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3B0E5" w14:textId="77777777" w:rsidR="004B0B73" w:rsidRDefault="004B0B73">
      <w:pPr>
        <w:rPr>
          <w:rFonts w:ascii="Arial" w:hAnsi="Arial" w:cs="Arial"/>
        </w:rPr>
      </w:pPr>
    </w:p>
    <w:p w14:paraId="28973FD7" w14:textId="77777777" w:rsidR="004B0B73" w:rsidRPr="00464902" w:rsidRDefault="004B0B73" w:rsidP="004B0B73">
      <w:pPr>
        <w:pStyle w:val="NoSpacing"/>
        <w:jc w:val="both"/>
        <w:rPr>
          <w:rFonts w:ascii="Arial" w:eastAsia="SimSun" w:hAnsi="Arial" w:cs="Arial"/>
          <w:lang w:eastAsia="zh-CN"/>
        </w:rPr>
      </w:pPr>
      <w:r w:rsidRPr="00464902">
        <w:rPr>
          <w:rFonts w:ascii="Arial" w:eastAsia="SimSun" w:hAnsi="Arial" w:cs="Arial"/>
          <w:lang w:eastAsia="zh-CN"/>
        </w:rPr>
        <w:t>Na temelju</w:t>
      </w:r>
      <w:r w:rsidRPr="00464902">
        <w:rPr>
          <w:rFonts w:ascii="Arial" w:hAnsi="Arial" w:cs="Arial"/>
        </w:rPr>
        <w:t xml:space="preserve"> članka 35. točke 2. Zakona o lokalnoj i područnoj (regionalnoj) samoupravi („Narodne novine“, br. 33/01., 60/01., 129/05., 109/07., 125/08., 36/09., 150/11., 144/12., 19/13., 137/15 ,123/17,98/19, 144/20.), te č</w:t>
      </w:r>
      <w:r>
        <w:rPr>
          <w:rFonts w:ascii="Arial" w:hAnsi="Arial" w:cs="Arial"/>
        </w:rPr>
        <w:t>anka</w:t>
      </w:r>
      <w:r w:rsidRPr="00464902">
        <w:rPr>
          <w:rFonts w:ascii="Arial" w:hAnsi="Arial" w:cs="Arial"/>
        </w:rPr>
        <w:t>. 39. Statuta Grada Dubrovnika ( „Službeni glasnik Grada Dubrovnika“, broj 02/21.</w:t>
      </w:r>
      <w:r w:rsidRPr="00464902">
        <w:rPr>
          <w:rFonts w:ascii="Arial" w:hAnsi="Arial" w:cs="Arial"/>
          <w:i/>
        </w:rPr>
        <w:t xml:space="preserve">) </w:t>
      </w:r>
      <w:r w:rsidRPr="00464902">
        <w:rPr>
          <w:rFonts w:ascii="Arial" w:hAnsi="Arial" w:cs="Arial"/>
        </w:rPr>
        <w:t xml:space="preserve">Gradsko vijeće Grada Dubrovnika na ____________sjednici, održanoj ___________, donijelo je:      </w:t>
      </w:r>
    </w:p>
    <w:p w14:paraId="4D78EF19" w14:textId="77777777" w:rsidR="004B0B73" w:rsidRDefault="004B0B73" w:rsidP="004B0B73">
      <w:pPr>
        <w:rPr>
          <w:rFonts w:ascii="Arial" w:hAnsi="Arial" w:cs="Arial"/>
          <w:b/>
        </w:rPr>
      </w:pPr>
    </w:p>
    <w:p w14:paraId="337983AD" w14:textId="77777777" w:rsidR="004B0B73" w:rsidRPr="007057A1" w:rsidRDefault="004B0B73" w:rsidP="004B0B73">
      <w:pPr>
        <w:jc w:val="center"/>
        <w:rPr>
          <w:rFonts w:ascii="Arial" w:hAnsi="Arial" w:cs="Arial"/>
          <w:b/>
        </w:rPr>
      </w:pPr>
      <w:r w:rsidRPr="007057A1">
        <w:rPr>
          <w:rFonts w:ascii="Arial" w:hAnsi="Arial" w:cs="Arial"/>
          <w:b/>
        </w:rPr>
        <w:t>Odluku o ostvarivanju prava na subvenciju troškova najma stana</w:t>
      </w:r>
      <w:r>
        <w:rPr>
          <w:rFonts w:ascii="Arial" w:hAnsi="Arial" w:cs="Arial"/>
          <w:b/>
        </w:rPr>
        <w:t xml:space="preserve"> mladima</w:t>
      </w:r>
    </w:p>
    <w:p w14:paraId="57BD4569" w14:textId="77777777" w:rsidR="004B0B73" w:rsidRPr="007A55E2" w:rsidRDefault="004B0B73" w:rsidP="004B0B73">
      <w:pPr>
        <w:jc w:val="center"/>
        <w:rPr>
          <w:rFonts w:ascii="Arial" w:hAnsi="Arial" w:cs="Arial"/>
        </w:rPr>
      </w:pPr>
      <w:r w:rsidRPr="007A55E2">
        <w:rPr>
          <w:rFonts w:ascii="Arial" w:hAnsi="Arial" w:cs="Arial"/>
        </w:rPr>
        <w:t>Članak 1.</w:t>
      </w:r>
    </w:p>
    <w:p w14:paraId="131CA484"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r w:rsidRPr="007A55E2">
        <w:rPr>
          <w:rFonts w:ascii="Arial" w:hAnsi="Arial" w:cs="Arial"/>
        </w:rPr>
        <w:t>Ovom Odlukom</w:t>
      </w:r>
      <w:r w:rsidRPr="0027401A">
        <w:rPr>
          <w:rFonts w:ascii="Arial" w:hAnsi="Arial" w:cs="Arial"/>
        </w:rPr>
        <w:t xml:space="preserve"> </w:t>
      </w:r>
      <w:r>
        <w:rPr>
          <w:rFonts w:ascii="Arial" w:hAnsi="Arial" w:cs="Arial"/>
        </w:rPr>
        <w:t xml:space="preserve"> </w:t>
      </w:r>
      <w:r w:rsidRPr="007A55E2">
        <w:rPr>
          <w:rFonts w:ascii="Arial" w:hAnsi="Arial" w:cs="Arial"/>
        </w:rPr>
        <w:t>utvrđuju se uvjeti</w:t>
      </w:r>
      <w:r>
        <w:rPr>
          <w:rFonts w:ascii="Arial" w:hAnsi="Arial" w:cs="Arial"/>
        </w:rPr>
        <w:t xml:space="preserve">, način </w:t>
      </w:r>
      <w:r w:rsidRPr="007A55E2">
        <w:rPr>
          <w:rFonts w:ascii="Arial" w:hAnsi="Arial" w:cs="Arial"/>
        </w:rPr>
        <w:t xml:space="preserve"> i </w:t>
      </w:r>
      <w:r w:rsidRPr="00F96B6D">
        <w:rPr>
          <w:rFonts w:ascii="Arial" w:hAnsi="Arial" w:cs="Arial"/>
        </w:rPr>
        <w:t xml:space="preserve">postupak </w:t>
      </w:r>
      <w:r w:rsidRPr="007A55E2">
        <w:rPr>
          <w:rFonts w:ascii="Arial" w:hAnsi="Arial" w:cs="Arial"/>
        </w:rPr>
        <w:t>ostvarivanja prava na subvenciju troškova najma stana</w:t>
      </w:r>
      <w:r>
        <w:rPr>
          <w:rFonts w:ascii="Arial" w:hAnsi="Arial" w:cs="Arial"/>
        </w:rPr>
        <w:t>/kuće</w:t>
      </w:r>
      <w:r w:rsidRPr="007A55E2">
        <w:rPr>
          <w:rFonts w:ascii="Arial" w:hAnsi="Arial" w:cs="Arial"/>
        </w:rPr>
        <w:t xml:space="preserve"> ( u</w:t>
      </w:r>
      <w:r>
        <w:rPr>
          <w:rFonts w:ascii="Arial" w:hAnsi="Arial" w:cs="Arial"/>
        </w:rPr>
        <w:t xml:space="preserve"> daljnjem tekstu</w:t>
      </w:r>
      <w:r w:rsidRPr="007A55E2">
        <w:rPr>
          <w:rFonts w:ascii="Arial" w:hAnsi="Arial" w:cs="Arial"/>
        </w:rPr>
        <w:t>: subvencija)</w:t>
      </w:r>
      <w:r>
        <w:rPr>
          <w:rFonts w:ascii="Arial" w:hAnsi="Arial" w:cs="Arial"/>
        </w:rPr>
        <w:t>, te visina mjesečne subvencije za mlade.</w:t>
      </w:r>
      <w:r w:rsidRPr="007A55E2">
        <w:rPr>
          <w:rFonts w:ascii="Arial" w:hAnsi="Arial" w:cs="Arial"/>
        </w:rPr>
        <w:t xml:space="preserve"> </w:t>
      </w:r>
    </w:p>
    <w:p w14:paraId="4CE0077C"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p>
    <w:p w14:paraId="498C0E57"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r w:rsidRPr="007A55E2">
        <w:rPr>
          <w:rFonts w:ascii="Arial" w:hAnsi="Arial" w:cs="Arial"/>
          <w:color w:val="000000"/>
        </w:rPr>
        <w:t>Izrazi koji se koriste u ovoj Odluci, a imaju rodno značenje, odnose se jednak</w:t>
      </w:r>
      <w:r>
        <w:rPr>
          <w:rFonts w:ascii="Arial" w:hAnsi="Arial" w:cs="Arial"/>
          <w:color w:val="000000"/>
        </w:rPr>
        <w:t>o</w:t>
      </w:r>
      <w:r w:rsidRPr="007A55E2">
        <w:rPr>
          <w:rFonts w:ascii="Arial" w:hAnsi="Arial" w:cs="Arial"/>
          <w:color w:val="000000"/>
        </w:rPr>
        <w:t xml:space="preserve"> na muški i ženski rod.</w:t>
      </w:r>
    </w:p>
    <w:p w14:paraId="1D0F07D5" w14:textId="77777777" w:rsidR="004B0B73" w:rsidRPr="007A55E2" w:rsidRDefault="004B0B73" w:rsidP="004B0B73">
      <w:pPr>
        <w:suppressAutoHyphens/>
        <w:autoSpaceDE w:val="0"/>
        <w:autoSpaceDN w:val="0"/>
        <w:spacing w:after="0" w:line="240" w:lineRule="auto"/>
        <w:jc w:val="center"/>
        <w:textAlignment w:val="baseline"/>
        <w:rPr>
          <w:rFonts w:ascii="Arial" w:hAnsi="Arial" w:cs="Arial"/>
          <w:color w:val="000000"/>
        </w:rPr>
      </w:pPr>
    </w:p>
    <w:p w14:paraId="64AC4341" w14:textId="77777777" w:rsidR="004B0B73" w:rsidRPr="007A55E2" w:rsidRDefault="004B0B73" w:rsidP="004B0B73">
      <w:pPr>
        <w:suppressAutoHyphens/>
        <w:autoSpaceDE w:val="0"/>
        <w:autoSpaceDN w:val="0"/>
        <w:spacing w:after="0" w:line="240" w:lineRule="auto"/>
        <w:jc w:val="center"/>
        <w:textAlignment w:val="baseline"/>
        <w:rPr>
          <w:rFonts w:ascii="Arial" w:hAnsi="Arial" w:cs="Arial"/>
          <w:color w:val="000000"/>
        </w:rPr>
      </w:pPr>
    </w:p>
    <w:p w14:paraId="3F9CFC64" w14:textId="77777777" w:rsidR="004B0B73" w:rsidRPr="007A55E2" w:rsidRDefault="004B0B73" w:rsidP="004B0B73">
      <w:pPr>
        <w:suppressAutoHyphens/>
        <w:autoSpaceDE w:val="0"/>
        <w:autoSpaceDN w:val="0"/>
        <w:spacing w:after="0" w:line="240" w:lineRule="auto"/>
        <w:jc w:val="center"/>
        <w:textAlignment w:val="baseline"/>
        <w:rPr>
          <w:rFonts w:ascii="Arial" w:hAnsi="Arial" w:cs="Arial"/>
          <w:color w:val="000000"/>
        </w:rPr>
      </w:pPr>
      <w:r w:rsidRPr="007A55E2">
        <w:rPr>
          <w:rFonts w:ascii="Arial" w:hAnsi="Arial" w:cs="Arial"/>
          <w:color w:val="000000"/>
        </w:rPr>
        <w:t>Članak 2.</w:t>
      </w:r>
    </w:p>
    <w:p w14:paraId="048B51C3" w14:textId="77777777" w:rsidR="004B0B73" w:rsidRPr="007A55E2" w:rsidRDefault="004B0B73" w:rsidP="004B0B73">
      <w:pPr>
        <w:pStyle w:val="t-9-8"/>
        <w:spacing w:beforeLines="30" w:before="72" w:beforeAutospacing="0" w:afterLines="30" w:after="72" w:afterAutospacing="0"/>
        <w:jc w:val="both"/>
        <w:rPr>
          <w:rFonts w:ascii="Arial" w:hAnsi="Arial" w:cs="Arial"/>
          <w:color w:val="000000"/>
          <w:sz w:val="22"/>
          <w:szCs w:val="22"/>
          <w:lang w:val="hr-HR"/>
        </w:rPr>
      </w:pPr>
      <w:r w:rsidRPr="007A55E2">
        <w:rPr>
          <w:rFonts w:ascii="Arial" w:hAnsi="Arial" w:cs="Arial"/>
          <w:color w:val="000000"/>
          <w:sz w:val="22"/>
          <w:szCs w:val="22"/>
          <w:lang w:val="hr-HR"/>
        </w:rPr>
        <w:t>Pojedini izrazi u smislu ove Odluke  imaju sljedeće značenje:</w:t>
      </w:r>
    </w:p>
    <w:p w14:paraId="6FCC599D" w14:textId="77777777" w:rsidR="004B0B73" w:rsidRPr="007A55E2" w:rsidRDefault="004B0B73" w:rsidP="004B0B73">
      <w:pPr>
        <w:pStyle w:val="t-9-8"/>
        <w:spacing w:beforeLines="30" w:before="72" w:beforeAutospacing="0" w:afterLines="30" w:after="72" w:afterAutospacing="0"/>
        <w:jc w:val="both"/>
        <w:rPr>
          <w:rFonts w:ascii="Arial" w:hAnsi="Arial" w:cs="Arial"/>
          <w:color w:val="000000"/>
          <w:sz w:val="22"/>
          <w:szCs w:val="22"/>
          <w:lang w:val="hr-HR"/>
        </w:rPr>
      </w:pPr>
      <w:r w:rsidRPr="007A55E2">
        <w:rPr>
          <w:rFonts w:ascii="Arial" w:hAnsi="Arial" w:cs="Arial"/>
          <w:color w:val="000000"/>
          <w:sz w:val="22"/>
          <w:szCs w:val="22"/>
          <w:lang w:val="hr-HR"/>
        </w:rPr>
        <w:t>-</w:t>
      </w:r>
      <w:r w:rsidRPr="007A55E2">
        <w:rPr>
          <w:rStyle w:val="apple-converted-space"/>
          <w:rFonts w:ascii="Arial" w:hAnsi="Arial" w:cs="Arial"/>
          <w:color w:val="000000"/>
          <w:sz w:val="22"/>
          <w:szCs w:val="22"/>
          <w:lang w:val="hr-HR"/>
        </w:rPr>
        <w:t> </w:t>
      </w:r>
      <w:r w:rsidRPr="007A55E2">
        <w:rPr>
          <w:rStyle w:val="kurziv"/>
          <w:rFonts w:ascii="Arial" w:hAnsi="Arial" w:cs="Arial"/>
          <w:iCs/>
          <w:color w:val="000000"/>
          <w:sz w:val="22"/>
          <w:szCs w:val="22"/>
          <w:lang w:val="hr-HR"/>
        </w:rPr>
        <w:t>samac</w:t>
      </w:r>
      <w:r w:rsidRPr="007A55E2">
        <w:rPr>
          <w:rStyle w:val="apple-converted-space"/>
          <w:rFonts w:ascii="Arial" w:hAnsi="Arial" w:cs="Arial"/>
          <w:color w:val="000000"/>
          <w:sz w:val="22"/>
          <w:szCs w:val="22"/>
          <w:lang w:val="hr-HR"/>
        </w:rPr>
        <w:t> </w:t>
      </w:r>
      <w:r w:rsidRPr="007A55E2">
        <w:rPr>
          <w:rFonts w:ascii="Arial" w:hAnsi="Arial" w:cs="Arial"/>
          <w:color w:val="000000"/>
          <w:sz w:val="22"/>
          <w:szCs w:val="22"/>
          <w:lang w:val="hr-HR"/>
        </w:rPr>
        <w:t>je osoba koja živi sama.</w:t>
      </w:r>
    </w:p>
    <w:p w14:paraId="0D96C995" w14:textId="77777777" w:rsidR="004B0B73" w:rsidRPr="00FF63A5" w:rsidRDefault="004B0B73" w:rsidP="004B0B73">
      <w:pPr>
        <w:pStyle w:val="t-9-8"/>
        <w:spacing w:beforeLines="30" w:before="72" w:beforeAutospacing="0" w:afterLines="30" w:after="72" w:afterAutospacing="0"/>
        <w:jc w:val="both"/>
        <w:rPr>
          <w:rFonts w:ascii="Arial" w:hAnsi="Arial" w:cs="Arial"/>
          <w:sz w:val="22"/>
          <w:szCs w:val="22"/>
          <w:lang w:val="hr-HR"/>
        </w:rPr>
      </w:pPr>
      <w:r w:rsidRPr="00D13BE9">
        <w:rPr>
          <w:rFonts w:ascii="Arial" w:hAnsi="Arial" w:cs="Arial"/>
          <w:sz w:val="22"/>
          <w:szCs w:val="22"/>
          <w:lang w:val="hr-HR"/>
        </w:rPr>
        <w:t>-</w:t>
      </w:r>
      <w:r w:rsidRPr="00D13BE9">
        <w:rPr>
          <w:rStyle w:val="apple-converted-space"/>
          <w:rFonts w:ascii="Arial" w:hAnsi="Arial" w:cs="Arial"/>
          <w:iCs/>
          <w:sz w:val="22"/>
          <w:szCs w:val="22"/>
          <w:lang w:val="hr-HR"/>
        </w:rPr>
        <w:t> </w:t>
      </w:r>
      <w:r w:rsidRPr="00D13BE9">
        <w:rPr>
          <w:rStyle w:val="kurziv"/>
          <w:rFonts w:ascii="Arial" w:hAnsi="Arial" w:cs="Arial"/>
          <w:iCs/>
          <w:sz w:val="22"/>
          <w:szCs w:val="22"/>
          <w:lang w:val="hr-HR"/>
        </w:rPr>
        <w:t>obitelj</w:t>
      </w:r>
      <w:r w:rsidRPr="00D13BE9">
        <w:rPr>
          <w:rStyle w:val="apple-converted-space"/>
          <w:rFonts w:ascii="Arial" w:hAnsi="Arial" w:cs="Arial"/>
          <w:sz w:val="22"/>
          <w:szCs w:val="22"/>
          <w:lang w:val="hr-HR"/>
        </w:rPr>
        <w:t> </w:t>
      </w:r>
      <w:r w:rsidRPr="00D13BE9">
        <w:rPr>
          <w:rFonts w:ascii="Arial" w:hAnsi="Arial" w:cs="Arial"/>
          <w:sz w:val="22"/>
          <w:szCs w:val="22"/>
          <w:lang w:val="hr-HR"/>
        </w:rPr>
        <w:t>je zajednica koju čine bračni ili izvanbračni drugovi, njihova djeca i drugi srodnici koji zajedno žive u zajedničkom kućanstvu</w:t>
      </w:r>
      <w:r w:rsidRPr="00FF63A5">
        <w:rPr>
          <w:rFonts w:ascii="Arial" w:hAnsi="Arial" w:cs="Arial"/>
          <w:sz w:val="22"/>
          <w:szCs w:val="22"/>
          <w:lang w:val="hr-HR"/>
        </w:rPr>
        <w:t xml:space="preserve">, ostvaruju prihod  i troše ga zajedno. </w:t>
      </w:r>
    </w:p>
    <w:p w14:paraId="6CC0222E" w14:textId="77777777" w:rsidR="004B0B73" w:rsidRPr="007A55E2" w:rsidRDefault="004B0B73" w:rsidP="004B0B73">
      <w:pPr>
        <w:jc w:val="center"/>
        <w:rPr>
          <w:rFonts w:ascii="Arial" w:hAnsi="Arial" w:cs="Arial"/>
        </w:rPr>
      </w:pPr>
    </w:p>
    <w:p w14:paraId="21EC42BD" w14:textId="77777777" w:rsidR="004B0B73" w:rsidRPr="007A55E2" w:rsidRDefault="004B0B73" w:rsidP="004B0B73">
      <w:pPr>
        <w:jc w:val="center"/>
        <w:rPr>
          <w:rFonts w:ascii="Arial" w:hAnsi="Arial" w:cs="Arial"/>
        </w:rPr>
      </w:pPr>
      <w:r w:rsidRPr="007A55E2">
        <w:rPr>
          <w:rFonts w:ascii="Arial" w:hAnsi="Arial" w:cs="Arial"/>
        </w:rPr>
        <w:t>Članak 3.</w:t>
      </w:r>
    </w:p>
    <w:p w14:paraId="7FC9023B" w14:textId="77777777" w:rsidR="004B0B73" w:rsidRPr="007A55E2" w:rsidRDefault="004B0B73" w:rsidP="004B0B73">
      <w:pPr>
        <w:jc w:val="both"/>
        <w:rPr>
          <w:rFonts w:ascii="Arial" w:hAnsi="Arial" w:cs="Arial"/>
        </w:rPr>
      </w:pPr>
      <w:r w:rsidRPr="007A55E2">
        <w:rPr>
          <w:rFonts w:ascii="Arial" w:hAnsi="Arial" w:cs="Arial"/>
        </w:rPr>
        <w:t xml:space="preserve">Pravo na subvenciju ima: </w:t>
      </w:r>
    </w:p>
    <w:p w14:paraId="5D678CC4" w14:textId="77777777" w:rsidR="004B0B73" w:rsidRPr="007A55E2" w:rsidRDefault="004B0B73" w:rsidP="004B0B73">
      <w:pPr>
        <w:pStyle w:val="ListParagraph"/>
        <w:numPr>
          <w:ilvl w:val="0"/>
          <w:numId w:val="2"/>
        </w:numPr>
        <w:jc w:val="both"/>
        <w:rPr>
          <w:rFonts w:ascii="Arial" w:hAnsi="Arial" w:cs="Arial"/>
        </w:rPr>
      </w:pPr>
      <w:r w:rsidRPr="007A55E2">
        <w:rPr>
          <w:rFonts w:ascii="Arial" w:hAnsi="Arial" w:cs="Arial"/>
        </w:rPr>
        <w:t>samac/</w:t>
      </w:r>
      <w:r>
        <w:rPr>
          <w:rFonts w:ascii="Arial" w:hAnsi="Arial" w:cs="Arial"/>
        </w:rPr>
        <w:t>obitelj</w:t>
      </w:r>
      <w:r w:rsidRPr="007A55E2">
        <w:rPr>
          <w:rFonts w:ascii="Arial" w:hAnsi="Arial" w:cs="Arial"/>
        </w:rPr>
        <w:t xml:space="preserve"> </w:t>
      </w:r>
      <w:r>
        <w:rPr>
          <w:rFonts w:ascii="Arial" w:hAnsi="Arial" w:cs="Arial"/>
        </w:rPr>
        <w:t xml:space="preserve">do navršenih 45 godina života </w:t>
      </w:r>
      <w:r w:rsidRPr="007A55E2">
        <w:rPr>
          <w:rFonts w:ascii="Arial" w:hAnsi="Arial" w:cs="Arial"/>
        </w:rPr>
        <w:t xml:space="preserve">koji imaju neprekinuto prebivalište na području Grada Dubrovnika </w:t>
      </w:r>
      <w:r>
        <w:rPr>
          <w:rFonts w:ascii="Arial" w:hAnsi="Arial" w:cs="Arial"/>
        </w:rPr>
        <w:t xml:space="preserve">posljednjih </w:t>
      </w:r>
      <w:r w:rsidRPr="007A55E2">
        <w:rPr>
          <w:rFonts w:ascii="Arial" w:hAnsi="Arial" w:cs="Arial"/>
        </w:rPr>
        <w:t>5 godina;</w:t>
      </w:r>
    </w:p>
    <w:p w14:paraId="68901471" w14:textId="77777777" w:rsidR="004B0B73" w:rsidRPr="00FF63A5" w:rsidRDefault="004B0B73" w:rsidP="004B0B73">
      <w:pPr>
        <w:pStyle w:val="ListParagraph"/>
        <w:numPr>
          <w:ilvl w:val="0"/>
          <w:numId w:val="2"/>
        </w:numPr>
        <w:jc w:val="both"/>
        <w:rPr>
          <w:rFonts w:ascii="Arial" w:hAnsi="Arial" w:cs="Arial"/>
        </w:rPr>
      </w:pPr>
      <w:r w:rsidRPr="00FF63A5">
        <w:rPr>
          <w:rFonts w:ascii="Arial" w:hAnsi="Arial" w:cs="Arial"/>
        </w:rPr>
        <w:t>samac/obitelj čiji prosječni mjesečni prihod po punoljetnom članu kućanstva ostvaren u prethodnoj godini, ne prelazi iznos prosječne mjesečne neto plaće isplaćene u Republici Hrvatskoj u prethodnoj godini;</w:t>
      </w:r>
    </w:p>
    <w:p w14:paraId="7A6D19B3" w14:textId="77777777" w:rsidR="004B0B73" w:rsidRPr="00FF63A5" w:rsidRDefault="004B0B73" w:rsidP="004B0B73">
      <w:pPr>
        <w:pStyle w:val="ListParagraph"/>
        <w:numPr>
          <w:ilvl w:val="0"/>
          <w:numId w:val="2"/>
        </w:numPr>
        <w:jc w:val="both"/>
        <w:rPr>
          <w:rFonts w:ascii="Arial" w:hAnsi="Arial" w:cs="Arial"/>
        </w:rPr>
      </w:pPr>
      <w:r w:rsidRPr="007A55E2">
        <w:rPr>
          <w:rFonts w:ascii="Arial" w:hAnsi="Arial" w:cs="Arial"/>
        </w:rPr>
        <w:t>samac/</w:t>
      </w:r>
      <w:r>
        <w:rPr>
          <w:rFonts w:ascii="Arial" w:hAnsi="Arial" w:cs="Arial"/>
        </w:rPr>
        <w:t>obitelj</w:t>
      </w:r>
      <w:r w:rsidRPr="007A55E2">
        <w:rPr>
          <w:rFonts w:ascii="Arial" w:hAnsi="Arial" w:cs="Arial"/>
        </w:rPr>
        <w:t xml:space="preserve"> koji </w:t>
      </w:r>
      <w:r w:rsidRPr="007A55E2">
        <w:rPr>
          <w:rFonts w:ascii="Arial" w:hAnsi="Arial" w:cs="Arial"/>
          <w:color w:val="000000"/>
        </w:rPr>
        <w:t xml:space="preserve">nemaju u vlasništvu ili suvlasništvu </w:t>
      </w:r>
      <w:r w:rsidRPr="00FF63A5">
        <w:rPr>
          <w:rFonts w:ascii="Arial" w:hAnsi="Arial" w:cs="Arial"/>
        </w:rPr>
        <w:t>nekretninu pogodnu za stanovanje;</w:t>
      </w:r>
    </w:p>
    <w:p w14:paraId="467FE263" w14:textId="77777777" w:rsidR="004B0B73" w:rsidRPr="00B95C1E" w:rsidRDefault="004B0B73" w:rsidP="004B0B73">
      <w:pPr>
        <w:pStyle w:val="ListParagraph"/>
        <w:numPr>
          <w:ilvl w:val="0"/>
          <w:numId w:val="2"/>
        </w:numPr>
        <w:jc w:val="both"/>
        <w:rPr>
          <w:rFonts w:ascii="Arial" w:hAnsi="Arial" w:cs="Arial"/>
        </w:rPr>
      </w:pPr>
      <w:r w:rsidRPr="00B95C1E">
        <w:rPr>
          <w:rFonts w:ascii="Arial" w:hAnsi="Arial" w:cs="Arial"/>
        </w:rPr>
        <w:t>samac/obitelj čij</w:t>
      </w:r>
      <w:r>
        <w:rPr>
          <w:rFonts w:ascii="Arial" w:hAnsi="Arial" w:cs="Arial"/>
        </w:rPr>
        <w:t>i obrt ili trgovačko društvo u njegovu vlasništvu</w:t>
      </w:r>
      <w:r w:rsidRPr="00B95C1E">
        <w:rPr>
          <w:rFonts w:ascii="Arial" w:hAnsi="Arial" w:cs="Arial"/>
        </w:rPr>
        <w:t xml:space="preserve"> nema vlasništvo/suvlasništvo nekretnine ili poslovnog prostora koje mogu koristiti za obavljanje registrirane djelatnosti;</w:t>
      </w:r>
    </w:p>
    <w:p w14:paraId="331CBB45" w14:textId="77777777" w:rsidR="004B0B73" w:rsidRPr="007A55E2" w:rsidRDefault="004B0B73" w:rsidP="004B0B73">
      <w:pPr>
        <w:pStyle w:val="ListParagraph"/>
        <w:numPr>
          <w:ilvl w:val="0"/>
          <w:numId w:val="2"/>
        </w:numPr>
        <w:suppressAutoHyphens/>
        <w:autoSpaceDE w:val="0"/>
        <w:autoSpaceDN w:val="0"/>
        <w:spacing w:after="0" w:line="240" w:lineRule="auto"/>
        <w:jc w:val="both"/>
        <w:textAlignment w:val="baseline"/>
        <w:rPr>
          <w:rFonts w:ascii="Arial" w:hAnsi="Arial" w:cs="Arial"/>
          <w:color w:val="000000"/>
        </w:rPr>
      </w:pPr>
      <w:r w:rsidRPr="007A55E2">
        <w:rPr>
          <w:rFonts w:ascii="Arial" w:hAnsi="Arial" w:cs="Arial"/>
          <w:color w:val="000000"/>
        </w:rPr>
        <w:t>samac/</w:t>
      </w:r>
      <w:r>
        <w:rPr>
          <w:rFonts w:ascii="Arial" w:hAnsi="Arial" w:cs="Arial"/>
          <w:color w:val="000000"/>
        </w:rPr>
        <w:t>obitelj</w:t>
      </w:r>
      <w:r w:rsidRPr="007A55E2">
        <w:rPr>
          <w:rFonts w:ascii="Arial" w:hAnsi="Arial" w:cs="Arial"/>
          <w:color w:val="000000"/>
        </w:rPr>
        <w:t xml:space="preserve"> koji u vremenskom razdoblju od godinu dana </w:t>
      </w:r>
      <w:r>
        <w:rPr>
          <w:rFonts w:ascii="Arial" w:hAnsi="Arial" w:cs="Arial"/>
          <w:color w:val="000000"/>
        </w:rPr>
        <w:t>prije</w:t>
      </w:r>
      <w:r w:rsidRPr="00771885">
        <w:rPr>
          <w:rFonts w:ascii="Arial" w:hAnsi="Arial" w:cs="Arial"/>
          <w:color w:val="FF0000"/>
        </w:rPr>
        <w:t xml:space="preserve"> </w:t>
      </w:r>
      <w:r w:rsidRPr="00B95C1E">
        <w:rPr>
          <w:rFonts w:ascii="Arial" w:hAnsi="Arial" w:cs="Arial"/>
        </w:rPr>
        <w:t>dana</w:t>
      </w:r>
      <w:r w:rsidRPr="00771885">
        <w:rPr>
          <w:rFonts w:ascii="Arial" w:hAnsi="Arial" w:cs="Arial"/>
          <w:color w:val="FF0000"/>
        </w:rPr>
        <w:t xml:space="preserve"> </w:t>
      </w:r>
      <w:r w:rsidRPr="007A55E2">
        <w:rPr>
          <w:rFonts w:ascii="Arial" w:hAnsi="Arial" w:cs="Arial"/>
          <w:color w:val="000000"/>
        </w:rPr>
        <w:t>podnošenja zahtjeva nisu prodali, darovali, odrekli se prava</w:t>
      </w:r>
      <w:r>
        <w:rPr>
          <w:rFonts w:ascii="Arial" w:hAnsi="Arial" w:cs="Arial"/>
          <w:color w:val="000000"/>
        </w:rPr>
        <w:t xml:space="preserve"> na nekretninu u ostavinskom postupku </w:t>
      </w:r>
      <w:r w:rsidRPr="007A55E2">
        <w:rPr>
          <w:rFonts w:ascii="Arial" w:hAnsi="Arial" w:cs="Arial"/>
          <w:color w:val="000000"/>
        </w:rPr>
        <w:t xml:space="preserve"> pred nadležnim tijelima;</w:t>
      </w:r>
    </w:p>
    <w:p w14:paraId="70490E98" w14:textId="77777777" w:rsidR="004B0B73" w:rsidRPr="00137CF1" w:rsidRDefault="004B0B73" w:rsidP="004B0B73">
      <w:pPr>
        <w:pStyle w:val="ListParagraph"/>
        <w:numPr>
          <w:ilvl w:val="0"/>
          <w:numId w:val="2"/>
        </w:numPr>
        <w:suppressAutoHyphens/>
        <w:autoSpaceDE w:val="0"/>
        <w:autoSpaceDN w:val="0"/>
        <w:spacing w:after="0" w:line="240" w:lineRule="auto"/>
        <w:jc w:val="both"/>
        <w:textAlignment w:val="baseline"/>
        <w:rPr>
          <w:rFonts w:ascii="Arial" w:hAnsi="Arial" w:cs="Arial"/>
          <w:color w:val="000000"/>
        </w:rPr>
      </w:pPr>
      <w:r w:rsidRPr="007A55E2">
        <w:rPr>
          <w:rFonts w:ascii="Arial" w:hAnsi="Arial" w:cs="Arial"/>
          <w:color w:val="000000"/>
        </w:rPr>
        <w:t>samac/</w:t>
      </w:r>
      <w:r>
        <w:rPr>
          <w:rFonts w:ascii="Arial" w:hAnsi="Arial" w:cs="Arial"/>
          <w:color w:val="000000"/>
        </w:rPr>
        <w:t>obitelj</w:t>
      </w:r>
      <w:r w:rsidRPr="007A55E2">
        <w:rPr>
          <w:rFonts w:ascii="Arial" w:hAnsi="Arial" w:cs="Arial"/>
          <w:color w:val="000000"/>
        </w:rPr>
        <w:t xml:space="preserve"> koji nemaju zaključen ugovor o doživotnom/dosmrtnom uzdržavanju;</w:t>
      </w:r>
    </w:p>
    <w:p w14:paraId="3DC1D6D4" w14:textId="77777777" w:rsidR="004B0B73" w:rsidRPr="00FF63A5" w:rsidRDefault="004B0B73" w:rsidP="004B0B73">
      <w:pPr>
        <w:pStyle w:val="ListParagraph"/>
        <w:numPr>
          <w:ilvl w:val="0"/>
          <w:numId w:val="2"/>
        </w:numPr>
        <w:suppressAutoHyphens/>
        <w:autoSpaceDE w:val="0"/>
        <w:autoSpaceDN w:val="0"/>
        <w:spacing w:after="0" w:line="240" w:lineRule="auto"/>
        <w:jc w:val="both"/>
        <w:textAlignment w:val="baseline"/>
        <w:rPr>
          <w:rFonts w:ascii="Arial" w:hAnsi="Arial" w:cs="Arial"/>
        </w:rPr>
      </w:pPr>
      <w:r w:rsidRPr="007A55E2">
        <w:rPr>
          <w:rFonts w:ascii="Arial" w:hAnsi="Arial" w:cs="Arial"/>
          <w:color w:val="000000"/>
        </w:rPr>
        <w:t>samac/</w:t>
      </w:r>
      <w:r>
        <w:rPr>
          <w:rFonts w:ascii="Arial" w:hAnsi="Arial" w:cs="Arial"/>
          <w:color w:val="000000"/>
        </w:rPr>
        <w:t>obitelj</w:t>
      </w:r>
      <w:r w:rsidRPr="007A55E2">
        <w:rPr>
          <w:rFonts w:ascii="Arial" w:hAnsi="Arial" w:cs="Arial"/>
          <w:color w:val="000000"/>
        </w:rPr>
        <w:t xml:space="preserve"> koji imaju</w:t>
      </w:r>
      <w:r>
        <w:rPr>
          <w:rFonts w:ascii="Arial" w:hAnsi="Arial" w:cs="Arial"/>
          <w:color w:val="000000"/>
        </w:rPr>
        <w:t xml:space="preserve"> važeći</w:t>
      </w:r>
      <w:r w:rsidRPr="007A55E2">
        <w:rPr>
          <w:rFonts w:ascii="Arial" w:hAnsi="Arial" w:cs="Arial"/>
          <w:color w:val="000000"/>
        </w:rPr>
        <w:t xml:space="preserve"> ovjereni ugovor o najmu stana/kuće na području grada </w:t>
      </w:r>
      <w:r w:rsidRPr="006F76BC">
        <w:rPr>
          <w:rFonts w:ascii="Arial" w:hAnsi="Arial" w:cs="Arial"/>
        </w:rPr>
        <w:t xml:space="preserve">Dubrovnika </w:t>
      </w:r>
      <w:r w:rsidRPr="00FF63A5">
        <w:rPr>
          <w:rFonts w:ascii="Arial" w:hAnsi="Arial" w:cs="Arial"/>
        </w:rPr>
        <w:t>i koji  stanuju na toj adresi</w:t>
      </w:r>
    </w:p>
    <w:p w14:paraId="505B555C" w14:textId="77777777" w:rsidR="004B0B73" w:rsidRPr="00FF63A5" w:rsidRDefault="004B0B73" w:rsidP="004B0B73">
      <w:pPr>
        <w:suppressAutoHyphens/>
        <w:autoSpaceDE w:val="0"/>
        <w:autoSpaceDN w:val="0"/>
        <w:spacing w:after="0" w:line="240" w:lineRule="auto"/>
        <w:jc w:val="both"/>
        <w:textAlignment w:val="baseline"/>
        <w:rPr>
          <w:rFonts w:ascii="Arial" w:hAnsi="Arial" w:cs="Arial"/>
        </w:rPr>
      </w:pPr>
    </w:p>
    <w:p w14:paraId="5AE69C29" w14:textId="77777777" w:rsidR="004B0B73" w:rsidRDefault="004B0B73" w:rsidP="004B0B73">
      <w:pPr>
        <w:suppressAutoHyphens/>
        <w:autoSpaceDE w:val="0"/>
        <w:autoSpaceDN w:val="0"/>
        <w:spacing w:after="0" w:line="240" w:lineRule="auto"/>
        <w:jc w:val="both"/>
        <w:textAlignment w:val="baseline"/>
        <w:rPr>
          <w:rFonts w:ascii="Arial" w:hAnsi="Arial" w:cs="Arial"/>
          <w:color w:val="000000"/>
        </w:rPr>
      </w:pPr>
      <w:r w:rsidRPr="007A55E2">
        <w:rPr>
          <w:rFonts w:ascii="Arial" w:hAnsi="Arial" w:cs="Arial"/>
          <w:color w:val="000000"/>
        </w:rPr>
        <w:lastRenderedPageBreak/>
        <w:t>U slučaju da samac/</w:t>
      </w:r>
      <w:r>
        <w:rPr>
          <w:rFonts w:ascii="Arial" w:hAnsi="Arial" w:cs="Arial"/>
          <w:color w:val="000000"/>
        </w:rPr>
        <w:t>obitelj ( u daljnjem tekstu: korisnik)</w:t>
      </w:r>
      <w:r w:rsidRPr="007A55E2">
        <w:rPr>
          <w:rFonts w:ascii="Arial" w:hAnsi="Arial" w:cs="Arial"/>
          <w:color w:val="000000"/>
        </w:rPr>
        <w:t xml:space="preserve"> ima sklopljen ugovor o najmu stana /kuće na području Grada Dubrovnika s</w:t>
      </w:r>
      <w:r>
        <w:rPr>
          <w:rFonts w:ascii="Arial" w:hAnsi="Arial" w:cs="Arial"/>
          <w:color w:val="000000"/>
        </w:rPr>
        <w:t>a</w:t>
      </w:r>
      <w:r w:rsidRPr="007A55E2">
        <w:rPr>
          <w:rFonts w:ascii="Arial" w:hAnsi="Arial" w:cs="Arial"/>
          <w:color w:val="000000"/>
        </w:rPr>
        <w:t xml:space="preserve"> srodnikom u ravnoj liniji ili pobočnoj liniji do drugog stupnja ne</w:t>
      </w:r>
      <w:r>
        <w:rPr>
          <w:rFonts w:ascii="Arial" w:hAnsi="Arial" w:cs="Arial"/>
          <w:color w:val="000000"/>
        </w:rPr>
        <w:t xml:space="preserve"> ostvaruje</w:t>
      </w:r>
      <w:r w:rsidRPr="007A55E2">
        <w:rPr>
          <w:rFonts w:ascii="Arial" w:hAnsi="Arial" w:cs="Arial"/>
          <w:color w:val="000000"/>
        </w:rPr>
        <w:t xml:space="preserve"> pravo na subvenciju.  </w:t>
      </w:r>
    </w:p>
    <w:p w14:paraId="5C01C6C1"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r>
        <w:rPr>
          <w:rFonts w:ascii="Arial" w:hAnsi="Arial" w:cs="Arial"/>
          <w:color w:val="000000"/>
        </w:rPr>
        <w:t xml:space="preserve">U slučaju da korisnik ima sklopljen ugovor o najmu stana s Gradom Dubrovnikom na temelju Odluka, Pravilnika i drugih važećih propisa kojima se regulira predmetno područje neće se priznati pravo na subvenciju. </w:t>
      </w:r>
    </w:p>
    <w:p w14:paraId="4B32CF9A" w14:textId="77777777" w:rsidR="004B0B73" w:rsidRPr="007A55E2" w:rsidRDefault="004B0B73" w:rsidP="004B0B73">
      <w:pPr>
        <w:jc w:val="center"/>
        <w:rPr>
          <w:rFonts w:ascii="Arial" w:hAnsi="Arial" w:cs="Arial"/>
        </w:rPr>
      </w:pPr>
    </w:p>
    <w:p w14:paraId="77531997" w14:textId="77777777" w:rsidR="004B0B73" w:rsidRPr="007A55E2" w:rsidRDefault="004B0B73" w:rsidP="004B0B73">
      <w:pPr>
        <w:jc w:val="center"/>
        <w:rPr>
          <w:rFonts w:ascii="Arial" w:hAnsi="Arial" w:cs="Arial"/>
        </w:rPr>
      </w:pPr>
      <w:r w:rsidRPr="007A55E2">
        <w:rPr>
          <w:rFonts w:ascii="Arial" w:hAnsi="Arial" w:cs="Arial"/>
        </w:rPr>
        <w:t>Članak 4.</w:t>
      </w:r>
    </w:p>
    <w:p w14:paraId="4A099D1B" w14:textId="77777777" w:rsidR="004B0B73" w:rsidRPr="00393011" w:rsidRDefault="004B0B73" w:rsidP="004B0B73">
      <w:pPr>
        <w:pStyle w:val="NoSpacing"/>
        <w:jc w:val="both"/>
        <w:rPr>
          <w:rFonts w:ascii="Arial" w:hAnsi="Arial" w:cs="Arial"/>
        </w:rPr>
      </w:pPr>
    </w:p>
    <w:p w14:paraId="6DDCFA55" w14:textId="77777777" w:rsidR="004B0B73" w:rsidRPr="00393011" w:rsidRDefault="004B0B73" w:rsidP="004B0B73">
      <w:pPr>
        <w:pStyle w:val="NoSpacing"/>
        <w:jc w:val="both"/>
        <w:rPr>
          <w:rFonts w:ascii="Arial" w:hAnsi="Arial" w:cs="Arial"/>
        </w:rPr>
      </w:pPr>
      <w:r w:rsidRPr="00393011">
        <w:rPr>
          <w:rFonts w:ascii="Arial" w:hAnsi="Arial" w:cs="Arial"/>
          <w:color w:val="000000"/>
        </w:rPr>
        <w:t>Zahtjev za ostvarivanje prava na subvenciju korisnik podnosi</w:t>
      </w:r>
      <w:r w:rsidRPr="00393011">
        <w:rPr>
          <w:rFonts w:ascii="Arial" w:hAnsi="Arial" w:cs="Arial"/>
        </w:rPr>
        <w:t xml:space="preserve"> </w:t>
      </w:r>
      <w:r w:rsidRPr="00393011">
        <w:rPr>
          <w:rFonts w:ascii="Arial" w:hAnsi="Arial" w:cs="Arial"/>
          <w:color w:val="000000"/>
        </w:rPr>
        <w:t xml:space="preserve">Upravnom odjelu za obrazovanje,  socijalnu skrb i civilno društvo </w:t>
      </w:r>
      <w:r w:rsidRPr="00393011">
        <w:rPr>
          <w:rFonts w:ascii="Arial" w:hAnsi="Arial" w:cs="Arial"/>
        </w:rPr>
        <w:t xml:space="preserve">na obrascu koji </w:t>
      </w:r>
      <w:r>
        <w:rPr>
          <w:rFonts w:ascii="Arial" w:hAnsi="Arial" w:cs="Arial"/>
        </w:rPr>
        <w:t>je objavljen</w:t>
      </w:r>
      <w:r w:rsidRPr="00393011">
        <w:rPr>
          <w:rFonts w:ascii="Arial" w:hAnsi="Arial" w:cs="Arial"/>
        </w:rPr>
        <w:t xml:space="preserve"> na</w:t>
      </w:r>
      <w:r>
        <w:rPr>
          <w:rFonts w:ascii="Arial" w:hAnsi="Arial" w:cs="Arial"/>
        </w:rPr>
        <w:t xml:space="preserve"> službenim </w:t>
      </w:r>
      <w:r w:rsidRPr="00393011">
        <w:rPr>
          <w:rFonts w:ascii="Arial" w:hAnsi="Arial" w:cs="Arial"/>
        </w:rPr>
        <w:t xml:space="preserve"> mrežnim stranicama Grada Dubrovnika, a koji sadrži popis isprava kojima se dokazuju činjenice iz odred</w:t>
      </w:r>
      <w:r>
        <w:rPr>
          <w:rFonts w:ascii="Arial" w:hAnsi="Arial" w:cs="Arial"/>
        </w:rPr>
        <w:t>be</w:t>
      </w:r>
      <w:r w:rsidRPr="00393011">
        <w:rPr>
          <w:rFonts w:ascii="Arial" w:hAnsi="Arial" w:cs="Arial"/>
        </w:rPr>
        <w:t xml:space="preserve"> članaka  3. ove Odluke.</w:t>
      </w:r>
    </w:p>
    <w:p w14:paraId="517C93CD"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p>
    <w:p w14:paraId="333F024E"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r w:rsidRPr="007A55E2">
        <w:rPr>
          <w:rFonts w:ascii="Arial" w:hAnsi="Arial" w:cs="Arial"/>
          <w:color w:val="000000"/>
        </w:rPr>
        <w:t>Isprave potrebne za utvrđivanje činjeničnog stanja radi donošenja pravilnog i zakonitog rješenja o pravu na subvenciju, dostavljaju se u izvorniku ili u preslici uz predočenje izvornika.</w:t>
      </w:r>
    </w:p>
    <w:p w14:paraId="13483438"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r w:rsidRPr="007A55E2">
        <w:rPr>
          <w:rFonts w:ascii="Arial" w:hAnsi="Arial" w:cs="Arial"/>
          <w:color w:val="000000"/>
        </w:rPr>
        <w:t xml:space="preserve"> </w:t>
      </w:r>
    </w:p>
    <w:p w14:paraId="5407FF91" w14:textId="77777777" w:rsidR="004B0B73" w:rsidRDefault="004B0B73" w:rsidP="004B0B73">
      <w:pPr>
        <w:suppressAutoHyphens/>
        <w:autoSpaceDE w:val="0"/>
        <w:autoSpaceDN w:val="0"/>
        <w:spacing w:after="0" w:line="240" w:lineRule="auto"/>
        <w:jc w:val="both"/>
        <w:textAlignment w:val="baseline"/>
        <w:rPr>
          <w:rFonts w:ascii="Arial" w:hAnsi="Arial" w:cs="Arial"/>
          <w:color w:val="000000"/>
        </w:rPr>
      </w:pPr>
      <w:r w:rsidRPr="007A55E2">
        <w:rPr>
          <w:rFonts w:ascii="Arial" w:hAnsi="Arial" w:cs="Arial"/>
          <w:color w:val="000000"/>
        </w:rPr>
        <w:t>Nadležni upravni odjel Grada Dubrovnika rješenjem odlučuje o pravu na subvenciju u roku od 30 dana od dana podnošenja urednog zahtjeva.</w:t>
      </w:r>
    </w:p>
    <w:p w14:paraId="51E4327E" w14:textId="77777777" w:rsidR="004B0B73" w:rsidRDefault="004B0B73" w:rsidP="004B0B73">
      <w:pPr>
        <w:suppressAutoHyphens/>
        <w:autoSpaceDE w:val="0"/>
        <w:autoSpaceDN w:val="0"/>
        <w:spacing w:after="0" w:line="240" w:lineRule="auto"/>
        <w:jc w:val="both"/>
        <w:textAlignment w:val="baseline"/>
        <w:rPr>
          <w:rFonts w:ascii="Arial" w:hAnsi="Arial" w:cs="Arial"/>
          <w:color w:val="000000"/>
        </w:rPr>
      </w:pPr>
    </w:p>
    <w:p w14:paraId="3A71FD4A"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r>
        <w:rPr>
          <w:rFonts w:ascii="Arial" w:hAnsi="Arial" w:cs="Arial"/>
          <w:color w:val="000000"/>
        </w:rPr>
        <w:t xml:space="preserve">Na provođenje postupka i donošenje rješenja primjenjuju se odredbe Zakona o općem upravnom postupku.  </w:t>
      </w:r>
    </w:p>
    <w:p w14:paraId="420EE0D7"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p>
    <w:p w14:paraId="4FD47398" w14:textId="77777777" w:rsidR="004B0B73" w:rsidRPr="007A55E2" w:rsidRDefault="004B0B73" w:rsidP="004B0B73">
      <w:pPr>
        <w:jc w:val="center"/>
        <w:rPr>
          <w:rFonts w:ascii="Arial" w:hAnsi="Arial" w:cs="Arial"/>
        </w:rPr>
      </w:pPr>
      <w:bookmarkStart w:id="0" w:name="_Hlk87438597"/>
      <w:r w:rsidRPr="007A55E2">
        <w:rPr>
          <w:rFonts w:ascii="Arial" w:hAnsi="Arial" w:cs="Arial"/>
        </w:rPr>
        <w:t>Članak 5.</w:t>
      </w:r>
    </w:p>
    <w:bookmarkEnd w:id="0"/>
    <w:p w14:paraId="24635FBE" w14:textId="77777777" w:rsidR="004B0B73" w:rsidRPr="007A55E2" w:rsidRDefault="004B0B73" w:rsidP="004B0B73">
      <w:pPr>
        <w:rPr>
          <w:rFonts w:ascii="Arial" w:hAnsi="Arial" w:cs="Arial"/>
        </w:rPr>
      </w:pPr>
      <w:r w:rsidRPr="007A55E2">
        <w:rPr>
          <w:rFonts w:ascii="Arial" w:hAnsi="Arial" w:cs="Arial"/>
        </w:rPr>
        <w:t>Mjesečni iznos subvencije je:</w:t>
      </w:r>
    </w:p>
    <w:p w14:paraId="135CC77B" w14:textId="77777777" w:rsidR="004B0B73" w:rsidRPr="00FF63A5" w:rsidRDefault="004B0B73" w:rsidP="004B0B73">
      <w:pPr>
        <w:pStyle w:val="ListParagraph"/>
        <w:numPr>
          <w:ilvl w:val="0"/>
          <w:numId w:val="1"/>
        </w:numPr>
        <w:rPr>
          <w:rFonts w:ascii="Arial" w:hAnsi="Arial" w:cs="Arial"/>
        </w:rPr>
      </w:pPr>
      <w:r w:rsidRPr="00FF63A5">
        <w:rPr>
          <w:rFonts w:ascii="Arial" w:hAnsi="Arial" w:cs="Arial"/>
        </w:rPr>
        <w:t>za samca…………………………………………………115,00 eura,</w:t>
      </w:r>
    </w:p>
    <w:p w14:paraId="695D69C9" w14:textId="77777777" w:rsidR="004B0B73" w:rsidRPr="00FF63A5" w:rsidRDefault="004B0B73" w:rsidP="004B0B73">
      <w:pPr>
        <w:pStyle w:val="ListParagraph"/>
        <w:numPr>
          <w:ilvl w:val="0"/>
          <w:numId w:val="1"/>
        </w:numPr>
        <w:rPr>
          <w:rFonts w:ascii="Arial" w:hAnsi="Arial" w:cs="Arial"/>
        </w:rPr>
      </w:pPr>
      <w:r w:rsidRPr="00FF63A5">
        <w:rPr>
          <w:rFonts w:ascii="Arial" w:hAnsi="Arial" w:cs="Arial"/>
        </w:rPr>
        <w:t>za dvočlano kućanstvo………………………………....145,00 eura,</w:t>
      </w:r>
    </w:p>
    <w:p w14:paraId="3FB03563" w14:textId="77777777" w:rsidR="004B0B73" w:rsidRPr="00FF63A5" w:rsidRDefault="004B0B73" w:rsidP="004B0B73">
      <w:pPr>
        <w:pStyle w:val="ListParagraph"/>
        <w:numPr>
          <w:ilvl w:val="0"/>
          <w:numId w:val="1"/>
        </w:numPr>
        <w:rPr>
          <w:rFonts w:ascii="Arial" w:hAnsi="Arial" w:cs="Arial"/>
        </w:rPr>
      </w:pPr>
      <w:r w:rsidRPr="00FF63A5">
        <w:rPr>
          <w:rFonts w:ascii="Arial" w:hAnsi="Arial" w:cs="Arial"/>
        </w:rPr>
        <w:t>za tročlano kućanstvo…………………………………..190,00 eura</w:t>
      </w:r>
    </w:p>
    <w:p w14:paraId="65FCE9FC" w14:textId="77777777" w:rsidR="004B0B73" w:rsidRPr="00FF63A5" w:rsidRDefault="004B0B73" w:rsidP="004B0B73">
      <w:pPr>
        <w:pStyle w:val="ListParagraph"/>
        <w:numPr>
          <w:ilvl w:val="0"/>
          <w:numId w:val="1"/>
        </w:numPr>
        <w:rPr>
          <w:rFonts w:ascii="Arial" w:hAnsi="Arial" w:cs="Arial"/>
        </w:rPr>
      </w:pPr>
      <w:r w:rsidRPr="00FF63A5">
        <w:rPr>
          <w:rFonts w:ascii="Arial" w:hAnsi="Arial" w:cs="Arial"/>
        </w:rPr>
        <w:t>za četveročlano kućanstvo i više……………………..  300,00 eura</w:t>
      </w:r>
    </w:p>
    <w:p w14:paraId="32A94C47" w14:textId="77777777" w:rsidR="004B0B73" w:rsidRPr="007A55E2" w:rsidRDefault="004B0B73" w:rsidP="004B0B73">
      <w:pPr>
        <w:jc w:val="center"/>
        <w:rPr>
          <w:rFonts w:ascii="Arial" w:hAnsi="Arial" w:cs="Arial"/>
        </w:rPr>
      </w:pPr>
      <w:r w:rsidRPr="007A55E2">
        <w:rPr>
          <w:rFonts w:ascii="Arial" w:hAnsi="Arial" w:cs="Arial"/>
        </w:rPr>
        <w:t>Članak 6.</w:t>
      </w:r>
    </w:p>
    <w:p w14:paraId="23E01091" w14:textId="77777777" w:rsidR="004B0B73" w:rsidRPr="007A55E2" w:rsidRDefault="004B0B73" w:rsidP="004B0B73">
      <w:pPr>
        <w:rPr>
          <w:rFonts w:ascii="Arial" w:hAnsi="Arial" w:cs="Arial"/>
        </w:rPr>
      </w:pPr>
    </w:p>
    <w:p w14:paraId="65E85D2B" w14:textId="77777777" w:rsidR="004B0B73" w:rsidRPr="00F96B6D" w:rsidRDefault="004B0B73" w:rsidP="004B0B73">
      <w:pPr>
        <w:suppressAutoHyphens/>
        <w:autoSpaceDE w:val="0"/>
        <w:autoSpaceDN w:val="0"/>
        <w:spacing w:after="0" w:line="240" w:lineRule="auto"/>
        <w:jc w:val="both"/>
        <w:textAlignment w:val="baseline"/>
        <w:rPr>
          <w:rFonts w:ascii="Arial" w:hAnsi="Arial" w:cs="Arial"/>
        </w:rPr>
      </w:pPr>
      <w:r w:rsidRPr="00F96B6D">
        <w:rPr>
          <w:rFonts w:ascii="Arial" w:hAnsi="Arial" w:cs="Arial"/>
        </w:rPr>
        <w:t>Pravo na subvenciju prestaje:</w:t>
      </w:r>
    </w:p>
    <w:p w14:paraId="1E4B3A4D" w14:textId="77777777" w:rsidR="004B0B73" w:rsidRPr="00F96B6D" w:rsidRDefault="004B0B73" w:rsidP="004B0B73">
      <w:pPr>
        <w:pStyle w:val="ListParagraph"/>
        <w:numPr>
          <w:ilvl w:val="0"/>
          <w:numId w:val="1"/>
        </w:numPr>
        <w:suppressAutoHyphens/>
        <w:autoSpaceDE w:val="0"/>
        <w:autoSpaceDN w:val="0"/>
        <w:spacing w:after="0" w:line="240" w:lineRule="auto"/>
        <w:jc w:val="both"/>
        <w:textAlignment w:val="baseline"/>
        <w:rPr>
          <w:rFonts w:ascii="Arial" w:hAnsi="Arial" w:cs="Arial"/>
        </w:rPr>
      </w:pPr>
      <w:r w:rsidRPr="00F96B6D">
        <w:rPr>
          <w:rFonts w:ascii="Arial" w:hAnsi="Arial" w:cs="Arial"/>
        </w:rPr>
        <w:t>kada nastupe okolnosti prema kojem samac/obitelj ne ispunjava  uvjete iz odredbe čl. 3 ove Odluke;</w:t>
      </w:r>
    </w:p>
    <w:p w14:paraId="4708633B" w14:textId="77777777" w:rsidR="004B0B73" w:rsidRPr="00F96B6D" w:rsidRDefault="004B0B73" w:rsidP="004B0B73">
      <w:pPr>
        <w:pStyle w:val="ListParagraph"/>
        <w:numPr>
          <w:ilvl w:val="0"/>
          <w:numId w:val="1"/>
        </w:numPr>
        <w:suppressAutoHyphens/>
        <w:autoSpaceDE w:val="0"/>
        <w:autoSpaceDN w:val="0"/>
        <w:spacing w:after="0" w:line="240" w:lineRule="auto"/>
        <w:jc w:val="both"/>
        <w:textAlignment w:val="baseline"/>
        <w:rPr>
          <w:rFonts w:ascii="Arial" w:hAnsi="Arial" w:cs="Arial"/>
        </w:rPr>
      </w:pPr>
      <w:r w:rsidRPr="00F96B6D">
        <w:rPr>
          <w:rFonts w:ascii="Arial" w:hAnsi="Arial" w:cs="Arial"/>
        </w:rPr>
        <w:t>danom podnošenja zahtjeva samca/obitelji za prestankom isplate subvencije.</w:t>
      </w:r>
    </w:p>
    <w:p w14:paraId="27D39E4F" w14:textId="77777777" w:rsidR="004B0B73" w:rsidRDefault="004B0B73" w:rsidP="004B0B73">
      <w:pPr>
        <w:jc w:val="center"/>
        <w:rPr>
          <w:rFonts w:ascii="Arial" w:hAnsi="Arial" w:cs="Arial"/>
        </w:rPr>
      </w:pPr>
    </w:p>
    <w:p w14:paraId="7C6D084C" w14:textId="77777777" w:rsidR="004B0B73" w:rsidRPr="007A55E2" w:rsidRDefault="004B0B73" w:rsidP="004B0B73">
      <w:pPr>
        <w:jc w:val="center"/>
        <w:rPr>
          <w:rFonts w:ascii="Arial" w:hAnsi="Arial" w:cs="Arial"/>
        </w:rPr>
      </w:pPr>
      <w:r w:rsidRPr="007A55E2">
        <w:rPr>
          <w:rFonts w:ascii="Arial" w:hAnsi="Arial" w:cs="Arial"/>
        </w:rPr>
        <w:t>Članak 7.</w:t>
      </w:r>
    </w:p>
    <w:p w14:paraId="7DE45660"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r w:rsidRPr="007A55E2">
        <w:rPr>
          <w:rFonts w:ascii="Arial" w:hAnsi="Arial" w:cs="Arial"/>
          <w:color w:val="000000"/>
        </w:rPr>
        <w:t xml:space="preserve">Korisnik </w:t>
      </w:r>
      <w:r>
        <w:rPr>
          <w:rFonts w:ascii="Arial" w:hAnsi="Arial" w:cs="Arial"/>
          <w:color w:val="000000"/>
        </w:rPr>
        <w:t>prava na subvenciju</w:t>
      </w:r>
      <w:r w:rsidRPr="007A55E2">
        <w:rPr>
          <w:rFonts w:ascii="Arial" w:hAnsi="Arial" w:cs="Arial"/>
          <w:color w:val="000000"/>
        </w:rPr>
        <w:t xml:space="preserve"> dužan je nadležnom Upravnom odjelu Grada Dubrovnika prijaviti svaku promjenu  podataka  te drugih činjenica </w:t>
      </w:r>
      <w:r w:rsidRPr="007A55E2">
        <w:rPr>
          <w:rFonts w:ascii="Arial" w:hAnsi="Arial" w:cs="Arial"/>
        </w:rPr>
        <w:t xml:space="preserve">koje utječu </w:t>
      </w:r>
      <w:r w:rsidRPr="007A55E2">
        <w:rPr>
          <w:rFonts w:ascii="Arial" w:hAnsi="Arial" w:cs="Arial"/>
          <w:color w:val="000000"/>
        </w:rPr>
        <w:t xml:space="preserve">na </w:t>
      </w:r>
      <w:r w:rsidRPr="007A55E2">
        <w:rPr>
          <w:rFonts w:ascii="Arial" w:hAnsi="Arial" w:cs="Arial"/>
        </w:rPr>
        <w:t>ostvarivanje prava na subvenciju</w:t>
      </w:r>
      <w:r w:rsidRPr="007A55E2">
        <w:rPr>
          <w:rFonts w:ascii="Arial" w:hAnsi="Arial" w:cs="Arial"/>
          <w:color w:val="000000"/>
        </w:rPr>
        <w:t xml:space="preserve"> u roku od 8 dana od dana nastanka promjene.</w:t>
      </w:r>
    </w:p>
    <w:p w14:paraId="3BD28A00"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r w:rsidRPr="007A55E2">
        <w:rPr>
          <w:rFonts w:ascii="Arial" w:hAnsi="Arial" w:cs="Arial"/>
          <w:color w:val="000000"/>
        </w:rPr>
        <w:lastRenderedPageBreak/>
        <w:t xml:space="preserve">Korisnik </w:t>
      </w:r>
      <w:r w:rsidRPr="007A55E2">
        <w:rPr>
          <w:rFonts w:ascii="Arial" w:hAnsi="Arial" w:cs="Arial"/>
        </w:rPr>
        <w:t xml:space="preserve">prava na subvenciju  dužan je vratiti </w:t>
      </w:r>
      <w:r w:rsidRPr="007A55E2">
        <w:rPr>
          <w:rFonts w:ascii="Arial" w:hAnsi="Arial" w:cs="Arial"/>
          <w:color w:val="000000"/>
        </w:rPr>
        <w:t>primljena nepripadajuć</w:t>
      </w:r>
      <w:r>
        <w:rPr>
          <w:rFonts w:ascii="Arial" w:hAnsi="Arial" w:cs="Arial"/>
          <w:color w:val="000000"/>
        </w:rPr>
        <w:t>a</w:t>
      </w:r>
      <w:r w:rsidRPr="007A55E2">
        <w:rPr>
          <w:rFonts w:ascii="Arial" w:hAnsi="Arial" w:cs="Arial"/>
          <w:color w:val="000000"/>
        </w:rPr>
        <w:t xml:space="preserve"> sredstva s osnove prava na subvenciju. U suprotnome, tražit će se povrat ne</w:t>
      </w:r>
      <w:r>
        <w:rPr>
          <w:rFonts w:ascii="Arial" w:hAnsi="Arial" w:cs="Arial"/>
          <w:color w:val="000000"/>
        </w:rPr>
        <w:t>pripadno isplaćenih</w:t>
      </w:r>
      <w:r w:rsidRPr="007A55E2">
        <w:rPr>
          <w:rFonts w:ascii="Arial" w:hAnsi="Arial" w:cs="Arial"/>
          <w:color w:val="000000"/>
        </w:rPr>
        <w:t xml:space="preserve"> sredstava s osnove subvencije tužbom pred nadležnim sudom.</w:t>
      </w:r>
    </w:p>
    <w:p w14:paraId="1704F5D9" w14:textId="77777777" w:rsidR="004B0B73" w:rsidRDefault="004B0B73" w:rsidP="004B0B73">
      <w:pPr>
        <w:rPr>
          <w:rFonts w:ascii="Arial" w:hAnsi="Arial" w:cs="Arial"/>
        </w:rPr>
      </w:pPr>
    </w:p>
    <w:p w14:paraId="34584320" w14:textId="77777777" w:rsidR="004B0B73" w:rsidRPr="007A55E2" w:rsidRDefault="004B0B73" w:rsidP="004B0B73">
      <w:pPr>
        <w:jc w:val="center"/>
        <w:rPr>
          <w:rFonts w:ascii="Arial" w:hAnsi="Arial" w:cs="Arial"/>
        </w:rPr>
      </w:pPr>
      <w:r w:rsidRPr="007A55E2">
        <w:rPr>
          <w:rFonts w:ascii="Arial" w:hAnsi="Arial" w:cs="Arial"/>
        </w:rPr>
        <w:t>Članak 8.</w:t>
      </w:r>
    </w:p>
    <w:p w14:paraId="3913EC6E" w14:textId="77777777" w:rsidR="004B0B73" w:rsidRPr="007A55E2" w:rsidRDefault="004B0B73" w:rsidP="004B0B73">
      <w:pPr>
        <w:suppressAutoHyphens/>
        <w:autoSpaceDE w:val="0"/>
        <w:autoSpaceDN w:val="0"/>
        <w:spacing w:after="0" w:line="240" w:lineRule="auto"/>
        <w:textAlignment w:val="baseline"/>
        <w:rPr>
          <w:rFonts w:ascii="Arial" w:hAnsi="Arial" w:cs="Arial"/>
          <w:color w:val="000000"/>
        </w:rPr>
      </w:pPr>
    </w:p>
    <w:p w14:paraId="4C620E94" w14:textId="77777777" w:rsidR="004B0B73" w:rsidRPr="00FF63A5" w:rsidRDefault="004B0B73" w:rsidP="004B0B73">
      <w:pPr>
        <w:suppressAutoHyphens/>
        <w:autoSpaceDE w:val="0"/>
        <w:autoSpaceDN w:val="0"/>
        <w:spacing w:after="0" w:line="240" w:lineRule="auto"/>
        <w:jc w:val="both"/>
        <w:textAlignment w:val="baseline"/>
        <w:rPr>
          <w:rFonts w:ascii="Arial" w:hAnsi="Arial" w:cs="Arial"/>
        </w:rPr>
      </w:pPr>
      <w:r w:rsidRPr="00FF63A5">
        <w:rPr>
          <w:rFonts w:ascii="Arial" w:hAnsi="Arial" w:cs="Arial"/>
        </w:rPr>
        <w:t>Nadležni upravni odjel Grada Dubrovnika ovlašten je  po službenoj dužnosti provjeravati točnost osobnih podataka korisnika i članova  obitelji te postojanje činjenica o kojima ovisi daljnje ostvarivanje prava na subvenciju,  za sve vrijeme trajanja subvencije,  u skladu s propisima o zaštiti osobnih podataka.</w:t>
      </w:r>
    </w:p>
    <w:p w14:paraId="68D61CB4"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p>
    <w:p w14:paraId="79181687"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r w:rsidRPr="007A55E2">
        <w:rPr>
          <w:rFonts w:ascii="Arial" w:hAnsi="Arial" w:cs="Arial"/>
        </w:rPr>
        <w:t xml:space="preserve">Ako </w:t>
      </w:r>
      <w:r>
        <w:rPr>
          <w:rFonts w:ascii="Arial" w:hAnsi="Arial" w:cs="Arial"/>
        </w:rPr>
        <w:t>se utvrdi postojanje okolnosti zbog kojih korisnik više ne ispunjava uvjete propisane ovom Odlukom ili ako korisnik na poziv nadležnog upravnog odjela odbije dostaviti potrebne dokaze, nadležni upravni odjel donijet će rješenje o ukidanju prava na subvenciju i obustavi isplate.</w:t>
      </w:r>
    </w:p>
    <w:p w14:paraId="2C2543E3"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p>
    <w:p w14:paraId="2CAA2545" w14:textId="77777777" w:rsidR="004B0B73" w:rsidRPr="007A55E2" w:rsidRDefault="004B0B73" w:rsidP="004B0B73">
      <w:pPr>
        <w:suppressAutoHyphens/>
        <w:autoSpaceDE w:val="0"/>
        <w:autoSpaceDN w:val="0"/>
        <w:spacing w:after="0" w:line="240" w:lineRule="auto"/>
        <w:jc w:val="center"/>
        <w:textAlignment w:val="baseline"/>
        <w:rPr>
          <w:rFonts w:ascii="Arial" w:hAnsi="Arial" w:cs="Arial"/>
          <w:color w:val="000000"/>
        </w:rPr>
      </w:pPr>
      <w:r w:rsidRPr="007A55E2">
        <w:rPr>
          <w:rFonts w:ascii="Arial" w:hAnsi="Arial" w:cs="Arial"/>
          <w:color w:val="000000"/>
        </w:rPr>
        <w:t xml:space="preserve">Članak </w:t>
      </w:r>
      <w:r>
        <w:rPr>
          <w:rFonts w:ascii="Arial" w:hAnsi="Arial" w:cs="Arial"/>
          <w:color w:val="000000"/>
        </w:rPr>
        <w:t>9</w:t>
      </w:r>
      <w:r w:rsidRPr="007A55E2">
        <w:rPr>
          <w:rFonts w:ascii="Arial" w:hAnsi="Arial" w:cs="Arial"/>
          <w:color w:val="000000"/>
        </w:rPr>
        <w:t>.</w:t>
      </w:r>
    </w:p>
    <w:p w14:paraId="16649EB0" w14:textId="77777777" w:rsidR="004B0B73" w:rsidRPr="007A55E2" w:rsidRDefault="004B0B73" w:rsidP="004B0B73">
      <w:pPr>
        <w:suppressAutoHyphens/>
        <w:autoSpaceDE w:val="0"/>
        <w:autoSpaceDN w:val="0"/>
        <w:spacing w:after="0" w:line="240" w:lineRule="auto"/>
        <w:jc w:val="center"/>
        <w:textAlignment w:val="baseline"/>
        <w:rPr>
          <w:rFonts w:ascii="Arial" w:hAnsi="Arial" w:cs="Arial"/>
          <w:color w:val="000000"/>
        </w:rPr>
      </w:pPr>
    </w:p>
    <w:p w14:paraId="2D287884" w14:textId="77777777" w:rsidR="004B0B73" w:rsidRPr="007A55E2" w:rsidRDefault="004B0B73" w:rsidP="004B0B73">
      <w:pPr>
        <w:suppressAutoHyphens/>
        <w:autoSpaceDE w:val="0"/>
        <w:autoSpaceDN w:val="0"/>
        <w:spacing w:after="0" w:line="240" w:lineRule="auto"/>
        <w:textAlignment w:val="baseline"/>
        <w:rPr>
          <w:rFonts w:ascii="Arial" w:hAnsi="Arial" w:cs="Arial"/>
          <w:color w:val="FF0000"/>
        </w:rPr>
      </w:pPr>
    </w:p>
    <w:p w14:paraId="04A42ABC"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rPr>
      </w:pPr>
      <w:r>
        <w:rPr>
          <w:rFonts w:ascii="Arial" w:hAnsi="Arial" w:cs="Arial"/>
          <w:color w:val="000000"/>
        </w:rPr>
        <w:t>Žalba</w:t>
      </w:r>
      <w:r w:rsidRPr="007A55E2">
        <w:rPr>
          <w:rFonts w:ascii="Arial" w:hAnsi="Arial" w:cs="Arial"/>
          <w:color w:val="000000"/>
        </w:rPr>
        <w:t xml:space="preserve"> </w:t>
      </w:r>
      <w:r>
        <w:rPr>
          <w:rFonts w:ascii="Arial" w:hAnsi="Arial" w:cs="Arial"/>
          <w:color w:val="000000"/>
        </w:rPr>
        <w:t>protiv</w:t>
      </w:r>
      <w:r w:rsidRPr="007A55E2">
        <w:rPr>
          <w:rFonts w:ascii="Arial" w:hAnsi="Arial" w:cs="Arial"/>
          <w:color w:val="000000"/>
        </w:rPr>
        <w:t xml:space="preserve"> </w:t>
      </w:r>
      <w:r>
        <w:rPr>
          <w:rFonts w:ascii="Arial" w:hAnsi="Arial" w:cs="Arial"/>
          <w:color w:val="000000"/>
        </w:rPr>
        <w:t>r</w:t>
      </w:r>
      <w:r w:rsidRPr="007A55E2">
        <w:rPr>
          <w:rFonts w:ascii="Arial" w:hAnsi="Arial" w:cs="Arial"/>
          <w:color w:val="000000"/>
        </w:rPr>
        <w:t>ješenj</w:t>
      </w:r>
      <w:r>
        <w:rPr>
          <w:rFonts w:ascii="Arial" w:hAnsi="Arial" w:cs="Arial"/>
          <w:color w:val="000000"/>
        </w:rPr>
        <w:t>a</w:t>
      </w:r>
      <w:r w:rsidRPr="007A55E2">
        <w:rPr>
          <w:rFonts w:ascii="Arial" w:hAnsi="Arial" w:cs="Arial"/>
          <w:color w:val="000000"/>
        </w:rPr>
        <w:t xml:space="preserve"> doneseno</w:t>
      </w:r>
      <w:r>
        <w:rPr>
          <w:rFonts w:ascii="Arial" w:hAnsi="Arial" w:cs="Arial"/>
          <w:color w:val="000000"/>
        </w:rPr>
        <w:t>g</w:t>
      </w:r>
      <w:r w:rsidRPr="007A55E2">
        <w:rPr>
          <w:rFonts w:ascii="Arial" w:hAnsi="Arial" w:cs="Arial"/>
          <w:color w:val="000000"/>
        </w:rPr>
        <w:t xml:space="preserve"> na temelju ove Odluke podnosi se </w:t>
      </w:r>
      <w:r>
        <w:rPr>
          <w:rFonts w:ascii="Arial" w:hAnsi="Arial" w:cs="Arial"/>
          <w:color w:val="000000"/>
        </w:rPr>
        <w:t>nadležnom upravnom tijelu županije</w:t>
      </w:r>
      <w:r w:rsidRPr="007A55E2">
        <w:rPr>
          <w:rFonts w:ascii="Arial" w:hAnsi="Arial" w:cs="Arial"/>
          <w:color w:val="000000"/>
        </w:rPr>
        <w:t xml:space="preserve"> u roku od </w:t>
      </w:r>
      <w:r>
        <w:rPr>
          <w:rFonts w:ascii="Arial" w:hAnsi="Arial" w:cs="Arial"/>
          <w:color w:val="000000"/>
        </w:rPr>
        <w:t>15</w:t>
      </w:r>
      <w:r w:rsidRPr="007A55E2">
        <w:rPr>
          <w:rFonts w:ascii="Arial" w:hAnsi="Arial" w:cs="Arial"/>
          <w:color w:val="000000"/>
        </w:rPr>
        <w:t xml:space="preserve"> dana od </w:t>
      </w:r>
      <w:r w:rsidRPr="007A55E2">
        <w:rPr>
          <w:rFonts w:ascii="Arial" w:hAnsi="Arial" w:cs="Arial"/>
        </w:rPr>
        <w:t xml:space="preserve">dana dostave Rješenja putem nadležnoga gradskoga upravnog tijela. </w:t>
      </w:r>
    </w:p>
    <w:p w14:paraId="29082C6A" w14:textId="77777777" w:rsidR="004B0B73" w:rsidRPr="007A55E2" w:rsidRDefault="004B0B73" w:rsidP="004B0B73">
      <w:pPr>
        <w:suppressAutoHyphens/>
        <w:autoSpaceDE w:val="0"/>
        <w:autoSpaceDN w:val="0"/>
        <w:spacing w:after="0" w:line="240" w:lineRule="auto"/>
        <w:jc w:val="both"/>
        <w:textAlignment w:val="baseline"/>
        <w:rPr>
          <w:rFonts w:ascii="Arial" w:hAnsi="Arial" w:cs="Arial"/>
          <w:color w:val="000000"/>
        </w:rPr>
      </w:pPr>
    </w:p>
    <w:p w14:paraId="399CA83D" w14:textId="77777777" w:rsidR="004B0B73" w:rsidRDefault="004B0B73" w:rsidP="004B0B73">
      <w:pPr>
        <w:suppressAutoHyphens/>
        <w:autoSpaceDE w:val="0"/>
        <w:autoSpaceDN w:val="0"/>
        <w:spacing w:after="0" w:line="240" w:lineRule="auto"/>
        <w:jc w:val="center"/>
        <w:textAlignment w:val="baseline"/>
        <w:rPr>
          <w:rFonts w:ascii="Arial" w:hAnsi="Arial" w:cs="Arial"/>
          <w:color w:val="000000"/>
        </w:rPr>
      </w:pPr>
      <w:r w:rsidRPr="007A55E2">
        <w:rPr>
          <w:rFonts w:ascii="Arial" w:hAnsi="Arial" w:cs="Arial"/>
          <w:color w:val="000000"/>
        </w:rPr>
        <w:t>Članak 1</w:t>
      </w:r>
      <w:r>
        <w:rPr>
          <w:rFonts w:ascii="Arial" w:hAnsi="Arial" w:cs="Arial"/>
          <w:color w:val="000000"/>
        </w:rPr>
        <w:t>0</w:t>
      </w:r>
      <w:r w:rsidRPr="007A55E2">
        <w:rPr>
          <w:rFonts w:ascii="Arial" w:hAnsi="Arial" w:cs="Arial"/>
          <w:color w:val="000000"/>
        </w:rPr>
        <w:t>.</w:t>
      </w:r>
    </w:p>
    <w:p w14:paraId="49EEFBCF" w14:textId="77777777" w:rsidR="004B0B73" w:rsidRPr="007A55E2" w:rsidRDefault="004B0B73" w:rsidP="004B0B73">
      <w:pPr>
        <w:suppressAutoHyphens/>
        <w:autoSpaceDE w:val="0"/>
        <w:autoSpaceDN w:val="0"/>
        <w:spacing w:after="0" w:line="240" w:lineRule="auto"/>
        <w:jc w:val="center"/>
        <w:textAlignment w:val="baseline"/>
        <w:rPr>
          <w:rFonts w:ascii="Arial" w:hAnsi="Arial" w:cs="Arial"/>
          <w:color w:val="000000"/>
        </w:rPr>
      </w:pPr>
    </w:p>
    <w:p w14:paraId="703F1142" w14:textId="77777777" w:rsidR="004B0B73" w:rsidRDefault="004B0B73" w:rsidP="004B0B73">
      <w:pPr>
        <w:spacing w:after="0"/>
        <w:jc w:val="both"/>
        <w:rPr>
          <w:rFonts w:ascii="Arial" w:eastAsia="Times New Roman" w:hAnsi="Arial" w:cs="Arial"/>
          <w:lang w:eastAsia="hr-HR"/>
        </w:rPr>
      </w:pPr>
      <w:r w:rsidRPr="007A55E2">
        <w:rPr>
          <w:rFonts w:ascii="Arial" w:eastAsia="Times New Roman" w:hAnsi="Arial" w:cs="Arial"/>
          <w:lang w:eastAsia="hr-HR"/>
        </w:rPr>
        <w:t xml:space="preserve">Danom stupanja na snagu ove odluke prestaje važiti Odluka o </w:t>
      </w:r>
      <w:r>
        <w:rPr>
          <w:rFonts w:ascii="Arial" w:eastAsia="Times New Roman" w:hAnsi="Arial" w:cs="Arial"/>
          <w:lang w:eastAsia="hr-HR"/>
        </w:rPr>
        <w:t xml:space="preserve">ostvarivanju prava na subvenciju troškova za najam stana mladima </w:t>
      </w:r>
      <w:r w:rsidRPr="007A55E2">
        <w:rPr>
          <w:rFonts w:ascii="Arial" w:eastAsia="Times New Roman" w:hAnsi="Arial" w:cs="Arial"/>
          <w:lang w:eastAsia="hr-HR"/>
        </w:rPr>
        <w:t>(„Službeni glasnik Grada Dubrovnika“</w:t>
      </w:r>
      <w:r>
        <w:rPr>
          <w:rFonts w:ascii="Arial" w:eastAsia="Times New Roman" w:hAnsi="Arial" w:cs="Arial"/>
          <w:lang w:eastAsia="hr-HR"/>
        </w:rPr>
        <w:t xml:space="preserve"> br.10/11).</w:t>
      </w:r>
      <w:r w:rsidRPr="007A55E2">
        <w:rPr>
          <w:rFonts w:ascii="Arial" w:eastAsia="Times New Roman" w:hAnsi="Arial" w:cs="Arial"/>
          <w:lang w:eastAsia="hr-HR"/>
        </w:rPr>
        <w:t xml:space="preserve"> </w:t>
      </w:r>
    </w:p>
    <w:p w14:paraId="3E8601BE" w14:textId="77777777" w:rsidR="004B0B73" w:rsidRDefault="004B0B73" w:rsidP="004B0B73">
      <w:pPr>
        <w:spacing w:after="0"/>
        <w:jc w:val="both"/>
        <w:rPr>
          <w:rFonts w:ascii="Arial" w:eastAsia="Times New Roman" w:hAnsi="Arial" w:cs="Arial"/>
          <w:lang w:eastAsia="hr-HR"/>
        </w:rPr>
      </w:pPr>
    </w:p>
    <w:p w14:paraId="35FDBE1A" w14:textId="77777777" w:rsidR="004B0B73" w:rsidRDefault="004B0B73" w:rsidP="004B0B73">
      <w:pPr>
        <w:spacing w:after="0"/>
        <w:jc w:val="both"/>
        <w:rPr>
          <w:rFonts w:ascii="Arial" w:eastAsia="Times New Roman" w:hAnsi="Arial" w:cs="Arial"/>
          <w:lang w:eastAsia="hr-HR"/>
        </w:rPr>
      </w:pPr>
      <w:r>
        <w:rPr>
          <w:rFonts w:ascii="Arial" w:eastAsia="Times New Roman" w:hAnsi="Arial" w:cs="Arial"/>
          <w:lang w:eastAsia="hr-HR"/>
        </w:rPr>
        <w:t xml:space="preserve">                                                                 Članak 11.</w:t>
      </w:r>
    </w:p>
    <w:p w14:paraId="6272AA62" w14:textId="77777777" w:rsidR="004B0B73" w:rsidRDefault="004B0B73" w:rsidP="004B0B73">
      <w:pPr>
        <w:spacing w:after="0"/>
        <w:jc w:val="both"/>
        <w:rPr>
          <w:rFonts w:ascii="Arial" w:eastAsia="Times New Roman" w:hAnsi="Arial" w:cs="Arial"/>
          <w:lang w:eastAsia="hr-HR"/>
        </w:rPr>
      </w:pPr>
    </w:p>
    <w:p w14:paraId="63FF619E" w14:textId="77777777" w:rsidR="004B0B73" w:rsidRPr="007A55E2" w:rsidRDefault="004B0B73" w:rsidP="004B0B73">
      <w:pPr>
        <w:spacing w:after="0"/>
        <w:jc w:val="both"/>
        <w:rPr>
          <w:rFonts w:ascii="Arial" w:eastAsia="Times New Roman" w:hAnsi="Arial" w:cs="Arial"/>
          <w:lang w:eastAsia="hr-HR"/>
        </w:rPr>
      </w:pPr>
      <w:r>
        <w:rPr>
          <w:rFonts w:ascii="Arial" w:eastAsia="Times New Roman" w:hAnsi="Arial" w:cs="Arial"/>
          <w:lang w:eastAsia="hr-HR"/>
        </w:rPr>
        <w:t>Postupci pokrenuti prije stupanja na snagu ove Odluke dovršit će se prema odredbama ove Odluke.</w:t>
      </w:r>
    </w:p>
    <w:p w14:paraId="5750D971" w14:textId="77777777" w:rsidR="004B0B73" w:rsidRDefault="004B0B73" w:rsidP="004B0B73">
      <w:pPr>
        <w:spacing w:after="0"/>
        <w:jc w:val="center"/>
        <w:rPr>
          <w:rFonts w:ascii="Arial" w:eastAsia="Times New Roman" w:hAnsi="Arial" w:cs="Arial"/>
          <w:lang w:eastAsia="hr-HR"/>
        </w:rPr>
      </w:pPr>
      <w:r>
        <w:rPr>
          <w:rFonts w:ascii="Arial" w:eastAsia="Times New Roman" w:hAnsi="Arial" w:cs="Arial"/>
          <w:lang w:eastAsia="hr-HR"/>
        </w:rPr>
        <w:t>Članak 12.</w:t>
      </w:r>
    </w:p>
    <w:p w14:paraId="53B2A53B" w14:textId="77777777" w:rsidR="004B0B73" w:rsidRDefault="004B0B73" w:rsidP="004B0B73">
      <w:pPr>
        <w:spacing w:after="0"/>
        <w:rPr>
          <w:rFonts w:ascii="Arial" w:eastAsia="Times New Roman" w:hAnsi="Arial" w:cs="Arial"/>
          <w:lang w:eastAsia="hr-HR"/>
        </w:rPr>
      </w:pPr>
    </w:p>
    <w:p w14:paraId="0779B8D4" w14:textId="77777777" w:rsidR="004B0B73" w:rsidRPr="007A55E2" w:rsidRDefault="004B0B73" w:rsidP="004B0B73">
      <w:pPr>
        <w:spacing w:after="0"/>
        <w:rPr>
          <w:rFonts w:ascii="Arial" w:eastAsia="Times New Roman" w:hAnsi="Arial" w:cs="Arial"/>
          <w:lang w:eastAsia="hr-HR"/>
        </w:rPr>
      </w:pPr>
      <w:r>
        <w:rPr>
          <w:rFonts w:ascii="Arial" w:eastAsia="Times New Roman" w:hAnsi="Arial" w:cs="Arial"/>
          <w:lang w:eastAsia="hr-HR"/>
        </w:rPr>
        <w:t>Prava dosadašnjih korisnika uskladit će se s uvjetima iz ove Odluke.</w:t>
      </w:r>
    </w:p>
    <w:p w14:paraId="63B4622C" w14:textId="77777777" w:rsidR="004B0B73" w:rsidRPr="007A55E2" w:rsidRDefault="004B0B73" w:rsidP="004B0B73">
      <w:pPr>
        <w:spacing w:after="0"/>
        <w:rPr>
          <w:rFonts w:ascii="Arial" w:eastAsia="Times New Roman" w:hAnsi="Arial" w:cs="Arial"/>
          <w:lang w:eastAsia="hr-HR"/>
        </w:rPr>
      </w:pPr>
    </w:p>
    <w:p w14:paraId="1A2724ED" w14:textId="77777777" w:rsidR="004B0B73" w:rsidRDefault="004B0B73" w:rsidP="004B0B73">
      <w:pPr>
        <w:spacing w:after="0"/>
        <w:jc w:val="center"/>
        <w:rPr>
          <w:rFonts w:ascii="Arial" w:eastAsia="Times New Roman" w:hAnsi="Arial" w:cs="Arial"/>
          <w:lang w:eastAsia="hr-HR"/>
        </w:rPr>
      </w:pPr>
      <w:r w:rsidRPr="007A55E2">
        <w:rPr>
          <w:rFonts w:ascii="Arial" w:eastAsia="Times New Roman" w:hAnsi="Arial" w:cs="Arial"/>
          <w:lang w:eastAsia="hr-HR"/>
        </w:rPr>
        <w:t>Članak 1</w:t>
      </w:r>
      <w:r>
        <w:rPr>
          <w:rFonts w:ascii="Arial" w:eastAsia="Times New Roman" w:hAnsi="Arial" w:cs="Arial"/>
          <w:lang w:eastAsia="hr-HR"/>
        </w:rPr>
        <w:t>3</w:t>
      </w:r>
      <w:r w:rsidRPr="007A55E2">
        <w:rPr>
          <w:rFonts w:ascii="Arial" w:eastAsia="Times New Roman" w:hAnsi="Arial" w:cs="Arial"/>
          <w:lang w:eastAsia="hr-HR"/>
        </w:rPr>
        <w:t>.</w:t>
      </w:r>
    </w:p>
    <w:p w14:paraId="6AC063FF" w14:textId="77777777" w:rsidR="004B0B73" w:rsidRPr="007A55E2" w:rsidRDefault="004B0B73" w:rsidP="004B0B73">
      <w:pPr>
        <w:spacing w:after="0"/>
        <w:jc w:val="center"/>
        <w:rPr>
          <w:rFonts w:ascii="Arial" w:eastAsia="Times New Roman" w:hAnsi="Arial" w:cs="Arial"/>
          <w:lang w:eastAsia="hr-HR"/>
        </w:rPr>
      </w:pPr>
    </w:p>
    <w:p w14:paraId="71C92DE9" w14:textId="77777777" w:rsidR="004B0B73" w:rsidRPr="00266D68" w:rsidRDefault="004B0B73" w:rsidP="004B0B73">
      <w:pPr>
        <w:pStyle w:val="NoSpacing"/>
        <w:jc w:val="both"/>
        <w:rPr>
          <w:rFonts w:ascii="Arial" w:hAnsi="Arial" w:cs="Arial"/>
        </w:rPr>
      </w:pPr>
      <w:r w:rsidRPr="00266D68">
        <w:rPr>
          <w:rFonts w:ascii="Arial" w:hAnsi="Arial" w:cs="Arial"/>
        </w:rPr>
        <w:t xml:space="preserve">Ova odluka </w:t>
      </w:r>
      <w:r>
        <w:rPr>
          <w:rFonts w:ascii="Arial" w:hAnsi="Arial" w:cs="Arial"/>
        </w:rPr>
        <w:t>objavit će se</w:t>
      </w:r>
      <w:r w:rsidRPr="00266D68">
        <w:rPr>
          <w:rFonts w:ascii="Arial" w:hAnsi="Arial" w:cs="Arial"/>
        </w:rPr>
        <w:t xml:space="preserve"> u „Službenom glasniku Grada Dubrovnika</w:t>
      </w:r>
      <w:r w:rsidRPr="00266D68">
        <w:rPr>
          <w:rFonts w:ascii="Arial" w:eastAsia="Times New Roman" w:hAnsi="Arial" w:cs="Arial"/>
          <w:lang w:eastAsia="hr-HR"/>
        </w:rPr>
        <w:t xml:space="preserve">“, a </w:t>
      </w:r>
      <w:r>
        <w:rPr>
          <w:rFonts w:ascii="Arial" w:eastAsia="Times New Roman" w:hAnsi="Arial" w:cs="Arial"/>
          <w:lang w:eastAsia="hr-HR"/>
        </w:rPr>
        <w:t>stupa na snagu</w:t>
      </w:r>
      <w:r w:rsidRPr="00266D68">
        <w:rPr>
          <w:rFonts w:ascii="Arial" w:eastAsia="Times New Roman" w:hAnsi="Arial" w:cs="Arial"/>
          <w:lang w:eastAsia="hr-HR"/>
        </w:rPr>
        <w:t xml:space="preserve"> 1. </w:t>
      </w:r>
      <w:r>
        <w:rPr>
          <w:rFonts w:ascii="Arial" w:eastAsia="Times New Roman" w:hAnsi="Arial" w:cs="Arial"/>
          <w:lang w:eastAsia="hr-HR"/>
        </w:rPr>
        <w:t>siječnja</w:t>
      </w:r>
      <w:r w:rsidRPr="00266D68">
        <w:rPr>
          <w:rFonts w:ascii="Arial" w:eastAsia="Times New Roman" w:hAnsi="Arial" w:cs="Arial"/>
          <w:lang w:eastAsia="hr-HR"/>
        </w:rPr>
        <w:t xml:space="preserve"> 202</w:t>
      </w:r>
      <w:r>
        <w:rPr>
          <w:rFonts w:ascii="Arial" w:eastAsia="Times New Roman" w:hAnsi="Arial" w:cs="Arial"/>
          <w:lang w:eastAsia="hr-HR"/>
        </w:rPr>
        <w:t>7</w:t>
      </w:r>
      <w:r w:rsidRPr="00266D68">
        <w:rPr>
          <w:rFonts w:ascii="Arial" w:eastAsia="Times New Roman" w:hAnsi="Arial" w:cs="Arial"/>
          <w:lang w:eastAsia="hr-HR"/>
        </w:rPr>
        <w:t>.g</w:t>
      </w:r>
      <w:r>
        <w:rPr>
          <w:rFonts w:ascii="Arial" w:eastAsia="Times New Roman" w:hAnsi="Arial" w:cs="Arial"/>
          <w:lang w:eastAsia="hr-HR"/>
        </w:rPr>
        <w:t>odine</w:t>
      </w:r>
      <w:r w:rsidRPr="00266D68">
        <w:rPr>
          <w:rFonts w:ascii="Arial" w:eastAsia="Times New Roman" w:hAnsi="Arial" w:cs="Arial"/>
          <w:lang w:eastAsia="hr-HR"/>
        </w:rPr>
        <w:t>.</w:t>
      </w:r>
    </w:p>
    <w:p w14:paraId="4DF342A6" w14:textId="77777777" w:rsidR="004B0B73" w:rsidRPr="007A55E2" w:rsidRDefault="004B0B73" w:rsidP="004B0B73">
      <w:pPr>
        <w:spacing w:after="0"/>
        <w:rPr>
          <w:rFonts w:ascii="Arial" w:eastAsia="Times New Roman" w:hAnsi="Arial" w:cs="Arial"/>
          <w:lang w:eastAsia="hr-HR"/>
        </w:rPr>
      </w:pPr>
    </w:p>
    <w:p w14:paraId="0850AFA7" w14:textId="77777777" w:rsidR="004B0B73" w:rsidRPr="00C96017" w:rsidRDefault="004B0B73" w:rsidP="004B0B73">
      <w:pPr>
        <w:pStyle w:val="NoSpacing"/>
        <w:rPr>
          <w:rFonts w:ascii="Arial" w:hAnsi="Arial" w:cs="Arial"/>
          <w:b/>
        </w:rPr>
      </w:pPr>
      <w:r w:rsidRPr="00C96017">
        <w:rPr>
          <w:rFonts w:ascii="Arial" w:hAnsi="Arial" w:cs="Arial"/>
          <w:b/>
        </w:rPr>
        <w:t xml:space="preserve">                                                                                       Predsjednik Gradskog vijeća</w:t>
      </w:r>
    </w:p>
    <w:p w14:paraId="1A6F48E0" w14:textId="77777777" w:rsidR="004B0B73" w:rsidRPr="00C96017" w:rsidRDefault="004B0B73" w:rsidP="004B0B73">
      <w:pPr>
        <w:jc w:val="center"/>
        <w:rPr>
          <w:rFonts w:ascii="Arial" w:hAnsi="Arial" w:cs="Arial"/>
          <w:b/>
        </w:rPr>
      </w:pPr>
    </w:p>
    <w:p w14:paraId="3A4B7D7C" w14:textId="77777777" w:rsidR="004B0B73" w:rsidRPr="00266D68" w:rsidRDefault="004B0B73" w:rsidP="004B0B73">
      <w:pPr>
        <w:jc w:val="center"/>
        <w:rPr>
          <w:rFonts w:ascii="Arial" w:hAnsi="Arial" w:cs="Arial"/>
          <w:b/>
        </w:rPr>
      </w:pPr>
      <w:r w:rsidRPr="00266D68">
        <w:rPr>
          <w:rFonts w:ascii="Arial" w:hAnsi="Arial" w:cs="Arial"/>
          <w:b/>
        </w:rPr>
        <w:t xml:space="preserve">                                                                       mr.sc. Marko Potrebica </w:t>
      </w:r>
    </w:p>
    <w:p w14:paraId="7D19DC27" w14:textId="77777777" w:rsidR="004B0B73" w:rsidRPr="00C96017" w:rsidRDefault="004B0B73" w:rsidP="004B0B73">
      <w:pPr>
        <w:spacing w:after="0"/>
        <w:rPr>
          <w:rFonts w:ascii="Arial" w:eastAsia="Times New Roman" w:hAnsi="Arial" w:cs="Arial"/>
          <w:b/>
          <w:lang w:eastAsia="hr-HR"/>
        </w:rPr>
      </w:pPr>
    </w:p>
    <w:p w14:paraId="641FC9C3" w14:textId="77777777" w:rsidR="004B0B73" w:rsidRDefault="004B0B73" w:rsidP="004B0B73">
      <w:pPr>
        <w:shd w:val="clear" w:color="auto" w:fill="FFFFFF" w:themeFill="background1"/>
        <w:suppressAutoHyphens/>
        <w:autoSpaceDN w:val="0"/>
        <w:spacing w:after="0"/>
        <w:textAlignment w:val="baseline"/>
        <w:rPr>
          <w:rFonts w:ascii="Arial" w:eastAsia="Times New Roman" w:hAnsi="Arial" w:cs="Arial"/>
          <w:lang w:eastAsia="hr-HR"/>
        </w:rPr>
      </w:pPr>
    </w:p>
    <w:p w14:paraId="328C38F3" w14:textId="77777777" w:rsidR="004B0B73" w:rsidRPr="00260AA5" w:rsidRDefault="004B0B73" w:rsidP="004B0B73">
      <w:pPr>
        <w:shd w:val="clear" w:color="auto" w:fill="FFFFFF" w:themeFill="background1"/>
        <w:suppressAutoHyphens/>
        <w:autoSpaceDN w:val="0"/>
        <w:spacing w:after="0"/>
        <w:textAlignment w:val="baseline"/>
        <w:rPr>
          <w:rFonts w:ascii="Arial" w:eastAsia="Times New Roman" w:hAnsi="Arial" w:cs="Arial"/>
          <w:lang w:eastAsia="hr-HR"/>
        </w:rPr>
      </w:pPr>
    </w:p>
    <w:p w14:paraId="48718676" w14:textId="77777777" w:rsidR="004B0B73" w:rsidRPr="00260AA5" w:rsidRDefault="004B0B73" w:rsidP="004B0B73">
      <w:pPr>
        <w:shd w:val="clear" w:color="auto" w:fill="FFFFFF" w:themeFill="background1"/>
        <w:suppressAutoHyphens/>
        <w:autoSpaceDN w:val="0"/>
        <w:jc w:val="center"/>
        <w:textAlignment w:val="baseline"/>
        <w:rPr>
          <w:rFonts w:ascii="Arial" w:hAnsi="Arial" w:cs="Arial"/>
          <w:b/>
          <w:bCs/>
        </w:rPr>
      </w:pPr>
      <w:r w:rsidRPr="00260AA5">
        <w:rPr>
          <w:rFonts w:ascii="Arial" w:hAnsi="Arial" w:cs="Arial"/>
          <w:b/>
          <w:bCs/>
        </w:rPr>
        <w:t>Obrazloženje</w:t>
      </w:r>
    </w:p>
    <w:p w14:paraId="464041F2" w14:textId="77777777" w:rsidR="004B0B73" w:rsidRPr="00690D45" w:rsidRDefault="004B0B73" w:rsidP="004B0B73">
      <w:pPr>
        <w:pStyle w:val="NoSpacing"/>
        <w:jc w:val="both"/>
        <w:rPr>
          <w:rFonts w:ascii="Arial" w:hAnsi="Arial" w:cs="Arial"/>
        </w:rPr>
      </w:pPr>
      <w:r w:rsidRPr="00690D45">
        <w:rPr>
          <w:rFonts w:ascii="Arial" w:hAnsi="Arial" w:cs="Arial"/>
        </w:rPr>
        <w:t>Pravna osnova:</w:t>
      </w:r>
      <w:r w:rsidRPr="00690D45">
        <w:rPr>
          <w:rFonts w:ascii="Arial" w:eastAsia="Times New Roman" w:hAnsi="Arial" w:cs="Arial"/>
          <w:lang w:eastAsia="hr-HR"/>
        </w:rPr>
        <w:t xml:space="preserve">               </w:t>
      </w:r>
    </w:p>
    <w:p w14:paraId="2A2EBC07" w14:textId="77777777" w:rsidR="004B0B73" w:rsidRPr="00690D45" w:rsidRDefault="004B0B73" w:rsidP="004B0B73">
      <w:pPr>
        <w:pStyle w:val="NoSpacing"/>
        <w:jc w:val="both"/>
        <w:rPr>
          <w:rFonts w:ascii="Arial" w:hAnsi="Arial" w:cs="Arial"/>
        </w:rPr>
      </w:pPr>
      <w:r w:rsidRPr="00690D45">
        <w:rPr>
          <w:rFonts w:ascii="Arial" w:eastAsia="Times New Roman" w:hAnsi="Arial" w:cs="Arial"/>
        </w:rPr>
        <w:t>Pravna osnova za donošenje Odluke o ostvarivanju prava na subvenciju troškova za najam stana mladima su Zakon o lokalnoj i područnoj (regionalnoj) samoupravi („Narodne novine“,br. 33/01., 60/01., 129/05., 109/07., 125/08., 36/09., 150/11., 144/12., 19/13., 137/15,  123/17., 98/19., 144/20.) i Statut Grada Dubrovnika („Službeni glasnik Grada Dubrovnika“ broj 2/21</w:t>
      </w:r>
      <w:r w:rsidRPr="00690D45">
        <w:rPr>
          <w:rFonts w:ascii="Arial" w:eastAsia="Times New Roman" w:hAnsi="Arial" w:cs="Arial"/>
          <w:i/>
        </w:rPr>
        <w:t>)</w:t>
      </w:r>
      <w:r w:rsidRPr="00690D45">
        <w:rPr>
          <w:rFonts w:ascii="Arial" w:eastAsia="Times New Roman" w:hAnsi="Arial" w:cs="Arial"/>
        </w:rPr>
        <w:t>.</w:t>
      </w:r>
    </w:p>
    <w:p w14:paraId="5DF02D96" w14:textId="77777777" w:rsidR="004B0B73" w:rsidRPr="00690D45" w:rsidRDefault="004B0B73" w:rsidP="004B0B73">
      <w:pPr>
        <w:pStyle w:val="NoSpacing"/>
        <w:jc w:val="both"/>
        <w:rPr>
          <w:rFonts w:ascii="Arial" w:hAnsi="Arial" w:cs="Arial"/>
        </w:rPr>
      </w:pPr>
      <w:r w:rsidRPr="00690D45">
        <w:rPr>
          <w:rFonts w:ascii="Arial" w:eastAsia="Times New Roman" w:hAnsi="Arial" w:cs="Arial"/>
        </w:rPr>
        <w:t>Člankom 35. Zakona o lokalnoj i područnoj (regionalnoj) samoupravi („Narodne novine“, br. 33/01., 60/01., 129/05., 109/07., 125/08., 36/09., 150/11., 144/12., 19/13., 137/15., 123/17., 98/19., 144/20.) propisano je da predstavničko tijelo donosi odluke i druge opće akte kojima uređuje pitanja iz samoupravnog djelokruga jedinice lokalne, odnosno područne (regionalne) samouprave.</w:t>
      </w:r>
    </w:p>
    <w:p w14:paraId="6211B38C" w14:textId="77777777" w:rsidR="004B0B73" w:rsidRPr="00690D45" w:rsidRDefault="004B0B73" w:rsidP="004B0B73">
      <w:pPr>
        <w:pStyle w:val="NoSpacing"/>
        <w:jc w:val="both"/>
        <w:rPr>
          <w:rFonts w:ascii="Arial" w:hAnsi="Arial" w:cs="Arial"/>
        </w:rPr>
      </w:pPr>
      <w:r w:rsidRPr="00690D45">
        <w:rPr>
          <w:rFonts w:ascii="Arial" w:eastAsia="Times New Roman" w:hAnsi="Arial" w:cs="Arial"/>
        </w:rPr>
        <w:t>Člankom 39. točkom 28. Statuta Grada Dubrovnika („Službeni glasnik Grada Dubrovnika”, broj 2/21</w:t>
      </w:r>
      <w:r w:rsidRPr="00690D45">
        <w:rPr>
          <w:rFonts w:ascii="Arial" w:eastAsia="Times New Roman" w:hAnsi="Arial" w:cs="Arial"/>
          <w:i/>
        </w:rPr>
        <w:t xml:space="preserve">) </w:t>
      </w:r>
      <w:r w:rsidRPr="00690D45">
        <w:rPr>
          <w:rFonts w:ascii="Arial" w:eastAsia="Times New Roman" w:hAnsi="Arial" w:cs="Arial"/>
        </w:rPr>
        <w:t xml:space="preserve"> propisano je da Gradsko vijeće donosi odluke i druge opće akte koji su mu stavljeni u djelokrug zakonom i podzakonskim aktima.</w:t>
      </w:r>
    </w:p>
    <w:p w14:paraId="5C21FCD1" w14:textId="77777777" w:rsidR="004B0B73" w:rsidRPr="00690D45" w:rsidRDefault="004B0B73" w:rsidP="004B0B73">
      <w:pPr>
        <w:pStyle w:val="NoSpacing"/>
        <w:jc w:val="both"/>
        <w:rPr>
          <w:rFonts w:ascii="Arial" w:eastAsia="Times New Roman" w:hAnsi="Arial" w:cs="Arial"/>
          <w:b/>
          <w:color w:val="FF0000"/>
        </w:rPr>
      </w:pPr>
    </w:p>
    <w:p w14:paraId="1EECBA8A" w14:textId="77777777" w:rsidR="004B0B73" w:rsidRPr="00690D45" w:rsidRDefault="004B0B73" w:rsidP="004B0B73">
      <w:pPr>
        <w:pStyle w:val="NoSpacing"/>
        <w:jc w:val="both"/>
        <w:rPr>
          <w:rFonts w:ascii="Arial" w:eastAsia="Times New Roman" w:hAnsi="Arial" w:cs="Arial"/>
          <w:b/>
        </w:rPr>
      </w:pPr>
      <w:r w:rsidRPr="00690D45">
        <w:rPr>
          <w:rFonts w:ascii="Arial" w:eastAsia="Times New Roman" w:hAnsi="Arial" w:cs="Arial"/>
          <w:b/>
        </w:rPr>
        <w:t>Razlog donošenja odluke:</w:t>
      </w:r>
    </w:p>
    <w:p w14:paraId="7ABD0716" w14:textId="77777777" w:rsidR="004B0B73" w:rsidRPr="00690D45" w:rsidRDefault="004B0B73" w:rsidP="004B0B73">
      <w:pPr>
        <w:pStyle w:val="NoSpacing"/>
        <w:jc w:val="both"/>
        <w:rPr>
          <w:rFonts w:ascii="Arial" w:eastAsia="Times New Roman" w:hAnsi="Arial" w:cs="Arial"/>
          <w:b/>
        </w:rPr>
      </w:pPr>
    </w:p>
    <w:p w14:paraId="40C5D7B8" w14:textId="77777777" w:rsidR="004B0B73" w:rsidRPr="00690D45" w:rsidRDefault="004B0B73" w:rsidP="004B0B73">
      <w:pPr>
        <w:pStyle w:val="NoSpacing"/>
        <w:jc w:val="both"/>
        <w:rPr>
          <w:rFonts w:ascii="Arial" w:eastAsia="Times New Roman" w:hAnsi="Arial" w:cs="Arial"/>
          <w:color w:val="0D0D0D"/>
        </w:rPr>
      </w:pPr>
      <w:r w:rsidRPr="00690D45">
        <w:rPr>
          <w:rFonts w:ascii="Arial" w:hAnsi="Arial" w:cs="Arial"/>
          <w:color w:val="0D0D0D"/>
        </w:rPr>
        <w:t>Povećanje subvencije troškova za najam stana mladima predlaže se radi ublažavanja financijskog opterećenja troškovima stanovanja te povećanja dostupnosti priuštivog najma mladim osobama i mladim obiteljima na području Grada Dubrovnika.</w:t>
      </w:r>
    </w:p>
    <w:p w14:paraId="00F18A16" w14:textId="77777777" w:rsidR="004B0B73" w:rsidRPr="00690D45" w:rsidRDefault="004B0B73" w:rsidP="004B0B73">
      <w:pPr>
        <w:pStyle w:val="NoSpacing"/>
        <w:jc w:val="both"/>
        <w:rPr>
          <w:rFonts w:ascii="Arial" w:eastAsia="Times New Roman" w:hAnsi="Arial" w:cs="Arial"/>
          <w:color w:val="0D0D0D"/>
        </w:rPr>
      </w:pPr>
      <w:r w:rsidRPr="00690D45">
        <w:rPr>
          <w:rFonts w:ascii="Arial" w:hAnsi="Arial" w:cs="Arial"/>
          <w:color w:val="0D0D0D"/>
        </w:rPr>
        <w:t>Obzirom na visoke troškove najma stambenih prostora na području Grada Dubrovnika, povećanjem iznosa subvencije osigurava se primjerenija razina potpore korisnicima mjere te se doprinosi stvaranju povoljnijih uvjeta za njihovo stambeno osamostaljivanje i ostanak u Dubrovniku.</w:t>
      </w:r>
    </w:p>
    <w:p w14:paraId="4D4B121B" w14:textId="77777777" w:rsidR="004B0B73" w:rsidRPr="00690D45" w:rsidRDefault="004B0B73" w:rsidP="004B0B73">
      <w:pPr>
        <w:pStyle w:val="NoSpacing"/>
        <w:jc w:val="both"/>
        <w:rPr>
          <w:rFonts w:ascii="Arial" w:hAnsi="Arial" w:cs="Arial"/>
        </w:rPr>
      </w:pPr>
      <w:r w:rsidRPr="00690D45">
        <w:rPr>
          <w:rFonts w:ascii="Arial" w:hAnsi="Arial" w:cs="Arial"/>
        </w:rPr>
        <w:t>Postupajući u okviru svoje nadležnosti, a u svrhu pomoći kroz potpore za najam stana mladima, Upravni odjel za obrazovanje, socijalnu skrb i civilno društvo predlaže donošenje Odluke o ostavrivanju prava na subvenciju troškova za najam stana mladima. Novom Odlukom se uređuju uvjeti, postupak ostvarivanja i uvećani novčani iznos mjesečna naknade subvencije. Na ovaj način će se mladim osobama i obiteljima do navršenih 45 godina života, koji imaju prebivalište na području Grada Dubrovnika najmanje 5 godina, koji nemaju vlastitih nekretnina, a čiji mjesečni dohodak po punoljetnom članu kućanstva nije veći od prosječne neto plaće isplaćene u RH u prethodnoj godini, sufinancirati troškovi podstanarstva. Donošenjem ove Odluke, prvenstveno povećanjem mjesečnog iznosa subvencije</w:t>
      </w:r>
      <w:r>
        <w:rPr>
          <w:rFonts w:ascii="Arial" w:hAnsi="Arial" w:cs="Arial"/>
        </w:rPr>
        <w:t xml:space="preserve"> i povećanjem dobne granice na 45 godina</w:t>
      </w:r>
      <w:r w:rsidRPr="00690D45">
        <w:rPr>
          <w:rFonts w:ascii="Arial" w:hAnsi="Arial" w:cs="Arial"/>
        </w:rPr>
        <w:t>, želi se dodatno zaštititi  građane koji zbog nepovoljnih osobnih i društvenih okolnosti nisu u mogućnosti podmiriti troškove stanovanja.</w:t>
      </w:r>
    </w:p>
    <w:p w14:paraId="540284C7" w14:textId="77777777" w:rsidR="004B0B73" w:rsidRDefault="004B0B73" w:rsidP="004B0B73">
      <w:pPr>
        <w:pStyle w:val="NoSpacing"/>
        <w:jc w:val="both"/>
        <w:rPr>
          <w:rFonts w:ascii="Arial" w:hAnsi="Arial" w:cs="Arial"/>
        </w:rPr>
      </w:pPr>
    </w:p>
    <w:p w14:paraId="7FACABF8" w14:textId="77777777" w:rsidR="004B0B73" w:rsidRDefault="004B0B73" w:rsidP="004B0B73">
      <w:pPr>
        <w:pStyle w:val="NoSpacing"/>
        <w:jc w:val="both"/>
        <w:rPr>
          <w:rFonts w:ascii="Arial" w:hAnsi="Arial" w:cs="Arial"/>
        </w:rPr>
      </w:pPr>
    </w:p>
    <w:p w14:paraId="1E4E3598" w14:textId="77777777" w:rsidR="004B0B73" w:rsidRDefault="004B0B73" w:rsidP="004B0B73">
      <w:pPr>
        <w:pStyle w:val="NoSpacing"/>
        <w:jc w:val="both"/>
        <w:rPr>
          <w:rFonts w:ascii="Arial" w:hAnsi="Arial" w:cs="Arial"/>
        </w:rPr>
      </w:pPr>
    </w:p>
    <w:p w14:paraId="396ABC4B" w14:textId="77777777" w:rsidR="004B0B73" w:rsidRDefault="004B0B73" w:rsidP="004B0B73">
      <w:pPr>
        <w:pStyle w:val="NoSpacing"/>
        <w:jc w:val="both"/>
        <w:rPr>
          <w:rFonts w:ascii="Arial" w:hAnsi="Arial" w:cs="Arial"/>
        </w:rPr>
      </w:pPr>
    </w:p>
    <w:p w14:paraId="762B13E3" w14:textId="77777777" w:rsidR="004B0B73" w:rsidRPr="004B0B73" w:rsidRDefault="004B0B73">
      <w:pPr>
        <w:rPr>
          <w:rFonts w:ascii="Arial" w:hAnsi="Arial" w:cs="Arial"/>
        </w:rPr>
      </w:pPr>
    </w:p>
    <w:sectPr w:rsidR="004B0B73" w:rsidRPr="004B0B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164"/>
    <w:multiLevelType w:val="hybridMultilevel"/>
    <w:tmpl w:val="42BA2EB2"/>
    <w:lvl w:ilvl="0" w:tplc="E0C8E5C4">
      <w:start w:val="1"/>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2A03369"/>
    <w:multiLevelType w:val="hybridMultilevel"/>
    <w:tmpl w:val="FFDC3B78"/>
    <w:lvl w:ilvl="0" w:tplc="D7BCC77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17542211">
    <w:abstractNumId w:val="0"/>
  </w:num>
  <w:num w:numId="2" w16cid:durableId="1895310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73"/>
    <w:rsid w:val="004B0B73"/>
    <w:rsid w:val="00B50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A6BDC"/>
  <w15:chartTrackingRefBased/>
  <w15:docId w15:val="{36D34E51-F706-4C82-BC27-2BD61580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73"/>
    <w:pPr>
      <w:spacing w:after="200" w:line="276" w:lineRule="auto"/>
    </w:pPr>
    <w:rPr>
      <w:rFonts w:ascii="Calibri" w:eastAsia="Calibri" w:hAnsi="Calibri" w:cs="Times New Roman"/>
      <w:kern w:val="0"/>
      <w:sz w:val="22"/>
      <w:szCs w:val="22"/>
      <w:lang w:val="hr-HR"/>
      <w14:ligatures w14:val="none"/>
    </w:rPr>
  </w:style>
  <w:style w:type="paragraph" w:styleId="Heading1">
    <w:name w:val="heading 1"/>
    <w:basedOn w:val="Normal"/>
    <w:next w:val="Normal"/>
    <w:link w:val="Heading1Char"/>
    <w:uiPriority w:val="9"/>
    <w:qFormat/>
    <w:rsid w:val="004B0B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0B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0B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0B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0B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0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B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B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0B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0B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0B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0B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0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B73"/>
    <w:rPr>
      <w:rFonts w:eastAsiaTheme="majorEastAsia" w:cstheme="majorBidi"/>
      <w:color w:val="272727" w:themeColor="text1" w:themeTint="D8"/>
    </w:rPr>
  </w:style>
  <w:style w:type="paragraph" w:styleId="Title">
    <w:name w:val="Title"/>
    <w:basedOn w:val="Normal"/>
    <w:next w:val="Normal"/>
    <w:link w:val="TitleChar"/>
    <w:uiPriority w:val="10"/>
    <w:qFormat/>
    <w:rsid w:val="004B0B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B73"/>
    <w:pPr>
      <w:spacing w:before="160"/>
      <w:jc w:val="center"/>
    </w:pPr>
    <w:rPr>
      <w:i/>
      <w:iCs/>
      <w:color w:val="404040" w:themeColor="text1" w:themeTint="BF"/>
    </w:rPr>
  </w:style>
  <w:style w:type="character" w:customStyle="1" w:styleId="QuoteChar">
    <w:name w:val="Quote Char"/>
    <w:basedOn w:val="DefaultParagraphFont"/>
    <w:link w:val="Quote"/>
    <w:uiPriority w:val="29"/>
    <w:rsid w:val="004B0B73"/>
    <w:rPr>
      <w:i/>
      <w:iCs/>
      <w:color w:val="404040" w:themeColor="text1" w:themeTint="BF"/>
    </w:rPr>
  </w:style>
  <w:style w:type="paragraph" w:styleId="ListParagraph">
    <w:name w:val="List Paragraph"/>
    <w:basedOn w:val="Normal"/>
    <w:uiPriority w:val="34"/>
    <w:qFormat/>
    <w:rsid w:val="004B0B73"/>
    <w:pPr>
      <w:ind w:left="720"/>
      <w:contextualSpacing/>
    </w:pPr>
  </w:style>
  <w:style w:type="character" w:styleId="IntenseEmphasis">
    <w:name w:val="Intense Emphasis"/>
    <w:basedOn w:val="DefaultParagraphFont"/>
    <w:uiPriority w:val="21"/>
    <w:qFormat/>
    <w:rsid w:val="004B0B73"/>
    <w:rPr>
      <w:i/>
      <w:iCs/>
      <w:color w:val="2F5496" w:themeColor="accent1" w:themeShade="BF"/>
    </w:rPr>
  </w:style>
  <w:style w:type="paragraph" w:styleId="IntenseQuote">
    <w:name w:val="Intense Quote"/>
    <w:basedOn w:val="Normal"/>
    <w:next w:val="Normal"/>
    <w:link w:val="IntenseQuoteChar"/>
    <w:uiPriority w:val="30"/>
    <w:qFormat/>
    <w:rsid w:val="004B0B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0B73"/>
    <w:rPr>
      <w:i/>
      <w:iCs/>
      <w:color w:val="2F5496" w:themeColor="accent1" w:themeShade="BF"/>
    </w:rPr>
  </w:style>
  <w:style w:type="character" w:styleId="IntenseReference">
    <w:name w:val="Intense Reference"/>
    <w:basedOn w:val="DefaultParagraphFont"/>
    <w:uiPriority w:val="32"/>
    <w:qFormat/>
    <w:rsid w:val="004B0B73"/>
    <w:rPr>
      <w:b/>
      <w:bCs/>
      <w:smallCaps/>
      <w:color w:val="2F5496" w:themeColor="accent1" w:themeShade="BF"/>
      <w:spacing w:val="5"/>
    </w:rPr>
  </w:style>
  <w:style w:type="paragraph" w:styleId="NoSpacing">
    <w:name w:val="No Spacing"/>
    <w:qFormat/>
    <w:rsid w:val="004B0B73"/>
    <w:pPr>
      <w:spacing w:after="0" w:line="240" w:lineRule="auto"/>
    </w:pPr>
    <w:rPr>
      <w:rFonts w:ascii="Calibri" w:eastAsia="Calibri" w:hAnsi="Calibri" w:cs="Times New Roman"/>
      <w:kern w:val="0"/>
      <w:sz w:val="22"/>
      <w:szCs w:val="22"/>
      <w:lang w:val="hr-HR"/>
      <w14:ligatures w14:val="none"/>
    </w:rPr>
  </w:style>
  <w:style w:type="paragraph" w:customStyle="1" w:styleId="t-9-8">
    <w:name w:val="t-9-8"/>
    <w:basedOn w:val="Normal"/>
    <w:rsid w:val="004B0B73"/>
    <w:pPr>
      <w:spacing w:before="100" w:beforeAutospacing="1" w:after="100" w:afterAutospacing="1" w:line="240" w:lineRule="auto"/>
    </w:pPr>
    <w:rPr>
      <w:rFonts w:ascii="Times New Roman" w:eastAsia="Times New Roman" w:hAnsi="Times New Roman"/>
      <w:sz w:val="24"/>
      <w:szCs w:val="24"/>
      <w:lang w:val="en-US" w:eastAsia="hr-HR"/>
    </w:rPr>
  </w:style>
  <w:style w:type="character" w:customStyle="1" w:styleId="apple-converted-space">
    <w:name w:val="apple-converted-space"/>
    <w:basedOn w:val="DefaultParagraphFont"/>
    <w:rsid w:val="004B0B73"/>
  </w:style>
  <w:style w:type="character" w:customStyle="1" w:styleId="kurziv">
    <w:name w:val="kurziv"/>
    <w:basedOn w:val="DefaultParagraphFont"/>
    <w:rsid w:val="004B0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7078</Characters>
  <Application>Microsoft Office Word</Application>
  <DocSecurity>0</DocSecurity>
  <Lines>58</Lines>
  <Paragraphs>16</Paragraphs>
  <ScaleCrop>false</ScaleCrop>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Matuško</dc:creator>
  <cp:keywords/>
  <dc:description/>
  <cp:lastModifiedBy>Karolina Matuško</cp:lastModifiedBy>
  <cp:revision>1</cp:revision>
  <dcterms:created xsi:type="dcterms:W3CDTF">2026-10-09T07:38:00Z</dcterms:created>
  <dcterms:modified xsi:type="dcterms:W3CDTF">2026-10-09T07:38:00Z</dcterms:modified>
</cp:coreProperties>
</file>