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7C4A" w14:textId="77777777" w:rsidR="00641B78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Na temelju članka 48. Zakona o lokalnoj i područnoj (regionalnoj) samoupravi („Narodne novine“, br. 33/01, 60/01, 109/07, 125/08, 36/09, 150/11, 144/12, 19/13, 137/15, 123/17, 98/19 i 144/20) i članka 39. Statuta Grada Dubrovnika („Službeni glasnik Grada Dubrovnika“, br. 2/21), Gradsko vijeće Grada Dubrovnika na __. sjednici, održanoj __. _________ 2026. godine, donosi</w:t>
      </w:r>
    </w:p>
    <w:p w14:paraId="2FD0DBFB" w14:textId="77777777" w:rsidR="00641B78" w:rsidRDefault="00641B78" w:rsidP="00641B78">
      <w:pPr>
        <w:jc w:val="both"/>
        <w:rPr>
          <w:rFonts w:ascii="Arial" w:eastAsia="Times New Roman" w:hAnsi="Arial" w:cs="Arial"/>
        </w:rPr>
      </w:pPr>
    </w:p>
    <w:p w14:paraId="7A93EF64" w14:textId="77777777" w:rsidR="00092ADA" w:rsidRPr="00DA37CB" w:rsidRDefault="00092ADA" w:rsidP="00641B78">
      <w:pPr>
        <w:jc w:val="both"/>
        <w:rPr>
          <w:rFonts w:ascii="Arial" w:eastAsia="Times New Roman" w:hAnsi="Arial" w:cs="Arial"/>
        </w:rPr>
      </w:pPr>
    </w:p>
    <w:p w14:paraId="1853CCE9" w14:textId="77777777" w:rsidR="00641B78" w:rsidRPr="00DA37CB" w:rsidRDefault="00641B78" w:rsidP="00641B78">
      <w:pPr>
        <w:jc w:val="center"/>
        <w:rPr>
          <w:rFonts w:ascii="Arial" w:eastAsia="Times New Roman" w:hAnsi="Arial" w:cs="Arial"/>
          <w:b/>
          <w:bCs/>
        </w:rPr>
      </w:pPr>
      <w:r w:rsidRPr="00DA37CB">
        <w:rPr>
          <w:rFonts w:ascii="Arial" w:eastAsia="Times New Roman" w:hAnsi="Arial" w:cs="Arial"/>
          <w:b/>
          <w:bCs/>
        </w:rPr>
        <w:t>ODLUKU</w:t>
      </w:r>
    </w:p>
    <w:p w14:paraId="61E8CA9A" w14:textId="77777777" w:rsidR="00641B78" w:rsidRDefault="00641B78" w:rsidP="00641B78">
      <w:pPr>
        <w:jc w:val="center"/>
        <w:rPr>
          <w:rFonts w:ascii="Arial" w:eastAsia="Times New Roman" w:hAnsi="Arial" w:cs="Arial"/>
          <w:b/>
          <w:bCs/>
        </w:rPr>
      </w:pPr>
      <w:r w:rsidRPr="00DA37CB">
        <w:rPr>
          <w:rFonts w:ascii="Arial" w:eastAsia="Times New Roman" w:hAnsi="Arial" w:cs="Arial"/>
          <w:b/>
          <w:bCs/>
        </w:rPr>
        <w:t>o izmjenama i dopunama Odluke o zakupu javnih površina</w:t>
      </w:r>
    </w:p>
    <w:p w14:paraId="3AB16C7C" w14:textId="77777777" w:rsidR="00092ADA" w:rsidRDefault="00092ADA" w:rsidP="00641B78">
      <w:pPr>
        <w:jc w:val="center"/>
        <w:rPr>
          <w:rFonts w:ascii="Arial" w:eastAsia="Times New Roman" w:hAnsi="Arial" w:cs="Arial"/>
          <w:b/>
          <w:bCs/>
        </w:rPr>
      </w:pPr>
    </w:p>
    <w:p w14:paraId="439B9229" w14:textId="77777777" w:rsidR="00641B78" w:rsidRPr="00DA37CB" w:rsidRDefault="00641B78" w:rsidP="00641B78">
      <w:pPr>
        <w:jc w:val="center"/>
        <w:rPr>
          <w:rFonts w:ascii="Arial" w:eastAsia="Times New Roman" w:hAnsi="Arial" w:cs="Arial"/>
          <w:b/>
          <w:bCs/>
        </w:rPr>
      </w:pPr>
    </w:p>
    <w:p w14:paraId="424302D0" w14:textId="77777777" w:rsidR="00641B78" w:rsidRPr="00DA37CB" w:rsidRDefault="00641B78" w:rsidP="00641B78">
      <w:pPr>
        <w:jc w:val="center"/>
        <w:rPr>
          <w:rFonts w:ascii="Arial" w:eastAsia="Times New Roman" w:hAnsi="Arial" w:cs="Arial"/>
          <w:b/>
          <w:bCs/>
        </w:rPr>
      </w:pPr>
      <w:r w:rsidRPr="00DA37CB">
        <w:rPr>
          <w:rFonts w:ascii="Arial" w:eastAsia="Times New Roman" w:hAnsi="Arial" w:cs="Arial"/>
          <w:b/>
          <w:bCs/>
        </w:rPr>
        <w:t>Članak 1.</w:t>
      </w:r>
    </w:p>
    <w:p w14:paraId="1FCFD030" w14:textId="77777777" w:rsidR="00641B78" w:rsidRPr="00DA37CB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U Odluci o zakupu javnih površina („Službeni glasnik Grada Dubrovnika“, br. 6/24) (u daljnjem tekstu: Odluka), u članku 5. stavku 1. iza točke 11. dodaje se nova točka 12. koja glasi:</w:t>
      </w:r>
    </w:p>
    <w:p w14:paraId="02728720" w14:textId="77777777" w:rsidR="00641B78" w:rsidRPr="00DA37CB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„12. pokretne naprave za organiziranje manifestacija u povodu Adventa u Gradu;”.</w:t>
      </w:r>
    </w:p>
    <w:p w14:paraId="50918383" w14:textId="20784765" w:rsidR="00321FB3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Dosadašnja točka 12. postaje točka 13.</w:t>
      </w:r>
    </w:p>
    <w:p w14:paraId="13F47A7D" w14:textId="796F265B" w:rsidR="00321FB3" w:rsidRDefault="00641B78" w:rsidP="00321FB3">
      <w:pPr>
        <w:jc w:val="center"/>
        <w:rPr>
          <w:rFonts w:ascii="Arial" w:eastAsia="Times New Roman" w:hAnsi="Arial" w:cs="Arial"/>
          <w:b/>
        </w:rPr>
      </w:pPr>
      <w:r w:rsidRPr="00346767">
        <w:rPr>
          <w:rFonts w:ascii="Arial" w:eastAsia="Times New Roman" w:hAnsi="Arial" w:cs="Arial"/>
          <w:b/>
        </w:rPr>
        <w:t>Članak 2.</w:t>
      </w:r>
    </w:p>
    <w:p w14:paraId="2E4157D5" w14:textId="7C7E9DCA" w:rsidR="00321FB3" w:rsidRPr="005711C7" w:rsidRDefault="00641B78" w:rsidP="005711C7">
      <w:pPr>
        <w:jc w:val="both"/>
        <w:rPr>
          <w:rFonts w:ascii="Arial" w:eastAsia="Times New Roman" w:hAnsi="Arial" w:cs="Arial"/>
        </w:rPr>
      </w:pPr>
      <w:r w:rsidRPr="00BA2A25">
        <w:rPr>
          <w:rFonts w:ascii="Arial" w:eastAsia="Times New Roman" w:hAnsi="Arial" w:cs="Arial"/>
        </w:rPr>
        <w:t xml:space="preserve">U članku </w:t>
      </w:r>
      <w:r>
        <w:rPr>
          <w:rFonts w:ascii="Arial" w:eastAsia="Times New Roman" w:hAnsi="Arial" w:cs="Arial"/>
        </w:rPr>
        <w:t>12</w:t>
      </w:r>
      <w:r w:rsidRPr="00BA2A25">
        <w:rPr>
          <w:rFonts w:ascii="Arial" w:eastAsia="Times New Roman" w:hAnsi="Arial" w:cs="Arial"/>
        </w:rPr>
        <w:t>, stavku</w:t>
      </w:r>
      <w:r>
        <w:rPr>
          <w:rFonts w:ascii="Arial" w:eastAsia="Times New Roman" w:hAnsi="Arial" w:cs="Arial"/>
        </w:rPr>
        <w:t xml:space="preserve"> 2.</w:t>
      </w:r>
      <w:r w:rsidRPr="00BA2A25">
        <w:rPr>
          <w:rFonts w:ascii="Arial" w:eastAsia="Times New Roman" w:hAnsi="Arial" w:cs="Arial"/>
        </w:rPr>
        <w:t xml:space="preserve"> riječi: "iz točaka 3., 4., 6. članka 5.</w:t>
      </w:r>
      <w:r>
        <w:rPr>
          <w:rFonts w:ascii="Arial" w:eastAsia="Times New Roman" w:hAnsi="Arial" w:cs="Arial"/>
        </w:rPr>
        <w:t xml:space="preserve"> ove Odluke</w:t>
      </w:r>
      <w:r w:rsidRPr="00BA2A25">
        <w:rPr>
          <w:rFonts w:ascii="Arial" w:eastAsia="Times New Roman" w:hAnsi="Arial" w:cs="Arial"/>
        </w:rPr>
        <w:t>" zamjenjuju se riječima: "iz točaka 3., 4., 6. i 12. članka 5.</w:t>
      </w:r>
      <w:r>
        <w:rPr>
          <w:rFonts w:ascii="Arial" w:eastAsia="Times New Roman" w:hAnsi="Arial" w:cs="Arial"/>
        </w:rPr>
        <w:t xml:space="preserve"> ove Odluke</w:t>
      </w:r>
      <w:r w:rsidRPr="00BA2A25">
        <w:rPr>
          <w:rFonts w:ascii="Arial" w:eastAsia="Times New Roman" w:hAnsi="Arial" w:cs="Arial"/>
        </w:rPr>
        <w:t>"</w:t>
      </w:r>
      <w:r>
        <w:rPr>
          <w:rFonts w:ascii="Arial" w:eastAsia="Times New Roman" w:hAnsi="Arial" w:cs="Arial"/>
        </w:rPr>
        <w:t>.</w:t>
      </w:r>
    </w:p>
    <w:p w14:paraId="0D049C26" w14:textId="381F753C" w:rsidR="00321FB3" w:rsidRDefault="00641B78" w:rsidP="00321FB3">
      <w:pPr>
        <w:jc w:val="center"/>
        <w:rPr>
          <w:rFonts w:ascii="Arial" w:eastAsia="Times New Roman" w:hAnsi="Arial" w:cs="Arial"/>
          <w:b/>
        </w:rPr>
      </w:pPr>
      <w:r w:rsidRPr="00E0445C">
        <w:rPr>
          <w:rFonts w:ascii="Arial" w:eastAsia="Times New Roman" w:hAnsi="Arial" w:cs="Arial"/>
          <w:b/>
        </w:rPr>
        <w:t>Članak 3.</w:t>
      </w:r>
    </w:p>
    <w:p w14:paraId="10DF7DE5" w14:textId="77777777" w:rsidR="00641B78" w:rsidRPr="00DA37CB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U Odluci se iza članka 21. dodaje naslov poglavlja i novi članci</w:t>
      </w:r>
      <w:r>
        <w:rPr>
          <w:rFonts w:ascii="Arial" w:eastAsia="Times New Roman" w:hAnsi="Arial" w:cs="Arial"/>
        </w:rPr>
        <w:t xml:space="preserve"> 21a. i</w:t>
      </w:r>
      <w:r w:rsidRPr="00DA37CB">
        <w:rPr>
          <w:rFonts w:ascii="Arial" w:eastAsia="Times New Roman" w:hAnsi="Arial" w:cs="Arial"/>
        </w:rPr>
        <w:t xml:space="preserve"> 2</w:t>
      </w:r>
      <w:r>
        <w:rPr>
          <w:rFonts w:ascii="Arial" w:eastAsia="Times New Roman" w:hAnsi="Arial" w:cs="Arial"/>
        </w:rPr>
        <w:t>1</w:t>
      </w:r>
      <w:r w:rsidRPr="00DA37CB">
        <w:rPr>
          <w:rFonts w:ascii="Arial" w:eastAsia="Times New Roman" w:hAnsi="Arial" w:cs="Arial"/>
        </w:rPr>
        <w:t>.b, koji glase:</w:t>
      </w:r>
    </w:p>
    <w:p w14:paraId="68ED7E60" w14:textId="77777777" w:rsidR="00641B78" w:rsidRPr="00DA37CB" w:rsidRDefault="00641B78" w:rsidP="00641B78">
      <w:pPr>
        <w:jc w:val="both"/>
        <w:rPr>
          <w:rFonts w:ascii="Arial" w:eastAsia="Times New Roman" w:hAnsi="Arial" w:cs="Arial"/>
        </w:rPr>
      </w:pPr>
      <w:r w:rsidRPr="00DA37CB">
        <w:rPr>
          <w:rFonts w:ascii="Arial" w:eastAsia="Times New Roman" w:hAnsi="Arial" w:cs="Arial"/>
        </w:rPr>
        <w:t>„JAVNI NATJEČAJ ZA POSTAVLJANJE POKRETNIH NAPRAVA ZA ORGANIZIRANJE MANIFESTACIJA U POVODU ADVENTA U GRADU</w:t>
      </w:r>
    </w:p>
    <w:p w14:paraId="7A160DF3" w14:textId="77777777" w:rsidR="00641B78" w:rsidRPr="00DA37CB" w:rsidRDefault="00641B78" w:rsidP="00641B7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lang w:val="en-US" w:eastAsia="hr-HR"/>
        </w:rPr>
      </w:pPr>
      <w:r w:rsidRPr="00DA37CB">
        <w:rPr>
          <w:rFonts w:ascii="Arial" w:eastAsia="Times New Roman" w:hAnsi="Arial" w:cs="Arial"/>
          <w:bCs/>
          <w:lang w:val="en-US" w:eastAsia="hr-HR"/>
        </w:rPr>
        <w:t>Članak 2</w:t>
      </w:r>
      <w:r>
        <w:rPr>
          <w:rFonts w:ascii="Arial" w:eastAsia="Times New Roman" w:hAnsi="Arial" w:cs="Arial"/>
          <w:bCs/>
          <w:lang w:val="en-US" w:eastAsia="hr-HR"/>
        </w:rPr>
        <w:t>1</w:t>
      </w:r>
      <w:r w:rsidRPr="00DA37CB">
        <w:rPr>
          <w:rFonts w:ascii="Arial" w:eastAsia="Times New Roman" w:hAnsi="Arial" w:cs="Arial"/>
          <w:bCs/>
          <w:lang w:val="en-US" w:eastAsia="hr-HR"/>
        </w:rPr>
        <w:t>.</w:t>
      </w:r>
      <w:r>
        <w:rPr>
          <w:rFonts w:ascii="Arial" w:eastAsia="Times New Roman" w:hAnsi="Arial" w:cs="Arial"/>
          <w:bCs/>
          <w:lang w:val="en-US" w:eastAsia="hr-HR"/>
        </w:rPr>
        <w:t>a</w:t>
      </w:r>
    </w:p>
    <w:p w14:paraId="3B2224C1" w14:textId="77777777" w:rsidR="00641B78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6C637E">
        <w:rPr>
          <w:rFonts w:ascii="Arial" w:eastAsia="Times New Roman" w:hAnsi="Arial" w:cs="Arial"/>
          <w:bCs/>
          <w:lang w:eastAsia="hr-HR"/>
        </w:rPr>
        <w:t xml:space="preserve">Gradonačelnik imenuje </w:t>
      </w:r>
      <w:r w:rsidRPr="00641B78">
        <w:rPr>
          <w:rFonts w:ascii="Arial" w:eastAsia="Times New Roman" w:hAnsi="Arial" w:cs="Arial"/>
          <w:bCs/>
          <w:lang w:eastAsia="hr-HR"/>
        </w:rPr>
        <w:t xml:space="preserve">Povjerenstvo za provedbu javnog natječaja za postavljanje pokretnih naprava za organiziranje manifestacija povodom </w:t>
      </w:r>
      <w:r w:rsidRPr="006C637E">
        <w:rPr>
          <w:rFonts w:ascii="Arial" w:eastAsia="Times New Roman" w:hAnsi="Arial" w:cs="Arial"/>
          <w:bCs/>
          <w:lang w:eastAsia="hr-HR"/>
        </w:rPr>
        <w:t>Adventa u Gradu</w:t>
      </w:r>
      <w:r w:rsidR="00655304" w:rsidRPr="00655304">
        <w:rPr>
          <w:rFonts w:ascii="Arial" w:eastAsia="Times New Roman" w:hAnsi="Arial" w:cs="Arial"/>
          <w:lang w:eastAsia="hr-HR"/>
        </w:rPr>
        <w:t xml:space="preserve"> </w:t>
      </w:r>
      <w:r w:rsidR="00655304" w:rsidRPr="00655304">
        <w:rPr>
          <w:rFonts w:ascii="Arial" w:eastAsia="Times New Roman" w:hAnsi="Arial" w:cs="Arial"/>
          <w:bCs/>
          <w:lang w:eastAsia="hr-HR"/>
        </w:rPr>
        <w:t>u sklopu kojih se organizira prigodna prodaja i pružanje ugostiteljskih usluga</w:t>
      </w:r>
      <w:r w:rsidRPr="006C637E">
        <w:rPr>
          <w:rFonts w:ascii="Arial" w:eastAsia="Times New Roman" w:hAnsi="Arial" w:cs="Arial"/>
          <w:bCs/>
          <w:lang w:eastAsia="hr-HR"/>
        </w:rPr>
        <w:t xml:space="preserve"> (u daljnjem tekstu: Povjerenstvo za Advent).</w:t>
      </w:r>
    </w:p>
    <w:p w14:paraId="27E8D529" w14:textId="77777777" w:rsidR="00641B78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DF6293">
        <w:rPr>
          <w:rFonts w:ascii="Arial" w:eastAsia="Times New Roman" w:hAnsi="Arial" w:cs="Arial"/>
          <w:bCs/>
          <w:lang w:eastAsia="hr-HR"/>
        </w:rPr>
        <w:t>Povjerenstvo za Advent izrađuje i predlaže Gradonačelniku tekst javnog natječaja, propisuje njegov sadržaj te utvrđuje cjelokupnu dokumentaciju koju je potrebno dostaviti uz ponudu</w:t>
      </w:r>
      <w:r>
        <w:rPr>
          <w:rFonts w:ascii="Arial" w:eastAsia="Times New Roman" w:hAnsi="Arial" w:cs="Arial"/>
          <w:bCs/>
          <w:lang w:eastAsia="hr-HR"/>
        </w:rPr>
        <w:t>.</w:t>
      </w:r>
    </w:p>
    <w:p w14:paraId="2A463F97" w14:textId="77777777" w:rsidR="00641B78" w:rsidRPr="006C637E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6C637E">
        <w:rPr>
          <w:rFonts w:ascii="Arial" w:eastAsia="Times New Roman" w:hAnsi="Arial" w:cs="Arial"/>
          <w:bCs/>
          <w:lang w:eastAsia="hr-HR"/>
        </w:rPr>
        <w:t>Povjerenstvo za Advent sastoji se od predsjednika i 4 (četiri) člana.</w:t>
      </w:r>
    </w:p>
    <w:p w14:paraId="64025873" w14:textId="77777777" w:rsidR="00641B78" w:rsidRPr="006C637E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6C637E">
        <w:rPr>
          <w:rFonts w:ascii="Arial" w:eastAsia="Times New Roman" w:hAnsi="Arial" w:cs="Arial"/>
          <w:bCs/>
          <w:lang w:eastAsia="hr-HR"/>
        </w:rPr>
        <w:t>Članovi Povjerenstva iz stavka 2. ovoga članka imenuju se iz redova:</w:t>
      </w:r>
    </w:p>
    <w:p w14:paraId="49081063" w14:textId="77777777" w:rsidR="00641B78" w:rsidRPr="003C3874" w:rsidRDefault="00641B78" w:rsidP="00641B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3C3874">
        <w:rPr>
          <w:rFonts w:ascii="Arial" w:eastAsia="Times New Roman" w:hAnsi="Arial" w:cs="Arial"/>
          <w:bCs/>
          <w:lang w:eastAsia="hr-HR"/>
        </w:rPr>
        <w:t>Upravnog odjela nadležnog za turizam i šport,</w:t>
      </w:r>
    </w:p>
    <w:p w14:paraId="55699349" w14:textId="77777777" w:rsidR="00641B78" w:rsidRPr="003C3874" w:rsidRDefault="00641B78" w:rsidP="00641B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3C3874">
        <w:rPr>
          <w:rFonts w:ascii="Arial" w:eastAsia="Times New Roman" w:hAnsi="Arial" w:cs="Arial"/>
          <w:bCs/>
          <w:lang w:eastAsia="hr-HR"/>
        </w:rPr>
        <w:t>Upravnog odjela nadležnog za gospodarenje nekretninama,</w:t>
      </w:r>
    </w:p>
    <w:p w14:paraId="4E4431E2" w14:textId="77777777" w:rsidR="00641B78" w:rsidRPr="003C3874" w:rsidRDefault="00641B78" w:rsidP="00641B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3C3874">
        <w:rPr>
          <w:rFonts w:ascii="Arial" w:eastAsia="Times New Roman" w:hAnsi="Arial" w:cs="Arial"/>
          <w:bCs/>
          <w:lang w:eastAsia="hr-HR"/>
        </w:rPr>
        <w:t>Upravnog odjela nadležnog za poslove gradonačelnika,</w:t>
      </w:r>
    </w:p>
    <w:p w14:paraId="293A8731" w14:textId="77777777" w:rsidR="00641B78" w:rsidRPr="003C3874" w:rsidRDefault="00641B78" w:rsidP="00641B7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lang w:eastAsia="hr-HR"/>
        </w:rPr>
      </w:pPr>
      <w:r w:rsidRPr="003C3874">
        <w:rPr>
          <w:rFonts w:ascii="Arial" w:eastAsia="Times New Roman" w:hAnsi="Arial" w:cs="Arial"/>
          <w:bCs/>
          <w:lang w:eastAsia="hr-HR"/>
        </w:rPr>
        <w:t>Javne ustanove u kulturi „Dubrovačke ljetne igre“ ,</w:t>
      </w:r>
    </w:p>
    <w:p w14:paraId="45611F58" w14:textId="77777777" w:rsidR="00641B78" w:rsidRDefault="00641B78" w:rsidP="00641B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6C637E">
        <w:rPr>
          <w:rFonts w:ascii="Arial" w:eastAsia="Times New Roman" w:hAnsi="Arial" w:cs="Arial"/>
          <w:bCs/>
          <w:lang w:eastAsia="hr-HR"/>
        </w:rPr>
        <w:t>Turističke zajednice Grada Dubrovnika.</w:t>
      </w:r>
    </w:p>
    <w:p w14:paraId="39FC43D1" w14:textId="77777777" w:rsidR="00641B78" w:rsidRPr="00F40219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F40219">
        <w:rPr>
          <w:rFonts w:ascii="Arial" w:eastAsia="Times New Roman" w:hAnsi="Arial" w:cs="Arial"/>
          <w:bCs/>
          <w:lang w:eastAsia="hr-HR"/>
        </w:rPr>
        <w:lastRenderedPageBreak/>
        <w:t>Stručne i administrativne poslove za potrebe Povjerenstva za Advent obavlja Upravni odjel nadležan za gospodarenje nekretninama.</w:t>
      </w:r>
    </w:p>
    <w:p w14:paraId="1DC28264" w14:textId="77777777" w:rsidR="00641B78" w:rsidRPr="00F40219" w:rsidRDefault="00641B78" w:rsidP="00641B7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lang w:eastAsia="hr-HR"/>
        </w:rPr>
      </w:pPr>
      <w:r w:rsidRPr="00F40219">
        <w:rPr>
          <w:rFonts w:ascii="Arial" w:eastAsia="Times New Roman" w:hAnsi="Arial" w:cs="Arial"/>
          <w:bCs/>
          <w:lang w:eastAsia="hr-HR"/>
        </w:rPr>
        <w:t>Članak 21.b</w:t>
      </w:r>
    </w:p>
    <w:p w14:paraId="4A110B85" w14:textId="77777777" w:rsidR="00641B78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F40219">
        <w:rPr>
          <w:rFonts w:ascii="Arial" w:eastAsia="Times New Roman" w:hAnsi="Arial" w:cs="Arial"/>
          <w:bCs/>
          <w:lang w:eastAsia="hr-HR"/>
        </w:rPr>
        <w:t>Lokacije javnih površina na kojima se postavljaju pokretne naprave za organiziranje manifestacija povodom Adventa u Gradu odredit će se zaključkom gradonačelnika.</w:t>
      </w:r>
    </w:p>
    <w:p w14:paraId="0AF3DB51" w14:textId="77777777" w:rsidR="00641B78" w:rsidRPr="00F40219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D2468C">
        <w:rPr>
          <w:rFonts w:ascii="Arial" w:eastAsia="Times New Roman" w:hAnsi="Arial" w:cs="Arial"/>
          <w:bCs/>
          <w:lang w:eastAsia="hr-HR"/>
        </w:rPr>
        <w:t>Gradonačelnik zaključkom utvrđuje početni iznos zakupnine za lokacije iz stavka 1. ovoga članka.</w:t>
      </w:r>
    </w:p>
    <w:p w14:paraId="4831586A" w14:textId="77777777" w:rsidR="00641B78" w:rsidRPr="00DA37CB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DA37CB">
        <w:rPr>
          <w:rFonts w:ascii="Arial" w:eastAsia="Times New Roman" w:hAnsi="Arial" w:cs="Arial"/>
          <w:lang w:eastAsia="hr-HR"/>
        </w:rPr>
        <w:t xml:space="preserve">Gradonačelnik, na prijedlog Povjerenstva za Advent, raspisuje javni natječaj za postavljanje pokretnih naprava za organiziranje manifestacija povodom Adventa u Gradu </w:t>
      </w:r>
      <w:bookmarkStart w:id="0" w:name="_Hlk235795143"/>
      <w:r w:rsidRPr="00DA37CB">
        <w:rPr>
          <w:rFonts w:ascii="Arial" w:eastAsia="Times New Roman" w:hAnsi="Arial" w:cs="Arial"/>
          <w:lang w:eastAsia="hr-HR"/>
        </w:rPr>
        <w:t>u sklopu kojih se organizira prigodna prodaja i pružanje ugostiteljskih usluga</w:t>
      </w:r>
      <w:r>
        <w:rPr>
          <w:rFonts w:ascii="Arial" w:eastAsia="Times New Roman" w:hAnsi="Arial" w:cs="Arial"/>
          <w:lang w:eastAsia="hr-HR"/>
        </w:rPr>
        <w:t>.</w:t>
      </w:r>
    </w:p>
    <w:bookmarkEnd w:id="0"/>
    <w:p w14:paraId="2819B7DF" w14:textId="77777777" w:rsidR="00641B78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DA37CB">
        <w:rPr>
          <w:rFonts w:ascii="Arial" w:eastAsia="Times New Roman" w:hAnsi="Arial" w:cs="Arial"/>
          <w:lang w:eastAsia="hr-HR"/>
        </w:rPr>
        <w:t>Za lokacije i mjesta koja ostanu nedod</w:t>
      </w:r>
      <w:r w:rsidR="00092ADA">
        <w:rPr>
          <w:rFonts w:ascii="Arial" w:eastAsia="Times New Roman" w:hAnsi="Arial" w:cs="Arial"/>
          <w:lang w:eastAsia="hr-HR"/>
        </w:rPr>
        <w:t>i</w:t>
      </w:r>
      <w:r w:rsidRPr="00DA37CB">
        <w:rPr>
          <w:rFonts w:ascii="Arial" w:eastAsia="Times New Roman" w:hAnsi="Arial" w:cs="Arial"/>
          <w:lang w:eastAsia="hr-HR"/>
        </w:rPr>
        <w:t xml:space="preserve">jeljena nakon provedenog postupka iz stavka 1. ovoga članka, raspisat će se </w:t>
      </w:r>
      <w:r>
        <w:rPr>
          <w:rFonts w:ascii="Arial" w:eastAsia="Times New Roman" w:hAnsi="Arial" w:cs="Arial"/>
          <w:lang w:eastAsia="hr-HR"/>
        </w:rPr>
        <w:t>ponovljeni</w:t>
      </w:r>
      <w:r w:rsidRPr="00DA37CB">
        <w:rPr>
          <w:rFonts w:ascii="Arial" w:eastAsia="Times New Roman" w:hAnsi="Arial" w:cs="Arial"/>
          <w:lang w:eastAsia="hr-HR"/>
        </w:rPr>
        <w:t xml:space="preserve"> javni natječaj.</w:t>
      </w:r>
      <w:r w:rsidR="00092ADA">
        <w:rPr>
          <w:rFonts w:ascii="Arial" w:eastAsia="Times New Roman" w:hAnsi="Arial" w:cs="Arial"/>
          <w:lang w:eastAsia="hr-HR"/>
        </w:rPr>
        <w:t xml:space="preserve"> </w:t>
      </w:r>
    </w:p>
    <w:p w14:paraId="7DAFA5EC" w14:textId="77777777" w:rsidR="00641B78" w:rsidRDefault="00641B78" w:rsidP="00641B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E92F8A">
        <w:rPr>
          <w:rFonts w:ascii="Arial" w:eastAsia="Times New Roman" w:hAnsi="Arial" w:cs="Arial"/>
          <w:lang w:eastAsia="hr-HR"/>
        </w:rPr>
        <w:t>Prigodna prodaja u smislu ove Odluke obuhvaća prodaju rukotvorina, suvenira, božićnih ukrasa, tradicijskih i autohtonih proizvoda te darovnih predmeta</w:t>
      </w:r>
      <w:r>
        <w:rPr>
          <w:rFonts w:ascii="Arial" w:eastAsia="Times New Roman" w:hAnsi="Arial" w:cs="Arial"/>
          <w:lang w:eastAsia="hr-HR"/>
        </w:rPr>
        <w:t>.</w:t>
      </w:r>
    </w:p>
    <w:p w14:paraId="567D4C9D" w14:textId="108BD282" w:rsidR="00641B78" w:rsidRPr="00641B78" w:rsidRDefault="00641B78" w:rsidP="00641B78">
      <w:pPr>
        <w:jc w:val="center"/>
        <w:rPr>
          <w:rFonts w:ascii="Arial" w:eastAsia="Times New Roman" w:hAnsi="Arial" w:cs="Arial"/>
          <w:b/>
          <w:bCs/>
        </w:rPr>
      </w:pPr>
      <w:r w:rsidRPr="00641B78">
        <w:rPr>
          <w:rFonts w:ascii="Arial" w:eastAsia="Times New Roman" w:hAnsi="Arial" w:cs="Arial"/>
          <w:b/>
          <w:bCs/>
        </w:rPr>
        <w:t xml:space="preserve">Članak </w:t>
      </w:r>
      <w:r w:rsidR="000C6654">
        <w:rPr>
          <w:rFonts w:ascii="Arial" w:eastAsia="Times New Roman" w:hAnsi="Arial" w:cs="Arial"/>
          <w:b/>
          <w:bCs/>
        </w:rPr>
        <w:t>4</w:t>
      </w:r>
      <w:r w:rsidRPr="00641B78">
        <w:rPr>
          <w:rFonts w:ascii="Arial" w:eastAsia="Times New Roman" w:hAnsi="Arial" w:cs="Arial"/>
          <w:b/>
          <w:bCs/>
        </w:rPr>
        <w:t>.</w:t>
      </w:r>
    </w:p>
    <w:p w14:paraId="1FF102DF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bookmarkStart w:id="1" w:name="_Hlk233795003"/>
      <w:r w:rsidRPr="00641B78">
        <w:rPr>
          <w:rFonts w:ascii="Arial" w:eastAsia="Times New Roman" w:hAnsi="Arial" w:cs="Arial"/>
        </w:rPr>
        <w:t>U članku 23. stavak 5. mijenja se i glasi:</w:t>
      </w:r>
    </w:p>
    <w:bookmarkEnd w:id="1"/>
    <w:p w14:paraId="7C07E4B3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„Javne površine u smislu točaka 3., 4., 6., 12. i 13. članka 5. ove Odluke daju se u zakup sezonski.“</w:t>
      </w:r>
    </w:p>
    <w:p w14:paraId="55DD9000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U članku 36. stavku 1. alineja koja glasi:</w:t>
      </w:r>
    </w:p>
    <w:p w14:paraId="2FEA3C46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„– ne obavlja ugostiteljsku djelatnost u poslovnom prostoru u Povijesnoj jezgri grada dulje od 60 dana u kontinuitetu;“</w:t>
      </w:r>
    </w:p>
    <w:p w14:paraId="48170EF7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mijenja se i glasi:</w:t>
      </w:r>
    </w:p>
    <w:p w14:paraId="37A5E2C9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„– ne obavlja djelatnost zbog koje je javna površina dana u zakup u trajanju duljem od 60 dana u kontinuitetu tijekom ugovorenog razdoblja, bez opravdanog razloga.“</w:t>
      </w:r>
    </w:p>
    <w:p w14:paraId="71FA16AD" w14:textId="20F1B4E9" w:rsidR="00641B78" w:rsidRPr="00641B78" w:rsidRDefault="00641B78" w:rsidP="00641B78">
      <w:pPr>
        <w:jc w:val="center"/>
        <w:rPr>
          <w:rFonts w:ascii="Arial" w:eastAsia="Times New Roman" w:hAnsi="Arial" w:cs="Arial"/>
          <w:b/>
          <w:bCs/>
        </w:rPr>
      </w:pPr>
      <w:r w:rsidRPr="00641B78">
        <w:rPr>
          <w:rFonts w:ascii="Arial" w:eastAsia="Times New Roman" w:hAnsi="Arial" w:cs="Arial"/>
          <w:b/>
          <w:bCs/>
        </w:rPr>
        <w:t xml:space="preserve">Članak </w:t>
      </w:r>
      <w:r w:rsidR="000C6654">
        <w:rPr>
          <w:rFonts w:ascii="Arial" w:eastAsia="Times New Roman" w:hAnsi="Arial" w:cs="Arial"/>
          <w:b/>
          <w:bCs/>
        </w:rPr>
        <w:t>5</w:t>
      </w:r>
      <w:r w:rsidRPr="00641B78">
        <w:rPr>
          <w:rFonts w:ascii="Arial" w:eastAsia="Times New Roman" w:hAnsi="Arial" w:cs="Arial"/>
          <w:b/>
          <w:bCs/>
        </w:rPr>
        <w:t>.</w:t>
      </w:r>
    </w:p>
    <w:p w14:paraId="2244ED00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Ova Odluka stupa na snagu prvog dana od dana objave u „Službenom glasniku Grada Dubrovnika“.</w:t>
      </w:r>
    </w:p>
    <w:p w14:paraId="4944E01B" w14:textId="77777777" w:rsidR="00641B78" w:rsidRPr="00641B78" w:rsidRDefault="00641B78" w:rsidP="00641B78">
      <w:pPr>
        <w:jc w:val="both"/>
        <w:rPr>
          <w:rFonts w:ascii="Arial" w:eastAsia="Times New Roman" w:hAnsi="Arial" w:cs="Arial"/>
          <w:bCs/>
        </w:rPr>
      </w:pPr>
    </w:p>
    <w:p w14:paraId="7256541B" w14:textId="77777777" w:rsidR="00641B78" w:rsidRPr="00641B78" w:rsidRDefault="00641B78" w:rsidP="00641B78">
      <w:pPr>
        <w:jc w:val="both"/>
        <w:rPr>
          <w:rFonts w:ascii="Arial" w:eastAsia="Times New Roman" w:hAnsi="Arial" w:cs="Arial"/>
          <w:bCs/>
        </w:rPr>
      </w:pPr>
    </w:p>
    <w:p w14:paraId="3EE65DF0" w14:textId="77777777" w:rsidR="005711C7" w:rsidRDefault="005711C7" w:rsidP="00641B78">
      <w:pPr>
        <w:jc w:val="both"/>
        <w:rPr>
          <w:rFonts w:ascii="Arial" w:eastAsia="Times New Roman" w:hAnsi="Arial" w:cs="Arial"/>
          <w:bCs/>
        </w:rPr>
      </w:pPr>
    </w:p>
    <w:p w14:paraId="00624119" w14:textId="77777777" w:rsidR="005711C7" w:rsidRPr="00641B78" w:rsidRDefault="005711C7" w:rsidP="00641B78">
      <w:pPr>
        <w:jc w:val="both"/>
        <w:rPr>
          <w:rFonts w:ascii="Arial" w:eastAsia="Times New Roman" w:hAnsi="Arial" w:cs="Arial"/>
          <w:bCs/>
        </w:rPr>
      </w:pPr>
    </w:p>
    <w:p w14:paraId="24A39EED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  <w:bCs/>
        </w:rPr>
        <w:t>KLASA:</w:t>
      </w:r>
      <w:r w:rsidRPr="00641B78">
        <w:rPr>
          <w:rFonts w:ascii="Arial" w:eastAsia="Times New Roman" w:hAnsi="Arial" w:cs="Arial"/>
        </w:rPr>
        <w:t xml:space="preserve"> _______________</w:t>
      </w:r>
    </w:p>
    <w:p w14:paraId="34149D33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  <w:bCs/>
        </w:rPr>
        <w:t>URBROJ:</w:t>
      </w:r>
      <w:r w:rsidRPr="00641B78">
        <w:rPr>
          <w:rFonts w:ascii="Arial" w:eastAsia="Times New Roman" w:hAnsi="Arial" w:cs="Arial"/>
        </w:rPr>
        <w:t xml:space="preserve"> 2117-1-09-26-______</w:t>
      </w:r>
    </w:p>
    <w:p w14:paraId="15DF82B9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Dubrovnik, ______________ 2026.</w:t>
      </w:r>
    </w:p>
    <w:p w14:paraId="3AA6BAD7" w14:textId="77777777" w:rsidR="00641B78" w:rsidRPr="00641B78" w:rsidRDefault="00641B78" w:rsidP="00641B78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  <w:bCs/>
        </w:rPr>
        <w:t>Predsjednik Gradskog vijeća:</w:t>
      </w:r>
    </w:p>
    <w:p w14:paraId="134AE3DE" w14:textId="5C098502" w:rsidR="00641B78" w:rsidRPr="007340EC" w:rsidRDefault="00641B78" w:rsidP="007340EC">
      <w:pPr>
        <w:jc w:val="both"/>
        <w:rPr>
          <w:rFonts w:ascii="Arial" w:eastAsia="Times New Roman" w:hAnsi="Arial" w:cs="Arial"/>
        </w:rPr>
      </w:pPr>
      <w:r w:rsidRPr="00641B78">
        <w:rPr>
          <w:rFonts w:ascii="Arial" w:eastAsia="Times New Roman" w:hAnsi="Arial" w:cs="Arial"/>
        </w:rPr>
        <w:t>mr. sc. Marko Potrebica, v. r.</w:t>
      </w:r>
    </w:p>
    <w:p w14:paraId="3B147B90" w14:textId="77777777" w:rsidR="00C8757B" w:rsidRDefault="00C8757B"/>
    <w:sectPr w:rsidR="00C8757B" w:rsidSect="00C44E2A">
      <w:pgSz w:w="11906" w:h="16838" w:code="9"/>
      <w:pgMar w:top="1440" w:right="1080" w:bottom="1440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E6E66"/>
    <w:multiLevelType w:val="multilevel"/>
    <w:tmpl w:val="2C68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64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78"/>
    <w:rsid w:val="00092ADA"/>
    <w:rsid w:val="000C6654"/>
    <w:rsid w:val="0019466C"/>
    <w:rsid w:val="001B3EAB"/>
    <w:rsid w:val="00321FB3"/>
    <w:rsid w:val="004A0416"/>
    <w:rsid w:val="005711C7"/>
    <w:rsid w:val="00641B78"/>
    <w:rsid w:val="00655304"/>
    <w:rsid w:val="007340EC"/>
    <w:rsid w:val="00830B1D"/>
    <w:rsid w:val="008C25DA"/>
    <w:rsid w:val="008E0149"/>
    <w:rsid w:val="00C44E2A"/>
    <w:rsid w:val="00C8757B"/>
    <w:rsid w:val="00D3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8F13"/>
  <w15:chartTrackingRefBased/>
  <w15:docId w15:val="{FDC5BD75-7407-429A-A98F-930B9B3E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B7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Vukić</dc:creator>
  <cp:keywords/>
  <dc:description/>
  <cp:lastModifiedBy>Matea Bošnjak</cp:lastModifiedBy>
  <cp:revision>2</cp:revision>
  <cp:lastPrinted>2026-07-24T09:53:00Z</cp:lastPrinted>
  <dcterms:created xsi:type="dcterms:W3CDTF">2026-08-04T13:04:00Z</dcterms:created>
  <dcterms:modified xsi:type="dcterms:W3CDTF">2026-08-04T13:04:00Z</dcterms:modified>
</cp:coreProperties>
</file>