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225A" w14:textId="77777777" w:rsidR="00FC2E9B" w:rsidRPr="00500B3A" w:rsidRDefault="00FC2E9B" w:rsidP="009A6ECF">
      <w:pPr>
        <w:spacing w:after="0" w:line="240" w:lineRule="auto"/>
        <w:rPr>
          <w:rFonts w:cs="Arial"/>
          <w:szCs w:val="22"/>
        </w:rPr>
      </w:pPr>
    </w:p>
    <w:p w14:paraId="1EF1A898" w14:textId="77777777" w:rsidR="00690627" w:rsidRPr="00500B3A" w:rsidRDefault="00690627" w:rsidP="009A6ECF">
      <w:pPr>
        <w:spacing w:after="0" w:line="240" w:lineRule="auto"/>
        <w:jc w:val="right"/>
        <w:rPr>
          <w:rFonts w:cs="Arial"/>
          <w:szCs w:val="22"/>
        </w:rPr>
      </w:pPr>
      <w:r w:rsidRPr="00500B3A">
        <w:rPr>
          <w:rFonts w:cs="Arial"/>
          <w:szCs w:val="22"/>
        </w:rPr>
        <w:t>PRIJEDLOG</w:t>
      </w:r>
    </w:p>
    <w:p w14:paraId="37DD9727" w14:textId="77777777" w:rsidR="00AA2724" w:rsidRPr="00500B3A" w:rsidRDefault="00AA2724" w:rsidP="009A6ECF">
      <w:pPr>
        <w:spacing w:after="0" w:line="240" w:lineRule="auto"/>
        <w:rPr>
          <w:rFonts w:cs="Arial"/>
          <w:szCs w:val="22"/>
        </w:rPr>
      </w:pPr>
    </w:p>
    <w:p w14:paraId="4AFC7508" w14:textId="55758E7D" w:rsidR="003F4EF7" w:rsidRPr="00500B3A" w:rsidRDefault="00486703" w:rsidP="00DA1E7A">
      <w:pPr>
        <w:spacing w:after="0" w:line="240" w:lineRule="auto"/>
        <w:jc w:val="both"/>
        <w:rPr>
          <w:rFonts w:eastAsia="SimSun" w:cs="Arial"/>
          <w:color w:val="000000"/>
          <w:kern w:val="1"/>
          <w:szCs w:val="22"/>
          <w:lang w:eastAsia="hi-IN" w:bidi="hi-IN"/>
        </w:rPr>
      </w:pPr>
      <w:r w:rsidRPr="00500B3A">
        <w:rPr>
          <w:rFonts w:cs="Arial"/>
          <w:szCs w:val="22"/>
        </w:rPr>
        <w:t>Na temelju čl. 59. i 62. Zak</w:t>
      </w:r>
      <w:r w:rsidR="00D817EA" w:rsidRPr="00500B3A">
        <w:rPr>
          <w:rFonts w:cs="Arial"/>
          <w:szCs w:val="22"/>
        </w:rPr>
        <w:t>ona o komunalnom gospodarstvu (Narodne novine</w:t>
      </w:r>
      <w:r w:rsidR="003F4EF7" w:rsidRPr="00500B3A">
        <w:rPr>
          <w:rFonts w:cs="Arial"/>
          <w:szCs w:val="22"/>
        </w:rPr>
        <w:t xml:space="preserve"> broj </w:t>
      </w:r>
      <w:r w:rsidR="00F0563C">
        <w:rPr>
          <w:rFonts w:cs="Arial"/>
          <w:szCs w:val="22"/>
        </w:rPr>
        <w:t>68/18, 110/18,</w:t>
      </w:r>
      <w:r w:rsidRPr="00500B3A">
        <w:rPr>
          <w:rFonts w:cs="Arial"/>
          <w:szCs w:val="22"/>
        </w:rPr>
        <w:t xml:space="preserve"> 32/20</w:t>
      </w:r>
      <w:r w:rsidR="00F0563C">
        <w:rPr>
          <w:rFonts w:cs="Arial"/>
          <w:szCs w:val="22"/>
        </w:rPr>
        <w:t xml:space="preserve"> i 145/24</w:t>
      </w:r>
      <w:r w:rsidRPr="00500B3A">
        <w:rPr>
          <w:rFonts w:cs="Arial"/>
          <w:szCs w:val="22"/>
        </w:rPr>
        <w:t xml:space="preserve">) i čl. 39. 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Statuta Grada Dubrovnika (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Slu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žbeni glasnik Grada Dubrovnika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</w:t>
      </w:r>
      <w:r w:rsidR="003F4EF7" w:rsidRPr="00500B3A">
        <w:rPr>
          <w:rFonts w:eastAsia="SimSun" w:cs="Arial"/>
          <w:color w:val="000000"/>
          <w:kern w:val="1"/>
          <w:szCs w:val="22"/>
          <w:lang w:eastAsia="hi-IN" w:bidi="hi-IN"/>
        </w:rPr>
        <w:t>broj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 xml:space="preserve"> 2/21), Gradsko vijeće Grada Dubrovnika na _ sjednici održanoj</w:t>
      </w:r>
      <w:r w:rsidR="00F0563C">
        <w:rPr>
          <w:rFonts w:eastAsia="SimSun" w:cs="Arial"/>
          <w:color w:val="000000"/>
          <w:kern w:val="1"/>
          <w:szCs w:val="22"/>
          <w:lang w:eastAsia="hi-IN" w:bidi="hi-IN"/>
        </w:rPr>
        <w:t xml:space="preserve"> _202</w:t>
      </w:r>
      <w:r w:rsidR="00F15EAD">
        <w:rPr>
          <w:rFonts w:eastAsia="SimSun" w:cs="Arial"/>
          <w:color w:val="000000"/>
          <w:kern w:val="1"/>
          <w:szCs w:val="22"/>
          <w:lang w:eastAsia="hi-IN" w:bidi="hi-IN"/>
        </w:rPr>
        <w:t>6</w:t>
      </w:r>
      <w:r w:rsidR="00D817EA" w:rsidRPr="00500B3A">
        <w:rPr>
          <w:rFonts w:eastAsia="SimSun" w:cs="Arial"/>
          <w:color w:val="000000"/>
          <w:kern w:val="1"/>
          <w:szCs w:val="22"/>
          <w:lang w:eastAsia="hi-IN" w:bidi="hi-IN"/>
        </w:rPr>
        <w:t>.</w:t>
      </w: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, donijelo je</w:t>
      </w:r>
    </w:p>
    <w:p w14:paraId="522280C8" w14:textId="77777777" w:rsidR="00B6739E" w:rsidRPr="00500B3A" w:rsidRDefault="00B6739E" w:rsidP="009A6ECF">
      <w:pPr>
        <w:spacing w:after="0" w:line="240" w:lineRule="auto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10B3606F" w14:textId="77777777" w:rsidR="00AA2724" w:rsidRPr="00500B3A" w:rsidRDefault="00486703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ODLUKU</w:t>
      </w:r>
    </w:p>
    <w:p w14:paraId="4C874BC1" w14:textId="77777777" w:rsidR="003F4EF7" w:rsidRPr="00500B3A" w:rsidRDefault="003F4EF7" w:rsidP="009A6ECF">
      <w:pPr>
        <w:spacing w:after="0" w:line="240" w:lineRule="auto"/>
        <w:jc w:val="center"/>
        <w:rPr>
          <w:rFonts w:eastAsia="SimSun" w:cs="Arial"/>
          <w:color w:val="000000"/>
          <w:kern w:val="1"/>
          <w:szCs w:val="22"/>
          <w:lang w:eastAsia="hi-IN" w:bidi="hi-IN"/>
        </w:rPr>
      </w:pPr>
    </w:p>
    <w:p w14:paraId="7D720540" w14:textId="77777777" w:rsidR="0035286E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eastAsia="SimSun" w:cs="Arial"/>
          <w:color w:val="000000"/>
          <w:kern w:val="1"/>
          <w:szCs w:val="22"/>
          <w:lang w:eastAsia="hi-IN" w:bidi="hi-IN"/>
        </w:rPr>
        <w:t>o</w:t>
      </w:r>
      <w:r w:rsidRPr="00500B3A">
        <w:rPr>
          <w:rFonts w:cs="Arial"/>
          <w:szCs w:val="22"/>
        </w:rPr>
        <w:t xml:space="preserve"> </w:t>
      </w:r>
      <w:r w:rsidR="003F4EF7" w:rsidRPr="00500B3A">
        <w:rPr>
          <w:rFonts w:cs="Arial"/>
          <w:szCs w:val="22"/>
        </w:rPr>
        <w:t xml:space="preserve"> proglašenju </w:t>
      </w:r>
      <w:r w:rsidRPr="00500B3A">
        <w:rPr>
          <w:rFonts w:cs="Arial"/>
          <w:szCs w:val="22"/>
        </w:rPr>
        <w:t>komunalne infrastrukture</w:t>
      </w:r>
      <w:r w:rsidR="0035286E" w:rsidRPr="00500B3A">
        <w:rPr>
          <w:rFonts w:cs="Arial"/>
          <w:szCs w:val="22"/>
        </w:rPr>
        <w:t xml:space="preserve"> javnim dobrom</w:t>
      </w:r>
      <w:r w:rsidR="003F4EF7" w:rsidRPr="00500B3A">
        <w:rPr>
          <w:rFonts w:cs="Arial"/>
          <w:szCs w:val="22"/>
        </w:rPr>
        <w:t xml:space="preserve"> u općoj uporabi</w:t>
      </w:r>
    </w:p>
    <w:p w14:paraId="1A4055CC" w14:textId="121BE4D1" w:rsidR="00486703" w:rsidRPr="00500B3A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u vlasništvu Grada Dubrovnika </w:t>
      </w:r>
      <w:r w:rsidR="003F4EF7" w:rsidRPr="00500B3A">
        <w:rPr>
          <w:rFonts w:cs="Arial"/>
          <w:szCs w:val="22"/>
        </w:rPr>
        <w:t xml:space="preserve">– </w:t>
      </w:r>
      <w:r w:rsidR="005B456A">
        <w:rPr>
          <w:rFonts w:cs="Arial"/>
          <w:szCs w:val="22"/>
        </w:rPr>
        <w:t>r</w:t>
      </w:r>
      <w:r w:rsidR="00987AD5">
        <w:rPr>
          <w:rFonts w:cs="Arial"/>
          <w:szCs w:val="22"/>
        </w:rPr>
        <w:t>enesansni vodovod u k.o. Sustjepan</w:t>
      </w:r>
    </w:p>
    <w:p w14:paraId="31283C2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</w:p>
    <w:p w14:paraId="6F98F4EA" w14:textId="77777777" w:rsidR="00486703" w:rsidRPr="00500B3A" w:rsidRDefault="00486703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1.</w:t>
      </w:r>
    </w:p>
    <w:p w14:paraId="59F8B728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35976701" w14:textId="77777777" w:rsidR="009D06B2" w:rsidRPr="00500B3A" w:rsidRDefault="009D06B2" w:rsidP="009D06B2">
      <w:pPr>
        <w:spacing w:after="0" w:line="240" w:lineRule="auto"/>
        <w:jc w:val="center"/>
        <w:rPr>
          <w:rFonts w:cs="Arial"/>
          <w:szCs w:val="22"/>
        </w:rPr>
      </w:pPr>
    </w:p>
    <w:p w14:paraId="0C57534E" w14:textId="77777777" w:rsidR="009D06B2" w:rsidRPr="00500B3A" w:rsidRDefault="009D06B2" w:rsidP="009D06B2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Proglašava se komunalna infrastruktura javnim dobrom u općoj uporabi u vlasništvu Grada Dubrovnika:</w:t>
      </w:r>
    </w:p>
    <w:p w14:paraId="0D2384D2" w14:textId="77777777" w:rsidR="00573ADA" w:rsidRDefault="00573ADA" w:rsidP="009A6ECF">
      <w:pPr>
        <w:spacing w:after="0" w:line="240" w:lineRule="auto"/>
        <w:rPr>
          <w:rFonts w:cs="Arial"/>
          <w:szCs w:val="22"/>
        </w:rPr>
      </w:pPr>
    </w:p>
    <w:p w14:paraId="47F69FD7" w14:textId="0ADC3BEE" w:rsidR="00987AD5" w:rsidRPr="00987AD5" w:rsidRDefault="00BD204E" w:rsidP="00987AD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="Arial"/>
          <w:szCs w:val="22"/>
        </w:rPr>
      </w:pPr>
      <w:bookmarkStart w:id="0" w:name="_Hlk233803794"/>
      <w:r w:rsidRPr="00BD204E">
        <w:rPr>
          <w:rFonts w:cs="Arial"/>
          <w:szCs w:val="22"/>
        </w:rPr>
        <w:t>javn</w:t>
      </w:r>
      <w:r w:rsidR="00EA5FB6">
        <w:rPr>
          <w:rFonts w:cs="Arial"/>
          <w:szCs w:val="22"/>
        </w:rPr>
        <w:t>a</w:t>
      </w:r>
      <w:r w:rsidRPr="00BD204E">
        <w:rPr>
          <w:rFonts w:cs="Arial"/>
          <w:szCs w:val="22"/>
        </w:rPr>
        <w:t xml:space="preserve"> prometn</w:t>
      </w:r>
      <w:r w:rsidR="00EA5FB6">
        <w:rPr>
          <w:rFonts w:cs="Arial"/>
          <w:szCs w:val="22"/>
        </w:rPr>
        <w:t>a</w:t>
      </w:r>
      <w:r w:rsidRPr="00BD204E">
        <w:rPr>
          <w:rFonts w:cs="Arial"/>
          <w:szCs w:val="22"/>
        </w:rPr>
        <w:t xml:space="preserve"> površin</w:t>
      </w:r>
      <w:r w:rsidR="00EA5FB6">
        <w:rPr>
          <w:rFonts w:cs="Arial"/>
          <w:szCs w:val="22"/>
        </w:rPr>
        <w:t>a</w:t>
      </w:r>
      <w:r w:rsidRPr="00BD204E">
        <w:rPr>
          <w:rFonts w:cs="Arial"/>
          <w:szCs w:val="22"/>
        </w:rPr>
        <w:t xml:space="preserve"> na koj</w:t>
      </w:r>
      <w:r w:rsidR="00EA5FB6">
        <w:rPr>
          <w:rFonts w:cs="Arial"/>
          <w:szCs w:val="22"/>
        </w:rPr>
        <w:t xml:space="preserve">oj </w:t>
      </w:r>
      <w:r w:rsidRPr="00BD204E">
        <w:rPr>
          <w:rFonts w:cs="Arial"/>
          <w:szCs w:val="22"/>
        </w:rPr>
        <w:t>nije dopušten promet motornim vozilima</w:t>
      </w:r>
      <w:bookmarkEnd w:id="0"/>
      <w:r w:rsidR="00987AD5">
        <w:rPr>
          <w:rFonts w:cs="Arial"/>
          <w:szCs w:val="22"/>
        </w:rPr>
        <w:t xml:space="preserve"> – pješačka staza - </w:t>
      </w:r>
      <w:r w:rsidR="00987AD5" w:rsidRPr="00987AD5">
        <w:rPr>
          <w:rFonts w:cs="Arial"/>
          <w:szCs w:val="22"/>
        </w:rPr>
        <w:t>renesansni vodovod u k.o. Sustjepan</w:t>
      </w:r>
      <w:r w:rsidR="00987AD5">
        <w:rPr>
          <w:rFonts w:cs="Arial"/>
          <w:szCs w:val="22"/>
        </w:rPr>
        <w:t xml:space="preserve">, </w:t>
      </w:r>
      <w:r w:rsidR="009D06B2" w:rsidRPr="008E776D">
        <w:rPr>
          <w:rFonts w:cs="Arial"/>
          <w:szCs w:val="22"/>
        </w:rPr>
        <w:t>koj</w:t>
      </w:r>
      <w:r w:rsidR="005B456A">
        <w:rPr>
          <w:rFonts w:cs="Arial"/>
          <w:szCs w:val="22"/>
        </w:rPr>
        <w:t>i</w:t>
      </w:r>
      <w:r w:rsidR="009D06B2" w:rsidRPr="008E776D">
        <w:rPr>
          <w:rFonts w:cs="Arial"/>
          <w:szCs w:val="22"/>
        </w:rPr>
        <w:t xml:space="preserve"> se nalazi na </w:t>
      </w:r>
      <w:r w:rsidR="00F0563C" w:rsidRPr="008E776D">
        <w:rPr>
          <w:rFonts w:cs="Arial"/>
        </w:rPr>
        <w:t xml:space="preserve">k.č. </w:t>
      </w:r>
      <w:r w:rsidR="00987AD5" w:rsidRPr="00987AD5">
        <w:rPr>
          <w:rFonts w:cs="Arial"/>
          <w:szCs w:val="22"/>
        </w:rPr>
        <w:t>225/1, 241, 240, 239, 237/1, 231, 230, 229/1, 228, 222, 221, 220, 217, 216, 215, 214, 213, 212, 211, 210, 209, 208, 207, 206, 205, 204, 203/1, 203/3, 202, 198</w:t>
      </w:r>
      <w:r w:rsidR="00987AD5">
        <w:rPr>
          <w:rFonts w:cs="Arial"/>
          <w:szCs w:val="22"/>
        </w:rPr>
        <w:t xml:space="preserve"> </w:t>
      </w:r>
      <w:r w:rsidR="005B456A">
        <w:rPr>
          <w:rFonts w:cs="Arial"/>
          <w:szCs w:val="22"/>
        </w:rPr>
        <w:t xml:space="preserve">sve </w:t>
      </w:r>
      <w:r w:rsidR="00987AD5">
        <w:rPr>
          <w:rFonts w:cs="Arial"/>
          <w:szCs w:val="22"/>
        </w:rPr>
        <w:t>u k.o. Sustjepan.</w:t>
      </w:r>
    </w:p>
    <w:p w14:paraId="5A72BD72" w14:textId="77777777" w:rsidR="008E776D" w:rsidRPr="008E776D" w:rsidRDefault="008E776D" w:rsidP="008E776D">
      <w:pPr>
        <w:pStyle w:val="Odlomakpopisa"/>
        <w:spacing w:after="0" w:line="240" w:lineRule="auto"/>
        <w:jc w:val="both"/>
        <w:rPr>
          <w:rFonts w:cs="Arial"/>
          <w:szCs w:val="22"/>
        </w:rPr>
      </w:pPr>
    </w:p>
    <w:p w14:paraId="7DE86170" w14:textId="77777777" w:rsidR="00486703" w:rsidRPr="00500B3A" w:rsidRDefault="0035286E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2</w:t>
      </w:r>
      <w:r w:rsidR="00486703" w:rsidRPr="00500B3A">
        <w:rPr>
          <w:rFonts w:cs="Arial"/>
          <w:szCs w:val="22"/>
        </w:rPr>
        <w:t>.</w:t>
      </w:r>
    </w:p>
    <w:p w14:paraId="56EF04FD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2A9F4F21" w14:textId="77777777" w:rsidR="00500B3A" w:rsidRPr="00500B3A" w:rsidRDefault="00500B3A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Primjenom čl. 132. Zakona o komunal</w:t>
      </w:r>
      <w:r w:rsidR="00C91D65">
        <w:rPr>
          <w:rFonts w:cs="Arial"/>
          <w:szCs w:val="22"/>
        </w:rPr>
        <w:t>nom gospodarstvu, a na temelju g</w:t>
      </w:r>
      <w:r w:rsidRPr="00500B3A">
        <w:rPr>
          <w:rFonts w:cs="Arial"/>
          <w:szCs w:val="22"/>
        </w:rPr>
        <w:t>eodetskog elaborata izvedenog stanja komunalne infrastrukture, evidentirat će se</w:t>
      </w:r>
      <w:r w:rsidR="00C91D65">
        <w:rPr>
          <w:rFonts w:cs="Arial"/>
          <w:szCs w:val="22"/>
        </w:rPr>
        <w:t xml:space="preserve"> novo stanje u zemlji</w:t>
      </w:r>
      <w:r w:rsidR="00DA1E7A">
        <w:rPr>
          <w:rFonts w:cs="Arial"/>
          <w:szCs w:val="22"/>
        </w:rPr>
        <w:t xml:space="preserve">šnim </w:t>
      </w:r>
      <w:r w:rsidR="00C91D65">
        <w:rPr>
          <w:rFonts w:cs="Arial"/>
          <w:szCs w:val="22"/>
        </w:rPr>
        <w:t>knjigama te</w:t>
      </w:r>
      <w:r w:rsidRPr="00500B3A">
        <w:rPr>
          <w:rFonts w:cs="Arial"/>
          <w:szCs w:val="22"/>
        </w:rPr>
        <w:t xml:space="preserve"> u katastarskom operatu Državne geodetske uprave, Područnog ureda za katastar u Dubrovniku. </w:t>
      </w:r>
    </w:p>
    <w:p w14:paraId="3CAB6A13" w14:textId="77777777" w:rsidR="00486703" w:rsidRPr="00500B3A" w:rsidRDefault="00486703" w:rsidP="009A6ECF">
      <w:pPr>
        <w:spacing w:after="0" w:line="240" w:lineRule="auto"/>
        <w:rPr>
          <w:rFonts w:cs="Arial"/>
          <w:szCs w:val="22"/>
        </w:rPr>
      </w:pPr>
    </w:p>
    <w:p w14:paraId="17112083" w14:textId="77777777" w:rsidR="00500B3A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3.</w:t>
      </w:r>
    </w:p>
    <w:p w14:paraId="0719119E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67C58D93" w14:textId="77777777" w:rsidR="009A6ECF" w:rsidRDefault="009A6ECF" w:rsidP="00DA1E7A">
      <w:pPr>
        <w:spacing w:after="0" w:line="240" w:lineRule="auto"/>
        <w:jc w:val="both"/>
        <w:rPr>
          <w:rFonts w:cs="Arial"/>
          <w:szCs w:val="22"/>
        </w:rPr>
      </w:pPr>
      <w:r w:rsidRPr="009A6ECF">
        <w:rPr>
          <w:rFonts w:cs="Arial"/>
          <w:szCs w:val="22"/>
        </w:rPr>
        <w:t xml:space="preserve">Nalaže se </w:t>
      </w:r>
      <w:r>
        <w:rPr>
          <w:rFonts w:cs="Arial"/>
          <w:szCs w:val="22"/>
        </w:rPr>
        <w:t>Općinskom</w:t>
      </w:r>
      <w:r w:rsidRPr="00500B3A">
        <w:rPr>
          <w:rFonts w:cs="Arial"/>
          <w:szCs w:val="22"/>
        </w:rPr>
        <w:t xml:space="preserve"> sud</w:t>
      </w:r>
      <w:r>
        <w:rPr>
          <w:rFonts w:cs="Arial"/>
          <w:szCs w:val="22"/>
        </w:rPr>
        <w:t>u u Dubrovniku, Zemljišno</w:t>
      </w:r>
      <w:r w:rsidRPr="00500B3A">
        <w:rPr>
          <w:rFonts w:cs="Arial"/>
          <w:szCs w:val="22"/>
        </w:rPr>
        <w:t>knjižni odjel</w:t>
      </w:r>
      <w:r w:rsidRPr="009A6ECF">
        <w:rPr>
          <w:rFonts w:cs="Arial"/>
          <w:szCs w:val="22"/>
        </w:rPr>
        <w:t xml:space="preserve">, upis komunalne infrastrukture </w:t>
      </w:r>
      <w:r w:rsidR="00DA1E7A">
        <w:rPr>
          <w:rFonts w:cs="Arial"/>
          <w:szCs w:val="22"/>
        </w:rPr>
        <w:t>iz</w:t>
      </w:r>
      <w:r w:rsidRPr="009A6ECF">
        <w:rPr>
          <w:rFonts w:cs="Arial"/>
          <w:szCs w:val="22"/>
        </w:rPr>
        <w:t xml:space="preserve"> </w:t>
      </w:r>
      <w:r w:rsidR="00DA1E7A">
        <w:rPr>
          <w:rFonts w:cs="Arial"/>
          <w:szCs w:val="22"/>
        </w:rPr>
        <w:t>članka</w:t>
      </w:r>
      <w:r>
        <w:rPr>
          <w:rFonts w:cs="Arial"/>
          <w:szCs w:val="22"/>
        </w:rPr>
        <w:t xml:space="preserve"> 1</w:t>
      </w:r>
      <w:r w:rsidRPr="009A6ECF">
        <w:rPr>
          <w:rFonts w:cs="Arial"/>
          <w:szCs w:val="22"/>
        </w:rPr>
        <w:t xml:space="preserve">. </w:t>
      </w:r>
      <w:r w:rsidR="00DA1E7A">
        <w:rPr>
          <w:rFonts w:cs="Arial"/>
          <w:szCs w:val="22"/>
        </w:rPr>
        <w:t xml:space="preserve">ove Odluke </w:t>
      </w:r>
      <w:r w:rsidRPr="009A6ECF">
        <w:rPr>
          <w:rFonts w:cs="Arial"/>
          <w:szCs w:val="22"/>
        </w:rPr>
        <w:t xml:space="preserve">kao „Javno dobro u općoj uporabi u </w:t>
      </w:r>
      <w:r w:rsidRPr="00500B3A">
        <w:rPr>
          <w:rFonts w:cs="Arial"/>
          <w:szCs w:val="22"/>
        </w:rPr>
        <w:t>vlasništvu Grada Dubrovnika</w:t>
      </w:r>
      <w:r w:rsidR="00DA1E7A">
        <w:rPr>
          <w:rFonts w:cs="Arial"/>
          <w:szCs w:val="22"/>
        </w:rPr>
        <w:t>,</w:t>
      </w:r>
      <w:r w:rsidR="00DA1E7A" w:rsidRPr="00DA1E7A">
        <w:t xml:space="preserve"> </w:t>
      </w:r>
      <w:r w:rsidR="00DA1E7A">
        <w:rPr>
          <w:rFonts w:cs="Arial"/>
          <w:szCs w:val="22"/>
        </w:rPr>
        <w:t>Dubrovnik, Pred D</w:t>
      </w:r>
      <w:r w:rsidR="00DA1E7A" w:rsidRPr="00DA1E7A">
        <w:rPr>
          <w:rFonts w:cs="Arial"/>
          <w:szCs w:val="22"/>
        </w:rPr>
        <w:t>vorom 1</w:t>
      </w:r>
      <w:r w:rsidR="00DA1E7A">
        <w:rPr>
          <w:rFonts w:cs="Arial"/>
          <w:szCs w:val="22"/>
        </w:rPr>
        <w:t xml:space="preserve">, </w:t>
      </w:r>
      <w:r w:rsidR="00DA1E7A" w:rsidRPr="00DA1E7A">
        <w:rPr>
          <w:rFonts w:cs="Arial"/>
          <w:szCs w:val="22"/>
        </w:rPr>
        <w:t>OIB: 21712494719</w:t>
      </w:r>
      <w:r w:rsidR="00DA1E7A">
        <w:rPr>
          <w:rFonts w:cs="Arial"/>
          <w:szCs w:val="22"/>
        </w:rPr>
        <w:t xml:space="preserve"> </w:t>
      </w:r>
      <w:r w:rsidRPr="009A6ECF">
        <w:rPr>
          <w:rFonts w:cs="Arial"/>
          <w:szCs w:val="22"/>
        </w:rPr>
        <w:t>“ u zemljišne knjige.</w:t>
      </w:r>
    </w:p>
    <w:p w14:paraId="20D51C91" w14:textId="77777777" w:rsidR="0035286E" w:rsidRPr="00500B3A" w:rsidRDefault="0035286E" w:rsidP="009A6ECF">
      <w:pPr>
        <w:spacing w:after="0" w:line="240" w:lineRule="auto"/>
        <w:rPr>
          <w:rFonts w:cs="Arial"/>
          <w:szCs w:val="22"/>
        </w:rPr>
      </w:pPr>
    </w:p>
    <w:p w14:paraId="2AB5AA30" w14:textId="77777777" w:rsidR="009B24EE" w:rsidRPr="00500B3A" w:rsidRDefault="00500B3A" w:rsidP="009A6ECF">
      <w:pPr>
        <w:spacing w:after="0" w:line="240" w:lineRule="auto"/>
        <w:jc w:val="center"/>
        <w:rPr>
          <w:rFonts w:cs="Arial"/>
          <w:szCs w:val="22"/>
        </w:rPr>
      </w:pPr>
      <w:r w:rsidRPr="00500B3A">
        <w:rPr>
          <w:rFonts w:cs="Arial"/>
          <w:szCs w:val="22"/>
        </w:rPr>
        <w:t>Članak 4</w:t>
      </w:r>
      <w:r w:rsidR="009B24EE" w:rsidRPr="00500B3A">
        <w:rPr>
          <w:rFonts w:cs="Arial"/>
          <w:szCs w:val="22"/>
        </w:rPr>
        <w:t>.</w:t>
      </w:r>
    </w:p>
    <w:p w14:paraId="164EC02B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</w:p>
    <w:p w14:paraId="662EE518" w14:textId="77777777" w:rsidR="009B24EE" w:rsidRPr="00500B3A" w:rsidRDefault="009B24EE" w:rsidP="00DA1E7A">
      <w:pPr>
        <w:spacing w:after="0" w:line="240" w:lineRule="auto"/>
        <w:jc w:val="both"/>
        <w:rPr>
          <w:rFonts w:cs="Arial"/>
          <w:szCs w:val="22"/>
        </w:rPr>
      </w:pPr>
      <w:r w:rsidRPr="00500B3A">
        <w:rPr>
          <w:rFonts w:cs="Arial"/>
          <w:szCs w:val="22"/>
        </w:rPr>
        <w:t>Ova Odluka stupa na snagu osmog dana od dana objave u Službenom glasniku Grada Dubrovnika.</w:t>
      </w:r>
    </w:p>
    <w:p w14:paraId="3017C1C1" w14:textId="77777777" w:rsidR="003F4EF7" w:rsidRPr="00500B3A" w:rsidRDefault="003F4EF7" w:rsidP="009A6ECF">
      <w:pPr>
        <w:spacing w:after="0" w:line="240" w:lineRule="auto"/>
        <w:rPr>
          <w:rFonts w:cs="Arial"/>
          <w:szCs w:val="22"/>
        </w:rPr>
      </w:pPr>
    </w:p>
    <w:p w14:paraId="1A70E281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>Predsjednik Gradskog vijeća</w:t>
      </w:r>
    </w:p>
    <w:p w14:paraId="77AE3D16" w14:textId="77777777" w:rsidR="00D817EA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</w:r>
      <w:r w:rsidRPr="00500B3A">
        <w:rPr>
          <w:rFonts w:cs="Arial"/>
          <w:szCs w:val="22"/>
        </w:rPr>
        <w:tab/>
        <w:t xml:space="preserve">     mr.sc. Marko Potrebica</w:t>
      </w:r>
    </w:p>
    <w:p w14:paraId="726A671B" w14:textId="77777777" w:rsidR="00500B3A" w:rsidRPr="00500B3A" w:rsidRDefault="00500B3A" w:rsidP="009A6ECF">
      <w:pPr>
        <w:spacing w:after="0" w:line="240" w:lineRule="auto"/>
        <w:rPr>
          <w:rFonts w:cs="Arial"/>
          <w:szCs w:val="22"/>
        </w:rPr>
      </w:pPr>
    </w:p>
    <w:p w14:paraId="77026939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KLASA:</w:t>
      </w:r>
    </w:p>
    <w:p w14:paraId="328B97A2" w14:textId="77777777" w:rsidR="009B24EE" w:rsidRPr="00500B3A" w:rsidRDefault="009B24E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>URBROJ:</w:t>
      </w:r>
    </w:p>
    <w:p w14:paraId="3044F94B" w14:textId="77777777" w:rsidR="009B24EE" w:rsidRDefault="00B6739E" w:rsidP="009A6ECF">
      <w:pPr>
        <w:spacing w:after="0" w:line="240" w:lineRule="auto"/>
        <w:rPr>
          <w:rFonts w:cs="Arial"/>
          <w:szCs w:val="22"/>
        </w:rPr>
      </w:pPr>
      <w:r w:rsidRPr="00500B3A">
        <w:rPr>
          <w:rFonts w:cs="Arial"/>
          <w:szCs w:val="22"/>
        </w:rPr>
        <w:t xml:space="preserve">Dubrovnik, </w:t>
      </w:r>
    </w:p>
    <w:p w14:paraId="611C8B1C" w14:textId="77777777" w:rsidR="00C61C12" w:rsidRDefault="00C61C12" w:rsidP="009111AA">
      <w:pPr>
        <w:spacing w:after="0" w:line="240" w:lineRule="auto"/>
        <w:jc w:val="center"/>
        <w:rPr>
          <w:rFonts w:cs="Arial"/>
          <w:szCs w:val="22"/>
        </w:rPr>
      </w:pPr>
    </w:p>
    <w:p w14:paraId="1F119B5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01816793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C6F1564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C9496D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5B6C730D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A86A09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49CBF67B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30BBB1EA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2BA520B2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78E41976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61B1CB09" w14:textId="77777777" w:rsidR="0001790A" w:rsidRDefault="0001790A" w:rsidP="009111AA">
      <w:pPr>
        <w:spacing w:after="0" w:line="240" w:lineRule="auto"/>
        <w:jc w:val="center"/>
        <w:rPr>
          <w:rFonts w:cs="Arial"/>
          <w:szCs w:val="22"/>
        </w:rPr>
      </w:pPr>
    </w:p>
    <w:p w14:paraId="10DE0269" w14:textId="30BD3DB6" w:rsidR="009111AA" w:rsidRPr="00500B3A" w:rsidRDefault="009111AA" w:rsidP="00F0563C">
      <w:pPr>
        <w:spacing w:after="0" w:line="240" w:lineRule="auto"/>
        <w:jc w:val="both"/>
        <w:rPr>
          <w:rFonts w:cs="Arial"/>
          <w:szCs w:val="22"/>
        </w:rPr>
      </w:pPr>
    </w:p>
    <w:sectPr w:rsidR="009111AA" w:rsidRPr="00500B3A" w:rsidSect="003004D7"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wis721 Ex BT">
    <w:panose1 w:val="020B060502020202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87764"/>
    <w:multiLevelType w:val="hybridMultilevel"/>
    <w:tmpl w:val="17543DC4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B6B83"/>
    <w:multiLevelType w:val="hybridMultilevel"/>
    <w:tmpl w:val="A824211E"/>
    <w:lvl w:ilvl="0" w:tplc="51886726">
      <w:start w:val="1"/>
      <w:numFmt w:val="bullet"/>
      <w:lvlText w:val="-"/>
      <w:lvlJc w:val="center"/>
      <w:pPr>
        <w:ind w:left="72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15054"/>
    <w:multiLevelType w:val="hybridMultilevel"/>
    <w:tmpl w:val="D11013BE"/>
    <w:lvl w:ilvl="0" w:tplc="51886726">
      <w:start w:val="1"/>
      <w:numFmt w:val="bullet"/>
      <w:lvlText w:val="-"/>
      <w:lvlJc w:val="center"/>
      <w:pPr>
        <w:ind w:left="360" w:hanging="360"/>
      </w:pPr>
      <w:rPr>
        <w:rFonts w:ascii="Swis721 Ex BT" w:hAnsi="Swis721 Ex B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5619644">
    <w:abstractNumId w:val="2"/>
  </w:num>
  <w:num w:numId="2" w16cid:durableId="660699167">
    <w:abstractNumId w:val="1"/>
  </w:num>
  <w:num w:numId="3" w16cid:durableId="4302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03"/>
    <w:rsid w:val="0001790A"/>
    <w:rsid w:val="00017C81"/>
    <w:rsid w:val="000939E6"/>
    <w:rsid w:val="000F3589"/>
    <w:rsid w:val="00121AF7"/>
    <w:rsid w:val="00161C31"/>
    <w:rsid w:val="001A73E2"/>
    <w:rsid w:val="001C0CD8"/>
    <w:rsid w:val="00214FD4"/>
    <w:rsid w:val="0024018F"/>
    <w:rsid w:val="00263FED"/>
    <w:rsid w:val="0026718F"/>
    <w:rsid w:val="002F1B92"/>
    <w:rsid w:val="003004D7"/>
    <w:rsid w:val="00314367"/>
    <w:rsid w:val="0035286E"/>
    <w:rsid w:val="003658B9"/>
    <w:rsid w:val="003821AB"/>
    <w:rsid w:val="00394559"/>
    <w:rsid w:val="003A452D"/>
    <w:rsid w:val="003B06AE"/>
    <w:rsid w:val="003B0C55"/>
    <w:rsid w:val="003B32FB"/>
    <w:rsid w:val="003F4EF7"/>
    <w:rsid w:val="00423067"/>
    <w:rsid w:val="00485652"/>
    <w:rsid w:val="00486703"/>
    <w:rsid w:val="00494B56"/>
    <w:rsid w:val="004A0573"/>
    <w:rsid w:val="00500B3A"/>
    <w:rsid w:val="00512D02"/>
    <w:rsid w:val="00573ADA"/>
    <w:rsid w:val="005B456A"/>
    <w:rsid w:val="005D438B"/>
    <w:rsid w:val="005D4728"/>
    <w:rsid w:val="005D5D5C"/>
    <w:rsid w:val="006212BF"/>
    <w:rsid w:val="006705C0"/>
    <w:rsid w:val="00690627"/>
    <w:rsid w:val="006B6DE5"/>
    <w:rsid w:val="006E3D7D"/>
    <w:rsid w:val="00715923"/>
    <w:rsid w:val="00747A05"/>
    <w:rsid w:val="007A3200"/>
    <w:rsid w:val="007B23CF"/>
    <w:rsid w:val="00837CC9"/>
    <w:rsid w:val="0084693A"/>
    <w:rsid w:val="00890E23"/>
    <w:rsid w:val="008D00D8"/>
    <w:rsid w:val="008E776D"/>
    <w:rsid w:val="00903D78"/>
    <w:rsid w:val="009111AA"/>
    <w:rsid w:val="00960D1E"/>
    <w:rsid w:val="00965E97"/>
    <w:rsid w:val="00987AD5"/>
    <w:rsid w:val="009A6ECF"/>
    <w:rsid w:val="009B24EE"/>
    <w:rsid w:val="009D06B2"/>
    <w:rsid w:val="009F0AF7"/>
    <w:rsid w:val="00A12BFB"/>
    <w:rsid w:val="00A26189"/>
    <w:rsid w:val="00A31057"/>
    <w:rsid w:val="00A31FF9"/>
    <w:rsid w:val="00A717AF"/>
    <w:rsid w:val="00A81D58"/>
    <w:rsid w:val="00AA2724"/>
    <w:rsid w:val="00AC7710"/>
    <w:rsid w:val="00AF7530"/>
    <w:rsid w:val="00B40C63"/>
    <w:rsid w:val="00B6739E"/>
    <w:rsid w:val="00B67A54"/>
    <w:rsid w:val="00B81D1A"/>
    <w:rsid w:val="00B90AFC"/>
    <w:rsid w:val="00BB255D"/>
    <w:rsid w:val="00BD204E"/>
    <w:rsid w:val="00C310E4"/>
    <w:rsid w:val="00C41D69"/>
    <w:rsid w:val="00C61C12"/>
    <w:rsid w:val="00C667F4"/>
    <w:rsid w:val="00C8234F"/>
    <w:rsid w:val="00C91D65"/>
    <w:rsid w:val="00CA2BB7"/>
    <w:rsid w:val="00CB19B7"/>
    <w:rsid w:val="00CD7E47"/>
    <w:rsid w:val="00D22C68"/>
    <w:rsid w:val="00D44123"/>
    <w:rsid w:val="00D817EA"/>
    <w:rsid w:val="00D8311A"/>
    <w:rsid w:val="00D91193"/>
    <w:rsid w:val="00DA1E7A"/>
    <w:rsid w:val="00DA5C5A"/>
    <w:rsid w:val="00DF3A8E"/>
    <w:rsid w:val="00E01D46"/>
    <w:rsid w:val="00E41CA2"/>
    <w:rsid w:val="00EA5FB6"/>
    <w:rsid w:val="00EC38F3"/>
    <w:rsid w:val="00EF318B"/>
    <w:rsid w:val="00F0563C"/>
    <w:rsid w:val="00F105E9"/>
    <w:rsid w:val="00F15EAD"/>
    <w:rsid w:val="00F50443"/>
    <w:rsid w:val="00F760E6"/>
    <w:rsid w:val="00FB7FF1"/>
    <w:rsid w:val="00FC2E9B"/>
    <w:rsid w:val="00FC5EDB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6691"/>
  <w15:docId w15:val="{D8F52B51-6BF1-4853-BD38-0050E61D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A"/>
        <w:kern w:val="24"/>
        <w:sz w:val="22"/>
        <w:szCs w:val="24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90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352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astorelli</dc:creator>
  <cp:lastModifiedBy>astorelli</cp:lastModifiedBy>
  <cp:revision>4</cp:revision>
  <cp:lastPrinted>2026-07-22T12:08:00Z</cp:lastPrinted>
  <dcterms:created xsi:type="dcterms:W3CDTF">2026-07-22T11:57:00Z</dcterms:created>
  <dcterms:modified xsi:type="dcterms:W3CDTF">2026-07-22T12:16:00Z</dcterms:modified>
</cp:coreProperties>
</file>