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4430"/>
      </w:tblGrid>
      <w:tr w:rsidR="001B2EA0" w:rsidRPr="0011302E" w14:paraId="075B8C91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D0CECE"/>
            <w:tcMar>
              <w:left w:w="108" w:type="dxa"/>
              <w:right w:w="108" w:type="dxa"/>
            </w:tcMar>
          </w:tcPr>
          <w:p w14:paraId="253D66C9" w14:textId="77777777" w:rsidR="001B2EA0" w:rsidRPr="0011302E" w:rsidRDefault="001B2EA0">
            <w:pPr>
              <w:spacing w:after="0" w:line="252" w:lineRule="auto"/>
              <w:jc w:val="center"/>
              <w:rPr>
                <w:rFonts w:ascii="Arial" w:eastAsia="Calibri" w:hAnsi="Arial" w:cs="Arial"/>
              </w:rPr>
            </w:pPr>
          </w:p>
          <w:p w14:paraId="3F9CED88" w14:textId="77777777" w:rsidR="001B2EA0" w:rsidRPr="0011302E" w:rsidRDefault="00E05CA0">
            <w:pPr>
              <w:spacing w:after="0" w:line="252" w:lineRule="auto"/>
              <w:jc w:val="center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OBRAZAC ZA SUDJELOVANJE U SAVJETOVANJU S JAVNOŠĆU</w:t>
            </w:r>
          </w:p>
          <w:p w14:paraId="0251634F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</w:tr>
      <w:tr w:rsidR="00C92CCF" w:rsidRPr="0011302E" w14:paraId="04BAA497" w14:textId="77777777">
        <w:trPr>
          <w:trHeight w:val="881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595D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11302E">
              <w:rPr>
                <w:rFonts w:ascii="Arial" w:eastAsia="Arial" w:hAnsi="Arial" w:cs="Arial"/>
                <w:b/>
              </w:rPr>
              <w:t>Naziv akta/dokumenta za koji se provodi savjetovanje:</w:t>
            </w:r>
          </w:p>
          <w:p w14:paraId="369A3F83" w14:textId="77777777" w:rsidR="0011302E" w:rsidRPr="0011302E" w:rsidRDefault="00E05CA0" w:rsidP="0011302E">
            <w:pPr>
              <w:spacing w:after="0" w:line="252" w:lineRule="auto"/>
              <w:jc w:val="both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 xml:space="preserve">Prijedlog Odluke </w:t>
            </w:r>
            <w:r w:rsidR="0011302E" w:rsidRPr="0011302E">
              <w:rPr>
                <w:rFonts w:ascii="Arial" w:eastAsia="Arial" w:hAnsi="Arial" w:cs="Arial"/>
              </w:rPr>
              <w:t>o  proglašenju komunalne infrastrukture javnim dobrom u općoj uporabi</w:t>
            </w:r>
          </w:p>
          <w:p w14:paraId="666D2894" w14:textId="568345B4" w:rsidR="001B2EA0" w:rsidRPr="0011302E" w:rsidRDefault="0011302E" w:rsidP="0011302E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11302E">
              <w:rPr>
                <w:rFonts w:ascii="Arial" w:eastAsia="Arial" w:hAnsi="Arial" w:cs="Arial"/>
              </w:rPr>
              <w:t xml:space="preserve">u vlasništvu Grada Dubrovnika – groblje </w:t>
            </w:r>
            <w:proofErr w:type="spellStart"/>
            <w:r w:rsidRPr="0011302E">
              <w:rPr>
                <w:rFonts w:ascii="Arial" w:eastAsia="Arial" w:hAnsi="Arial" w:cs="Arial"/>
              </w:rPr>
              <w:t>Boninovo</w:t>
            </w:r>
            <w:proofErr w:type="spellEnd"/>
          </w:p>
        </w:tc>
      </w:tr>
      <w:tr w:rsidR="00C92CCF" w:rsidRPr="0011302E" w14:paraId="10FD8DF6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8DAC6" w14:textId="0515DE50" w:rsidR="001B2EA0" w:rsidRPr="0011302E" w:rsidRDefault="00E05CA0">
            <w:pPr>
              <w:spacing w:after="0" w:line="252" w:lineRule="auto"/>
              <w:rPr>
                <w:rFonts w:ascii="Arial" w:hAnsi="Arial" w:cs="Arial"/>
              </w:rPr>
            </w:pPr>
            <w:r w:rsidRPr="0011302E">
              <w:rPr>
                <w:rFonts w:ascii="Arial" w:eastAsia="Arial" w:hAnsi="Arial" w:cs="Arial"/>
                <w:b/>
              </w:rPr>
              <w:t xml:space="preserve">Nositelj izrade akta/dokumenta: </w:t>
            </w:r>
            <w:r w:rsidRPr="0011302E">
              <w:rPr>
                <w:rFonts w:ascii="Arial" w:eastAsia="Arial" w:hAnsi="Arial" w:cs="Arial"/>
              </w:rPr>
              <w:t xml:space="preserve">Grad Dubrovnik, Upravni odjel za komunalne djelatnosti, more i mjesnu samoupravu </w:t>
            </w:r>
          </w:p>
        </w:tc>
      </w:tr>
      <w:tr w:rsidR="00C92CCF" w:rsidRPr="0011302E" w14:paraId="74F229A1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DA66" w14:textId="07F7A8D1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11302E">
              <w:rPr>
                <w:rFonts w:ascii="Arial" w:eastAsia="Arial" w:hAnsi="Arial" w:cs="Arial"/>
                <w:b/>
              </w:rPr>
              <w:t xml:space="preserve">Početak savjetovanja: </w:t>
            </w:r>
            <w:r w:rsidR="0011302E" w:rsidRPr="0011302E">
              <w:rPr>
                <w:rFonts w:ascii="Arial" w:eastAsia="Arial" w:hAnsi="Arial" w:cs="Arial"/>
                <w:b/>
              </w:rPr>
              <w:t>16. lipnja</w:t>
            </w:r>
            <w:r w:rsidRPr="0011302E">
              <w:rPr>
                <w:rFonts w:ascii="Arial" w:eastAsia="Arial" w:hAnsi="Arial" w:cs="Arial"/>
                <w:b/>
              </w:rPr>
              <w:t xml:space="preserve"> 2026.</w:t>
            </w:r>
          </w:p>
          <w:p w14:paraId="15367890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BE94D" w14:textId="648FF8D8" w:rsidR="001B2EA0" w:rsidRPr="0011302E" w:rsidRDefault="00E05CA0" w:rsidP="00E05CA0">
            <w:pPr>
              <w:spacing w:after="0" w:line="252" w:lineRule="auto"/>
              <w:rPr>
                <w:rFonts w:ascii="Arial" w:hAnsi="Arial" w:cs="Arial"/>
              </w:rPr>
            </w:pPr>
            <w:r w:rsidRPr="0011302E">
              <w:rPr>
                <w:rFonts w:ascii="Arial" w:eastAsia="Arial" w:hAnsi="Arial" w:cs="Arial"/>
                <w:b/>
              </w:rPr>
              <w:t xml:space="preserve">Završetak savjetovanja: </w:t>
            </w:r>
            <w:r w:rsidR="0011302E" w:rsidRPr="0011302E">
              <w:rPr>
                <w:rFonts w:ascii="Arial" w:eastAsia="Arial" w:hAnsi="Arial" w:cs="Arial"/>
                <w:b/>
              </w:rPr>
              <w:t>16. srpnja</w:t>
            </w:r>
            <w:r w:rsidRPr="0011302E">
              <w:rPr>
                <w:rFonts w:ascii="Arial" w:eastAsia="Arial" w:hAnsi="Arial" w:cs="Arial"/>
                <w:b/>
              </w:rPr>
              <w:t xml:space="preserve"> 2026.</w:t>
            </w:r>
          </w:p>
        </w:tc>
      </w:tr>
      <w:tr w:rsidR="00C92CCF" w:rsidRPr="0011302E" w14:paraId="282FA836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0933EC98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  <w:p w14:paraId="2808344C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5DCB2079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54A9AC21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  <w:p w14:paraId="0C3D5697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</w:tc>
      </w:tr>
      <w:tr w:rsidR="00C92CCF" w:rsidRPr="0011302E" w14:paraId="65318FA5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4754F2CA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Interes, odnosno kategorija i brojnost korisnika koje predstavlja (građani, udruge, broj članova udruge, poduzetnici…)</w:t>
            </w:r>
          </w:p>
          <w:p w14:paraId="20F2FAB0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2487FA78" w14:textId="77777777" w:rsidR="001B2EA0" w:rsidRPr="0011302E" w:rsidRDefault="001B2EA0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FA0A0D8" w14:textId="77777777" w:rsidR="001B2EA0" w:rsidRPr="0011302E" w:rsidRDefault="001B2EA0">
            <w:pPr>
              <w:spacing w:after="0" w:line="252" w:lineRule="auto"/>
              <w:ind w:firstLine="708"/>
              <w:jc w:val="both"/>
              <w:rPr>
                <w:rFonts w:ascii="Arial" w:eastAsia="Calibri" w:hAnsi="Arial" w:cs="Arial"/>
              </w:rPr>
            </w:pPr>
          </w:p>
          <w:p w14:paraId="20472A61" w14:textId="77777777" w:rsidR="001B2EA0" w:rsidRPr="0011302E" w:rsidRDefault="001B2EA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92CCF" w:rsidRPr="0011302E" w14:paraId="5C16847E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3960A6ED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Ime i prezime osobe koja je sastavila primjedbe ili osobe ovlaštene za zastupanje pravne osobe</w:t>
            </w:r>
          </w:p>
          <w:p w14:paraId="4BF0A0D9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69577AFF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</w:tc>
      </w:tr>
      <w:tr w:rsidR="00C92CCF" w:rsidRPr="0011302E" w14:paraId="02348C4A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5B947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  <w:p w14:paraId="1601BB07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Načelni prijedlozi i mišljenje na nacrt akta ili dokumenta</w:t>
            </w:r>
          </w:p>
          <w:p w14:paraId="5B70B40A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  <w:p w14:paraId="0DB7BBD4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D5F79" w14:textId="77777777" w:rsidR="001B2EA0" w:rsidRPr="0011302E" w:rsidRDefault="001B2EA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92CCF" w:rsidRPr="0011302E" w14:paraId="6756DE1C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9281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  <w:p w14:paraId="725F2B5D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Primjedbe na pojedine članke ili dijelove nacrta akta ili dokumenta</w:t>
            </w:r>
          </w:p>
          <w:p w14:paraId="480F9116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  <w:p w14:paraId="183DCE0A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0F55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</w:tc>
      </w:tr>
      <w:tr w:rsidR="00C92CCF" w:rsidRPr="0011302E" w14:paraId="44A2A529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B4C9" w14:textId="77777777" w:rsidR="001B2EA0" w:rsidRPr="0011302E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11302E">
              <w:rPr>
                <w:rFonts w:ascii="Arial" w:eastAsia="Arial" w:hAnsi="Arial" w:cs="Arial"/>
              </w:rPr>
              <w:t>Datum dostavljanja prijedloga i mišljenja</w:t>
            </w:r>
          </w:p>
          <w:p w14:paraId="5F8B49FA" w14:textId="77777777" w:rsidR="001B2EA0" w:rsidRPr="0011302E" w:rsidRDefault="001B2EA0">
            <w:pPr>
              <w:spacing w:after="0" w:line="252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1D62E" w14:textId="77777777" w:rsidR="001B2EA0" w:rsidRPr="0011302E" w:rsidRDefault="001B2EA0">
            <w:pPr>
              <w:spacing w:after="0" w:line="252" w:lineRule="auto"/>
              <w:rPr>
                <w:rFonts w:ascii="Arial" w:eastAsia="Calibri" w:hAnsi="Arial" w:cs="Arial"/>
              </w:rPr>
            </w:pPr>
          </w:p>
        </w:tc>
      </w:tr>
      <w:tr w:rsidR="001B2EA0" w:rsidRPr="0011302E" w14:paraId="7F394E32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F8E0" w14:textId="77777777" w:rsidR="001B2EA0" w:rsidRPr="0011302E" w:rsidRDefault="001B2EA0" w:rsidP="0011302E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</w:p>
          <w:p w14:paraId="56A68131" w14:textId="6D62239C" w:rsidR="001B2EA0" w:rsidRPr="0011302E" w:rsidRDefault="00E05CA0" w:rsidP="0011302E">
            <w:pPr>
              <w:spacing w:after="0" w:line="252" w:lineRule="auto"/>
              <w:jc w:val="both"/>
              <w:rPr>
                <w:rFonts w:ascii="Arial" w:eastAsia="Calibri" w:hAnsi="Arial" w:cs="Arial"/>
                <w:shd w:val="clear" w:color="auto" w:fill="D0CECE"/>
              </w:rPr>
            </w:pPr>
            <w:r w:rsidRPr="0011302E">
              <w:rPr>
                <w:rFonts w:ascii="Arial" w:eastAsia="Arial" w:hAnsi="Arial" w:cs="Arial"/>
                <w:shd w:val="clear" w:color="auto" w:fill="D0CECE"/>
              </w:rPr>
              <w:t xml:space="preserve">Popunjeni obrazac dostaviti na e-mail adresu: </w:t>
            </w:r>
            <w:hyperlink r:id="rId4">
              <w:r w:rsidRPr="0011302E">
                <w:rPr>
                  <w:rFonts w:ascii="Arial" w:eastAsia="Arial" w:hAnsi="Arial" w:cs="Arial"/>
                  <w:i/>
                  <w:u w:val="single"/>
                  <w:shd w:val="clear" w:color="auto" w:fill="D0CECE"/>
                </w:rPr>
                <w:t>komunalno@dubrovnik.hr</w:t>
              </w:r>
            </w:hyperlink>
            <w:r w:rsidRPr="0011302E">
              <w:rPr>
                <w:rFonts w:ascii="Arial" w:eastAsia="Arial" w:hAnsi="Arial" w:cs="Arial"/>
                <w:shd w:val="clear" w:color="auto" w:fill="D0CECE"/>
              </w:rPr>
              <w:t xml:space="preserve"> s naznakom „javno savjetovanje –</w:t>
            </w:r>
            <w:r w:rsidRPr="0011302E">
              <w:rPr>
                <w:rFonts w:ascii="Arial" w:eastAsia="Calibri" w:hAnsi="Arial" w:cs="Arial"/>
                <w:shd w:val="clear" w:color="auto" w:fill="D0CECE"/>
              </w:rPr>
              <w:t xml:space="preserve"> „</w:t>
            </w:r>
            <w:r w:rsidR="0011302E" w:rsidRPr="0011302E">
              <w:rPr>
                <w:rFonts w:ascii="Arial" w:eastAsia="Calibri" w:hAnsi="Arial" w:cs="Arial"/>
                <w:shd w:val="clear" w:color="auto" w:fill="D0CECE"/>
              </w:rPr>
              <w:t>Odluk</w:t>
            </w:r>
            <w:r w:rsidR="0011302E" w:rsidRPr="0011302E">
              <w:rPr>
                <w:rFonts w:ascii="Arial" w:eastAsia="Calibri" w:hAnsi="Arial" w:cs="Arial"/>
                <w:shd w:val="clear" w:color="auto" w:fill="D0CECE"/>
              </w:rPr>
              <w:t>a</w:t>
            </w:r>
            <w:r w:rsidR="0011302E" w:rsidRPr="0011302E">
              <w:rPr>
                <w:rFonts w:ascii="Arial" w:eastAsia="Calibri" w:hAnsi="Arial" w:cs="Arial"/>
                <w:shd w:val="clear" w:color="auto" w:fill="D0CECE"/>
              </w:rPr>
              <w:t xml:space="preserve"> o  proglašenju komunalne infrastrukture javnim dobrom u općoj uporabi</w:t>
            </w:r>
            <w:r w:rsidR="0011302E" w:rsidRPr="0011302E">
              <w:rPr>
                <w:rFonts w:ascii="Arial" w:eastAsia="Calibri" w:hAnsi="Arial" w:cs="Arial"/>
                <w:shd w:val="clear" w:color="auto" w:fill="D0CECE"/>
              </w:rPr>
              <w:t xml:space="preserve"> </w:t>
            </w:r>
            <w:r w:rsidR="0011302E" w:rsidRPr="0011302E">
              <w:rPr>
                <w:rFonts w:ascii="Arial" w:eastAsia="Calibri" w:hAnsi="Arial" w:cs="Arial"/>
                <w:shd w:val="clear" w:color="auto" w:fill="D0CECE"/>
              </w:rPr>
              <w:t xml:space="preserve">u vlasništvu Grada Dubrovnika – groblje </w:t>
            </w:r>
            <w:proofErr w:type="spellStart"/>
            <w:r w:rsidR="0011302E" w:rsidRPr="0011302E">
              <w:rPr>
                <w:rFonts w:ascii="Arial" w:eastAsia="Calibri" w:hAnsi="Arial" w:cs="Arial"/>
                <w:shd w:val="clear" w:color="auto" w:fill="D0CECE"/>
              </w:rPr>
              <w:t>Boninovo</w:t>
            </w:r>
            <w:proofErr w:type="spellEnd"/>
            <w:r w:rsidRPr="0011302E">
              <w:rPr>
                <w:rFonts w:ascii="Arial" w:eastAsia="Arial" w:hAnsi="Arial" w:cs="Arial"/>
                <w:shd w:val="clear" w:color="auto" w:fill="D0CECE"/>
              </w:rPr>
              <w:t xml:space="preserve">“, zaključno do </w:t>
            </w:r>
            <w:r w:rsidR="0011302E" w:rsidRPr="0011302E">
              <w:rPr>
                <w:rFonts w:ascii="Arial" w:eastAsia="Arial" w:hAnsi="Arial" w:cs="Arial"/>
                <w:shd w:val="clear" w:color="auto" w:fill="D0CECE"/>
              </w:rPr>
              <w:t>16. srpnja</w:t>
            </w:r>
            <w:r w:rsidRPr="0011302E">
              <w:rPr>
                <w:rFonts w:ascii="Arial" w:eastAsia="Arial" w:hAnsi="Arial" w:cs="Arial"/>
                <w:shd w:val="clear" w:color="auto" w:fill="D0CECE"/>
              </w:rPr>
              <w:t xml:space="preserve"> 2026.</w:t>
            </w:r>
            <w:r w:rsidRPr="0011302E">
              <w:rPr>
                <w:rFonts w:ascii="Arial" w:eastAsia="Arial" w:hAnsi="Arial" w:cs="Arial"/>
                <w:b/>
                <w:shd w:val="clear" w:color="auto" w:fill="D0CECE"/>
              </w:rPr>
              <w:t xml:space="preserve"> do 12 sati!</w:t>
            </w:r>
          </w:p>
          <w:p w14:paraId="4CB70A25" w14:textId="77777777" w:rsidR="001B2EA0" w:rsidRPr="0011302E" w:rsidRDefault="00E05CA0" w:rsidP="0011302E">
            <w:pPr>
              <w:spacing w:after="0" w:line="252" w:lineRule="auto"/>
              <w:jc w:val="both"/>
              <w:rPr>
                <w:rFonts w:ascii="Arial" w:eastAsia="Arial" w:hAnsi="Arial" w:cs="Arial"/>
                <w:shd w:val="clear" w:color="auto" w:fill="D0CECE"/>
              </w:rPr>
            </w:pPr>
            <w:r w:rsidRPr="0011302E">
              <w:rPr>
                <w:rFonts w:ascii="Arial" w:eastAsia="Arial" w:hAnsi="Arial" w:cs="Arial"/>
                <w:shd w:val="clear" w:color="auto" w:fill="D0CECE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>
              <w:r w:rsidRPr="0011302E">
                <w:rPr>
                  <w:rFonts w:ascii="Arial" w:eastAsia="Arial" w:hAnsi="Arial" w:cs="Arial"/>
                  <w:u w:val="single"/>
                  <w:shd w:val="clear" w:color="auto" w:fill="D0CECE"/>
                </w:rPr>
                <w:t>https://www.dubrovnik.hr/savjetovanje-s-javnoscu</w:t>
              </w:r>
            </w:hyperlink>
            <w:r w:rsidRPr="0011302E">
              <w:rPr>
                <w:rFonts w:ascii="Arial" w:eastAsia="Arial" w:hAnsi="Arial" w:cs="Arial"/>
                <w:shd w:val="clear" w:color="auto" w:fill="D0CECE"/>
              </w:rPr>
              <w:t>.</w:t>
            </w:r>
          </w:p>
          <w:p w14:paraId="250D0303" w14:textId="77777777" w:rsidR="001B2EA0" w:rsidRPr="0011302E" w:rsidRDefault="00E05CA0" w:rsidP="0011302E">
            <w:pPr>
              <w:spacing w:after="0" w:line="252" w:lineRule="auto"/>
              <w:jc w:val="both"/>
              <w:rPr>
                <w:rFonts w:ascii="Arial" w:eastAsia="Arial" w:hAnsi="Arial" w:cs="Arial"/>
                <w:shd w:val="clear" w:color="auto" w:fill="D0CECE"/>
              </w:rPr>
            </w:pPr>
            <w:r w:rsidRPr="0011302E">
              <w:rPr>
                <w:rFonts w:ascii="Arial" w:eastAsia="Arial" w:hAnsi="Arial" w:cs="Arial"/>
                <w:shd w:val="clear" w:color="auto" w:fill="D0CECE"/>
              </w:rPr>
              <w:t>Ukoliko ne želite da vaši osobni podaci (ime i prezime) budu javno objavljeni molimo da to posebno istaknete pri slanju obrasca.</w:t>
            </w:r>
          </w:p>
        </w:tc>
      </w:tr>
    </w:tbl>
    <w:p w14:paraId="5479D8A3" w14:textId="77777777" w:rsidR="001B2EA0" w:rsidRPr="0011302E" w:rsidRDefault="001B2EA0">
      <w:pPr>
        <w:spacing w:after="160" w:line="252" w:lineRule="auto"/>
        <w:rPr>
          <w:rFonts w:ascii="Arial" w:eastAsia="Calibri" w:hAnsi="Arial" w:cs="Arial"/>
        </w:rPr>
      </w:pPr>
    </w:p>
    <w:sectPr w:rsidR="001B2EA0" w:rsidRPr="00113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A0"/>
    <w:rsid w:val="0011302E"/>
    <w:rsid w:val="001B2EA0"/>
    <w:rsid w:val="00351514"/>
    <w:rsid w:val="00413FCA"/>
    <w:rsid w:val="00C92CCF"/>
    <w:rsid w:val="00E05CA0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58D"/>
  <w15:docId w15:val="{37407AA3-4F0F-40BC-8101-A97D500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02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hyperlink" Target="mailto:komunalno@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Storelli</dc:creator>
  <cp:lastModifiedBy>astorelli</cp:lastModifiedBy>
  <cp:revision>3</cp:revision>
  <cp:lastPrinted>2026-06-16T07:45:00Z</cp:lastPrinted>
  <dcterms:created xsi:type="dcterms:W3CDTF">2026-06-16T07:43:00Z</dcterms:created>
  <dcterms:modified xsi:type="dcterms:W3CDTF">2026-06-16T07:46:00Z</dcterms:modified>
</cp:coreProperties>
</file>