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FB86F" w14:textId="42EDF139" w:rsidR="00F52E77" w:rsidRPr="00E851B1" w:rsidRDefault="00421EEB">
      <w:pPr>
        <w:rPr>
          <w:rFonts w:ascii="Arial" w:hAnsi="Arial" w:cs="Arial"/>
        </w:rPr>
      </w:pPr>
      <w:r>
        <w:rPr>
          <w:rFonts w:ascii="Arial" w:hAnsi="Arial" w:cs="Arial"/>
        </w:rPr>
        <w:t xml:space="preserve"> </w:t>
      </w:r>
      <w:r w:rsidR="001C6F06">
        <w:rPr>
          <w:rFonts w:ascii="Arial" w:hAnsi="Arial" w:cs="Arial"/>
        </w:rPr>
        <w:t xml:space="preserve">  </w:t>
      </w:r>
      <w:r w:rsidR="007260D9">
        <w:rPr>
          <w:rFonts w:ascii="Arial" w:hAnsi="Arial" w:cs="Arial"/>
        </w:rPr>
        <w:t xml:space="preserve">                                                                                              </w:t>
      </w:r>
      <w:r w:rsidR="00702A66">
        <w:rPr>
          <w:rFonts w:ascii="Arial" w:hAnsi="Arial" w:cs="Arial"/>
        </w:rPr>
        <w:t xml:space="preserve"> </w:t>
      </w:r>
      <w:r w:rsidR="007814DF">
        <w:rPr>
          <w:rFonts w:ascii="Arial" w:hAnsi="Arial" w:cs="Arial"/>
        </w:rPr>
        <w:t xml:space="preserve">                                                                                                                                                                                                                                                                                                                                                                                                                                                                                                                                                                                                                                                                                                                                                                                                                                                                              </w:t>
      </w:r>
      <w:r w:rsidR="00AC2336" w:rsidRPr="00E851B1">
        <w:rPr>
          <w:rFonts w:ascii="Arial" w:hAnsi="Arial" w:cs="Arial"/>
        </w:rPr>
        <w:t xml:space="preserve">Na temelju članka 39.stavak </w:t>
      </w:r>
      <w:r w:rsidR="005A500E">
        <w:rPr>
          <w:rFonts w:ascii="Arial" w:hAnsi="Arial" w:cs="Arial"/>
        </w:rPr>
        <w:t>4</w:t>
      </w:r>
      <w:r w:rsidR="00AC2336" w:rsidRPr="00E851B1">
        <w:rPr>
          <w:rFonts w:ascii="Arial" w:hAnsi="Arial" w:cs="Arial"/>
        </w:rPr>
        <w:t>. Zakona o pomorskom dobru i morskim lukama („Narodne novine“ br. 83/23)  i čl</w:t>
      </w:r>
      <w:r w:rsidR="005A500E">
        <w:rPr>
          <w:rFonts w:ascii="Arial" w:hAnsi="Arial" w:cs="Arial"/>
        </w:rPr>
        <w:t xml:space="preserve">anka 39. </w:t>
      </w:r>
      <w:r w:rsidR="00AC2336" w:rsidRPr="00E851B1">
        <w:rPr>
          <w:rFonts w:ascii="Arial" w:hAnsi="Arial" w:cs="Arial"/>
        </w:rPr>
        <w:t xml:space="preserve">Statuta Grada Dubrovnika(„Službeni glasnik Grada Dubrovnika </w:t>
      </w:r>
      <w:proofErr w:type="spellStart"/>
      <w:r w:rsidR="00AC2336" w:rsidRPr="00E851B1">
        <w:rPr>
          <w:rFonts w:ascii="Arial" w:hAnsi="Arial" w:cs="Arial"/>
        </w:rPr>
        <w:t>br.2</w:t>
      </w:r>
      <w:proofErr w:type="spellEnd"/>
      <w:r w:rsidR="00AC2336" w:rsidRPr="00E851B1">
        <w:rPr>
          <w:rFonts w:ascii="Arial" w:hAnsi="Arial" w:cs="Arial"/>
        </w:rPr>
        <w:t>/</w:t>
      </w:r>
      <w:proofErr w:type="spellStart"/>
      <w:r w:rsidR="00AC2336" w:rsidRPr="00E851B1">
        <w:rPr>
          <w:rFonts w:ascii="Arial" w:hAnsi="Arial" w:cs="Arial"/>
        </w:rPr>
        <w:t>21</w:t>
      </w:r>
      <w:proofErr w:type="spellEnd"/>
      <w:r w:rsidR="00AC2336" w:rsidRPr="00E851B1">
        <w:rPr>
          <w:rFonts w:ascii="Arial" w:hAnsi="Arial" w:cs="Arial"/>
        </w:rPr>
        <w:t xml:space="preserve">) </w:t>
      </w:r>
      <w:r w:rsidR="00BE1E7C">
        <w:rPr>
          <w:rFonts w:ascii="Arial" w:hAnsi="Arial" w:cs="Arial"/>
        </w:rPr>
        <w:t>uz prethodne</w:t>
      </w:r>
      <w:r w:rsidR="00E97499">
        <w:rPr>
          <w:rFonts w:ascii="Arial" w:hAnsi="Arial" w:cs="Arial"/>
        </w:rPr>
        <w:t xml:space="preserve"> suglasnost Grada Dubrovnika, Upravnog odjela za izdavanje i provedbu dokumenata prostornog uređenja i gradnje klasa:</w:t>
      </w:r>
      <w:r w:rsidR="00B170D8">
        <w:rPr>
          <w:rFonts w:ascii="Arial" w:hAnsi="Arial" w:cs="Arial"/>
        </w:rPr>
        <w:t>….</w:t>
      </w:r>
      <w:r w:rsidR="00E97499">
        <w:rPr>
          <w:rFonts w:ascii="Arial" w:hAnsi="Arial" w:cs="Arial"/>
        </w:rPr>
        <w:t xml:space="preserve"> </w:t>
      </w:r>
      <w:r w:rsidR="00AE0CEB">
        <w:rPr>
          <w:rFonts w:ascii="Arial" w:hAnsi="Arial" w:cs="Arial"/>
        </w:rPr>
        <w:t xml:space="preserve"> </w:t>
      </w:r>
      <w:proofErr w:type="spellStart"/>
      <w:r w:rsidR="00AE0CEB">
        <w:rPr>
          <w:rFonts w:ascii="Arial" w:hAnsi="Arial" w:cs="Arial"/>
        </w:rPr>
        <w:t>urbroj</w:t>
      </w:r>
      <w:proofErr w:type="spellEnd"/>
      <w:r w:rsidR="00AE0CEB">
        <w:rPr>
          <w:rFonts w:ascii="Arial" w:hAnsi="Arial" w:cs="Arial"/>
        </w:rPr>
        <w:t xml:space="preserve">: </w:t>
      </w:r>
      <w:r w:rsidR="00B170D8">
        <w:rPr>
          <w:rFonts w:ascii="Arial" w:hAnsi="Arial" w:cs="Arial"/>
        </w:rPr>
        <w:t>….</w:t>
      </w:r>
      <w:r w:rsidR="00AE0CEB">
        <w:rPr>
          <w:rFonts w:ascii="Arial" w:hAnsi="Arial" w:cs="Arial"/>
        </w:rPr>
        <w:t xml:space="preserve">od </w:t>
      </w:r>
      <w:proofErr w:type="spellStart"/>
      <w:r w:rsidR="00AE0CEB">
        <w:rPr>
          <w:rFonts w:ascii="Arial" w:hAnsi="Arial" w:cs="Arial"/>
        </w:rPr>
        <w:t>202</w:t>
      </w:r>
      <w:r w:rsidR="00BE1E7C">
        <w:rPr>
          <w:rFonts w:ascii="Arial" w:hAnsi="Arial" w:cs="Arial"/>
        </w:rPr>
        <w:t>5</w:t>
      </w:r>
      <w:r w:rsidR="00AE0CEB">
        <w:rPr>
          <w:rFonts w:ascii="Arial" w:hAnsi="Arial" w:cs="Arial"/>
        </w:rPr>
        <w:t>.godine</w:t>
      </w:r>
      <w:proofErr w:type="spellEnd"/>
      <w:r w:rsidR="00E97499">
        <w:rPr>
          <w:rFonts w:ascii="Arial" w:hAnsi="Arial" w:cs="Arial"/>
        </w:rPr>
        <w:t xml:space="preserve"> </w:t>
      </w:r>
      <w:r w:rsidR="005A500E">
        <w:rPr>
          <w:rFonts w:ascii="Arial" w:hAnsi="Arial" w:cs="Arial"/>
        </w:rPr>
        <w:t xml:space="preserve">Gradsko vijeće Grada Dubrovnika na </w:t>
      </w:r>
      <w:r w:rsidR="00450D87">
        <w:rPr>
          <w:rFonts w:ascii="Arial" w:hAnsi="Arial" w:cs="Arial"/>
        </w:rPr>
        <w:t>.</w:t>
      </w:r>
      <w:r w:rsidR="005A500E">
        <w:rPr>
          <w:rFonts w:ascii="Arial" w:hAnsi="Arial" w:cs="Arial"/>
        </w:rPr>
        <w:t xml:space="preserve">sjednici dana </w:t>
      </w:r>
      <w:r w:rsidR="00C27941">
        <w:rPr>
          <w:rFonts w:ascii="Arial" w:hAnsi="Arial" w:cs="Arial"/>
        </w:rPr>
        <w:t xml:space="preserve"> </w:t>
      </w:r>
      <w:proofErr w:type="spellStart"/>
      <w:r w:rsidR="00C27941">
        <w:rPr>
          <w:rFonts w:ascii="Arial" w:hAnsi="Arial" w:cs="Arial"/>
        </w:rPr>
        <w:t>2025</w:t>
      </w:r>
      <w:r w:rsidR="00450D87">
        <w:rPr>
          <w:rFonts w:ascii="Arial" w:hAnsi="Arial" w:cs="Arial"/>
        </w:rPr>
        <w:t>.godine</w:t>
      </w:r>
      <w:proofErr w:type="spellEnd"/>
      <w:r w:rsidR="00450D87">
        <w:rPr>
          <w:rFonts w:ascii="Arial" w:hAnsi="Arial" w:cs="Arial"/>
        </w:rPr>
        <w:t xml:space="preserve"> </w:t>
      </w:r>
      <w:r w:rsidR="005A500E">
        <w:rPr>
          <w:rFonts w:ascii="Arial" w:hAnsi="Arial" w:cs="Arial"/>
        </w:rPr>
        <w:t>donosi</w:t>
      </w:r>
      <w:r w:rsidR="00AC2336" w:rsidRPr="00E851B1">
        <w:rPr>
          <w:rFonts w:ascii="Arial" w:hAnsi="Arial" w:cs="Arial"/>
        </w:rPr>
        <w:t xml:space="preserve">  </w:t>
      </w:r>
    </w:p>
    <w:p w14:paraId="284DD178" w14:textId="77777777" w:rsidR="00AC2336" w:rsidRPr="00E851B1" w:rsidRDefault="00AC2336">
      <w:pPr>
        <w:rPr>
          <w:rFonts w:ascii="Arial" w:hAnsi="Arial" w:cs="Arial"/>
        </w:rPr>
      </w:pPr>
    </w:p>
    <w:p w14:paraId="6C94396B" w14:textId="6AF8DBE4" w:rsidR="00E851B1" w:rsidRPr="005A500E" w:rsidRDefault="00AC2336">
      <w:pPr>
        <w:rPr>
          <w:rFonts w:ascii="Arial" w:hAnsi="Arial" w:cs="Arial"/>
          <w:b/>
          <w:bCs/>
        </w:rPr>
      </w:pPr>
      <w:r w:rsidRPr="005A500E">
        <w:rPr>
          <w:rFonts w:ascii="Arial" w:hAnsi="Arial" w:cs="Arial"/>
          <w:b/>
          <w:bCs/>
        </w:rPr>
        <w:t xml:space="preserve">                               </w:t>
      </w:r>
      <w:r w:rsidR="00F96BB8">
        <w:rPr>
          <w:rFonts w:ascii="Arial" w:hAnsi="Arial" w:cs="Arial"/>
          <w:b/>
          <w:bCs/>
        </w:rPr>
        <w:t xml:space="preserve">                               </w:t>
      </w:r>
    </w:p>
    <w:p w14:paraId="0A75F990" w14:textId="273B5840" w:rsidR="00AC2336" w:rsidRDefault="00E851B1" w:rsidP="00C27941">
      <w:pPr>
        <w:rPr>
          <w:rFonts w:ascii="Arial" w:hAnsi="Arial" w:cs="Arial"/>
          <w:b/>
          <w:bCs/>
        </w:rPr>
      </w:pPr>
      <w:r>
        <w:rPr>
          <w:rFonts w:ascii="Arial" w:hAnsi="Arial" w:cs="Arial"/>
          <w:b/>
          <w:bCs/>
        </w:rPr>
        <w:t xml:space="preserve">                     </w:t>
      </w:r>
      <w:r w:rsidR="00352E4E">
        <w:rPr>
          <w:rFonts w:ascii="Arial" w:hAnsi="Arial" w:cs="Arial"/>
          <w:b/>
          <w:bCs/>
        </w:rPr>
        <w:t xml:space="preserve"> </w:t>
      </w:r>
      <w:r w:rsidR="00BE1E7C">
        <w:rPr>
          <w:rFonts w:ascii="Arial" w:hAnsi="Arial" w:cs="Arial"/>
          <w:b/>
          <w:bCs/>
        </w:rPr>
        <w:t xml:space="preserve"> Izmjene i dopune</w:t>
      </w:r>
      <w:r w:rsidR="00C27941">
        <w:rPr>
          <w:rFonts w:ascii="Arial" w:hAnsi="Arial" w:cs="Arial"/>
          <w:b/>
          <w:bCs/>
        </w:rPr>
        <w:t xml:space="preserve"> Plana upravljanja pomorskim dobrom</w:t>
      </w:r>
    </w:p>
    <w:p w14:paraId="6F97D22F" w14:textId="5D848447" w:rsidR="00C27941" w:rsidRPr="00E851B1" w:rsidRDefault="00C27941" w:rsidP="00C27941">
      <w:pPr>
        <w:rPr>
          <w:rFonts w:ascii="Arial" w:hAnsi="Arial" w:cs="Arial"/>
          <w:b/>
          <w:bCs/>
        </w:rPr>
      </w:pPr>
      <w:r>
        <w:rPr>
          <w:rFonts w:ascii="Arial" w:hAnsi="Arial" w:cs="Arial"/>
          <w:b/>
          <w:bCs/>
        </w:rPr>
        <w:t xml:space="preserve">                na području grada Dubrovnika za razdoblje </w:t>
      </w:r>
      <w:proofErr w:type="spellStart"/>
      <w:r>
        <w:rPr>
          <w:rFonts w:ascii="Arial" w:hAnsi="Arial" w:cs="Arial"/>
          <w:b/>
          <w:bCs/>
        </w:rPr>
        <w:t>2024</w:t>
      </w:r>
      <w:proofErr w:type="spellEnd"/>
      <w:r>
        <w:rPr>
          <w:rFonts w:ascii="Arial" w:hAnsi="Arial" w:cs="Arial"/>
          <w:b/>
          <w:bCs/>
        </w:rPr>
        <w:t>.-</w:t>
      </w:r>
      <w:proofErr w:type="spellStart"/>
      <w:r>
        <w:rPr>
          <w:rFonts w:ascii="Arial" w:hAnsi="Arial" w:cs="Arial"/>
          <w:b/>
          <w:bCs/>
        </w:rPr>
        <w:t>2028</w:t>
      </w:r>
      <w:proofErr w:type="spellEnd"/>
      <w:r>
        <w:rPr>
          <w:rFonts w:ascii="Arial" w:hAnsi="Arial" w:cs="Arial"/>
          <w:b/>
          <w:bCs/>
        </w:rPr>
        <w:t>. godine</w:t>
      </w:r>
      <w:r w:rsidR="00C3366F">
        <w:rPr>
          <w:rFonts w:ascii="Arial" w:hAnsi="Arial" w:cs="Arial"/>
          <w:b/>
          <w:bCs/>
        </w:rPr>
        <w:t>-NACRT</w:t>
      </w:r>
      <w:bookmarkStart w:id="0" w:name="_GoBack"/>
      <w:bookmarkEnd w:id="0"/>
    </w:p>
    <w:p w14:paraId="5AD2E38B" w14:textId="77777777" w:rsidR="00C27941" w:rsidRDefault="00C27941">
      <w:pPr>
        <w:rPr>
          <w:rFonts w:ascii="Arial" w:hAnsi="Arial" w:cs="Arial"/>
          <w:b/>
          <w:bCs/>
        </w:rPr>
      </w:pPr>
    </w:p>
    <w:p w14:paraId="188B8834" w14:textId="0D769C7B" w:rsidR="0033461C" w:rsidRDefault="00C27941" w:rsidP="002C1CDB">
      <w:pPr>
        <w:rPr>
          <w:rFonts w:ascii="Arial" w:hAnsi="Arial"/>
        </w:rPr>
      </w:pPr>
      <w:r w:rsidRPr="00D26B9A">
        <w:rPr>
          <w:rFonts w:ascii="Arial" w:hAnsi="Arial" w:cs="Arial"/>
          <w:bCs/>
        </w:rPr>
        <w:t xml:space="preserve">U Planu upravljanja pomorskim dobrom na području Grada Dubrovnika za razdoblje </w:t>
      </w:r>
      <w:proofErr w:type="spellStart"/>
      <w:r w:rsidRPr="00D26B9A">
        <w:rPr>
          <w:rFonts w:ascii="Arial" w:hAnsi="Arial" w:cs="Arial"/>
          <w:bCs/>
        </w:rPr>
        <w:t>2024</w:t>
      </w:r>
      <w:proofErr w:type="spellEnd"/>
      <w:r w:rsidR="00D26B9A">
        <w:rPr>
          <w:rFonts w:ascii="Arial" w:hAnsi="Arial" w:cs="Arial"/>
          <w:bCs/>
        </w:rPr>
        <w:t>.-</w:t>
      </w:r>
      <w:proofErr w:type="spellStart"/>
      <w:r w:rsidR="00D26B9A">
        <w:rPr>
          <w:rFonts w:ascii="Arial" w:hAnsi="Arial" w:cs="Arial"/>
          <w:bCs/>
        </w:rPr>
        <w:t>2028.godine</w:t>
      </w:r>
      <w:proofErr w:type="spellEnd"/>
      <w:r w:rsidR="00D26B9A">
        <w:rPr>
          <w:rFonts w:ascii="Arial" w:hAnsi="Arial" w:cs="Arial"/>
          <w:bCs/>
        </w:rPr>
        <w:t xml:space="preserve"> (Službeni glasnik Grada Dubrovnika broj 5/</w:t>
      </w:r>
      <w:proofErr w:type="spellStart"/>
      <w:r w:rsidR="00D26B9A">
        <w:rPr>
          <w:rFonts w:ascii="Arial" w:hAnsi="Arial" w:cs="Arial"/>
          <w:bCs/>
        </w:rPr>
        <w:t>24</w:t>
      </w:r>
      <w:proofErr w:type="spellEnd"/>
      <w:r w:rsidR="00D26B9A">
        <w:rPr>
          <w:rFonts w:ascii="Arial" w:hAnsi="Arial" w:cs="Arial"/>
          <w:bCs/>
        </w:rPr>
        <w:t>.) u članku 7. mijenja se tablica i sada glasi:</w:t>
      </w:r>
    </w:p>
    <w:p w14:paraId="3BF4E252" w14:textId="77777777" w:rsidR="0033461C" w:rsidRDefault="0033461C" w:rsidP="002C1CDB">
      <w:pPr>
        <w:rPr>
          <w:rFonts w:ascii="Arial" w:hAnsi="Arial"/>
        </w:rPr>
      </w:pPr>
    </w:p>
    <w:p w14:paraId="170CC09A" w14:textId="6C3CB18D" w:rsidR="00AE6EB6" w:rsidRPr="00AE6EB6" w:rsidRDefault="00AE6EB6" w:rsidP="002C1CDB">
      <w:pPr>
        <w:rPr>
          <w:rFonts w:ascii="Arial" w:hAnsi="Arial"/>
        </w:rPr>
      </w:pPr>
      <w:r>
        <w:rPr>
          <w:rFonts w:ascii="Arial" w:hAnsi="Arial"/>
          <w:b/>
          <w:bCs/>
        </w:rPr>
        <w:t xml:space="preserve">                                                                </w:t>
      </w:r>
      <w:r w:rsidR="00103A57">
        <w:rPr>
          <w:rFonts w:ascii="Arial" w:hAnsi="Arial"/>
          <w:b/>
          <w:bCs/>
        </w:rPr>
        <w:t xml:space="preserve">  </w:t>
      </w:r>
      <w:r>
        <w:rPr>
          <w:rFonts w:ascii="Arial" w:hAnsi="Arial"/>
          <w:b/>
          <w:bCs/>
        </w:rPr>
        <w:t xml:space="preserve"> </w:t>
      </w:r>
      <w:r w:rsidR="00D26B9A">
        <w:rPr>
          <w:rFonts w:ascii="Arial" w:hAnsi="Arial"/>
        </w:rPr>
        <w:t>članak 1</w:t>
      </w:r>
      <w:r w:rsidRPr="00AE6EB6">
        <w:rPr>
          <w:rFonts w:ascii="Arial" w:hAnsi="Arial"/>
        </w:rPr>
        <w:t>.</w:t>
      </w:r>
    </w:p>
    <w:p w14:paraId="4653074F" w14:textId="6BB1BBAA" w:rsidR="00103A57" w:rsidRDefault="00103A57" w:rsidP="002C1CDB">
      <w:pPr>
        <w:rPr>
          <w:rFonts w:ascii="Arial" w:hAnsi="Arial"/>
        </w:rPr>
      </w:pPr>
    </w:p>
    <w:tbl>
      <w:tblPr>
        <w:tblStyle w:val="Reetkatablice"/>
        <w:tblW w:w="0" w:type="auto"/>
        <w:tblLook w:val="04A0" w:firstRow="1" w:lastRow="0" w:firstColumn="1" w:lastColumn="0" w:noHBand="0" w:noVBand="1"/>
      </w:tblPr>
      <w:tblGrid>
        <w:gridCol w:w="959"/>
        <w:gridCol w:w="5812"/>
        <w:gridCol w:w="2471"/>
      </w:tblGrid>
      <w:tr w:rsidR="00D16284" w14:paraId="1B195CEB" w14:textId="77777777" w:rsidTr="0033461C">
        <w:trPr>
          <w:trHeight w:val="558"/>
        </w:trPr>
        <w:tc>
          <w:tcPr>
            <w:tcW w:w="959" w:type="dxa"/>
          </w:tcPr>
          <w:p w14:paraId="3AAEF9EA" w14:textId="77777777" w:rsidR="00D16284" w:rsidRDefault="00D16284" w:rsidP="0033461C">
            <w:pPr>
              <w:rPr>
                <w:rFonts w:ascii="Arial" w:hAnsi="Arial" w:cs="Arial"/>
              </w:rPr>
            </w:pPr>
            <w:r>
              <w:rPr>
                <w:rFonts w:ascii="Arial" w:hAnsi="Arial" w:cs="Arial"/>
              </w:rPr>
              <w:t>Red.br.</w:t>
            </w:r>
          </w:p>
        </w:tc>
        <w:tc>
          <w:tcPr>
            <w:tcW w:w="5812" w:type="dxa"/>
          </w:tcPr>
          <w:p w14:paraId="65B64CE3" w14:textId="77777777" w:rsidR="00D16284" w:rsidRDefault="00D16284" w:rsidP="0033461C">
            <w:pPr>
              <w:rPr>
                <w:rFonts w:ascii="Arial" w:hAnsi="Arial" w:cs="Arial"/>
              </w:rPr>
            </w:pPr>
            <w:r>
              <w:rPr>
                <w:rFonts w:ascii="Arial" w:hAnsi="Arial" w:cs="Arial"/>
              </w:rPr>
              <w:t xml:space="preserve">                          PLANIRANE AKTIVNOSTI</w:t>
            </w:r>
          </w:p>
        </w:tc>
        <w:tc>
          <w:tcPr>
            <w:tcW w:w="2471" w:type="dxa"/>
          </w:tcPr>
          <w:p w14:paraId="1DB09A3A" w14:textId="77777777" w:rsidR="00D16284" w:rsidRDefault="00D16284" w:rsidP="0033461C">
            <w:pPr>
              <w:rPr>
                <w:rFonts w:ascii="Arial" w:hAnsi="Arial" w:cs="Arial"/>
              </w:rPr>
            </w:pPr>
            <w:r>
              <w:rPr>
                <w:rFonts w:ascii="Arial" w:hAnsi="Arial" w:cs="Arial"/>
              </w:rPr>
              <w:t>Godišnji iznos (EUR)</w:t>
            </w:r>
          </w:p>
        </w:tc>
      </w:tr>
      <w:tr w:rsidR="00D16284" w14:paraId="2ABD47B3" w14:textId="77777777" w:rsidTr="0033461C">
        <w:trPr>
          <w:trHeight w:val="2111"/>
        </w:trPr>
        <w:tc>
          <w:tcPr>
            <w:tcW w:w="959" w:type="dxa"/>
          </w:tcPr>
          <w:p w14:paraId="370E5F8A" w14:textId="77777777" w:rsidR="00D16284" w:rsidRPr="00021900" w:rsidRDefault="00D16284" w:rsidP="0033461C">
            <w:pPr>
              <w:rPr>
                <w:rFonts w:ascii="Arial" w:hAnsi="Arial" w:cs="Arial"/>
              </w:rPr>
            </w:pPr>
            <w:r w:rsidRPr="00021900">
              <w:rPr>
                <w:rFonts w:ascii="Arial" w:hAnsi="Arial" w:cs="Arial"/>
              </w:rPr>
              <w:t>1.</w:t>
            </w:r>
          </w:p>
        </w:tc>
        <w:tc>
          <w:tcPr>
            <w:tcW w:w="5812" w:type="dxa"/>
          </w:tcPr>
          <w:p w14:paraId="3D740581" w14:textId="77777777" w:rsidR="00D16284" w:rsidRPr="00021900" w:rsidRDefault="00D16284" w:rsidP="0033461C">
            <w:pPr>
              <w:rPr>
                <w:rFonts w:ascii="Arial" w:hAnsi="Arial" w:cs="Arial"/>
              </w:rPr>
            </w:pPr>
            <w:r w:rsidRPr="00021900">
              <w:rPr>
                <w:rFonts w:ascii="Arial" w:hAnsi="Arial" w:cs="Arial"/>
              </w:rPr>
              <w:t>ČIŠĆENJE I ODRŽAVANJE,obale, mora i podmorja</w:t>
            </w:r>
          </w:p>
          <w:p w14:paraId="5CBDCD5C" w14:textId="3524DF4A" w:rsidR="00D16284" w:rsidRPr="00021900" w:rsidRDefault="00D16284" w:rsidP="0033461C">
            <w:pPr>
              <w:rPr>
                <w:rFonts w:ascii="Arial" w:hAnsi="Arial" w:cs="Arial"/>
              </w:rPr>
            </w:pPr>
            <w:r w:rsidRPr="00021900">
              <w:rPr>
                <w:rFonts w:ascii="Arial" w:hAnsi="Arial" w:cs="Arial"/>
              </w:rPr>
              <w:t>a)</w:t>
            </w:r>
            <w:r w:rsidR="00461FC7" w:rsidRPr="00021900">
              <w:rPr>
                <w:rFonts w:ascii="Arial" w:hAnsi="Arial" w:cs="Arial"/>
              </w:rPr>
              <w:t xml:space="preserve"> </w:t>
            </w:r>
            <w:r w:rsidRPr="00021900">
              <w:rPr>
                <w:rFonts w:ascii="Arial" w:hAnsi="Arial" w:cs="Arial"/>
              </w:rPr>
              <w:t>redovno održavanje pomorskog dobra(popravak oštećenih šetnica, staza, sunčališta, kabina za presvlačenje, klupa, obavijesnih ploča, javnih sanitarnih čvorova, tuševa, ograda, rukohvata i stepenica za ulazak/izlazak iz mora, dizala za osobe sa invaliditetom, kao i druge opreme koja je u funkciji uređene plaže</w:t>
            </w:r>
          </w:p>
          <w:p w14:paraId="37AD58F2" w14:textId="4E88C05A" w:rsidR="00397385" w:rsidRDefault="005B5690" w:rsidP="0033461C">
            <w:pPr>
              <w:rPr>
                <w:rFonts w:ascii="Arial" w:hAnsi="Arial" w:cs="Arial"/>
              </w:rPr>
            </w:pPr>
            <w:r>
              <w:rPr>
                <w:rFonts w:ascii="Arial" w:hAnsi="Arial" w:cs="Arial"/>
              </w:rPr>
              <w:t>b</w:t>
            </w:r>
            <w:r w:rsidR="00397385" w:rsidRPr="00021900">
              <w:rPr>
                <w:rFonts w:ascii="Arial" w:hAnsi="Arial" w:cs="Arial"/>
              </w:rPr>
              <w:t>)jaružanje</w:t>
            </w:r>
            <w:r w:rsidR="000D5422" w:rsidRPr="00021900">
              <w:rPr>
                <w:rFonts w:ascii="Arial" w:hAnsi="Arial" w:cs="Arial"/>
              </w:rPr>
              <w:t xml:space="preserve"> dijela</w:t>
            </w:r>
            <w:r w:rsidR="003D2B1F">
              <w:rPr>
                <w:rFonts w:ascii="Arial" w:hAnsi="Arial" w:cs="Arial"/>
              </w:rPr>
              <w:t xml:space="preserve"> rijeke </w:t>
            </w:r>
            <w:proofErr w:type="spellStart"/>
            <w:r w:rsidR="003D2B1F">
              <w:rPr>
                <w:rFonts w:ascii="Arial" w:hAnsi="Arial" w:cs="Arial"/>
              </w:rPr>
              <w:t>Omble</w:t>
            </w:r>
            <w:proofErr w:type="spellEnd"/>
            <w:r w:rsidR="003D2B1F">
              <w:rPr>
                <w:rFonts w:ascii="Arial" w:hAnsi="Arial" w:cs="Arial"/>
              </w:rPr>
              <w:t xml:space="preserve"> </w:t>
            </w:r>
          </w:p>
          <w:p w14:paraId="1FBAEC17" w14:textId="3AFFDE2B" w:rsidR="005B5690" w:rsidRPr="00021900" w:rsidRDefault="00375E3A" w:rsidP="0033461C">
            <w:pPr>
              <w:rPr>
                <w:rFonts w:ascii="Arial" w:hAnsi="Arial" w:cs="Arial"/>
              </w:rPr>
            </w:pPr>
            <w:r>
              <w:rPr>
                <w:rFonts w:ascii="Arial" w:hAnsi="Arial" w:cs="Arial"/>
              </w:rPr>
              <w:t>c</w:t>
            </w:r>
            <w:r w:rsidR="005B5690" w:rsidRPr="00021900">
              <w:rPr>
                <w:rFonts w:ascii="Arial" w:hAnsi="Arial" w:cs="Arial"/>
              </w:rPr>
              <w:t>) održavanje čistoće obale, mora i podmorja</w:t>
            </w:r>
          </w:p>
          <w:p w14:paraId="793C4B4D" w14:textId="77777777" w:rsidR="006440EB" w:rsidRDefault="006440EB" w:rsidP="0033461C">
            <w:pPr>
              <w:rPr>
                <w:rFonts w:ascii="Arial" w:hAnsi="Arial" w:cs="Arial"/>
              </w:rPr>
            </w:pPr>
          </w:p>
          <w:p w14:paraId="787C1BA9" w14:textId="77777777" w:rsidR="00D16284" w:rsidRPr="00021900" w:rsidRDefault="00D16284" w:rsidP="0033461C">
            <w:pPr>
              <w:rPr>
                <w:rFonts w:ascii="Arial" w:hAnsi="Arial" w:cs="Arial"/>
              </w:rPr>
            </w:pPr>
            <w:r w:rsidRPr="00021900">
              <w:rPr>
                <w:rFonts w:ascii="Arial" w:hAnsi="Arial" w:cs="Arial"/>
              </w:rPr>
              <w:t>-Čistoća d.o.o.</w:t>
            </w:r>
          </w:p>
          <w:p w14:paraId="4C3E090C" w14:textId="77777777" w:rsidR="00D16284" w:rsidRPr="00021900" w:rsidRDefault="00D16284" w:rsidP="0033461C">
            <w:pPr>
              <w:rPr>
                <w:rFonts w:ascii="Arial" w:hAnsi="Arial" w:cs="Arial"/>
              </w:rPr>
            </w:pPr>
            <w:r w:rsidRPr="00021900">
              <w:rPr>
                <w:rFonts w:ascii="Arial" w:hAnsi="Arial" w:cs="Arial"/>
              </w:rPr>
              <w:t>-akcije čišćenja</w:t>
            </w:r>
          </w:p>
          <w:p w14:paraId="02EDE582" w14:textId="77777777" w:rsidR="00D16284" w:rsidRPr="00021900" w:rsidRDefault="00D16284" w:rsidP="0033461C">
            <w:pPr>
              <w:rPr>
                <w:rFonts w:ascii="Arial" w:hAnsi="Arial" w:cs="Arial"/>
              </w:rPr>
            </w:pPr>
            <w:r w:rsidRPr="00021900">
              <w:rPr>
                <w:rFonts w:ascii="Arial" w:hAnsi="Arial" w:cs="Arial"/>
              </w:rPr>
              <w:t>-čišćenje mora (Sanitat)</w:t>
            </w:r>
          </w:p>
          <w:p w14:paraId="7B8A5F06" w14:textId="27A1297A" w:rsidR="00D16284" w:rsidRPr="00021900" w:rsidRDefault="00375E3A" w:rsidP="0033461C">
            <w:pPr>
              <w:rPr>
                <w:rFonts w:ascii="Arial" w:hAnsi="Arial" w:cs="Arial"/>
              </w:rPr>
            </w:pPr>
            <w:r>
              <w:rPr>
                <w:rFonts w:ascii="Arial" w:hAnsi="Arial" w:cs="Arial"/>
              </w:rPr>
              <w:t>d</w:t>
            </w:r>
            <w:r w:rsidR="00D16284" w:rsidRPr="00021900">
              <w:rPr>
                <w:rFonts w:ascii="Arial" w:hAnsi="Arial" w:cs="Arial"/>
              </w:rPr>
              <w:t>) troškovi vode na plažama</w:t>
            </w:r>
          </w:p>
          <w:p w14:paraId="066C6F3C" w14:textId="7ECF7EB1" w:rsidR="00D16284" w:rsidRPr="00021900" w:rsidRDefault="006440EB" w:rsidP="0033461C">
            <w:pPr>
              <w:rPr>
                <w:rFonts w:ascii="Arial" w:hAnsi="Arial" w:cs="Arial"/>
              </w:rPr>
            </w:pPr>
            <w:r>
              <w:rPr>
                <w:rFonts w:ascii="Arial" w:hAnsi="Arial" w:cs="Arial"/>
              </w:rPr>
              <w:t>e</w:t>
            </w:r>
            <w:r w:rsidR="00D16284" w:rsidRPr="00021900">
              <w:rPr>
                <w:rFonts w:ascii="Arial" w:hAnsi="Arial" w:cs="Arial"/>
              </w:rPr>
              <w:t>)vodovodni priključci</w:t>
            </w:r>
          </w:p>
        </w:tc>
        <w:tc>
          <w:tcPr>
            <w:tcW w:w="2471" w:type="dxa"/>
          </w:tcPr>
          <w:p w14:paraId="08F3F331" w14:textId="77777777" w:rsidR="00D16284" w:rsidRPr="00021900" w:rsidRDefault="00D16284" w:rsidP="0033461C">
            <w:pPr>
              <w:rPr>
                <w:rFonts w:ascii="Arial" w:hAnsi="Arial" w:cs="Arial"/>
              </w:rPr>
            </w:pPr>
          </w:p>
          <w:p w14:paraId="11C56097" w14:textId="39B69C86" w:rsidR="00D16284" w:rsidRPr="00021900" w:rsidRDefault="003D2B1F" w:rsidP="0033461C">
            <w:pPr>
              <w:rPr>
                <w:rFonts w:ascii="Arial" w:hAnsi="Arial" w:cs="Arial"/>
              </w:rPr>
            </w:pPr>
            <w:r>
              <w:rPr>
                <w:rFonts w:ascii="Arial" w:hAnsi="Arial" w:cs="Arial"/>
              </w:rPr>
              <w:t xml:space="preserve"> </w:t>
            </w:r>
            <w:proofErr w:type="spellStart"/>
            <w:r w:rsidR="00375E3A">
              <w:rPr>
                <w:rFonts w:ascii="Arial" w:hAnsi="Arial" w:cs="Arial"/>
              </w:rPr>
              <w:t>330</w:t>
            </w:r>
            <w:r>
              <w:rPr>
                <w:rFonts w:ascii="Arial" w:hAnsi="Arial" w:cs="Arial"/>
              </w:rPr>
              <w:t>.</w:t>
            </w:r>
            <w:r w:rsidR="00375E3A">
              <w:rPr>
                <w:rFonts w:ascii="Arial" w:hAnsi="Arial" w:cs="Arial"/>
              </w:rPr>
              <w:t>000</w:t>
            </w:r>
            <w:proofErr w:type="spellEnd"/>
            <w:r w:rsidR="00D16284" w:rsidRPr="00021900">
              <w:rPr>
                <w:rFonts w:ascii="Arial" w:hAnsi="Arial" w:cs="Arial"/>
              </w:rPr>
              <w:t>,</w:t>
            </w:r>
            <w:proofErr w:type="spellStart"/>
            <w:r w:rsidR="00D16284" w:rsidRPr="00021900">
              <w:rPr>
                <w:rFonts w:ascii="Arial" w:hAnsi="Arial" w:cs="Arial"/>
              </w:rPr>
              <w:t>00</w:t>
            </w:r>
            <w:proofErr w:type="spellEnd"/>
          </w:p>
          <w:p w14:paraId="5C1746C3" w14:textId="77777777" w:rsidR="00D16284" w:rsidRPr="00021900" w:rsidRDefault="00D16284" w:rsidP="0033461C">
            <w:pPr>
              <w:rPr>
                <w:rFonts w:ascii="Arial" w:hAnsi="Arial" w:cs="Arial"/>
              </w:rPr>
            </w:pPr>
          </w:p>
          <w:p w14:paraId="040292BE" w14:textId="77777777" w:rsidR="00D16284" w:rsidRPr="00021900" w:rsidRDefault="00D16284" w:rsidP="0033461C">
            <w:pPr>
              <w:rPr>
                <w:rFonts w:ascii="Arial" w:hAnsi="Arial" w:cs="Arial"/>
              </w:rPr>
            </w:pPr>
          </w:p>
          <w:p w14:paraId="71C425B6" w14:textId="77777777" w:rsidR="00D16284" w:rsidRPr="00021900" w:rsidRDefault="00D16284" w:rsidP="0033461C">
            <w:pPr>
              <w:rPr>
                <w:rFonts w:ascii="Arial" w:hAnsi="Arial" w:cs="Arial"/>
              </w:rPr>
            </w:pPr>
          </w:p>
          <w:p w14:paraId="0CE7BB25" w14:textId="77777777" w:rsidR="00D16284" w:rsidRPr="00021900" w:rsidRDefault="00D16284" w:rsidP="0033461C">
            <w:pPr>
              <w:rPr>
                <w:rFonts w:ascii="Arial" w:hAnsi="Arial" w:cs="Arial"/>
              </w:rPr>
            </w:pPr>
          </w:p>
          <w:p w14:paraId="31033004" w14:textId="77777777" w:rsidR="00D16284" w:rsidRPr="00021900" w:rsidRDefault="00D16284" w:rsidP="0033461C">
            <w:pPr>
              <w:rPr>
                <w:rFonts w:ascii="Arial" w:hAnsi="Arial" w:cs="Arial"/>
              </w:rPr>
            </w:pPr>
          </w:p>
          <w:p w14:paraId="47A8826F" w14:textId="39A647E5" w:rsidR="00397385" w:rsidRPr="00021900" w:rsidRDefault="005B5690" w:rsidP="0033461C">
            <w:pPr>
              <w:rPr>
                <w:rFonts w:ascii="Arial" w:hAnsi="Arial" w:cs="Arial"/>
              </w:rPr>
            </w:pPr>
            <w:proofErr w:type="spellStart"/>
            <w:r>
              <w:rPr>
                <w:rFonts w:ascii="Arial" w:hAnsi="Arial" w:cs="Arial"/>
              </w:rPr>
              <w:t>120.000</w:t>
            </w:r>
            <w:proofErr w:type="spellEnd"/>
            <w:r>
              <w:rPr>
                <w:rFonts w:ascii="Arial" w:hAnsi="Arial" w:cs="Arial"/>
              </w:rPr>
              <w:t>,</w:t>
            </w:r>
            <w:proofErr w:type="spellStart"/>
            <w:r>
              <w:rPr>
                <w:rFonts w:ascii="Arial" w:hAnsi="Arial" w:cs="Arial"/>
              </w:rPr>
              <w:t>00</w:t>
            </w:r>
            <w:proofErr w:type="spellEnd"/>
          </w:p>
          <w:p w14:paraId="7898BE76" w14:textId="41624A64" w:rsidR="00397385" w:rsidRPr="00021900" w:rsidRDefault="00851148" w:rsidP="0033461C">
            <w:pPr>
              <w:rPr>
                <w:rFonts w:ascii="Arial" w:hAnsi="Arial" w:cs="Arial"/>
              </w:rPr>
            </w:pPr>
            <w:r w:rsidRPr="00021900">
              <w:rPr>
                <w:rFonts w:ascii="Arial" w:hAnsi="Arial" w:cs="Arial"/>
              </w:rPr>
              <w:t xml:space="preserve">   </w:t>
            </w:r>
          </w:p>
          <w:p w14:paraId="3B20E58C" w14:textId="77777777" w:rsidR="005B5690" w:rsidRDefault="005B5690" w:rsidP="0033461C">
            <w:pPr>
              <w:rPr>
                <w:rFonts w:ascii="Arial" w:hAnsi="Arial" w:cs="Arial"/>
              </w:rPr>
            </w:pPr>
          </w:p>
          <w:p w14:paraId="1342AE54" w14:textId="0B980E13" w:rsidR="00D16284" w:rsidRPr="00021900" w:rsidRDefault="000D5422" w:rsidP="0033461C">
            <w:pPr>
              <w:rPr>
                <w:rFonts w:ascii="Arial" w:hAnsi="Arial" w:cs="Arial"/>
              </w:rPr>
            </w:pPr>
            <w:proofErr w:type="spellStart"/>
            <w:r w:rsidRPr="00021900">
              <w:rPr>
                <w:rFonts w:ascii="Arial" w:hAnsi="Arial" w:cs="Arial"/>
              </w:rPr>
              <w:t>10</w:t>
            </w:r>
            <w:r w:rsidR="00D16284" w:rsidRPr="00021900">
              <w:rPr>
                <w:rFonts w:ascii="Arial" w:hAnsi="Arial" w:cs="Arial"/>
              </w:rPr>
              <w:t>0.000</w:t>
            </w:r>
            <w:proofErr w:type="spellEnd"/>
            <w:r w:rsidR="00D16284" w:rsidRPr="00021900">
              <w:rPr>
                <w:rFonts w:ascii="Arial" w:hAnsi="Arial" w:cs="Arial"/>
              </w:rPr>
              <w:t>,</w:t>
            </w:r>
            <w:proofErr w:type="spellStart"/>
            <w:r w:rsidR="00D16284" w:rsidRPr="00021900">
              <w:rPr>
                <w:rFonts w:ascii="Arial" w:hAnsi="Arial" w:cs="Arial"/>
              </w:rPr>
              <w:t>00</w:t>
            </w:r>
            <w:proofErr w:type="spellEnd"/>
            <w:r w:rsidR="00D16284" w:rsidRPr="00021900">
              <w:rPr>
                <w:rFonts w:ascii="Arial" w:hAnsi="Arial" w:cs="Arial"/>
              </w:rPr>
              <w:t xml:space="preserve"> </w:t>
            </w:r>
          </w:p>
          <w:p w14:paraId="00267EDF" w14:textId="299F68A6" w:rsidR="00D16284" w:rsidRPr="00021900" w:rsidRDefault="006440EB" w:rsidP="0033461C">
            <w:pPr>
              <w:rPr>
                <w:rFonts w:ascii="Arial" w:hAnsi="Arial" w:cs="Arial"/>
              </w:rPr>
            </w:pPr>
            <w:r>
              <w:rPr>
                <w:rFonts w:ascii="Arial" w:hAnsi="Arial" w:cs="Arial"/>
              </w:rPr>
              <w:t xml:space="preserve">    </w:t>
            </w:r>
            <w:proofErr w:type="spellStart"/>
            <w:r>
              <w:rPr>
                <w:rFonts w:ascii="Arial" w:hAnsi="Arial" w:cs="Arial"/>
              </w:rPr>
              <w:t>5</w:t>
            </w:r>
            <w:r w:rsidR="00D16284" w:rsidRPr="00021900">
              <w:rPr>
                <w:rFonts w:ascii="Arial" w:hAnsi="Arial" w:cs="Arial"/>
              </w:rPr>
              <w:t>.000</w:t>
            </w:r>
            <w:proofErr w:type="spellEnd"/>
            <w:r w:rsidR="00D16284" w:rsidRPr="00021900">
              <w:rPr>
                <w:rFonts w:ascii="Arial" w:hAnsi="Arial" w:cs="Arial"/>
              </w:rPr>
              <w:t>,</w:t>
            </w:r>
            <w:proofErr w:type="spellStart"/>
            <w:r w:rsidR="00D16284" w:rsidRPr="00021900">
              <w:rPr>
                <w:rFonts w:ascii="Arial" w:hAnsi="Arial" w:cs="Arial"/>
              </w:rPr>
              <w:t>00</w:t>
            </w:r>
            <w:proofErr w:type="spellEnd"/>
            <w:r w:rsidR="00D16284" w:rsidRPr="00021900">
              <w:rPr>
                <w:rFonts w:ascii="Arial" w:hAnsi="Arial" w:cs="Arial"/>
              </w:rPr>
              <w:t xml:space="preserve"> </w:t>
            </w:r>
          </w:p>
          <w:p w14:paraId="5FDDE6E2" w14:textId="637E7747" w:rsidR="00D16284" w:rsidRPr="00021900" w:rsidRDefault="00D16284" w:rsidP="0033461C">
            <w:pPr>
              <w:rPr>
                <w:rFonts w:ascii="Arial" w:hAnsi="Arial" w:cs="Arial"/>
              </w:rPr>
            </w:pPr>
            <w:r w:rsidRPr="00021900">
              <w:rPr>
                <w:rFonts w:ascii="Arial" w:hAnsi="Arial" w:cs="Arial"/>
              </w:rPr>
              <w:t xml:space="preserve">   </w:t>
            </w:r>
            <w:r w:rsidR="006440EB">
              <w:rPr>
                <w:rFonts w:ascii="Arial" w:hAnsi="Arial" w:cs="Arial"/>
              </w:rPr>
              <w:t xml:space="preserve"> </w:t>
            </w:r>
            <w:proofErr w:type="spellStart"/>
            <w:r w:rsidRPr="00021900">
              <w:rPr>
                <w:rFonts w:ascii="Arial" w:hAnsi="Arial" w:cs="Arial"/>
              </w:rPr>
              <w:t>5.500</w:t>
            </w:r>
            <w:proofErr w:type="spellEnd"/>
            <w:r w:rsidRPr="00021900">
              <w:rPr>
                <w:rFonts w:ascii="Arial" w:hAnsi="Arial" w:cs="Arial"/>
              </w:rPr>
              <w:t>,</w:t>
            </w:r>
            <w:proofErr w:type="spellStart"/>
            <w:r w:rsidRPr="00021900">
              <w:rPr>
                <w:rFonts w:ascii="Arial" w:hAnsi="Arial" w:cs="Arial"/>
              </w:rPr>
              <w:t>00</w:t>
            </w:r>
            <w:proofErr w:type="spellEnd"/>
            <w:r w:rsidRPr="00021900">
              <w:rPr>
                <w:rFonts w:ascii="Arial" w:hAnsi="Arial" w:cs="Arial"/>
              </w:rPr>
              <w:t xml:space="preserve"> </w:t>
            </w:r>
          </w:p>
          <w:p w14:paraId="5EEF5CF2" w14:textId="05B2C9DF" w:rsidR="00D16284" w:rsidRPr="00021900" w:rsidRDefault="000D5422" w:rsidP="0033461C">
            <w:pPr>
              <w:rPr>
                <w:rFonts w:ascii="Arial" w:hAnsi="Arial" w:cs="Arial"/>
              </w:rPr>
            </w:pPr>
            <w:r w:rsidRPr="00021900">
              <w:rPr>
                <w:rFonts w:ascii="Arial" w:hAnsi="Arial" w:cs="Arial"/>
              </w:rPr>
              <w:t xml:space="preserve"> </w:t>
            </w:r>
            <w:r w:rsidR="006440EB">
              <w:rPr>
                <w:rFonts w:ascii="Arial" w:hAnsi="Arial" w:cs="Arial"/>
              </w:rPr>
              <w:t xml:space="preserve"> </w:t>
            </w:r>
            <w:proofErr w:type="spellStart"/>
            <w:r w:rsidRPr="00021900">
              <w:rPr>
                <w:rFonts w:ascii="Arial" w:hAnsi="Arial" w:cs="Arial"/>
              </w:rPr>
              <w:t>10.000</w:t>
            </w:r>
            <w:proofErr w:type="spellEnd"/>
            <w:r w:rsidR="00D16284" w:rsidRPr="00021900">
              <w:rPr>
                <w:rFonts w:ascii="Arial" w:hAnsi="Arial" w:cs="Arial"/>
              </w:rPr>
              <w:t>,</w:t>
            </w:r>
            <w:proofErr w:type="spellStart"/>
            <w:r w:rsidR="00D16284" w:rsidRPr="00021900">
              <w:rPr>
                <w:rFonts w:ascii="Arial" w:hAnsi="Arial" w:cs="Arial"/>
              </w:rPr>
              <w:t>00</w:t>
            </w:r>
            <w:proofErr w:type="spellEnd"/>
            <w:r w:rsidR="00D16284" w:rsidRPr="00021900">
              <w:rPr>
                <w:rFonts w:ascii="Arial" w:hAnsi="Arial" w:cs="Arial"/>
              </w:rPr>
              <w:t xml:space="preserve"> </w:t>
            </w:r>
          </w:p>
          <w:p w14:paraId="1FCD86E8" w14:textId="36F712C8" w:rsidR="00D16284" w:rsidRPr="00021900" w:rsidRDefault="000D5422" w:rsidP="0033461C">
            <w:pPr>
              <w:rPr>
                <w:rFonts w:ascii="Arial" w:hAnsi="Arial" w:cs="Arial"/>
              </w:rPr>
            </w:pPr>
            <w:r w:rsidRPr="00021900">
              <w:rPr>
                <w:rFonts w:ascii="Arial" w:hAnsi="Arial" w:cs="Arial"/>
              </w:rPr>
              <w:t xml:space="preserve"> </w:t>
            </w:r>
            <w:r w:rsidR="006440EB">
              <w:rPr>
                <w:rFonts w:ascii="Arial" w:hAnsi="Arial" w:cs="Arial"/>
              </w:rPr>
              <w:t xml:space="preserve"> </w:t>
            </w:r>
            <w:proofErr w:type="spellStart"/>
            <w:r w:rsidRPr="00021900">
              <w:rPr>
                <w:rFonts w:ascii="Arial" w:hAnsi="Arial" w:cs="Arial"/>
              </w:rPr>
              <w:t>10.000</w:t>
            </w:r>
            <w:proofErr w:type="spellEnd"/>
            <w:r w:rsidR="00D16284" w:rsidRPr="00021900">
              <w:rPr>
                <w:rFonts w:ascii="Arial" w:hAnsi="Arial" w:cs="Arial"/>
              </w:rPr>
              <w:t>,</w:t>
            </w:r>
            <w:proofErr w:type="spellStart"/>
            <w:r w:rsidR="00D16284" w:rsidRPr="00021900">
              <w:rPr>
                <w:rFonts w:ascii="Arial" w:hAnsi="Arial" w:cs="Arial"/>
              </w:rPr>
              <w:t>00</w:t>
            </w:r>
            <w:proofErr w:type="spellEnd"/>
            <w:r w:rsidR="00D16284" w:rsidRPr="00021900">
              <w:rPr>
                <w:rFonts w:ascii="Arial" w:hAnsi="Arial" w:cs="Arial"/>
              </w:rPr>
              <w:t xml:space="preserve"> </w:t>
            </w:r>
          </w:p>
        </w:tc>
      </w:tr>
      <w:tr w:rsidR="00D16284" w14:paraId="22CE4A3D" w14:textId="77777777" w:rsidTr="0033461C">
        <w:trPr>
          <w:trHeight w:val="622"/>
        </w:trPr>
        <w:tc>
          <w:tcPr>
            <w:tcW w:w="959" w:type="dxa"/>
          </w:tcPr>
          <w:p w14:paraId="3A747A90" w14:textId="77777777" w:rsidR="00D16284" w:rsidRPr="00021900" w:rsidRDefault="00D16284" w:rsidP="0033461C">
            <w:pPr>
              <w:rPr>
                <w:rFonts w:ascii="Arial" w:hAnsi="Arial" w:cs="Arial"/>
              </w:rPr>
            </w:pPr>
            <w:r w:rsidRPr="00021900">
              <w:rPr>
                <w:rFonts w:ascii="Arial" w:hAnsi="Arial" w:cs="Arial"/>
              </w:rPr>
              <w:t>2.</w:t>
            </w:r>
          </w:p>
        </w:tc>
        <w:tc>
          <w:tcPr>
            <w:tcW w:w="5812" w:type="dxa"/>
          </w:tcPr>
          <w:p w14:paraId="218ECCAB" w14:textId="77777777" w:rsidR="00D16284" w:rsidRPr="00021900" w:rsidRDefault="00D16284" w:rsidP="0033461C">
            <w:pPr>
              <w:rPr>
                <w:rFonts w:ascii="Arial" w:hAnsi="Arial" w:cs="Arial"/>
              </w:rPr>
            </w:pPr>
            <w:r w:rsidRPr="00021900">
              <w:rPr>
                <w:rFonts w:ascii="Arial" w:hAnsi="Arial" w:cs="Arial"/>
              </w:rPr>
              <w:t xml:space="preserve">SADNJA I ODRŽAVANJE ZELENILA </w:t>
            </w:r>
          </w:p>
        </w:tc>
        <w:tc>
          <w:tcPr>
            <w:tcW w:w="2471" w:type="dxa"/>
          </w:tcPr>
          <w:p w14:paraId="7E4E743D" w14:textId="2378CF8E" w:rsidR="00D16284" w:rsidRPr="00021900" w:rsidRDefault="000D5422" w:rsidP="0033461C">
            <w:pPr>
              <w:rPr>
                <w:rFonts w:ascii="Arial" w:hAnsi="Arial" w:cs="Arial"/>
              </w:rPr>
            </w:pPr>
            <w:r w:rsidRPr="00021900">
              <w:rPr>
                <w:rFonts w:ascii="Arial" w:hAnsi="Arial" w:cs="Arial"/>
              </w:rPr>
              <w:t xml:space="preserve"> </w:t>
            </w:r>
            <w:proofErr w:type="spellStart"/>
            <w:r w:rsidRPr="00021900">
              <w:rPr>
                <w:rFonts w:ascii="Arial" w:hAnsi="Arial" w:cs="Arial"/>
              </w:rPr>
              <w:t>30</w:t>
            </w:r>
            <w:r w:rsidR="00D16284" w:rsidRPr="00021900">
              <w:rPr>
                <w:rFonts w:ascii="Arial" w:hAnsi="Arial" w:cs="Arial"/>
              </w:rPr>
              <w:t>.000</w:t>
            </w:r>
            <w:proofErr w:type="spellEnd"/>
            <w:r w:rsidR="00D16284" w:rsidRPr="00021900">
              <w:rPr>
                <w:rFonts w:ascii="Arial" w:hAnsi="Arial" w:cs="Arial"/>
              </w:rPr>
              <w:t>,</w:t>
            </w:r>
            <w:proofErr w:type="spellStart"/>
            <w:r w:rsidR="00D16284" w:rsidRPr="00021900">
              <w:rPr>
                <w:rFonts w:ascii="Arial" w:hAnsi="Arial" w:cs="Arial"/>
              </w:rPr>
              <w:t>00</w:t>
            </w:r>
            <w:proofErr w:type="spellEnd"/>
            <w:r w:rsidR="00D16284" w:rsidRPr="00021900">
              <w:rPr>
                <w:rFonts w:ascii="Arial" w:hAnsi="Arial" w:cs="Arial"/>
              </w:rPr>
              <w:t xml:space="preserve"> </w:t>
            </w:r>
          </w:p>
        </w:tc>
      </w:tr>
      <w:tr w:rsidR="00D16284" w14:paraId="4A967406" w14:textId="77777777" w:rsidTr="0033461C">
        <w:trPr>
          <w:trHeight w:val="560"/>
        </w:trPr>
        <w:tc>
          <w:tcPr>
            <w:tcW w:w="959" w:type="dxa"/>
          </w:tcPr>
          <w:p w14:paraId="5F02C639" w14:textId="77777777" w:rsidR="00D16284" w:rsidRDefault="00D16284" w:rsidP="0033461C">
            <w:pPr>
              <w:rPr>
                <w:rFonts w:ascii="Arial" w:hAnsi="Arial" w:cs="Arial"/>
              </w:rPr>
            </w:pPr>
            <w:r>
              <w:rPr>
                <w:rFonts w:ascii="Arial" w:hAnsi="Arial" w:cs="Arial"/>
              </w:rPr>
              <w:t xml:space="preserve">3. </w:t>
            </w:r>
          </w:p>
        </w:tc>
        <w:tc>
          <w:tcPr>
            <w:tcW w:w="5812" w:type="dxa"/>
          </w:tcPr>
          <w:p w14:paraId="087B5E2A" w14:textId="77777777" w:rsidR="00D16284" w:rsidRDefault="00D16284" w:rsidP="0033461C">
            <w:pPr>
              <w:rPr>
                <w:rFonts w:ascii="Arial" w:hAnsi="Arial" w:cs="Arial"/>
              </w:rPr>
            </w:pPr>
            <w:r>
              <w:rPr>
                <w:rFonts w:ascii="Arial" w:hAnsi="Arial" w:cs="Arial"/>
              </w:rPr>
              <w:t>ZAŠTITNE PSIHOLOŠKE BRANE ZA KUPAČE</w:t>
            </w:r>
          </w:p>
          <w:p w14:paraId="7FD8227B" w14:textId="337E4247" w:rsidR="00D16284" w:rsidRDefault="00D16284" w:rsidP="0033461C">
            <w:pPr>
              <w:rPr>
                <w:rFonts w:ascii="Arial" w:hAnsi="Arial" w:cs="Arial"/>
              </w:rPr>
            </w:pPr>
            <w:r>
              <w:rPr>
                <w:rFonts w:ascii="Arial" w:hAnsi="Arial" w:cs="Arial"/>
              </w:rPr>
              <w:t>a)</w:t>
            </w:r>
            <w:r w:rsidR="00461FC7">
              <w:rPr>
                <w:rFonts w:ascii="Arial" w:hAnsi="Arial" w:cs="Arial"/>
              </w:rPr>
              <w:t xml:space="preserve"> </w:t>
            </w:r>
            <w:r>
              <w:rPr>
                <w:rFonts w:ascii="Arial" w:hAnsi="Arial" w:cs="Arial"/>
              </w:rPr>
              <w:t>postavljanje</w:t>
            </w:r>
          </w:p>
          <w:p w14:paraId="21AFD5DA" w14:textId="6C19C3ED" w:rsidR="00D16284" w:rsidRDefault="00D16284" w:rsidP="0033461C">
            <w:pPr>
              <w:rPr>
                <w:rFonts w:ascii="Arial" w:hAnsi="Arial" w:cs="Arial"/>
              </w:rPr>
            </w:pPr>
            <w:r>
              <w:rPr>
                <w:rFonts w:ascii="Arial" w:hAnsi="Arial" w:cs="Arial"/>
              </w:rPr>
              <w:t>b)</w:t>
            </w:r>
            <w:r w:rsidR="00461FC7">
              <w:rPr>
                <w:rFonts w:ascii="Arial" w:hAnsi="Arial" w:cs="Arial"/>
              </w:rPr>
              <w:t xml:space="preserve"> </w:t>
            </w:r>
            <w:r>
              <w:rPr>
                <w:rFonts w:ascii="Arial" w:hAnsi="Arial" w:cs="Arial"/>
              </w:rPr>
              <w:t xml:space="preserve">nabavka novog materijala </w:t>
            </w:r>
          </w:p>
          <w:p w14:paraId="71ABC7C3" w14:textId="02CC20FA" w:rsidR="00D16284" w:rsidRDefault="00D16284" w:rsidP="0033461C">
            <w:pPr>
              <w:rPr>
                <w:rFonts w:ascii="Arial" w:hAnsi="Arial" w:cs="Arial"/>
              </w:rPr>
            </w:pPr>
            <w:r>
              <w:rPr>
                <w:rFonts w:ascii="Arial" w:hAnsi="Arial" w:cs="Arial"/>
              </w:rPr>
              <w:t>c)</w:t>
            </w:r>
            <w:r w:rsidR="00461FC7">
              <w:rPr>
                <w:rFonts w:ascii="Arial" w:hAnsi="Arial" w:cs="Arial"/>
              </w:rPr>
              <w:t xml:space="preserve"> </w:t>
            </w:r>
            <w:r>
              <w:rPr>
                <w:rFonts w:ascii="Arial" w:hAnsi="Arial" w:cs="Arial"/>
              </w:rPr>
              <w:t>skladištenje</w:t>
            </w:r>
          </w:p>
          <w:p w14:paraId="661B6D30" w14:textId="414803F2" w:rsidR="00D16284" w:rsidRDefault="00D16284" w:rsidP="0033461C">
            <w:pPr>
              <w:rPr>
                <w:rFonts w:ascii="Arial" w:hAnsi="Arial" w:cs="Arial"/>
              </w:rPr>
            </w:pPr>
            <w:r>
              <w:rPr>
                <w:rFonts w:ascii="Arial" w:hAnsi="Arial" w:cs="Arial"/>
              </w:rPr>
              <w:t xml:space="preserve">d) spasilačka služba-Crveni križ Dubrovnik </w:t>
            </w:r>
          </w:p>
        </w:tc>
        <w:tc>
          <w:tcPr>
            <w:tcW w:w="2471" w:type="dxa"/>
          </w:tcPr>
          <w:p w14:paraId="4538B343" w14:textId="77777777" w:rsidR="00D16284" w:rsidRDefault="00D16284" w:rsidP="0033461C">
            <w:pPr>
              <w:rPr>
                <w:rFonts w:ascii="Arial" w:hAnsi="Arial" w:cs="Arial"/>
              </w:rPr>
            </w:pPr>
          </w:p>
          <w:p w14:paraId="2B41EF9A" w14:textId="77777777" w:rsidR="00D16284" w:rsidRDefault="00D16284" w:rsidP="0033461C">
            <w:pPr>
              <w:rPr>
                <w:rFonts w:ascii="Arial" w:hAnsi="Arial" w:cs="Arial"/>
              </w:rPr>
            </w:pPr>
            <w:r>
              <w:rPr>
                <w:rFonts w:ascii="Arial" w:hAnsi="Arial" w:cs="Arial"/>
              </w:rPr>
              <w:t xml:space="preserve">15.000,00 </w:t>
            </w:r>
          </w:p>
          <w:p w14:paraId="1B91ADC1" w14:textId="35DD8B39" w:rsidR="00D16284" w:rsidRDefault="000D5422" w:rsidP="0033461C">
            <w:pPr>
              <w:rPr>
                <w:rFonts w:ascii="Arial" w:hAnsi="Arial" w:cs="Arial"/>
              </w:rPr>
            </w:pPr>
            <w:proofErr w:type="spellStart"/>
            <w:r>
              <w:rPr>
                <w:rFonts w:ascii="Arial" w:hAnsi="Arial" w:cs="Arial"/>
              </w:rPr>
              <w:t>15.000</w:t>
            </w:r>
            <w:proofErr w:type="spellEnd"/>
            <w:r w:rsidR="00D16284">
              <w:rPr>
                <w:rFonts w:ascii="Arial" w:hAnsi="Arial" w:cs="Arial"/>
              </w:rPr>
              <w:t>,</w:t>
            </w:r>
            <w:proofErr w:type="spellStart"/>
            <w:r w:rsidR="00D16284">
              <w:rPr>
                <w:rFonts w:ascii="Arial" w:hAnsi="Arial" w:cs="Arial"/>
              </w:rPr>
              <w:t>00</w:t>
            </w:r>
            <w:proofErr w:type="spellEnd"/>
            <w:r w:rsidR="00D16284">
              <w:rPr>
                <w:rFonts w:ascii="Arial" w:hAnsi="Arial" w:cs="Arial"/>
              </w:rPr>
              <w:t xml:space="preserve"> </w:t>
            </w:r>
          </w:p>
          <w:p w14:paraId="3EC3918A" w14:textId="149337F1" w:rsidR="00D16284" w:rsidRDefault="000D5422" w:rsidP="0033461C">
            <w:pPr>
              <w:rPr>
                <w:rFonts w:ascii="Arial" w:hAnsi="Arial" w:cs="Arial"/>
              </w:rPr>
            </w:pPr>
            <w:r>
              <w:rPr>
                <w:rFonts w:ascii="Arial" w:hAnsi="Arial" w:cs="Arial"/>
              </w:rPr>
              <w:t xml:space="preserve">  </w:t>
            </w:r>
            <w:proofErr w:type="spellStart"/>
            <w:r>
              <w:rPr>
                <w:rFonts w:ascii="Arial" w:hAnsi="Arial" w:cs="Arial"/>
              </w:rPr>
              <w:t>3.000</w:t>
            </w:r>
            <w:proofErr w:type="spellEnd"/>
            <w:r w:rsidR="00D16284">
              <w:rPr>
                <w:rFonts w:ascii="Arial" w:hAnsi="Arial" w:cs="Arial"/>
              </w:rPr>
              <w:t>,</w:t>
            </w:r>
            <w:proofErr w:type="spellStart"/>
            <w:r w:rsidR="00D16284">
              <w:rPr>
                <w:rFonts w:ascii="Arial" w:hAnsi="Arial" w:cs="Arial"/>
              </w:rPr>
              <w:t>00</w:t>
            </w:r>
            <w:proofErr w:type="spellEnd"/>
            <w:r w:rsidR="00D16284">
              <w:rPr>
                <w:rFonts w:ascii="Arial" w:hAnsi="Arial" w:cs="Arial"/>
              </w:rPr>
              <w:t xml:space="preserve"> </w:t>
            </w:r>
          </w:p>
          <w:p w14:paraId="6FB33F76" w14:textId="56AC35BD" w:rsidR="00D16284" w:rsidRDefault="000D5422" w:rsidP="0033461C">
            <w:pPr>
              <w:rPr>
                <w:rFonts w:ascii="Arial" w:hAnsi="Arial" w:cs="Arial"/>
              </w:rPr>
            </w:pPr>
            <w:proofErr w:type="spellStart"/>
            <w:r>
              <w:rPr>
                <w:rFonts w:ascii="Arial" w:hAnsi="Arial" w:cs="Arial"/>
              </w:rPr>
              <w:t>80.000</w:t>
            </w:r>
            <w:proofErr w:type="spellEnd"/>
            <w:r w:rsidR="00D16284">
              <w:rPr>
                <w:rFonts w:ascii="Arial" w:hAnsi="Arial" w:cs="Arial"/>
              </w:rPr>
              <w:t>,</w:t>
            </w:r>
            <w:proofErr w:type="spellStart"/>
            <w:r w:rsidR="00D16284">
              <w:rPr>
                <w:rFonts w:ascii="Arial" w:hAnsi="Arial" w:cs="Arial"/>
              </w:rPr>
              <w:t>00</w:t>
            </w:r>
            <w:proofErr w:type="spellEnd"/>
            <w:r w:rsidR="00D16284">
              <w:rPr>
                <w:rFonts w:ascii="Arial" w:hAnsi="Arial" w:cs="Arial"/>
              </w:rPr>
              <w:t xml:space="preserve"> </w:t>
            </w:r>
          </w:p>
        </w:tc>
      </w:tr>
      <w:tr w:rsidR="00D16284" w14:paraId="39EE12D5" w14:textId="77777777" w:rsidTr="0033461C">
        <w:trPr>
          <w:trHeight w:val="565"/>
        </w:trPr>
        <w:tc>
          <w:tcPr>
            <w:tcW w:w="959" w:type="dxa"/>
          </w:tcPr>
          <w:p w14:paraId="08EDE239" w14:textId="77777777" w:rsidR="00D16284" w:rsidRDefault="00D16284" w:rsidP="0033461C">
            <w:pPr>
              <w:rPr>
                <w:rFonts w:ascii="Arial" w:hAnsi="Arial" w:cs="Arial"/>
              </w:rPr>
            </w:pPr>
            <w:r>
              <w:rPr>
                <w:rFonts w:ascii="Arial" w:hAnsi="Arial" w:cs="Arial"/>
              </w:rPr>
              <w:t>4.</w:t>
            </w:r>
          </w:p>
        </w:tc>
        <w:tc>
          <w:tcPr>
            <w:tcW w:w="5812" w:type="dxa"/>
          </w:tcPr>
          <w:p w14:paraId="290C6898" w14:textId="77777777" w:rsidR="00D16284" w:rsidRDefault="00D16284" w:rsidP="0033461C">
            <w:pPr>
              <w:rPr>
                <w:rFonts w:ascii="Arial" w:hAnsi="Arial" w:cs="Arial"/>
              </w:rPr>
            </w:pPr>
            <w:r>
              <w:rPr>
                <w:rFonts w:ascii="Arial" w:hAnsi="Arial" w:cs="Arial"/>
              </w:rPr>
              <w:t>POSTAVLJANJE SPREMNIKA ZA ODVOJENO PRIKUPLJANJE OTPADA</w:t>
            </w:r>
          </w:p>
        </w:tc>
        <w:tc>
          <w:tcPr>
            <w:tcW w:w="2471" w:type="dxa"/>
          </w:tcPr>
          <w:p w14:paraId="5C15586C" w14:textId="77777777" w:rsidR="00D16284" w:rsidRDefault="00D16284" w:rsidP="0033461C">
            <w:pPr>
              <w:rPr>
                <w:rFonts w:ascii="Arial" w:hAnsi="Arial" w:cs="Arial"/>
              </w:rPr>
            </w:pPr>
            <w:r>
              <w:rPr>
                <w:rFonts w:ascii="Arial" w:hAnsi="Arial" w:cs="Arial"/>
              </w:rPr>
              <w:t xml:space="preserve">10.000,00 </w:t>
            </w:r>
          </w:p>
        </w:tc>
      </w:tr>
      <w:tr w:rsidR="00D16284" w14:paraId="44DEF667" w14:textId="77777777" w:rsidTr="0033461C">
        <w:trPr>
          <w:trHeight w:val="565"/>
        </w:trPr>
        <w:tc>
          <w:tcPr>
            <w:tcW w:w="959" w:type="dxa"/>
          </w:tcPr>
          <w:p w14:paraId="7D5548EC" w14:textId="77777777" w:rsidR="00D16284" w:rsidRDefault="00D16284" w:rsidP="0033461C">
            <w:pPr>
              <w:rPr>
                <w:rFonts w:ascii="Arial" w:hAnsi="Arial" w:cs="Arial"/>
              </w:rPr>
            </w:pPr>
            <w:r>
              <w:rPr>
                <w:rFonts w:ascii="Arial" w:hAnsi="Arial" w:cs="Arial"/>
              </w:rPr>
              <w:lastRenderedPageBreak/>
              <w:t xml:space="preserve">5. </w:t>
            </w:r>
          </w:p>
        </w:tc>
        <w:tc>
          <w:tcPr>
            <w:tcW w:w="5812" w:type="dxa"/>
          </w:tcPr>
          <w:p w14:paraId="4BDB73E1" w14:textId="55B3BAE5" w:rsidR="00D16284" w:rsidRDefault="006440EB" w:rsidP="0033461C">
            <w:pPr>
              <w:rPr>
                <w:rFonts w:ascii="Arial" w:hAnsi="Arial" w:cs="Arial"/>
              </w:rPr>
            </w:pPr>
            <w:r>
              <w:rPr>
                <w:rFonts w:ascii="Arial" w:hAnsi="Arial" w:cs="Arial"/>
              </w:rPr>
              <w:t xml:space="preserve">Dozvoljena sanacija obalnih zidova,molova,rampi i stepenica i </w:t>
            </w:r>
            <w:proofErr w:type="spellStart"/>
            <w:r>
              <w:rPr>
                <w:rFonts w:ascii="Arial" w:hAnsi="Arial" w:cs="Arial"/>
              </w:rPr>
              <w:t>sl</w:t>
            </w:r>
            <w:proofErr w:type="spellEnd"/>
          </w:p>
        </w:tc>
        <w:tc>
          <w:tcPr>
            <w:tcW w:w="2471" w:type="dxa"/>
          </w:tcPr>
          <w:p w14:paraId="3CF9592D" w14:textId="30F873C3" w:rsidR="00D16284" w:rsidRDefault="006440EB" w:rsidP="0033461C">
            <w:pPr>
              <w:rPr>
                <w:rFonts w:ascii="Arial" w:hAnsi="Arial" w:cs="Arial"/>
              </w:rPr>
            </w:pPr>
            <w:proofErr w:type="spellStart"/>
            <w:r>
              <w:rPr>
                <w:rFonts w:ascii="Arial" w:hAnsi="Arial" w:cs="Arial"/>
              </w:rPr>
              <w:t>5</w:t>
            </w:r>
            <w:r w:rsidR="00D16284">
              <w:rPr>
                <w:rFonts w:ascii="Arial" w:hAnsi="Arial" w:cs="Arial"/>
              </w:rPr>
              <w:t>.000</w:t>
            </w:r>
            <w:proofErr w:type="spellEnd"/>
            <w:r w:rsidR="00D16284">
              <w:rPr>
                <w:rFonts w:ascii="Arial" w:hAnsi="Arial" w:cs="Arial"/>
              </w:rPr>
              <w:t>,</w:t>
            </w:r>
            <w:proofErr w:type="spellStart"/>
            <w:r w:rsidR="00D16284">
              <w:rPr>
                <w:rFonts w:ascii="Arial" w:hAnsi="Arial" w:cs="Arial"/>
              </w:rPr>
              <w:t>00</w:t>
            </w:r>
            <w:proofErr w:type="spellEnd"/>
            <w:r w:rsidR="00D16284">
              <w:rPr>
                <w:rFonts w:ascii="Arial" w:hAnsi="Arial" w:cs="Arial"/>
              </w:rPr>
              <w:t xml:space="preserve"> </w:t>
            </w:r>
          </w:p>
        </w:tc>
      </w:tr>
      <w:tr w:rsidR="00D16284" w14:paraId="05AEEFF0" w14:textId="77777777" w:rsidTr="0033461C">
        <w:trPr>
          <w:trHeight w:val="3195"/>
        </w:trPr>
        <w:tc>
          <w:tcPr>
            <w:tcW w:w="959" w:type="dxa"/>
          </w:tcPr>
          <w:p w14:paraId="389FAC34" w14:textId="77777777" w:rsidR="00D16284" w:rsidRDefault="00D16284" w:rsidP="0033461C">
            <w:pPr>
              <w:rPr>
                <w:rFonts w:ascii="Arial" w:hAnsi="Arial" w:cs="Arial"/>
              </w:rPr>
            </w:pPr>
            <w:r>
              <w:rPr>
                <w:rFonts w:ascii="Arial" w:hAnsi="Arial" w:cs="Arial"/>
              </w:rPr>
              <w:t>6.</w:t>
            </w:r>
          </w:p>
        </w:tc>
        <w:tc>
          <w:tcPr>
            <w:tcW w:w="5812" w:type="dxa"/>
          </w:tcPr>
          <w:p w14:paraId="609E181C" w14:textId="77777777" w:rsidR="00D16284" w:rsidRDefault="00D16284" w:rsidP="003F04E7">
            <w:pPr>
              <w:jc w:val="both"/>
              <w:rPr>
                <w:rFonts w:ascii="Arial" w:hAnsi="Arial" w:cs="Arial"/>
              </w:rPr>
            </w:pPr>
            <w:r>
              <w:rPr>
                <w:rFonts w:ascii="Arial" w:hAnsi="Arial" w:cs="Arial"/>
              </w:rPr>
              <w:t>DOHRANJIVANJE PLAŽA ŠLJUNKOM na lokacijama:</w:t>
            </w:r>
          </w:p>
          <w:p w14:paraId="3E8825D5" w14:textId="0BFA5F72" w:rsidR="00D16284" w:rsidRDefault="00D16284" w:rsidP="003F04E7">
            <w:pPr>
              <w:jc w:val="both"/>
              <w:rPr>
                <w:rFonts w:ascii="Arial" w:hAnsi="Arial" w:cs="Arial"/>
              </w:rPr>
            </w:pPr>
            <w:r>
              <w:rPr>
                <w:rFonts w:ascii="Arial" w:hAnsi="Arial" w:cs="Arial"/>
              </w:rPr>
              <w:t>Mandrač Solitudo, plaža za pse Solitudo, plaža ispred Ville Banac,Orsan, kupalište Šulić, Don Gjivan (Koločep), plaža Štikovica, plaža Veliki žali, plaža Brsečine,plaža Trsteno, plaža Vrbica, plaža pored restorana Ankora Zaton Veliki, plaža Soline Zaton, Zaton Bunica, Ponta Sjekavica, Bat Zaton, kupalište lifter invalidi Zaton, Orsan Gverović, Veliki potok Orašac, p</w:t>
            </w:r>
            <w:r w:rsidR="00461FC7">
              <w:rPr>
                <w:rFonts w:ascii="Arial" w:hAnsi="Arial" w:cs="Arial"/>
              </w:rPr>
              <w:t>l</w:t>
            </w:r>
            <w:r>
              <w:rPr>
                <w:rFonts w:ascii="Arial" w:hAnsi="Arial" w:cs="Arial"/>
              </w:rPr>
              <w:t xml:space="preserve">aža Hawai Orašac </w:t>
            </w:r>
            <w:r w:rsidR="00461FC7">
              <w:rPr>
                <w:rFonts w:ascii="Arial" w:hAnsi="Arial" w:cs="Arial"/>
              </w:rPr>
              <w:t>,</w:t>
            </w:r>
            <w:r>
              <w:rPr>
                <w:rFonts w:ascii="Arial" w:hAnsi="Arial" w:cs="Arial"/>
              </w:rPr>
              <w:t>Lozica, ex.ambulanta Mokošica, plaža kod objekta Vapor Mokošica(ispod bora),kupalište kod igrališta Mokošica,plaža četvrta vala (Šipan), Katino (Šipan),</w:t>
            </w:r>
            <w:r w:rsidR="00D4095E">
              <w:rPr>
                <w:rFonts w:ascii="Arial" w:hAnsi="Arial" w:cs="Arial"/>
              </w:rPr>
              <w:t xml:space="preserve"> </w:t>
            </w:r>
            <w:r>
              <w:rPr>
                <w:rFonts w:ascii="Arial" w:hAnsi="Arial" w:cs="Arial"/>
              </w:rPr>
              <w:t xml:space="preserve">Zaorsan (Šipan),Priježba (Šipan) </w:t>
            </w:r>
          </w:p>
          <w:p w14:paraId="2C0FE67B" w14:textId="77777777" w:rsidR="0033461C" w:rsidRDefault="0033461C" w:rsidP="0033461C">
            <w:pPr>
              <w:rPr>
                <w:rFonts w:ascii="Arial" w:hAnsi="Arial" w:cs="Arial"/>
              </w:rPr>
            </w:pPr>
          </w:p>
        </w:tc>
        <w:tc>
          <w:tcPr>
            <w:tcW w:w="2471" w:type="dxa"/>
          </w:tcPr>
          <w:p w14:paraId="7909BD45" w14:textId="77777777" w:rsidR="00D16284" w:rsidRDefault="00D16284" w:rsidP="0033461C">
            <w:pPr>
              <w:rPr>
                <w:rFonts w:ascii="Arial" w:hAnsi="Arial" w:cs="Arial"/>
              </w:rPr>
            </w:pPr>
            <w:r>
              <w:rPr>
                <w:rFonts w:ascii="Arial" w:hAnsi="Arial" w:cs="Arial"/>
              </w:rPr>
              <w:t xml:space="preserve"> 70.000,00 </w:t>
            </w:r>
          </w:p>
        </w:tc>
      </w:tr>
      <w:tr w:rsidR="0033461C" w14:paraId="68EC55A1" w14:textId="77777777" w:rsidTr="0033461C">
        <w:trPr>
          <w:trHeight w:val="585"/>
        </w:trPr>
        <w:tc>
          <w:tcPr>
            <w:tcW w:w="959" w:type="dxa"/>
          </w:tcPr>
          <w:p w14:paraId="45F4C180" w14:textId="77777777" w:rsidR="0033461C" w:rsidRDefault="0033461C" w:rsidP="0033461C">
            <w:pPr>
              <w:rPr>
                <w:rFonts w:ascii="Arial" w:hAnsi="Arial" w:cs="Arial"/>
              </w:rPr>
            </w:pPr>
          </w:p>
        </w:tc>
        <w:tc>
          <w:tcPr>
            <w:tcW w:w="5812" w:type="dxa"/>
          </w:tcPr>
          <w:p w14:paraId="7507BD22" w14:textId="77777777" w:rsidR="0033461C" w:rsidRDefault="0033461C" w:rsidP="0033461C">
            <w:pPr>
              <w:rPr>
                <w:rFonts w:ascii="Arial" w:hAnsi="Arial" w:cs="Arial"/>
              </w:rPr>
            </w:pPr>
          </w:p>
          <w:p w14:paraId="44EFC9B9" w14:textId="3E1A8829" w:rsidR="0033461C" w:rsidRPr="0033461C" w:rsidRDefault="0033461C" w:rsidP="0033461C">
            <w:pPr>
              <w:rPr>
                <w:rFonts w:ascii="Arial" w:hAnsi="Arial" w:cs="Arial"/>
                <w:b/>
              </w:rPr>
            </w:pPr>
            <w:r>
              <w:rPr>
                <w:rFonts w:ascii="Arial" w:hAnsi="Arial" w:cs="Arial"/>
                <w:b/>
              </w:rPr>
              <w:t>SVEUKUPNO</w:t>
            </w:r>
          </w:p>
          <w:p w14:paraId="59B03838" w14:textId="77777777" w:rsidR="0033461C" w:rsidRDefault="0033461C" w:rsidP="0033461C">
            <w:pPr>
              <w:rPr>
                <w:rFonts w:ascii="Arial" w:hAnsi="Arial" w:cs="Arial"/>
              </w:rPr>
            </w:pPr>
          </w:p>
        </w:tc>
        <w:tc>
          <w:tcPr>
            <w:tcW w:w="2471" w:type="dxa"/>
          </w:tcPr>
          <w:p w14:paraId="1AE67173" w14:textId="77777777" w:rsidR="0033461C" w:rsidRDefault="0033461C" w:rsidP="0033461C">
            <w:pPr>
              <w:rPr>
                <w:rFonts w:ascii="Arial" w:hAnsi="Arial" w:cs="Arial"/>
              </w:rPr>
            </w:pPr>
          </w:p>
          <w:p w14:paraId="5869ABB0" w14:textId="2A86695F" w:rsidR="0033461C" w:rsidRDefault="006440EB" w:rsidP="005B5690">
            <w:pPr>
              <w:rPr>
                <w:rFonts w:ascii="Arial" w:hAnsi="Arial" w:cs="Arial"/>
              </w:rPr>
            </w:pPr>
            <w:proofErr w:type="spellStart"/>
            <w:r>
              <w:rPr>
                <w:rFonts w:ascii="Arial" w:hAnsi="Arial" w:cs="Arial"/>
              </w:rPr>
              <w:t>808.500</w:t>
            </w:r>
            <w:proofErr w:type="spellEnd"/>
            <w:r>
              <w:rPr>
                <w:rFonts w:ascii="Arial" w:hAnsi="Arial" w:cs="Arial"/>
              </w:rPr>
              <w:t>,</w:t>
            </w:r>
            <w:proofErr w:type="spellStart"/>
            <w:r>
              <w:rPr>
                <w:rFonts w:ascii="Arial" w:hAnsi="Arial" w:cs="Arial"/>
              </w:rPr>
              <w:t>00</w:t>
            </w:r>
            <w:proofErr w:type="spellEnd"/>
          </w:p>
        </w:tc>
      </w:tr>
    </w:tbl>
    <w:p w14:paraId="50E9C544" w14:textId="7944D5A6" w:rsidR="00D16284" w:rsidRDefault="00DD4CD1" w:rsidP="002C1CDB">
      <w:pPr>
        <w:rPr>
          <w:rFonts w:ascii="Arial" w:hAnsi="Arial"/>
          <w:b/>
          <w:bCs/>
        </w:rPr>
      </w:pPr>
      <w:r>
        <w:rPr>
          <w:rFonts w:ascii="Arial" w:hAnsi="Arial"/>
          <w:b/>
          <w:bCs/>
        </w:rPr>
        <w:t xml:space="preserve">   </w:t>
      </w:r>
    </w:p>
    <w:p w14:paraId="5AF58B15" w14:textId="52FE8600" w:rsidR="00D00B7A" w:rsidRDefault="00D00B7A" w:rsidP="00D00B7A">
      <w:pPr>
        <w:rPr>
          <w:rFonts w:ascii="Arial" w:hAnsi="Arial"/>
        </w:rPr>
      </w:pPr>
      <w:r>
        <w:rPr>
          <w:rFonts w:ascii="Arial" w:hAnsi="Arial"/>
        </w:rPr>
        <w:t>P</w:t>
      </w:r>
      <w:r w:rsidR="007B33BE">
        <w:rPr>
          <w:rFonts w:ascii="Arial" w:hAnsi="Arial"/>
        </w:rPr>
        <w:t>lanirani</w:t>
      </w:r>
      <w:r>
        <w:rPr>
          <w:rFonts w:ascii="Arial" w:hAnsi="Arial"/>
        </w:rPr>
        <w:t xml:space="preserve"> iznos</w:t>
      </w:r>
      <w:r w:rsidR="002915B9">
        <w:rPr>
          <w:rFonts w:ascii="Arial" w:hAnsi="Arial"/>
        </w:rPr>
        <w:t>i</w:t>
      </w:r>
      <w:r>
        <w:rPr>
          <w:rFonts w:ascii="Arial" w:hAnsi="Arial"/>
        </w:rPr>
        <w:t xml:space="preserve"> u tabelarnom pr</w:t>
      </w:r>
      <w:r w:rsidR="00ED5889">
        <w:rPr>
          <w:rFonts w:ascii="Arial" w:hAnsi="Arial"/>
        </w:rPr>
        <w:t>ikazu</w:t>
      </w:r>
      <w:r>
        <w:rPr>
          <w:rFonts w:ascii="Arial" w:hAnsi="Arial"/>
        </w:rPr>
        <w:t xml:space="preserve"> odnos</w:t>
      </w:r>
      <w:r w:rsidR="002915B9">
        <w:rPr>
          <w:rFonts w:ascii="Arial" w:hAnsi="Arial"/>
        </w:rPr>
        <w:t>e</w:t>
      </w:r>
      <w:r>
        <w:rPr>
          <w:rFonts w:ascii="Arial" w:hAnsi="Arial"/>
        </w:rPr>
        <w:t xml:space="preserve"> se na godišnji iznos za planirane aktivnosti održavanja p</w:t>
      </w:r>
      <w:r w:rsidR="00420DBE">
        <w:rPr>
          <w:rFonts w:ascii="Arial" w:hAnsi="Arial"/>
        </w:rPr>
        <w:t>omorskog dobra.</w:t>
      </w:r>
    </w:p>
    <w:p w14:paraId="0641FD34" w14:textId="77777777" w:rsidR="000E26C9" w:rsidRDefault="00D00B7A" w:rsidP="00D00B7A">
      <w:pPr>
        <w:rPr>
          <w:rFonts w:ascii="Arial" w:hAnsi="Arial"/>
          <w:b/>
          <w:bCs/>
        </w:rPr>
      </w:pPr>
      <w:r>
        <w:rPr>
          <w:rFonts w:ascii="Arial" w:hAnsi="Arial"/>
        </w:rPr>
        <w:t>Za planirane aktivnosti održavanja p</w:t>
      </w:r>
      <w:r w:rsidR="00851148">
        <w:rPr>
          <w:rFonts w:ascii="Arial" w:hAnsi="Arial"/>
        </w:rPr>
        <w:t>omorskog dobra u narednim godinama</w:t>
      </w:r>
      <w:r w:rsidR="00021900">
        <w:rPr>
          <w:rFonts w:ascii="Arial" w:hAnsi="Arial"/>
        </w:rPr>
        <w:t xml:space="preserve"> (do isteka važećeg Plana </w:t>
      </w:r>
      <w:proofErr w:type="spellStart"/>
      <w:r w:rsidR="00021900">
        <w:rPr>
          <w:rFonts w:ascii="Arial" w:hAnsi="Arial"/>
        </w:rPr>
        <w:t>2028</w:t>
      </w:r>
      <w:proofErr w:type="spellEnd"/>
      <w:r w:rsidR="00021900">
        <w:rPr>
          <w:rFonts w:ascii="Arial" w:hAnsi="Arial"/>
        </w:rPr>
        <w:t>.)</w:t>
      </w:r>
      <w:r>
        <w:rPr>
          <w:rFonts w:ascii="Arial" w:hAnsi="Arial"/>
        </w:rPr>
        <w:t xml:space="preserve"> planirat će se novčana sredstva budućim proračunima.</w:t>
      </w:r>
      <w:r>
        <w:rPr>
          <w:rFonts w:ascii="Arial" w:hAnsi="Arial"/>
          <w:b/>
          <w:bCs/>
        </w:rPr>
        <w:t xml:space="preserve">  </w:t>
      </w:r>
    </w:p>
    <w:p w14:paraId="77B25BA5" w14:textId="2C9B6FD6" w:rsidR="00D00B7A" w:rsidRPr="00D16284" w:rsidRDefault="00D00B7A" w:rsidP="00D00B7A">
      <w:pPr>
        <w:rPr>
          <w:rFonts w:ascii="Arial" w:hAnsi="Arial"/>
          <w:b/>
          <w:bCs/>
        </w:rPr>
      </w:pPr>
      <w:r>
        <w:rPr>
          <w:rFonts w:ascii="Arial" w:hAnsi="Arial"/>
          <w:b/>
          <w:bCs/>
        </w:rPr>
        <w:t xml:space="preserve">                                                                                             </w:t>
      </w:r>
    </w:p>
    <w:p w14:paraId="682583DC" w14:textId="2DAD85B3" w:rsidR="00CE78CD" w:rsidRPr="00F975F4" w:rsidRDefault="00C16D79" w:rsidP="002C1CDB">
      <w:pPr>
        <w:rPr>
          <w:rFonts w:ascii="Arial" w:hAnsi="Arial"/>
        </w:rPr>
      </w:pPr>
      <w:r w:rsidRPr="00F975F4">
        <w:rPr>
          <w:rFonts w:ascii="Arial" w:hAnsi="Arial"/>
        </w:rPr>
        <w:t xml:space="preserve">                                               </w:t>
      </w:r>
      <w:r w:rsidR="002C3184" w:rsidRPr="00F975F4">
        <w:rPr>
          <w:rFonts w:ascii="Arial" w:hAnsi="Arial"/>
        </w:rPr>
        <w:t xml:space="preserve">        </w:t>
      </w:r>
      <w:r w:rsidR="000E26C9">
        <w:rPr>
          <w:rFonts w:ascii="Arial" w:hAnsi="Arial"/>
        </w:rPr>
        <w:t xml:space="preserve">  </w:t>
      </w:r>
      <w:r w:rsidR="00AE6EB6" w:rsidRPr="00F975F4">
        <w:rPr>
          <w:rFonts w:ascii="Arial" w:hAnsi="Arial"/>
        </w:rPr>
        <w:t xml:space="preserve">    </w:t>
      </w:r>
      <w:r w:rsidR="000E26C9">
        <w:rPr>
          <w:rFonts w:ascii="Arial" w:hAnsi="Arial"/>
        </w:rPr>
        <w:t>Članak 2.</w:t>
      </w:r>
      <w:r w:rsidR="00AE6EB6" w:rsidRPr="00F975F4">
        <w:rPr>
          <w:rFonts w:ascii="Arial" w:hAnsi="Arial"/>
        </w:rPr>
        <w:t xml:space="preserve">          </w:t>
      </w:r>
      <w:r w:rsidR="00CF69C6" w:rsidRPr="00F975F4">
        <w:rPr>
          <w:rFonts w:ascii="Arial" w:hAnsi="Arial" w:cs="Arial"/>
          <w:bCs/>
        </w:rPr>
        <w:t xml:space="preserve">     </w:t>
      </w:r>
    </w:p>
    <w:p w14:paraId="74EEDF4B" w14:textId="77777777" w:rsidR="000E26C9" w:rsidRDefault="00CF69C6" w:rsidP="002C1CDB">
      <w:pPr>
        <w:rPr>
          <w:rFonts w:ascii="Arial" w:hAnsi="Arial" w:cs="Arial"/>
          <w:bCs/>
        </w:rPr>
      </w:pPr>
      <w:r w:rsidRPr="00F975F4">
        <w:rPr>
          <w:rFonts w:ascii="Arial" w:hAnsi="Arial" w:cs="Arial"/>
          <w:bCs/>
        </w:rPr>
        <w:t xml:space="preserve"> </w:t>
      </w:r>
    </w:p>
    <w:p w14:paraId="19EC3562" w14:textId="0AF93417" w:rsidR="005476E2" w:rsidRPr="00F975F4" w:rsidRDefault="00F975F4" w:rsidP="002C1CDB">
      <w:pPr>
        <w:rPr>
          <w:rFonts w:ascii="Arial" w:hAnsi="Arial" w:cs="Arial"/>
          <w:bCs/>
        </w:rPr>
      </w:pPr>
      <w:r w:rsidRPr="00F975F4">
        <w:rPr>
          <w:rFonts w:ascii="Arial" w:hAnsi="Arial" w:cs="Arial"/>
          <w:bCs/>
        </w:rPr>
        <w:t xml:space="preserve">U članku </w:t>
      </w:r>
      <w:proofErr w:type="spellStart"/>
      <w:r w:rsidRPr="00F975F4">
        <w:rPr>
          <w:rFonts w:ascii="Arial" w:hAnsi="Arial" w:cs="Arial"/>
          <w:bCs/>
        </w:rPr>
        <w:t>10</w:t>
      </w:r>
      <w:proofErr w:type="spellEnd"/>
      <w:r w:rsidR="00352E4E">
        <w:rPr>
          <w:rFonts w:ascii="Arial" w:hAnsi="Arial" w:cs="Arial"/>
          <w:bCs/>
        </w:rPr>
        <w:t>. mijenja se tablica i sada glasi:</w:t>
      </w:r>
      <w:r w:rsidR="00CF69C6" w:rsidRPr="00F975F4">
        <w:rPr>
          <w:rFonts w:ascii="Arial" w:hAnsi="Arial" w:cs="Arial"/>
          <w:bCs/>
        </w:rPr>
        <w:t xml:space="preserve">     </w:t>
      </w:r>
      <w:r w:rsidR="0006417E" w:rsidRPr="00F975F4">
        <w:rPr>
          <w:rFonts w:ascii="Arial" w:hAnsi="Arial" w:cs="Arial"/>
          <w:bCs/>
        </w:rPr>
        <w:t xml:space="preserve">                                            </w:t>
      </w:r>
      <w:r w:rsidR="00CF69C6" w:rsidRPr="00F975F4">
        <w:rPr>
          <w:rFonts w:ascii="Arial" w:hAnsi="Arial" w:cs="Arial"/>
          <w:bCs/>
        </w:rPr>
        <w:t xml:space="preserve">                                       </w:t>
      </w:r>
      <w:r w:rsidR="005476E2" w:rsidRPr="00F975F4">
        <w:rPr>
          <w:rFonts w:ascii="Arial" w:hAnsi="Arial" w:cs="Arial"/>
          <w:bCs/>
        </w:rPr>
        <w:t xml:space="preserve">                                                  </w:t>
      </w:r>
    </w:p>
    <w:p w14:paraId="3CE83B42" w14:textId="7F7D1886" w:rsidR="00A32CD6" w:rsidRDefault="005476E2" w:rsidP="002C1CDB">
      <w:pPr>
        <w:rPr>
          <w:rFonts w:ascii="Arial" w:hAnsi="Arial" w:cs="Arial"/>
        </w:rPr>
      </w:pPr>
      <w:r w:rsidRPr="005476E2">
        <w:rPr>
          <w:rFonts w:ascii="Arial" w:hAnsi="Arial" w:cs="Arial"/>
        </w:rPr>
        <w:t xml:space="preserve">                                                      </w:t>
      </w:r>
      <w:r w:rsidR="00103A57">
        <w:rPr>
          <w:rFonts w:ascii="Arial" w:hAnsi="Arial" w:cs="Arial"/>
        </w:rPr>
        <w:t xml:space="preserve">         </w:t>
      </w:r>
    </w:p>
    <w:tbl>
      <w:tblPr>
        <w:tblStyle w:val="Reetkatablice"/>
        <w:tblW w:w="0" w:type="auto"/>
        <w:tblLook w:val="04A0" w:firstRow="1" w:lastRow="0" w:firstColumn="1" w:lastColumn="0" w:noHBand="0" w:noVBand="1"/>
      </w:tblPr>
      <w:tblGrid>
        <w:gridCol w:w="959"/>
        <w:gridCol w:w="5812"/>
        <w:gridCol w:w="2471"/>
      </w:tblGrid>
      <w:tr w:rsidR="009929CA" w14:paraId="1B35E7D0" w14:textId="77777777" w:rsidTr="0033461C">
        <w:trPr>
          <w:trHeight w:val="558"/>
        </w:trPr>
        <w:tc>
          <w:tcPr>
            <w:tcW w:w="959" w:type="dxa"/>
          </w:tcPr>
          <w:p w14:paraId="538CD801" w14:textId="77777777" w:rsidR="00D16284" w:rsidRDefault="00D16284" w:rsidP="0033461C">
            <w:pPr>
              <w:rPr>
                <w:rFonts w:ascii="Arial" w:hAnsi="Arial" w:cs="Arial"/>
              </w:rPr>
            </w:pPr>
            <w:r>
              <w:rPr>
                <w:rFonts w:ascii="Arial" w:hAnsi="Arial" w:cs="Arial"/>
              </w:rPr>
              <w:t>Red.br.</w:t>
            </w:r>
          </w:p>
        </w:tc>
        <w:tc>
          <w:tcPr>
            <w:tcW w:w="5812" w:type="dxa"/>
          </w:tcPr>
          <w:p w14:paraId="5D477820" w14:textId="77777777" w:rsidR="00D16284" w:rsidRDefault="00D16284" w:rsidP="0033461C">
            <w:pPr>
              <w:rPr>
                <w:rFonts w:ascii="Arial" w:hAnsi="Arial" w:cs="Arial"/>
              </w:rPr>
            </w:pPr>
            <w:r>
              <w:rPr>
                <w:rFonts w:ascii="Arial" w:hAnsi="Arial" w:cs="Arial"/>
              </w:rPr>
              <w:t xml:space="preserve">                                 PLAN GRADNJE</w:t>
            </w:r>
          </w:p>
        </w:tc>
        <w:tc>
          <w:tcPr>
            <w:tcW w:w="2471" w:type="dxa"/>
          </w:tcPr>
          <w:p w14:paraId="19D854B2" w14:textId="77777777" w:rsidR="00D16284" w:rsidRDefault="00D16284" w:rsidP="0033461C">
            <w:pPr>
              <w:rPr>
                <w:rFonts w:ascii="Arial" w:hAnsi="Arial" w:cs="Arial"/>
              </w:rPr>
            </w:pPr>
            <w:r>
              <w:rPr>
                <w:rFonts w:ascii="Arial" w:hAnsi="Arial" w:cs="Arial"/>
              </w:rPr>
              <w:t>Godišnji iznos (EUR)</w:t>
            </w:r>
          </w:p>
        </w:tc>
      </w:tr>
      <w:tr w:rsidR="009929CA" w14:paraId="416D04EA" w14:textId="77777777" w:rsidTr="0033461C">
        <w:trPr>
          <w:trHeight w:val="693"/>
        </w:trPr>
        <w:tc>
          <w:tcPr>
            <w:tcW w:w="959" w:type="dxa"/>
          </w:tcPr>
          <w:p w14:paraId="7E0AE469" w14:textId="77777777" w:rsidR="00D16284" w:rsidRPr="00CB2A20" w:rsidRDefault="00D16284" w:rsidP="0033461C">
            <w:pPr>
              <w:rPr>
                <w:rFonts w:ascii="Arial" w:hAnsi="Arial" w:cs="Arial"/>
              </w:rPr>
            </w:pPr>
            <w:r>
              <w:rPr>
                <w:rFonts w:ascii="Arial" w:hAnsi="Arial" w:cs="Arial"/>
              </w:rPr>
              <w:t>1.</w:t>
            </w:r>
          </w:p>
        </w:tc>
        <w:tc>
          <w:tcPr>
            <w:tcW w:w="5812" w:type="dxa"/>
          </w:tcPr>
          <w:p w14:paraId="02E985C9" w14:textId="77777777" w:rsidR="00D16284" w:rsidRPr="00CB2A20" w:rsidRDefault="00D16284" w:rsidP="0033461C">
            <w:pPr>
              <w:rPr>
                <w:rFonts w:ascii="Arial" w:hAnsi="Arial" w:cs="Arial"/>
              </w:rPr>
            </w:pPr>
            <w:r>
              <w:rPr>
                <w:rFonts w:ascii="Arial" w:hAnsi="Arial" w:cs="Arial"/>
              </w:rPr>
              <w:t>Gradnja i održavanje šetnica u cilju osiguranja pristupa moru i uz more</w:t>
            </w:r>
          </w:p>
        </w:tc>
        <w:tc>
          <w:tcPr>
            <w:tcW w:w="2471" w:type="dxa"/>
          </w:tcPr>
          <w:p w14:paraId="53BE2A63" w14:textId="728EBF01" w:rsidR="00D16284" w:rsidRDefault="00D16284" w:rsidP="0033461C">
            <w:pPr>
              <w:rPr>
                <w:rFonts w:ascii="Arial" w:hAnsi="Arial" w:cs="Arial"/>
              </w:rPr>
            </w:pPr>
            <w:r>
              <w:rPr>
                <w:rFonts w:ascii="Arial" w:hAnsi="Arial" w:cs="Arial"/>
              </w:rPr>
              <w:t>5</w:t>
            </w:r>
            <w:r w:rsidR="009929CA">
              <w:rPr>
                <w:rFonts w:ascii="Arial" w:hAnsi="Arial" w:cs="Arial"/>
              </w:rPr>
              <w:t>5</w:t>
            </w:r>
            <w:r>
              <w:rPr>
                <w:rFonts w:ascii="Arial" w:hAnsi="Arial" w:cs="Arial"/>
              </w:rPr>
              <w:t>.000,00</w:t>
            </w:r>
          </w:p>
        </w:tc>
      </w:tr>
      <w:tr w:rsidR="009929CA" w14:paraId="5F0A4F5E" w14:textId="77777777" w:rsidTr="0033461C">
        <w:trPr>
          <w:trHeight w:val="622"/>
        </w:trPr>
        <w:tc>
          <w:tcPr>
            <w:tcW w:w="959" w:type="dxa"/>
          </w:tcPr>
          <w:p w14:paraId="0E625389" w14:textId="77777777" w:rsidR="00D16284" w:rsidRDefault="00D16284" w:rsidP="0033461C">
            <w:pPr>
              <w:rPr>
                <w:rFonts w:ascii="Arial" w:hAnsi="Arial" w:cs="Arial"/>
              </w:rPr>
            </w:pPr>
            <w:r>
              <w:rPr>
                <w:rFonts w:ascii="Arial" w:hAnsi="Arial" w:cs="Arial"/>
              </w:rPr>
              <w:t>2.</w:t>
            </w:r>
          </w:p>
        </w:tc>
        <w:tc>
          <w:tcPr>
            <w:tcW w:w="5812" w:type="dxa"/>
          </w:tcPr>
          <w:p w14:paraId="6D2B7008" w14:textId="4BEC3938" w:rsidR="00D16284" w:rsidRDefault="00D16284" w:rsidP="0033461C">
            <w:pPr>
              <w:rPr>
                <w:rFonts w:ascii="Arial" w:hAnsi="Arial" w:cs="Arial"/>
              </w:rPr>
            </w:pPr>
            <w:r>
              <w:rPr>
                <w:rFonts w:ascii="Arial" w:hAnsi="Arial" w:cs="Arial"/>
              </w:rPr>
              <w:t xml:space="preserve">Rekonstrukcija Barunovog mula k.č. </w:t>
            </w:r>
            <w:r w:rsidR="00D4095E">
              <w:rPr>
                <w:rFonts w:ascii="Arial" w:hAnsi="Arial" w:cs="Arial"/>
              </w:rPr>
              <w:t>br.</w:t>
            </w:r>
            <w:r>
              <w:rPr>
                <w:rFonts w:ascii="Arial" w:hAnsi="Arial" w:cs="Arial"/>
              </w:rPr>
              <w:t>1609 k.o. Lopud</w:t>
            </w:r>
          </w:p>
        </w:tc>
        <w:tc>
          <w:tcPr>
            <w:tcW w:w="2471" w:type="dxa"/>
          </w:tcPr>
          <w:p w14:paraId="3675C4C3" w14:textId="77777777" w:rsidR="00D16284" w:rsidRDefault="00D16284" w:rsidP="0033461C">
            <w:pPr>
              <w:rPr>
                <w:rFonts w:ascii="Arial" w:hAnsi="Arial" w:cs="Arial"/>
              </w:rPr>
            </w:pPr>
            <w:r>
              <w:rPr>
                <w:rFonts w:ascii="Arial" w:hAnsi="Arial" w:cs="Arial"/>
              </w:rPr>
              <w:t>50.000,00</w:t>
            </w:r>
          </w:p>
        </w:tc>
      </w:tr>
      <w:tr w:rsidR="009929CA" w14:paraId="57C99B8E" w14:textId="77777777" w:rsidTr="0033461C">
        <w:trPr>
          <w:trHeight w:val="560"/>
        </w:trPr>
        <w:tc>
          <w:tcPr>
            <w:tcW w:w="959" w:type="dxa"/>
          </w:tcPr>
          <w:p w14:paraId="2993C3E2" w14:textId="77777777" w:rsidR="00D16284" w:rsidRDefault="00D16284" w:rsidP="0033461C">
            <w:pPr>
              <w:rPr>
                <w:rFonts w:ascii="Arial" w:hAnsi="Arial" w:cs="Arial"/>
              </w:rPr>
            </w:pPr>
            <w:r>
              <w:rPr>
                <w:rFonts w:ascii="Arial" w:hAnsi="Arial" w:cs="Arial"/>
              </w:rPr>
              <w:t xml:space="preserve">3. </w:t>
            </w:r>
          </w:p>
        </w:tc>
        <w:tc>
          <w:tcPr>
            <w:tcW w:w="5812" w:type="dxa"/>
          </w:tcPr>
          <w:p w14:paraId="24CE7CCF" w14:textId="403F68BE" w:rsidR="00D16284" w:rsidRDefault="00D16284" w:rsidP="0033461C">
            <w:pPr>
              <w:rPr>
                <w:rFonts w:ascii="Arial" w:hAnsi="Arial" w:cs="Arial"/>
              </w:rPr>
            </w:pPr>
            <w:r>
              <w:rPr>
                <w:rFonts w:ascii="Arial" w:hAnsi="Arial" w:cs="Arial"/>
              </w:rPr>
              <w:t xml:space="preserve">Gradnja dječjeg igrališta na neuređenom, nekoncesioniranom dijelu k.č </w:t>
            </w:r>
            <w:r w:rsidR="00D4095E">
              <w:rPr>
                <w:rFonts w:ascii="Arial" w:hAnsi="Arial" w:cs="Arial"/>
              </w:rPr>
              <w:t>.br.</w:t>
            </w:r>
            <w:r>
              <w:rPr>
                <w:rFonts w:ascii="Arial" w:hAnsi="Arial" w:cs="Arial"/>
              </w:rPr>
              <w:t>619/1 k.o. Dubrovnik</w:t>
            </w:r>
            <w:r w:rsidR="00EE2F44">
              <w:rPr>
                <w:rFonts w:ascii="Arial" w:hAnsi="Arial" w:cs="Arial"/>
              </w:rPr>
              <w:t xml:space="preserve"> </w:t>
            </w:r>
            <w:r w:rsidR="00D4095E">
              <w:rPr>
                <w:rFonts w:ascii="Arial" w:hAnsi="Arial" w:cs="Arial"/>
              </w:rPr>
              <w:t xml:space="preserve">Nova </w:t>
            </w:r>
            <w:r>
              <w:rPr>
                <w:rFonts w:ascii="Arial" w:hAnsi="Arial" w:cs="Arial"/>
              </w:rPr>
              <w:t>(plato iznad plaže Sumartin)</w:t>
            </w:r>
          </w:p>
        </w:tc>
        <w:tc>
          <w:tcPr>
            <w:tcW w:w="2471" w:type="dxa"/>
          </w:tcPr>
          <w:p w14:paraId="2096E486" w14:textId="77777777" w:rsidR="00D16284" w:rsidRDefault="00D16284" w:rsidP="0033461C">
            <w:pPr>
              <w:rPr>
                <w:rFonts w:ascii="Arial" w:hAnsi="Arial" w:cs="Arial"/>
              </w:rPr>
            </w:pPr>
            <w:r>
              <w:rPr>
                <w:rFonts w:ascii="Arial" w:hAnsi="Arial" w:cs="Arial"/>
              </w:rPr>
              <w:t>10.000,00</w:t>
            </w:r>
          </w:p>
        </w:tc>
      </w:tr>
      <w:tr w:rsidR="00352E4E" w14:paraId="211353BC" w14:textId="77777777" w:rsidTr="0033461C">
        <w:trPr>
          <w:trHeight w:val="560"/>
        </w:trPr>
        <w:tc>
          <w:tcPr>
            <w:tcW w:w="959" w:type="dxa"/>
          </w:tcPr>
          <w:p w14:paraId="1FB1C9A6" w14:textId="77777777" w:rsidR="00352E4E" w:rsidRDefault="00352E4E" w:rsidP="0033461C">
            <w:pPr>
              <w:rPr>
                <w:rFonts w:ascii="Arial" w:hAnsi="Arial" w:cs="Arial"/>
              </w:rPr>
            </w:pPr>
          </w:p>
        </w:tc>
        <w:tc>
          <w:tcPr>
            <w:tcW w:w="5812" w:type="dxa"/>
          </w:tcPr>
          <w:p w14:paraId="0291AD77" w14:textId="6E310C04" w:rsidR="00352E4E" w:rsidRPr="003D2B1F" w:rsidRDefault="00352E4E" w:rsidP="0033461C">
            <w:pPr>
              <w:rPr>
                <w:rFonts w:ascii="Arial" w:hAnsi="Arial" w:cs="Arial"/>
              </w:rPr>
            </w:pPr>
            <w:r w:rsidRPr="003D2B1F">
              <w:rPr>
                <w:rFonts w:ascii="Arial" w:hAnsi="Arial" w:cs="Arial"/>
              </w:rPr>
              <w:t xml:space="preserve">Izgradnja obalnog zida duž plaže </w:t>
            </w:r>
            <w:proofErr w:type="spellStart"/>
            <w:r w:rsidRPr="003D2B1F">
              <w:rPr>
                <w:rFonts w:ascii="Arial" w:hAnsi="Arial" w:cs="Arial"/>
              </w:rPr>
              <w:t>Ingalo</w:t>
            </w:r>
            <w:proofErr w:type="spellEnd"/>
            <w:r w:rsidRPr="003D2B1F">
              <w:rPr>
                <w:rFonts w:ascii="Arial" w:hAnsi="Arial" w:cs="Arial"/>
              </w:rPr>
              <w:t xml:space="preserve"> otok Koločep</w:t>
            </w:r>
          </w:p>
        </w:tc>
        <w:tc>
          <w:tcPr>
            <w:tcW w:w="2471" w:type="dxa"/>
          </w:tcPr>
          <w:p w14:paraId="29B85EA3" w14:textId="58955E83" w:rsidR="00352E4E" w:rsidRPr="003D2B1F" w:rsidRDefault="003D2B1F" w:rsidP="0033461C">
            <w:pPr>
              <w:rPr>
                <w:rFonts w:ascii="Arial" w:hAnsi="Arial" w:cs="Arial"/>
              </w:rPr>
            </w:pPr>
            <w:proofErr w:type="spellStart"/>
            <w:r w:rsidRPr="003D2B1F">
              <w:rPr>
                <w:rFonts w:ascii="Arial" w:hAnsi="Arial" w:cs="Arial"/>
              </w:rPr>
              <w:t>60.000</w:t>
            </w:r>
            <w:proofErr w:type="spellEnd"/>
            <w:r w:rsidRPr="003D2B1F">
              <w:rPr>
                <w:rFonts w:ascii="Arial" w:hAnsi="Arial" w:cs="Arial"/>
              </w:rPr>
              <w:t>,</w:t>
            </w:r>
            <w:proofErr w:type="spellStart"/>
            <w:r w:rsidRPr="003D2B1F">
              <w:rPr>
                <w:rFonts w:ascii="Arial" w:hAnsi="Arial" w:cs="Arial"/>
              </w:rPr>
              <w:t>00</w:t>
            </w:r>
            <w:proofErr w:type="spellEnd"/>
          </w:p>
        </w:tc>
      </w:tr>
      <w:tr w:rsidR="00352E4E" w14:paraId="434A5DBE" w14:textId="77777777" w:rsidTr="0033461C">
        <w:trPr>
          <w:trHeight w:val="560"/>
        </w:trPr>
        <w:tc>
          <w:tcPr>
            <w:tcW w:w="959" w:type="dxa"/>
          </w:tcPr>
          <w:p w14:paraId="00106B9F" w14:textId="77777777" w:rsidR="00352E4E" w:rsidRDefault="00352E4E" w:rsidP="0033461C">
            <w:pPr>
              <w:rPr>
                <w:rFonts w:ascii="Arial" w:hAnsi="Arial" w:cs="Arial"/>
              </w:rPr>
            </w:pPr>
          </w:p>
        </w:tc>
        <w:tc>
          <w:tcPr>
            <w:tcW w:w="5812" w:type="dxa"/>
          </w:tcPr>
          <w:p w14:paraId="10FD73BA" w14:textId="7F925D55" w:rsidR="00352E4E" w:rsidRPr="003D2B1F" w:rsidRDefault="00352E4E" w:rsidP="0033461C">
            <w:pPr>
              <w:rPr>
                <w:rFonts w:ascii="Arial" w:hAnsi="Arial" w:cs="Arial"/>
              </w:rPr>
            </w:pPr>
            <w:r w:rsidRPr="003D2B1F">
              <w:rPr>
                <w:rFonts w:ascii="Arial" w:hAnsi="Arial" w:cs="Arial"/>
              </w:rPr>
              <w:t>Rekonstrukcija dijela</w:t>
            </w:r>
            <w:r w:rsidR="005B5690">
              <w:rPr>
                <w:rFonts w:ascii="Arial" w:hAnsi="Arial" w:cs="Arial"/>
              </w:rPr>
              <w:t xml:space="preserve"> </w:t>
            </w:r>
            <w:r w:rsidRPr="003D2B1F">
              <w:rPr>
                <w:rFonts w:ascii="Arial" w:hAnsi="Arial" w:cs="Arial"/>
              </w:rPr>
              <w:t xml:space="preserve">obale na kupalištu Danče </w:t>
            </w:r>
          </w:p>
        </w:tc>
        <w:tc>
          <w:tcPr>
            <w:tcW w:w="2471" w:type="dxa"/>
          </w:tcPr>
          <w:p w14:paraId="664D6C8D" w14:textId="7557AF10" w:rsidR="00352E4E" w:rsidRPr="003D2B1F" w:rsidRDefault="003D2B1F" w:rsidP="0033461C">
            <w:pPr>
              <w:rPr>
                <w:rFonts w:ascii="Arial" w:hAnsi="Arial" w:cs="Arial"/>
              </w:rPr>
            </w:pPr>
            <w:proofErr w:type="spellStart"/>
            <w:r w:rsidRPr="003D2B1F">
              <w:rPr>
                <w:rFonts w:ascii="Arial" w:hAnsi="Arial" w:cs="Arial"/>
              </w:rPr>
              <w:t>10.000</w:t>
            </w:r>
            <w:proofErr w:type="spellEnd"/>
            <w:r w:rsidRPr="003D2B1F">
              <w:rPr>
                <w:rFonts w:ascii="Arial" w:hAnsi="Arial" w:cs="Arial"/>
              </w:rPr>
              <w:t>,</w:t>
            </w:r>
            <w:proofErr w:type="spellStart"/>
            <w:r w:rsidRPr="003D2B1F">
              <w:rPr>
                <w:rFonts w:ascii="Arial" w:hAnsi="Arial" w:cs="Arial"/>
              </w:rPr>
              <w:t>00</w:t>
            </w:r>
            <w:proofErr w:type="spellEnd"/>
          </w:p>
        </w:tc>
      </w:tr>
      <w:tr w:rsidR="00352E4E" w14:paraId="4B7C12E8" w14:textId="77777777" w:rsidTr="0033461C">
        <w:trPr>
          <w:trHeight w:val="560"/>
        </w:trPr>
        <w:tc>
          <w:tcPr>
            <w:tcW w:w="959" w:type="dxa"/>
          </w:tcPr>
          <w:p w14:paraId="17A27B58" w14:textId="77777777" w:rsidR="00352E4E" w:rsidRDefault="00352E4E" w:rsidP="0033461C">
            <w:pPr>
              <w:rPr>
                <w:rFonts w:ascii="Arial" w:hAnsi="Arial" w:cs="Arial"/>
              </w:rPr>
            </w:pPr>
          </w:p>
        </w:tc>
        <w:tc>
          <w:tcPr>
            <w:tcW w:w="5812" w:type="dxa"/>
          </w:tcPr>
          <w:p w14:paraId="4F62A3E7" w14:textId="768CD95D" w:rsidR="00352E4E" w:rsidRPr="003D2B1F" w:rsidRDefault="00352E4E" w:rsidP="0033461C">
            <w:pPr>
              <w:rPr>
                <w:rFonts w:ascii="Arial" w:hAnsi="Arial" w:cs="Arial"/>
              </w:rPr>
            </w:pPr>
            <w:r w:rsidRPr="003D2B1F">
              <w:rPr>
                <w:rFonts w:ascii="Arial" w:hAnsi="Arial" w:cs="Arial"/>
              </w:rPr>
              <w:t>Ugradnja dizalice za barke -</w:t>
            </w:r>
            <w:proofErr w:type="spellStart"/>
            <w:r w:rsidRPr="003D2B1F">
              <w:rPr>
                <w:rFonts w:ascii="Arial" w:hAnsi="Arial" w:cs="Arial"/>
              </w:rPr>
              <w:t>Trsteno</w:t>
            </w:r>
            <w:proofErr w:type="spellEnd"/>
          </w:p>
        </w:tc>
        <w:tc>
          <w:tcPr>
            <w:tcW w:w="2471" w:type="dxa"/>
          </w:tcPr>
          <w:p w14:paraId="1636B2F5" w14:textId="3FE3F319" w:rsidR="00352E4E" w:rsidRPr="003D2B1F" w:rsidRDefault="003D2B1F" w:rsidP="0033461C">
            <w:pPr>
              <w:rPr>
                <w:rFonts w:ascii="Arial" w:hAnsi="Arial" w:cs="Arial"/>
              </w:rPr>
            </w:pPr>
            <w:proofErr w:type="spellStart"/>
            <w:r w:rsidRPr="003D2B1F">
              <w:rPr>
                <w:rFonts w:ascii="Arial" w:hAnsi="Arial" w:cs="Arial"/>
              </w:rPr>
              <w:t>60.000</w:t>
            </w:r>
            <w:proofErr w:type="spellEnd"/>
            <w:r w:rsidRPr="003D2B1F">
              <w:rPr>
                <w:rFonts w:ascii="Arial" w:hAnsi="Arial" w:cs="Arial"/>
              </w:rPr>
              <w:t>,</w:t>
            </w:r>
            <w:proofErr w:type="spellStart"/>
            <w:r w:rsidRPr="003D2B1F">
              <w:rPr>
                <w:rFonts w:ascii="Arial" w:hAnsi="Arial" w:cs="Arial"/>
              </w:rPr>
              <w:t>00</w:t>
            </w:r>
            <w:proofErr w:type="spellEnd"/>
          </w:p>
        </w:tc>
      </w:tr>
      <w:tr w:rsidR="009929CA" w14:paraId="6D9FA579" w14:textId="77777777" w:rsidTr="0033461C">
        <w:trPr>
          <w:trHeight w:val="565"/>
        </w:trPr>
        <w:tc>
          <w:tcPr>
            <w:tcW w:w="959" w:type="dxa"/>
          </w:tcPr>
          <w:p w14:paraId="27F6188C" w14:textId="6807BDFB" w:rsidR="00D16284" w:rsidRDefault="002C5ABC" w:rsidP="002C5ABC">
            <w:pPr>
              <w:rPr>
                <w:rFonts w:ascii="Arial" w:hAnsi="Arial" w:cs="Arial"/>
              </w:rPr>
            </w:pPr>
            <w:r>
              <w:rPr>
                <w:rFonts w:ascii="Arial" w:hAnsi="Arial" w:cs="Arial"/>
              </w:rPr>
              <w:lastRenderedPageBreak/>
              <w:t>4.</w:t>
            </w:r>
            <w:r w:rsidR="00D16284">
              <w:rPr>
                <w:rFonts w:ascii="Arial" w:hAnsi="Arial" w:cs="Arial"/>
              </w:rPr>
              <w:t xml:space="preserve"> </w:t>
            </w:r>
          </w:p>
        </w:tc>
        <w:tc>
          <w:tcPr>
            <w:tcW w:w="5812" w:type="dxa"/>
          </w:tcPr>
          <w:p w14:paraId="27188103" w14:textId="77777777" w:rsidR="00D16284" w:rsidRDefault="00D16284" w:rsidP="0033461C">
            <w:pPr>
              <w:rPr>
                <w:rFonts w:ascii="Arial" w:hAnsi="Arial" w:cs="Arial"/>
              </w:rPr>
            </w:pPr>
            <w:r>
              <w:rPr>
                <w:rFonts w:ascii="Arial" w:hAnsi="Arial" w:cs="Arial"/>
              </w:rPr>
              <w:t>Plan uklanjanja nezakonitih nasipa</w:t>
            </w:r>
          </w:p>
        </w:tc>
        <w:tc>
          <w:tcPr>
            <w:tcW w:w="2471" w:type="dxa"/>
          </w:tcPr>
          <w:p w14:paraId="721A14DF" w14:textId="77777777" w:rsidR="00D16284" w:rsidRDefault="00D16284" w:rsidP="0033461C">
            <w:pPr>
              <w:rPr>
                <w:rFonts w:ascii="Arial" w:hAnsi="Arial" w:cs="Arial"/>
              </w:rPr>
            </w:pPr>
            <w:r>
              <w:rPr>
                <w:rFonts w:ascii="Arial" w:hAnsi="Arial" w:cs="Arial"/>
              </w:rPr>
              <w:t xml:space="preserve">  5.000,00</w:t>
            </w:r>
          </w:p>
        </w:tc>
      </w:tr>
      <w:tr w:rsidR="009929CA" w14:paraId="1D76D7BA" w14:textId="77777777" w:rsidTr="002C3184">
        <w:trPr>
          <w:trHeight w:val="1170"/>
        </w:trPr>
        <w:tc>
          <w:tcPr>
            <w:tcW w:w="959" w:type="dxa"/>
          </w:tcPr>
          <w:p w14:paraId="209BF38B" w14:textId="65D9879C" w:rsidR="00D16284" w:rsidRDefault="002C5ABC" w:rsidP="0033461C">
            <w:pPr>
              <w:rPr>
                <w:rFonts w:ascii="Arial" w:hAnsi="Arial" w:cs="Arial"/>
              </w:rPr>
            </w:pPr>
            <w:r>
              <w:rPr>
                <w:rFonts w:ascii="Arial" w:hAnsi="Arial" w:cs="Arial"/>
              </w:rPr>
              <w:t>5</w:t>
            </w:r>
            <w:r w:rsidR="00D16284">
              <w:rPr>
                <w:rFonts w:ascii="Arial" w:hAnsi="Arial" w:cs="Arial"/>
              </w:rPr>
              <w:t>.</w:t>
            </w:r>
          </w:p>
        </w:tc>
        <w:tc>
          <w:tcPr>
            <w:tcW w:w="5812" w:type="dxa"/>
          </w:tcPr>
          <w:p w14:paraId="3641F50A" w14:textId="77777777" w:rsidR="00D16284" w:rsidRDefault="00D16284" w:rsidP="0033461C">
            <w:pPr>
              <w:rPr>
                <w:rFonts w:ascii="Arial" w:hAnsi="Arial" w:cs="Arial"/>
              </w:rPr>
            </w:pPr>
            <w:r>
              <w:rPr>
                <w:rFonts w:ascii="Arial" w:hAnsi="Arial" w:cs="Arial"/>
              </w:rPr>
              <w:t xml:space="preserve">Plan uklanjanja molova,gatova,sunčališta, istežališta, lukobrana,riva i drugih građevina kao i građevina u lukama i drugih samostalnih infrastrukturnih objekata koje nisu vidljive na DOF-u 5/2011.  </w:t>
            </w:r>
          </w:p>
          <w:p w14:paraId="19DAD438" w14:textId="77777777" w:rsidR="002C3184" w:rsidRDefault="002C3184" w:rsidP="0033461C">
            <w:pPr>
              <w:rPr>
                <w:rFonts w:ascii="Arial" w:hAnsi="Arial" w:cs="Arial"/>
              </w:rPr>
            </w:pPr>
          </w:p>
        </w:tc>
        <w:tc>
          <w:tcPr>
            <w:tcW w:w="2471" w:type="dxa"/>
          </w:tcPr>
          <w:p w14:paraId="7B0C2F13" w14:textId="77777777" w:rsidR="00D16284" w:rsidRDefault="00D16284" w:rsidP="0033461C">
            <w:pPr>
              <w:rPr>
                <w:rFonts w:ascii="Arial" w:hAnsi="Arial" w:cs="Arial"/>
              </w:rPr>
            </w:pPr>
            <w:r>
              <w:rPr>
                <w:rFonts w:ascii="Arial" w:hAnsi="Arial" w:cs="Arial"/>
              </w:rPr>
              <w:t xml:space="preserve">  5.000,00</w:t>
            </w:r>
          </w:p>
        </w:tc>
      </w:tr>
      <w:tr w:rsidR="009929CA" w14:paraId="6B8BDC10" w14:textId="77777777" w:rsidTr="001025CA">
        <w:trPr>
          <w:trHeight w:val="807"/>
        </w:trPr>
        <w:tc>
          <w:tcPr>
            <w:tcW w:w="959" w:type="dxa"/>
          </w:tcPr>
          <w:p w14:paraId="165062B2" w14:textId="49E12A2C" w:rsidR="009929CA" w:rsidRDefault="009929CA" w:rsidP="0033461C">
            <w:pPr>
              <w:rPr>
                <w:rFonts w:ascii="Arial" w:hAnsi="Arial" w:cs="Arial"/>
              </w:rPr>
            </w:pPr>
            <w:r>
              <w:rPr>
                <w:rFonts w:ascii="Arial" w:hAnsi="Arial" w:cs="Arial"/>
              </w:rPr>
              <w:t xml:space="preserve"> 6.</w:t>
            </w:r>
          </w:p>
        </w:tc>
        <w:tc>
          <w:tcPr>
            <w:tcW w:w="5812" w:type="dxa"/>
          </w:tcPr>
          <w:p w14:paraId="325B6F07" w14:textId="59158651" w:rsidR="009929CA" w:rsidRPr="009929CA" w:rsidRDefault="009929CA" w:rsidP="0033461C">
            <w:pPr>
              <w:rPr>
                <w:rFonts w:ascii="Arial" w:hAnsi="Arial" w:cs="Arial"/>
                <w:bCs/>
              </w:rPr>
            </w:pPr>
            <w:r>
              <w:rPr>
                <w:rFonts w:ascii="Arial" w:hAnsi="Arial" w:cs="Arial"/>
                <w:b/>
              </w:rPr>
              <w:t xml:space="preserve"> </w:t>
            </w:r>
            <w:r w:rsidRPr="009929CA">
              <w:rPr>
                <w:rFonts w:ascii="Arial" w:hAnsi="Arial" w:cs="Arial"/>
                <w:bCs/>
              </w:rPr>
              <w:t>Plan uklanjanja nezakonitih sidrenih blokova,</w:t>
            </w:r>
          </w:p>
          <w:p w14:paraId="082885D1" w14:textId="688B9081" w:rsidR="009929CA" w:rsidRDefault="009929CA" w:rsidP="0033461C">
            <w:pPr>
              <w:rPr>
                <w:rFonts w:ascii="Arial" w:hAnsi="Arial" w:cs="Arial"/>
                <w:bCs/>
              </w:rPr>
            </w:pPr>
            <w:r w:rsidRPr="009929CA">
              <w:rPr>
                <w:rFonts w:ascii="Arial" w:hAnsi="Arial" w:cs="Arial"/>
                <w:bCs/>
              </w:rPr>
              <w:t xml:space="preserve"> lanaca, konopa i plutača za privez brodova</w:t>
            </w:r>
            <w:r w:rsidR="002C3184" w:rsidRPr="009929CA">
              <w:rPr>
                <w:rFonts w:ascii="Arial" w:hAnsi="Arial" w:cs="Arial"/>
                <w:bCs/>
              </w:rPr>
              <w:t xml:space="preserve"> </w:t>
            </w:r>
            <w:r>
              <w:rPr>
                <w:rFonts w:ascii="Arial" w:hAnsi="Arial" w:cs="Arial"/>
                <w:bCs/>
              </w:rPr>
              <w:t xml:space="preserve">  </w:t>
            </w:r>
            <w:r w:rsidR="002C3184" w:rsidRPr="009929CA">
              <w:rPr>
                <w:rFonts w:ascii="Arial" w:hAnsi="Arial" w:cs="Arial"/>
                <w:bCs/>
              </w:rPr>
              <w:t xml:space="preserve">      </w:t>
            </w:r>
          </w:p>
          <w:p w14:paraId="24E7005C" w14:textId="77777777" w:rsidR="002C3184" w:rsidRDefault="002C3184" w:rsidP="0033461C">
            <w:pPr>
              <w:rPr>
                <w:rFonts w:ascii="Arial" w:hAnsi="Arial" w:cs="Arial"/>
              </w:rPr>
            </w:pPr>
          </w:p>
        </w:tc>
        <w:tc>
          <w:tcPr>
            <w:tcW w:w="2471" w:type="dxa"/>
          </w:tcPr>
          <w:p w14:paraId="14958992" w14:textId="33C01BA6" w:rsidR="002C3184" w:rsidRDefault="009929CA" w:rsidP="0033461C">
            <w:pPr>
              <w:rPr>
                <w:rFonts w:ascii="Arial" w:hAnsi="Arial" w:cs="Arial"/>
              </w:rPr>
            </w:pPr>
            <w:r>
              <w:rPr>
                <w:rFonts w:ascii="Arial" w:hAnsi="Arial" w:cs="Arial"/>
              </w:rPr>
              <w:t xml:space="preserve">  4.000,00</w:t>
            </w:r>
          </w:p>
          <w:p w14:paraId="091AAA31" w14:textId="77777777" w:rsidR="009929CA" w:rsidRDefault="009929CA" w:rsidP="0033461C">
            <w:pPr>
              <w:rPr>
                <w:rFonts w:ascii="Arial" w:hAnsi="Arial" w:cs="Arial"/>
              </w:rPr>
            </w:pPr>
          </w:p>
          <w:p w14:paraId="4D059E04" w14:textId="36942E18" w:rsidR="002C3184" w:rsidRDefault="002C3184" w:rsidP="0033461C">
            <w:pPr>
              <w:rPr>
                <w:rFonts w:ascii="Arial" w:hAnsi="Arial" w:cs="Arial"/>
              </w:rPr>
            </w:pPr>
          </w:p>
        </w:tc>
      </w:tr>
      <w:tr w:rsidR="001025CA" w14:paraId="2DCB8A95" w14:textId="77777777" w:rsidTr="0033461C">
        <w:trPr>
          <w:trHeight w:val="1455"/>
        </w:trPr>
        <w:tc>
          <w:tcPr>
            <w:tcW w:w="959" w:type="dxa"/>
          </w:tcPr>
          <w:p w14:paraId="50CD4FAC" w14:textId="77777777" w:rsidR="001025CA" w:rsidRDefault="001025CA" w:rsidP="0033461C">
            <w:pPr>
              <w:rPr>
                <w:rFonts w:ascii="Arial" w:hAnsi="Arial" w:cs="Arial"/>
              </w:rPr>
            </w:pPr>
          </w:p>
        </w:tc>
        <w:tc>
          <w:tcPr>
            <w:tcW w:w="5812" w:type="dxa"/>
          </w:tcPr>
          <w:p w14:paraId="1AC81480" w14:textId="77777777" w:rsidR="001025CA" w:rsidRPr="009929CA" w:rsidRDefault="001025CA" w:rsidP="0033461C">
            <w:pPr>
              <w:rPr>
                <w:rFonts w:ascii="Arial" w:hAnsi="Arial" w:cs="Arial"/>
                <w:bCs/>
              </w:rPr>
            </w:pPr>
          </w:p>
          <w:p w14:paraId="08C72288" w14:textId="77777777" w:rsidR="001025CA" w:rsidRDefault="001025CA" w:rsidP="0033461C">
            <w:pPr>
              <w:rPr>
                <w:rFonts w:ascii="Arial" w:hAnsi="Arial" w:cs="Arial"/>
                <w:b/>
              </w:rPr>
            </w:pPr>
            <w:r>
              <w:rPr>
                <w:rFonts w:ascii="Arial" w:hAnsi="Arial" w:cs="Arial"/>
                <w:b/>
              </w:rPr>
              <w:t xml:space="preserve">     </w:t>
            </w:r>
            <w:r w:rsidRPr="002C3184">
              <w:rPr>
                <w:rFonts w:ascii="Arial" w:hAnsi="Arial" w:cs="Arial"/>
                <w:b/>
              </w:rPr>
              <w:t>SVEUKUPNO</w:t>
            </w:r>
            <w:r>
              <w:rPr>
                <w:rFonts w:ascii="Arial" w:hAnsi="Arial" w:cs="Arial"/>
                <w:b/>
              </w:rPr>
              <w:t xml:space="preserve">                                                                       </w:t>
            </w:r>
          </w:p>
          <w:p w14:paraId="5A847F71" w14:textId="77777777" w:rsidR="001025CA" w:rsidRDefault="001025CA" w:rsidP="0033461C">
            <w:pPr>
              <w:rPr>
                <w:rFonts w:ascii="Arial" w:hAnsi="Arial" w:cs="Arial"/>
                <w:b/>
              </w:rPr>
            </w:pPr>
          </w:p>
          <w:p w14:paraId="2819E932" w14:textId="77777777" w:rsidR="001025CA" w:rsidRDefault="001025CA" w:rsidP="0033461C">
            <w:pPr>
              <w:rPr>
                <w:rFonts w:ascii="Arial" w:hAnsi="Arial" w:cs="Arial"/>
                <w:b/>
              </w:rPr>
            </w:pPr>
          </w:p>
          <w:p w14:paraId="0513E029" w14:textId="77777777" w:rsidR="001025CA" w:rsidRPr="002C3184" w:rsidRDefault="001025CA" w:rsidP="0033461C">
            <w:pPr>
              <w:rPr>
                <w:rFonts w:ascii="Arial" w:hAnsi="Arial" w:cs="Arial"/>
                <w:b/>
              </w:rPr>
            </w:pPr>
          </w:p>
          <w:p w14:paraId="6F766D19" w14:textId="77777777" w:rsidR="001025CA" w:rsidRDefault="001025CA" w:rsidP="0033461C">
            <w:pPr>
              <w:rPr>
                <w:rFonts w:ascii="Arial" w:hAnsi="Arial" w:cs="Arial"/>
                <w:b/>
              </w:rPr>
            </w:pPr>
          </w:p>
        </w:tc>
        <w:tc>
          <w:tcPr>
            <w:tcW w:w="2471" w:type="dxa"/>
          </w:tcPr>
          <w:p w14:paraId="148D4BF4" w14:textId="77777777" w:rsidR="001025CA" w:rsidRDefault="001025CA" w:rsidP="0033461C">
            <w:pPr>
              <w:rPr>
                <w:rFonts w:ascii="Arial" w:hAnsi="Arial" w:cs="Arial"/>
              </w:rPr>
            </w:pPr>
          </w:p>
          <w:p w14:paraId="2D443C56" w14:textId="5E0B9BAE" w:rsidR="001025CA" w:rsidRDefault="005B5690" w:rsidP="0033461C">
            <w:pPr>
              <w:rPr>
                <w:rFonts w:ascii="Arial" w:hAnsi="Arial" w:cs="Arial"/>
              </w:rPr>
            </w:pPr>
            <w:proofErr w:type="spellStart"/>
            <w:r>
              <w:rPr>
                <w:rFonts w:ascii="Arial" w:hAnsi="Arial" w:cs="Arial"/>
              </w:rPr>
              <w:t>25</w:t>
            </w:r>
            <w:r w:rsidR="001025CA">
              <w:rPr>
                <w:rFonts w:ascii="Arial" w:hAnsi="Arial" w:cs="Arial"/>
              </w:rPr>
              <w:t>9.000</w:t>
            </w:r>
            <w:proofErr w:type="spellEnd"/>
            <w:r w:rsidR="001025CA">
              <w:rPr>
                <w:rFonts w:ascii="Arial" w:hAnsi="Arial" w:cs="Arial"/>
              </w:rPr>
              <w:t>,</w:t>
            </w:r>
            <w:proofErr w:type="spellStart"/>
            <w:r w:rsidR="001025CA">
              <w:rPr>
                <w:rFonts w:ascii="Arial" w:hAnsi="Arial" w:cs="Arial"/>
              </w:rPr>
              <w:t>00</w:t>
            </w:r>
            <w:proofErr w:type="spellEnd"/>
          </w:p>
        </w:tc>
      </w:tr>
    </w:tbl>
    <w:p w14:paraId="74A34C93" w14:textId="3BBF1BE6" w:rsidR="00D16284" w:rsidRDefault="00D16284" w:rsidP="002C1CDB">
      <w:pPr>
        <w:rPr>
          <w:rFonts w:ascii="Arial" w:hAnsi="Arial" w:cs="Arial"/>
        </w:rPr>
      </w:pPr>
    </w:p>
    <w:p w14:paraId="6BD4174C" w14:textId="77777777" w:rsidR="005B5690" w:rsidRDefault="005B5690" w:rsidP="005B5690">
      <w:pPr>
        <w:rPr>
          <w:rFonts w:ascii="Arial" w:hAnsi="Arial"/>
          <w:b/>
          <w:bCs/>
        </w:rPr>
      </w:pPr>
      <w:r>
        <w:rPr>
          <w:rFonts w:ascii="Arial" w:hAnsi="Arial"/>
          <w:b/>
          <w:bCs/>
        </w:rPr>
        <w:t xml:space="preserve">   </w:t>
      </w:r>
    </w:p>
    <w:p w14:paraId="428EB40F" w14:textId="7CD0CBD9" w:rsidR="005B5690" w:rsidRDefault="005B5690" w:rsidP="005B5690">
      <w:pPr>
        <w:rPr>
          <w:rFonts w:ascii="Arial" w:hAnsi="Arial"/>
        </w:rPr>
      </w:pPr>
      <w:r>
        <w:rPr>
          <w:rFonts w:ascii="Arial" w:hAnsi="Arial"/>
        </w:rPr>
        <w:t>Planirani iznosi u tabelarnom prikazu odnose se na godišnji iznos za planirane aktivnosti održavanja i gradnje na  pomorskom dobru.</w:t>
      </w:r>
    </w:p>
    <w:p w14:paraId="155002F1" w14:textId="77777777" w:rsidR="000E26C9" w:rsidRDefault="005B5690" w:rsidP="005B5690">
      <w:pPr>
        <w:rPr>
          <w:rFonts w:ascii="Arial" w:hAnsi="Arial"/>
        </w:rPr>
      </w:pPr>
      <w:r>
        <w:rPr>
          <w:rFonts w:ascii="Arial" w:hAnsi="Arial"/>
        </w:rPr>
        <w:t>Za planirane aktivnosti održavanja</w:t>
      </w:r>
      <w:r w:rsidR="000E26C9">
        <w:rPr>
          <w:rFonts w:ascii="Arial" w:hAnsi="Arial"/>
        </w:rPr>
        <w:t xml:space="preserve"> i gradnje na</w:t>
      </w:r>
      <w:r>
        <w:rPr>
          <w:rFonts w:ascii="Arial" w:hAnsi="Arial"/>
        </w:rPr>
        <w:t xml:space="preserve"> p</w:t>
      </w:r>
      <w:r w:rsidR="000E26C9">
        <w:rPr>
          <w:rFonts w:ascii="Arial" w:hAnsi="Arial"/>
        </w:rPr>
        <w:t>omorskom dobru</w:t>
      </w:r>
      <w:r>
        <w:rPr>
          <w:rFonts w:ascii="Arial" w:hAnsi="Arial"/>
        </w:rPr>
        <w:t xml:space="preserve"> u narednim godinama (do isteka važećeg Plana </w:t>
      </w:r>
      <w:proofErr w:type="spellStart"/>
      <w:r>
        <w:rPr>
          <w:rFonts w:ascii="Arial" w:hAnsi="Arial"/>
        </w:rPr>
        <w:t>2028</w:t>
      </w:r>
      <w:proofErr w:type="spellEnd"/>
      <w:r>
        <w:rPr>
          <w:rFonts w:ascii="Arial" w:hAnsi="Arial"/>
        </w:rPr>
        <w:t>.) planirat će se novčana sredstva budućim proračunima.</w:t>
      </w:r>
    </w:p>
    <w:p w14:paraId="068B782D" w14:textId="77777777" w:rsidR="000E26C9" w:rsidRDefault="000E26C9" w:rsidP="005B5690">
      <w:pPr>
        <w:rPr>
          <w:rFonts w:ascii="Arial" w:hAnsi="Arial"/>
        </w:rPr>
      </w:pPr>
    </w:p>
    <w:p w14:paraId="779E85D4" w14:textId="1EB36FCE" w:rsidR="005B5690" w:rsidRPr="00D16284" w:rsidRDefault="000E26C9" w:rsidP="005B5690">
      <w:pPr>
        <w:rPr>
          <w:rFonts w:ascii="Arial" w:hAnsi="Arial"/>
          <w:b/>
          <w:bCs/>
        </w:rPr>
      </w:pPr>
      <w:r>
        <w:rPr>
          <w:rFonts w:ascii="Arial" w:hAnsi="Arial"/>
        </w:rPr>
        <w:t xml:space="preserve">                                                               Članak 3.</w:t>
      </w:r>
      <w:r w:rsidR="005B5690">
        <w:rPr>
          <w:rFonts w:ascii="Arial" w:hAnsi="Arial"/>
          <w:b/>
          <w:bCs/>
        </w:rPr>
        <w:t xml:space="preserve">                                                                                               </w:t>
      </w:r>
    </w:p>
    <w:p w14:paraId="7E603B86" w14:textId="77777777" w:rsidR="005B5690" w:rsidRDefault="005B5690" w:rsidP="00D00B7A">
      <w:pPr>
        <w:rPr>
          <w:rFonts w:ascii="Arial" w:hAnsi="Arial"/>
          <w:color w:val="FF0000"/>
        </w:rPr>
      </w:pPr>
    </w:p>
    <w:p w14:paraId="7EDA741F" w14:textId="3C80DEA5" w:rsidR="000E26C9" w:rsidRDefault="00A36067" w:rsidP="00D00B7A">
      <w:pPr>
        <w:rPr>
          <w:rFonts w:ascii="Arial" w:hAnsi="Arial"/>
        </w:rPr>
      </w:pPr>
      <w:r w:rsidRPr="00A36067">
        <w:rPr>
          <w:rFonts w:ascii="Arial" w:hAnsi="Arial"/>
        </w:rPr>
        <w:t xml:space="preserve">U članku </w:t>
      </w:r>
      <w:proofErr w:type="spellStart"/>
      <w:r>
        <w:rPr>
          <w:rFonts w:ascii="Arial" w:hAnsi="Arial"/>
        </w:rPr>
        <w:t>12</w:t>
      </w:r>
      <w:proofErr w:type="spellEnd"/>
      <w:r>
        <w:rPr>
          <w:rFonts w:ascii="Arial" w:hAnsi="Arial"/>
        </w:rPr>
        <w:t xml:space="preserve">. u tabelarnom prikazu </w:t>
      </w:r>
      <w:proofErr w:type="spellStart"/>
      <w:r>
        <w:rPr>
          <w:rFonts w:ascii="Arial" w:hAnsi="Arial"/>
        </w:rPr>
        <w:t>10</w:t>
      </w:r>
      <w:proofErr w:type="spellEnd"/>
      <w:r>
        <w:rPr>
          <w:rFonts w:ascii="Arial" w:hAnsi="Arial"/>
        </w:rPr>
        <w:t xml:space="preserve">. </w:t>
      </w:r>
      <w:proofErr w:type="spellStart"/>
      <w:r>
        <w:rPr>
          <w:rFonts w:ascii="Arial" w:hAnsi="Arial"/>
        </w:rPr>
        <w:t>mikrolokacija</w:t>
      </w:r>
      <w:proofErr w:type="spellEnd"/>
      <w:r w:rsidR="000E26C9">
        <w:rPr>
          <w:rFonts w:ascii="Arial" w:hAnsi="Arial"/>
        </w:rPr>
        <w:t xml:space="preserve"> „Zaton Veliki izvan lučkog područja“</w:t>
      </w:r>
      <w:r>
        <w:rPr>
          <w:rFonts w:ascii="Arial" w:hAnsi="Arial"/>
        </w:rPr>
        <w:t xml:space="preserve"> se mijenja na način da pod ozna</w:t>
      </w:r>
      <w:r w:rsidR="000E26C9">
        <w:rPr>
          <w:rFonts w:ascii="Arial" w:hAnsi="Arial"/>
        </w:rPr>
        <w:t xml:space="preserve">kom </w:t>
      </w:r>
      <w:proofErr w:type="spellStart"/>
      <w:r w:rsidR="000E26C9">
        <w:rPr>
          <w:rFonts w:ascii="Arial" w:hAnsi="Arial"/>
        </w:rPr>
        <w:t>10.8</w:t>
      </w:r>
      <w:proofErr w:type="spellEnd"/>
      <w:r w:rsidR="000E26C9">
        <w:rPr>
          <w:rFonts w:ascii="Arial" w:hAnsi="Arial"/>
        </w:rPr>
        <w:t>. briše se dio „ispred č.z.549 k.o. Zaton“ mijenja se i dodaje „ispred č.z.554 k.o. Zaton.</w:t>
      </w:r>
    </w:p>
    <w:p w14:paraId="7C99071D" w14:textId="77777777" w:rsidR="000E26C9" w:rsidRDefault="000E26C9" w:rsidP="00D00B7A">
      <w:pPr>
        <w:rPr>
          <w:rFonts w:ascii="Arial" w:hAnsi="Arial"/>
        </w:rPr>
      </w:pPr>
    </w:p>
    <w:p w14:paraId="09015B7F" w14:textId="1BE38AE2" w:rsidR="000E26C9" w:rsidRDefault="000E26C9" w:rsidP="00D00B7A">
      <w:pPr>
        <w:rPr>
          <w:rFonts w:ascii="Arial" w:hAnsi="Arial"/>
        </w:rPr>
      </w:pPr>
      <w:r>
        <w:rPr>
          <w:rFonts w:ascii="Arial" w:hAnsi="Arial"/>
        </w:rPr>
        <w:t xml:space="preserve">                                                              </w:t>
      </w:r>
      <w:r w:rsidR="007C64EA">
        <w:rPr>
          <w:rFonts w:ascii="Arial" w:hAnsi="Arial"/>
        </w:rPr>
        <w:t xml:space="preserve"> </w:t>
      </w:r>
      <w:r>
        <w:rPr>
          <w:rFonts w:ascii="Arial" w:hAnsi="Arial"/>
        </w:rPr>
        <w:t>Članak 4.</w:t>
      </w:r>
      <w:r w:rsidR="00A36067">
        <w:rPr>
          <w:rFonts w:ascii="Arial" w:hAnsi="Arial"/>
        </w:rPr>
        <w:t xml:space="preserve"> </w:t>
      </w:r>
    </w:p>
    <w:p w14:paraId="7CFB69AD" w14:textId="77777777" w:rsidR="000E26C9" w:rsidRDefault="000E26C9" w:rsidP="00D00B7A">
      <w:pPr>
        <w:rPr>
          <w:rFonts w:ascii="Arial" w:hAnsi="Arial"/>
        </w:rPr>
      </w:pPr>
    </w:p>
    <w:p w14:paraId="50102E32" w14:textId="69F8874E" w:rsidR="00805721" w:rsidRDefault="000E26C9" w:rsidP="00D00B7A">
      <w:pPr>
        <w:rPr>
          <w:rFonts w:ascii="Arial" w:hAnsi="Arial"/>
        </w:rPr>
      </w:pPr>
      <w:r>
        <w:rPr>
          <w:rFonts w:ascii="Arial" w:hAnsi="Arial"/>
        </w:rPr>
        <w:t xml:space="preserve">U članku </w:t>
      </w:r>
      <w:proofErr w:type="spellStart"/>
      <w:r>
        <w:rPr>
          <w:rFonts w:ascii="Arial" w:hAnsi="Arial"/>
        </w:rPr>
        <w:t>12</w:t>
      </w:r>
      <w:proofErr w:type="spellEnd"/>
      <w:r>
        <w:rPr>
          <w:rFonts w:ascii="Arial" w:hAnsi="Arial"/>
        </w:rPr>
        <w:t xml:space="preserve">. u tabelarnom prikazu </w:t>
      </w:r>
      <w:proofErr w:type="spellStart"/>
      <w:r>
        <w:rPr>
          <w:rFonts w:ascii="Arial" w:hAnsi="Arial"/>
        </w:rPr>
        <w:t>12</w:t>
      </w:r>
      <w:proofErr w:type="spellEnd"/>
      <w:r>
        <w:rPr>
          <w:rFonts w:ascii="Arial" w:hAnsi="Arial"/>
        </w:rPr>
        <w:t xml:space="preserve">. </w:t>
      </w:r>
      <w:proofErr w:type="spellStart"/>
      <w:r>
        <w:rPr>
          <w:rFonts w:ascii="Arial" w:hAnsi="Arial"/>
        </w:rPr>
        <w:t>mikrolokacija</w:t>
      </w:r>
      <w:proofErr w:type="spellEnd"/>
      <w:r>
        <w:rPr>
          <w:rFonts w:ascii="Arial" w:hAnsi="Arial"/>
        </w:rPr>
        <w:t xml:space="preserve"> „Mokošica izvan lučkog područja“ se mijenja na način da pod oznakom </w:t>
      </w:r>
      <w:proofErr w:type="spellStart"/>
      <w:r>
        <w:rPr>
          <w:rFonts w:ascii="Arial" w:hAnsi="Arial"/>
        </w:rPr>
        <w:t>12.2</w:t>
      </w:r>
      <w:proofErr w:type="spellEnd"/>
      <w:r>
        <w:rPr>
          <w:rFonts w:ascii="Arial" w:hAnsi="Arial"/>
        </w:rPr>
        <w:t xml:space="preserve"> površina </w:t>
      </w:r>
      <w:proofErr w:type="spellStart"/>
      <w:r>
        <w:rPr>
          <w:rFonts w:ascii="Arial" w:hAnsi="Arial"/>
        </w:rPr>
        <w:t>60m</w:t>
      </w:r>
      <w:r>
        <w:rPr>
          <w:rFonts w:ascii="Arial" w:hAnsi="Arial"/>
          <w:vertAlign w:val="superscript"/>
        </w:rPr>
        <w:t>2</w:t>
      </w:r>
      <w:proofErr w:type="spellEnd"/>
      <w:r w:rsidR="00E9596C">
        <w:rPr>
          <w:rFonts w:ascii="Arial" w:hAnsi="Arial"/>
        </w:rPr>
        <w:t xml:space="preserve"> se briše i mijenja </w:t>
      </w:r>
      <w:r>
        <w:rPr>
          <w:rFonts w:ascii="Arial" w:hAnsi="Arial"/>
        </w:rPr>
        <w:t xml:space="preserve"> na </w:t>
      </w:r>
      <w:proofErr w:type="spellStart"/>
      <w:r>
        <w:rPr>
          <w:rFonts w:ascii="Arial" w:hAnsi="Arial"/>
        </w:rPr>
        <w:t>100m</w:t>
      </w:r>
      <w:r>
        <w:rPr>
          <w:rFonts w:ascii="Arial" w:hAnsi="Arial"/>
          <w:vertAlign w:val="superscript"/>
        </w:rPr>
        <w:t>2</w:t>
      </w:r>
      <w:proofErr w:type="spellEnd"/>
      <w:r>
        <w:rPr>
          <w:rFonts w:ascii="Arial" w:hAnsi="Arial"/>
        </w:rPr>
        <w:t>.</w:t>
      </w:r>
    </w:p>
    <w:p w14:paraId="19FF6D73" w14:textId="77777777" w:rsidR="00805721" w:rsidRDefault="00805721" w:rsidP="00D00B7A">
      <w:pPr>
        <w:rPr>
          <w:rFonts w:ascii="Arial" w:hAnsi="Arial"/>
        </w:rPr>
      </w:pPr>
    </w:p>
    <w:p w14:paraId="4F0F2580" w14:textId="77777777" w:rsidR="00805721" w:rsidRDefault="00805721" w:rsidP="00D00B7A">
      <w:pPr>
        <w:rPr>
          <w:rFonts w:ascii="Arial" w:hAnsi="Arial"/>
        </w:rPr>
      </w:pPr>
      <w:r>
        <w:rPr>
          <w:rFonts w:ascii="Arial" w:hAnsi="Arial"/>
        </w:rPr>
        <w:t xml:space="preserve">                                                              </w:t>
      </w:r>
    </w:p>
    <w:p w14:paraId="65AEDB1C" w14:textId="77777777" w:rsidR="00805721" w:rsidRDefault="00805721" w:rsidP="00D00B7A">
      <w:pPr>
        <w:rPr>
          <w:rFonts w:ascii="Arial" w:hAnsi="Arial"/>
        </w:rPr>
      </w:pPr>
      <w:r>
        <w:rPr>
          <w:rFonts w:ascii="Arial" w:hAnsi="Arial"/>
        </w:rPr>
        <w:t xml:space="preserve">                                                              Članak 5.</w:t>
      </w:r>
    </w:p>
    <w:p w14:paraId="541218CB" w14:textId="5FD8B82C" w:rsidR="000E26C9" w:rsidRDefault="00805721" w:rsidP="00D00B7A">
      <w:pPr>
        <w:rPr>
          <w:rFonts w:ascii="Arial" w:hAnsi="Arial"/>
        </w:rPr>
      </w:pPr>
      <w:r>
        <w:rPr>
          <w:rFonts w:ascii="Arial" w:hAnsi="Arial"/>
        </w:rPr>
        <w:t xml:space="preserve">U članku </w:t>
      </w:r>
      <w:proofErr w:type="spellStart"/>
      <w:r>
        <w:rPr>
          <w:rFonts w:ascii="Arial" w:hAnsi="Arial"/>
        </w:rPr>
        <w:t>12</w:t>
      </w:r>
      <w:proofErr w:type="spellEnd"/>
      <w:r>
        <w:rPr>
          <w:rFonts w:ascii="Arial" w:hAnsi="Arial"/>
        </w:rPr>
        <w:t xml:space="preserve">. u </w:t>
      </w:r>
      <w:r w:rsidR="000E26C9">
        <w:rPr>
          <w:rFonts w:ascii="Arial" w:hAnsi="Arial"/>
        </w:rPr>
        <w:t xml:space="preserve"> </w:t>
      </w:r>
      <w:r w:rsidR="00EB7F6E">
        <w:rPr>
          <w:rFonts w:ascii="Arial" w:hAnsi="Arial"/>
        </w:rPr>
        <w:t>tabelarno</w:t>
      </w:r>
      <w:r>
        <w:rPr>
          <w:rFonts w:ascii="Arial" w:hAnsi="Arial"/>
        </w:rPr>
        <w:t xml:space="preserve">m prikazu </w:t>
      </w:r>
      <w:proofErr w:type="spellStart"/>
      <w:r>
        <w:rPr>
          <w:rFonts w:ascii="Arial" w:hAnsi="Arial"/>
        </w:rPr>
        <w:t>13</w:t>
      </w:r>
      <w:proofErr w:type="spellEnd"/>
      <w:r>
        <w:rPr>
          <w:rFonts w:ascii="Arial" w:hAnsi="Arial"/>
        </w:rPr>
        <w:t xml:space="preserve">. </w:t>
      </w:r>
      <w:proofErr w:type="spellStart"/>
      <w:r>
        <w:rPr>
          <w:rFonts w:ascii="Arial" w:hAnsi="Arial"/>
        </w:rPr>
        <w:t>mikrolokacija</w:t>
      </w:r>
      <w:proofErr w:type="spellEnd"/>
      <w:r>
        <w:rPr>
          <w:rFonts w:ascii="Arial" w:hAnsi="Arial"/>
        </w:rPr>
        <w:t xml:space="preserve"> „</w:t>
      </w:r>
      <w:proofErr w:type="spellStart"/>
      <w:r>
        <w:rPr>
          <w:rFonts w:ascii="Arial" w:hAnsi="Arial"/>
        </w:rPr>
        <w:t>Komolac</w:t>
      </w:r>
      <w:proofErr w:type="spellEnd"/>
      <w:r>
        <w:rPr>
          <w:rFonts w:ascii="Arial" w:hAnsi="Arial"/>
        </w:rPr>
        <w:t xml:space="preserve">“ se mijenja na način da se u potpunosti briše oznaka </w:t>
      </w:r>
      <w:proofErr w:type="spellStart"/>
      <w:r>
        <w:rPr>
          <w:rFonts w:ascii="Arial" w:hAnsi="Arial"/>
        </w:rPr>
        <w:t>13.1</w:t>
      </w:r>
      <w:proofErr w:type="spellEnd"/>
      <w:r>
        <w:rPr>
          <w:rFonts w:ascii="Arial" w:hAnsi="Arial"/>
        </w:rPr>
        <w:t>.</w:t>
      </w:r>
    </w:p>
    <w:p w14:paraId="2D0A4709" w14:textId="77777777" w:rsidR="00805721" w:rsidRDefault="00805721" w:rsidP="00D00B7A">
      <w:pPr>
        <w:rPr>
          <w:rFonts w:ascii="Arial" w:hAnsi="Arial"/>
        </w:rPr>
      </w:pPr>
    </w:p>
    <w:p w14:paraId="7503A3F7" w14:textId="205863B8" w:rsidR="00805721" w:rsidRDefault="00805721" w:rsidP="00D00B7A">
      <w:pPr>
        <w:rPr>
          <w:rFonts w:ascii="Arial" w:hAnsi="Arial"/>
        </w:rPr>
      </w:pPr>
      <w:r>
        <w:rPr>
          <w:rFonts w:ascii="Arial" w:hAnsi="Arial"/>
        </w:rPr>
        <w:lastRenderedPageBreak/>
        <w:t xml:space="preserve">                                                                   Članak 6.</w:t>
      </w:r>
    </w:p>
    <w:p w14:paraId="79F649FB" w14:textId="77777777" w:rsidR="00805721" w:rsidRDefault="00805721" w:rsidP="00D00B7A">
      <w:pPr>
        <w:rPr>
          <w:rFonts w:ascii="Arial" w:hAnsi="Arial"/>
        </w:rPr>
      </w:pPr>
    </w:p>
    <w:p w14:paraId="0D9116EE" w14:textId="77777777" w:rsidR="00EB7F6E" w:rsidRDefault="00EB7F6E" w:rsidP="00D00B7A">
      <w:pPr>
        <w:rPr>
          <w:rFonts w:ascii="Arial" w:hAnsi="Arial"/>
        </w:rPr>
      </w:pPr>
      <w:r>
        <w:rPr>
          <w:rFonts w:ascii="Arial" w:hAnsi="Arial"/>
        </w:rPr>
        <w:t xml:space="preserve">U članku </w:t>
      </w:r>
      <w:proofErr w:type="spellStart"/>
      <w:r>
        <w:rPr>
          <w:rFonts w:ascii="Arial" w:hAnsi="Arial"/>
        </w:rPr>
        <w:t>12</w:t>
      </w:r>
      <w:proofErr w:type="spellEnd"/>
      <w:r>
        <w:rPr>
          <w:rFonts w:ascii="Arial" w:hAnsi="Arial"/>
        </w:rPr>
        <w:t xml:space="preserve">. u tabelarnom prikazu na </w:t>
      </w:r>
      <w:proofErr w:type="spellStart"/>
      <w:r>
        <w:rPr>
          <w:rFonts w:ascii="Arial" w:hAnsi="Arial"/>
        </w:rPr>
        <w:t>26</w:t>
      </w:r>
      <w:proofErr w:type="spellEnd"/>
      <w:r>
        <w:rPr>
          <w:rFonts w:ascii="Arial" w:hAnsi="Arial"/>
        </w:rPr>
        <w:t xml:space="preserve">. </w:t>
      </w:r>
      <w:proofErr w:type="spellStart"/>
      <w:r>
        <w:rPr>
          <w:rFonts w:ascii="Arial" w:hAnsi="Arial"/>
        </w:rPr>
        <w:t>Mikrolokaciji</w:t>
      </w:r>
      <w:proofErr w:type="spellEnd"/>
      <w:r>
        <w:rPr>
          <w:rFonts w:ascii="Arial" w:hAnsi="Arial"/>
        </w:rPr>
        <w:t xml:space="preserve"> „Plaža ispred hotela </w:t>
      </w:r>
      <w:proofErr w:type="spellStart"/>
      <w:r>
        <w:rPr>
          <w:rFonts w:ascii="Arial" w:hAnsi="Arial"/>
        </w:rPr>
        <w:t>Bellevue</w:t>
      </w:r>
      <w:proofErr w:type="spellEnd"/>
      <w:r>
        <w:rPr>
          <w:rFonts w:ascii="Arial" w:hAnsi="Arial"/>
        </w:rPr>
        <w:t xml:space="preserve">“izvan granica </w:t>
      </w:r>
      <w:proofErr w:type="spellStart"/>
      <w:r>
        <w:rPr>
          <w:rFonts w:ascii="Arial" w:hAnsi="Arial"/>
        </w:rPr>
        <w:t>koncesioniranog</w:t>
      </w:r>
      <w:proofErr w:type="spellEnd"/>
      <w:r>
        <w:rPr>
          <w:rFonts w:ascii="Arial" w:hAnsi="Arial"/>
        </w:rPr>
        <w:t xml:space="preserve"> područja“ pod oznakom </w:t>
      </w:r>
      <w:proofErr w:type="spellStart"/>
      <w:r>
        <w:rPr>
          <w:rFonts w:ascii="Arial" w:hAnsi="Arial"/>
        </w:rPr>
        <w:t>26.1</w:t>
      </w:r>
      <w:proofErr w:type="spellEnd"/>
      <w:r>
        <w:rPr>
          <w:rFonts w:ascii="Arial" w:hAnsi="Arial"/>
        </w:rPr>
        <w:t xml:space="preserve"> i </w:t>
      </w:r>
      <w:proofErr w:type="spellStart"/>
      <w:r>
        <w:rPr>
          <w:rFonts w:ascii="Arial" w:hAnsi="Arial"/>
        </w:rPr>
        <w:t>26.2</w:t>
      </w:r>
      <w:proofErr w:type="spellEnd"/>
      <w:r>
        <w:rPr>
          <w:rFonts w:ascii="Arial" w:hAnsi="Arial"/>
        </w:rPr>
        <w:t>, pod rok na koji se dodjeljuje dozvola dodaje se 2 godine.</w:t>
      </w:r>
    </w:p>
    <w:p w14:paraId="59C40052" w14:textId="77777777" w:rsidR="00EB7F6E" w:rsidRDefault="00EB7F6E" w:rsidP="00D00B7A">
      <w:pPr>
        <w:rPr>
          <w:rFonts w:ascii="Arial" w:hAnsi="Arial"/>
        </w:rPr>
      </w:pPr>
    </w:p>
    <w:p w14:paraId="78810E9A" w14:textId="446F0ACB" w:rsidR="00805721" w:rsidRDefault="00EB7F6E" w:rsidP="00D00B7A">
      <w:pPr>
        <w:rPr>
          <w:rFonts w:ascii="Arial" w:hAnsi="Arial"/>
        </w:rPr>
      </w:pPr>
      <w:r>
        <w:rPr>
          <w:rFonts w:ascii="Arial" w:hAnsi="Arial"/>
        </w:rPr>
        <w:t xml:space="preserve">                                                                   Članak 7.  </w:t>
      </w:r>
    </w:p>
    <w:p w14:paraId="181E5571" w14:textId="77777777" w:rsidR="00EB7F6E" w:rsidRDefault="00EB7F6E" w:rsidP="00D00B7A">
      <w:pPr>
        <w:rPr>
          <w:rFonts w:ascii="Arial" w:hAnsi="Arial"/>
        </w:rPr>
      </w:pPr>
    </w:p>
    <w:p w14:paraId="5EC08147" w14:textId="1EE63082" w:rsidR="00EB7F6E" w:rsidRDefault="00EB7F6E" w:rsidP="00D00B7A">
      <w:pPr>
        <w:rPr>
          <w:rFonts w:ascii="Arial" w:hAnsi="Arial"/>
        </w:rPr>
      </w:pPr>
      <w:r>
        <w:rPr>
          <w:rFonts w:ascii="Arial" w:hAnsi="Arial"/>
        </w:rPr>
        <w:t xml:space="preserve">U članku </w:t>
      </w:r>
      <w:proofErr w:type="spellStart"/>
      <w:r>
        <w:rPr>
          <w:rFonts w:ascii="Arial" w:hAnsi="Arial"/>
        </w:rPr>
        <w:t>12</w:t>
      </w:r>
      <w:proofErr w:type="spellEnd"/>
      <w:r>
        <w:rPr>
          <w:rFonts w:ascii="Arial" w:hAnsi="Arial"/>
        </w:rPr>
        <w:t xml:space="preserve">. u tabelarnom prikazu </w:t>
      </w:r>
      <w:proofErr w:type="spellStart"/>
      <w:r>
        <w:rPr>
          <w:rFonts w:ascii="Arial" w:hAnsi="Arial"/>
        </w:rPr>
        <w:t>40</w:t>
      </w:r>
      <w:proofErr w:type="spellEnd"/>
      <w:r>
        <w:rPr>
          <w:rFonts w:ascii="Arial" w:hAnsi="Arial"/>
        </w:rPr>
        <w:t xml:space="preserve">. </w:t>
      </w:r>
      <w:proofErr w:type="spellStart"/>
      <w:r>
        <w:rPr>
          <w:rFonts w:ascii="Arial" w:hAnsi="Arial"/>
        </w:rPr>
        <w:t>mikrolokacija</w:t>
      </w:r>
      <w:proofErr w:type="spellEnd"/>
      <w:r>
        <w:rPr>
          <w:rFonts w:ascii="Arial" w:hAnsi="Arial"/>
        </w:rPr>
        <w:t xml:space="preserve"> „</w:t>
      </w:r>
      <w:proofErr w:type="spellStart"/>
      <w:r>
        <w:rPr>
          <w:rFonts w:ascii="Arial" w:hAnsi="Arial"/>
        </w:rPr>
        <w:t>Lopud</w:t>
      </w:r>
      <w:proofErr w:type="spellEnd"/>
      <w:r>
        <w:rPr>
          <w:rFonts w:ascii="Arial" w:hAnsi="Arial"/>
        </w:rPr>
        <w:t xml:space="preserve">“ se mijenja na način da pod oznakom </w:t>
      </w:r>
      <w:proofErr w:type="spellStart"/>
      <w:r>
        <w:rPr>
          <w:rFonts w:ascii="Arial" w:hAnsi="Arial"/>
        </w:rPr>
        <w:t>40.1</w:t>
      </w:r>
      <w:proofErr w:type="spellEnd"/>
      <w:r>
        <w:rPr>
          <w:rFonts w:ascii="Arial" w:hAnsi="Arial"/>
        </w:rPr>
        <w:t xml:space="preserve">. površina </w:t>
      </w:r>
      <w:proofErr w:type="spellStart"/>
      <w:r w:rsidR="0059527E">
        <w:rPr>
          <w:rFonts w:ascii="Arial" w:hAnsi="Arial"/>
        </w:rPr>
        <w:t>60</w:t>
      </w:r>
      <w:proofErr w:type="spellEnd"/>
      <w:r w:rsidR="0059527E">
        <w:rPr>
          <w:rFonts w:ascii="Arial" w:hAnsi="Arial"/>
        </w:rPr>
        <w:t xml:space="preserve"> </w:t>
      </w:r>
      <w:proofErr w:type="spellStart"/>
      <w:r w:rsidR="0059527E">
        <w:rPr>
          <w:rFonts w:ascii="Arial" w:hAnsi="Arial"/>
        </w:rPr>
        <w:t>m</w:t>
      </w:r>
      <w:r w:rsidR="0059527E">
        <w:rPr>
          <w:rFonts w:ascii="Arial" w:hAnsi="Arial"/>
          <w:vertAlign w:val="superscript"/>
        </w:rPr>
        <w:t>2</w:t>
      </w:r>
      <w:proofErr w:type="spellEnd"/>
      <w:r w:rsidR="0059527E">
        <w:rPr>
          <w:rFonts w:ascii="Arial" w:hAnsi="Arial"/>
        </w:rPr>
        <w:t xml:space="preserve"> se briše i mijenja na </w:t>
      </w:r>
      <w:proofErr w:type="spellStart"/>
      <w:r w:rsidR="0059527E">
        <w:rPr>
          <w:rFonts w:ascii="Arial" w:hAnsi="Arial"/>
        </w:rPr>
        <w:t>32</w:t>
      </w:r>
      <w:proofErr w:type="spellEnd"/>
      <w:r w:rsidR="0059527E">
        <w:rPr>
          <w:rFonts w:ascii="Arial" w:hAnsi="Arial"/>
        </w:rPr>
        <w:t xml:space="preserve"> </w:t>
      </w:r>
      <w:proofErr w:type="spellStart"/>
      <w:r w:rsidR="0059527E">
        <w:rPr>
          <w:rFonts w:ascii="Arial" w:hAnsi="Arial"/>
        </w:rPr>
        <w:t>m</w:t>
      </w:r>
      <w:r w:rsidR="0059527E">
        <w:rPr>
          <w:rFonts w:ascii="Arial" w:hAnsi="Arial"/>
          <w:vertAlign w:val="superscript"/>
        </w:rPr>
        <w:t>2</w:t>
      </w:r>
      <w:proofErr w:type="spellEnd"/>
      <w:r w:rsidR="0059527E">
        <w:rPr>
          <w:rFonts w:ascii="Arial" w:hAnsi="Arial"/>
        </w:rPr>
        <w:t>.</w:t>
      </w:r>
    </w:p>
    <w:p w14:paraId="44DC93E1" w14:textId="77777777" w:rsidR="0059527E" w:rsidRDefault="0059527E" w:rsidP="00D00B7A">
      <w:pPr>
        <w:rPr>
          <w:rFonts w:ascii="Arial" w:hAnsi="Arial"/>
        </w:rPr>
      </w:pPr>
    </w:p>
    <w:p w14:paraId="7CEDC48D" w14:textId="58517F45" w:rsidR="0059527E" w:rsidRDefault="0059527E" w:rsidP="00D00B7A">
      <w:pPr>
        <w:rPr>
          <w:rFonts w:ascii="Arial" w:hAnsi="Arial"/>
        </w:rPr>
      </w:pPr>
      <w:r>
        <w:rPr>
          <w:rFonts w:ascii="Arial" w:hAnsi="Arial"/>
        </w:rPr>
        <w:t xml:space="preserve">                                                                    Članak 8.</w:t>
      </w:r>
    </w:p>
    <w:p w14:paraId="498C5840" w14:textId="002986A5" w:rsidR="0059527E" w:rsidRDefault="0059527E" w:rsidP="00D00B7A">
      <w:pPr>
        <w:rPr>
          <w:rFonts w:ascii="Arial" w:hAnsi="Arial"/>
        </w:rPr>
      </w:pPr>
      <w:r>
        <w:rPr>
          <w:rFonts w:ascii="Arial" w:hAnsi="Arial"/>
        </w:rPr>
        <w:t xml:space="preserve">U članku </w:t>
      </w:r>
      <w:proofErr w:type="spellStart"/>
      <w:r>
        <w:rPr>
          <w:rFonts w:ascii="Arial" w:hAnsi="Arial"/>
        </w:rPr>
        <w:t>12</w:t>
      </w:r>
      <w:proofErr w:type="spellEnd"/>
      <w:r>
        <w:rPr>
          <w:rFonts w:ascii="Arial" w:hAnsi="Arial"/>
        </w:rPr>
        <w:t xml:space="preserve">. u tabelarnom prikazu </w:t>
      </w:r>
      <w:proofErr w:type="spellStart"/>
      <w:r>
        <w:rPr>
          <w:rFonts w:ascii="Arial" w:hAnsi="Arial"/>
        </w:rPr>
        <w:t>40</w:t>
      </w:r>
      <w:proofErr w:type="spellEnd"/>
      <w:r>
        <w:rPr>
          <w:rFonts w:ascii="Arial" w:hAnsi="Arial"/>
        </w:rPr>
        <w:t xml:space="preserve">. </w:t>
      </w:r>
      <w:proofErr w:type="spellStart"/>
      <w:r>
        <w:rPr>
          <w:rFonts w:ascii="Arial" w:hAnsi="Arial"/>
        </w:rPr>
        <w:t>mikrolokacija</w:t>
      </w:r>
      <w:proofErr w:type="spellEnd"/>
      <w:r>
        <w:rPr>
          <w:rFonts w:ascii="Arial" w:hAnsi="Arial"/>
        </w:rPr>
        <w:t xml:space="preserve"> „</w:t>
      </w:r>
      <w:proofErr w:type="spellStart"/>
      <w:r>
        <w:rPr>
          <w:rFonts w:ascii="Arial" w:hAnsi="Arial"/>
        </w:rPr>
        <w:t>Lopud</w:t>
      </w:r>
      <w:proofErr w:type="spellEnd"/>
      <w:r>
        <w:rPr>
          <w:rFonts w:ascii="Arial" w:hAnsi="Arial"/>
        </w:rPr>
        <w:t xml:space="preserve">“ se mijenja na način da pod oznakom </w:t>
      </w:r>
      <w:proofErr w:type="spellStart"/>
      <w:r>
        <w:rPr>
          <w:rFonts w:ascii="Arial" w:hAnsi="Arial"/>
        </w:rPr>
        <w:t>40.2</w:t>
      </w:r>
      <w:proofErr w:type="spellEnd"/>
      <w:r>
        <w:rPr>
          <w:rFonts w:ascii="Arial" w:hAnsi="Arial"/>
        </w:rPr>
        <w:t xml:space="preserve"> površina  </w:t>
      </w:r>
      <w:proofErr w:type="spellStart"/>
      <w:r>
        <w:rPr>
          <w:rFonts w:ascii="Arial" w:hAnsi="Arial"/>
        </w:rPr>
        <w:t>32m</w:t>
      </w:r>
      <w:r>
        <w:rPr>
          <w:rFonts w:ascii="Arial" w:hAnsi="Arial"/>
          <w:vertAlign w:val="superscript"/>
        </w:rPr>
        <w:t>2</w:t>
      </w:r>
      <w:proofErr w:type="spellEnd"/>
      <w:r>
        <w:rPr>
          <w:rFonts w:ascii="Arial" w:hAnsi="Arial"/>
        </w:rPr>
        <w:t xml:space="preserve"> se briše i mijenja na </w:t>
      </w:r>
      <w:proofErr w:type="spellStart"/>
      <w:r>
        <w:rPr>
          <w:rFonts w:ascii="Arial" w:hAnsi="Arial"/>
        </w:rPr>
        <w:t>60m</w:t>
      </w:r>
      <w:r>
        <w:rPr>
          <w:rFonts w:ascii="Arial" w:hAnsi="Arial"/>
          <w:vertAlign w:val="superscript"/>
        </w:rPr>
        <w:t>2</w:t>
      </w:r>
      <w:proofErr w:type="spellEnd"/>
      <w:r>
        <w:rPr>
          <w:rFonts w:ascii="Arial" w:hAnsi="Arial"/>
        </w:rPr>
        <w:t>.</w:t>
      </w:r>
    </w:p>
    <w:p w14:paraId="71E126F0" w14:textId="77777777" w:rsidR="009545C2" w:rsidRDefault="009545C2" w:rsidP="00D00B7A">
      <w:pPr>
        <w:rPr>
          <w:rFonts w:ascii="Arial" w:hAnsi="Arial"/>
        </w:rPr>
      </w:pPr>
    </w:p>
    <w:p w14:paraId="0156638E" w14:textId="2E2C5F53" w:rsidR="00BE1E7C" w:rsidRDefault="00BE1E7C" w:rsidP="00BE1E7C">
      <w:pPr>
        <w:rPr>
          <w:rFonts w:ascii="Arial" w:hAnsi="Arial"/>
        </w:rPr>
      </w:pPr>
      <w:r>
        <w:rPr>
          <w:rFonts w:ascii="Arial" w:hAnsi="Arial"/>
        </w:rPr>
        <w:t xml:space="preserve">                                                                    Članak 9.</w:t>
      </w:r>
    </w:p>
    <w:p w14:paraId="6A35FCD9" w14:textId="77777777" w:rsidR="00BE1E7C" w:rsidRDefault="00BE1E7C" w:rsidP="00BE1E7C">
      <w:pPr>
        <w:rPr>
          <w:rFonts w:ascii="Arial" w:hAnsi="Arial"/>
        </w:rPr>
      </w:pPr>
    </w:p>
    <w:p w14:paraId="659FB50E" w14:textId="452B0D4D" w:rsidR="009545C2" w:rsidRDefault="00BE1E7C" w:rsidP="00D00B7A">
      <w:pPr>
        <w:rPr>
          <w:rFonts w:ascii="Arial" w:hAnsi="Arial"/>
        </w:rPr>
      </w:pPr>
      <w:r>
        <w:rPr>
          <w:rFonts w:ascii="Arial" w:hAnsi="Arial"/>
        </w:rPr>
        <w:t xml:space="preserve">U članku </w:t>
      </w:r>
      <w:proofErr w:type="spellStart"/>
      <w:r>
        <w:rPr>
          <w:rFonts w:ascii="Arial" w:hAnsi="Arial"/>
        </w:rPr>
        <w:t>12</w:t>
      </w:r>
      <w:proofErr w:type="spellEnd"/>
      <w:r>
        <w:rPr>
          <w:rFonts w:ascii="Arial" w:hAnsi="Arial"/>
        </w:rPr>
        <w:t xml:space="preserve">. u tabelarnom prikazu </w:t>
      </w:r>
      <w:proofErr w:type="spellStart"/>
      <w:r>
        <w:rPr>
          <w:rFonts w:ascii="Arial" w:hAnsi="Arial"/>
        </w:rPr>
        <w:t>40</w:t>
      </w:r>
      <w:proofErr w:type="spellEnd"/>
      <w:r>
        <w:rPr>
          <w:rFonts w:ascii="Arial" w:hAnsi="Arial"/>
        </w:rPr>
        <w:t xml:space="preserve">. </w:t>
      </w:r>
      <w:proofErr w:type="spellStart"/>
      <w:r>
        <w:rPr>
          <w:rFonts w:ascii="Arial" w:hAnsi="Arial"/>
        </w:rPr>
        <w:t>mikrolokacija</w:t>
      </w:r>
      <w:proofErr w:type="spellEnd"/>
      <w:r>
        <w:rPr>
          <w:rFonts w:ascii="Arial" w:hAnsi="Arial"/>
        </w:rPr>
        <w:t xml:space="preserve"> „</w:t>
      </w:r>
      <w:proofErr w:type="spellStart"/>
      <w:r>
        <w:rPr>
          <w:rFonts w:ascii="Arial" w:hAnsi="Arial"/>
        </w:rPr>
        <w:t>Lopud</w:t>
      </w:r>
      <w:proofErr w:type="spellEnd"/>
      <w:r>
        <w:rPr>
          <w:rFonts w:ascii="Arial" w:hAnsi="Arial"/>
        </w:rPr>
        <w:t xml:space="preserve">“ se mijenja na način da pod oznakom </w:t>
      </w:r>
      <w:proofErr w:type="spellStart"/>
      <w:r>
        <w:rPr>
          <w:rFonts w:ascii="Arial" w:hAnsi="Arial"/>
        </w:rPr>
        <w:t>40.5</w:t>
      </w:r>
      <w:proofErr w:type="spellEnd"/>
      <w:r>
        <w:rPr>
          <w:rFonts w:ascii="Arial" w:hAnsi="Arial"/>
        </w:rPr>
        <w:t xml:space="preserve"> površina </w:t>
      </w:r>
      <w:proofErr w:type="spellStart"/>
      <w:r>
        <w:rPr>
          <w:rFonts w:ascii="Arial" w:hAnsi="Arial"/>
        </w:rPr>
        <w:t>20m</w:t>
      </w:r>
      <w:r>
        <w:rPr>
          <w:rFonts w:ascii="Arial" w:hAnsi="Arial"/>
          <w:vertAlign w:val="superscript"/>
        </w:rPr>
        <w:t>2</w:t>
      </w:r>
      <w:proofErr w:type="spellEnd"/>
      <w:r w:rsidR="002362C9">
        <w:rPr>
          <w:rFonts w:ascii="Arial" w:hAnsi="Arial"/>
        </w:rPr>
        <w:t xml:space="preserve"> se briše i mijenja na </w:t>
      </w:r>
      <w:proofErr w:type="spellStart"/>
      <w:r w:rsidR="002362C9">
        <w:rPr>
          <w:rFonts w:ascii="Arial" w:hAnsi="Arial"/>
        </w:rPr>
        <w:t>75</w:t>
      </w:r>
      <w:r>
        <w:rPr>
          <w:rFonts w:ascii="Arial" w:hAnsi="Arial"/>
        </w:rPr>
        <w:t>m</w:t>
      </w:r>
      <w:r>
        <w:rPr>
          <w:rFonts w:ascii="Arial" w:hAnsi="Arial"/>
          <w:vertAlign w:val="superscript"/>
        </w:rPr>
        <w:t>2</w:t>
      </w:r>
      <w:proofErr w:type="spellEnd"/>
      <w:r>
        <w:rPr>
          <w:rFonts w:ascii="Arial" w:hAnsi="Arial"/>
        </w:rPr>
        <w:t>.</w:t>
      </w:r>
    </w:p>
    <w:p w14:paraId="42DD55CC" w14:textId="77777777" w:rsidR="0059527E" w:rsidRDefault="0059527E" w:rsidP="00D00B7A">
      <w:pPr>
        <w:rPr>
          <w:rFonts w:ascii="Arial" w:hAnsi="Arial"/>
        </w:rPr>
      </w:pPr>
    </w:p>
    <w:p w14:paraId="02AB4959" w14:textId="65F763CD" w:rsidR="0059527E" w:rsidRDefault="0059527E" w:rsidP="00D00B7A">
      <w:pPr>
        <w:rPr>
          <w:rFonts w:ascii="Arial" w:hAnsi="Arial"/>
        </w:rPr>
      </w:pPr>
      <w:r>
        <w:rPr>
          <w:rFonts w:ascii="Arial" w:hAnsi="Arial"/>
        </w:rPr>
        <w:t xml:space="preserve">                                   </w:t>
      </w:r>
      <w:r w:rsidR="00BE1E7C">
        <w:rPr>
          <w:rFonts w:ascii="Arial" w:hAnsi="Arial"/>
        </w:rPr>
        <w:t xml:space="preserve">                              </w:t>
      </w:r>
      <w:r>
        <w:rPr>
          <w:rFonts w:ascii="Arial" w:hAnsi="Arial"/>
        </w:rPr>
        <w:t xml:space="preserve">  </w:t>
      </w:r>
      <w:r w:rsidR="00BE1E7C">
        <w:rPr>
          <w:rFonts w:ascii="Arial" w:hAnsi="Arial"/>
        </w:rPr>
        <w:t xml:space="preserve">Članak </w:t>
      </w:r>
      <w:proofErr w:type="spellStart"/>
      <w:r w:rsidR="00BE1E7C">
        <w:rPr>
          <w:rFonts w:ascii="Arial" w:hAnsi="Arial"/>
        </w:rPr>
        <w:t>10</w:t>
      </w:r>
      <w:proofErr w:type="spellEnd"/>
      <w:r>
        <w:rPr>
          <w:rFonts w:ascii="Arial" w:hAnsi="Arial"/>
        </w:rPr>
        <w:t>.</w:t>
      </w:r>
    </w:p>
    <w:p w14:paraId="3BDB150C" w14:textId="77777777" w:rsidR="0059527E" w:rsidRDefault="0059527E" w:rsidP="00D00B7A">
      <w:pPr>
        <w:rPr>
          <w:rFonts w:ascii="Arial" w:hAnsi="Arial"/>
        </w:rPr>
      </w:pPr>
    </w:p>
    <w:p w14:paraId="057816BA" w14:textId="365BDA83" w:rsidR="0059527E" w:rsidRDefault="0059527E" w:rsidP="00D00B7A">
      <w:pPr>
        <w:rPr>
          <w:rFonts w:ascii="Arial" w:hAnsi="Arial"/>
        </w:rPr>
      </w:pPr>
      <w:r>
        <w:rPr>
          <w:rFonts w:ascii="Arial" w:hAnsi="Arial"/>
        </w:rPr>
        <w:t xml:space="preserve">U članku </w:t>
      </w:r>
      <w:proofErr w:type="spellStart"/>
      <w:r>
        <w:rPr>
          <w:rFonts w:ascii="Arial" w:hAnsi="Arial"/>
        </w:rPr>
        <w:t>12</w:t>
      </w:r>
      <w:proofErr w:type="spellEnd"/>
      <w:r>
        <w:rPr>
          <w:rFonts w:ascii="Arial" w:hAnsi="Arial"/>
        </w:rPr>
        <w:t xml:space="preserve">. u tabelarnom prikazu </w:t>
      </w:r>
      <w:proofErr w:type="spellStart"/>
      <w:r>
        <w:rPr>
          <w:rFonts w:ascii="Arial" w:hAnsi="Arial"/>
        </w:rPr>
        <w:t>42.mikrolokacija</w:t>
      </w:r>
      <w:proofErr w:type="spellEnd"/>
      <w:r>
        <w:rPr>
          <w:rFonts w:ascii="Arial" w:hAnsi="Arial"/>
        </w:rPr>
        <w:t xml:space="preserve"> „Otok Koločep Donje čelo“ dodaje se oznaka </w:t>
      </w:r>
      <w:proofErr w:type="spellStart"/>
      <w:r>
        <w:rPr>
          <w:rFonts w:ascii="Arial" w:hAnsi="Arial"/>
        </w:rPr>
        <w:t>42.6</w:t>
      </w:r>
      <w:proofErr w:type="spellEnd"/>
      <w:r>
        <w:rPr>
          <w:rFonts w:ascii="Arial" w:hAnsi="Arial"/>
        </w:rPr>
        <w:t>., pod djelatnošću „Trgovina na malo izvan prodavaonica“</w:t>
      </w:r>
      <w:r w:rsidR="007C64EA">
        <w:rPr>
          <w:rFonts w:ascii="Arial" w:hAnsi="Arial"/>
        </w:rPr>
        <w:t>,sredstvo „</w:t>
      </w:r>
      <w:r>
        <w:rPr>
          <w:rFonts w:ascii="Arial" w:hAnsi="Arial"/>
        </w:rPr>
        <w:t>Prodaja na klupi-suveniri</w:t>
      </w:r>
      <w:r w:rsidR="007C64EA">
        <w:rPr>
          <w:rFonts w:ascii="Arial" w:hAnsi="Arial"/>
        </w:rPr>
        <w:t>“.</w:t>
      </w:r>
    </w:p>
    <w:p w14:paraId="7CDAB751" w14:textId="77777777" w:rsidR="007C64EA" w:rsidRDefault="007C64EA" w:rsidP="00D00B7A">
      <w:pPr>
        <w:rPr>
          <w:rFonts w:ascii="Arial" w:hAnsi="Arial"/>
        </w:rPr>
      </w:pPr>
    </w:p>
    <w:p w14:paraId="6DB7958F" w14:textId="2A7C863A" w:rsidR="007C64EA" w:rsidRDefault="007C64EA" w:rsidP="00D00B7A">
      <w:pPr>
        <w:rPr>
          <w:rFonts w:ascii="Arial" w:hAnsi="Arial"/>
        </w:rPr>
      </w:pPr>
      <w:r>
        <w:rPr>
          <w:rFonts w:ascii="Arial" w:hAnsi="Arial"/>
        </w:rPr>
        <w:t xml:space="preserve">                                                                  Članak </w:t>
      </w:r>
      <w:proofErr w:type="spellStart"/>
      <w:r>
        <w:rPr>
          <w:rFonts w:ascii="Arial" w:hAnsi="Arial"/>
        </w:rPr>
        <w:t>1</w:t>
      </w:r>
      <w:r w:rsidR="00BE1E7C">
        <w:rPr>
          <w:rFonts w:ascii="Arial" w:hAnsi="Arial"/>
        </w:rPr>
        <w:t>1</w:t>
      </w:r>
      <w:proofErr w:type="spellEnd"/>
      <w:r>
        <w:rPr>
          <w:rFonts w:ascii="Arial" w:hAnsi="Arial"/>
        </w:rPr>
        <w:t>.</w:t>
      </w:r>
    </w:p>
    <w:p w14:paraId="2388D5F0" w14:textId="028B56E6" w:rsidR="007C64EA" w:rsidRDefault="007C64EA" w:rsidP="00D00B7A">
      <w:pPr>
        <w:rPr>
          <w:rFonts w:ascii="Arial" w:hAnsi="Arial"/>
        </w:rPr>
      </w:pPr>
      <w:r>
        <w:rPr>
          <w:rFonts w:ascii="Arial" w:hAnsi="Arial"/>
        </w:rPr>
        <w:t xml:space="preserve"> U članku </w:t>
      </w:r>
      <w:proofErr w:type="spellStart"/>
      <w:r>
        <w:rPr>
          <w:rFonts w:ascii="Arial" w:hAnsi="Arial"/>
        </w:rPr>
        <w:t>12</w:t>
      </w:r>
      <w:proofErr w:type="spellEnd"/>
      <w:r>
        <w:rPr>
          <w:rFonts w:ascii="Arial" w:hAnsi="Arial"/>
        </w:rPr>
        <w:t xml:space="preserve">. u tabelarnom prikazu na </w:t>
      </w:r>
      <w:proofErr w:type="spellStart"/>
      <w:r>
        <w:rPr>
          <w:rFonts w:ascii="Arial" w:hAnsi="Arial"/>
        </w:rPr>
        <w:t>mikrolokacijama</w:t>
      </w:r>
      <w:proofErr w:type="spellEnd"/>
      <w:r>
        <w:rPr>
          <w:rFonts w:ascii="Arial" w:hAnsi="Arial"/>
        </w:rPr>
        <w:t xml:space="preserve"> 1</w:t>
      </w:r>
      <w:r w:rsidR="00C13A7C">
        <w:rPr>
          <w:rFonts w:ascii="Arial" w:hAnsi="Arial"/>
        </w:rPr>
        <w:t>.</w:t>
      </w:r>
      <w:r>
        <w:rPr>
          <w:rFonts w:ascii="Arial" w:hAnsi="Arial"/>
        </w:rPr>
        <w:t>, 2</w:t>
      </w:r>
      <w:r w:rsidR="00C13A7C">
        <w:rPr>
          <w:rFonts w:ascii="Arial" w:hAnsi="Arial"/>
        </w:rPr>
        <w:t>.</w:t>
      </w:r>
      <w:r>
        <w:rPr>
          <w:rFonts w:ascii="Arial" w:hAnsi="Arial"/>
        </w:rPr>
        <w:t>, 3</w:t>
      </w:r>
      <w:r w:rsidR="00C13A7C">
        <w:rPr>
          <w:rFonts w:ascii="Arial" w:hAnsi="Arial"/>
        </w:rPr>
        <w:t>.</w:t>
      </w:r>
      <w:r>
        <w:rPr>
          <w:rFonts w:ascii="Arial" w:hAnsi="Arial"/>
        </w:rPr>
        <w:t>, 6</w:t>
      </w:r>
      <w:r w:rsidR="00C13A7C">
        <w:rPr>
          <w:rFonts w:ascii="Arial" w:hAnsi="Arial"/>
        </w:rPr>
        <w:t>.</w:t>
      </w:r>
      <w:r>
        <w:rPr>
          <w:rFonts w:ascii="Arial" w:hAnsi="Arial"/>
        </w:rPr>
        <w:t>, 7</w:t>
      </w:r>
      <w:r w:rsidR="00C13A7C">
        <w:rPr>
          <w:rFonts w:ascii="Arial" w:hAnsi="Arial"/>
        </w:rPr>
        <w:t>.</w:t>
      </w:r>
      <w:r>
        <w:rPr>
          <w:rFonts w:ascii="Arial" w:hAnsi="Arial"/>
        </w:rPr>
        <w:t>, 8</w:t>
      </w:r>
      <w:r w:rsidR="00C13A7C">
        <w:rPr>
          <w:rFonts w:ascii="Arial" w:hAnsi="Arial"/>
        </w:rPr>
        <w:t>.</w:t>
      </w:r>
      <w:r>
        <w:rPr>
          <w:rFonts w:ascii="Arial" w:hAnsi="Arial"/>
        </w:rPr>
        <w:t>, 9</w:t>
      </w:r>
      <w:r w:rsidR="00C13A7C">
        <w:rPr>
          <w:rFonts w:ascii="Arial" w:hAnsi="Arial"/>
        </w:rPr>
        <w:t>.</w:t>
      </w:r>
      <w:r>
        <w:rPr>
          <w:rFonts w:ascii="Arial" w:hAnsi="Arial"/>
        </w:rPr>
        <w:t>,10</w:t>
      </w:r>
      <w:r w:rsidR="00C13A7C">
        <w:rPr>
          <w:rFonts w:ascii="Arial" w:hAnsi="Arial"/>
        </w:rPr>
        <w:t>.</w:t>
      </w:r>
      <w:r>
        <w:rPr>
          <w:rFonts w:ascii="Arial" w:hAnsi="Arial"/>
        </w:rPr>
        <w:t>,11</w:t>
      </w:r>
      <w:r w:rsidR="00C13A7C">
        <w:rPr>
          <w:rFonts w:ascii="Arial" w:hAnsi="Arial"/>
        </w:rPr>
        <w:t>.</w:t>
      </w:r>
      <w:r>
        <w:rPr>
          <w:rFonts w:ascii="Arial" w:hAnsi="Arial"/>
        </w:rPr>
        <w:t>,12</w:t>
      </w:r>
      <w:r w:rsidR="00C13A7C">
        <w:rPr>
          <w:rFonts w:ascii="Arial" w:hAnsi="Arial"/>
        </w:rPr>
        <w:t>.</w:t>
      </w:r>
      <w:r>
        <w:rPr>
          <w:rFonts w:ascii="Arial" w:hAnsi="Arial"/>
        </w:rPr>
        <w:t>,13</w:t>
      </w:r>
      <w:r w:rsidR="00C13A7C">
        <w:rPr>
          <w:rFonts w:ascii="Arial" w:hAnsi="Arial"/>
        </w:rPr>
        <w:t>.</w:t>
      </w:r>
      <w:r>
        <w:rPr>
          <w:rFonts w:ascii="Arial" w:hAnsi="Arial"/>
        </w:rPr>
        <w:t>,14</w:t>
      </w:r>
      <w:r w:rsidR="00C13A7C">
        <w:rPr>
          <w:rFonts w:ascii="Arial" w:hAnsi="Arial"/>
        </w:rPr>
        <w:t>.</w:t>
      </w:r>
      <w:r>
        <w:rPr>
          <w:rFonts w:ascii="Arial" w:hAnsi="Arial"/>
        </w:rPr>
        <w:t>,15</w:t>
      </w:r>
      <w:r w:rsidR="00C13A7C">
        <w:rPr>
          <w:rFonts w:ascii="Arial" w:hAnsi="Arial"/>
        </w:rPr>
        <w:t>.</w:t>
      </w:r>
      <w:r>
        <w:rPr>
          <w:rFonts w:ascii="Arial" w:hAnsi="Arial"/>
        </w:rPr>
        <w:t>,</w:t>
      </w:r>
      <w:r w:rsidR="00C13A7C">
        <w:rPr>
          <w:rFonts w:ascii="Arial" w:hAnsi="Arial"/>
        </w:rPr>
        <w:t xml:space="preserve">16.,17.,18.,19.,20.,21.,22.,23.,24.,25.,26.,27.,29.,31.,32.,33.,34.,36.,37.,40.,41.,42. i </w:t>
      </w:r>
      <w:proofErr w:type="spellStart"/>
      <w:r w:rsidR="00C13A7C">
        <w:rPr>
          <w:rFonts w:ascii="Arial" w:hAnsi="Arial"/>
        </w:rPr>
        <w:t>44</w:t>
      </w:r>
      <w:proofErr w:type="spellEnd"/>
      <w:r w:rsidR="00E9596C">
        <w:rPr>
          <w:rFonts w:ascii="Arial" w:hAnsi="Arial"/>
        </w:rPr>
        <w:t>. dodaje se nova oznaka</w:t>
      </w:r>
      <w:r w:rsidR="00C13A7C">
        <w:rPr>
          <w:rFonts w:ascii="Arial" w:hAnsi="Arial"/>
        </w:rPr>
        <w:t xml:space="preserve"> djelatnost „“privremena ili prigodna djelatnost“, sredstvo „</w:t>
      </w:r>
      <w:r>
        <w:rPr>
          <w:rFonts w:ascii="Arial" w:hAnsi="Arial"/>
        </w:rPr>
        <w:t xml:space="preserve"> </w:t>
      </w:r>
      <w:r w:rsidR="00C13A7C">
        <w:rPr>
          <w:rFonts w:ascii="Arial" w:hAnsi="Arial"/>
        </w:rPr>
        <w:t>snimanje filmova,serija,</w:t>
      </w:r>
      <w:proofErr w:type="spellStart"/>
      <w:r w:rsidR="00C13A7C">
        <w:rPr>
          <w:rFonts w:ascii="Arial" w:hAnsi="Arial"/>
        </w:rPr>
        <w:t>sportskepriredbe</w:t>
      </w:r>
      <w:proofErr w:type="spellEnd"/>
      <w:r w:rsidR="00C13A7C">
        <w:rPr>
          <w:rFonts w:ascii="Arial" w:hAnsi="Arial"/>
        </w:rPr>
        <w:t>,vjenčanja</w:t>
      </w:r>
      <w:r w:rsidR="009545C2">
        <w:rPr>
          <w:rFonts w:ascii="Arial" w:hAnsi="Arial"/>
        </w:rPr>
        <w:t xml:space="preserve">, </w:t>
      </w:r>
      <w:proofErr w:type="spellStart"/>
      <w:r w:rsidR="009545C2">
        <w:rPr>
          <w:rFonts w:ascii="Arial" w:hAnsi="Arial"/>
        </w:rPr>
        <w:t>snimanjekomercijalnog</w:t>
      </w:r>
      <w:proofErr w:type="spellEnd"/>
      <w:r w:rsidR="009545C2">
        <w:rPr>
          <w:rFonts w:ascii="Arial" w:hAnsi="Arial"/>
        </w:rPr>
        <w:t xml:space="preserve"> programa i </w:t>
      </w:r>
      <w:proofErr w:type="spellStart"/>
      <w:r w:rsidR="009545C2">
        <w:rPr>
          <w:rFonts w:ascii="Arial" w:hAnsi="Arial"/>
        </w:rPr>
        <w:t>sl.bez</w:t>
      </w:r>
      <w:proofErr w:type="spellEnd"/>
      <w:r w:rsidR="009545C2">
        <w:rPr>
          <w:rFonts w:ascii="Arial" w:hAnsi="Arial"/>
        </w:rPr>
        <w:t xml:space="preserve"> ograničenja opće upotrebe.</w:t>
      </w:r>
    </w:p>
    <w:p w14:paraId="3D4BF614" w14:textId="77777777" w:rsidR="00B170D8" w:rsidRDefault="00B170D8" w:rsidP="00D00B7A">
      <w:pPr>
        <w:rPr>
          <w:rFonts w:ascii="Arial" w:hAnsi="Arial"/>
        </w:rPr>
      </w:pPr>
    </w:p>
    <w:p w14:paraId="3081F801" w14:textId="77777777" w:rsidR="0013714F" w:rsidRDefault="00B170D8" w:rsidP="00D00B7A">
      <w:pPr>
        <w:rPr>
          <w:rFonts w:ascii="Arial" w:hAnsi="Arial"/>
        </w:rPr>
      </w:pPr>
      <w:r>
        <w:rPr>
          <w:rFonts w:ascii="Arial" w:hAnsi="Arial"/>
        </w:rPr>
        <w:t xml:space="preserve">                                                                </w:t>
      </w:r>
    </w:p>
    <w:p w14:paraId="6D0B8A6B" w14:textId="77777777" w:rsidR="0013714F" w:rsidRDefault="0013714F" w:rsidP="00D00B7A">
      <w:pPr>
        <w:rPr>
          <w:rFonts w:ascii="Arial" w:hAnsi="Arial"/>
        </w:rPr>
      </w:pPr>
    </w:p>
    <w:p w14:paraId="262C41AC" w14:textId="6ECA0A2D" w:rsidR="00B170D8" w:rsidRDefault="0013714F" w:rsidP="00D00B7A">
      <w:pPr>
        <w:rPr>
          <w:rFonts w:ascii="Arial" w:hAnsi="Arial"/>
        </w:rPr>
      </w:pPr>
      <w:r>
        <w:rPr>
          <w:rFonts w:ascii="Arial" w:hAnsi="Arial"/>
        </w:rPr>
        <w:lastRenderedPageBreak/>
        <w:t xml:space="preserve">                                                               </w:t>
      </w:r>
      <w:r w:rsidR="00B170D8">
        <w:rPr>
          <w:rFonts w:ascii="Arial" w:hAnsi="Arial"/>
        </w:rPr>
        <w:t xml:space="preserve"> Članak </w:t>
      </w:r>
      <w:proofErr w:type="spellStart"/>
      <w:r w:rsidR="00B170D8">
        <w:rPr>
          <w:rFonts w:ascii="Arial" w:hAnsi="Arial"/>
        </w:rPr>
        <w:t>12</w:t>
      </w:r>
      <w:proofErr w:type="spellEnd"/>
      <w:r w:rsidR="00B170D8">
        <w:rPr>
          <w:rFonts w:ascii="Arial" w:hAnsi="Arial"/>
        </w:rPr>
        <w:t>.</w:t>
      </w:r>
    </w:p>
    <w:p w14:paraId="57F56259" w14:textId="5C071D9C" w:rsidR="0013714F" w:rsidRDefault="0013714F" w:rsidP="00D00B7A">
      <w:pPr>
        <w:rPr>
          <w:rFonts w:ascii="Arial" w:hAnsi="Arial"/>
        </w:rPr>
      </w:pPr>
      <w:r>
        <w:rPr>
          <w:rFonts w:ascii="Arial" w:hAnsi="Arial"/>
        </w:rPr>
        <w:t>Sve ostale odredbe Plana ostaju nepromijenjene.</w:t>
      </w:r>
    </w:p>
    <w:p w14:paraId="1982DB5B" w14:textId="1CBB353F" w:rsidR="0013714F" w:rsidRDefault="0013714F" w:rsidP="00D00B7A">
      <w:pPr>
        <w:rPr>
          <w:rFonts w:ascii="Arial" w:hAnsi="Arial"/>
        </w:rPr>
      </w:pPr>
      <w:r>
        <w:rPr>
          <w:rFonts w:ascii="Arial" w:hAnsi="Arial"/>
        </w:rPr>
        <w:t>Grafički prikaz izmijenjenih lokacija čini sastavni dio ovoga Plana.</w:t>
      </w:r>
    </w:p>
    <w:p w14:paraId="6796BC1B" w14:textId="77777777" w:rsidR="0013714F" w:rsidRDefault="0013714F" w:rsidP="00D00B7A">
      <w:pPr>
        <w:rPr>
          <w:rFonts w:ascii="Arial" w:hAnsi="Arial"/>
        </w:rPr>
      </w:pPr>
    </w:p>
    <w:p w14:paraId="54F678C5" w14:textId="671F5F44" w:rsidR="0013714F" w:rsidRDefault="0013714F" w:rsidP="00D00B7A">
      <w:pPr>
        <w:rPr>
          <w:rFonts w:ascii="Arial" w:hAnsi="Arial"/>
        </w:rPr>
      </w:pPr>
      <w:r>
        <w:rPr>
          <w:rFonts w:ascii="Arial" w:hAnsi="Arial"/>
        </w:rPr>
        <w:t xml:space="preserve">                                                               Članak </w:t>
      </w:r>
      <w:proofErr w:type="spellStart"/>
      <w:r>
        <w:rPr>
          <w:rFonts w:ascii="Arial" w:hAnsi="Arial"/>
        </w:rPr>
        <w:t>13</w:t>
      </w:r>
      <w:proofErr w:type="spellEnd"/>
      <w:r>
        <w:rPr>
          <w:rFonts w:ascii="Arial" w:hAnsi="Arial"/>
        </w:rPr>
        <w:t>.</w:t>
      </w:r>
    </w:p>
    <w:p w14:paraId="3C0A02EF" w14:textId="77777777" w:rsidR="0013714F" w:rsidRDefault="0013714F" w:rsidP="00D00B7A">
      <w:pPr>
        <w:rPr>
          <w:rFonts w:ascii="Arial" w:hAnsi="Arial"/>
        </w:rPr>
      </w:pPr>
    </w:p>
    <w:p w14:paraId="3996A8BE" w14:textId="46D478BB" w:rsidR="0013714F" w:rsidRDefault="0013714F" w:rsidP="00D00B7A">
      <w:pPr>
        <w:rPr>
          <w:rFonts w:ascii="Arial" w:hAnsi="Arial"/>
        </w:rPr>
      </w:pPr>
      <w:r>
        <w:rPr>
          <w:rFonts w:ascii="Arial" w:hAnsi="Arial"/>
        </w:rPr>
        <w:t xml:space="preserve">Ove izmjene i dopune Plana upravljanja pomorskim dobrom na području grada Dubrovnika za razdoblje </w:t>
      </w:r>
      <w:proofErr w:type="spellStart"/>
      <w:r>
        <w:rPr>
          <w:rFonts w:ascii="Arial" w:hAnsi="Arial"/>
        </w:rPr>
        <w:t>2024</w:t>
      </w:r>
      <w:proofErr w:type="spellEnd"/>
      <w:r>
        <w:rPr>
          <w:rFonts w:ascii="Arial" w:hAnsi="Arial"/>
        </w:rPr>
        <w:t>.-</w:t>
      </w:r>
      <w:proofErr w:type="spellStart"/>
      <w:r>
        <w:rPr>
          <w:rFonts w:ascii="Arial" w:hAnsi="Arial"/>
        </w:rPr>
        <w:t>2028</w:t>
      </w:r>
      <w:proofErr w:type="spellEnd"/>
      <w:r>
        <w:rPr>
          <w:rFonts w:ascii="Arial" w:hAnsi="Arial"/>
        </w:rPr>
        <w:t>. stupaju na snagu osmog dana od dana objave u Službenom glasniku.</w:t>
      </w:r>
    </w:p>
    <w:p w14:paraId="45F240CC" w14:textId="3BEB2CD9" w:rsidR="0013714F" w:rsidRDefault="0013714F" w:rsidP="00D00B7A">
      <w:pPr>
        <w:rPr>
          <w:rFonts w:ascii="Arial" w:hAnsi="Arial"/>
        </w:rPr>
      </w:pPr>
      <w:r>
        <w:rPr>
          <w:rFonts w:ascii="Arial" w:hAnsi="Arial"/>
        </w:rPr>
        <w:t xml:space="preserve">                                                            </w:t>
      </w:r>
    </w:p>
    <w:p w14:paraId="68ED2B48" w14:textId="178E9C54" w:rsidR="0013714F" w:rsidRDefault="0013714F" w:rsidP="00D00B7A">
      <w:pPr>
        <w:rPr>
          <w:rFonts w:ascii="Arial" w:hAnsi="Arial"/>
        </w:rPr>
      </w:pPr>
    </w:p>
    <w:p w14:paraId="340FC7C5" w14:textId="79AC9FF6" w:rsidR="00B170D8" w:rsidRPr="0059527E" w:rsidRDefault="0013714F" w:rsidP="00D00B7A">
      <w:pPr>
        <w:rPr>
          <w:rFonts w:ascii="Arial" w:hAnsi="Arial"/>
        </w:rPr>
      </w:pPr>
      <w:r>
        <w:rPr>
          <w:rFonts w:ascii="Arial" w:hAnsi="Arial"/>
        </w:rPr>
        <w:t>.</w:t>
      </w:r>
      <w:r w:rsidR="00B170D8">
        <w:rPr>
          <w:rFonts w:ascii="Arial" w:hAnsi="Arial"/>
        </w:rPr>
        <w:t xml:space="preserve"> </w:t>
      </w:r>
    </w:p>
    <w:p w14:paraId="6D766146" w14:textId="77777777" w:rsidR="00AF3AF4" w:rsidRDefault="00AF3AF4" w:rsidP="00AF3AF4">
      <w:pPr>
        <w:rPr>
          <w:rFonts w:ascii="Arial" w:hAnsi="Arial" w:cs="Arial"/>
        </w:rPr>
      </w:pPr>
      <w:r>
        <w:rPr>
          <w:rFonts w:ascii="Arial" w:hAnsi="Arial" w:cs="Arial"/>
        </w:rPr>
        <w:t>Klasa:                                                                        Predsjednik Gradskog vijeća</w:t>
      </w:r>
    </w:p>
    <w:p w14:paraId="717E9A09" w14:textId="77777777" w:rsidR="00AF3AF4" w:rsidRDefault="00AF3AF4" w:rsidP="00AF3AF4">
      <w:pPr>
        <w:rPr>
          <w:rFonts w:ascii="Arial" w:hAnsi="Arial" w:cs="Arial"/>
        </w:rPr>
      </w:pPr>
      <w:r>
        <w:rPr>
          <w:rFonts w:ascii="Arial" w:hAnsi="Arial" w:cs="Arial"/>
        </w:rPr>
        <w:t xml:space="preserve">                                                                                   mr.sc.Marko Potrebica</w:t>
      </w:r>
    </w:p>
    <w:p w14:paraId="20E842C8" w14:textId="77777777" w:rsidR="00AF3AF4" w:rsidRDefault="00AF3AF4" w:rsidP="00AF3AF4">
      <w:pPr>
        <w:rPr>
          <w:rFonts w:ascii="Arial" w:hAnsi="Arial" w:cs="Arial"/>
        </w:rPr>
      </w:pPr>
      <w:proofErr w:type="spellStart"/>
      <w:r>
        <w:rPr>
          <w:rFonts w:ascii="Arial" w:hAnsi="Arial" w:cs="Arial"/>
        </w:rPr>
        <w:t>Ur.broj</w:t>
      </w:r>
      <w:proofErr w:type="spellEnd"/>
      <w:r>
        <w:rPr>
          <w:rFonts w:ascii="Arial" w:hAnsi="Arial" w:cs="Arial"/>
        </w:rPr>
        <w:t>:</w:t>
      </w:r>
    </w:p>
    <w:p w14:paraId="0956C1B6" w14:textId="77777777" w:rsidR="00AF3AF4" w:rsidRPr="00B865DC" w:rsidRDefault="00AF3AF4" w:rsidP="00AF3AF4">
      <w:pPr>
        <w:rPr>
          <w:rFonts w:ascii="Arial" w:hAnsi="Arial" w:cs="Arial"/>
        </w:rPr>
      </w:pPr>
      <w:r>
        <w:rPr>
          <w:rFonts w:ascii="Arial" w:hAnsi="Arial" w:cs="Arial"/>
        </w:rPr>
        <w:t>Dubrovnik,</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_______________                                                </w:t>
      </w:r>
    </w:p>
    <w:p w14:paraId="72FDE329" w14:textId="77777777" w:rsidR="00EB7F6E" w:rsidRPr="00A36067" w:rsidRDefault="00EB7F6E" w:rsidP="00D00B7A">
      <w:pPr>
        <w:rPr>
          <w:rFonts w:ascii="Arial" w:hAnsi="Arial"/>
        </w:rPr>
      </w:pPr>
    </w:p>
    <w:p w14:paraId="12569196" w14:textId="77777777" w:rsidR="00D00B7A" w:rsidRPr="00352E4E" w:rsidRDefault="00D00B7A" w:rsidP="00D00B7A">
      <w:pPr>
        <w:rPr>
          <w:rFonts w:ascii="Arial" w:hAnsi="Arial" w:cs="Arial"/>
          <w:b/>
          <w:bCs/>
          <w:color w:val="FF0000"/>
        </w:rPr>
      </w:pPr>
    </w:p>
    <w:sectPr w:rsidR="00D00B7A" w:rsidRPr="00352E4E" w:rsidSect="00105470">
      <w:pgSz w:w="11906" w:h="16838"/>
      <w:pgMar w:top="1417" w:right="1417" w:bottom="198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266F"/>
    <w:multiLevelType w:val="hybridMultilevel"/>
    <w:tmpl w:val="32E4A9F6"/>
    <w:lvl w:ilvl="0" w:tplc="89225728">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nsid w:val="08362B1E"/>
    <w:multiLevelType w:val="hybridMultilevel"/>
    <w:tmpl w:val="AB381ED8"/>
    <w:lvl w:ilvl="0" w:tplc="BB009AD0">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nsid w:val="0B346A1B"/>
    <w:multiLevelType w:val="hybridMultilevel"/>
    <w:tmpl w:val="930244FC"/>
    <w:lvl w:ilvl="0" w:tplc="CFBAB7A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FB45B9"/>
    <w:multiLevelType w:val="hybridMultilevel"/>
    <w:tmpl w:val="D3A86058"/>
    <w:lvl w:ilvl="0" w:tplc="35B6FF4C">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4">
    <w:nsid w:val="0C0E23E6"/>
    <w:multiLevelType w:val="hybridMultilevel"/>
    <w:tmpl w:val="EE689DBC"/>
    <w:lvl w:ilvl="0" w:tplc="14A8E71E">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nsid w:val="11EF415D"/>
    <w:multiLevelType w:val="hybridMultilevel"/>
    <w:tmpl w:val="329CFB10"/>
    <w:lvl w:ilvl="0" w:tplc="0B1EE24C">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6">
    <w:nsid w:val="19952496"/>
    <w:multiLevelType w:val="hybridMultilevel"/>
    <w:tmpl w:val="A7C6C3AC"/>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C374A6"/>
    <w:multiLevelType w:val="multilevel"/>
    <w:tmpl w:val="8018B12A"/>
    <w:lvl w:ilvl="0">
      <w:start w:val="1"/>
      <w:numFmt w:val="decimal"/>
      <w:lvlText w:val="%1."/>
      <w:lvlJc w:val="left"/>
      <w:pPr>
        <w:ind w:left="720" w:hanging="360"/>
      </w:pPr>
      <w:rPr>
        <w:rFonts w:hint="default"/>
      </w:rPr>
    </w:lvl>
    <w:lvl w:ilvl="1">
      <w:start w:val="3"/>
      <w:numFmt w:val="decimal"/>
      <w:isLgl/>
      <w:lvlText w:val="%1.%2."/>
      <w:lvlJc w:val="left"/>
      <w:pPr>
        <w:ind w:left="3060" w:hanging="720"/>
      </w:pPr>
      <w:rPr>
        <w:rFonts w:asciiTheme="minorHAnsi" w:hAnsiTheme="minorHAnsi" w:cstheme="minorBidi" w:hint="default"/>
      </w:rPr>
    </w:lvl>
    <w:lvl w:ilvl="2">
      <w:start w:val="1"/>
      <w:numFmt w:val="decimal"/>
      <w:isLgl/>
      <w:lvlText w:val="%1.%2.%3."/>
      <w:lvlJc w:val="left"/>
      <w:pPr>
        <w:ind w:left="5040" w:hanging="720"/>
      </w:pPr>
      <w:rPr>
        <w:rFonts w:asciiTheme="minorHAnsi" w:hAnsiTheme="minorHAnsi" w:cstheme="minorBidi" w:hint="default"/>
      </w:rPr>
    </w:lvl>
    <w:lvl w:ilvl="3">
      <w:start w:val="1"/>
      <w:numFmt w:val="decimal"/>
      <w:isLgl/>
      <w:lvlText w:val="%1.%2.%3.%4."/>
      <w:lvlJc w:val="left"/>
      <w:pPr>
        <w:ind w:left="7380" w:hanging="1080"/>
      </w:pPr>
      <w:rPr>
        <w:rFonts w:asciiTheme="minorHAnsi" w:hAnsiTheme="minorHAnsi" w:cstheme="minorBidi" w:hint="default"/>
      </w:rPr>
    </w:lvl>
    <w:lvl w:ilvl="4">
      <w:start w:val="1"/>
      <w:numFmt w:val="decimal"/>
      <w:isLgl/>
      <w:lvlText w:val="%1.%2.%3.%4.%5."/>
      <w:lvlJc w:val="left"/>
      <w:pPr>
        <w:ind w:left="9360" w:hanging="1080"/>
      </w:pPr>
      <w:rPr>
        <w:rFonts w:asciiTheme="minorHAnsi" w:hAnsiTheme="minorHAnsi" w:cstheme="minorBidi" w:hint="default"/>
      </w:rPr>
    </w:lvl>
    <w:lvl w:ilvl="5">
      <w:start w:val="1"/>
      <w:numFmt w:val="decimal"/>
      <w:isLgl/>
      <w:lvlText w:val="%1.%2.%3.%4.%5.%6."/>
      <w:lvlJc w:val="left"/>
      <w:pPr>
        <w:ind w:left="11700" w:hanging="1440"/>
      </w:pPr>
      <w:rPr>
        <w:rFonts w:asciiTheme="minorHAnsi" w:hAnsiTheme="minorHAnsi" w:cstheme="minorBidi" w:hint="default"/>
      </w:rPr>
    </w:lvl>
    <w:lvl w:ilvl="6">
      <w:start w:val="1"/>
      <w:numFmt w:val="decimal"/>
      <w:isLgl/>
      <w:lvlText w:val="%1.%2.%3.%4.%5.%6.%7."/>
      <w:lvlJc w:val="left"/>
      <w:pPr>
        <w:ind w:left="13680" w:hanging="1440"/>
      </w:pPr>
      <w:rPr>
        <w:rFonts w:asciiTheme="minorHAnsi" w:hAnsiTheme="minorHAnsi" w:cstheme="minorBidi" w:hint="default"/>
      </w:rPr>
    </w:lvl>
    <w:lvl w:ilvl="7">
      <w:start w:val="1"/>
      <w:numFmt w:val="decimal"/>
      <w:isLgl/>
      <w:lvlText w:val="%1.%2.%3.%4.%5.%6.%7.%8."/>
      <w:lvlJc w:val="left"/>
      <w:pPr>
        <w:ind w:left="16020" w:hanging="1800"/>
      </w:pPr>
      <w:rPr>
        <w:rFonts w:asciiTheme="minorHAnsi" w:hAnsiTheme="minorHAnsi" w:cstheme="minorBidi" w:hint="default"/>
      </w:rPr>
    </w:lvl>
    <w:lvl w:ilvl="8">
      <w:start w:val="1"/>
      <w:numFmt w:val="decimal"/>
      <w:isLgl/>
      <w:lvlText w:val="%1.%2.%3.%4.%5.%6.%7.%8.%9."/>
      <w:lvlJc w:val="left"/>
      <w:pPr>
        <w:ind w:left="18000" w:hanging="1800"/>
      </w:pPr>
      <w:rPr>
        <w:rFonts w:asciiTheme="minorHAnsi" w:hAnsiTheme="minorHAnsi" w:cstheme="minorBidi" w:hint="default"/>
      </w:rPr>
    </w:lvl>
  </w:abstractNum>
  <w:abstractNum w:abstractNumId="8">
    <w:nsid w:val="1C6D34AF"/>
    <w:multiLevelType w:val="hybridMultilevel"/>
    <w:tmpl w:val="D3A86058"/>
    <w:lvl w:ilvl="0" w:tplc="35B6FF4C">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9">
    <w:nsid w:val="1DE0612D"/>
    <w:multiLevelType w:val="hybridMultilevel"/>
    <w:tmpl w:val="281E5D62"/>
    <w:lvl w:ilvl="0" w:tplc="AFF25CB6">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nsid w:val="2371660F"/>
    <w:multiLevelType w:val="hybridMultilevel"/>
    <w:tmpl w:val="8BA8412E"/>
    <w:lvl w:ilvl="0" w:tplc="B46E7B10">
      <w:start w:val="1"/>
      <w:numFmt w:val="decimal"/>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abstractNum w:abstractNumId="11">
    <w:nsid w:val="238B439C"/>
    <w:multiLevelType w:val="hybridMultilevel"/>
    <w:tmpl w:val="E4DC86DE"/>
    <w:lvl w:ilvl="0" w:tplc="26C22702">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nsid w:val="36D077E9"/>
    <w:multiLevelType w:val="hybridMultilevel"/>
    <w:tmpl w:val="19F2DD90"/>
    <w:lvl w:ilvl="0" w:tplc="218A231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082704E"/>
    <w:multiLevelType w:val="hybridMultilevel"/>
    <w:tmpl w:val="94866730"/>
    <w:lvl w:ilvl="0" w:tplc="4E3E0AFA">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4">
    <w:nsid w:val="44E600F5"/>
    <w:multiLevelType w:val="hybridMultilevel"/>
    <w:tmpl w:val="916A31B2"/>
    <w:lvl w:ilvl="0" w:tplc="76DC6F4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5311E01"/>
    <w:multiLevelType w:val="hybridMultilevel"/>
    <w:tmpl w:val="CDACFF26"/>
    <w:lvl w:ilvl="0" w:tplc="041A000F">
      <w:start w:val="4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7CF167D"/>
    <w:multiLevelType w:val="hybridMultilevel"/>
    <w:tmpl w:val="F2541708"/>
    <w:lvl w:ilvl="0" w:tplc="0F8A8940">
      <w:start w:val="4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4F897C84"/>
    <w:multiLevelType w:val="hybridMultilevel"/>
    <w:tmpl w:val="04E2A07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E62F06"/>
    <w:multiLevelType w:val="hybridMultilevel"/>
    <w:tmpl w:val="E08E32C8"/>
    <w:lvl w:ilvl="0" w:tplc="D98EA61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43E0369"/>
    <w:multiLevelType w:val="hybridMultilevel"/>
    <w:tmpl w:val="60A87D9C"/>
    <w:lvl w:ilvl="0" w:tplc="A17CA43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6E67740"/>
    <w:multiLevelType w:val="hybridMultilevel"/>
    <w:tmpl w:val="929CD262"/>
    <w:lvl w:ilvl="0" w:tplc="64546E86">
      <w:start w:val="5"/>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1">
    <w:nsid w:val="59DE719B"/>
    <w:multiLevelType w:val="hybridMultilevel"/>
    <w:tmpl w:val="7FFAF87E"/>
    <w:lvl w:ilvl="0" w:tplc="13BECC42">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2">
    <w:nsid w:val="5D28098A"/>
    <w:multiLevelType w:val="hybridMultilevel"/>
    <w:tmpl w:val="B6F08874"/>
    <w:lvl w:ilvl="0" w:tplc="8A821FEA">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nsid w:val="64DC1EFB"/>
    <w:multiLevelType w:val="hybridMultilevel"/>
    <w:tmpl w:val="A5B4743E"/>
    <w:lvl w:ilvl="0" w:tplc="6D9678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59021BE"/>
    <w:multiLevelType w:val="hybridMultilevel"/>
    <w:tmpl w:val="550C2DA0"/>
    <w:lvl w:ilvl="0" w:tplc="F57C30CC">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5">
    <w:nsid w:val="6C514085"/>
    <w:multiLevelType w:val="hybridMultilevel"/>
    <w:tmpl w:val="8BA8412E"/>
    <w:lvl w:ilvl="0" w:tplc="B46E7B10">
      <w:start w:val="1"/>
      <w:numFmt w:val="decimal"/>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abstractNum w:abstractNumId="26">
    <w:nsid w:val="7008201B"/>
    <w:multiLevelType w:val="hybridMultilevel"/>
    <w:tmpl w:val="CCBE1A80"/>
    <w:lvl w:ilvl="0" w:tplc="6336862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3B4157B"/>
    <w:multiLevelType w:val="hybridMultilevel"/>
    <w:tmpl w:val="D3A86058"/>
    <w:lvl w:ilvl="0" w:tplc="35B6FF4C">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8">
    <w:nsid w:val="7BC91A98"/>
    <w:multiLevelType w:val="hybridMultilevel"/>
    <w:tmpl w:val="BE30D5D0"/>
    <w:lvl w:ilvl="0" w:tplc="F58ED598">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9">
    <w:nsid w:val="7C407C92"/>
    <w:multiLevelType w:val="hybridMultilevel"/>
    <w:tmpl w:val="8BA8412E"/>
    <w:lvl w:ilvl="0" w:tplc="B46E7B10">
      <w:start w:val="1"/>
      <w:numFmt w:val="decimal"/>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num w:numId="1">
    <w:abstractNumId w:val="7"/>
  </w:num>
  <w:num w:numId="2">
    <w:abstractNumId w:val="16"/>
  </w:num>
  <w:num w:numId="3">
    <w:abstractNumId w:val="15"/>
  </w:num>
  <w:num w:numId="4">
    <w:abstractNumId w:val="6"/>
  </w:num>
  <w:num w:numId="5">
    <w:abstractNumId w:val="29"/>
  </w:num>
  <w:num w:numId="6">
    <w:abstractNumId w:val="0"/>
  </w:num>
  <w:num w:numId="7">
    <w:abstractNumId w:val="12"/>
  </w:num>
  <w:num w:numId="8">
    <w:abstractNumId w:val="18"/>
  </w:num>
  <w:num w:numId="9">
    <w:abstractNumId w:val="26"/>
  </w:num>
  <w:num w:numId="10">
    <w:abstractNumId w:val="14"/>
  </w:num>
  <w:num w:numId="11">
    <w:abstractNumId w:val="4"/>
  </w:num>
  <w:num w:numId="12">
    <w:abstractNumId w:val="5"/>
  </w:num>
  <w:num w:numId="13">
    <w:abstractNumId w:val="19"/>
  </w:num>
  <w:num w:numId="14">
    <w:abstractNumId w:val="21"/>
  </w:num>
  <w:num w:numId="15">
    <w:abstractNumId w:val="9"/>
  </w:num>
  <w:num w:numId="16">
    <w:abstractNumId w:val="2"/>
  </w:num>
  <w:num w:numId="17">
    <w:abstractNumId w:val="8"/>
  </w:num>
  <w:num w:numId="18">
    <w:abstractNumId w:val="3"/>
  </w:num>
  <w:num w:numId="19">
    <w:abstractNumId w:val="27"/>
  </w:num>
  <w:num w:numId="20">
    <w:abstractNumId w:val="17"/>
  </w:num>
  <w:num w:numId="21">
    <w:abstractNumId w:val="10"/>
  </w:num>
  <w:num w:numId="22">
    <w:abstractNumId w:val="25"/>
  </w:num>
  <w:num w:numId="23">
    <w:abstractNumId w:val="22"/>
  </w:num>
  <w:num w:numId="24">
    <w:abstractNumId w:val="11"/>
  </w:num>
  <w:num w:numId="25">
    <w:abstractNumId w:val="20"/>
  </w:num>
  <w:num w:numId="26">
    <w:abstractNumId w:val="23"/>
  </w:num>
  <w:num w:numId="27">
    <w:abstractNumId w:val="24"/>
  </w:num>
  <w:num w:numId="28">
    <w:abstractNumId w:val="28"/>
  </w:num>
  <w:num w:numId="29">
    <w:abstractNumId w:val="1"/>
  </w:num>
  <w:num w:numId="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36"/>
    <w:rsid w:val="00000DA9"/>
    <w:rsid w:val="00005FC7"/>
    <w:rsid w:val="00007A35"/>
    <w:rsid w:val="00010995"/>
    <w:rsid w:val="00015AF7"/>
    <w:rsid w:val="00016713"/>
    <w:rsid w:val="000211FD"/>
    <w:rsid w:val="00021900"/>
    <w:rsid w:val="00021BD9"/>
    <w:rsid w:val="00022092"/>
    <w:rsid w:val="0002273B"/>
    <w:rsid w:val="00025040"/>
    <w:rsid w:val="0002639A"/>
    <w:rsid w:val="00027B1A"/>
    <w:rsid w:val="00035FCB"/>
    <w:rsid w:val="00041118"/>
    <w:rsid w:val="0004410D"/>
    <w:rsid w:val="00047918"/>
    <w:rsid w:val="00047C7A"/>
    <w:rsid w:val="00051A65"/>
    <w:rsid w:val="00053246"/>
    <w:rsid w:val="000542F1"/>
    <w:rsid w:val="000547DA"/>
    <w:rsid w:val="00054F7A"/>
    <w:rsid w:val="00055709"/>
    <w:rsid w:val="00055BFC"/>
    <w:rsid w:val="000579D5"/>
    <w:rsid w:val="0006154C"/>
    <w:rsid w:val="0006417E"/>
    <w:rsid w:val="000654B8"/>
    <w:rsid w:val="000658CF"/>
    <w:rsid w:val="00065DF9"/>
    <w:rsid w:val="00066A9C"/>
    <w:rsid w:val="00067C14"/>
    <w:rsid w:val="00070EE4"/>
    <w:rsid w:val="000761B8"/>
    <w:rsid w:val="000767DC"/>
    <w:rsid w:val="000829F7"/>
    <w:rsid w:val="000847C5"/>
    <w:rsid w:val="0008647C"/>
    <w:rsid w:val="00093739"/>
    <w:rsid w:val="00094B75"/>
    <w:rsid w:val="000A2FB8"/>
    <w:rsid w:val="000A3FBF"/>
    <w:rsid w:val="000B23C5"/>
    <w:rsid w:val="000B337E"/>
    <w:rsid w:val="000B5D4C"/>
    <w:rsid w:val="000B6449"/>
    <w:rsid w:val="000B7B94"/>
    <w:rsid w:val="000B7EC2"/>
    <w:rsid w:val="000B7F09"/>
    <w:rsid w:val="000C0F7F"/>
    <w:rsid w:val="000C3374"/>
    <w:rsid w:val="000C4E12"/>
    <w:rsid w:val="000D1FA3"/>
    <w:rsid w:val="000D5422"/>
    <w:rsid w:val="000D5915"/>
    <w:rsid w:val="000D5921"/>
    <w:rsid w:val="000E0505"/>
    <w:rsid w:val="000E1A41"/>
    <w:rsid w:val="000E26C9"/>
    <w:rsid w:val="000F1834"/>
    <w:rsid w:val="000F24E5"/>
    <w:rsid w:val="000F5038"/>
    <w:rsid w:val="000F5C35"/>
    <w:rsid w:val="000F7AA4"/>
    <w:rsid w:val="00100FF7"/>
    <w:rsid w:val="00101747"/>
    <w:rsid w:val="001025CA"/>
    <w:rsid w:val="00103A57"/>
    <w:rsid w:val="00104DC6"/>
    <w:rsid w:val="00105470"/>
    <w:rsid w:val="001105ED"/>
    <w:rsid w:val="00111596"/>
    <w:rsid w:val="00120D55"/>
    <w:rsid w:val="00120E8D"/>
    <w:rsid w:val="00126774"/>
    <w:rsid w:val="00127C15"/>
    <w:rsid w:val="00130CFC"/>
    <w:rsid w:val="0013193B"/>
    <w:rsid w:val="0013342E"/>
    <w:rsid w:val="0013456D"/>
    <w:rsid w:val="0013714F"/>
    <w:rsid w:val="001418DD"/>
    <w:rsid w:val="00145BC7"/>
    <w:rsid w:val="001464C4"/>
    <w:rsid w:val="00146E9C"/>
    <w:rsid w:val="001500C5"/>
    <w:rsid w:val="00150C7D"/>
    <w:rsid w:val="001540B6"/>
    <w:rsid w:val="0015730E"/>
    <w:rsid w:val="001632BC"/>
    <w:rsid w:val="00163F0D"/>
    <w:rsid w:val="00164411"/>
    <w:rsid w:val="00166860"/>
    <w:rsid w:val="00167C4D"/>
    <w:rsid w:val="00170AA2"/>
    <w:rsid w:val="00171F0A"/>
    <w:rsid w:val="00176E93"/>
    <w:rsid w:val="001778DA"/>
    <w:rsid w:val="001827D4"/>
    <w:rsid w:val="001853F1"/>
    <w:rsid w:val="00194A6D"/>
    <w:rsid w:val="001A068F"/>
    <w:rsid w:val="001A355D"/>
    <w:rsid w:val="001A3F9F"/>
    <w:rsid w:val="001A493A"/>
    <w:rsid w:val="001B2ABC"/>
    <w:rsid w:val="001B412D"/>
    <w:rsid w:val="001B48B2"/>
    <w:rsid w:val="001B4C4C"/>
    <w:rsid w:val="001B59BF"/>
    <w:rsid w:val="001C1AF9"/>
    <w:rsid w:val="001C4334"/>
    <w:rsid w:val="001C5D82"/>
    <w:rsid w:val="001C6F06"/>
    <w:rsid w:val="001D2A64"/>
    <w:rsid w:val="001D2BEB"/>
    <w:rsid w:val="001D2CAC"/>
    <w:rsid w:val="001D361E"/>
    <w:rsid w:val="001D453D"/>
    <w:rsid w:val="001D4D28"/>
    <w:rsid w:val="001D7A42"/>
    <w:rsid w:val="001E01F0"/>
    <w:rsid w:val="001E05E9"/>
    <w:rsid w:val="001E2CCC"/>
    <w:rsid w:val="001E2F1B"/>
    <w:rsid w:val="001E41C8"/>
    <w:rsid w:val="001E79EB"/>
    <w:rsid w:val="001F000D"/>
    <w:rsid w:val="001F0D2A"/>
    <w:rsid w:val="001F256F"/>
    <w:rsid w:val="001F6785"/>
    <w:rsid w:val="001F776E"/>
    <w:rsid w:val="0020099F"/>
    <w:rsid w:val="00205167"/>
    <w:rsid w:val="002067E5"/>
    <w:rsid w:val="002068D7"/>
    <w:rsid w:val="00207338"/>
    <w:rsid w:val="00207A79"/>
    <w:rsid w:val="00213590"/>
    <w:rsid w:val="0021417D"/>
    <w:rsid w:val="00214590"/>
    <w:rsid w:val="0021602E"/>
    <w:rsid w:val="00222434"/>
    <w:rsid w:val="00225F96"/>
    <w:rsid w:val="00227F57"/>
    <w:rsid w:val="00230ABD"/>
    <w:rsid w:val="00231747"/>
    <w:rsid w:val="002362C9"/>
    <w:rsid w:val="00236A4A"/>
    <w:rsid w:val="00237148"/>
    <w:rsid w:val="0024191A"/>
    <w:rsid w:val="00244F84"/>
    <w:rsid w:val="00250D97"/>
    <w:rsid w:val="002513E8"/>
    <w:rsid w:val="00265336"/>
    <w:rsid w:val="00270587"/>
    <w:rsid w:val="00283DDC"/>
    <w:rsid w:val="002864BD"/>
    <w:rsid w:val="00287086"/>
    <w:rsid w:val="002915B9"/>
    <w:rsid w:val="002943F9"/>
    <w:rsid w:val="0029476E"/>
    <w:rsid w:val="00294DF4"/>
    <w:rsid w:val="002A07F4"/>
    <w:rsid w:val="002A3282"/>
    <w:rsid w:val="002A47D8"/>
    <w:rsid w:val="002A4A98"/>
    <w:rsid w:val="002A57B4"/>
    <w:rsid w:val="002A5829"/>
    <w:rsid w:val="002B0C32"/>
    <w:rsid w:val="002B2F03"/>
    <w:rsid w:val="002B6AB1"/>
    <w:rsid w:val="002C1CCC"/>
    <w:rsid w:val="002C1CDB"/>
    <w:rsid w:val="002C1D8A"/>
    <w:rsid w:val="002C3184"/>
    <w:rsid w:val="002C3D3E"/>
    <w:rsid w:val="002C4D97"/>
    <w:rsid w:val="002C5A35"/>
    <w:rsid w:val="002C5ABC"/>
    <w:rsid w:val="002D2045"/>
    <w:rsid w:val="002D6353"/>
    <w:rsid w:val="002D7070"/>
    <w:rsid w:val="002E0BB8"/>
    <w:rsid w:val="002E2CF8"/>
    <w:rsid w:val="002F1AD6"/>
    <w:rsid w:val="002F1B20"/>
    <w:rsid w:val="002F2AD0"/>
    <w:rsid w:val="00300842"/>
    <w:rsid w:val="00303873"/>
    <w:rsid w:val="00304466"/>
    <w:rsid w:val="00306DE0"/>
    <w:rsid w:val="00310CEB"/>
    <w:rsid w:val="00311A61"/>
    <w:rsid w:val="00314648"/>
    <w:rsid w:val="00316F10"/>
    <w:rsid w:val="00320343"/>
    <w:rsid w:val="00320CCF"/>
    <w:rsid w:val="00322A2D"/>
    <w:rsid w:val="00323454"/>
    <w:rsid w:val="00325766"/>
    <w:rsid w:val="00326752"/>
    <w:rsid w:val="00331B5B"/>
    <w:rsid w:val="0033460F"/>
    <w:rsid w:val="0033461C"/>
    <w:rsid w:val="00344F4D"/>
    <w:rsid w:val="00346BD5"/>
    <w:rsid w:val="00351A48"/>
    <w:rsid w:val="00352E4E"/>
    <w:rsid w:val="003553CB"/>
    <w:rsid w:val="003612C3"/>
    <w:rsid w:val="00363F47"/>
    <w:rsid w:val="0036772D"/>
    <w:rsid w:val="00367FD5"/>
    <w:rsid w:val="00375E3A"/>
    <w:rsid w:val="00377464"/>
    <w:rsid w:val="0038011A"/>
    <w:rsid w:val="00380474"/>
    <w:rsid w:val="003807A2"/>
    <w:rsid w:val="00382368"/>
    <w:rsid w:val="0038250E"/>
    <w:rsid w:val="003837CB"/>
    <w:rsid w:val="00384F0B"/>
    <w:rsid w:val="003854F7"/>
    <w:rsid w:val="00396DB6"/>
    <w:rsid w:val="00397385"/>
    <w:rsid w:val="003A06AC"/>
    <w:rsid w:val="003A36D1"/>
    <w:rsid w:val="003A3F48"/>
    <w:rsid w:val="003A4684"/>
    <w:rsid w:val="003A7ADB"/>
    <w:rsid w:val="003B4441"/>
    <w:rsid w:val="003B602B"/>
    <w:rsid w:val="003C03AC"/>
    <w:rsid w:val="003C0E49"/>
    <w:rsid w:val="003C1074"/>
    <w:rsid w:val="003C2CD7"/>
    <w:rsid w:val="003D2B1F"/>
    <w:rsid w:val="003D2F1A"/>
    <w:rsid w:val="003D49DE"/>
    <w:rsid w:val="003D4E00"/>
    <w:rsid w:val="003F04E7"/>
    <w:rsid w:val="003F236A"/>
    <w:rsid w:val="003F344E"/>
    <w:rsid w:val="003F36A8"/>
    <w:rsid w:val="003F4E91"/>
    <w:rsid w:val="003F60F2"/>
    <w:rsid w:val="00403EAA"/>
    <w:rsid w:val="004049F9"/>
    <w:rsid w:val="00406778"/>
    <w:rsid w:val="004105E6"/>
    <w:rsid w:val="00415DE3"/>
    <w:rsid w:val="00420DBE"/>
    <w:rsid w:val="00421CBE"/>
    <w:rsid w:val="00421EEB"/>
    <w:rsid w:val="00422F1B"/>
    <w:rsid w:val="00434435"/>
    <w:rsid w:val="004408C8"/>
    <w:rsid w:val="004431C6"/>
    <w:rsid w:val="00450D87"/>
    <w:rsid w:val="004541CE"/>
    <w:rsid w:val="00455204"/>
    <w:rsid w:val="0045765F"/>
    <w:rsid w:val="0046072F"/>
    <w:rsid w:val="00461FC7"/>
    <w:rsid w:val="00462810"/>
    <w:rsid w:val="00462EE1"/>
    <w:rsid w:val="004666C0"/>
    <w:rsid w:val="0046685B"/>
    <w:rsid w:val="00473E11"/>
    <w:rsid w:val="00475F19"/>
    <w:rsid w:val="00476391"/>
    <w:rsid w:val="0048064E"/>
    <w:rsid w:val="0048389B"/>
    <w:rsid w:val="00486091"/>
    <w:rsid w:val="004866C7"/>
    <w:rsid w:val="00486798"/>
    <w:rsid w:val="00490F11"/>
    <w:rsid w:val="00493582"/>
    <w:rsid w:val="00493B52"/>
    <w:rsid w:val="004943E9"/>
    <w:rsid w:val="004965F5"/>
    <w:rsid w:val="00497AD2"/>
    <w:rsid w:val="004A150E"/>
    <w:rsid w:val="004A1BAA"/>
    <w:rsid w:val="004A2A7A"/>
    <w:rsid w:val="004A623E"/>
    <w:rsid w:val="004A7554"/>
    <w:rsid w:val="004A7665"/>
    <w:rsid w:val="004B2477"/>
    <w:rsid w:val="004B43BD"/>
    <w:rsid w:val="004C0614"/>
    <w:rsid w:val="004C1784"/>
    <w:rsid w:val="004C35E7"/>
    <w:rsid w:val="004C448B"/>
    <w:rsid w:val="004C5119"/>
    <w:rsid w:val="004D410A"/>
    <w:rsid w:val="004D4B7E"/>
    <w:rsid w:val="004E1D56"/>
    <w:rsid w:val="004F6AC8"/>
    <w:rsid w:val="0050037F"/>
    <w:rsid w:val="00500ADD"/>
    <w:rsid w:val="005011B5"/>
    <w:rsid w:val="00503740"/>
    <w:rsid w:val="0052009C"/>
    <w:rsid w:val="00521DCF"/>
    <w:rsid w:val="00522910"/>
    <w:rsid w:val="00524802"/>
    <w:rsid w:val="00524BF3"/>
    <w:rsid w:val="00525AF7"/>
    <w:rsid w:val="0053136A"/>
    <w:rsid w:val="00531577"/>
    <w:rsid w:val="005316EF"/>
    <w:rsid w:val="0053574F"/>
    <w:rsid w:val="005374DA"/>
    <w:rsid w:val="0054349D"/>
    <w:rsid w:val="0054738A"/>
    <w:rsid w:val="005476E2"/>
    <w:rsid w:val="00551D7D"/>
    <w:rsid w:val="00560E7E"/>
    <w:rsid w:val="00561A1C"/>
    <w:rsid w:val="00561CE5"/>
    <w:rsid w:val="00564B72"/>
    <w:rsid w:val="005733BC"/>
    <w:rsid w:val="005745FB"/>
    <w:rsid w:val="00574A48"/>
    <w:rsid w:val="00574FAF"/>
    <w:rsid w:val="0057585B"/>
    <w:rsid w:val="005809D3"/>
    <w:rsid w:val="00581181"/>
    <w:rsid w:val="0058363D"/>
    <w:rsid w:val="00584342"/>
    <w:rsid w:val="005903AC"/>
    <w:rsid w:val="00591713"/>
    <w:rsid w:val="005922A3"/>
    <w:rsid w:val="00594AF8"/>
    <w:rsid w:val="0059527E"/>
    <w:rsid w:val="005A2FD8"/>
    <w:rsid w:val="005A46E6"/>
    <w:rsid w:val="005A500E"/>
    <w:rsid w:val="005A5652"/>
    <w:rsid w:val="005A57C6"/>
    <w:rsid w:val="005B100D"/>
    <w:rsid w:val="005B2651"/>
    <w:rsid w:val="005B2D26"/>
    <w:rsid w:val="005B2F7D"/>
    <w:rsid w:val="005B5268"/>
    <w:rsid w:val="005B5690"/>
    <w:rsid w:val="005C29BE"/>
    <w:rsid w:val="005C51E0"/>
    <w:rsid w:val="005C5D4C"/>
    <w:rsid w:val="005C67E4"/>
    <w:rsid w:val="005C7649"/>
    <w:rsid w:val="005D24E4"/>
    <w:rsid w:val="005D45E7"/>
    <w:rsid w:val="005D5BD4"/>
    <w:rsid w:val="005D68DF"/>
    <w:rsid w:val="005E0F73"/>
    <w:rsid w:val="005E2815"/>
    <w:rsid w:val="005E3E3C"/>
    <w:rsid w:val="005E5B8A"/>
    <w:rsid w:val="005E7095"/>
    <w:rsid w:val="005F019A"/>
    <w:rsid w:val="005F07B3"/>
    <w:rsid w:val="005F2C18"/>
    <w:rsid w:val="005F608A"/>
    <w:rsid w:val="0060203F"/>
    <w:rsid w:val="0060236E"/>
    <w:rsid w:val="0060402E"/>
    <w:rsid w:val="00606032"/>
    <w:rsid w:val="00611B6F"/>
    <w:rsid w:val="00612F81"/>
    <w:rsid w:val="006145A9"/>
    <w:rsid w:val="00615ACA"/>
    <w:rsid w:val="00616A11"/>
    <w:rsid w:val="0061765F"/>
    <w:rsid w:val="00620015"/>
    <w:rsid w:val="00620412"/>
    <w:rsid w:val="00620F63"/>
    <w:rsid w:val="00625F66"/>
    <w:rsid w:val="00626A8B"/>
    <w:rsid w:val="006276C0"/>
    <w:rsid w:val="00632EC4"/>
    <w:rsid w:val="0063647C"/>
    <w:rsid w:val="0063712B"/>
    <w:rsid w:val="00640D44"/>
    <w:rsid w:val="00641E68"/>
    <w:rsid w:val="00642646"/>
    <w:rsid w:val="00643E04"/>
    <w:rsid w:val="006440EB"/>
    <w:rsid w:val="00644187"/>
    <w:rsid w:val="00652BB5"/>
    <w:rsid w:val="00653B57"/>
    <w:rsid w:val="00657C17"/>
    <w:rsid w:val="006659D6"/>
    <w:rsid w:val="00665B21"/>
    <w:rsid w:val="00666735"/>
    <w:rsid w:val="00677E77"/>
    <w:rsid w:val="006806E2"/>
    <w:rsid w:val="00682866"/>
    <w:rsid w:val="006838C7"/>
    <w:rsid w:val="00684F2B"/>
    <w:rsid w:val="00687418"/>
    <w:rsid w:val="00687A17"/>
    <w:rsid w:val="00690863"/>
    <w:rsid w:val="00691A33"/>
    <w:rsid w:val="00694412"/>
    <w:rsid w:val="00695405"/>
    <w:rsid w:val="0069765A"/>
    <w:rsid w:val="006A0C67"/>
    <w:rsid w:val="006B0744"/>
    <w:rsid w:val="006B144C"/>
    <w:rsid w:val="006B2FCC"/>
    <w:rsid w:val="006B413E"/>
    <w:rsid w:val="006B4264"/>
    <w:rsid w:val="006B6E7C"/>
    <w:rsid w:val="006B70DA"/>
    <w:rsid w:val="006B7F68"/>
    <w:rsid w:val="006C0AA9"/>
    <w:rsid w:val="006C4456"/>
    <w:rsid w:val="006D4713"/>
    <w:rsid w:val="006D6340"/>
    <w:rsid w:val="006D6CFF"/>
    <w:rsid w:val="006E29EC"/>
    <w:rsid w:val="006E6F84"/>
    <w:rsid w:val="006E7465"/>
    <w:rsid w:val="006F2767"/>
    <w:rsid w:val="006F4608"/>
    <w:rsid w:val="006F752D"/>
    <w:rsid w:val="006F7BF5"/>
    <w:rsid w:val="00701ABD"/>
    <w:rsid w:val="00702A66"/>
    <w:rsid w:val="00702BB9"/>
    <w:rsid w:val="00703862"/>
    <w:rsid w:val="00705AF4"/>
    <w:rsid w:val="00706C2B"/>
    <w:rsid w:val="007103F3"/>
    <w:rsid w:val="007211D9"/>
    <w:rsid w:val="00725D40"/>
    <w:rsid w:val="007260D9"/>
    <w:rsid w:val="00727C30"/>
    <w:rsid w:val="00741B08"/>
    <w:rsid w:val="00743220"/>
    <w:rsid w:val="00743BE5"/>
    <w:rsid w:val="007446E8"/>
    <w:rsid w:val="00745027"/>
    <w:rsid w:val="00746B25"/>
    <w:rsid w:val="00747030"/>
    <w:rsid w:val="00752770"/>
    <w:rsid w:val="00756F51"/>
    <w:rsid w:val="00760FE6"/>
    <w:rsid w:val="00766BA7"/>
    <w:rsid w:val="00766DE0"/>
    <w:rsid w:val="00770EAA"/>
    <w:rsid w:val="0077702A"/>
    <w:rsid w:val="00777C1C"/>
    <w:rsid w:val="0078067B"/>
    <w:rsid w:val="007814DF"/>
    <w:rsid w:val="00782CC5"/>
    <w:rsid w:val="00782EB5"/>
    <w:rsid w:val="00786C85"/>
    <w:rsid w:val="00787074"/>
    <w:rsid w:val="00790E17"/>
    <w:rsid w:val="00790FC2"/>
    <w:rsid w:val="00791A2D"/>
    <w:rsid w:val="00791B86"/>
    <w:rsid w:val="00791C5D"/>
    <w:rsid w:val="00796476"/>
    <w:rsid w:val="007A0758"/>
    <w:rsid w:val="007A6333"/>
    <w:rsid w:val="007B0A69"/>
    <w:rsid w:val="007B33BE"/>
    <w:rsid w:val="007B3590"/>
    <w:rsid w:val="007B4645"/>
    <w:rsid w:val="007B6E78"/>
    <w:rsid w:val="007C2F41"/>
    <w:rsid w:val="007C3BE2"/>
    <w:rsid w:val="007C64EA"/>
    <w:rsid w:val="007C72CD"/>
    <w:rsid w:val="007D670D"/>
    <w:rsid w:val="007E787D"/>
    <w:rsid w:val="007F244F"/>
    <w:rsid w:val="007F3E65"/>
    <w:rsid w:val="007F74A5"/>
    <w:rsid w:val="0080117E"/>
    <w:rsid w:val="00804310"/>
    <w:rsid w:val="0080531D"/>
    <w:rsid w:val="00805721"/>
    <w:rsid w:val="0081118D"/>
    <w:rsid w:val="008113D1"/>
    <w:rsid w:val="00812D0C"/>
    <w:rsid w:val="00813A33"/>
    <w:rsid w:val="008220D6"/>
    <w:rsid w:val="00823E6C"/>
    <w:rsid w:val="008241F8"/>
    <w:rsid w:val="0082475E"/>
    <w:rsid w:val="0082569D"/>
    <w:rsid w:val="008257BB"/>
    <w:rsid w:val="00825E75"/>
    <w:rsid w:val="00827773"/>
    <w:rsid w:val="008348C0"/>
    <w:rsid w:val="00841848"/>
    <w:rsid w:val="00844C65"/>
    <w:rsid w:val="00847059"/>
    <w:rsid w:val="00851148"/>
    <w:rsid w:val="00851AEE"/>
    <w:rsid w:val="00851FBC"/>
    <w:rsid w:val="00855108"/>
    <w:rsid w:val="00856BBF"/>
    <w:rsid w:val="00857204"/>
    <w:rsid w:val="0085797A"/>
    <w:rsid w:val="0086263D"/>
    <w:rsid w:val="008637AC"/>
    <w:rsid w:val="008654B4"/>
    <w:rsid w:val="00866902"/>
    <w:rsid w:val="0087345D"/>
    <w:rsid w:val="00874A6A"/>
    <w:rsid w:val="008751E9"/>
    <w:rsid w:val="00877B74"/>
    <w:rsid w:val="00877F84"/>
    <w:rsid w:val="0088253E"/>
    <w:rsid w:val="00884BC0"/>
    <w:rsid w:val="008856D0"/>
    <w:rsid w:val="00885FC7"/>
    <w:rsid w:val="00886735"/>
    <w:rsid w:val="0088725D"/>
    <w:rsid w:val="0088730B"/>
    <w:rsid w:val="008873E5"/>
    <w:rsid w:val="008915C9"/>
    <w:rsid w:val="00892855"/>
    <w:rsid w:val="00894996"/>
    <w:rsid w:val="00895E42"/>
    <w:rsid w:val="008A4EE1"/>
    <w:rsid w:val="008A7F7C"/>
    <w:rsid w:val="008B266D"/>
    <w:rsid w:val="008B5A38"/>
    <w:rsid w:val="008C0ECA"/>
    <w:rsid w:val="008C7E54"/>
    <w:rsid w:val="008D0E92"/>
    <w:rsid w:val="008D17B3"/>
    <w:rsid w:val="008D2AAA"/>
    <w:rsid w:val="008D64A2"/>
    <w:rsid w:val="008E5BA4"/>
    <w:rsid w:val="008E65BE"/>
    <w:rsid w:val="008F366D"/>
    <w:rsid w:val="008F3950"/>
    <w:rsid w:val="008F4C8D"/>
    <w:rsid w:val="008F5094"/>
    <w:rsid w:val="008F7CCB"/>
    <w:rsid w:val="009023A3"/>
    <w:rsid w:val="00903182"/>
    <w:rsid w:val="00905679"/>
    <w:rsid w:val="00910A77"/>
    <w:rsid w:val="00910E31"/>
    <w:rsid w:val="009129F1"/>
    <w:rsid w:val="009170EC"/>
    <w:rsid w:val="00917409"/>
    <w:rsid w:val="0092218E"/>
    <w:rsid w:val="00925912"/>
    <w:rsid w:val="00933DC4"/>
    <w:rsid w:val="009360B0"/>
    <w:rsid w:val="00940D2E"/>
    <w:rsid w:val="0094488E"/>
    <w:rsid w:val="00952D75"/>
    <w:rsid w:val="00953AEE"/>
    <w:rsid w:val="009545C2"/>
    <w:rsid w:val="00956A8C"/>
    <w:rsid w:val="009572A8"/>
    <w:rsid w:val="009608F6"/>
    <w:rsid w:val="00962368"/>
    <w:rsid w:val="009630EE"/>
    <w:rsid w:val="009657C9"/>
    <w:rsid w:val="00967407"/>
    <w:rsid w:val="009760AC"/>
    <w:rsid w:val="009769A4"/>
    <w:rsid w:val="00980F53"/>
    <w:rsid w:val="0098216E"/>
    <w:rsid w:val="00985385"/>
    <w:rsid w:val="009916CA"/>
    <w:rsid w:val="00991B90"/>
    <w:rsid w:val="0099269B"/>
    <w:rsid w:val="009929CA"/>
    <w:rsid w:val="009934B1"/>
    <w:rsid w:val="00993ABA"/>
    <w:rsid w:val="0099430E"/>
    <w:rsid w:val="0099471C"/>
    <w:rsid w:val="00995627"/>
    <w:rsid w:val="0099681C"/>
    <w:rsid w:val="009A1203"/>
    <w:rsid w:val="009A58AF"/>
    <w:rsid w:val="009A7F73"/>
    <w:rsid w:val="009C0872"/>
    <w:rsid w:val="009C3985"/>
    <w:rsid w:val="009D0B75"/>
    <w:rsid w:val="009D1D39"/>
    <w:rsid w:val="009D60AD"/>
    <w:rsid w:val="009E0545"/>
    <w:rsid w:val="009E25A2"/>
    <w:rsid w:val="009E2E83"/>
    <w:rsid w:val="009E716F"/>
    <w:rsid w:val="009F1E38"/>
    <w:rsid w:val="009F1FA2"/>
    <w:rsid w:val="009F262D"/>
    <w:rsid w:val="009F2897"/>
    <w:rsid w:val="009F6472"/>
    <w:rsid w:val="00A00633"/>
    <w:rsid w:val="00A00DDD"/>
    <w:rsid w:val="00A0168F"/>
    <w:rsid w:val="00A02904"/>
    <w:rsid w:val="00A0361C"/>
    <w:rsid w:val="00A1429C"/>
    <w:rsid w:val="00A14DAA"/>
    <w:rsid w:val="00A166E8"/>
    <w:rsid w:val="00A175A7"/>
    <w:rsid w:val="00A26AA6"/>
    <w:rsid w:val="00A30021"/>
    <w:rsid w:val="00A32CD6"/>
    <w:rsid w:val="00A333C2"/>
    <w:rsid w:val="00A36067"/>
    <w:rsid w:val="00A4412A"/>
    <w:rsid w:val="00A44CC6"/>
    <w:rsid w:val="00A45694"/>
    <w:rsid w:val="00A46A34"/>
    <w:rsid w:val="00A5156E"/>
    <w:rsid w:val="00A537E4"/>
    <w:rsid w:val="00A5490A"/>
    <w:rsid w:val="00A54EBB"/>
    <w:rsid w:val="00A55C2A"/>
    <w:rsid w:val="00A61738"/>
    <w:rsid w:val="00A67258"/>
    <w:rsid w:val="00A70D9D"/>
    <w:rsid w:val="00A75AFB"/>
    <w:rsid w:val="00A812BA"/>
    <w:rsid w:val="00A81439"/>
    <w:rsid w:val="00A81FD9"/>
    <w:rsid w:val="00A9292B"/>
    <w:rsid w:val="00A94C69"/>
    <w:rsid w:val="00AA0AE8"/>
    <w:rsid w:val="00AA65DD"/>
    <w:rsid w:val="00AA7994"/>
    <w:rsid w:val="00AB0135"/>
    <w:rsid w:val="00AB28F9"/>
    <w:rsid w:val="00AB3ED6"/>
    <w:rsid w:val="00AB4E1B"/>
    <w:rsid w:val="00AB66E9"/>
    <w:rsid w:val="00AC2336"/>
    <w:rsid w:val="00AC5797"/>
    <w:rsid w:val="00AC5B85"/>
    <w:rsid w:val="00AC6EF4"/>
    <w:rsid w:val="00AD6AB9"/>
    <w:rsid w:val="00AD76DA"/>
    <w:rsid w:val="00AE0CEB"/>
    <w:rsid w:val="00AE3F7E"/>
    <w:rsid w:val="00AE6EB6"/>
    <w:rsid w:val="00AE72B0"/>
    <w:rsid w:val="00AF1D34"/>
    <w:rsid w:val="00AF372F"/>
    <w:rsid w:val="00AF3AF4"/>
    <w:rsid w:val="00AF75E7"/>
    <w:rsid w:val="00B020C8"/>
    <w:rsid w:val="00B03987"/>
    <w:rsid w:val="00B064D7"/>
    <w:rsid w:val="00B1106B"/>
    <w:rsid w:val="00B1262A"/>
    <w:rsid w:val="00B14B08"/>
    <w:rsid w:val="00B15075"/>
    <w:rsid w:val="00B16643"/>
    <w:rsid w:val="00B170D8"/>
    <w:rsid w:val="00B202C0"/>
    <w:rsid w:val="00B20998"/>
    <w:rsid w:val="00B241EC"/>
    <w:rsid w:val="00B2714B"/>
    <w:rsid w:val="00B31F26"/>
    <w:rsid w:val="00B35BFC"/>
    <w:rsid w:val="00B406AA"/>
    <w:rsid w:val="00B40FD4"/>
    <w:rsid w:val="00B4619A"/>
    <w:rsid w:val="00B60603"/>
    <w:rsid w:val="00B70030"/>
    <w:rsid w:val="00B75EA0"/>
    <w:rsid w:val="00B77B72"/>
    <w:rsid w:val="00B85E83"/>
    <w:rsid w:val="00B865DC"/>
    <w:rsid w:val="00B90084"/>
    <w:rsid w:val="00B9111E"/>
    <w:rsid w:val="00B9212C"/>
    <w:rsid w:val="00B95450"/>
    <w:rsid w:val="00B97B62"/>
    <w:rsid w:val="00BA5046"/>
    <w:rsid w:val="00BB1D74"/>
    <w:rsid w:val="00BB26CA"/>
    <w:rsid w:val="00BB2FAB"/>
    <w:rsid w:val="00BC20B7"/>
    <w:rsid w:val="00BC44EA"/>
    <w:rsid w:val="00BD2010"/>
    <w:rsid w:val="00BD41E7"/>
    <w:rsid w:val="00BD64B4"/>
    <w:rsid w:val="00BE1D74"/>
    <w:rsid w:val="00BE1E7C"/>
    <w:rsid w:val="00BE34CE"/>
    <w:rsid w:val="00BE4A4F"/>
    <w:rsid w:val="00BE716E"/>
    <w:rsid w:val="00BF1856"/>
    <w:rsid w:val="00BF296D"/>
    <w:rsid w:val="00BF395B"/>
    <w:rsid w:val="00C103F1"/>
    <w:rsid w:val="00C13A7C"/>
    <w:rsid w:val="00C13EC4"/>
    <w:rsid w:val="00C16D79"/>
    <w:rsid w:val="00C20DAD"/>
    <w:rsid w:val="00C255DF"/>
    <w:rsid w:val="00C27941"/>
    <w:rsid w:val="00C31273"/>
    <w:rsid w:val="00C3366F"/>
    <w:rsid w:val="00C33ADD"/>
    <w:rsid w:val="00C35570"/>
    <w:rsid w:val="00C37E48"/>
    <w:rsid w:val="00C4261D"/>
    <w:rsid w:val="00C47624"/>
    <w:rsid w:val="00C530EA"/>
    <w:rsid w:val="00C54506"/>
    <w:rsid w:val="00C619DD"/>
    <w:rsid w:val="00C72668"/>
    <w:rsid w:val="00C73F83"/>
    <w:rsid w:val="00C75A65"/>
    <w:rsid w:val="00C779B3"/>
    <w:rsid w:val="00C82EA6"/>
    <w:rsid w:val="00C86887"/>
    <w:rsid w:val="00C93539"/>
    <w:rsid w:val="00C957E9"/>
    <w:rsid w:val="00CB18A9"/>
    <w:rsid w:val="00CB2BFE"/>
    <w:rsid w:val="00CB43F9"/>
    <w:rsid w:val="00CC2990"/>
    <w:rsid w:val="00CC6FAD"/>
    <w:rsid w:val="00CD1E3B"/>
    <w:rsid w:val="00CD2D9D"/>
    <w:rsid w:val="00CE0AF1"/>
    <w:rsid w:val="00CE78CD"/>
    <w:rsid w:val="00CE7BB5"/>
    <w:rsid w:val="00CF0C75"/>
    <w:rsid w:val="00CF31AC"/>
    <w:rsid w:val="00CF4CEE"/>
    <w:rsid w:val="00CF58DD"/>
    <w:rsid w:val="00CF6070"/>
    <w:rsid w:val="00CF69C6"/>
    <w:rsid w:val="00CF6B0F"/>
    <w:rsid w:val="00D00B7A"/>
    <w:rsid w:val="00D02053"/>
    <w:rsid w:val="00D024F8"/>
    <w:rsid w:val="00D02818"/>
    <w:rsid w:val="00D04379"/>
    <w:rsid w:val="00D04E37"/>
    <w:rsid w:val="00D061BB"/>
    <w:rsid w:val="00D0677F"/>
    <w:rsid w:val="00D1125C"/>
    <w:rsid w:val="00D124EA"/>
    <w:rsid w:val="00D1390C"/>
    <w:rsid w:val="00D16284"/>
    <w:rsid w:val="00D16F01"/>
    <w:rsid w:val="00D21B75"/>
    <w:rsid w:val="00D26B9A"/>
    <w:rsid w:val="00D279BE"/>
    <w:rsid w:val="00D3175B"/>
    <w:rsid w:val="00D3182E"/>
    <w:rsid w:val="00D32F8D"/>
    <w:rsid w:val="00D3402E"/>
    <w:rsid w:val="00D4095E"/>
    <w:rsid w:val="00D40984"/>
    <w:rsid w:val="00D4449C"/>
    <w:rsid w:val="00D4450C"/>
    <w:rsid w:val="00D47A06"/>
    <w:rsid w:val="00D50C8C"/>
    <w:rsid w:val="00D54C74"/>
    <w:rsid w:val="00D62186"/>
    <w:rsid w:val="00D65BB5"/>
    <w:rsid w:val="00D70943"/>
    <w:rsid w:val="00D742E2"/>
    <w:rsid w:val="00D74E9D"/>
    <w:rsid w:val="00D755CE"/>
    <w:rsid w:val="00D76B7E"/>
    <w:rsid w:val="00D77EF1"/>
    <w:rsid w:val="00D821A6"/>
    <w:rsid w:val="00D837F7"/>
    <w:rsid w:val="00D877DE"/>
    <w:rsid w:val="00D900B6"/>
    <w:rsid w:val="00D9016B"/>
    <w:rsid w:val="00D91C4D"/>
    <w:rsid w:val="00D95B39"/>
    <w:rsid w:val="00D96BAE"/>
    <w:rsid w:val="00DA214E"/>
    <w:rsid w:val="00DA280D"/>
    <w:rsid w:val="00DA481A"/>
    <w:rsid w:val="00DA5801"/>
    <w:rsid w:val="00DA7581"/>
    <w:rsid w:val="00DA7E73"/>
    <w:rsid w:val="00DB0043"/>
    <w:rsid w:val="00DB0CA0"/>
    <w:rsid w:val="00DB0CD2"/>
    <w:rsid w:val="00DB1E20"/>
    <w:rsid w:val="00DB25C3"/>
    <w:rsid w:val="00DB56BF"/>
    <w:rsid w:val="00DB683D"/>
    <w:rsid w:val="00DB73BD"/>
    <w:rsid w:val="00DB786B"/>
    <w:rsid w:val="00DC033C"/>
    <w:rsid w:val="00DC0524"/>
    <w:rsid w:val="00DC3A61"/>
    <w:rsid w:val="00DC42C5"/>
    <w:rsid w:val="00DD376D"/>
    <w:rsid w:val="00DD460C"/>
    <w:rsid w:val="00DD4816"/>
    <w:rsid w:val="00DD4CD1"/>
    <w:rsid w:val="00DD6024"/>
    <w:rsid w:val="00DE52D1"/>
    <w:rsid w:val="00DE5B59"/>
    <w:rsid w:val="00DE65D6"/>
    <w:rsid w:val="00DE703A"/>
    <w:rsid w:val="00DE7C65"/>
    <w:rsid w:val="00DF0083"/>
    <w:rsid w:val="00DF28F8"/>
    <w:rsid w:val="00DF4CE5"/>
    <w:rsid w:val="00DF5933"/>
    <w:rsid w:val="00DF5D59"/>
    <w:rsid w:val="00DF77BC"/>
    <w:rsid w:val="00E00D8A"/>
    <w:rsid w:val="00E01334"/>
    <w:rsid w:val="00E06DA5"/>
    <w:rsid w:val="00E102D2"/>
    <w:rsid w:val="00E11179"/>
    <w:rsid w:val="00E12835"/>
    <w:rsid w:val="00E13598"/>
    <w:rsid w:val="00E17673"/>
    <w:rsid w:val="00E21700"/>
    <w:rsid w:val="00E25B7C"/>
    <w:rsid w:val="00E26D2F"/>
    <w:rsid w:val="00E377D0"/>
    <w:rsid w:val="00E40697"/>
    <w:rsid w:val="00E42B14"/>
    <w:rsid w:val="00E5408C"/>
    <w:rsid w:val="00E5474B"/>
    <w:rsid w:val="00E55338"/>
    <w:rsid w:val="00E55D88"/>
    <w:rsid w:val="00E5636C"/>
    <w:rsid w:val="00E5646B"/>
    <w:rsid w:val="00E56BCE"/>
    <w:rsid w:val="00E56FEF"/>
    <w:rsid w:val="00E6038F"/>
    <w:rsid w:val="00E607F4"/>
    <w:rsid w:val="00E63839"/>
    <w:rsid w:val="00E65216"/>
    <w:rsid w:val="00E65DB1"/>
    <w:rsid w:val="00E66297"/>
    <w:rsid w:val="00E67328"/>
    <w:rsid w:val="00E717E0"/>
    <w:rsid w:val="00E77CA5"/>
    <w:rsid w:val="00E82FAF"/>
    <w:rsid w:val="00E83125"/>
    <w:rsid w:val="00E84D9E"/>
    <w:rsid w:val="00E851B1"/>
    <w:rsid w:val="00E92EB4"/>
    <w:rsid w:val="00E9345A"/>
    <w:rsid w:val="00E935CE"/>
    <w:rsid w:val="00E938E7"/>
    <w:rsid w:val="00E9596C"/>
    <w:rsid w:val="00E97499"/>
    <w:rsid w:val="00EA0089"/>
    <w:rsid w:val="00EA09F6"/>
    <w:rsid w:val="00EA5899"/>
    <w:rsid w:val="00EB68E2"/>
    <w:rsid w:val="00EB7C77"/>
    <w:rsid w:val="00EB7F6E"/>
    <w:rsid w:val="00EC0088"/>
    <w:rsid w:val="00EC1DB9"/>
    <w:rsid w:val="00ED14D9"/>
    <w:rsid w:val="00ED5889"/>
    <w:rsid w:val="00ED621A"/>
    <w:rsid w:val="00EE1547"/>
    <w:rsid w:val="00EE215E"/>
    <w:rsid w:val="00EE2F44"/>
    <w:rsid w:val="00EE4FAA"/>
    <w:rsid w:val="00EE5FE3"/>
    <w:rsid w:val="00EF15C5"/>
    <w:rsid w:val="00EF22FF"/>
    <w:rsid w:val="00EF5A85"/>
    <w:rsid w:val="00EF769D"/>
    <w:rsid w:val="00F051E1"/>
    <w:rsid w:val="00F104FE"/>
    <w:rsid w:val="00F12805"/>
    <w:rsid w:val="00F147E1"/>
    <w:rsid w:val="00F166ED"/>
    <w:rsid w:val="00F201C5"/>
    <w:rsid w:val="00F2220E"/>
    <w:rsid w:val="00F22E61"/>
    <w:rsid w:val="00F25174"/>
    <w:rsid w:val="00F26615"/>
    <w:rsid w:val="00F27B87"/>
    <w:rsid w:val="00F3164C"/>
    <w:rsid w:val="00F354D7"/>
    <w:rsid w:val="00F35501"/>
    <w:rsid w:val="00F36636"/>
    <w:rsid w:val="00F36ECB"/>
    <w:rsid w:val="00F43C5D"/>
    <w:rsid w:val="00F46910"/>
    <w:rsid w:val="00F46E1D"/>
    <w:rsid w:val="00F46F73"/>
    <w:rsid w:val="00F474E1"/>
    <w:rsid w:val="00F51358"/>
    <w:rsid w:val="00F52E77"/>
    <w:rsid w:val="00F55F05"/>
    <w:rsid w:val="00F560D5"/>
    <w:rsid w:val="00F60517"/>
    <w:rsid w:val="00F6150D"/>
    <w:rsid w:val="00F61E8E"/>
    <w:rsid w:val="00F70B42"/>
    <w:rsid w:val="00F73E59"/>
    <w:rsid w:val="00F73F56"/>
    <w:rsid w:val="00F74A98"/>
    <w:rsid w:val="00F81AC2"/>
    <w:rsid w:val="00F83496"/>
    <w:rsid w:val="00F8455F"/>
    <w:rsid w:val="00F8548E"/>
    <w:rsid w:val="00F860DD"/>
    <w:rsid w:val="00F86C13"/>
    <w:rsid w:val="00F87F03"/>
    <w:rsid w:val="00F96328"/>
    <w:rsid w:val="00F96BB8"/>
    <w:rsid w:val="00F975F4"/>
    <w:rsid w:val="00F97C40"/>
    <w:rsid w:val="00FB0879"/>
    <w:rsid w:val="00FB0A49"/>
    <w:rsid w:val="00FB0A7E"/>
    <w:rsid w:val="00FB3DFA"/>
    <w:rsid w:val="00FB6F46"/>
    <w:rsid w:val="00FB760C"/>
    <w:rsid w:val="00FC4F17"/>
    <w:rsid w:val="00FC6A98"/>
    <w:rsid w:val="00FC7710"/>
    <w:rsid w:val="00FD1838"/>
    <w:rsid w:val="00FD45C5"/>
    <w:rsid w:val="00FD63B0"/>
    <w:rsid w:val="00FD76B3"/>
    <w:rsid w:val="00FE191C"/>
    <w:rsid w:val="00FE48E0"/>
    <w:rsid w:val="00FF5540"/>
    <w:rsid w:val="00FF75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next w:val="Normal"/>
    <w:link w:val="Naslov3Char"/>
    <w:unhideWhenUsed/>
    <w:qFormat/>
    <w:rsid w:val="0088725D"/>
    <w:pPr>
      <w:keepNext/>
      <w:spacing w:before="240" w:after="60" w:line="240" w:lineRule="auto"/>
      <w:outlineLvl w:val="2"/>
    </w:pPr>
    <w:rPr>
      <w:rFonts w:ascii="Cambria" w:eastAsia="Times New Roman" w:hAnsi="Cambria" w:cs="Times New Roman"/>
      <w:b/>
      <w:bCs/>
      <w:kern w:val="0"/>
      <w:sz w:val="26"/>
      <w:szCs w:val="26"/>
      <w:lang w:val="en-GB"/>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1CDB"/>
    <w:pPr>
      <w:ind w:left="720"/>
      <w:contextualSpacing/>
    </w:pPr>
  </w:style>
  <w:style w:type="table" w:styleId="Reetkatablice">
    <w:name w:val="Table Grid"/>
    <w:basedOn w:val="Obinatablica"/>
    <w:rsid w:val="00D162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33461C"/>
    <w:pPr>
      <w:tabs>
        <w:tab w:val="center" w:pos="4513"/>
        <w:tab w:val="right" w:pos="9026"/>
      </w:tabs>
      <w:spacing w:after="0" w:line="240" w:lineRule="auto"/>
    </w:pPr>
    <w:rPr>
      <w:kern w:val="0"/>
      <w14:ligatures w14:val="none"/>
    </w:rPr>
  </w:style>
  <w:style w:type="character" w:customStyle="1" w:styleId="ZaglavljeChar">
    <w:name w:val="Zaglavlje Char"/>
    <w:basedOn w:val="Zadanifontodlomka"/>
    <w:link w:val="Zaglavlje"/>
    <w:rsid w:val="0033461C"/>
    <w:rPr>
      <w:kern w:val="0"/>
      <w14:ligatures w14:val="none"/>
    </w:rPr>
  </w:style>
  <w:style w:type="paragraph" w:styleId="Podnoje">
    <w:name w:val="footer"/>
    <w:basedOn w:val="Normal"/>
    <w:link w:val="PodnojeChar"/>
    <w:uiPriority w:val="99"/>
    <w:unhideWhenUsed/>
    <w:rsid w:val="0033461C"/>
    <w:pPr>
      <w:tabs>
        <w:tab w:val="center" w:pos="4513"/>
        <w:tab w:val="right" w:pos="9026"/>
      </w:tabs>
      <w:spacing w:after="0" w:line="240" w:lineRule="auto"/>
    </w:pPr>
    <w:rPr>
      <w:kern w:val="0"/>
      <w14:ligatures w14:val="none"/>
    </w:rPr>
  </w:style>
  <w:style w:type="character" w:customStyle="1" w:styleId="PodnojeChar">
    <w:name w:val="Podnožje Char"/>
    <w:basedOn w:val="Zadanifontodlomka"/>
    <w:link w:val="Podnoje"/>
    <w:uiPriority w:val="99"/>
    <w:rsid w:val="0033461C"/>
    <w:rPr>
      <w:kern w:val="0"/>
      <w14:ligatures w14:val="none"/>
    </w:rPr>
  </w:style>
  <w:style w:type="paragraph" w:styleId="Tekstbalonia">
    <w:name w:val="Balloon Text"/>
    <w:basedOn w:val="Normal"/>
    <w:link w:val="TekstbaloniaChar"/>
    <w:unhideWhenUsed/>
    <w:rsid w:val="0033461C"/>
    <w:pPr>
      <w:spacing w:after="0" w:line="240" w:lineRule="auto"/>
    </w:pPr>
    <w:rPr>
      <w:rFonts w:ascii="Tahoma" w:hAnsi="Tahoma" w:cs="Tahoma"/>
      <w:kern w:val="0"/>
      <w:sz w:val="16"/>
      <w:szCs w:val="16"/>
      <w14:ligatures w14:val="none"/>
    </w:rPr>
  </w:style>
  <w:style w:type="character" w:customStyle="1" w:styleId="TekstbaloniaChar">
    <w:name w:val="Tekst balončića Char"/>
    <w:basedOn w:val="Zadanifontodlomka"/>
    <w:link w:val="Tekstbalonia"/>
    <w:rsid w:val="0033461C"/>
    <w:rPr>
      <w:rFonts w:ascii="Tahoma" w:hAnsi="Tahoma" w:cs="Tahoma"/>
      <w:kern w:val="0"/>
      <w:sz w:val="16"/>
      <w:szCs w:val="16"/>
      <w14:ligatures w14:val="none"/>
    </w:rPr>
  </w:style>
  <w:style w:type="character" w:customStyle="1" w:styleId="Naslov3Char">
    <w:name w:val="Naslov 3 Char"/>
    <w:basedOn w:val="Zadanifontodlomka"/>
    <w:link w:val="Naslov3"/>
    <w:rsid w:val="0088725D"/>
    <w:rPr>
      <w:rFonts w:ascii="Cambria" w:eastAsia="Times New Roman" w:hAnsi="Cambria" w:cs="Times New Roman"/>
      <w:b/>
      <w:bCs/>
      <w:kern w:val="0"/>
      <w:sz w:val="26"/>
      <w:szCs w:val="26"/>
      <w:lang w:val="en-GB"/>
      <w14:ligatures w14:val="none"/>
    </w:rPr>
  </w:style>
  <w:style w:type="paragraph" w:styleId="Tijeloteksta">
    <w:name w:val="Body Text"/>
    <w:basedOn w:val="Normal"/>
    <w:link w:val="TijelotekstaChar"/>
    <w:rsid w:val="0088725D"/>
    <w:pPr>
      <w:spacing w:after="0" w:line="240" w:lineRule="auto"/>
      <w:ind w:right="-175"/>
    </w:pPr>
    <w:rPr>
      <w:rFonts w:ascii="Times New Roman" w:eastAsia="Times New Roman" w:hAnsi="Times New Roman" w:cs="Times New Roman"/>
      <w:kern w:val="0"/>
      <w:szCs w:val="20"/>
      <w:lang w:val="en-GB"/>
      <w14:ligatures w14:val="none"/>
    </w:rPr>
  </w:style>
  <w:style w:type="character" w:customStyle="1" w:styleId="TijelotekstaChar">
    <w:name w:val="Tijelo teksta Char"/>
    <w:basedOn w:val="Zadanifontodlomka"/>
    <w:link w:val="Tijeloteksta"/>
    <w:rsid w:val="0088725D"/>
    <w:rPr>
      <w:rFonts w:ascii="Times New Roman" w:eastAsia="Times New Roman" w:hAnsi="Times New Roman" w:cs="Times New Roman"/>
      <w:kern w:val="0"/>
      <w:szCs w:val="20"/>
      <w:lang w:val="en-GB"/>
      <w14:ligatures w14:val="none"/>
    </w:rPr>
  </w:style>
  <w:style w:type="paragraph" w:customStyle="1" w:styleId="t-9-8">
    <w:name w:val="t-9-8"/>
    <w:basedOn w:val="Normal"/>
    <w:rsid w:val="00E00D8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next w:val="Normal"/>
    <w:link w:val="Naslov3Char"/>
    <w:unhideWhenUsed/>
    <w:qFormat/>
    <w:rsid w:val="0088725D"/>
    <w:pPr>
      <w:keepNext/>
      <w:spacing w:before="240" w:after="60" w:line="240" w:lineRule="auto"/>
      <w:outlineLvl w:val="2"/>
    </w:pPr>
    <w:rPr>
      <w:rFonts w:ascii="Cambria" w:eastAsia="Times New Roman" w:hAnsi="Cambria" w:cs="Times New Roman"/>
      <w:b/>
      <w:bCs/>
      <w:kern w:val="0"/>
      <w:sz w:val="26"/>
      <w:szCs w:val="26"/>
      <w:lang w:val="en-GB"/>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1CDB"/>
    <w:pPr>
      <w:ind w:left="720"/>
      <w:contextualSpacing/>
    </w:pPr>
  </w:style>
  <w:style w:type="table" w:styleId="Reetkatablice">
    <w:name w:val="Table Grid"/>
    <w:basedOn w:val="Obinatablica"/>
    <w:rsid w:val="00D162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33461C"/>
    <w:pPr>
      <w:tabs>
        <w:tab w:val="center" w:pos="4513"/>
        <w:tab w:val="right" w:pos="9026"/>
      </w:tabs>
      <w:spacing w:after="0" w:line="240" w:lineRule="auto"/>
    </w:pPr>
    <w:rPr>
      <w:kern w:val="0"/>
      <w14:ligatures w14:val="none"/>
    </w:rPr>
  </w:style>
  <w:style w:type="character" w:customStyle="1" w:styleId="ZaglavljeChar">
    <w:name w:val="Zaglavlje Char"/>
    <w:basedOn w:val="Zadanifontodlomka"/>
    <w:link w:val="Zaglavlje"/>
    <w:rsid w:val="0033461C"/>
    <w:rPr>
      <w:kern w:val="0"/>
      <w14:ligatures w14:val="none"/>
    </w:rPr>
  </w:style>
  <w:style w:type="paragraph" w:styleId="Podnoje">
    <w:name w:val="footer"/>
    <w:basedOn w:val="Normal"/>
    <w:link w:val="PodnojeChar"/>
    <w:uiPriority w:val="99"/>
    <w:unhideWhenUsed/>
    <w:rsid w:val="0033461C"/>
    <w:pPr>
      <w:tabs>
        <w:tab w:val="center" w:pos="4513"/>
        <w:tab w:val="right" w:pos="9026"/>
      </w:tabs>
      <w:spacing w:after="0" w:line="240" w:lineRule="auto"/>
    </w:pPr>
    <w:rPr>
      <w:kern w:val="0"/>
      <w14:ligatures w14:val="none"/>
    </w:rPr>
  </w:style>
  <w:style w:type="character" w:customStyle="1" w:styleId="PodnojeChar">
    <w:name w:val="Podnožje Char"/>
    <w:basedOn w:val="Zadanifontodlomka"/>
    <w:link w:val="Podnoje"/>
    <w:uiPriority w:val="99"/>
    <w:rsid w:val="0033461C"/>
    <w:rPr>
      <w:kern w:val="0"/>
      <w14:ligatures w14:val="none"/>
    </w:rPr>
  </w:style>
  <w:style w:type="paragraph" w:styleId="Tekstbalonia">
    <w:name w:val="Balloon Text"/>
    <w:basedOn w:val="Normal"/>
    <w:link w:val="TekstbaloniaChar"/>
    <w:unhideWhenUsed/>
    <w:rsid w:val="0033461C"/>
    <w:pPr>
      <w:spacing w:after="0" w:line="240" w:lineRule="auto"/>
    </w:pPr>
    <w:rPr>
      <w:rFonts w:ascii="Tahoma" w:hAnsi="Tahoma" w:cs="Tahoma"/>
      <w:kern w:val="0"/>
      <w:sz w:val="16"/>
      <w:szCs w:val="16"/>
      <w14:ligatures w14:val="none"/>
    </w:rPr>
  </w:style>
  <w:style w:type="character" w:customStyle="1" w:styleId="TekstbaloniaChar">
    <w:name w:val="Tekst balončića Char"/>
    <w:basedOn w:val="Zadanifontodlomka"/>
    <w:link w:val="Tekstbalonia"/>
    <w:rsid w:val="0033461C"/>
    <w:rPr>
      <w:rFonts w:ascii="Tahoma" w:hAnsi="Tahoma" w:cs="Tahoma"/>
      <w:kern w:val="0"/>
      <w:sz w:val="16"/>
      <w:szCs w:val="16"/>
      <w14:ligatures w14:val="none"/>
    </w:rPr>
  </w:style>
  <w:style w:type="character" w:customStyle="1" w:styleId="Naslov3Char">
    <w:name w:val="Naslov 3 Char"/>
    <w:basedOn w:val="Zadanifontodlomka"/>
    <w:link w:val="Naslov3"/>
    <w:rsid w:val="0088725D"/>
    <w:rPr>
      <w:rFonts w:ascii="Cambria" w:eastAsia="Times New Roman" w:hAnsi="Cambria" w:cs="Times New Roman"/>
      <w:b/>
      <w:bCs/>
      <w:kern w:val="0"/>
      <w:sz w:val="26"/>
      <w:szCs w:val="26"/>
      <w:lang w:val="en-GB"/>
      <w14:ligatures w14:val="none"/>
    </w:rPr>
  </w:style>
  <w:style w:type="paragraph" w:styleId="Tijeloteksta">
    <w:name w:val="Body Text"/>
    <w:basedOn w:val="Normal"/>
    <w:link w:val="TijelotekstaChar"/>
    <w:rsid w:val="0088725D"/>
    <w:pPr>
      <w:spacing w:after="0" w:line="240" w:lineRule="auto"/>
      <w:ind w:right="-175"/>
    </w:pPr>
    <w:rPr>
      <w:rFonts w:ascii="Times New Roman" w:eastAsia="Times New Roman" w:hAnsi="Times New Roman" w:cs="Times New Roman"/>
      <w:kern w:val="0"/>
      <w:szCs w:val="20"/>
      <w:lang w:val="en-GB"/>
      <w14:ligatures w14:val="none"/>
    </w:rPr>
  </w:style>
  <w:style w:type="character" w:customStyle="1" w:styleId="TijelotekstaChar">
    <w:name w:val="Tijelo teksta Char"/>
    <w:basedOn w:val="Zadanifontodlomka"/>
    <w:link w:val="Tijeloteksta"/>
    <w:rsid w:val="0088725D"/>
    <w:rPr>
      <w:rFonts w:ascii="Times New Roman" w:eastAsia="Times New Roman" w:hAnsi="Times New Roman" w:cs="Times New Roman"/>
      <w:kern w:val="0"/>
      <w:szCs w:val="20"/>
      <w:lang w:val="en-GB"/>
      <w14:ligatures w14:val="none"/>
    </w:rPr>
  </w:style>
  <w:style w:type="paragraph" w:customStyle="1" w:styleId="t-9-8">
    <w:name w:val="t-9-8"/>
    <w:basedOn w:val="Normal"/>
    <w:rsid w:val="00E00D8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5F5F9-00FD-483E-8A2D-ABFEFE84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7788</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Vlašić</dc:creator>
  <cp:lastModifiedBy>Jelena Dadić</cp:lastModifiedBy>
  <cp:revision>2</cp:revision>
  <cp:lastPrinted>2025-10-02T11:45:00Z</cp:lastPrinted>
  <dcterms:created xsi:type="dcterms:W3CDTF">2025-10-16T11:31:00Z</dcterms:created>
  <dcterms:modified xsi:type="dcterms:W3CDTF">2025-10-16T11:31:00Z</dcterms:modified>
</cp:coreProperties>
</file>