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E6" w:rsidRPr="00A7201E" w:rsidRDefault="00474699" w:rsidP="00BE5102">
      <w:pPr>
        <w:pStyle w:val="NoSpacing"/>
        <w:jc w:val="both"/>
        <w:rPr>
          <w:rFonts w:ascii="Arial" w:hAnsi="Arial" w:cs="Arial"/>
          <w:lang w:val="hr-HR"/>
        </w:rPr>
      </w:pPr>
      <w:r w:rsidRPr="00A7201E">
        <w:rPr>
          <w:rFonts w:ascii="Arial" w:hAnsi="Arial" w:cs="Arial"/>
          <w:lang w:val="hr-HR"/>
        </w:rPr>
        <w:t xml:space="preserve">Na temelju članka 96. Zakona o sustavu civilne zaštite ( “Narodne novine”, br. 82/15) </w:t>
      </w:r>
      <w:r w:rsidR="00BE5102">
        <w:rPr>
          <w:rFonts w:ascii="Arial" w:hAnsi="Arial" w:cs="Arial"/>
          <w:lang w:val="hr-HR"/>
        </w:rPr>
        <w:t xml:space="preserve">, </w:t>
      </w:r>
      <w:r w:rsidR="009404E6" w:rsidRPr="00A7201E">
        <w:rPr>
          <w:rFonts w:ascii="Arial" w:hAnsi="Arial" w:cs="Arial"/>
          <w:lang w:val="hr-HR"/>
        </w:rPr>
        <w:t xml:space="preserve"> članka 19. i 35. Zakona o lokalnoj i područnoj (regionalnoj ) samoupravi („Narodne novine“ broj: 33/01, 60/01, 129/05, 109/07, 125/08, 36/09, 36/09, 150/11, 144/12, 19/13, 137/15, 123/17, 98/19, 144/20),</w:t>
      </w:r>
      <w:r w:rsidR="009C13E6">
        <w:rPr>
          <w:rFonts w:ascii="Arial" w:hAnsi="Arial" w:cs="Arial"/>
          <w:lang w:val="hr-HR"/>
        </w:rPr>
        <w:t xml:space="preserve"> Zakona o obveznim odnosima </w:t>
      </w:r>
      <w:r w:rsidR="006E2A68" w:rsidRPr="006E2A68">
        <w:rPr>
          <w:rFonts w:ascii="Arial" w:hAnsi="Arial" w:cs="Arial"/>
        </w:rPr>
        <w:t>("</w:t>
      </w:r>
      <w:proofErr w:type="spellStart"/>
      <w:r w:rsidR="006E2A68" w:rsidRPr="006E2A68">
        <w:rPr>
          <w:rFonts w:ascii="Arial" w:hAnsi="Arial" w:cs="Arial"/>
        </w:rPr>
        <w:t>Narodne</w:t>
      </w:r>
      <w:proofErr w:type="spellEnd"/>
      <w:r w:rsidR="006E2A68" w:rsidRPr="006E2A68">
        <w:rPr>
          <w:rFonts w:ascii="Arial" w:hAnsi="Arial" w:cs="Arial"/>
        </w:rPr>
        <w:t xml:space="preserve"> </w:t>
      </w:r>
      <w:proofErr w:type="spellStart"/>
      <w:r w:rsidR="006E2A68" w:rsidRPr="006E2A68">
        <w:rPr>
          <w:rFonts w:ascii="Arial" w:hAnsi="Arial" w:cs="Arial"/>
        </w:rPr>
        <w:t>novine</w:t>
      </w:r>
      <w:proofErr w:type="spellEnd"/>
      <w:r w:rsidR="006E2A68" w:rsidRPr="006E2A68">
        <w:rPr>
          <w:rFonts w:ascii="Arial" w:hAnsi="Arial" w:cs="Arial"/>
        </w:rPr>
        <w:t>" br. 35/05., 41/08., 125/11., 78/15., 29/18., 126/21., 114/22., 156/22., 145/23., 155/23.)</w:t>
      </w:r>
      <w:r w:rsidR="006E2A68">
        <w:rPr>
          <w:rFonts w:ascii="Arial" w:hAnsi="Arial" w:cs="Arial"/>
          <w:lang w:val="hr-HR"/>
        </w:rPr>
        <w:t>,</w:t>
      </w:r>
      <w:r w:rsidR="009404E6" w:rsidRPr="00A7201E">
        <w:rPr>
          <w:rFonts w:ascii="Arial" w:hAnsi="Arial" w:cs="Arial"/>
          <w:lang w:val="hr-HR"/>
        </w:rPr>
        <w:t xml:space="preserve"> članka 17. i 39. Statuta Grada Dubrovnika („Službeni glasnik Grada Dubrovnika“ broj: 2/21)</w:t>
      </w:r>
      <w:r w:rsidR="001E40B6">
        <w:rPr>
          <w:rFonts w:ascii="Arial" w:hAnsi="Arial" w:cs="Arial"/>
          <w:lang w:val="hr-HR"/>
        </w:rPr>
        <w:t xml:space="preserve"> i preporuke </w:t>
      </w:r>
      <w:proofErr w:type="spellStart"/>
      <w:r w:rsidR="001E40B6" w:rsidRPr="001E40B6">
        <w:rPr>
          <w:rFonts w:ascii="Arial" w:hAnsi="Arial" w:cs="Arial"/>
        </w:rPr>
        <w:t>Izvješć</w:t>
      </w:r>
      <w:r w:rsidR="001E40B6">
        <w:rPr>
          <w:rFonts w:ascii="Arial" w:hAnsi="Arial" w:cs="Arial"/>
        </w:rPr>
        <w:t>a</w:t>
      </w:r>
      <w:proofErr w:type="spellEnd"/>
      <w:r w:rsidR="001E40B6" w:rsidRPr="001E40B6">
        <w:rPr>
          <w:rFonts w:ascii="Arial" w:hAnsi="Arial" w:cs="Arial"/>
        </w:rPr>
        <w:t xml:space="preserve"> o </w:t>
      </w:r>
      <w:proofErr w:type="spellStart"/>
      <w:r w:rsidR="001E40B6" w:rsidRPr="001E40B6">
        <w:rPr>
          <w:rFonts w:ascii="Arial" w:hAnsi="Arial" w:cs="Arial"/>
        </w:rPr>
        <w:t>obavljenoj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reviziji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učinkovitosti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upravljanja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i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korištenja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skloništa</w:t>
      </w:r>
      <w:proofErr w:type="spellEnd"/>
      <w:r w:rsidR="001E40B6" w:rsidRPr="001E40B6">
        <w:rPr>
          <w:rFonts w:ascii="Arial" w:hAnsi="Arial" w:cs="Arial"/>
        </w:rPr>
        <w:t xml:space="preserve"> za </w:t>
      </w:r>
      <w:proofErr w:type="spellStart"/>
      <w:r w:rsidR="001E40B6" w:rsidRPr="001E40B6">
        <w:rPr>
          <w:rFonts w:ascii="Arial" w:hAnsi="Arial" w:cs="Arial"/>
        </w:rPr>
        <w:t>građane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na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području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grada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Dubrovnika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Državnog</w:t>
      </w:r>
      <w:proofErr w:type="spellEnd"/>
      <w:r w:rsidR="001E40B6" w:rsidRPr="001E40B6">
        <w:rPr>
          <w:rFonts w:ascii="Arial" w:hAnsi="Arial" w:cs="Arial"/>
        </w:rPr>
        <w:t xml:space="preserve"> </w:t>
      </w:r>
      <w:proofErr w:type="spellStart"/>
      <w:r w:rsidR="001E40B6" w:rsidRPr="001E40B6">
        <w:rPr>
          <w:rFonts w:ascii="Arial" w:hAnsi="Arial" w:cs="Arial"/>
        </w:rPr>
        <w:t>ureda</w:t>
      </w:r>
      <w:proofErr w:type="spellEnd"/>
      <w:r w:rsidR="001E40B6" w:rsidRPr="001E40B6">
        <w:rPr>
          <w:rFonts w:ascii="Arial" w:hAnsi="Arial" w:cs="Arial"/>
        </w:rPr>
        <w:t xml:space="preserve"> za </w:t>
      </w:r>
      <w:proofErr w:type="spellStart"/>
      <w:r w:rsidR="001E40B6" w:rsidRPr="001E40B6">
        <w:rPr>
          <w:rFonts w:ascii="Arial" w:hAnsi="Arial" w:cs="Arial"/>
        </w:rPr>
        <w:t>reviziju</w:t>
      </w:r>
      <w:proofErr w:type="spellEnd"/>
      <w:r w:rsidR="001E40B6" w:rsidRPr="001E40B6">
        <w:rPr>
          <w:rFonts w:ascii="Arial" w:hAnsi="Arial" w:cs="Arial"/>
        </w:rPr>
        <w:t xml:space="preserve">, KLASA: 041-01/23-10/20 URBROJ: 613-21-24-10 Dubrovnik, od 18. </w:t>
      </w:r>
      <w:proofErr w:type="spellStart"/>
      <w:r w:rsidR="001E40B6" w:rsidRPr="001E40B6">
        <w:rPr>
          <w:rFonts w:ascii="Arial" w:hAnsi="Arial" w:cs="Arial"/>
        </w:rPr>
        <w:t>ožujka</w:t>
      </w:r>
      <w:proofErr w:type="spellEnd"/>
      <w:r w:rsidR="001E40B6" w:rsidRPr="001E40B6">
        <w:rPr>
          <w:rFonts w:ascii="Arial" w:hAnsi="Arial" w:cs="Arial"/>
        </w:rPr>
        <w:t xml:space="preserve"> 2024.g.</w:t>
      </w:r>
      <w:r w:rsidR="001E40B6">
        <w:rPr>
          <w:rFonts w:ascii="Arial" w:hAnsi="Arial" w:cs="Arial"/>
        </w:rPr>
        <w:t>,</w:t>
      </w:r>
      <w:r w:rsidR="009404E6" w:rsidRPr="00A7201E">
        <w:rPr>
          <w:rFonts w:ascii="Arial" w:hAnsi="Arial" w:cs="Arial"/>
          <w:lang w:val="hr-HR"/>
        </w:rPr>
        <w:t xml:space="preserve"> Gradsko vijeće Grada Dubrovnika na ___sjednici održanoj dana _____202</w:t>
      </w:r>
      <w:r w:rsidR="00FA5D25">
        <w:rPr>
          <w:rFonts w:ascii="Arial" w:hAnsi="Arial" w:cs="Arial"/>
          <w:lang w:val="hr-HR"/>
        </w:rPr>
        <w:t>5</w:t>
      </w:r>
      <w:r w:rsidR="009404E6" w:rsidRPr="00A7201E">
        <w:rPr>
          <w:rFonts w:ascii="Arial" w:hAnsi="Arial" w:cs="Arial"/>
          <w:lang w:val="hr-HR"/>
        </w:rPr>
        <w:t>. godine donosi sljedeću</w:t>
      </w:r>
    </w:p>
    <w:p w:rsidR="009404E6" w:rsidRPr="00A7201E" w:rsidRDefault="009404E6" w:rsidP="00474699">
      <w:pPr>
        <w:pStyle w:val="NoSpacing"/>
        <w:rPr>
          <w:rFonts w:ascii="Arial" w:hAnsi="Arial" w:cs="Arial"/>
          <w:lang w:val="hr-HR"/>
        </w:rPr>
      </w:pPr>
    </w:p>
    <w:p w:rsidR="005B6A5A" w:rsidRPr="00A7201E" w:rsidRDefault="005B6A5A" w:rsidP="00474699">
      <w:pPr>
        <w:pStyle w:val="NoSpacing"/>
        <w:rPr>
          <w:rFonts w:ascii="Arial" w:hAnsi="Arial" w:cs="Arial"/>
          <w:lang w:val="hr-HR"/>
        </w:rPr>
      </w:pPr>
    </w:p>
    <w:p w:rsidR="005B6A5A" w:rsidRPr="00A7201E" w:rsidRDefault="005B6A5A" w:rsidP="005B6A5A">
      <w:pPr>
        <w:pStyle w:val="NoSpacing"/>
        <w:jc w:val="center"/>
        <w:rPr>
          <w:rFonts w:ascii="Arial" w:hAnsi="Arial" w:cs="Arial"/>
          <w:b/>
          <w:lang w:val="hr-HR"/>
        </w:rPr>
      </w:pPr>
      <w:r w:rsidRPr="00A7201E">
        <w:rPr>
          <w:rFonts w:ascii="Arial" w:hAnsi="Arial" w:cs="Arial"/>
          <w:b/>
          <w:lang w:val="hr-HR"/>
        </w:rPr>
        <w:t>ODLUKU O DAVANJU</w:t>
      </w:r>
    </w:p>
    <w:p w:rsidR="005B6A5A" w:rsidRPr="00A7201E" w:rsidRDefault="005B6A5A" w:rsidP="005B6A5A">
      <w:pPr>
        <w:pStyle w:val="NoSpacing"/>
        <w:jc w:val="center"/>
        <w:rPr>
          <w:rFonts w:ascii="Arial" w:hAnsi="Arial" w:cs="Arial"/>
          <w:b/>
          <w:lang w:val="hr-HR"/>
        </w:rPr>
      </w:pPr>
      <w:r w:rsidRPr="00A7201E">
        <w:rPr>
          <w:rFonts w:ascii="Arial" w:hAnsi="Arial" w:cs="Arial"/>
          <w:b/>
          <w:lang w:val="hr-HR"/>
        </w:rPr>
        <w:t xml:space="preserve"> U ZAKUP  </w:t>
      </w:r>
      <w:r w:rsidR="00865F03">
        <w:rPr>
          <w:rFonts w:ascii="Arial" w:hAnsi="Arial" w:cs="Arial"/>
          <w:b/>
          <w:lang w:val="hr-HR"/>
        </w:rPr>
        <w:t xml:space="preserve">JAVNIH </w:t>
      </w:r>
      <w:r w:rsidRPr="00A7201E">
        <w:rPr>
          <w:rFonts w:ascii="Arial" w:hAnsi="Arial" w:cs="Arial"/>
          <w:b/>
          <w:lang w:val="hr-HR"/>
        </w:rPr>
        <w:t>SKLONIŠTA</w:t>
      </w:r>
      <w:r w:rsidR="003C1B11">
        <w:rPr>
          <w:rFonts w:ascii="Arial" w:hAnsi="Arial" w:cs="Arial"/>
          <w:b/>
          <w:lang w:val="hr-HR"/>
        </w:rPr>
        <w:t xml:space="preserve"> U VLASNIŠTVU GRADA DUBROVNIKA</w:t>
      </w:r>
    </w:p>
    <w:p w:rsidR="005B6A5A" w:rsidRPr="00A7201E" w:rsidRDefault="005B6A5A" w:rsidP="005B6A5A">
      <w:pPr>
        <w:pStyle w:val="NoSpacing"/>
        <w:jc w:val="center"/>
        <w:rPr>
          <w:rFonts w:ascii="Arial" w:hAnsi="Arial" w:cs="Arial"/>
          <w:b/>
          <w:lang w:val="hr-HR"/>
        </w:rPr>
      </w:pPr>
    </w:p>
    <w:p w:rsidR="005B6A5A" w:rsidRPr="00A7201E" w:rsidRDefault="005B6A5A" w:rsidP="005B6A5A">
      <w:pPr>
        <w:pStyle w:val="NoSpacing"/>
        <w:jc w:val="both"/>
        <w:rPr>
          <w:rFonts w:ascii="Arial" w:hAnsi="Arial" w:cs="Arial"/>
          <w:lang w:val="hr-HR"/>
        </w:rPr>
      </w:pPr>
    </w:p>
    <w:p w:rsidR="005B6A5A" w:rsidRPr="008F3C2D" w:rsidRDefault="0058367B" w:rsidP="005B6A5A">
      <w:pPr>
        <w:pStyle w:val="NoSpacing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I. </w:t>
      </w:r>
      <w:r w:rsidR="005B6A5A" w:rsidRPr="008F3C2D">
        <w:rPr>
          <w:rFonts w:ascii="Arial" w:hAnsi="Arial" w:cs="Arial"/>
          <w:b/>
          <w:lang w:val="hr-HR"/>
        </w:rPr>
        <w:t>OPĆE ODREDBE</w:t>
      </w:r>
    </w:p>
    <w:p w:rsidR="005B6A5A" w:rsidRPr="00A7201E" w:rsidRDefault="005B6A5A" w:rsidP="005B6A5A">
      <w:pPr>
        <w:pStyle w:val="NoSpacing"/>
        <w:jc w:val="both"/>
        <w:rPr>
          <w:rFonts w:ascii="Arial" w:hAnsi="Arial" w:cs="Arial"/>
          <w:lang w:val="hr-HR"/>
        </w:rPr>
      </w:pPr>
    </w:p>
    <w:p w:rsidR="005B6A5A" w:rsidRPr="00A7201E" w:rsidRDefault="005B6A5A" w:rsidP="005B6A5A">
      <w:pPr>
        <w:pStyle w:val="NoSpacing"/>
        <w:jc w:val="center"/>
        <w:rPr>
          <w:rFonts w:ascii="Arial" w:hAnsi="Arial" w:cs="Arial"/>
          <w:lang w:val="hr-HR"/>
        </w:rPr>
      </w:pPr>
      <w:r w:rsidRPr="00A7201E">
        <w:rPr>
          <w:rFonts w:ascii="Arial" w:hAnsi="Arial" w:cs="Arial"/>
          <w:lang w:val="hr-HR"/>
        </w:rPr>
        <w:t>Članak</w:t>
      </w:r>
      <w:r w:rsidR="008B0F6F">
        <w:rPr>
          <w:rFonts w:ascii="Arial" w:hAnsi="Arial" w:cs="Arial"/>
          <w:lang w:val="hr-HR"/>
        </w:rPr>
        <w:t xml:space="preserve"> </w:t>
      </w:r>
      <w:r w:rsidRPr="00A7201E">
        <w:rPr>
          <w:rFonts w:ascii="Arial" w:hAnsi="Arial" w:cs="Arial"/>
          <w:lang w:val="hr-HR"/>
        </w:rPr>
        <w:t>1.</w:t>
      </w:r>
    </w:p>
    <w:p w:rsidR="005B6A5A" w:rsidRPr="00A7201E" w:rsidRDefault="003C1B11" w:rsidP="005B6A5A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5B6A5A" w:rsidRDefault="005B6A5A" w:rsidP="005B6A5A">
      <w:pPr>
        <w:pStyle w:val="NoSpacing"/>
        <w:jc w:val="both"/>
        <w:rPr>
          <w:rFonts w:ascii="Arial" w:hAnsi="Arial" w:cs="Arial"/>
          <w:lang w:val="hr-HR"/>
        </w:rPr>
      </w:pPr>
      <w:r w:rsidRPr="00A7201E">
        <w:rPr>
          <w:rFonts w:ascii="Arial" w:hAnsi="Arial" w:cs="Arial"/>
          <w:lang w:val="hr-HR"/>
        </w:rPr>
        <w:t xml:space="preserve">Ovom Odlukom uređuje se način </w:t>
      </w:r>
      <w:r w:rsidR="00A7201E" w:rsidRPr="00A7201E">
        <w:rPr>
          <w:rFonts w:ascii="Arial" w:hAnsi="Arial" w:cs="Arial"/>
          <w:lang w:val="hr-HR"/>
        </w:rPr>
        <w:t>i</w:t>
      </w:r>
      <w:r w:rsidRPr="00A7201E">
        <w:rPr>
          <w:rFonts w:ascii="Arial" w:hAnsi="Arial" w:cs="Arial"/>
          <w:lang w:val="hr-HR"/>
        </w:rPr>
        <w:t xml:space="preserve"> uvjeti davanja u zakup</w:t>
      </w:r>
      <w:r w:rsidR="00865F03">
        <w:rPr>
          <w:rFonts w:ascii="Arial" w:hAnsi="Arial" w:cs="Arial"/>
          <w:lang w:val="hr-HR"/>
        </w:rPr>
        <w:t xml:space="preserve"> javnih</w:t>
      </w:r>
      <w:r w:rsidRPr="00A7201E">
        <w:rPr>
          <w:rFonts w:ascii="Arial" w:hAnsi="Arial" w:cs="Arial"/>
          <w:lang w:val="hr-HR"/>
        </w:rPr>
        <w:t xml:space="preserve"> skloništa</w:t>
      </w:r>
      <w:r w:rsidR="003C1B11">
        <w:rPr>
          <w:rFonts w:ascii="Arial" w:hAnsi="Arial" w:cs="Arial"/>
          <w:lang w:val="hr-HR"/>
        </w:rPr>
        <w:t xml:space="preserve"> u vlasništvu Grada Dubrovnika ( u daljnjem tekstu: skloništa )</w:t>
      </w:r>
      <w:r w:rsidRPr="00A7201E">
        <w:rPr>
          <w:rFonts w:ascii="Arial" w:hAnsi="Arial" w:cs="Arial"/>
          <w:lang w:val="hr-HR"/>
        </w:rPr>
        <w:t>, zasnivanje zakupa, korištenje skloništa, visina zakupnine</w:t>
      </w:r>
      <w:r w:rsidR="008B0F6F">
        <w:rPr>
          <w:rFonts w:ascii="Arial" w:hAnsi="Arial" w:cs="Arial"/>
          <w:lang w:val="hr-HR"/>
        </w:rPr>
        <w:t xml:space="preserve">, prestanak zakupa </w:t>
      </w:r>
      <w:r w:rsidRPr="00A7201E">
        <w:rPr>
          <w:rFonts w:ascii="Arial" w:hAnsi="Arial" w:cs="Arial"/>
          <w:lang w:val="hr-HR"/>
        </w:rPr>
        <w:t xml:space="preserve"> kao </w:t>
      </w:r>
      <w:r w:rsidR="00A7201E" w:rsidRPr="00A7201E">
        <w:rPr>
          <w:rFonts w:ascii="Arial" w:hAnsi="Arial" w:cs="Arial"/>
          <w:lang w:val="hr-HR"/>
        </w:rPr>
        <w:t>i</w:t>
      </w:r>
      <w:r w:rsidRPr="00A7201E">
        <w:rPr>
          <w:rFonts w:ascii="Arial" w:hAnsi="Arial" w:cs="Arial"/>
          <w:lang w:val="hr-HR"/>
        </w:rPr>
        <w:t xml:space="preserve"> druga pitanja u svezi davanja u zakup javnih skloništa.</w:t>
      </w:r>
    </w:p>
    <w:p w:rsidR="008B0F6F" w:rsidRDefault="008B0F6F" w:rsidP="005B6A5A">
      <w:pPr>
        <w:pStyle w:val="NoSpacing"/>
        <w:jc w:val="both"/>
        <w:rPr>
          <w:rFonts w:ascii="Arial" w:hAnsi="Arial" w:cs="Arial"/>
          <w:lang w:val="hr-HR"/>
        </w:rPr>
      </w:pPr>
    </w:p>
    <w:p w:rsidR="008B0F6F" w:rsidRDefault="008B0F6F" w:rsidP="009146D9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</w:t>
      </w:r>
      <w:r w:rsidR="00F30807">
        <w:rPr>
          <w:rFonts w:ascii="Arial" w:hAnsi="Arial" w:cs="Arial"/>
          <w:lang w:val="hr-HR"/>
        </w:rPr>
        <w:t xml:space="preserve"> 2.</w:t>
      </w:r>
    </w:p>
    <w:p w:rsidR="008B0F6F" w:rsidRDefault="008B0F6F" w:rsidP="005B6A5A">
      <w:pPr>
        <w:pStyle w:val="NoSpacing"/>
        <w:jc w:val="both"/>
        <w:rPr>
          <w:rFonts w:ascii="Arial" w:hAnsi="Arial" w:cs="Arial"/>
          <w:lang w:val="hr-HR"/>
        </w:rPr>
      </w:pPr>
    </w:p>
    <w:p w:rsidR="008B0F6F" w:rsidRPr="009146D9" w:rsidRDefault="009146D9" w:rsidP="005B6A5A">
      <w:pPr>
        <w:pStyle w:val="NoSpacing"/>
        <w:jc w:val="both"/>
        <w:rPr>
          <w:rFonts w:ascii="Arial" w:hAnsi="Arial" w:cs="Arial"/>
          <w:lang w:val="hr-HR"/>
        </w:rPr>
      </w:pPr>
      <w:r w:rsidRPr="009146D9">
        <w:rPr>
          <w:rFonts w:ascii="Arial" w:hAnsi="Arial" w:cs="Arial"/>
          <w:lang w:val="hr-HR"/>
        </w:rPr>
        <w:t>Izrazi koji se koriste u ovoj Odluci, a imaju rodno značenje, odnose se jednako na ženski i muški rod.</w:t>
      </w:r>
    </w:p>
    <w:p w:rsidR="00A7201E" w:rsidRDefault="00A7201E" w:rsidP="005B6A5A">
      <w:pPr>
        <w:pStyle w:val="NoSpacing"/>
        <w:jc w:val="both"/>
        <w:rPr>
          <w:rFonts w:ascii="Arial" w:hAnsi="Arial" w:cs="Arial"/>
          <w:lang w:val="hr-HR"/>
        </w:rPr>
      </w:pPr>
    </w:p>
    <w:p w:rsidR="008F3C2D" w:rsidRPr="008F3C2D" w:rsidRDefault="008B0F6F" w:rsidP="005B6A5A">
      <w:pPr>
        <w:pStyle w:val="NoSpacing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II. </w:t>
      </w:r>
      <w:r w:rsidR="008F3C2D" w:rsidRPr="008F3C2D">
        <w:rPr>
          <w:rFonts w:ascii="Arial" w:hAnsi="Arial" w:cs="Arial"/>
          <w:b/>
          <w:lang w:val="hr-HR"/>
        </w:rPr>
        <w:t>SKLONIŠTA I NJIHOVA NAMJENA</w:t>
      </w:r>
    </w:p>
    <w:p w:rsidR="00A7201E" w:rsidRDefault="00A7201E" w:rsidP="00A7201E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30807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.</w:t>
      </w:r>
    </w:p>
    <w:p w:rsidR="00A7201E" w:rsidRDefault="00A7201E" w:rsidP="00A7201E">
      <w:pPr>
        <w:pStyle w:val="NoSpacing"/>
        <w:jc w:val="center"/>
        <w:rPr>
          <w:rFonts w:ascii="Arial" w:hAnsi="Arial" w:cs="Arial"/>
          <w:lang w:val="hr-HR"/>
        </w:rPr>
      </w:pPr>
    </w:p>
    <w:p w:rsidR="00A7201E" w:rsidRDefault="00A7201E" w:rsidP="00A7201E">
      <w:pPr>
        <w:pStyle w:val="NoSpacing"/>
        <w:jc w:val="both"/>
        <w:rPr>
          <w:rFonts w:ascii="Arial" w:hAnsi="Arial" w:cs="Arial"/>
          <w:color w:val="FF0000"/>
          <w:lang w:val="hr-HR"/>
        </w:rPr>
      </w:pPr>
      <w:r w:rsidRPr="0026365A">
        <w:rPr>
          <w:rFonts w:ascii="Arial" w:hAnsi="Arial" w:cs="Arial"/>
          <w:lang w:val="hr-HR"/>
        </w:rPr>
        <w:t>Upravni odjel</w:t>
      </w:r>
      <w:r w:rsidR="003C1B11" w:rsidRPr="0026365A">
        <w:rPr>
          <w:rFonts w:ascii="Arial" w:hAnsi="Arial" w:cs="Arial"/>
          <w:lang w:val="hr-HR"/>
        </w:rPr>
        <w:t xml:space="preserve"> nadležan </w:t>
      </w:r>
      <w:r w:rsidRPr="0026365A">
        <w:rPr>
          <w:rFonts w:ascii="Arial" w:hAnsi="Arial" w:cs="Arial"/>
          <w:lang w:val="hr-HR"/>
        </w:rPr>
        <w:t xml:space="preserve">za gospodarenje </w:t>
      </w:r>
      <w:r w:rsidR="008E1F61">
        <w:rPr>
          <w:rFonts w:ascii="Arial" w:hAnsi="Arial" w:cs="Arial"/>
          <w:lang w:val="hr-HR"/>
        </w:rPr>
        <w:t>imovinom</w:t>
      </w:r>
      <w:r w:rsidRPr="0026365A">
        <w:rPr>
          <w:rFonts w:ascii="Arial" w:hAnsi="Arial" w:cs="Arial"/>
          <w:lang w:val="hr-HR"/>
        </w:rPr>
        <w:t xml:space="preserve"> (dalje: Upravni odjel) obavlja administrativne poslove utvrđene ovom </w:t>
      </w:r>
      <w:r w:rsidR="003C1B11" w:rsidRPr="0026365A">
        <w:rPr>
          <w:rFonts w:ascii="Arial" w:hAnsi="Arial" w:cs="Arial"/>
          <w:lang w:val="hr-HR"/>
        </w:rPr>
        <w:t>O</w:t>
      </w:r>
      <w:r w:rsidRPr="0026365A">
        <w:rPr>
          <w:rFonts w:ascii="Arial" w:hAnsi="Arial" w:cs="Arial"/>
          <w:lang w:val="hr-HR"/>
        </w:rPr>
        <w:t>dlukom</w:t>
      </w:r>
      <w:r w:rsidRPr="0026365A">
        <w:rPr>
          <w:rFonts w:ascii="Arial" w:hAnsi="Arial" w:cs="Arial"/>
          <w:color w:val="FF0000"/>
          <w:lang w:val="hr-HR"/>
        </w:rPr>
        <w:t>.</w:t>
      </w:r>
    </w:p>
    <w:p w:rsidR="004C23A4" w:rsidRDefault="004C23A4" w:rsidP="00A7201E">
      <w:pPr>
        <w:pStyle w:val="NoSpacing"/>
        <w:jc w:val="both"/>
        <w:rPr>
          <w:rFonts w:ascii="Arial" w:hAnsi="Arial" w:cs="Arial"/>
          <w:color w:val="FF0000"/>
          <w:lang w:val="hr-HR"/>
        </w:rPr>
      </w:pPr>
    </w:p>
    <w:p w:rsidR="003C1B11" w:rsidRDefault="003C1B11" w:rsidP="003C1B11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30807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</w:t>
      </w:r>
    </w:p>
    <w:p w:rsidR="003C1B11" w:rsidRDefault="003C1B11" w:rsidP="003C1B11">
      <w:pPr>
        <w:pStyle w:val="NoSpacing"/>
        <w:jc w:val="center"/>
        <w:rPr>
          <w:rFonts w:ascii="Arial" w:hAnsi="Arial" w:cs="Arial"/>
          <w:lang w:val="hr-HR"/>
        </w:rPr>
      </w:pPr>
    </w:p>
    <w:p w:rsidR="003C1B11" w:rsidRDefault="003C1B11" w:rsidP="003C1B11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Sklonište u smislu ove Odluke je objekt ili prostorija koja pruža propisani stupanj zaštite te se nalazi </w:t>
      </w:r>
      <w:r w:rsidR="00702A5F" w:rsidRPr="00FA5D25">
        <w:rPr>
          <w:rFonts w:ascii="Arial" w:hAnsi="Arial" w:cs="Arial"/>
          <w:lang w:val="hr-HR"/>
        </w:rPr>
        <w:t>na nekretninama u vlasništvu Grada Dubrovnika</w:t>
      </w:r>
      <w:r w:rsidRPr="00FA5D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odnosno izvan stambene/poslovne zgrade, a kojima upravlja Grad Dubrovnik.</w:t>
      </w:r>
    </w:p>
    <w:p w:rsidR="0026365A" w:rsidRDefault="0026365A" w:rsidP="003C1B11">
      <w:pPr>
        <w:pStyle w:val="NoSpacing"/>
        <w:jc w:val="both"/>
        <w:rPr>
          <w:rFonts w:ascii="Arial" w:hAnsi="Arial" w:cs="Arial"/>
          <w:lang w:val="hr-HR"/>
        </w:rPr>
      </w:pPr>
    </w:p>
    <w:p w:rsidR="0026365A" w:rsidRDefault="0026365A" w:rsidP="003C1B11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Predmetom zakupa ne mogu biti prostori u kojima je smještena oprema skloništa.</w:t>
      </w:r>
    </w:p>
    <w:p w:rsidR="003C1B11" w:rsidRDefault="003C1B11" w:rsidP="003C1B11">
      <w:pPr>
        <w:pStyle w:val="NoSpacing"/>
        <w:jc w:val="both"/>
        <w:rPr>
          <w:rFonts w:ascii="Arial" w:hAnsi="Arial" w:cs="Arial"/>
          <w:lang w:val="hr-HR"/>
        </w:rPr>
      </w:pPr>
    </w:p>
    <w:p w:rsidR="003C1B11" w:rsidRDefault="003C1B11" w:rsidP="003C1B11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30807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</w:t>
      </w:r>
    </w:p>
    <w:p w:rsidR="003C1B11" w:rsidRDefault="003C1B11" w:rsidP="003C1B11">
      <w:pPr>
        <w:pStyle w:val="NoSpacing"/>
        <w:jc w:val="center"/>
        <w:rPr>
          <w:rFonts w:ascii="Arial" w:hAnsi="Arial" w:cs="Arial"/>
          <w:lang w:val="hr-HR"/>
        </w:rPr>
      </w:pPr>
    </w:p>
    <w:p w:rsidR="003C1B11" w:rsidRDefault="003C1B11" w:rsidP="003C1B11">
      <w:pPr>
        <w:pStyle w:val="NoSpacing"/>
        <w:jc w:val="both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>Skloništa se mogu koristiti za obavljanje sportskih, glazbenih, plesnih, kulturnih</w:t>
      </w:r>
      <w:r w:rsidR="007E028F">
        <w:rPr>
          <w:rFonts w:ascii="Arial" w:hAnsi="Arial" w:cs="Arial"/>
          <w:lang w:val="hr-HR"/>
        </w:rPr>
        <w:t xml:space="preserve"> djelatnosti, djelatnosti skladištenja, te za potrebe rada udruga </w:t>
      </w:r>
      <w:r w:rsidR="007E028F" w:rsidRPr="00FA5D25">
        <w:rPr>
          <w:rFonts w:ascii="Arial" w:hAnsi="Arial" w:cs="Arial"/>
          <w:lang w:val="hr-HR"/>
        </w:rPr>
        <w:t>civilnog društva.</w:t>
      </w:r>
    </w:p>
    <w:p w:rsidR="007E028F" w:rsidRDefault="007E028F" w:rsidP="003C1B11">
      <w:pPr>
        <w:pStyle w:val="NoSpacing"/>
        <w:jc w:val="both"/>
        <w:rPr>
          <w:rFonts w:ascii="Arial" w:hAnsi="Arial" w:cs="Arial"/>
          <w:lang w:val="hr-HR"/>
        </w:rPr>
      </w:pPr>
    </w:p>
    <w:p w:rsidR="007E028F" w:rsidRPr="00FA5D25" w:rsidRDefault="007E028F" w:rsidP="003C1B11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skloništima je zabranjeno obavljanje djelatnosti kojima bi se narušila osnovna zaštitna funkcija skloništa </w:t>
      </w:r>
      <w:r w:rsidRPr="00FA5D25">
        <w:rPr>
          <w:rFonts w:ascii="Arial" w:hAnsi="Arial" w:cs="Arial"/>
          <w:lang w:val="hr-HR"/>
        </w:rPr>
        <w:t>te kojom se remeti javni red i mir u neposrednoj blizini skloništa.</w:t>
      </w:r>
    </w:p>
    <w:p w:rsidR="003950E8" w:rsidRPr="00A16130" w:rsidRDefault="003950E8" w:rsidP="003C1B11">
      <w:pPr>
        <w:pStyle w:val="NoSpacing"/>
        <w:jc w:val="both"/>
        <w:rPr>
          <w:rFonts w:ascii="Arial" w:hAnsi="Arial" w:cs="Arial"/>
          <w:color w:val="FF0000"/>
          <w:lang w:val="hr-HR"/>
        </w:rPr>
      </w:pPr>
    </w:p>
    <w:p w:rsidR="007E028F" w:rsidRDefault="008B0F6F" w:rsidP="003C1B11">
      <w:pPr>
        <w:pStyle w:val="NoSpacing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III. </w:t>
      </w:r>
      <w:r w:rsidR="008F3C2D" w:rsidRPr="008F3C2D">
        <w:rPr>
          <w:rFonts w:ascii="Arial" w:hAnsi="Arial" w:cs="Arial"/>
          <w:b/>
          <w:lang w:val="hr-HR"/>
        </w:rPr>
        <w:t>JAVNI NATJEČAJ I ZASNIVANJE ZAKUPA</w:t>
      </w:r>
    </w:p>
    <w:p w:rsidR="003950E8" w:rsidRPr="008F3C2D" w:rsidRDefault="003950E8" w:rsidP="003C1B11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7E028F" w:rsidRDefault="007E028F" w:rsidP="007E028F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30807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>.</w:t>
      </w:r>
    </w:p>
    <w:p w:rsidR="007E028F" w:rsidRDefault="007E028F" w:rsidP="007E028F">
      <w:pPr>
        <w:pStyle w:val="NoSpacing"/>
        <w:jc w:val="center"/>
        <w:rPr>
          <w:rFonts w:ascii="Arial" w:hAnsi="Arial" w:cs="Arial"/>
          <w:lang w:val="hr-HR"/>
        </w:rPr>
      </w:pPr>
    </w:p>
    <w:p w:rsidR="007E028F" w:rsidRDefault="007E028F" w:rsidP="007E028F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Skloništa se daju u zakup putem javnog natječaja na razdoblje ne dulje od 5 (pet) godina.</w:t>
      </w:r>
    </w:p>
    <w:p w:rsidR="007E028F" w:rsidRDefault="007E028F" w:rsidP="007E028F">
      <w:pPr>
        <w:pStyle w:val="NoSpacing"/>
        <w:jc w:val="both"/>
        <w:rPr>
          <w:rFonts w:ascii="Arial" w:hAnsi="Arial" w:cs="Arial"/>
          <w:lang w:val="hr-HR"/>
        </w:rPr>
      </w:pPr>
    </w:p>
    <w:p w:rsidR="007E028F" w:rsidRDefault="007E028F" w:rsidP="007E028F">
      <w:pPr>
        <w:pStyle w:val="NoSpacing"/>
        <w:jc w:val="both"/>
        <w:rPr>
          <w:rFonts w:ascii="Arial" w:hAnsi="Arial" w:cs="Arial"/>
          <w:lang w:val="hr-HR"/>
        </w:rPr>
      </w:pPr>
      <w:r w:rsidRPr="00584B6C">
        <w:rPr>
          <w:rFonts w:ascii="Arial" w:hAnsi="Arial" w:cs="Arial"/>
          <w:lang w:val="hr-HR"/>
        </w:rPr>
        <w:lastRenderedPageBreak/>
        <w:t>Odluku o raspisivanju i provođenju javnog natječaja donosi gradonačelnik Grada Dubrovnika ( u daljnjem tekstu: Gradonačelnik)</w:t>
      </w:r>
      <w:r w:rsidR="00584B6C" w:rsidRPr="00584B6C">
        <w:rPr>
          <w:rFonts w:ascii="Arial" w:hAnsi="Arial" w:cs="Arial"/>
          <w:lang w:val="hr-HR"/>
        </w:rPr>
        <w:t xml:space="preserve"> na prijedlog nadležnog Upravnog odjela. Javni natječaj će se objaviti na oglasnoj ploči i na </w:t>
      </w:r>
      <w:r w:rsidR="00FA5D25">
        <w:rPr>
          <w:rFonts w:ascii="Arial" w:hAnsi="Arial" w:cs="Arial"/>
          <w:lang w:val="hr-HR"/>
        </w:rPr>
        <w:t>mrežnim</w:t>
      </w:r>
      <w:r w:rsidR="00584B6C" w:rsidRPr="00584B6C">
        <w:rPr>
          <w:rFonts w:ascii="Arial" w:hAnsi="Arial" w:cs="Arial"/>
          <w:lang w:val="hr-HR"/>
        </w:rPr>
        <w:t xml:space="preserve"> stranicama Grada Dubrovnika, a obavijest o objavi javnog natječaja objavljuje se u javnom glasilu</w:t>
      </w:r>
      <w:r w:rsidR="005433BA">
        <w:rPr>
          <w:rFonts w:ascii="Arial" w:hAnsi="Arial" w:cs="Arial"/>
          <w:lang w:val="hr-HR"/>
        </w:rPr>
        <w:t xml:space="preserve"> i sadrži najmanje</w:t>
      </w:r>
      <w:r w:rsidR="003A02E6">
        <w:rPr>
          <w:rFonts w:ascii="Arial" w:hAnsi="Arial" w:cs="Arial"/>
          <w:lang w:val="hr-HR"/>
        </w:rPr>
        <w:t xml:space="preserve"> predmet javnog natječaja, početni iznos zakupnine, rok podnošenja ponude odnosno prijave</w:t>
      </w:r>
      <w:r w:rsidR="00C02B17">
        <w:rPr>
          <w:rFonts w:ascii="Arial" w:hAnsi="Arial" w:cs="Arial"/>
          <w:lang w:val="hr-HR"/>
        </w:rPr>
        <w:t xml:space="preserve">, </w:t>
      </w:r>
      <w:r w:rsidR="005433BA">
        <w:rPr>
          <w:rFonts w:ascii="Arial" w:hAnsi="Arial" w:cs="Arial"/>
          <w:lang w:val="hr-HR"/>
        </w:rPr>
        <w:t>adresu i položaj nekretnine, površinu i početni iznos mjesečne zakupnine te informacije gdje je objavljen cjeloviti tekst natječaja i kontakt za dodatne informacije.</w:t>
      </w:r>
    </w:p>
    <w:p w:rsidR="00584B6C" w:rsidRDefault="00584B6C" w:rsidP="007E028F">
      <w:pPr>
        <w:pStyle w:val="NoSpacing"/>
        <w:jc w:val="both"/>
        <w:rPr>
          <w:rFonts w:ascii="Arial" w:hAnsi="Arial" w:cs="Arial"/>
          <w:lang w:val="hr-HR"/>
        </w:rPr>
      </w:pPr>
    </w:p>
    <w:p w:rsidR="00584B6C" w:rsidRDefault="00584B6C" w:rsidP="007E028F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Natječaj provodi Povjerenstvo</w:t>
      </w:r>
      <w:r w:rsidR="003924E8" w:rsidRPr="003924E8">
        <w:rPr>
          <w:rFonts w:ascii="Arial" w:hAnsi="Arial" w:cs="Arial"/>
        </w:rPr>
        <w:t xml:space="preserve"> za </w:t>
      </w:r>
      <w:r w:rsidR="003924E8" w:rsidRPr="003924E8">
        <w:rPr>
          <w:rFonts w:ascii="Arial" w:hAnsi="Arial" w:cs="Arial"/>
          <w:lang w:val="hr-HR"/>
        </w:rPr>
        <w:t>određivanje visine zakupnine, namjenu prostora, rok trajanja zakupa i provođenje natječaja</w:t>
      </w:r>
      <w:r w:rsidRPr="003924E8">
        <w:rPr>
          <w:rFonts w:ascii="Arial" w:hAnsi="Arial" w:cs="Arial"/>
          <w:lang w:val="hr-HR"/>
        </w:rPr>
        <w:t xml:space="preserve"> ( u daljnjem</w:t>
      </w:r>
      <w:r>
        <w:rPr>
          <w:rFonts w:ascii="Arial" w:hAnsi="Arial" w:cs="Arial"/>
          <w:lang w:val="hr-HR"/>
        </w:rPr>
        <w:t xml:space="preserve"> tekstu: Povjerenstvo)</w:t>
      </w:r>
      <w:r w:rsidR="003A02E6">
        <w:rPr>
          <w:rFonts w:ascii="Arial" w:hAnsi="Arial" w:cs="Arial"/>
          <w:lang w:val="hr-HR"/>
        </w:rPr>
        <w:t xml:space="preserve">, koje osnovao i imenovao Gradonačelnik sukladno Odluci o zakupu i kupoprodaji poslovnog prostora </w:t>
      </w:r>
      <w:bookmarkStart w:id="0" w:name="_Hlk201749848"/>
      <w:r w:rsidR="003A02E6">
        <w:rPr>
          <w:rFonts w:ascii="Arial" w:hAnsi="Arial" w:cs="Arial"/>
          <w:lang w:val="hr-HR"/>
        </w:rPr>
        <w:t>(„Službeni glasnik Grada Dubrovnika</w:t>
      </w:r>
      <w:r w:rsidR="006E2A68">
        <w:rPr>
          <w:rFonts w:ascii="Arial" w:hAnsi="Arial" w:cs="Arial"/>
          <w:lang w:val="hr-HR"/>
        </w:rPr>
        <w:t>“</w:t>
      </w:r>
      <w:r w:rsidR="003A02E6">
        <w:rPr>
          <w:rFonts w:ascii="Arial" w:hAnsi="Arial" w:cs="Arial"/>
          <w:lang w:val="hr-HR"/>
        </w:rPr>
        <w:t>, broj:</w:t>
      </w:r>
      <w:r w:rsidR="006E2A68">
        <w:rPr>
          <w:rFonts w:ascii="Arial" w:hAnsi="Arial" w:cs="Arial"/>
          <w:lang w:val="hr-HR"/>
        </w:rPr>
        <w:t>5/25</w:t>
      </w:r>
      <w:r w:rsidR="003A02E6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>.</w:t>
      </w:r>
    </w:p>
    <w:bookmarkEnd w:id="0"/>
    <w:p w:rsidR="00016F14" w:rsidRDefault="00016F14" w:rsidP="007E028F">
      <w:pPr>
        <w:pStyle w:val="NoSpacing"/>
        <w:jc w:val="both"/>
        <w:rPr>
          <w:rFonts w:ascii="Arial" w:hAnsi="Arial" w:cs="Arial"/>
          <w:lang w:val="hr-HR"/>
        </w:rPr>
      </w:pPr>
    </w:p>
    <w:p w:rsidR="00016F14" w:rsidRDefault="00016F14" w:rsidP="00016F14">
      <w:pPr>
        <w:pStyle w:val="NoSpacing"/>
        <w:jc w:val="both"/>
        <w:rPr>
          <w:rFonts w:ascii="Arial" w:hAnsi="Arial" w:cs="Arial"/>
          <w:lang w:val="hr-HR"/>
        </w:rPr>
      </w:pPr>
      <w:r w:rsidRPr="00016F14">
        <w:rPr>
          <w:rFonts w:ascii="Arial" w:hAnsi="Arial" w:cs="Arial"/>
          <w:lang w:val="hr-HR"/>
        </w:rPr>
        <w:t xml:space="preserve">Gradonačelnik na prijedlog Povjerenstva određuje početni iznos mjesečne zakupnine, namjenu </w:t>
      </w:r>
      <w:r>
        <w:rPr>
          <w:rFonts w:ascii="Arial" w:hAnsi="Arial" w:cs="Arial"/>
          <w:lang w:val="hr-HR"/>
        </w:rPr>
        <w:t>javnog skloništa</w:t>
      </w:r>
      <w:r w:rsidRPr="00016F14">
        <w:rPr>
          <w:rFonts w:ascii="Arial" w:hAnsi="Arial" w:cs="Arial"/>
          <w:lang w:val="hr-HR"/>
        </w:rPr>
        <w:t xml:space="preserve"> i rok trajanja ugovora za svak</w:t>
      </w:r>
      <w:r>
        <w:rPr>
          <w:rFonts w:ascii="Arial" w:hAnsi="Arial" w:cs="Arial"/>
          <w:lang w:val="hr-HR"/>
        </w:rPr>
        <w:t>o javno sklonište</w:t>
      </w:r>
      <w:r w:rsidRPr="00016F14">
        <w:rPr>
          <w:rFonts w:ascii="Arial" w:hAnsi="Arial" w:cs="Arial"/>
          <w:lang w:val="hr-HR"/>
        </w:rPr>
        <w:t>.</w:t>
      </w:r>
    </w:p>
    <w:p w:rsidR="00016F14" w:rsidRDefault="00016F14" w:rsidP="00016F14">
      <w:pPr>
        <w:pStyle w:val="NoSpacing"/>
        <w:rPr>
          <w:rFonts w:ascii="Arial" w:hAnsi="Arial" w:cs="Arial"/>
          <w:lang w:val="hr-HR"/>
        </w:rPr>
      </w:pPr>
    </w:p>
    <w:p w:rsidR="00016F14" w:rsidRPr="00016F14" w:rsidRDefault="00016F14" w:rsidP="00016F14">
      <w:pPr>
        <w:pStyle w:val="NoSpacing"/>
        <w:jc w:val="both"/>
        <w:rPr>
          <w:rFonts w:ascii="Arial" w:hAnsi="Arial" w:cs="Arial"/>
          <w:lang w:val="hr-HR"/>
        </w:rPr>
      </w:pPr>
      <w:r w:rsidRPr="00016F14">
        <w:rPr>
          <w:rFonts w:ascii="Arial" w:hAnsi="Arial" w:cs="Arial"/>
          <w:lang w:val="hr-HR"/>
        </w:rPr>
        <w:t>Na iznos mjesečne zakupnine obračunava se porez na dodanu vrijednost sukladno posebnom propisu.</w:t>
      </w:r>
    </w:p>
    <w:p w:rsidR="00016F14" w:rsidRPr="00016F14" w:rsidRDefault="00016F14" w:rsidP="00016F14">
      <w:pPr>
        <w:pStyle w:val="NoSpacing"/>
        <w:rPr>
          <w:rFonts w:ascii="Arial" w:hAnsi="Arial" w:cs="Arial"/>
          <w:lang w:val="hr-HR"/>
        </w:rPr>
      </w:pPr>
    </w:p>
    <w:p w:rsidR="00F72895" w:rsidRDefault="00F72895" w:rsidP="00F72895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30807">
        <w:rPr>
          <w:rFonts w:ascii="Arial" w:hAnsi="Arial" w:cs="Arial"/>
          <w:lang w:val="hr-HR"/>
        </w:rPr>
        <w:t>7</w:t>
      </w:r>
      <w:r>
        <w:rPr>
          <w:rFonts w:ascii="Arial" w:hAnsi="Arial" w:cs="Arial"/>
          <w:lang w:val="hr-HR"/>
        </w:rPr>
        <w:t>.</w:t>
      </w:r>
    </w:p>
    <w:p w:rsidR="00991B82" w:rsidRP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Tekst javnog natječaja sadrži: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 - podatke o </w:t>
      </w:r>
      <w:r>
        <w:rPr>
          <w:rFonts w:ascii="Arial" w:hAnsi="Arial" w:cs="Arial"/>
          <w:lang w:val="hr-HR"/>
        </w:rPr>
        <w:t>javnom skloništu</w:t>
      </w:r>
      <w:r w:rsidRPr="00991B82">
        <w:rPr>
          <w:rFonts w:ascii="Arial" w:hAnsi="Arial" w:cs="Arial"/>
          <w:lang w:val="hr-HR"/>
        </w:rPr>
        <w:t xml:space="preserve"> koji se daje u zakup (adresa, položaj u zgradi, oznaka čestice zgrade, korisna površina),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odredbu da se </w:t>
      </w:r>
      <w:r w:rsidR="00C02B17">
        <w:rPr>
          <w:rFonts w:ascii="Arial" w:hAnsi="Arial" w:cs="Arial"/>
          <w:lang w:val="hr-HR"/>
        </w:rPr>
        <w:t>javno sklonište</w:t>
      </w:r>
      <w:r w:rsidRPr="00991B82">
        <w:rPr>
          <w:rFonts w:ascii="Arial" w:hAnsi="Arial" w:cs="Arial"/>
          <w:lang w:val="hr-HR"/>
        </w:rPr>
        <w:t xml:space="preserve"> daje u zakup u viđenom stanju,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djelatnost koja se u </w:t>
      </w:r>
      <w:r w:rsidR="00C02B17">
        <w:rPr>
          <w:rFonts w:ascii="Arial" w:hAnsi="Arial" w:cs="Arial"/>
          <w:lang w:val="hr-HR"/>
        </w:rPr>
        <w:t>javnom skloništu</w:t>
      </w:r>
      <w:r w:rsidRPr="00991B82">
        <w:rPr>
          <w:rFonts w:ascii="Arial" w:hAnsi="Arial" w:cs="Arial"/>
          <w:lang w:val="hr-HR"/>
        </w:rPr>
        <w:t xml:space="preserve"> može obavljati,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>- odredbu o tome tko ima pravo sudjelovanja na javnom natječaju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početni iznos mjesečne zakupnine,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>- odredbu da se na početni iznos zakupnine obračunava porez na dodanu vrijednost,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rok na koji se poslovni prostor daje u zakup,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iznos jamčevine i broj računa na koji se </w:t>
      </w:r>
      <w:proofErr w:type="spellStart"/>
      <w:r w:rsidRPr="00991B82">
        <w:rPr>
          <w:rFonts w:ascii="Arial" w:hAnsi="Arial" w:cs="Arial"/>
          <w:lang w:val="hr-HR"/>
        </w:rPr>
        <w:t>uplaćujе</w:t>
      </w:r>
      <w:proofErr w:type="spellEnd"/>
      <w:r w:rsidRPr="00991B82">
        <w:rPr>
          <w:rFonts w:ascii="Arial" w:hAnsi="Arial" w:cs="Arial"/>
          <w:lang w:val="hr-HR"/>
        </w:rPr>
        <w:t xml:space="preserve">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odredbu o tome tko se smatra najpovoljnijim ponuditeljem,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odredbu o tome koje se prijave neće razmatrati,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odredbu o nemogućnosti sudjelovanja pravne ili fizičke osobe koja nije podmirila sve svoje financijske obveze prema Gradu do dana zaključenja natječaja,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odredbu o nemogućnosti sudjelovanja pravne ili fizičke osobe koja nije podmirila sva javna davanja o kojima službenu evidenciju vodi porezna uprava, odredbu o nemogućnosti sudjelovanja pravne osoba ili fizičke osobe-obrtnika čiji je osnivač i/ili zakonski zastupnik(ovlaštena osoba za zastupanje pravne osobe) ujedno i osnivač i/ili zakonski zakupnik (ovlaštena osoba za zastupanje pravne osobe) zakupnika, odnosno korisnika koji ima dospjelo dugovanje s osnove korištenja nekretnina u vlasništvu ili suvlasništvu Grada, osim u slučaju da je za dugovanje odobrena odgoda plaćanja, pod uvjetom da se pridržava rokova plaćanja,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odredbu o nemogućnosti sudjelovanja pravne osobe ili fizičke osobe koja je tuženik u sudskom postupku s Gradom po osnovi korištenja ili naplate korištenja nekretnina u vlasništvu ili suvlasništvu Grada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popis dokumentacije koju je potrebno priložiti uz prijavu za sudjelovanje na javnom natječaju </w:t>
      </w:r>
    </w:p>
    <w:p w:rsidR="00991B82" w:rsidRDefault="00991B82" w:rsidP="00991B82">
      <w:pPr>
        <w:pStyle w:val="NoSpacing"/>
        <w:jc w:val="both"/>
        <w:rPr>
          <w:rFonts w:ascii="Arial" w:hAnsi="Arial" w:cs="Arial"/>
          <w:lang w:val="hr-HR"/>
        </w:rPr>
      </w:pPr>
      <w:r w:rsidRPr="00991B82">
        <w:rPr>
          <w:rFonts w:ascii="Arial" w:hAnsi="Arial" w:cs="Arial"/>
          <w:lang w:val="hr-HR"/>
        </w:rPr>
        <w:t xml:space="preserve">- rok do kojeg se može podnijeti pisana ponuda, odnosno prijava za sudjelovanje na javnom natječaju, - naziv i adresu tijela kojem se pisana ponuda, odnosno prijava podnosi, </w:t>
      </w:r>
    </w:p>
    <w:p w:rsidR="006C3F85" w:rsidRDefault="00991B82" w:rsidP="00991B82">
      <w:pPr>
        <w:pStyle w:val="NoSpacing"/>
        <w:jc w:val="both"/>
      </w:pPr>
      <w:r w:rsidRPr="00991B82">
        <w:rPr>
          <w:rFonts w:ascii="Arial" w:hAnsi="Arial" w:cs="Arial"/>
          <w:lang w:val="hr-HR"/>
        </w:rPr>
        <w:t xml:space="preserve">- vrijeme (dan i sat) kada se može izvršiti pregled </w:t>
      </w:r>
      <w:r w:rsidR="00C02B17">
        <w:rPr>
          <w:rFonts w:ascii="Arial" w:hAnsi="Arial" w:cs="Arial"/>
          <w:lang w:val="hr-HR"/>
        </w:rPr>
        <w:t>javnog skloništa</w:t>
      </w:r>
      <w:r w:rsidRPr="00991B82">
        <w:rPr>
          <w:rFonts w:ascii="Arial" w:hAnsi="Arial" w:cs="Arial"/>
          <w:lang w:val="hr-HR"/>
        </w:rPr>
        <w:t>,</w:t>
      </w:r>
      <w:r w:rsidR="006C3F85" w:rsidRPr="006C3F85">
        <w:t xml:space="preserve"> </w:t>
      </w:r>
    </w:p>
    <w:p w:rsidR="006C3F85" w:rsidRDefault="006C3F85" w:rsidP="00991B82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 xml:space="preserve">- </w:t>
      </w:r>
      <w:r w:rsidRPr="006C3F85">
        <w:rPr>
          <w:rFonts w:ascii="Arial" w:hAnsi="Arial" w:cs="Arial"/>
          <w:lang w:val="hr-HR"/>
        </w:rPr>
        <w:t xml:space="preserve">djelatnost koja će se u obavljati u </w:t>
      </w:r>
      <w:r w:rsidR="00C02B17">
        <w:rPr>
          <w:rFonts w:ascii="Arial" w:hAnsi="Arial" w:cs="Arial"/>
          <w:lang w:val="hr-HR"/>
        </w:rPr>
        <w:t>javnom skloništu</w:t>
      </w:r>
      <w:r w:rsidRPr="006C3F85">
        <w:rPr>
          <w:rFonts w:ascii="Arial" w:hAnsi="Arial" w:cs="Arial"/>
          <w:lang w:val="hr-HR"/>
        </w:rPr>
        <w:t xml:space="preserve"> za koji se dostavlja pisana prijava, a koja mora biti navedena u javnom natječaju, </w:t>
      </w:r>
    </w:p>
    <w:p w:rsidR="00F72895" w:rsidRPr="006C3F85" w:rsidRDefault="006C3F85" w:rsidP="00991B82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 w:rsidRPr="006C3F85">
        <w:rPr>
          <w:rFonts w:ascii="Arial" w:hAnsi="Arial" w:cs="Arial"/>
          <w:lang w:val="hr-HR"/>
        </w:rPr>
        <w:t xml:space="preserve"> broj računa ponuditelja s naznakom poslovne banke kod koje je isti otvoren, radi povrata jamčevine, </w:t>
      </w:r>
      <w:r>
        <w:rPr>
          <w:rFonts w:ascii="Arial" w:hAnsi="Arial" w:cs="Arial"/>
          <w:lang w:val="hr-HR"/>
        </w:rPr>
        <w:t xml:space="preserve">- </w:t>
      </w:r>
      <w:r w:rsidRPr="006C3F85">
        <w:rPr>
          <w:rFonts w:ascii="Arial" w:hAnsi="Arial" w:cs="Arial"/>
          <w:lang w:val="hr-HR"/>
        </w:rPr>
        <w:t>potpis ponuditelja ili opunomoćenika ponuditelja.</w:t>
      </w:r>
    </w:p>
    <w:p w:rsidR="00F30807" w:rsidRDefault="00F30807" w:rsidP="00FA5D25">
      <w:pPr>
        <w:pStyle w:val="NoSpacing"/>
        <w:rPr>
          <w:rFonts w:ascii="Arial" w:hAnsi="Arial" w:cs="Arial"/>
          <w:lang w:val="hr-HR"/>
        </w:rPr>
      </w:pPr>
    </w:p>
    <w:p w:rsidR="001E40B6" w:rsidRDefault="001E40B6" w:rsidP="00620E56">
      <w:pPr>
        <w:pStyle w:val="NoSpacing"/>
        <w:jc w:val="center"/>
        <w:rPr>
          <w:rFonts w:ascii="Arial" w:hAnsi="Arial" w:cs="Arial"/>
          <w:lang w:val="hr-HR"/>
        </w:rPr>
      </w:pPr>
    </w:p>
    <w:p w:rsidR="001E40B6" w:rsidRDefault="001E40B6" w:rsidP="00620E56">
      <w:pPr>
        <w:pStyle w:val="NoSpacing"/>
        <w:jc w:val="center"/>
        <w:rPr>
          <w:rFonts w:ascii="Arial" w:hAnsi="Arial" w:cs="Arial"/>
          <w:lang w:val="hr-HR"/>
        </w:rPr>
      </w:pPr>
    </w:p>
    <w:p w:rsidR="00620E56" w:rsidRDefault="00620E56" w:rsidP="00620E56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Članak </w:t>
      </w:r>
      <w:r w:rsidR="00F30807">
        <w:rPr>
          <w:rFonts w:ascii="Arial" w:hAnsi="Arial" w:cs="Arial"/>
          <w:lang w:val="hr-HR"/>
        </w:rPr>
        <w:t>8</w:t>
      </w:r>
      <w:r>
        <w:rPr>
          <w:rFonts w:ascii="Arial" w:hAnsi="Arial" w:cs="Arial"/>
          <w:lang w:val="hr-HR"/>
        </w:rPr>
        <w:t>.</w:t>
      </w:r>
    </w:p>
    <w:p w:rsidR="005433BA" w:rsidRDefault="005433BA" w:rsidP="00620E56">
      <w:pPr>
        <w:pStyle w:val="NoSpacing"/>
        <w:jc w:val="center"/>
        <w:rPr>
          <w:rFonts w:ascii="Arial" w:hAnsi="Arial" w:cs="Arial"/>
          <w:lang w:val="hr-HR"/>
        </w:rPr>
      </w:pPr>
    </w:p>
    <w:p w:rsidR="00442162" w:rsidRDefault="00442162" w:rsidP="00442162">
      <w:pPr>
        <w:pStyle w:val="NoSpacing"/>
        <w:jc w:val="both"/>
        <w:rPr>
          <w:rFonts w:ascii="Arial" w:hAnsi="Arial" w:cs="Arial"/>
          <w:lang w:val="hr-HR"/>
        </w:rPr>
      </w:pPr>
      <w:r w:rsidRPr="00442162">
        <w:rPr>
          <w:rFonts w:ascii="Arial" w:hAnsi="Arial" w:cs="Arial"/>
          <w:lang w:val="hr-HR"/>
        </w:rPr>
        <w:t>Pisana ponuda s potrebnom dokumentacijom podnosi se u navedenom roku</w:t>
      </w:r>
      <w:r>
        <w:rPr>
          <w:rFonts w:ascii="Arial" w:hAnsi="Arial" w:cs="Arial"/>
          <w:lang w:val="hr-HR"/>
        </w:rPr>
        <w:t xml:space="preserve"> u natječaju</w:t>
      </w:r>
      <w:r w:rsidRPr="00442162">
        <w:rPr>
          <w:rFonts w:ascii="Arial" w:hAnsi="Arial" w:cs="Arial"/>
          <w:lang w:val="hr-HR"/>
        </w:rPr>
        <w:t xml:space="preserve">, neposredno u pisarnicu ili preporučenom pošiljkom </w:t>
      </w:r>
      <w:r>
        <w:rPr>
          <w:rFonts w:ascii="Arial" w:hAnsi="Arial" w:cs="Arial"/>
          <w:lang w:val="hr-HR"/>
        </w:rPr>
        <w:t>GRAD DUBROVNIK, Pred Dvorom 1</w:t>
      </w:r>
      <w:r w:rsidRPr="00442162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Dubrovnik</w:t>
      </w:r>
      <w:r w:rsidRPr="00442162">
        <w:rPr>
          <w:rFonts w:ascii="Arial" w:hAnsi="Arial" w:cs="Arial"/>
          <w:lang w:val="hr-HR"/>
        </w:rPr>
        <w:t xml:space="preserve"> u zatvorenoj omotnici na kojoj mora biti naznačeno: </w:t>
      </w:r>
      <w:r>
        <w:rPr>
          <w:rFonts w:ascii="Arial" w:hAnsi="Arial" w:cs="Arial"/>
          <w:lang w:val="hr-HR"/>
        </w:rPr>
        <w:t xml:space="preserve">redni broj i oznaka skloništa za koji se ponuda podnosi, a koji su navedeni u natječaju te tekst: </w:t>
      </w:r>
      <w:r w:rsidRPr="00442162">
        <w:rPr>
          <w:rFonts w:ascii="Arial" w:hAnsi="Arial" w:cs="Arial"/>
          <w:lang w:val="hr-HR"/>
        </w:rPr>
        <w:t>“PONUDA ZA SUDJELOVANJE U JAVNOM NATJEČAJU – NE OTVARATI“</w:t>
      </w:r>
      <w:r>
        <w:rPr>
          <w:rFonts w:ascii="Arial" w:hAnsi="Arial" w:cs="Arial"/>
          <w:lang w:val="hr-HR"/>
        </w:rPr>
        <w:t>.</w:t>
      </w:r>
    </w:p>
    <w:p w:rsidR="00442162" w:rsidRPr="00442162" w:rsidRDefault="00442162" w:rsidP="00442162">
      <w:pPr>
        <w:pStyle w:val="NoSpacing"/>
        <w:jc w:val="both"/>
        <w:rPr>
          <w:rFonts w:ascii="Arial" w:hAnsi="Arial" w:cs="Arial"/>
          <w:lang w:val="hr-HR"/>
        </w:rPr>
      </w:pPr>
    </w:p>
    <w:p w:rsidR="00442162" w:rsidRPr="00442162" w:rsidRDefault="00442162" w:rsidP="00442162">
      <w:pPr>
        <w:pStyle w:val="NoSpacing"/>
        <w:jc w:val="both"/>
        <w:rPr>
          <w:rFonts w:ascii="Arial" w:hAnsi="Arial" w:cs="Arial"/>
          <w:lang w:val="hr-HR"/>
        </w:rPr>
      </w:pPr>
      <w:r w:rsidRPr="00442162">
        <w:rPr>
          <w:rFonts w:ascii="Arial" w:hAnsi="Arial" w:cs="Arial"/>
          <w:lang w:val="hr-HR"/>
        </w:rPr>
        <w:t>Ukoliko navedeno nije naznačeno na zatvorenoj omotnici, iz same ponude treba nedvojbeno proizlaziti za koj</w:t>
      </w:r>
      <w:r w:rsidR="00FA5D25">
        <w:rPr>
          <w:rFonts w:ascii="Arial" w:hAnsi="Arial" w:cs="Arial"/>
          <w:lang w:val="hr-HR"/>
        </w:rPr>
        <w:t>e</w:t>
      </w:r>
      <w:r w:rsidRPr="00442162">
        <w:rPr>
          <w:rFonts w:ascii="Arial" w:hAnsi="Arial" w:cs="Arial"/>
          <w:lang w:val="hr-HR"/>
        </w:rPr>
        <w:t xml:space="preserve"> se </w:t>
      </w:r>
      <w:r w:rsidR="00FA5D25">
        <w:rPr>
          <w:rFonts w:ascii="Arial" w:hAnsi="Arial" w:cs="Arial"/>
          <w:lang w:val="hr-HR"/>
        </w:rPr>
        <w:t>javno sklonište</w:t>
      </w:r>
      <w:r w:rsidRPr="00442162">
        <w:rPr>
          <w:rFonts w:ascii="Arial" w:hAnsi="Arial" w:cs="Arial"/>
          <w:lang w:val="hr-HR"/>
        </w:rPr>
        <w:t xml:space="preserve"> podnosi ponuda.</w:t>
      </w:r>
    </w:p>
    <w:p w:rsidR="00442162" w:rsidRPr="00442162" w:rsidRDefault="00442162" w:rsidP="00442162">
      <w:pPr>
        <w:pStyle w:val="NoSpacing"/>
        <w:jc w:val="both"/>
        <w:rPr>
          <w:rFonts w:ascii="Arial" w:hAnsi="Arial" w:cs="Arial"/>
          <w:lang w:val="hr-HR"/>
        </w:rPr>
      </w:pPr>
      <w:r w:rsidRPr="00442162">
        <w:rPr>
          <w:rFonts w:ascii="Arial" w:hAnsi="Arial" w:cs="Arial"/>
          <w:lang w:val="hr-HR"/>
        </w:rPr>
        <w:t xml:space="preserve"> </w:t>
      </w:r>
    </w:p>
    <w:p w:rsidR="00442162" w:rsidRDefault="00442162" w:rsidP="00442162">
      <w:pPr>
        <w:pStyle w:val="NoSpacing"/>
        <w:jc w:val="both"/>
        <w:rPr>
          <w:rFonts w:ascii="Arial" w:hAnsi="Arial" w:cs="Arial"/>
          <w:lang w:val="hr-HR"/>
        </w:rPr>
      </w:pPr>
      <w:r w:rsidRPr="00442162">
        <w:rPr>
          <w:rFonts w:ascii="Arial" w:hAnsi="Arial" w:cs="Arial"/>
          <w:lang w:val="hr-HR"/>
        </w:rPr>
        <w:t>Ponude predane neposredno u pisarnicu nakon isteka roka za podnošenje ponuda ili poslane poštom, a zaprimljene nakon isteka roka za podnošenje ponuda, smatrat će se zakašnjelim ponudama i neće se uzimati u razmatranje.</w:t>
      </w:r>
    </w:p>
    <w:p w:rsidR="00184110" w:rsidRDefault="00184110" w:rsidP="00442162">
      <w:pPr>
        <w:pStyle w:val="NoSpacing"/>
        <w:jc w:val="both"/>
        <w:rPr>
          <w:rFonts w:ascii="Arial" w:hAnsi="Arial" w:cs="Arial"/>
          <w:lang w:val="hr-HR"/>
        </w:rPr>
      </w:pPr>
    </w:p>
    <w:p w:rsidR="00184110" w:rsidRDefault="00184110" w:rsidP="00442162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Neće se razmatrati ponude koje nisu u skladu s uvjetima i natječaja, nepotpune ponude koje ne sadrže dokumente i podatke sukladno natječaju, ponude u kojima ponuditelj je dužnik po svim osnovama o kojima službenu evidenciju vodi Grad Dubrovnik, ponude ponuditelja nad kojima je otvoren postupak </w:t>
      </w:r>
      <w:proofErr w:type="spellStart"/>
      <w:r>
        <w:rPr>
          <w:rFonts w:ascii="Arial" w:hAnsi="Arial" w:cs="Arial"/>
          <w:lang w:val="hr-HR"/>
        </w:rPr>
        <w:t>predstečaja</w:t>
      </w:r>
      <w:proofErr w:type="spellEnd"/>
      <w:r>
        <w:rPr>
          <w:rFonts w:ascii="Arial" w:hAnsi="Arial" w:cs="Arial"/>
          <w:lang w:val="hr-HR"/>
        </w:rPr>
        <w:t>, stečaja ili likvidacije u trenutku donošenja odluke o odabiru najpovoljnijeg ponuditelja</w:t>
      </w:r>
      <w:r w:rsidR="00DD5A45">
        <w:rPr>
          <w:rFonts w:ascii="Arial" w:hAnsi="Arial" w:cs="Arial"/>
          <w:lang w:val="hr-HR"/>
        </w:rPr>
        <w:t>.</w:t>
      </w:r>
    </w:p>
    <w:p w:rsidR="004B77DC" w:rsidRDefault="004B77DC" w:rsidP="00442162">
      <w:pPr>
        <w:pStyle w:val="NoSpacing"/>
        <w:jc w:val="both"/>
        <w:rPr>
          <w:rFonts w:ascii="Arial" w:hAnsi="Arial" w:cs="Arial"/>
          <w:lang w:val="hr-HR"/>
        </w:rPr>
      </w:pPr>
    </w:p>
    <w:p w:rsidR="004B77DC" w:rsidRDefault="004B77DC" w:rsidP="004B77DC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9.</w:t>
      </w:r>
    </w:p>
    <w:p w:rsidR="004B77DC" w:rsidRDefault="004B77DC" w:rsidP="004B77DC">
      <w:pPr>
        <w:pStyle w:val="NoSpacing"/>
        <w:jc w:val="center"/>
        <w:rPr>
          <w:rFonts w:ascii="Arial" w:hAnsi="Arial" w:cs="Arial"/>
          <w:lang w:val="hr-HR"/>
        </w:rPr>
      </w:pP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bCs/>
          <w:lang w:val="hr-HR"/>
        </w:rPr>
      </w:pPr>
      <w:r w:rsidRPr="004B77DC">
        <w:rPr>
          <w:rFonts w:ascii="Arial" w:hAnsi="Arial" w:cs="Arial"/>
          <w:bCs/>
          <w:lang w:val="hr-HR"/>
        </w:rPr>
        <w:t>Uvjeti javnog natječaja su:</w:t>
      </w: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lang w:val="hr-HR"/>
        </w:rPr>
      </w:pPr>
      <w:r w:rsidRPr="004B77DC">
        <w:rPr>
          <w:rFonts w:ascii="Arial" w:hAnsi="Arial" w:cs="Arial"/>
          <w:lang w:val="hr-HR"/>
        </w:rPr>
        <w:t>1. prijavitelj mora biti upisan u Registar udruga Republike Hrvatske ili u drugi odgovarajući registar;</w:t>
      </w: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lang w:val="hr-HR"/>
        </w:rPr>
      </w:pPr>
      <w:r w:rsidRPr="004B77DC">
        <w:rPr>
          <w:rFonts w:ascii="Arial" w:hAnsi="Arial" w:cs="Arial"/>
          <w:lang w:val="hr-HR"/>
        </w:rPr>
        <w:t>2. prijavitelj mora biti upisan u Registar neprofitnih organizacija;</w:t>
      </w: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lang w:val="hr-HR"/>
        </w:rPr>
      </w:pPr>
      <w:r w:rsidRPr="004B77DC">
        <w:rPr>
          <w:rFonts w:ascii="Arial" w:hAnsi="Arial" w:cs="Arial"/>
          <w:lang w:val="hr-HR"/>
        </w:rPr>
        <w:t>3. osoba/osobe ovlaštene za zastupanje su u mandatu;</w:t>
      </w: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lang w:val="hr-HR"/>
        </w:rPr>
      </w:pPr>
      <w:r w:rsidRPr="004B77DC">
        <w:rPr>
          <w:rFonts w:ascii="Arial" w:hAnsi="Arial" w:cs="Arial"/>
          <w:lang w:val="hr-HR"/>
        </w:rPr>
        <w:t>4. prijavitelj mora poštivati načelo transparentnosti u području financijskog izvještavanja na način da, sukladno propisima o financijskom poslovanju i računovodstvu neprofitnih organizacija, imaju, putem Registra neprofitnih organizacija, javno objavljen godišnji financijski izvještaj ili drugi financijski dokument za godinu koja prethodi objavi Javnog natječaja, osim ako to nije u suprotnosti s posebnim propisom;</w:t>
      </w: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lang w:val="hr-HR"/>
        </w:rPr>
      </w:pPr>
      <w:r w:rsidRPr="004B77DC">
        <w:rPr>
          <w:rFonts w:ascii="Arial" w:hAnsi="Arial" w:cs="Arial"/>
          <w:lang w:val="hr-HR"/>
        </w:rPr>
        <w:t xml:space="preserve">5. prijavitelj mora uredno plaćati doprinose i poreze te druga davanja prema državnom proračunu i proračunu Grada </w:t>
      </w:r>
      <w:r>
        <w:rPr>
          <w:rFonts w:ascii="Arial" w:hAnsi="Arial" w:cs="Arial"/>
          <w:lang w:val="hr-HR"/>
        </w:rPr>
        <w:t>Dubrovnika</w:t>
      </w:r>
      <w:r w:rsidRPr="004B77DC">
        <w:rPr>
          <w:rFonts w:ascii="Arial" w:hAnsi="Arial" w:cs="Arial"/>
          <w:lang w:val="hr-HR"/>
        </w:rPr>
        <w:t>;</w:t>
      </w:r>
    </w:p>
    <w:p w:rsidR="004B77DC" w:rsidRPr="004B77DC" w:rsidRDefault="004B77DC" w:rsidP="004B77DC">
      <w:pPr>
        <w:pStyle w:val="NoSpacing"/>
        <w:jc w:val="both"/>
        <w:rPr>
          <w:rFonts w:ascii="Arial" w:hAnsi="Arial" w:cs="Arial"/>
          <w:lang w:val="hr-HR"/>
        </w:rPr>
      </w:pPr>
      <w:r w:rsidRPr="004B77DC">
        <w:rPr>
          <w:rFonts w:ascii="Arial" w:hAnsi="Arial" w:cs="Arial"/>
          <w:lang w:val="hr-HR"/>
        </w:rPr>
        <w:t>7. prijava na Javni natječaj sadrži sve podatke</w:t>
      </w:r>
      <w:r w:rsidR="00FA5D25">
        <w:rPr>
          <w:rFonts w:ascii="Arial" w:hAnsi="Arial" w:cs="Arial"/>
          <w:lang w:val="hr-HR"/>
        </w:rPr>
        <w:t xml:space="preserve"> i </w:t>
      </w:r>
      <w:r w:rsidRPr="004B77DC">
        <w:rPr>
          <w:rFonts w:ascii="Arial" w:hAnsi="Arial" w:cs="Arial"/>
          <w:lang w:val="hr-HR"/>
        </w:rPr>
        <w:t>dokumentaciju određene javnim natječajem.</w:t>
      </w:r>
    </w:p>
    <w:p w:rsidR="00620E56" w:rsidRDefault="00620E56" w:rsidP="00442162">
      <w:pPr>
        <w:pStyle w:val="NoSpacing"/>
        <w:rPr>
          <w:rFonts w:ascii="Arial" w:hAnsi="Arial" w:cs="Arial"/>
          <w:lang w:val="hr-HR"/>
        </w:rPr>
      </w:pPr>
    </w:p>
    <w:p w:rsidR="00442162" w:rsidRDefault="00442162" w:rsidP="00442162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A5D25">
        <w:rPr>
          <w:rFonts w:ascii="Arial" w:hAnsi="Arial" w:cs="Arial"/>
          <w:lang w:val="hr-HR"/>
        </w:rPr>
        <w:t>10</w:t>
      </w:r>
      <w:r>
        <w:rPr>
          <w:rFonts w:ascii="Arial" w:hAnsi="Arial" w:cs="Arial"/>
          <w:lang w:val="hr-HR"/>
        </w:rPr>
        <w:t>.</w:t>
      </w:r>
    </w:p>
    <w:p w:rsidR="00442162" w:rsidRDefault="00442162" w:rsidP="00442162">
      <w:pPr>
        <w:pStyle w:val="NoSpacing"/>
        <w:rPr>
          <w:rFonts w:ascii="Arial" w:hAnsi="Arial" w:cs="Arial"/>
          <w:lang w:val="hr-HR"/>
        </w:rPr>
      </w:pPr>
    </w:p>
    <w:p w:rsidR="006C3F85" w:rsidRDefault="006C3F85" w:rsidP="007706FF">
      <w:pPr>
        <w:pStyle w:val="NoSpacing"/>
        <w:jc w:val="both"/>
        <w:rPr>
          <w:rFonts w:ascii="Arial" w:hAnsi="Arial" w:cs="Arial"/>
          <w:lang w:val="hr-HR"/>
        </w:rPr>
      </w:pPr>
      <w:r w:rsidRPr="006C3F85">
        <w:rPr>
          <w:rFonts w:ascii="Arial" w:hAnsi="Arial" w:cs="Arial"/>
          <w:lang w:val="hr-HR"/>
        </w:rPr>
        <w:t xml:space="preserve">Uz pisanu prijavu ponuditelj je dužan dostaviti sljedeću dokumentaciju: </w:t>
      </w:r>
    </w:p>
    <w:p w:rsidR="006C3F85" w:rsidRDefault="006C3F85" w:rsidP="006C3F8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 w:rsidRPr="006C3F85">
        <w:rPr>
          <w:rFonts w:ascii="Arial" w:hAnsi="Arial" w:cs="Arial"/>
          <w:lang w:val="hr-HR"/>
        </w:rPr>
        <w:t>dokaz o izvršenoj uplati jamčevine,</w:t>
      </w:r>
    </w:p>
    <w:p w:rsidR="00443948" w:rsidRPr="00FA5D25" w:rsidRDefault="00443948" w:rsidP="00443948">
      <w:pPr>
        <w:pStyle w:val="NoSpacing"/>
        <w:jc w:val="both"/>
        <w:rPr>
          <w:rFonts w:ascii="Arial" w:hAnsi="Arial" w:cs="Arial"/>
          <w:lang w:val="hr-HR"/>
        </w:rPr>
      </w:pPr>
      <w:r w:rsidRPr="00FA5D25">
        <w:rPr>
          <w:rFonts w:ascii="Arial" w:hAnsi="Arial" w:cs="Arial"/>
          <w:lang w:val="hr-HR"/>
        </w:rPr>
        <w:t>- izvadak iz matičnog registra u koji je prijavitelj upisan (ispis internetske stranice);</w:t>
      </w:r>
    </w:p>
    <w:p w:rsidR="00443948" w:rsidRPr="00443948" w:rsidRDefault="00443948" w:rsidP="0044394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443948">
        <w:rPr>
          <w:rFonts w:ascii="Arial" w:hAnsi="Arial" w:cs="Arial"/>
          <w:lang w:val="hr-HR"/>
        </w:rPr>
        <w:t>dokaz da su osoba/osobe ovlaštene za zastupanje u mandatu ako to nije razvidno iz izvatka iz matičnog registra;</w:t>
      </w:r>
    </w:p>
    <w:p w:rsidR="00443948" w:rsidRPr="00443948" w:rsidRDefault="00443948" w:rsidP="0044394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443948">
        <w:rPr>
          <w:rFonts w:ascii="Arial" w:hAnsi="Arial" w:cs="Arial"/>
          <w:lang w:val="hr-HR"/>
        </w:rPr>
        <w:t>presliku statuta, sa svim izmjenama i dopunama;</w:t>
      </w:r>
    </w:p>
    <w:p w:rsidR="00443948" w:rsidRPr="00443948" w:rsidRDefault="00443948" w:rsidP="0044394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443948">
        <w:rPr>
          <w:rFonts w:ascii="Arial" w:hAnsi="Arial" w:cs="Arial"/>
          <w:lang w:val="hr-HR"/>
        </w:rPr>
        <w:t>dokaz o upisu u Registar neprofitnih organizacija (ispis internetske stranice RNO</w:t>
      </w:r>
      <w:r w:rsidRPr="00443948">
        <w:rPr>
          <w:rFonts w:ascii="Arial" w:hAnsi="Arial" w:cs="Arial"/>
          <w:lang w:val="hr-HR"/>
        </w:rPr>
        <w:noBreakHyphen/>
        <w:t>a);</w:t>
      </w:r>
    </w:p>
    <w:p w:rsidR="00BC7E05" w:rsidRDefault="006C3F85" w:rsidP="006C3F8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 w:rsidRPr="006C3F85">
        <w:rPr>
          <w:rFonts w:ascii="Arial" w:hAnsi="Arial" w:cs="Arial"/>
          <w:lang w:val="hr-HR"/>
        </w:rPr>
        <w:t xml:space="preserve"> izvadak iz odgovarajućeg registra-ne stariji od 30 dana od dana raspisivanja natječaja (sudski/obrtni registar ili drugi odgovarajući registar/upisnik) iz kojeg mora biti vidljivo da je ponuditelj ovlašten obavljati djelatnost koja će se obavljati u poslovnom prostoru za koji se natječe, </w:t>
      </w:r>
    </w:p>
    <w:p w:rsidR="00BC7E05" w:rsidRPr="006E2A68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 w:rsidRPr="006E2A68">
        <w:rPr>
          <w:rFonts w:ascii="Arial" w:hAnsi="Arial" w:cs="Arial"/>
          <w:lang w:val="hr-HR"/>
        </w:rPr>
        <w:t>-</w:t>
      </w:r>
      <w:r w:rsidR="006C3F85" w:rsidRPr="006E2A68">
        <w:rPr>
          <w:rFonts w:ascii="Arial" w:hAnsi="Arial" w:cs="Arial"/>
          <w:lang w:val="hr-HR"/>
        </w:rPr>
        <w:t xml:space="preserve"> </w:t>
      </w:r>
      <w:r w:rsidR="00FA5D25" w:rsidRPr="006E2A68">
        <w:rPr>
          <w:rFonts w:ascii="Arial" w:hAnsi="Arial" w:cs="Arial"/>
          <w:lang w:val="hr-HR"/>
        </w:rPr>
        <w:t xml:space="preserve">važeći </w:t>
      </w:r>
      <w:r w:rsidR="006C3F85" w:rsidRPr="006E2A68">
        <w:rPr>
          <w:rFonts w:ascii="Arial" w:hAnsi="Arial" w:cs="Arial"/>
          <w:lang w:val="hr-HR"/>
        </w:rPr>
        <w:t>dokaz državljanstva Republike Hrvatske</w:t>
      </w:r>
      <w:r w:rsidR="006E2A68">
        <w:rPr>
          <w:rFonts w:ascii="Arial" w:hAnsi="Arial" w:cs="Arial"/>
          <w:lang w:val="hr-HR"/>
        </w:rPr>
        <w:t>,</w:t>
      </w:r>
    </w:p>
    <w:p w:rsid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 w:rsidR="006C3F85" w:rsidRPr="006C3F85">
        <w:rPr>
          <w:rFonts w:ascii="Arial" w:hAnsi="Arial" w:cs="Arial"/>
          <w:lang w:val="hr-HR"/>
        </w:rPr>
        <w:t xml:space="preserve"> potvrda o nepostojanju dugovanja prema Gradu iz svih osnova ne stariju od 30 dana od dana objave javnog natječaja</w:t>
      </w:r>
      <w:r>
        <w:rPr>
          <w:rFonts w:ascii="Arial" w:hAnsi="Arial" w:cs="Arial"/>
          <w:lang w:val="hr-HR"/>
        </w:rPr>
        <w:t>,</w:t>
      </w:r>
    </w:p>
    <w:p w:rsid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 w:rsidR="006C3F85" w:rsidRPr="006C3F85">
        <w:rPr>
          <w:rFonts w:ascii="Arial" w:hAnsi="Arial" w:cs="Arial"/>
          <w:lang w:val="hr-HR"/>
        </w:rPr>
        <w:t xml:space="preserve"> potvrda nadležne porezne uprave o stanju poreznog duga ponuditelja ne stariju od 30 dana od dana objave javnog natječaja</w:t>
      </w:r>
      <w:r>
        <w:rPr>
          <w:rFonts w:ascii="Arial" w:hAnsi="Arial" w:cs="Arial"/>
          <w:lang w:val="hr-HR"/>
        </w:rPr>
        <w:t>,</w:t>
      </w:r>
    </w:p>
    <w:p w:rsid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 w:rsidR="006C3F85" w:rsidRPr="006C3F85">
        <w:rPr>
          <w:rFonts w:ascii="Arial" w:hAnsi="Arial" w:cs="Arial"/>
          <w:lang w:val="hr-HR"/>
        </w:rPr>
        <w:t xml:space="preserve"> potvrd</w:t>
      </w:r>
      <w:r>
        <w:rPr>
          <w:rFonts w:ascii="Arial" w:hAnsi="Arial" w:cs="Arial"/>
          <w:lang w:val="hr-HR"/>
        </w:rPr>
        <w:t>a</w:t>
      </w:r>
      <w:r w:rsidR="006C3F85" w:rsidRPr="006C3F85">
        <w:rPr>
          <w:rFonts w:ascii="Arial" w:hAnsi="Arial" w:cs="Arial"/>
          <w:lang w:val="hr-HR"/>
        </w:rPr>
        <w:t xml:space="preserve"> nadležnog trgovačkog suda ili odgovarajućeg nadležnog tijela da nije otvoren stečajni postupak, da nije nesposoban za plaćanje ili prezadužen, odnosno da nije u postupku likvidacije, da </w:t>
      </w:r>
      <w:r w:rsidR="006C3F85" w:rsidRPr="006C3F85">
        <w:rPr>
          <w:rFonts w:ascii="Arial" w:hAnsi="Arial" w:cs="Arial"/>
          <w:lang w:val="hr-HR"/>
        </w:rPr>
        <w:lastRenderedPageBreak/>
        <w:t xml:space="preserve">njegovom imovinom ne upravlja stečajni upravitelj ili sud, da nije u nagodbi s vjerovnicima, da nije obustavio polovne aktivnosti, odnosno da nije u bilo kakvoj istovrsnoj situaciji koja proizlazi iz sličnog postupka sukladno pozitivnim propisima, koja ne smije biti starija od 30 (trideset) dana od prijave na natječaj u izvorniku ili ovjerenoj preslici, ako je primjenjivo. Ova obveza primjenjiva je na trgovačka društva, dok se na fizičke osobe - obrtnike ne primjenjuje, </w:t>
      </w:r>
    </w:p>
    <w:p w:rsidR="00BC7E05" w:rsidRDefault="00BC7E05" w:rsidP="006C3F8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 w:rsidRPr="00BC7E05">
        <w:rPr>
          <w:rFonts w:ascii="Arial" w:hAnsi="Arial" w:cs="Arial"/>
        </w:rPr>
        <w:t>druge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dokaze</w:t>
      </w:r>
      <w:proofErr w:type="spellEnd"/>
      <w:r w:rsidRPr="00BC7E05">
        <w:rPr>
          <w:rFonts w:ascii="Arial" w:hAnsi="Arial" w:cs="Arial"/>
        </w:rPr>
        <w:t xml:space="preserve"> u </w:t>
      </w:r>
      <w:proofErr w:type="spellStart"/>
      <w:r w:rsidRPr="00BC7E05">
        <w:rPr>
          <w:rFonts w:ascii="Arial" w:hAnsi="Arial" w:cs="Arial"/>
        </w:rPr>
        <w:t>odnosu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na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posebne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uvjete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ukoliko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su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isti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utvrđeni</w:t>
      </w:r>
      <w:proofErr w:type="spellEnd"/>
      <w:r w:rsidRPr="00BC7E05">
        <w:rPr>
          <w:rFonts w:ascii="Arial" w:hAnsi="Arial" w:cs="Arial"/>
        </w:rPr>
        <w:t xml:space="preserve"> </w:t>
      </w:r>
      <w:proofErr w:type="spellStart"/>
      <w:r w:rsidRPr="00BC7E05">
        <w:rPr>
          <w:rFonts w:ascii="Arial" w:hAnsi="Arial" w:cs="Arial"/>
        </w:rPr>
        <w:t>natječajem</w:t>
      </w:r>
      <w:proofErr w:type="spellEnd"/>
      <w:r w:rsidRPr="00BC7E05">
        <w:rPr>
          <w:rFonts w:ascii="Arial" w:hAnsi="Arial" w:cs="Arial"/>
        </w:rPr>
        <w:t xml:space="preserve">. </w:t>
      </w:r>
    </w:p>
    <w:p w:rsidR="00BC7E05" w:rsidRDefault="00BC7E05" w:rsidP="006C3F85">
      <w:pPr>
        <w:pStyle w:val="NoSpacing"/>
        <w:jc w:val="both"/>
        <w:rPr>
          <w:rFonts w:ascii="Arial" w:hAnsi="Arial" w:cs="Arial"/>
        </w:rPr>
      </w:pPr>
    </w:p>
    <w:p w:rsidR="00BC7E05" w:rsidRP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 w:rsidRPr="00BC7E05">
        <w:rPr>
          <w:rFonts w:ascii="Arial" w:hAnsi="Arial" w:cs="Arial"/>
          <w:lang w:val="hr-HR"/>
        </w:rPr>
        <w:t xml:space="preserve">Svi dokazi i isprave moraju biti izvornici ili preslike ovjerovljene kod javnog bilježnika i ne vraćaju se po završetku natječaja ponuditeljima koji nisu izabrani. </w:t>
      </w:r>
    </w:p>
    <w:p w:rsidR="00BC7E05" w:rsidRP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</w:p>
    <w:p w:rsidR="00BC7E05" w:rsidRP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 w:rsidRPr="00BC7E05">
        <w:rPr>
          <w:rFonts w:ascii="Arial" w:hAnsi="Arial" w:cs="Arial"/>
          <w:lang w:val="hr-HR"/>
        </w:rPr>
        <w:t xml:space="preserve">Podnošenjem pisane prijave na javni natječaj smatra se da je ponuditelj suglasan da Grad može prikupljati i dalje obrađivati dostavljene podatke u svrhu provedbe postupka javnog natječaja, sukladno propisima koji uređuju zaštitu osobnih podataka. </w:t>
      </w:r>
    </w:p>
    <w:p w:rsidR="00BC7E05" w:rsidRP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</w:p>
    <w:p w:rsid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 w:rsidRPr="00BC7E05">
        <w:rPr>
          <w:rFonts w:ascii="Arial" w:hAnsi="Arial" w:cs="Arial"/>
          <w:lang w:val="hr-HR"/>
        </w:rPr>
        <w:t xml:space="preserve">Ako se jedna osoba natječe za više </w:t>
      </w:r>
      <w:r w:rsidR="006E2A68">
        <w:rPr>
          <w:rFonts w:ascii="Arial" w:hAnsi="Arial" w:cs="Arial"/>
          <w:lang w:val="hr-HR"/>
        </w:rPr>
        <w:t>javnih skloništa</w:t>
      </w:r>
      <w:r w:rsidRPr="00BC7E05">
        <w:rPr>
          <w:rFonts w:ascii="Arial" w:hAnsi="Arial" w:cs="Arial"/>
          <w:lang w:val="hr-HR"/>
        </w:rPr>
        <w:t>, dužna je za svaki podnijeti zasebnu pisanu prijavu u zatvorenoj omotnici sa svim prilozima koje prijava mora sadržavati.</w:t>
      </w:r>
    </w:p>
    <w:p w:rsid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</w:p>
    <w:p w:rsidR="00BC7E05" w:rsidRPr="00BC7E05" w:rsidRDefault="00BC7E05" w:rsidP="006C3F8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Rok za podnošenje ponuda odnosno prijava na javni natječaj je najmanje 8 (osam) dana od dana objavljivanja obavijesti o javnom natječaju u javnom glasilu</w:t>
      </w:r>
    </w:p>
    <w:p w:rsidR="007706FF" w:rsidRPr="00BC7E05" w:rsidRDefault="007706FF" w:rsidP="007706FF">
      <w:pPr>
        <w:pStyle w:val="NoSpacing"/>
        <w:jc w:val="both"/>
        <w:rPr>
          <w:rFonts w:ascii="Arial" w:hAnsi="Arial" w:cs="Arial"/>
          <w:lang w:val="hr-HR"/>
        </w:rPr>
      </w:pPr>
    </w:p>
    <w:p w:rsidR="007706FF" w:rsidRDefault="007706FF" w:rsidP="007706FF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>Jamčevina koju su položili ponuditelji čije prijave nisu prihvaćene, vratit će se ponuditeljima u roku od 8 (osam) dana od dana donošenja odluke o odabiru najpovoljnije ponude, a položena jamčevina ponuditelja čija je ponuda prihvaćena zadržava se i uračunava u iznos zakupnine.</w:t>
      </w:r>
    </w:p>
    <w:p w:rsidR="004B77DC" w:rsidRDefault="004B77DC" w:rsidP="007706FF">
      <w:pPr>
        <w:pStyle w:val="NoSpacing"/>
        <w:jc w:val="both"/>
        <w:rPr>
          <w:rFonts w:ascii="Arial" w:hAnsi="Arial" w:cs="Arial"/>
          <w:lang w:val="hr-HR"/>
        </w:rPr>
      </w:pPr>
    </w:p>
    <w:p w:rsidR="00553BBD" w:rsidRDefault="00553BBD" w:rsidP="00553BBD">
      <w:pPr>
        <w:pStyle w:val="NoSpacing"/>
        <w:jc w:val="center"/>
        <w:rPr>
          <w:rFonts w:ascii="Arial" w:hAnsi="Arial" w:cs="Arial"/>
          <w:lang w:val="hr-HR"/>
        </w:rPr>
      </w:pPr>
      <w:r w:rsidRPr="00553BBD">
        <w:rPr>
          <w:rFonts w:ascii="Arial" w:hAnsi="Arial" w:cs="Arial"/>
          <w:lang w:val="hr-HR"/>
        </w:rPr>
        <w:t>Članak 1</w:t>
      </w:r>
      <w:r w:rsidR="00F30807">
        <w:rPr>
          <w:rFonts w:ascii="Arial" w:hAnsi="Arial" w:cs="Arial"/>
          <w:lang w:val="hr-HR"/>
        </w:rPr>
        <w:t>1</w:t>
      </w:r>
      <w:r w:rsidRPr="00553BBD">
        <w:rPr>
          <w:rFonts w:ascii="Arial" w:hAnsi="Arial" w:cs="Arial"/>
          <w:lang w:val="hr-HR"/>
        </w:rPr>
        <w:t>.</w:t>
      </w:r>
    </w:p>
    <w:p w:rsidR="00C02B17" w:rsidRDefault="00C02B17" w:rsidP="00553BBD">
      <w:pPr>
        <w:pStyle w:val="NoSpacing"/>
        <w:jc w:val="center"/>
        <w:rPr>
          <w:rFonts w:ascii="Arial" w:hAnsi="Arial" w:cs="Arial"/>
          <w:lang w:val="hr-HR"/>
        </w:rPr>
      </w:pP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 xml:space="preserve">Povjerenstvo otvara i razmatra ponude odnosno prijave, utvrđuje ispunjavaju li ponuditelji sve uvjete iz javnog natječaja, sastavlja zapisnik o otvaranju ponuda koji potpisuju svi prisutni članovi Povjerenstva te utvrđuje i predlaže odabir najpovoljnijeg ponuditelja, odnosno neprihvaćanje niti jedne ponude. </w:t>
      </w:r>
    </w:p>
    <w:p w:rsidR="00E205AA" w:rsidRDefault="00E205AA" w:rsidP="00C02B17">
      <w:pPr>
        <w:pStyle w:val="NoSpacing"/>
        <w:jc w:val="both"/>
        <w:rPr>
          <w:rFonts w:ascii="Arial" w:hAnsi="Arial" w:cs="Arial"/>
          <w:lang w:val="hr-HR"/>
        </w:rPr>
      </w:pPr>
    </w:p>
    <w:p w:rsidR="00E205AA" w:rsidRPr="00E205AA" w:rsidRDefault="00E205AA" w:rsidP="00C02B17">
      <w:pPr>
        <w:pStyle w:val="NoSpacing"/>
        <w:jc w:val="both"/>
        <w:rPr>
          <w:rFonts w:ascii="Arial" w:hAnsi="Arial" w:cs="Arial"/>
          <w:lang w:val="hr-HR"/>
        </w:rPr>
      </w:pPr>
      <w:r w:rsidRPr="00E205AA">
        <w:rPr>
          <w:rFonts w:ascii="Arial" w:hAnsi="Arial" w:cs="Arial"/>
          <w:lang w:val="hr-HR"/>
        </w:rPr>
        <w:t>Najpovoljnijom ponudom smatrat će se ona ponuda koja uz ispunjenje uvjeta iz natječaja sadrži i najviši iznos zakupnine.</w:t>
      </w: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 xml:space="preserve">Odluku o najpovoljnijoj ponudi donosi Gradonačelnik. </w:t>
      </w: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 xml:space="preserve">Odabranom ponuditelju uplaćena jamčevina se ne vraća, već će se ista uračunati </w:t>
      </w:r>
      <w:r>
        <w:rPr>
          <w:rFonts w:ascii="Arial" w:hAnsi="Arial" w:cs="Arial"/>
          <w:lang w:val="hr-HR"/>
        </w:rPr>
        <w:t xml:space="preserve">u </w:t>
      </w:r>
      <w:r w:rsidRPr="00C02B17">
        <w:rPr>
          <w:rFonts w:ascii="Arial" w:hAnsi="Arial" w:cs="Arial"/>
          <w:lang w:val="hr-HR"/>
        </w:rPr>
        <w:t xml:space="preserve">zakupninu. </w:t>
      </w: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 xml:space="preserve">Odabrani ponuditelj obvezan je, prije sklapanja ugovora o zakupu, uplatiti razliku iznosa do visine 3 (tri) ponuđene zakupnine. </w:t>
      </w: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 xml:space="preserve">Nakon otvaranja ponuda, svi zainteresirani ponuditelji imaju pravo uvida u natječajnu dokumentaciju i podnesene ponude odnosno prijave, po prethodnoj najavi. </w:t>
      </w:r>
    </w:p>
    <w:p w:rsid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</w:p>
    <w:p w:rsidR="00C02B17" w:rsidRPr="00C02B17" w:rsidRDefault="00C02B17" w:rsidP="00C02B17">
      <w:pPr>
        <w:pStyle w:val="NoSpacing"/>
        <w:jc w:val="both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>Grad zadržava pravo poništiti natječaj ili dio natječaja, bez obrazloženja i snošenja bilo kakve odgovornosti spram ponuditelja ili drugih osoba.</w:t>
      </w:r>
    </w:p>
    <w:p w:rsidR="00E205AA" w:rsidRDefault="00E205AA" w:rsidP="008F3C2D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E205AA" w:rsidRDefault="00E205AA" w:rsidP="008F3C2D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DD5A45" w:rsidRPr="008F3C2D" w:rsidRDefault="008B0F6F" w:rsidP="008F3C2D">
      <w:pPr>
        <w:pStyle w:val="NoSpacing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IV. </w:t>
      </w:r>
      <w:r w:rsidR="008F3C2D" w:rsidRPr="008F3C2D">
        <w:rPr>
          <w:rFonts w:ascii="Arial" w:hAnsi="Arial" w:cs="Arial"/>
          <w:b/>
          <w:lang w:val="hr-HR"/>
        </w:rPr>
        <w:t>UGOVOR O ZAKUPU</w:t>
      </w:r>
    </w:p>
    <w:p w:rsidR="00DD5A45" w:rsidRDefault="00405D3F" w:rsidP="00A83B2C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</w:t>
      </w:r>
      <w:r w:rsidR="00F30807">
        <w:rPr>
          <w:rFonts w:ascii="Arial" w:hAnsi="Arial" w:cs="Arial"/>
          <w:lang w:val="hr-HR"/>
        </w:rPr>
        <w:t>2</w:t>
      </w:r>
      <w:r w:rsidR="00A83B2C">
        <w:rPr>
          <w:rFonts w:ascii="Arial" w:hAnsi="Arial" w:cs="Arial"/>
          <w:lang w:val="hr-HR"/>
        </w:rPr>
        <w:t>.</w:t>
      </w:r>
    </w:p>
    <w:p w:rsidR="00A83B2C" w:rsidRDefault="00A83B2C" w:rsidP="00A83B2C">
      <w:pPr>
        <w:pStyle w:val="NoSpacing"/>
        <w:jc w:val="center"/>
        <w:rPr>
          <w:rFonts w:ascii="Arial" w:hAnsi="Arial" w:cs="Arial"/>
          <w:lang w:val="hr-HR"/>
        </w:rPr>
      </w:pPr>
    </w:p>
    <w:p w:rsidR="00A83B2C" w:rsidRDefault="00BC7E05" w:rsidP="00A83B2C">
      <w:pPr>
        <w:pStyle w:val="NoSpacing"/>
        <w:jc w:val="both"/>
        <w:rPr>
          <w:rFonts w:ascii="Arial" w:hAnsi="Arial" w:cs="Arial"/>
        </w:rPr>
      </w:pPr>
      <w:r w:rsidRPr="00BC7E05">
        <w:rPr>
          <w:rFonts w:ascii="Arial" w:hAnsi="Arial" w:cs="Arial"/>
          <w:lang w:val="hr-HR"/>
        </w:rPr>
        <w:t>Na temelju zaključka o izboru najpovoljnijeg ponuditelja u javnom natječaju, Grad kao zakupodavac zaključuje sa izabranim najpovoljnijim ponuditeljem kao zakupnikom ugovor o zakupu, koji u ime Grada potpisuje Gradonačelnik</w:t>
      </w:r>
      <w:r w:rsidRPr="00BC7E05">
        <w:rPr>
          <w:rFonts w:ascii="Arial" w:hAnsi="Arial" w:cs="Arial"/>
        </w:rPr>
        <w:t>.</w:t>
      </w:r>
    </w:p>
    <w:p w:rsidR="00E205AA" w:rsidRDefault="00E205AA" w:rsidP="00A83B2C">
      <w:pPr>
        <w:pStyle w:val="NoSpacing"/>
        <w:jc w:val="both"/>
        <w:rPr>
          <w:rFonts w:ascii="Arial" w:hAnsi="Arial" w:cs="Arial"/>
          <w:lang w:val="hr-HR"/>
        </w:rPr>
      </w:pPr>
    </w:p>
    <w:p w:rsidR="00A83B2C" w:rsidRDefault="00A83B2C" w:rsidP="00A83B2C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Ugovor o zakupu obvezno se sklapa u pisanom obliku</w:t>
      </w:r>
      <w:r w:rsidR="00BC7E05">
        <w:rPr>
          <w:rFonts w:ascii="Arial" w:hAnsi="Arial" w:cs="Arial"/>
          <w:lang w:val="hr-HR"/>
        </w:rPr>
        <w:t xml:space="preserve"> i potvrđuje se odnosno </w:t>
      </w:r>
      <w:proofErr w:type="spellStart"/>
      <w:r w:rsidR="00BC7E05">
        <w:rPr>
          <w:rFonts w:ascii="Arial" w:hAnsi="Arial" w:cs="Arial"/>
          <w:lang w:val="hr-HR"/>
        </w:rPr>
        <w:t>solemnizira</w:t>
      </w:r>
      <w:proofErr w:type="spellEnd"/>
      <w:r w:rsidR="00BC7E05">
        <w:rPr>
          <w:rFonts w:ascii="Arial" w:hAnsi="Arial" w:cs="Arial"/>
          <w:lang w:val="hr-HR"/>
        </w:rPr>
        <w:t xml:space="preserve"> kod javnog bilježnika o trošku zakupnika te</w:t>
      </w:r>
      <w:r>
        <w:rPr>
          <w:rFonts w:ascii="Arial" w:hAnsi="Arial" w:cs="Arial"/>
          <w:lang w:val="hr-HR"/>
        </w:rPr>
        <w:t xml:space="preserve"> sadrži: </w:t>
      </w:r>
    </w:p>
    <w:p w:rsidR="00A83B2C" w:rsidRDefault="00A83B2C" w:rsidP="00A83B2C">
      <w:pPr>
        <w:pStyle w:val="NoSpacing"/>
        <w:jc w:val="both"/>
        <w:rPr>
          <w:rFonts w:ascii="Arial" w:hAnsi="Arial" w:cs="Arial"/>
          <w:lang w:val="hr-HR"/>
        </w:rPr>
      </w:pPr>
    </w:p>
    <w:p w:rsidR="00A83B2C" w:rsidRPr="00A83B2C" w:rsidRDefault="00A83B2C" w:rsidP="00A83B2C">
      <w:pPr>
        <w:pStyle w:val="NoSpacing"/>
        <w:rPr>
          <w:rFonts w:ascii="Arial" w:hAnsi="Arial" w:cs="Arial"/>
          <w:lang w:val="hr-HR"/>
        </w:rPr>
      </w:pPr>
      <w:r w:rsidRPr="00A83B2C">
        <w:rPr>
          <w:rFonts w:ascii="Arial" w:hAnsi="Arial" w:cs="Arial"/>
          <w:lang w:val="hr-HR"/>
        </w:rPr>
        <w:t>-  ime i prezime ili naziv, adresu prebivališta ili sjedišta te osobni identifikacijski broj ugovornih strana,</w:t>
      </w:r>
    </w:p>
    <w:p w:rsidR="00A83B2C" w:rsidRPr="00A83B2C" w:rsidRDefault="00A83B2C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A83B2C">
        <w:rPr>
          <w:rFonts w:ascii="Arial" w:hAnsi="Arial" w:cs="Arial"/>
          <w:lang w:val="hr-HR"/>
        </w:rPr>
        <w:t xml:space="preserve"> podatke </w:t>
      </w:r>
      <w:r>
        <w:rPr>
          <w:rFonts w:ascii="Arial" w:hAnsi="Arial" w:cs="Arial"/>
          <w:lang w:val="hr-HR"/>
        </w:rPr>
        <w:t>o skloništu</w:t>
      </w:r>
      <w:r w:rsidRPr="00A83B2C">
        <w:rPr>
          <w:rFonts w:ascii="Arial" w:hAnsi="Arial" w:cs="Arial"/>
          <w:lang w:val="hr-HR"/>
        </w:rPr>
        <w:t xml:space="preserve"> (broj zemljišnoknjižne čestice, površina </w:t>
      </w:r>
      <w:r>
        <w:rPr>
          <w:rFonts w:ascii="Arial" w:hAnsi="Arial" w:cs="Arial"/>
          <w:lang w:val="hr-HR"/>
        </w:rPr>
        <w:t>skloništa),</w:t>
      </w:r>
    </w:p>
    <w:p w:rsidR="00A83B2C" w:rsidRPr="00A83B2C" w:rsidRDefault="00A83B2C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A83B2C">
        <w:rPr>
          <w:rFonts w:ascii="Arial" w:hAnsi="Arial" w:cs="Arial"/>
          <w:lang w:val="hr-HR"/>
        </w:rPr>
        <w:t xml:space="preserve">djelatnost koja će se obavljati u </w:t>
      </w:r>
      <w:r>
        <w:rPr>
          <w:rFonts w:ascii="Arial" w:hAnsi="Arial" w:cs="Arial"/>
          <w:lang w:val="hr-HR"/>
        </w:rPr>
        <w:t>skloništu</w:t>
      </w:r>
      <w:r w:rsidRPr="00A83B2C">
        <w:rPr>
          <w:rFonts w:ascii="Arial" w:hAnsi="Arial" w:cs="Arial"/>
          <w:lang w:val="hr-HR"/>
        </w:rPr>
        <w:t>,</w:t>
      </w:r>
    </w:p>
    <w:p w:rsidR="00A83B2C" w:rsidRPr="00A83B2C" w:rsidRDefault="00A83B2C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A83B2C">
        <w:rPr>
          <w:rFonts w:ascii="Arial" w:hAnsi="Arial" w:cs="Arial"/>
          <w:lang w:val="hr-HR"/>
        </w:rPr>
        <w:t xml:space="preserve"> vrijeme na koje je ugovor sklopljen,</w:t>
      </w:r>
    </w:p>
    <w:p w:rsidR="00A83B2C" w:rsidRPr="00A83B2C" w:rsidRDefault="00A83B2C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A83B2C">
        <w:rPr>
          <w:rFonts w:ascii="Arial" w:hAnsi="Arial" w:cs="Arial"/>
          <w:lang w:val="hr-HR"/>
        </w:rPr>
        <w:t xml:space="preserve"> iznos mjesečne zakupnine,</w:t>
      </w:r>
    </w:p>
    <w:p w:rsidR="00A83B2C" w:rsidRPr="00A83B2C" w:rsidRDefault="00A83B2C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A83B2C">
        <w:rPr>
          <w:rFonts w:ascii="Arial" w:hAnsi="Arial" w:cs="Arial"/>
          <w:lang w:val="hr-HR"/>
        </w:rPr>
        <w:t xml:space="preserve"> pretpostavke i način izmjene zakupnine,</w:t>
      </w:r>
    </w:p>
    <w:p w:rsidR="00A83B2C" w:rsidRDefault="00A83B2C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A83B2C">
        <w:rPr>
          <w:rFonts w:ascii="Arial" w:hAnsi="Arial" w:cs="Arial"/>
          <w:lang w:val="hr-HR"/>
        </w:rPr>
        <w:t xml:space="preserve"> mjesto i vrijeme sklapanja ugovora</w:t>
      </w:r>
      <w:r w:rsidR="00962DB4">
        <w:rPr>
          <w:rFonts w:ascii="Arial" w:hAnsi="Arial" w:cs="Arial"/>
          <w:lang w:val="hr-HR"/>
        </w:rPr>
        <w:t>,</w:t>
      </w:r>
    </w:p>
    <w:p w:rsidR="00C02B17" w:rsidRDefault="00C02B17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Pr="00C02B17">
        <w:rPr>
          <w:rFonts w:ascii="Arial" w:hAnsi="Arial" w:cs="Arial"/>
          <w:lang w:val="hr-HR"/>
        </w:rPr>
        <w:t>odredbu o plaćanju svih troškova koji proizlaze iz korištenja javnog skloništa (svi režijski troškovi), uredno i na vrijeme, u rokovima dospijeća</w:t>
      </w:r>
      <w:r>
        <w:rPr>
          <w:rFonts w:ascii="Arial" w:hAnsi="Arial" w:cs="Arial"/>
          <w:lang w:val="hr-HR"/>
        </w:rPr>
        <w:t>,</w:t>
      </w:r>
    </w:p>
    <w:p w:rsidR="00C02B17" w:rsidRDefault="00C02B17" w:rsidP="00A83B2C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hr-HR"/>
        </w:rPr>
        <w:t>-</w:t>
      </w:r>
      <w:proofErr w:type="spellStart"/>
      <w:r w:rsidRPr="00C02B17">
        <w:rPr>
          <w:rFonts w:ascii="Arial" w:hAnsi="Arial" w:cs="Arial"/>
        </w:rPr>
        <w:t>odredbu</w:t>
      </w:r>
      <w:proofErr w:type="spellEnd"/>
      <w:r w:rsidRPr="00C02B17">
        <w:rPr>
          <w:rFonts w:ascii="Arial" w:hAnsi="Arial" w:cs="Arial"/>
        </w:rPr>
        <w:t xml:space="preserve"> o </w:t>
      </w:r>
      <w:proofErr w:type="spellStart"/>
      <w:r w:rsidRPr="00C02B17">
        <w:rPr>
          <w:rFonts w:ascii="Arial" w:hAnsi="Arial" w:cs="Arial"/>
        </w:rPr>
        <w:t>instrumentima</w:t>
      </w:r>
      <w:proofErr w:type="spellEnd"/>
      <w:r w:rsidRPr="00C02B17">
        <w:rPr>
          <w:rFonts w:ascii="Arial" w:hAnsi="Arial" w:cs="Arial"/>
        </w:rPr>
        <w:t xml:space="preserve"> </w:t>
      </w:r>
      <w:proofErr w:type="spellStart"/>
      <w:r w:rsidRPr="00C02B17">
        <w:rPr>
          <w:rFonts w:ascii="Arial" w:hAnsi="Arial" w:cs="Arial"/>
        </w:rPr>
        <w:t>osiguranja</w:t>
      </w:r>
      <w:proofErr w:type="spellEnd"/>
      <w:r w:rsidRPr="00C02B17">
        <w:rPr>
          <w:rFonts w:ascii="Arial" w:hAnsi="Arial" w:cs="Arial"/>
        </w:rPr>
        <w:t xml:space="preserve"> </w:t>
      </w:r>
      <w:proofErr w:type="spellStart"/>
      <w:r w:rsidRPr="00C02B17">
        <w:rPr>
          <w:rFonts w:ascii="Arial" w:hAnsi="Arial" w:cs="Arial"/>
        </w:rPr>
        <w:t>plaćanja</w:t>
      </w:r>
      <w:proofErr w:type="spellEnd"/>
      <w:r w:rsidRPr="00C02B17">
        <w:rPr>
          <w:rFonts w:ascii="Arial" w:hAnsi="Arial" w:cs="Arial"/>
        </w:rPr>
        <w:t xml:space="preserve">, </w:t>
      </w:r>
    </w:p>
    <w:p w:rsidR="00C02B17" w:rsidRPr="00976DF3" w:rsidRDefault="00C02B17" w:rsidP="00A83B2C">
      <w:pPr>
        <w:pStyle w:val="NoSpacing"/>
        <w:rPr>
          <w:rFonts w:ascii="Arial" w:hAnsi="Arial" w:cs="Arial"/>
          <w:lang w:val="hr-HR"/>
        </w:rPr>
      </w:pPr>
      <w:r w:rsidRPr="00976DF3">
        <w:rPr>
          <w:rFonts w:ascii="Arial" w:hAnsi="Arial" w:cs="Arial"/>
          <w:lang w:val="hr-HR"/>
        </w:rPr>
        <w:t xml:space="preserve">- odredbu o osiguranju prostora od požara i drugih štetnih događaja, </w:t>
      </w:r>
    </w:p>
    <w:p w:rsidR="00976DF3" w:rsidRPr="00976DF3" w:rsidRDefault="00C02B17" w:rsidP="00A83B2C">
      <w:pPr>
        <w:pStyle w:val="NoSpacing"/>
        <w:rPr>
          <w:rFonts w:ascii="Arial" w:hAnsi="Arial" w:cs="Arial"/>
          <w:lang w:val="hr-HR"/>
        </w:rPr>
      </w:pPr>
      <w:r w:rsidRPr="00976DF3">
        <w:rPr>
          <w:rFonts w:ascii="Arial" w:hAnsi="Arial" w:cs="Arial"/>
          <w:lang w:val="hr-HR"/>
        </w:rPr>
        <w:t xml:space="preserve">- odredbu o pridržavanju općih uvjeta za uređenje i uporabu </w:t>
      </w:r>
      <w:r w:rsidR="00F30807">
        <w:rPr>
          <w:rFonts w:ascii="Arial" w:hAnsi="Arial" w:cs="Arial"/>
          <w:lang w:val="hr-HR"/>
        </w:rPr>
        <w:t>javnog skloništa</w:t>
      </w:r>
      <w:r w:rsidRPr="00976DF3">
        <w:rPr>
          <w:rFonts w:ascii="Arial" w:hAnsi="Arial" w:cs="Arial"/>
          <w:lang w:val="hr-HR"/>
        </w:rPr>
        <w:t xml:space="preserve">, </w:t>
      </w:r>
    </w:p>
    <w:p w:rsidR="00976DF3" w:rsidRPr="00976DF3" w:rsidRDefault="00976DF3" w:rsidP="00A83B2C">
      <w:pPr>
        <w:pStyle w:val="NoSpacing"/>
        <w:rPr>
          <w:rFonts w:ascii="Arial" w:hAnsi="Arial" w:cs="Arial"/>
          <w:lang w:val="hr-HR"/>
        </w:rPr>
      </w:pPr>
      <w:r w:rsidRPr="00976DF3">
        <w:rPr>
          <w:rFonts w:ascii="Arial" w:hAnsi="Arial" w:cs="Arial"/>
          <w:lang w:val="hr-HR"/>
        </w:rPr>
        <w:t xml:space="preserve">- </w:t>
      </w:r>
      <w:r w:rsidR="00C02B17" w:rsidRPr="00976DF3">
        <w:rPr>
          <w:rFonts w:ascii="Arial" w:hAnsi="Arial" w:cs="Arial"/>
          <w:lang w:val="hr-HR"/>
        </w:rPr>
        <w:t xml:space="preserve">odredbu o prestanku ugovora, odredbu o otkazu i otkaznim rokovima, </w:t>
      </w:r>
    </w:p>
    <w:p w:rsidR="00976DF3" w:rsidRPr="00976DF3" w:rsidRDefault="00976DF3" w:rsidP="00A83B2C">
      <w:pPr>
        <w:pStyle w:val="NoSpacing"/>
        <w:rPr>
          <w:rFonts w:ascii="Arial" w:hAnsi="Arial" w:cs="Arial"/>
          <w:lang w:val="hr-HR"/>
        </w:rPr>
      </w:pPr>
      <w:r w:rsidRPr="00976DF3">
        <w:rPr>
          <w:rFonts w:ascii="Arial" w:hAnsi="Arial" w:cs="Arial"/>
          <w:lang w:val="hr-HR"/>
        </w:rPr>
        <w:t xml:space="preserve">- </w:t>
      </w:r>
      <w:r w:rsidR="00C02B17" w:rsidRPr="00976DF3">
        <w:rPr>
          <w:rFonts w:ascii="Arial" w:hAnsi="Arial" w:cs="Arial"/>
          <w:lang w:val="hr-HR"/>
        </w:rPr>
        <w:t xml:space="preserve">odredbu o zabrani davanja poslovnog prostora u podzakup te da zakupniku nije dopušteno po bilo kojoj pravnoj osnovi dati trećoj osobi na korištenje ili </w:t>
      </w:r>
      <w:proofErr w:type="spellStart"/>
      <w:r w:rsidR="00C02B17" w:rsidRPr="00976DF3">
        <w:rPr>
          <w:rFonts w:ascii="Arial" w:hAnsi="Arial" w:cs="Arial"/>
          <w:lang w:val="hr-HR"/>
        </w:rPr>
        <w:t>sukorištenje</w:t>
      </w:r>
      <w:proofErr w:type="spellEnd"/>
      <w:r w:rsidR="00C02B17" w:rsidRPr="00976DF3">
        <w:rPr>
          <w:rFonts w:ascii="Arial" w:hAnsi="Arial" w:cs="Arial"/>
          <w:lang w:val="hr-HR"/>
        </w:rPr>
        <w:t xml:space="preserve"> </w:t>
      </w:r>
      <w:r w:rsidR="00F30807">
        <w:rPr>
          <w:rFonts w:ascii="Arial" w:hAnsi="Arial" w:cs="Arial"/>
          <w:lang w:val="hr-HR"/>
        </w:rPr>
        <w:t xml:space="preserve">javno sklonište </w:t>
      </w:r>
      <w:r w:rsidR="00C02B17" w:rsidRPr="00976DF3">
        <w:rPr>
          <w:rFonts w:ascii="Arial" w:hAnsi="Arial" w:cs="Arial"/>
          <w:lang w:val="hr-HR"/>
        </w:rPr>
        <w:t xml:space="preserve">odnosno na bilo koji način omogućiti trećoj osobi korištenje nekretnine koje po svojem sadržaju odgovara podzakupu, </w:t>
      </w:r>
    </w:p>
    <w:p w:rsidR="00976DF3" w:rsidRPr="00976DF3" w:rsidRDefault="00976DF3" w:rsidP="00A83B2C">
      <w:pPr>
        <w:pStyle w:val="NoSpacing"/>
        <w:rPr>
          <w:rFonts w:ascii="Arial" w:hAnsi="Arial" w:cs="Arial"/>
          <w:lang w:val="hr-HR"/>
        </w:rPr>
      </w:pPr>
      <w:r w:rsidRPr="00976DF3">
        <w:rPr>
          <w:rFonts w:ascii="Arial" w:hAnsi="Arial" w:cs="Arial"/>
          <w:lang w:val="hr-HR"/>
        </w:rPr>
        <w:t xml:space="preserve">- </w:t>
      </w:r>
      <w:r w:rsidR="00C02B17" w:rsidRPr="00976DF3">
        <w:rPr>
          <w:rFonts w:ascii="Arial" w:hAnsi="Arial" w:cs="Arial"/>
          <w:lang w:val="hr-HR"/>
        </w:rPr>
        <w:t xml:space="preserve">ovršne odredbe, </w:t>
      </w:r>
    </w:p>
    <w:p w:rsidR="00C02B17" w:rsidRPr="00976DF3" w:rsidRDefault="00976DF3" w:rsidP="00A83B2C">
      <w:pPr>
        <w:pStyle w:val="NoSpacing"/>
        <w:rPr>
          <w:rFonts w:ascii="Arial" w:hAnsi="Arial" w:cs="Arial"/>
          <w:lang w:val="hr-HR"/>
        </w:rPr>
      </w:pPr>
      <w:r w:rsidRPr="00976DF3">
        <w:rPr>
          <w:rFonts w:ascii="Arial" w:hAnsi="Arial" w:cs="Arial"/>
          <w:lang w:val="hr-HR"/>
        </w:rPr>
        <w:t xml:space="preserve">- </w:t>
      </w:r>
      <w:r w:rsidR="00C02B17" w:rsidRPr="00976DF3">
        <w:rPr>
          <w:rFonts w:ascii="Arial" w:hAnsi="Arial" w:cs="Arial"/>
          <w:lang w:val="hr-HR"/>
        </w:rPr>
        <w:t xml:space="preserve">odredbu o </w:t>
      </w:r>
      <w:proofErr w:type="spellStart"/>
      <w:r w:rsidR="00C02B17" w:rsidRPr="00976DF3">
        <w:rPr>
          <w:rFonts w:ascii="Arial" w:hAnsi="Arial" w:cs="Arial"/>
          <w:lang w:val="hr-HR"/>
        </w:rPr>
        <w:t>solemnizaciji</w:t>
      </w:r>
      <w:proofErr w:type="spellEnd"/>
      <w:r w:rsidR="00C02B17" w:rsidRPr="00976DF3">
        <w:rPr>
          <w:rFonts w:ascii="Arial" w:hAnsi="Arial" w:cs="Arial"/>
          <w:lang w:val="hr-HR"/>
        </w:rPr>
        <w:t xml:space="preserve"> ugovora.</w:t>
      </w:r>
    </w:p>
    <w:p w:rsidR="00962DB4" w:rsidRDefault="00962DB4" w:rsidP="00A83B2C">
      <w:pPr>
        <w:pStyle w:val="NoSpacing"/>
        <w:rPr>
          <w:rFonts w:ascii="Arial" w:hAnsi="Arial" w:cs="Arial"/>
          <w:lang w:val="hr-HR"/>
        </w:rPr>
      </w:pPr>
      <w:r w:rsidRPr="00C02B17">
        <w:rPr>
          <w:rFonts w:ascii="Arial" w:hAnsi="Arial" w:cs="Arial"/>
          <w:lang w:val="hr-HR"/>
        </w:rPr>
        <w:t>- odredbu da zakupnik ne smije obavljati bilo</w:t>
      </w:r>
      <w:r>
        <w:rPr>
          <w:rFonts w:ascii="Arial" w:hAnsi="Arial" w:cs="Arial"/>
          <w:lang w:val="hr-HR"/>
        </w:rPr>
        <w:t xml:space="preserve"> kakve preinake skloništa bez prethodne pisane suglasnosti zakupodavca,</w:t>
      </w:r>
    </w:p>
    <w:p w:rsidR="00406077" w:rsidRDefault="00406077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odredbu kojom se zakupniku izričito zabranjuje rekonstrukcija skloništa koja utječe ili može utjecati na temeljnu namjenu i zaštitne značajke skloništa,</w:t>
      </w:r>
    </w:p>
    <w:p w:rsidR="00406077" w:rsidRDefault="00406077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odredbu da se sklonište ne smije rabiti na način i u svrhe koje pogoršavaju postojeće higijenske i tehničke uvjete u skloništu,</w:t>
      </w:r>
    </w:p>
    <w:p w:rsidR="00406077" w:rsidRDefault="00406077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odredbu da je zakupnik dužan na zahtjev nadležnog tijela civilne zaštite, bez odgode, a najkasnije u roku od 24 sata od priopćenog zahtjeva, isprazniti sklonište od osoba i stvari i osposobiti ga za sklanjanje ljudi,</w:t>
      </w:r>
    </w:p>
    <w:p w:rsidR="00406077" w:rsidRDefault="00406077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 odredbu da je zakupnik dužan na zahtjev nadležnog tijela civilne zaštite</w:t>
      </w:r>
      <w:r w:rsidR="002B64D2">
        <w:rPr>
          <w:rFonts w:ascii="Arial" w:hAnsi="Arial" w:cs="Arial"/>
          <w:lang w:val="hr-HR"/>
        </w:rPr>
        <w:t xml:space="preserve"> omogućiti ovlaštenoj osobi civilne zaštite obavljanje inspekcijskog nadzora skloništa,</w:t>
      </w:r>
    </w:p>
    <w:p w:rsidR="006E2A68" w:rsidRDefault="002B64D2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-odredba da je zakupnik dužan omogućiti zakupodavcu obavljanje nadzora i zapisničko konstatiranje stanja skloništa</w:t>
      </w:r>
      <w:r w:rsidR="006E2A68">
        <w:rPr>
          <w:rFonts w:ascii="Arial" w:hAnsi="Arial" w:cs="Arial"/>
          <w:lang w:val="hr-HR"/>
        </w:rPr>
        <w:t>,</w:t>
      </w:r>
      <w:r w:rsidR="00962DB4">
        <w:rPr>
          <w:rFonts w:ascii="Arial" w:hAnsi="Arial" w:cs="Arial"/>
          <w:lang w:val="hr-HR"/>
        </w:rPr>
        <w:t xml:space="preserve"> </w:t>
      </w:r>
    </w:p>
    <w:p w:rsidR="00F30807" w:rsidRDefault="00BC7E05" w:rsidP="00932273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-ostale odredbe</w:t>
      </w:r>
      <w:r w:rsidR="00113368">
        <w:rPr>
          <w:rFonts w:ascii="Arial" w:hAnsi="Arial" w:cs="Arial"/>
          <w:lang w:val="hr-HR"/>
        </w:rPr>
        <w:t>.</w:t>
      </w:r>
    </w:p>
    <w:p w:rsidR="00113368" w:rsidRDefault="00113368" w:rsidP="00113368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</w:t>
      </w:r>
      <w:r w:rsidR="00F30807">
        <w:rPr>
          <w:rFonts w:ascii="Arial" w:hAnsi="Arial" w:cs="Arial"/>
          <w:lang w:val="hr-HR"/>
        </w:rPr>
        <w:t xml:space="preserve"> 13.</w:t>
      </w:r>
    </w:p>
    <w:p w:rsidR="00113368" w:rsidRDefault="00113368" w:rsidP="00113368">
      <w:pPr>
        <w:pStyle w:val="NoSpacing"/>
        <w:jc w:val="center"/>
        <w:rPr>
          <w:rFonts w:ascii="Arial" w:hAnsi="Arial" w:cs="Arial"/>
          <w:lang w:val="hr-HR"/>
        </w:rPr>
      </w:pPr>
    </w:p>
    <w:p w:rsidR="00030B24" w:rsidRDefault="00030B24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Sklonište se daje u viđenom stanju.</w:t>
      </w:r>
    </w:p>
    <w:p w:rsidR="00030B24" w:rsidRDefault="00030B24" w:rsidP="00A83B2C">
      <w:pPr>
        <w:pStyle w:val="NoSpacing"/>
        <w:rPr>
          <w:rFonts w:ascii="Arial" w:hAnsi="Arial" w:cs="Arial"/>
          <w:lang w:val="hr-HR"/>
        </w:rPr>
      </w:pPr>
    </w:p>
    <w:p w:rsidR="00030B24" w:rsidRDefault="00030B24" w:rsidP="004C23A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Potpisom ugovora o zakupu skloništa i primopredajnog zapisnika, zakupnik potvrđuje da je sklonište primio u viđenom stanju i suglasan je da će prostor urediti ukoliko je potrebno o vlastitom trošku kako bi se u njemu mogla obavljati ugovorena djelatnost</w:t>
      </w:r>
      <w:r w:rsidR="004C23A4">
        <w:rPr>
          <w:rFonts w:ascii="Arial" w:hAnsi="Arial" w:cs="Arial"/>
          <w:lang w:val="hr-HR"/>
        </w:rPr>
        <w:t xml:space="preserve"> bez narušavanja </w:t>
      </w:r>
      <w:r w:rsidR="004C23A4" w:rsidRPr="004C23A4">
        <w:rPr>
          <w:rFonts w:ascii="Arial" w:hAnsi="Arial" w:cs="Arial"/>
          <w:lang w:val="hr-HR"/>
        </w:rPr>
        <w:t>temeljn</w:t>
      </w:r>
      <w:r w:rsidR="004C23A4">
        <w:rPr>
          <w:rFonts w:ascii="Arial" w:hAnsi="Arial" w:cs="Arial"/>
          <w:lang w:val="hr-HR"/>
        </w:rPr>
        <w:t>e</w:t>
      </w:r>
      <w:r w:rsidR="004C23A4" w:rsidRPr="004C23A4">
        <w:rPr>
          <w:rFonts w:ascii="Arial" w:hAnsi="Arial" w:cs="Arial"/>
          <w:lang w:val="hr-HR"/>
        </w:rPr>
        <w:t xml:space="preserve"> namjen</w:t>
      </w:r>
      <w:r w:rsidR="004C23A4">
        <w:rPr>
          <w:rFonts w:ascii="Arial" w:hAnsi="Arial" w:cs="Arial"/>
          <w:lang w:val="hr-HR"/>
        </w:rPr>
        <w:t>e</w:t>
      </w:r>
      <w:r w:rsidR="004C23A4" w:rsidRPr="004C23A4">
        <w:rPr>
          <w:rFonts w:ascii="Arial" w:hAnsi="Arial" w:cs="Arial"/>
          <w:lang w:val="hr-HR"/>
        </w:rPr>
        <w:t xml:space="preserve"> i zaštitne značajke skloništa</w:t>
      </w:r>
      <w:r>
        <w:rPr>
          <w:rFonts w:ascii="Arial" w:hAnsi="Arial" w:cs="Arial"/>
          <w:lang w:val="hr-HR"/>
        </w:rPr>
        <w:t>.</w:t>
      </w:r>
    </w:p>
    <w:p w:rsidR="00030B24" w:rsidRDefault="00030B24" w:rsidP="00A83B2C">
      <w:pPr>
        <w:pStyle w:val="NoSpacing"/>
        <w:rPr>
          <w:rFonts w:ascii="Arial" w:hAnsi="Arial" w:cs="Arial"/>
          <w:lang w:val="hr-HR"/>
        </w:rPr>
      </w:pPr>
    </w:p>
    <w:p w:rsidR="00030B24" w:rsidRDefault="00030B24" w:rsidP="004C23A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Zakupnik se odriče prava potraživati od zakupodavca Grada Dubrovnika naknadu za uložena sredstva u sklonište s bilo koje osnove (naknade štete, smanjenja zakupnine i sl.).</w:t>
      </w:r>
    </w:p>
    <w:p w:rsidR="00A30BF4" w:rsidRDefault="00A30BF4" w:rsidP="00FD5EE7">
      <w:pPr>
        <w:pStyle w:val="NoSpacing"/>
        <w:rPr>
          <w:rFonts w:ascii="Arial" w:hAnsi="Arial" w:cs="Arial"/>
          <w:lang w:val="hr-HR"/>
        </w:rPr>
      </w:pPr>
    </w:p>
    <w:p w:rsidR="00A30BF4" w:rsidRDefault="00A30BF4" w:rsidP="002B64D2">
      <w:pPr>
        <w:pStyle w:val="NoSpacing"/>
        <w:jc w:val="center"/>
        <w:rPr>
          <w:rFonts w:ascii="Arial" w:hAnsi="Arial" w:cs="Arial"/>
          <w:lang w:val="hr-HR"/>
        </w:rPr>
      </w:pPr>
    </w:p>
    <w:p w:rsidR="002B64D2" w:rsidRDefault="002B64D2" w:rsidP="002B64D2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</w:t>
      </w:r>
      <w:r w:rsidR="00F30807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</w:t>
      </w:r>
    </w:p>
    <w:p w:rsidR="002B64D2" w:rsidRDefault="002B64D2" w:rsidP="00A83B2C">
      <w:pPr>
        <w:pStyle w:val="NoSpacing"/>
        <w:rPr>
          <w:rFonts w:ascii="Arial" w:hAnsi="Arial" w:cs="Arial"/>
          <w:lang w:val="hr-HR"/>
        </w:rPr>
      </w:pPr>
    </w:p>
    <w:p w:rsidR="002B64D2" w:rsidRDefault="002B64D2" w:rsidP="00A83B2C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Zakupodavac može jednostrano otkazati ugovor o zakupu, uz otkazni rok od 30 (trideset) dana ako zakupnik:</w:t>
      </w:r>
    </w:p>
    <w:p w:rsidR="002B64D2" w:rsidRDefault="002B64D2" w:rsidP="002B64D2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 započne obavljati ugovornu djelatnost u roku od 30 dana od dana sklapanja ugovora,</w:t>
      </w:r>
    </w:p>
    <w:p w:rsidR="002B64D2" w:rsidRPr="002B64D2" w:rsidRDefault="002B64D2" w:rsidP="002B64D2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 w:rsidRPr="002B64D2">
        <w:rPr>
          <w:rFonts w:ascii="Arial" w:hAnsi="Arial" w:cs="Arial"/>
          <w:lang w:val="hr-HR"/>
        </w:rPr>
        <w:lastRenderedPageBreak/>
        <w:t>zakupnik i poslije pisane opomene zakupodavca koristi poslovni prostor protivno ugovoru ili mu nanosi znatniju štetu koristeći ga bez dužne pažnje,</w:t>
      </w:r>
    </w:p>
    <w:p w:rsidR="002B64D2" w:rsidRDefault="002B64D2" w:rsidP="002B64D2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 w:rsidRPr="002B64D2">
        <w:rPr>
          <w:rFonts w:ascii="Arial" w:hAnsi="Arial" w:cs="Arial"/>
          <w:lang w:val="hr-HR"/>
        </w:rPr>
        <w:t>zakupnik ne plati dospjelu zakupninu u roku od petnaest dana od dana priopćenja pisane opomene zakupodavca,</w:t>
      </w:r>
    </w:p>
    <w:p w:rsidR="00030B24" w:rsidRDefault="002B64D2" w:rsidP="002B64D2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bez prethodne pisane suglasnosti zakupodavca učini bilo kakve preinake u skloništu, osobito one koje utječu na zaštitnu funkciju skloništa ili vrši adaptaciju skloništa koja utječe ili može utjecati na temeljnu namjenu i zaštitne značajke skloništa,</w:t>
      </w:r>
    </w:p>
    <w:p w:rsidR="002B64D2" w:rsidRDefault="002B64D2" w:rsidP="002B64D2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drugim slučajevima utvrđenim ugovorom o zakupu.</w:t>
      </w:r>
    </w:p>
    <w:p w:rsidR="00113368" w:rsidRDefault="000C75CC" w:rsidP="0099756F">
      <w:pPr>
        <w:pStyle w:val="NoSpacing"/>
        <w:ind w:left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8F3C2D" w:rsidRDefault="008F3C2D" w:rsidP="00030B24">
      <w:pPr>
        <w:pStyle w:val="NoSpacing"/>
        <w:jc w:val="both"/>
        <w:rPr>
          <w:rFonts w:ascii="Arial" w:hAnsi="Arial" w:cs="Arial"/>
          <w:lang w:val="hr-HR"/>
        </w:rPr>
      </w:pPr>
      <w:bookmarkStart w:id="1" w:name="_Hlk201747923"/>
    </w:p>
    <w:bookmarkEnd w:id="1"/>
    <w:p w:rsidR="00C82946" w:rsidRDefault="00C82946" w:rsidP="00C82946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</w:t>
      </w:r>
      <w:r w:rsidR="00016F14">
        <w:rPr>
          <w:rFonts w:ascii="Arial" w:hAnsi="Arial" w:cs="Arial"/>
          <w:lang w:val="hr-HR"/>
        </w:rPr>
        <w:t>5</w:t>
      </w:r>
      <w:r>
        <w:rPr>
          <w:rFonts w:ascii="Arial" w:hAnsi="Arial" w:cs="Arial"/>
          <w:lang w:val="hr-HR"/>
        </w:rPr>
        <w:t>.</w:t>
      </w:r>
    </w:p>
    <w:p w:rsidR="00C82946" w:rsidRDefault="00C82946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C82946" w:rsidRDefault="00C82946" w:rsidP="00030B2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Prilikom primopredaje skloništa, ugovorne strane sastavljaju zapisnik u koji se unose podaci o zatečenom stanju u skloništu te o popisu opreme skloništa i stanju uređaja i brojila (ako postoje) skloništa.</w:t>
      </w:r>
    </w:p>
    <w:p w:rsidR="00C82946" w:rsidRDefault="00C82946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C82946" w:rsidRDefault="00C82946" w:rsidP="00030B2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Zapisnik iz stavka 1.ovog članka potpisuju obje ugovorne strane.</w:t>
      </w:r>
    </w:p>
    <w:p w:rsidR="00C82946" w:rsidRDefault="00C82946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C82946" w:rsidRDefault="00C82946" w:rsidP="00030B2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Potpisom ugovora o zakupu i zapisnika o primopredaji zakupnik potvrđuje da je sklonište primio u viđenom stanju te da je suglasan da će, ako je to nužno radi obavljanja ugovorene djelatnosti, sklonište na odgovarajući način urediti isključivo o vlastitom trošku</w:t>
      </w:r>
      <w:r w:rsidR="00BB557F" w:rsidRPr="00BB557F">
        <w:rPr>
          <w:rFonts w:ascii="Arial" w:hAnsi="Arial" w:cs="Arial"/>
          <w:lang w:val="hr-HR"/>
        </w:rPr>
        <w:t xml:space="preserve"> bez narušavanja temeljne namjene i zaštitne značajke skloništa i uz prethodnu pisanu suglasnost Grada Dubrovnika</w:t>
      </w:r>
      <w:r>
        <w:rPr>
          <w:rFonts w:ascii="Arial" w:hAnsi="Arial" w:cs="Arial"/>
          <w:lang w:val="hr-HR"/>
        </w:rPr>
        <w:t>.</w:t>
      </w:r>
    </w:p>
    <w:p w:rsidR="00F30807" w:rsidRDefault="00F30807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030B24" w:rsidRDefault="00030B24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8B0F6F" w:rsidRPr="008B0F6F" w:rsidRDefault="008B0F6F" w:rsidP="00030B24">
      <w:pPr>
        <w:pStyle w:val="NoSpacing"/>
        <w:jc w:val="both"/>
        <w:rPr>
          <w:rFonts w:ascii="Arial" w:hAnsi="Arial" w:cs="Arial"/>
          <w:b/>
          <w:lang w:val="hr-HR"/>
        </w:rPr>
      </w:pPr>
      <w:r w:rsidRPr="008B0F6F">
        <w:rPr>
          <w:rFonts w:ascii="Arial" w:hAnsi="Arial" w:cs="Arial"/>
          <w:b/>
          <w:lang w:val="hr-HR"/>
        </w:rPr>
        <w:t>V. PRAVA I OBVEZE UGOVORNIH STRANA</w:t>
      </w:r>
    </w:p>
    <w:p w:rsidR="008B0F6F" w:rsidRDefault="008B0F6F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030B24" w:rsidRDefault="00030B24" w:rsidP="00030B24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</w:t>
      </w:r>
      <w:r w:rsidR="00016F14">
        <w:rPr>
          <w:rFonts w:ascii="Arial" w:hAnsi="Arial" w:cs="Arial"/>
          <w:lang w:val="hr-HR"/>
        </w:rPr>
        <w:t>6</w:t>
      </w:r>
      <w:r>
        <w:rPr>
          <w:rFonts w:ascii="Arial" w:hAnsi="Arial" w:cs="Arial"/>
          <w:lang w:val="hr-HR"/>
        </w:rPr>
        <w:t>.</w:t>
      </w:r>
    </w:p>
    <w:p w:rsidR="00A822C8" w:rsidRDefault="00A822C8" w:rsidP="00030B24">
      <w:pPr>
        <w:pStyle w:val="NoSpacing"/>
        <w:jc w:val="center"/>
        <w:rPr>
          <w:rFonts w:ascii="Arial" w:hAnsi="Arial" w:cs="Arial"/>
          <w:lang w:val="hr-HR"/>
        </w:rPr>
      </w:pPr>
    </w:p>
    <w:p w:rsidR="00A822C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Zakupnik ne smije bez izričite pisane suglasnosti zakupodavca činiti preinake skloništa.</w:t>
      </w:r>
    </w:p>
    <w:p w:rsidR="00F30807" w:rsidRDefault="00F30807" w:rsidP="00A822C8">
      <w:pPr>
        <w:pStyle w:val="NoSpacing"/>
        <w:jc w:val="both"/>
        <w:rPr>
          <w:rFonts w:ascii="Arial" w:hAnsi="Arial" w:cs="Arial"/>
          <w:lang w:val="hr-HR"/>
        </w:rPr>
      </w:pPr>
    </w:p>
    <w:p w:rsidR="00A822C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Ako zakupnik bez suglasnosti zakupodavca, odnosno unatoč protivljenju zakupodavca izvrši preinake ili nastavi s izvođenjem radova, zakupodavac ima pravo </w:t>
      </w:r>
      <w:r w:rsidR="002B64D2">
        <w:rPr>
          <w:rFonts w:ascii="Arial" w:hAnsi="Arial" w:cs="Arial"/>
          <w:lang w:val="hr-HR"/>
        </w:rPr>
        <w:t xml:space="preserve">otkazati </w:t>
      </w:r>
      <w:r>
        <w:rPr>
          <w:rFonts w:ascii="Arial" w:hAnsi="Arial" w:cs="Arial"/>
          <w:lang w:val="hr-HR"/>
        </w:rPr>
        <w:t>ugovor o zakupu.</w:t>
      </w:r>
    </w:p>
    <w:p w:rsidR="00A822C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</w:p>
    <w:p w:rsidR="00A822C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Neovisno od pristanka zakupodavca, zakupnik se odriče prava potraživati naknadu od zakupodavca za uložena sredstva u sklonište s bilo koje osnove.</w:t>
      </w:r>
    </w:p>
    <w:p w:rsidR="00030B24" w:rsidRDefault="00030B24" w:rsidP="00030B24">
      <w:pPr>
        <w:pStyle w:val="NoSpacing"/>
        <w:jc w:val="center"/>
        <w:rPr>
          <w:rFonts w:ascii="Arial" w:hAnsi="Arial" w:cs="Arial"/>
          <w:lang w:val="hr-HR"/>
        </w:rPr>
      </w:pPr>
    </w:p>
    <w:p w:rsidR="00030B24" w:rsidRDefault="00351D05" w:rsidP="00030B24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Zakupnik preuzima obvezu naknade eventualne štete uzrokovane zakupodavcu</w:t>
      </w:r>
      <w:r w:rsidR="00A822C8">
        <w:rPr>
          <w:rFonts w:ascii="Arial" w:hAnsi="Arial" w:cs="Arial"/>
          <w:lang w:val="hr-HR"/>
        </w:rPr>
        <w:t xml:space="preserve"> i /ili trećim osobama uslijed obavljanja popravaka, preinaka ili izvođenja radova.</w:t>
      </w:r>
    </w:p>
    <w:p w:rsidR="00030B24" w:rsidRDefault="00030B24" w:rsidP="00030B24">
      <w:pPr>
        <w:pStyle w:val="NoSpacing"/>
        <w:jc w:val="both"/>
        <w:rPr>
          <w:rFonts w:ascii="Arial" w:hAnsi="Arial" w:cs="Arial"/>
          <w:lang w:val="hr-HR"/>
        </w:rPr>
      </w:pPr>
    </w:p>
    <w:p w:rsidR="00A822C8" w:rsidRDefault="00A822C8" w:rsidP="00A822C8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</w:t>
      </w:r>
      <w:r w:rsidR="00016F14">
        <w:rPr>
          <w:rFonts w:ascii="Arial" w:hAnsi="Arial" w:cs="Arial"/>
          <w:lang w:val="hr-HR"/>
        </w:rPr>
        <w:t>7</w:t>
      </w:r>
      <w:r>
        <w:rPr>
          <w:rFonts w:ascii="Arial" w:hAnsi="Arial" w:cs="Arial"/>
          <w:lang w:val="hr-HR"/>
        </w:rPr>
        <w:t>.</w:t>
      </w:r>
    </w:p>
    <w:p w:rsidR="00A822C8" w:rsidRDefault="00A822C8" w:rsidP="00A822C8">
      <w:pPr>
        <w:pStyle w:val="NoSpacing"/>
        <w:jc w:val="center"/>
        <w:rPr>
          <w:rFonts w:ascii="Arial" w:hAnsi="Arial" w:cs="Arial"/>
          <w:lang w:val="hr-HR"/>
        </w:rPr>
      </w:pPr>
    </w:p>
    <w:p w:rsidR="00A822C8" w:rsidRPr="006E2A6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Osim zakupnine zakupnik snosi troškove tekućeg održavanja skloništa ( redovno održavanje, čišćenje, soboslikarski radovi, popravci svih oštećenja koja su prouzročena krivnjom zakupnika</w:t>
      </w:r>
      <w:r w:rsidR="0051251D">
        <w:rPr>
          <w:rFonts w:ascii="Arial" w:hAnsi="Arial" w:cs="Arial"/>
          <w:lang w:val="hr-HR"/>
        </w:rPr>
        <w:t xml:space="preserve">, </w:t>
      </w:r>
      <w:r w:rsidR="0051251D" w:rsidRPr="006E2A68">
        <w:rPr>
          <w:rFonts w:ascii="Arial" w:hAnsi="Arial" w:cs="Arial"/>
          <w:lang w:val="hr-HR"/>
        </w:rPr>
        <w:t>provjetravanje svih prostorija, uočavanje eventualnih oštećenja i vlage, podmazivanje brtvila na vratima i kliznih elemenata, dezinfekciju, dezinsekciju i deratizaciju prostorija</w:t>
      </w:r>
      <w:r w:rsidRPr="006E2A68">
        <w:rPr>
          <w:rFonts w:ascii="Arial" w:hAnsi="Arial" w:cs="Arial"/>
          <w:lang w:val="hr-HR"/>
        </w:rPr>
        <w:t xml:space="preserve"> ).</w:t>
      </w:r>
    </w:p>
    <w:p w:rsidR="00A822C8" w:rsidRPr="006E2A6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</w:p>
    <w:p w:rsidR="00A822C8" w:rsidRDefault="00A822C8" w:rsidP="00A822C8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Zakupnik snosi troškove koji proizlaze iz korištenja, održavanja i uređenja poslovnog prostora</w:t>
      </w:r>
      <w:r w:rsidR="002B4DB5">
        <w:rPr>
          <w:rFonts w:ascii="Arial" w:hAnsi="Arial" w:cs="Arial"/>
          <w:lang w:val="hr-HR"/>
        </w:rPr>
        <w:t xml:space="preserve"> ( struja, voda, telefon, pričuva, komunalna naknada i drugo).</w:t>
      </w:r>
    </w:p>
    <w:p w:rsidR="0051251D" w:rsidRDefault="0051251D" w:rsidP="00962DB4">
      <w:pPr>
        <w:pStyle w:val="NoSpacing"/>
        <w:rPr>
          <w:rFonts w:ascii="Arial" w:hAnsi="Arial" w:cs="Arial"/>
          <w:lang w:val="hr-HR"/>
        </w:rPr>
      </w:pPr>
    </w:p>
    <w:p w:rsidR="00A30BF4" w:rsidRDefault="00A30BF4" w:rsidP="002B4DB5">
      <w:pPr>
        <w:pStyle w:val="NoSpacing"/>
        <w:jc w:val="center"/>
        <w:rPr>
          <w:rFonts w:ascii="Arial" w:hAnsi="Arial" w:cs="Arial"/>
          <w:lang w:val="hr-HR"/>
        </w:rPr>
      </w:pPr>
    </w:p>
    <w:p w:rsidR="002B4DB5" w:rsidRDefault="002B4DB5" w:rsidP="002B4DB5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1</w:t>
      </w:r>
      <w:r w:rsidR="00016F14">
        <w:rPr>
          <w:rFonts w:ascii="Arial" w:hAnsi="Arial" w:cs="Arial"/>
          <w:lang w:val="hr-HR"/>
        </w:rPr>
        <w:t>8</w:t>
      </w:r>
      <w:r>
        <w:rPr>
          <w:rFonts w:ascii="Arial" w:hAnsi="Arial" w:cs="Arial"/>
          <w:lang w:val="hr-HR"/>
        </w:rPr>
        <w:t>.</w:t>
      </w:r>
    </w:p>
    <w:p w:rsidR="002B4DB5" w:rsidRDefault="002B4DB5" w:rsidP="002B4DB5">
      <w:pPr>
        <w:pStyle w:val="NoSpacing"/>
        <w:jc w:val="center"/>
        <w:rPr>
          <w:rFonts w:ascii="Arial" w:hAnsi="Arial" w:cs="Arial"/>
          <w:lang w:val="hr-HR"/>
        </w:rPr>
      </w:pPr>
    </w:p>
    <w:p w:rsidR="00016F14" w:rsidRDefault="002B4DB5" w:rsidP="00FD5EE7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Zakupniku nije dopušteno davati sklonište u podzakup. Ako sklonište bude dano u podzakup ili ako zakupnik sklopi pravni posao s trećom osobom kojim se utječe na korištenje skloništa, ugovor o zakupu raskida se.</w:t>
      </w:r>
      <w:bookmarkStart w:id="2" w:name="_GoBack"/>
      <w:bookmarkEnd w:id="2"/>
    </w:p>
    <w:p w:rsidR="002B4DB5" w:rsidRDefault="002B4DB5" w:rsidP="002B4DB5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Članak </w:t>
      </w:r>
      <w:r w:rsidR="00016F14">
        <w:rPr>
          <w:rFonts w:ascii="Arial" w:hAnsi="Arial" w:cs="Arial"/>
          <w:lang w:val="hr-HR"/>
        </w:rPr>
        <w:t>19</w:t>
      </w:r>
      <w:r>
        <w:rPr>
          <w:rFonts w:ascii="Arial" w:hAnsi="Arial" w:cs="Arial"/>
          <w:lang w:val="hr-HR"/>
        </w:rPr>
        <w:t>.</w:t>
      </w:r>
    </w:p>
    <w:p w:rsidR="00C82946" w:rsidRDefault="00C82946" w:rsidP="002B4DB5">
      <w:pPr>
        <w:pStyle w:val="NoSpacing"/>
        <w:jc w:val="center"/>
        <w:rPr>
          <w:rFonts w:ascii="Arial" w:hAnsi="Arial" w:cs="Arial"/>
          <w:lang w:val="hr-HR"/>
        </w:rPr>
      </w:pPr>
    </w:p>
    <w:p w:rsidR="002B4DB5" w:rsidRDefault="00C82946" w:rsidP="002B4DB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</w:t>
      </w:r>
      <w:r w:rsidR="002B4DB5">
        <w:rPr>
          <w:rFonts w:ascii="Arial" w:hAnsi="Arial" w:cs="Arial"/>
          <w:lang w:val="hr-HR"/>
        </w:rPr>
        <w:t>govor o zakupu poslovnog prostora prestaje na načine propisane Zakonom o zakupu i kupoprodaji poslovnog prostora, ovom Odlukom i ugovorom o zakupu.</w:t>
      </w:r>
    </w:p>
    <w:p w:rsidR="002B4DB5" w:rsidRDefault="002B4DB5" w:rsidP="002B4DB5">
      <w:pPr>
        <w:pStyle w:val="NoSpacing"/>
        <w:jc w:val="both"/>
        <w:rPr>
          <w:rFonts w:ascii="Arial" w:hAnsi="Arial" w:cs="Arial"/>
          <w:lang w:val="hr-HR"/>
        </w:rPr>
      </w:pPr>
    </w:p>
    <w:p w:rsidR="002B4DB5" w:rsidRDefault="002B4DB5" w:rsidP="002B4DB5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</w:t>
      </w:r>
      <w:r w:rsidR="00F30807">
        <w:rPr>
          <w:rFonts w:ascii="Arial" w:hAnsi="Arial" w:cs="Arial"/>
          <w:lang w:val="hr-HR"/>
        </w:rPr>
        <w:t>2</w:t>
      </w:r>
      <w:r w:rsidR="00016F14">
        <w:rPr>
          <w:rFonts w:ascii="Arial" w:hAnsi="Arial" w:cs="Arial"/>
          <w:lang w:val="hr-HR"/>
        </w:rPr>
        <w:t>0</w:t>
      </w:r>
      <w:r>
        <w:rPr>
          <w:rFonts w:ascii="Arial" w:hAnsi="Arial" w:cs="Arial"/>
          <w:lang w:val="hr-HR"/>
        </w:rPr>
        <w:t>.</w:t>
      </w:r>
    </w:p>
    <w:p w:rsidR="002B4DB5" w:rsidRDefault="002B4DB5" w:rsidP="002B4DB5">
      <w:pPr>
        <w:pStyle w:val="NoSpacing"/>
        <w:jc w:val="center"/>
        <w:rPr>
          <w:rFonts w:ascii="Arial" w:hAnsi="Arial" w:cs="Arial"/>
          <w:lang w:val="hr-HR"/>
        </w:rPr>
      </w:pPr>
    </w:p>
    <w:p w:rsidR="00406077" w:rsidRDefault="002B4DB5" w:rsidP="002B4DB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Dubrovnik kada provede javni natječaj, sve do sklapanja ugovora o zakupu zadržava pravo izmjene odnosno poništenja natječaja u cijelosti ili djelomično u svakoj njegovoj fazi i neprihvaćanja</w:t>
      </w:r>
      <w:r w:rsidR="00406077">
        <w:rPr>
          <w:rFonts w:ascii="Arial" w:hAnsi="Arial" w:cs="Arial"/>
          <w:lang w:val="hr-HR"/>
        </w:rPr>
        <w:t xml:space="preserve"> niti jedne pristigle ponude za zakup.</w:t>
      </w:r>
    </w:p>
    <w:p w:rsidR="00406077" w:rsidRPr="00016F14" w:rsidRDefault="00406077" w:rsidP="002B4DB5">
      <w:pPr>
        <w:pStyle w:val="NoSpacing"/>
        <w:jc w:val="both"/>
        <w:rPr>
          <w:rFonts w:ascii="Arial" w:hAnsi="Arial" w:cs="Arial"/>
          <w:color w:val="FF0000"/>
          <w:lang w:val="hr-HR"/>
        </w:rPr>
      </w:pPr>
    </w:p>
    <w:p w:rsidR="00C82946" w:rsidRDefault="00406077" w:rsidP="00406077">
      <w:pPr>
        <w:pStyle w:val="NoSpacing"/>
        <w:jc w:val="center"/>
        <w:rPr>
          <w:rFonts w:ascii="Arial" w:hAnsi="Arial" w:cs="Arial"/>
          <w:lang w:val="hr-HR"/>
        </w:rPr>
      </w:pPr>
      <w:r w:rsidRPr="006E2A68">
        <w:rPr>
          <w:rFonts w:ascii="Arial" w:hAnsi="Arial" w:cs="Arial"/>
          <w:lang w:val="hr-HR"/>
        </w:rPr>
        <w:t xml:space="preserve">Članak </w:t>
      </w:r>
      <w:r w:rsidR="00F70EA1" w:rsidRPr="006E2A68">
        <w:rPr>
          <w:rFonts w:ascii="Arial" w:hAnsi="Arial" w:cs="Arial"/>
          <w:lang w:val="hr-HR"/>
        </w:rPr>
        <w:t>2</w:t>
      </w:r>
      <w:r w:rsidR="00016F14" w:rsidRPr="006E2A68">
        <w:rPr>
          <w:rFonts w:ascii="Arial" w:hAnsi="Arial" w:cs="Arial"/>
          <w:lang w:val="hr-HR"/>
        </w:rPr>
        <w:t>1</w:t>
      </w:r>
      <w:r w:rsidRPr="006E2A68">
        <w:rPr>
          <w:rFonts w:ascii="Arial" w:hAnsi="Arial" w:cs="Arial"/>
          <w:lang w:val="hr-HR"/>
        </w:rPr>
        <w:t>.</w:t>
      </w:r>
      <w:r w:rsidR="00E205AA" w:rsidRPr="006E2A68">
        <w:rPr>
          <w:rFonts w:ascii="Arial" w:hAnsi="Arial" w:cs="Arial"/>
          <w:lang w:val="hr-HR"/>
        </w:rPr>
        <w:t xml:space="preserve"> </w:t>
      </w:r>
    </w:p>
    <w:p w:rsidR="006E2A68" w:rsidRPr="00016F14" w:rsidRDefault="006E2A68" w:rsidP="00406077">
      <w:pPr>
        <w:pStyle w:val="NoSpacing"/>
        <w:jc w:val="center"/>
        <w:rPr>
          <w:rFonts w:ascii="Arial" w:hAnsi="Arial" w:cs="Arial"/>
          <w:color w:val="FF0000"/>
          <w:highlight w:val="yellow"/>
          <w:lang w:val="hr-HR"/>
        </w:rPr>
      </w:pPr>
    </w:p>
    <w:p w:rsidR="00C82946" w:rsidRPr="006E2A68" w:rsidRDefault="00C82946" w:rsidP="00C82946">
      <w:pPr>
        <w:pStyle w:val="NoSpacing"/>
        <w:jc w:val="both"/>
        <w:rPr>
          <w:rFonts w:ascii="Arial" w:hAnsi="Arial" w:cs="Arial"/>
          <w:lang w:val="hr-HR"/>
        </w:rPr>
      </w:pPr>
      <w:r w:rsidRPr="006E2A68">
        <w:rPr>
          <w:rFonts w:ascii="Arial" w:hAnsi="Arial" w:cs="Arial"/>
          <w:lang w:val="hr-HR"/>
        </w:rPr>
        <w:t>Po stupanju na snagu ove Odluke Grad Dubrovnik provest će postupak javnog natječaja za skloništa sukladno odredbama ove Odluke.</w:t>
      </w:r>
    </w:p>
    <w:p w:rsidR="00C82946" w:rsidRPr="006E2A68" w:rsidRDefault="00C82946" w:rsidP="00C82946">
      <w:pPr>
        <w:pStyle w:val="NoSpacing"/>
        <w:jc w:val="both"/>
        <w:rPr>
          <w:rFonts w:ascii="Arial" w:hAnsi="Arial" w:cs="Arial"/>
          <w:lang w:val="hr-HR"/>
        </w:rPr>
      </w:pPr>
    </w:p>
    <w:p w:rsidR="00C82946" w:rsidRPr="006E2A68" w:rsidRDefault="00C82946" w:rsidP="00C82946">
      <w:pPr>
        <w:pStyle w:val="NoSpacing"/>
        <w:jc w:val="both"/>
        <w:rPr>
          <w:rFonts w:ascii="Arial" w:hAnsi="Arial" w:cs="Arial"/>
          <w:lang w:val="hr-HR"/>
        </w:rPr>
      </w:pPr>
      <w:r w:rsidRPr="006E2A68">
        <w:rPr>
          <w:rFonts w:ascii="Arial" w:hAnsi="Arial" w:cs="Arial"/>
          <w:lang w:val="hr-HR"/>
        </w:rPr>
        <w:t xml:space="preserve">Ugovori o </w:t>
      </w:r>
      <w:r w:rsidR="006E2A68">
        <w:rPr>
          <w:rFonts w:ascii="Arial" w:hAnsi="Arial" w:cs="Arial"/>
          <w:lang w:val="hr-HR"/>
        </w:rPr>
        <w:t>davanju javnog skloništa na korištenje bez naknade</w:t>
      </w:r>
      <w:r w:rsidRPr="006E2A68">
        <w:rPr>
          <w:rFonts w:ascii="Arial" w:hAnsi="Arial" w:cs="Arial"/>
          <w:lang w:val="hr-HR"/>
        </w:rPr>
        <w:t xml:space="preserve"> sklopljeni na određeno vrijeme prestaju važiti istekom vremena </w:t>
      </w:r>
      <w:r w:rsidR="006E2A68">
        <w:rPr>
          <w:rFonts w:ascii="Arial" w:hAnsi="Arial" w:cs="Arial"/>
          <w:lang w:val="hr-HR"/>
        </w:rPr>
        <w:t xml:space="preserve">na </w:t>
      </w:r>
      <w:r w:rsidRPr="006E2A68">
        <w:rPr>
          <w:rFonts w:ascii="Arial" w:hAnsi="Arial" w:cs="Arial"/>
          <w:lang w:val="hr-HR"/>
        </w:rPr>
        <w:t xml:space="preserve">koji </w:t>
      </w:r>
      <w:r w:rsidR="006E2A68">
        <w:rPr>
          <w:rFonts w:ascii="Arial" w:hAnsi="Arial" w:cs="Arial"/>
          <w:lang w:val="hr-HR"/>
        </w:rPr>
        <w:t>su</w:t>
      </w:r>
      <w:r w:rsidRPr="006E2A68">
        <w:rPr>
          <w:rFonts w:ascii="Arial" w:hAnsi="Arial" w:cs="Arial"/>
          <w:lang w:val="hr-HR"/>
        </w:rPr>
        <w:t xml:space="preserve"> sklopljen</w:t>
      </w:r>
      <w:r w:rsidR="006E2A68">
        <w:rPr>
          <w:rFonts w:ascii="Arial" w:hAnsi="Arial" w:cs="Arial"/>
          <w:lang w:val="hr-HR"/>
        </w:rPr>
        <w:t>i</w:t>
      </w:r>
      <w:r w:rsidR="008F3C2D" w:rsidRPr="006E2A68">
        <w:rPr>
          <w:rFonts w:ascii="Arial" w:hAnsi="Arial" w:cs="Arial"/>
          <w:lang w:val="hr-HR"/>
        </w:rPr>
        <w:t xml:space="preserve"> te će se za isti provesti postupak iz st.1 ovog članka.</w:t>
      </w:r>
    </w:p>
    <w:p w:rsidR="00E205AA" w:rsidRDefault="00E205AA" w:rsidP="00C82946">
      <w:pPr>
        <w:pStyle w:val="NoSpacing"/>
        <w:jc w:val="both"/>
        <w:rPr>
          <w:rFonts w:ascii="Arial" w:hAnsi="Arial" w:cs="Arial"/>
          <w:color w:val="FF0000"/>
          <w:lang w:val="hr-HR"/>
        </w:rPr>
      </w:pPr>
    </w:p>
    <w:p w:rsidR="008F3C2D" w:rsidRDefault="008F3C2D" w:rsidP="00C82946">
      <w:pPr>
        <w:pStyle w:val="NoSpacing"/>
        <w:jc w:val="both"/>
        <w:rPr>
          <w:rFonts w:ascii="Arial" w:hAnsi="Arial" w:cs="Arial"/>
          <w:lang w:val="hr-HR"/>
        </w:rPr>
      </w:pPr>
    </w:p>
    <w:p w:rsidR="008F3C2D" w:rsidRPr="008F3C2D" w:rsidRDefault="008F3C2D" w:rsidP="00C82946">
      <w:pPr>
        <w:pStyle w:val="NoSpacing"/>
        <w:jc w:val="both"/>
        <w:rPr>
          <w:rFonts w:ascii="Arial" w:hAnsi="Arial" w:cs="Arial"/>
          <w:b/>
          <w:lang w:val="hr-HR"/>
        </w:rPr>
      </w:pPr>
      <w:r w:rsidRPr="008F3C2D">
        <w:rPr>
          <w:rFonts w:ascii="Arial" w:hAnsi="Arial" w:cs="Arial"/>
          <w:b/>
          <w:lang w:val="hr-HR"/>
        </w:rPr>
        <w:t>PRIJELAZNE I ZAVRŠNE ODREDBE</w:t>
      </w:r>
    </w:p>
    <w:p w:rsidR="008F3C2D" w:rsidRDefault="008F3C2D" w:rsidP="008F3C2D">
      <w:pPr>
        <w:pStyle w:val="NoSpacing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2</w:t>
      </w:r>
      <w:r w:rsidR="00CE54EB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.</w:t>
      </w:r>
    </w:p>
    <w:p w:rsidR="008F3C2D" w:rsidRDefault="008F3C2D" w:rsidP="008F3C2D">
      <w:pPr>
        <w:pStyle w:val="NoSpacing"/>
        <w:jc w:val="center"/>
        <w:rPr>
          <w:rFonts w:ascii="Arial" w:hAnsi="Arial" w:cs="Arial"/>
          <w:lang w:val="hr-HR"/>
        </w:rPr>
      </w:pPr>
    </w:p>
    <w:p w:rsidR="008F3C2D" w:rsidRDefault="008F3C2D" w:rsidP="008F3C2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osmog dana od dana objave u Službenom glasniku Grada Dubrovnika.</w:t>
      </w:r>
    </w:p>
    <w:p w:rsidR="008F3C2D" w:rsidRDefault="008F3C2D" w:rsidP="008F3C2D">
      <w:pPr>
        <w:pStyle w:val="NoSpacing"/>
        <w:jc w:val="both"/>
        <w:rPr>
          <w:rFonts w:ascii="Arial" w:hAnsi="Arial" w:cs="Arial"/>
          <w:lang w:val="hr-HR"/>
        </w:rPr>
      </w:pPr>
    </w:p>
    <w:p w:rsidR="008F3C2D" w:rsidRDefault="008F3C2D" w:rsidP="008F3C2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</w:t>
      </w:r>
      <w:r w:rsidR="00A30BF4">
        <w:rPr>
          <w:rFonts w:ascii="Arial" w:hAnsi="Arial" w:cs="Arial"/>
          <w:lang w:val="hr-HR"/>
        </w:rPr>
        <w:t>:</w:t>
      </w:r>
    </w:p>
    <w:p w:rsidR="008F3C2D" w:rsidRDefault="008F3C2D" w:rsidP="008F3C2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</w:t>
      </w:r>
      <w:r w:rsidR="00A30BF4">
        <w:rPr>
          <w:rFonts w:ascii="Arial" w:hAnsi="Arial" w:cs="Arial"/>
          <w:lang w:val="hr-HR"/>
        </w:rPr>
        <w:t>:</w:t>
      </w:r>
    </w:p>
    <w:p w:rsidR="008F3C2D" w:rsidRDefault="008F3C2D" w:rsidP="008F3C2D">
      <w:pPr>
        <w:pStyle w:val="NoSpacing"/>
        <w:jc w:val="both"/>
        <w:rPr>
          <w:rFonts w:ascii="Arial" w:hAnsi="Arial" w:cs="Arial"/>
          <w:lang w:val="hr-HR"/>
        </w:rPr>
      </w:pPr>
    </w:p>
    <w:p w:rsidR="00406077" w:rsidRDefault="00406077" w:rsidP="00406077">
      <w:pPr>
        <w:pStyle w:val="NoSpacing"/>
        <w:jc w:val="center"/>
        <w:rPr>
          <w:rFonts w:ascii="Arial" w:hAnsi="Arial" w:cs="Arial"/>
          <w:lang w:val="hr-HR"/>
        </w:rPr>
      </w:pPr>
    </w:p>
    <w:p w:rsidR="00030B24" w:rsidRPr="00A83B2C" w:rsidRDefault="00030B24" w:rsidP="00A83B2C">
      <w:pPr>
        <w:pStyle w:val="NoSpacing"/>
        <w:rPr>
          <w:rFonts w:ascii="Arial" w:hAnsi="Arial" w:cs="Arial"/>
          <w:lang w:val="hr-HR"/>
        </w:rPr>
      </w:pPr>
    </w:p>
    <w:p w:rsidR="00A83B2C" w:rsidRDefault="00A83B2C" w:rsidP="00A83B2C">
      <w:pPr>
        <w:pStyle w:val="NoSpacing"/>
        <w:jc w:val="both"/>
        <w:rPr>
          <w:rFonts w:ascii="Arial" w:hAnsi="Arial" w:cs="Arial"/>
          <w:lang w:val="hr-HR"/>
        </w:rPr>
      </w:pPr>
    </w:p>
    <w:p w:rsidR="00DD5A45" w:rsidRDefault="00DD5A45" w:rsidP="00184110">
      <w:pPr>
        <w:pStyle w:val="NoSpacing"/>
        <w:jc w:val="center"/>
        <w:rPr>
          <w:rFonts w:ascii="Arial" w:hAnsi="Arial" w:cs="Arial"/>
          <w:lang w:val="hr-HR"/>
        </w:rPr>
      </w:pPr>
    </w:p>
    <w:p w:rsidR="00DD5A45" w:rsidRDefault="00DD5A45" w:rsidP="00DD5A45">
      <w:pPr>
        <w:pStyle w:val="NoSpacing"/>
        <w:jc w:val="both"/>
        <w:rPr>
          <w:rFonts w:ascii="Arial" w:hAnsi="Arial" w:cs="Arial"/>
          <w:lang w:val="hr-HR"/>
        </w:rPr>
      </w:pPr>
    </w:p>
    <w:p w:rsidR="00184110" w:rsidRDefault="00184110" w:rsidP="00184110">
      <w:pPr>
        <w:pStyle w:val="NoSpacing"/>
        <w:jc w:val="center"/>
        <w:rPr>
          <w:rFonts w:ascii="Arial" w:hAnsi="Arial" w:cs="Arial"/>
          <w:lang w:val="hr-HR"/>
        </w:rPr>
      </w:pPr>
    </w:p>
    <w:p w:rsidR="00184110" w:rsidRPr="00184110" w:rsidRDefault="00184110" w:rsidP="00184110">
      <w:pPr>
        <w:pStyle w:val="NoSpacing"/>
        <w:jc w:val="both"/>
        <w:rPr>
          <w:rFonts w:ascii="Arial" w:hAnsi="Arial" w:cs="Arial"/>
          <w:lang w:val="hr-HR"/>
        </w:rPr>
      </w:pPr>
    </w:p>
    <w:sectPr w:rsidR="00184110" w:rsidRPr="00184110" w:rsidSect="005B6A5A">
      <w:pgSz w:w="11906" w:h="16838" w:code="9"/>
      <w:pgMar w:top="1440" w:right="1080" w:bottom="1440" w:left="108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FBC"/>
    <w:multiLevelType w:val="hybridMultilevel"/>
    <w:tmpl w:val="2932CC00"/>
    <w:lvl w:ilvl="0" w:tplc="F5FA33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B4FA0"/>
    <w:multiLevelType w:val="hybridMultilevel"/>
    <w:tmpl w:val="EFF2BDC4"/>
    <w:lvl w:ilvl="0" w:tplc="871CD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0BA6"/>
    <w:multiLevelType w:val="hybridMultilevel"/>
    <w:tmpl w:val="EB7C733A"/>
    <w:lvl w:ilvl="0" w:tplc="CE36A3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9"/>
    <w:rsid w:val="00016F14"/>
    <w:rsid w:val="00030B24"/>
    <w:rsid w:val="00047BD4"/>
    <w:rsid w:val="000B77D7"/>
    <w:rsid w:val="000C75CC"/>
    <w:rsid w:val="00103D38"/>
    <w:rsid w:val="00113368"/>
    <w:rsid w:val="0014475C"/>
    <w:rsid w:val="00184110"/>
    <w:rsid w:val="001B6E1D"/>
    <w:rsid w:val="001E40B6"/>
    <w:rsid w:val="0025585F"/>
    <w:rsid w:val="0026365A"/>
    <w:rsid w:val="002B4DB5"/>
    <w:rsid w:val="002B64D2"/>
    <w:rsid w:val="002E3D3D"/>
    <w:rsid w:val="002F39A8"/>
    <w:rsid w:val="00314599"/>
    <w:rsid w:val="00351D05"/>
    <w:rsid w:val="0036740D"/>
    <w:rsid w:val="00377B1D"/>
    <w:rsid w:val="003924E8"/>
    <w:rsid w:val="003950E8"/>
    <w:rsid w:val="003A02E6"/>
    <w:rsid w:val="003C1B11"/>
    <w:rsid w:val="00405D3F"/>
    <w:rsid w:val="00406077"/>
    <w:rsid w:val="00442162"/>
    <w:rsid w:val="00443948"/>
    <w:rsid w:val="00472CFD"/>
    <w:rsid w:val="00474699"/>
    <w:rsid w:val="00474824"/>
    <w:rsid w:val="004B77DC"/>
    <w:rsid w:val="004C23A4"/>
    <w:rsid w:val="0051251D"/>
    <w:rsid w:val="0052392D"/>
    <w:rsid w:val="005433BA"/>
    <w:rsid w:val="00553BBD"/>
    <w:rsid w:val="0058367B"/>
    <w:rsid w:val="00584B6C"/>
    <w:rsid w:val="005B6A5A"/>
    <w:rsid w:val="006110F4"/>
    <w:rsid w:val="00620E56"/>
    <w:rsid w:val="00662BAB"/>
    <w:rsid w:val="0069078B"/>
    <w:rsid w:val="006C3F85"/>
    <w:rsid w:val="006E2A68"/>
    <w:rsid w:val="006E627D"/>
    <w:rsid w:val="00702A5F"/>
    <w:rsid w:val="007706FF"/>
    <w:rsid w:val="00784652"/>
    <w:rsid w:val="007E028F"/>
    <w:rsid w:val="00822828"/>
    <w:rsid w:val="00854624"/>
    <w:rsid w:val="00865F03"/>
    <w:rsid w:val="008B0F6F"/>
    <w:rsid w:val="008C25DA"/>
    <w:rsid w:val="008C7B5A"/>
    <w:rsid w:val="008E1F61"/>
    <w:rsid w:val="008F3C2D"/>
    <w:rsid w:val="009146D9"/>
    <w:rsid w:val="00932273"/>
    <w:rsid w:val="009404E6"/>
    <w:rsid w:val="00962DB4"/>
    <w:rsid w:val="00976DF3"/>
    <w:rsid w:val="00982302"/>
    <w:rsid w:val="00991B82"/>
    <w:rsid w:val="0099756F"/>
    <w:rsid w:val="009C13E6"/>
    <w:rsid w:val="009E450B"/>
    <w:rsid w:val="00A16130"/>
    <w:rsid w:val="00A30BF4"/>
    <w:rsid w:val="00A7201E"/>
    <w:rsid w:val="00A822C8"/>
    <w:rsid w:val="00A83B2C"/>
    <w:rsid w:val="00BB4440"/>
    <w:rsid w:val="00BB557F"/>
    <w:rsid w:val="00BC7E05"/>
    <w:rsid w:val="00BE5102"/>
    <w:rsid w:val="00BF2E28"/>
    <w:rsid w:val="00C02B17"/>
    <w:rsid w:val="00C127AA"/>
    <w:rsid w:val="00C82946"/>
    <w:rsid w:val="00C8757B"/>
    <w:rsid w:val="00CE54EB"/>
    <w:rsid w:val="00D32C76"/>
    <w:rsid w:val="00DD5A45"/>
    <w:rsid w:val="00DE1CD4"/>
    <w:rsid w:val="00E205AA"/>
    <w:rsid w:val="00E30770"/>
    <w:rsid w:val="00E346B6"/>
    <w:rsid w:val="00F30807"/>
    <w:rsid w:val="00F63514"/>
    <w:rsid w:val="00F70EA1"/>
    <w:rsid w:val="00F72895"/>
    <w:rsid w:val="00FA5D25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1C2D"/>
  <w15:chartTrackingRefBased/>
  <w15:docId w15:val="{7FC12E08-5690-46E7-A8A1-59567164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6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AA26-A44C-4FB2-8BF5-9D853498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7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Vukić</dc:creator>
  <cp:keywords/>
  <dc:description/>
  <cp:lastModifiedBy>Branka Vukić</cp:lastModifiedBy>
  <cp:revision>7</cp:revision>
  <cp:lastPrinted>2025-07-01T05:55:00Z</cp:lastPrinted>
  <dcterms:created xsi:type="dcterms:W3CDTF">2025-07-01T06:23:00Z</dcterms:created>
  <dcterms:modified xsi:type="dcterms:W3CDTF">2025-07-04T07:53:00Z</dcterms:modified>
</cp:coreProperties>
</file>