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95"/>
      </w:tblGrid>
      <w:tr w:rsidR="0093142A" w14:paraId="5E5B9D6C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7B14" w14:textId="77777777" w:rsidR="0093142A" w:rsidRDefault="0000000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 IZVJEŠĆE O PROVEDENOM SAVJETOVANJU</w:t>
            </w:r>
          </w:p>
          <w:p w14:paraId="0FFC5528" w14:textId="77777777" w:rsidR="0093142A" w:rsidRDefault="0000000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SA ZAINTERESIRANOM JAVNOŠĆU</w:t>
            </w:r>
          </w:p>
        </w:tc>
      </w:tr>
      <w:tr w:rsidR="0093142A" w14:paraId="45E636D3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136B" w14:textId="77777777" w:rsidR="0093142A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CF240" w14:textId="77777777" w:rsidR="0093142A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Prijedlog Odluke o nerazvrstanim cestama na području Grada Dubrovnika</w:t>
            </w:r>
          </w:p>
        </w:tc>
      </w:tr>
      <w:tr w:rsidR="0093142A" w14:paraId="168458EA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2119F" w14:textId="77777777" w:rsidR="0093142A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tijela nadležnog za izradu nacrta / provedbu savjetovanja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D9DA" w14:textId="77777777" w:rsidR="0093142A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DUBROVNIK, Upravni odjel za komunalne djelatnosti, promet, more i mjesnu samoupravu</w:t>
            </w:r>
          </w:p>
        </w:tc>
      </w:tr>
      <w:tr w:rsidR="0093142A" w14:paraId="34634ED0" w14:textId="7777777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BEE1" w14:textId="77777777" w:rsidR="0093142A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AE95" w14:textId="77777777" w:rsidR="0093142A" w:rsidRDefault="0093142A">
            <w:pPr>
              <w:pStyle w:val="Bezproreda"/>
              <w:jc w:val="both"/>
              <w:rPr>
                <w:rFonts w:eastAsia="Times New Roman" w:cs="Arial"/>
                <w:lang w:eastAsia="hr-HR"/>
              </w:rPr>
            </w:pPr>
          </w:p>
          <w:p w14:paraId="1D0C52E3" w14:textId="77777777" w:rsidR="0093142A" w:rsidRDefault="00000000">
            <w:pPr>
              <w:pStyle w:val="Bezproreda"/>
              <w:jc w:val="both"/>
            </w:pPr>
            <w:r>
              <w:rPr>
                <w:rStyle w:val="Zadanifontodlomka"/>
                <w:rFonts w:eastAsia="Times New Roman" w:cs="Arial"/>
                <w:color w:val="000000"/>
                <w:lang w:eastAsia="hr-HR"/>
              </w:rPr>
              <w:t>Na temelju članka 109. Zakona o cestama (Narodne novine, broj:</w:t>
            </w:r>
            <w:r>
              <w:rPr>
                <w:rStyle w:val="Zadanifontodlomka"/>
                <w:rFonts w:eastAsia="Times New Roman" w:cs="Arial"/>
                <w:color w:val="000000"/>
                <w:sz w:val="21"/>
                <w:szCs w:val="21"/>
                <w:lang w:eastAsia="hr-HR"/>
              </w:rPr>
              <w:t> </w:t>
            </w:r>
            <w:hyperlink r:id="rId6" w:history="1">
              <w:r>
                <w:rPr>
                  <w:rStyle w:val="Zadanifontodlomka"/>
                  <w:rFonts w:eastAsia="Times New Roman" w:cs="Arial"/>
                  <w:lang w:val="en-US" w:eastAsia="hr-HR"/>
                </w:rPr>
                <w:t>84/11</w:t>
              </w:r>
            </w:hyperlink>
            <w:r>
              <w:rPr>
                <w:rStyle w:val="Zadanifontodlomka"/>
                <w:rFonts w:eastAsia="Times New Roman" w:cs="Arial"/>
                <w:color w:val="000000"/>
                <w:lang w:val="en-US" w:eastAsia="hr-HR"/>
              </w:rPr>
              <w:t>, </w:t>
            </w:r>
            <w:hyperlink r:id="rId7" w:history="1">
              <w:r>
                <w:rPr>
                  <w:rStyle w:val="Zadanifontodlomka"/>
                  <w:rFonts w:eastAsia="Times New Roman" w:cs="Arial"/>
                  <w:lang w:val="en-US" w:eastAsia="hr-HR"/>
                </w:rPr>
                <w:t>22/13</w:t>
              </w:r>
            </w:hyperlink>
            <w:r>
              <w:rPr>
                <w:rStyle w:val="Zadanifontodlomka"/>
                <w:rFonts w:eastAsia="Times New Roman" w:cs="Arial"/>
                <w:color w:val="000000"/>
                <w:lang w:val="en-US" w:eastAsia="hr-HR"/>
              </w:rPr>
              <w:t>, </w:t>
            </w:r>
            <w:hyperlink r:id="rId8" w:history="1">
              <w:r>
                <w:rPr>
                  <w:rStyle w:val="Zadanifontodlomka"/>
                  <w:rFonts w:eastAsia="Times New Roman" w:cs="Arial"/>
                  <w:lang w:val="en-US" w:eastAsia="hr-HR"/>
                </w:rPr>
                <w:t>54/13</w:t>
              </w:r>
            </w:hyperlink>
            <w:r>
              <w:rPr>
                <w:rStyle w:val="Zadanifontodlomka"/>
                <w:rFonts w:eastAsia="Times New Roman" w:cs="Arial"/>
                <w:color w:val="000000"/>
                <w:lang w:val="en-US" w:eastAsia="hr-HR"/>
              </w:rPr>
              <w:t>, </w:t>
            </w:r>
          </w:p>
          <w:p w14:paraId="7CD49040" w14:textId="77777777" w:rsidR="0093142A" w:rsidRDefault="00000000">
            <w:pPr>
              <w:pStyle w:val="Bezproreda"/>
              <w:jc w:val="both"/>
            </w:pPr>
            <w:hyperlink r:id="rId9" w:history="1">
              <w:r>
                <w:rPr>
                  <w:rStyle w:val="Zadanifontodlomka"/>
                  <w:rFonts w:eastAsia="Times New Roman" w:cs="Arial"/>
                  <w:lang w:val="en-US" w:eastAsia="hr-HR"/>
                </w:rPr>
                <w:t>148/13</w:t>
              </w:r>
            </w:hyperlink>
            <w:r>
              <w:rPr>
                <w:rStyle w:val="Zadanifontodlomka"/>
                <w:rFonts w:eastAsia="Times New Roman" w:cs="Arial"/>
                <w:color w:val="000000"/>
                <w:lang w:val="en-US" w:eastAsia="hr-HR"/>
              </w:rPr>
              <w:t>, </w:t>
            </w:r>
            <w:hyperlink r:id="rId10" w:history="1">
              <w:r>
                <w:rPr>
                  <w:rStyle w:val="Zadanifontodlomka"/>
                  <w:rFonts w:eastAsia="Times New Roman" w:cs="Arial"/>
                  <w:lang w:val="en-US" w:eastAsia="hr-HR"/>
                </w:rPr>
                <w:t>92/14</w:t>
              </w:r>
            </w:hyperlink>
            <w:r>
              <w:rPr>
                <w:rStyle w:val="Zadanifontodlomka"/>
                <w:rFonts w:eastAsia="Times New Roman" w:cs="Arial"/>
                <w:color w:val="000000"/>
                <w:sz w:val="21"/>
                <w:szCs w:val="21"/>
                <w:lang w:eastAsia="hr-HR"/>
              </w:rPr>
              <w:t>, 110/19, 144/21, 114/22, 4/23 i 133/23</w:t>
            </w:r>
            <w:r>
              <w:rPr>
                <w:rStyle w:val="Zadanifontodlomka"/>
                <w:rFonts w:eastAsia="Times New Roman" w:cs="Arial"/>
                <w:color w:val="000000"/>
                <w:lang w:eastAsia="hr-HR"/>
              </w:rPr>
              <w:t>) jedinice lokalne samouprave uređuju vrste, opseg i rokove izvođenja radova redovitog i izvanrednog održavanja nerazvrstanih cesta, kao i kontrolu i nadzor nad izvođenjem radova te prekršajne odredbe, te mjere zaštite nerazvrstanih cesta.</w:t>
            </w:r>
          </w:p>
          <w:p w14:paraId="01AED387" w14:textId="77777777" w:rsidR="0093142A" w:rsidRDefault="00000000">
            <w:pPr>
              <w:pStyle w:val="Bezproreda"/>
              <w:jc w:val="both"/>
              <w:rPr>
                <w:rFonts w:eastAsia="Times New Roman" w:cs="Arial"/>
                <w:color w:val="000000"/>
                <w:lang w:eastAsia="hr-HR"/>
              </w:rPr>
            </w:pPr>
            <w:r>
              <w:rPr>
                <w:rFonts w:eastAsia="Times New Roman" w:cs="Arial"/>
                <w:color w:val="000000"/>
                <w:lang w:eastAsia="hr-HR"/>
              </w:rPr>
              <w:t>Gradsko vijeće Grada Dubrovnika je na 27. sjednici održanoj 27. siječnja 2020. donijelo Odluku o nerazvrstanim cestama na području Grada Dubrovnika koja je objavljena u Službenom glasniku broj 1/20, te na 28. sjednici, održanoj 14. prosinca 2023. Odluku o izmjenama i dopunama Odluke o nerazvrstanim cestama na području Grada Dubrovnika, objavljenu u Službenom glasniku broj 21/23.</w:t>
            </w:r>
          </w:p>
          <w:p w14:paraId="2AF5814A" w14:textId="77777777" w:rsidR="0093142A" w:rsidRDefault="00000000">
            <w:pPr>
              <w:pStyle w:val="Bezproreda"/>
              <w:jc w:val="both"/>
              <w:rPr>
                <w:rFonts w:eastAsia="Times New Roman" w:cs="Arial"/>
                <w:color w:val="000000"/>
                <w:lang w:eastAsia="hr-HR"/>
              </w:rPr>
            </w:pPr>
            <w:r>
              <w:rPr>
                <w:rFonts w:eastAsia="Times New Roman" w:cs="Arial"/>
                <w:color w:val="000000"/>
                <w:lang w:eastAsia="hr-HR"/>
              </w:rPr>
              <w:t xml:space="preserve">Odlukom Visokog Upravnog suda u Zagrebu, Poslovni broj: </w:t>
            </w:r>
            <w:proofErr w:type="spellStart"/>
            <w:r>
              <w:rPr>
                <w:rFonts w:eastAsia="Times New Roman" w:cs="Arial"/>
                <w:color w:val="000000"/>
                <w:lang w:eastAsia="hr-HR"/>
              </w:rPr>
              <w:t>Uosz</w:t>
            </w:r>
            <w:proofErr w:type="spellEnd"/>
            <w:r>
              <w:rPr>
                <w:rFonts w:eastAsia="Times New Roman" w:cs="Arial"/>
                <w:color w:val="000000"/>
                <w:lang w:eastAsia="hr-HR"/>
              </w:rPr>
              <w:t xml:space="preserve"> – 202/2023-6. od 28. listopada 2024. prethodno navedena Odluka kao i njene izmjene i dopune ukinute su iz razloga što, citirano: „ Članak 109. Zakona o cestama ne ovlašćuje jedinicu lokalne samouprave na vođenje popisa nerazvrstanih cesta...“, a članak 8. stavak 3., 4. i 5. ukinute odluke je upravo regulirao način vođenja evidencije kao i  sadržaj evidencije.</w:t>
            </w:r>
          </w:p>
          <w:p w14:paraId="276DC3E9" w14:textId="77777777" w:rsidR="0093142A" w:rsidRDefault="0093142A">
            <w:pPr>
              <w:pStyle w:val="Bezproreda"/>
              <w:jc w:val="both"/>
              <w:rPr>
                <w:rFonts w:eastAsia="Times New Roman" w:cs="Arial"/>
                <w:color w:val="000000"/>
                <w:lang w:eastAsia="hr-HR"/>
              </w:rPr>
            </w:pPr>
          </w:p>
          <w:p w14:paraId="39018BD3" w14:textId="77777777" w:rsidR="0093142A" w:rsidRDefault="00000000">
            <w:pPr>
              <w:pStyle w:val="Bezproreda"/>
              <w:jc w:val="both"/>
              <w:rPr>
                <w:rFonts w:eastAsia="Times New Roman" w:cs="Arial"/>
                <w:color w:val="000000"/>
                <w:lang w:eastAsia="hr-HR"/>
              </w:rPr>
            </w:pPr>
            <w:r>
              <w:rPr>
                <w:rFonts w:eastAsia="Times New Roman" w:cs="Arial"/>
                <w:color w:val="000000"/>
                <w:lang w:eastAsia="hr-HR"/>
              </w:rPr>
              <w:t>Kako je održavanje nerazvrstanih cesta na području Grada Dubrovnika kao i provedba mjera zaštite od važnosti za grad i njegove građane cilj je donošenje nove Odluke o nerazvrstanim cestama na području Grada Dubrovnika.</w:t>
            </w:r>
          </w:p>
          <w:p w14:paraId="0B5DF0C0" w14:textId="77777777" w:rsidR="0093142A" w:rsidRDefault="0093142A">
            <w:pPr>
              <w:pStyle w:val="Bezproreda"/>
              <w:jc w:val="both"/>
              <w:rPr>
                <w:rFonts w:eastAsia="Times New Roman"/>
                <w:lang w:eastAsia="hr-HR"/>
              </w:rPr>
            </w:pPr>
          </w:p>
          <w:p w14:paraId="2DE9BA16" w14:textId="77777777" w:rsidR="0093142A" w:rsidRDefault="0093142A">
            <w:pPr>
              <w:pStyle w:val="Bezproreda"/>
              <w:jc w:val="both"/>
              <w:rPr>
                <w:rFonts w:eastAsia="Times New Roman"/>
                <w:lang w:eastAsia="hr-HR"/>
              </w:rPr>
            </w:pPr>
          </w:p>
          <w:p w14:paraId="7A94AAA4" w14:textId="77777777" w:rsidR="0093142A" w:rsidRDefault="0093142A">
            <w:pPr>
              <w:pStyle w:val="xxmsonormal"/>
              <w:jc w:val="both"/>
              <w:rPr>
                <w:rFonts w:ascii="Arial" w:eastAsia="Times New Roman" w:hAnsi="Arial" w:cs="Arial"/>
              </w:rPr>
            </w:pPr>
          </w:p>
        </w:tc>
      </w:tr>
      <w:tr w:rsidR="0093142A" w14:paraId="6B069D45" w14:textId="77777777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5781" w14:textId="77777777" w:rsidR="0093142A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Objava dokumenta za savjetovanje</w:t>
            </w:r>
          </w:p>
          <w:p w14:paraId="26D0D6D1" w14:textId="77777777" w:rsidR="0093142A" w:rsidRDefault="0093142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D96E" w14:textId="77777777" w:rsidR="0093142A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 službenoj internetskoj stranici Grada Dubrovnika</w:t>
            </w:r>
          </w:p>
          <w:p w14:paraId="581B3211" w14:textId="77777777" w:rsidR="0093142A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https://www.dubrovnik.hr</w:t>
            </w:r>
          </w:p>
          <w:p w14:paraId="265C9F9A" w14:textId="77777777" w:rsidR="0093142A" w:rsidRDefault="0093142A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4A63A03A" w14:textId="77777777" w:rsidR="0093142A" w:rsidRDefault="0093142A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3142A" w14:paraId="22D358B6" w14:textId="77777777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55DA" w14:textId="77777777" w:rsidR="0093142A" w:rsidRDefault="0093142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5067AB6" w14:textId="77777777" w:rsidR="0093142A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9553" w14:textId="77777777" w:rsidR="0093142A" w:rsidRDefault="00000000">
            <w:pPr>
              <w:spacing w:after="0"/>
              <w:jc w:val="both"/>
              <w:rPr>
                <w:rFonts w:ascii="Arial" w:eastAsia="Times New Roman" w:hAnsi="Arial" w:cs="Arial"/>
                <w:iCs/>
                <w:lang w:eastAsia="hr-HR"/>
              </w:rPr>
            </w:pPr>
            <w:r>
              <w:rPr>
                <w:rFonts w:ascii="Arial" w:eastAsia="Times New Roman" w:hAnsi="Arial" w:cs="Arial"/>
                <w:iCs/>
                <w:lang w:eastAsia="hr-HR"/>
              </w:rPr>
              <w:t>Od 15. studenoga 2024. do 29. studenoga 2024.</w:t>
            </w:r>
          </w:p>
        </w:tc>
      </w:tr>
      <w:tr w:rsidR="0093142A" w14:paraId="0795B584" w14:textId="77777777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F0381" w14:textId="77777777" w:rsidR="0093142A" w:rsidRDefault="0093142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23626FB" w14:textId="77777777" w:rsidR="0093142A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Pregled osnovnih pokazatelja uključenosti savjetovanja s javnošću</w:t>
            </w:r>
          </w:p>
          <w:p w14:paraId="22825117" w14:textId="77777777" w:rsidR="0093142A" w:rsidRDefault="0093142A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9407" w14:textId="77777777" w:rsidR="0093142A" w:rsidRDefault="0093142A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12D4C4FC" w14:textId="77777777" w:rsidR="0093142A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 objavljeno savjetovanje nije pristiglo niti jedno mišljenje kao niti jedan prijedlog.</w:t>
            </w:r>
          </w:p>
        </w:tc>
      </w:tr>
    </w:tbl>
    <w:p w14:paraId="156144C0" w14:textId="77777777" w:rsidR="0093142A" w:rsidRDefault="0093142A">
      <w:pPr>
        <w:spacing w:after="0"/>
        <w:rPr>
          <w:vanish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418"/>
        <w:gridCol w:w="3969"/>
        <w:gridCol w:w="1559"/>
      </w:tblGrid>
      <w:tr w:rsidR="0093142A" w14:paraId="6ED6317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2B47" w14:textId="77777777" w:rsidR="0093142A" w:rsidRDefault="0000000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Redni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1F1A" w14:textId="77777777" w:rsidR="0093142A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dionika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pojedinac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organizacija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institucija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  <w:p w14:paraId="1D0A2042" w14:textId="77777777" w:rsidR="0093142A" w:rsidRDefault="0093142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4488A" w14:textId="77777777" w:rsidR="0093142A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Članak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koji 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odnosi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mišljenje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načelni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</w:p>
          <w:p w14:paraId="75DF9153" w14:textId="77777777" w:rsidR="0093142A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Mišljenje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nacrt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Odluke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0A07" w14:textId="77777777" w:rsidR="0093142A" w:rsidRDefault="0000000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Tekst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prijedloga</w:t>
            </w:r>
            <w:proofErr w:type="spellEnd"/>
          </w:p>
          <w:p w14:paraId="00A85F2D" w14:textId="77777777" w:rsidR="0093142A" w:rsidRDefault="0093142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F067" w14:textId="77777777" w:rsidR="0093142A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Prihvaćanje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neprihvaćanje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prijedloga</w:t>
            </w:r>
            <w:proofErr w:type="spellEnd"/>
          </w:p>
          <w:p w14:paraId="06AE7BF6" w14:textId="77777777" w:rsidR="0093142A" w:rsidRDefault="0093142A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3142A" w14:paraId="1B88556D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2BF9" w14:textId="77777777" w:rsidR="0093142A" w:rsidRDefault="0093142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BA9D" w14:textId="77777777" w:rsidR="0093142A" w:rsidRDefault="0093142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D3A2" w14:textId="77777777" w:rsidR="0093142A" w:rsidRDefault="0093142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A2F9" w14:textId="77777777" w:rsidR="0093142A" w:rsidRDefault="0093142A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E2258" w14:textId="77777777" w:rsidR="0093142A" w:rsidRDefault="0093142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3142A" w14:paraId="733C5264" w14:textId="77777777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E6B3" w14:textId="77777777" w:rsidR="0093142A" w:rsidRDefault="0093142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C31BFB6" w14:textId="77777777" w:rsidR="0093142A" w:rsidRDefault="0093142A">
      <w:pPr>
        <w:spacing w:after="0"/>
        <w:rPr>
          <w:vanish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016"/>
        <w:gridCol w:w="3079"/>
      </w:tblGrid>
      <w:tr w:rsidR="0093142A" w14:paraId="2C3AB9AD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8CD9" w14:textId="77777777" w:rsidR="0093142A" w:rsidRDefault="00000000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Troškovi provedenog savjetovanja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31AF" w14:textId="77777777" w:rsidR="0093142A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Provedba internetskog savjetovanja nije iskazala dodatne financijske troškove.</w:t>
            </w:r>
          </w:p>
        </w:tc>
      </w:tr>
      <w:tr w:rsidR="0093142A" w14:paraId="5218C27C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F70A" w14:textId="77777777" w:rsidR="0093142A" w:rsidRDefault="00000000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Tko je i kada izradio izvješće o provedenom savjetovanju?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28A0" w14:textId="77777777" w:rsidR="0093142A" w:rsidRDefault="0000000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Ime i prezime:</w:t>
            </w:r>
          </w:p>
          <w:p w14:paraId="78E674D6" w14:textId="77777777" w:rsidR="0093142A" w:rsidRDefault="0000000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Marita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Daničić,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dipl.iur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3977" w14:textId="77777777" w:rsidR="0093142A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Datum:</w:t>
            </w:r>
          </w:p>
          <w:p w14:paraId="483270A8" w14:textId="77777777" w:rsidR="0093142A" w:rsidRDefault="00000000">
            <w:pPr>
              <w:spacing w:after="0"/>
              <w:ind w:left="36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studeni 2024.</w:t>
            </w:r>
          </w:p>
        </w:tc>
      </w:tr>
    </w:tbl>
    <w:p w14:paraId="1AE9E6A4" w14:textId="77777777" w:rsidR="0093142A" w:rsidRDefault="0093142A">
      <w:pPr>
        <w:rPr>
          <w:rFonts w:ascii="Arial" w:hAnsi="Arial" w:cs="Arial"/>
          <w:color w:val="000000"/>
          <w:lang w:val="en-US"/>
        </w:rPr>
      </w:pPr>
    </w:p>
    <w:p w14:paraId="1A41E205" w14:textId="77777777" w:rsidR="0093142A" w:rsidRDefault="0093142A">
      <w:pPr>
        <w:rPr>
          <w:color w:val="000000"/>
        </w:rPr>
      </w:pPr>
    </w:p>
    <w:p w14:paraId="6C889562" w14:textId="77777777" w:rsidR="0093142A" w:rsidRDefault="0093142A"/>
    <w:p w14:paraId="4ED7B9F3" w14:textId="77777777" w:rsidR="0093142A" w:rsidRDefault="0093142A"/>
    <w:sectPr w:rsidR="0093142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49EAD" w14:textId="77777777" w:rsidR="002F4A7F" w:rsidRDefault="002F4A7F">
      <w:pPr>
        <w:spacing w:after="0"/>
      </w:pPr>
      <w:r>
        <w:separator/>
      </w:r>
    </w:p>
  </w:endnote>
  <w:endnote w:type="continuationSeparator" w:id="0">
    <w:p w14:paraId="1CEBBEAF" w14:textId="77777777" w:rsidR="002F4A7F" w:rsidRDefault="002F4A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1AFFA" w14:textId="77777777" w:rsidR="002F4A7F" w:rsidRDefault="002F4A7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99E0098" w14:textId="77777777" w:rsidR="002F4A7F" w:rsidRDefault="002F4A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142A"/>
    <w:rsid w:val="0006477F"/>
    <w:rsid w:val="002F4A7F"/>
    <w:rsid w:val="0093142A"/>
    <w:rsid w:val="00A3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E761"/>
  <w15:docId w15:val="{90C18646-93EE-4647-B0F6-D2D40196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/>
    </w:pPr>
    <w:rPr>
      <w:rFonts w:cs="Calibri"/>
      <w:lang w:eastAsia="hr-HR"/>
    </w:rPr>
  </w:style>
  <w:style w:type="character" w:customStyle="1" w:styleId="Hiperveza">
    <w:name w:val="Hiperveza"/>
    <w:basedOn w:val="Zadanifontodlomka"/>
    <w:rPr>
      <w:color w:val="0563C1"/>
      <w:u w:val="single"/>
    </w:rPr>
  </w:style>
  <w:style w:type="paragraph" w:customStyle="1" w:styleId="StandardWeb">
    <w:name w:val="Standard (Web)"/>
    <w:basedOn w:val="Normal"/>
    <w:pPr>
      <w:spacing w:before="100" w:after="100"/>
      <w:textAlignment w:val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3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322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zakon.hr/cms.htm?id=10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kon.hr/cms.htm?id=5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Autor</cp:lastModifiedBy>
  <cp:revision>2</cp:revision>
  <dcterms:created xsi:type="dcterms:W3CDTF">2024-12-09T09:53:00Z</dcterms:created>
  <dcterms:modified xsi:type="dcterms:W3CDTF">2024-12-09T09:53:00Z</dcterms:modified>
</cp:coreProperties>
</file>