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A1010A" w14:textId="77777777" w:rsidR="00806B18" w:rsidRDefault="00806B18">
      <w:pPr>
        <w:rPr>
          <w:rFonts w:ascii="Arial" w:hAnsi="Arial" w:cs="Arial"/>
          <w:lang w:val="en-US"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6095"/>
      </w:tblGrid>
      <w:tr w:rsidR="00806B18" w14:paraId="75526CDA" w14:textId="77777777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92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18685" w14:textId="77777777" w:rsidR="00806B18" w:rsidRDefault="0000000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  IZVJEŠĆE O PROVEDENOM SAVJETOVANJU</w:t>
            </w:r>
          </w:p>
          <w:p w14:paraId="10826467" w14:textId="77777777" w:rsidR="00806B18" w:rsidRDefault="00000000">
            <w:pPr>
              <w:spacing w:after="0"/>
              <w:jc w:val="center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 xml:space="preserve"> SA ZAINTERESIRANOM JAVNOŠĆU</w:t>
            </w:r>
          </w:p>
        </w:tc>
      </w:tr>
      <w:tr w:rsidR="00806B18" w14:paraId="0E797AFB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6D231" w14:textId="77777777" w:rsidR="00806B18" w:rsidRDefault="00000000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Naziv akta/dokumenta za koji je provedeno savjetovanje: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A8A53" w14:textId="77777777" w:rsidR="00806B18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Prijedlog Odluke o izmjenama i dopunama Odluke o komunalnim djelatnostima i organizacijskim oblicima obavljanja komunalnih djelatnosti</w:t>
            </w:r>
          </w:p>
        </w:tc>
      </w:tr>
      <w:tr w:rsidR="00806B18" w14:paraId="78E3701C" w14:textId="77777777">
        <w:tblPrEx>
          <w:tblCellMar>
            <w:top w:w="0" w:type="dxa"/>
            <w:bottom w:w="0" w:type="dxa"/>
          </w:tblCellMar>
        </w:tblPrEx>
        <w:trPr>
          <w:trHeight w:val="1065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FA714" w14:textId="77777777" w:rsidR="00806B18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tijela nadležnog za izradu nacrta / provedbu savjetovanja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99771" w14:textId="77777777" w:rsidR="00806B18" w:rsidRDefault="0000000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GRAD DUBROVNIK, Upravni odjel za komunalne djelatnosti, promet i mjesnu samoupravu</w:t>
            </w:r>
          </w:p>
        </w:tc>
      </w:tr>
      <w:tr w:rsidR="00806B18" w14:paraId="12497627" w14:textId="77777777">
        <w:tblPrEx>
          <w:tblCellMar>
            <w:top w:w="0" w:type="dxa"/>
            <w:bottom w:w="0" w:type="dxa"/>
          </w:tblCellMar>
        </w:tblPrEx>
        <w:trPr>
          <w:trHeight w:val="1430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0ECDD" w14:textId="77777777" w:rsidR="00806B18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Cilj i glavne teme savjetovanja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BBC84" w14:textId="77777777" w:rsidR="00806B18" w:rsidRDefault="00000000">
            <w:pPr>
              <w:pStyle w:val="Bezproreda"/>
              <w:jc w:val="both"/>
              <w:rPr>
                <w:lang w:eastAsia="hr-HR"/>
              </w:rPr>
            </w:pPr>
            <w:r>
              <w:rPr>
                <w:lang w:eastAsia="hr-HR"/>
              </w:rPr>
              <w:t>Planom upravljanja pomorskim dobrom za razdoblje 2024. - 2028. godine u članku 7. definirane su aktivnosti i radovi na održavanju pomorskog dobra tj. obale, mora i podmorja, te su osigurana u proračunu potrebna sredstva za ostvarenje tog dijela Plana.</w:t>
            </w:r>
          </w:p>
          <w:p w14:paraId="689BF2CF" w14:textId="77777777" w:rsidR="00806B18" w:rsidRDefault="00000000">
            <w:pPr>
              <w:pStyle w:val="Bezproreda"/>
              <w:jc w:val="both"/>
            </w:pPr>
            <w:r>
              <w:t xml:space="preserve">U cilju boljeg i cjelovitijeg upravljana EKI ovu djelatnost Grad Dubrovnik je definirao kao drugu komunalnu djelatnost, a obavljanje ove djelatnosti povjerit će posebnom odlukom društvu </w:t>
            </w:r>
            <w:proofErr w:type="spellStart"/>
            <w:r>
              <w:t>Sanitat</w:t>
            </w:r>
            <w:proofErr w:type="spellEnd"/>
            <w:r>
              <w:t xml:space="preserve"> Dubrovnik d.o.o. iz Dubrovnika.</w:t>
            </w:r>
          </w:p>
          <w:p w14:paraId="41BEEDC1" w14:textId="77777777" w:rsidR="00806B18" w:rsidRDefault="00806B18">
            <w:pPr>
              <w:pStyle w:val="Bezproreda"/>
              <w:jc w:val="both"/>
              <w:rPr>
                <w:lang w:eastAsia="hr-HR"/>
              </w:rPr>
            </w:pPr>
          </w:p>
          <w:p w14:paraId="54B3D6EF" w14:textId="77777777" w:rsidR="00806B18" w:rsidRDefault="00806B18">
            <w:pPr>
              <w:pStyle w:val="xxmsonormal"/>
              <w:jc w:val="both"/>
              <w:rPr>
                <w:rFonts w:ascii="Arial" w:eastAsia="Times New Roman" w:hAnsi="Arial" w:cs="Arial"/>
              </w:rPr>
            </w:pPr>
          </w:p>
        </w:tc>
      </w:tr>
      <w:tr w:rsidR="00806B18" w14:paraId="7CF17CA5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67C27" w14:textId="77777777" w:rsidR="00806B18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Objava dokumenta za savjetovanje</w:t>
            </w:r>
          </w:p>
          <w:p w14:paraId="5615B0AB" w14:textId="77777777" w:rsidR="00806B18" w:rsidRDefault="00806B18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7B6C" w14:textId="77777777" w:rsidR="00806B18" w:rsidRDefault="00000000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Poveznica na objavljeno savjetovanje:</w:t>
            </w:r>
          </w:p>
          <w:p w14:paraId="1AB695E9" w14:textId="77777777" w:rsidR="00806B18" w:rsidRDefault="00000000">
            <w:pPr>
              <w:pStyle w:val="StandardWeb"/>
            </w:pPr>
            <w:hyperlink r:id="rId6" w:history="1">
              <w:r>
                <w:rPr>
                  <w:rStyle w:val="Hiperveza"/>
                  <w:rFonts w:eastAsia="Times New Roman"/>
                </w:rPr>
                <w:t>https://www.dubrovnik.hr/vijesti/javno-savjetovanje---prijedlog-odluke-o-izmjenama-i-dopunama-odluke-o-komunalnim-djelatnostima-i-organizacijskim-oblicima-obavljanja-komunalnih-djelatnosti-18291</w:t>
              </w:r>
            </w:hyperlink>
          </w:p>
          <w:p w14:paraId="69A1BD8B" w14:textId="77777777" w:rsidR="00806B18" w:rsidRDefault="00806B18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806B18" w14:paraId="46232BD2" w14:textId="77777777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CF82" w14:textId="77777777" w:rsidR="00806B18" w:rsidRDefault="00806B18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78F09AF2" w14:textId="77777777" w:rsidR="00806B18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Razdoblje provedbe savjetovanja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752542" w14:textId="77777777" w:rsidR="00806B18" w:rsidRDefault="00000000">
            <w:pPr>
              <w:spacing w:after="0"/>
              <w:jc w:val="both"/>
              <w:rPr>
                <w:rFonts w:ascii="Arial" w:eastAsia="Times New Roman" w:hAnsi="Arial" w:cs="Arial"/>
                <w:iCs/>
                <w:lang w:eastAsia="hr-HR"/>
              </w:rPr>
            </w:pPr>
            <w:r>
              <w:rPr>
                <w:rFonts w:ascii="Arial" w:eastAsia="Times New Roman" w:hAnsi="Arial" w:cs="Arial"/>
                <w:iCs/>
                <w:lang w:eastAsia="hr-HR"/>
              </w:rPr>
              <w:t>Od 14. lipnja 2024. do 13. srpnja 2024.</w:t>
            </w:r>
          </w:p>
        </w:tc>
      </w:tr>
      <w:tr w:rsidR="00806B18" w14:paraId="3EA3647A" w14:textId="77777777">
        <w:tblPrEx>
          <w:tblCellMar>
            <w:top w:w="0" w:type="dxa"/>
            <w:bottom w:w="0" w:type="dxa"/>
          </w:tblCellMar>
        </w:tblPrEx>
        <w:trPr>
          <w:trHeight w:val="2684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4DEC5" w14:textId="77777777" w:rsidR="00806B18" w:rsidRDefault="00806B18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28F31059" w14:textId="77777777" w:rsidR="00806B18" w:rsidRDefault="00000000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Pregled osnovnih pokazatelja uključenosti savjetovanja s javnošću</w:t>
            </w:r>
          </w:p>
          <w:p w14:paraId="0FC6E593" w14:textId="77777777" w:rsidR="00806B18" w:rsidRDefault="00806B18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1F791" w14:textId="77777777" w:rsidR="00806B18" w:rsidRDefault="00806B18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3563543C" w14:textId="77777777" w:rsidR="00806B18" w:rsidRDefault="00000000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 objavljeno savjetovanje nije pristiglo niti jedno mišljenje kao niti jedan prijedlog.</w:t>
            </w:r>
          </w:p>
        </w:tc>
      </w:tr>
    </w:tbl>
    <w:p w14:paraId="1D527EA1" w14:textId="77777777" w:rsidR="00806B18" w:rsidRDefault="00806B18">
      <w:pPr>
        <w:spacing w:after="0"/>
        <w:rPr>
          <w:vanish/>
        </w:rPr>
      </w:pPr>
    </w:p>
    <w:tbl>
      <w:tblPr>
        <w:tblW w:w="9214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559"/>
        <w:gridCol w:w="1418"/>
        <w:gridCol w:w="3969"/>
        <w:gridCol w:w="1559"/>
      </w:tblGrid>
      <w:tr w:rsidR="00806B18" w14:paraId="7E0AADD9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0A5F5" w14:textId="77777777" w:rsidR="00806B18" w:rsidRDefault="00000000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Redni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broj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B55B5" w14:textId="77777777" w:rsidR="00806B18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Naziv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dionika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pojedinac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organizacija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institucija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)</w:t>
            </w:r>
          </w:p>
          <w:p w14:paraId="1993F951" w14:textId="77777777" w:rsidR="00806B18" w:rsidRDefault="00806B1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D06154" w14:textId="77777777" w:rsidR="00806B18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Članak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koji se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odnosi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mišljenje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primjedba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te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načelni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</w:p>
          <w:p w14:paraId="4132C99A" w14:textId="77777777" w:rsidR="00806B18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Mišljenje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primjedba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nacrt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Odluke</w:t>
            </w:r>
            <w:proofErr w:type="spell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6CFCF9" w14:textId="77777777" w:rsidR="00806B18" w:rsidRDefault="00000000">
            <w:pPr>
              <w:spacing w:after="0"/>
              <w:jc w:val="center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lastRenderedPageBreak/>
              <w:t>Tekst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primjedbe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/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prijedloga</w:t>
            </w:r>
            <w:proofErr w:type="spellEnd"/>
          </w:p>
          <w:p w14:paraId="7431C91A" w14:textId="77777777" w:rsidR="00806B18" w:rsidRDefault="00806B18">
            <w:pPr>
              <w:spacing w:after="0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CD2D2" w14:textId="77777777" w:rsidR="00806B18" w:rsidRDefault="00000000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Prihvaćanje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/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neprihvaćanje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primjedbe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ili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  <w:t>prijedloga</w:t>
            </w:r>
            <w:proofErr w:type="spellEnd"/>
          </w:p>
          <w:p w14:paraId="62309D2D" w14:textId="77777777" w:rsidR="00806B18" w:rsidRDefault="00806B18">
            <w:pPr>
              <w:spacing w:after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806B18" w14:paraId="6663C79B" w14:textId="77777777">
        <w:tblPrEx>
          <w:tblCellMar>
            <w:top w:w="0" w:type="dxa"/>
            <w:bottom w:w="0" w:type="dxa"/>
          </w:tblCellMar>
        </w:tblPrEx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C4A40" w14:textId="77777777" w:rsidR="00806B18" w:rsidRDefault="00806B1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97329" w14:textId="77777777" w:rsidR="00806B18" w:rsidRDefault="00806B18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3B3C0" w14:textId="77777777" w:rsidR="00806B18" w:rsidRDefault="00806B1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3AE01" w14:textId="77777777" w:rsidR="00806B18" w:rsidRDefault="00806B18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753B9" w14:textId="77777777" w:rsidR="00806B18" w:rsidRDefault="00806B1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806B18" w14:paraId="5D395A81" w14:textId="77777777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D78A0" w14:textId="77777777" w:rsidR="00806B18" w:rsidRDefault="00806B18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</w:tbl>
    <w:p w14:paraId="7C51F288" w14:textId="77777777" w:rsidR="00806B18" w:rsidRDefault="00806B18">
      <w:pPr>
        <w:spacing w:after="0"/>
        <w:rPr>
          <w:vanish/>
        </w:rPr>
      </w:pPr>
    </w:p>
    <w:tbl>
      <w:tblPr>
        <w:tblW w:w="920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3016"/>
        <w:gridCol w:w="3079"/>
      </w:tblGrid>
      <w:tr w:rsidR="00806B18" w14:paraId="70A1CF72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D24C48" w14:textId="77777777" w:rsidR="00806B18" w:rsidRDefault="00000000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Troškovi provedenog savjetovanja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5502F" w14:textId="77777777" w:rsidR="00806B18" w:rsidRDefault="00000000">
            <w:pPr>
              <w:spacing w:after="0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Provedba internetskog savjetovanja nije iskazala dodatne financijske troškove</w:t>
            </w:r>
          </w:p>
        </w:tc>
      </w:tr>
      <w:tr w:rsidR="00806B18" w14:paraId="20F1547B" w14:textId="77777777">
        <w:tblPrEx>
          <w:tblCellMar>
            <w:top w:w="0" w:type="dxa"/>
            <w:bottom w:w="0" w:type="dxa"/>
          </w:tblCellMar>
        </w:tblPrEx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A04759" w14:textId="77777777" w:rsidR="00806B18" w:rsidRDefault="00000000">
            <w:pPr>
              <w:spacing w:after="0"/>
              <w:rPr>
                <w:rFonts w:ascii="Arial" w:eastAsia="Times New Roman" w:hAnsi="Arial" w:cs="Arial"/>
                <w:b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b/>
                <w:color w:val="000000"/>
                <w:lang w:eastAsia="hr-HR"/>
              </w:rPr>
              <w:t>Tko je i kada izradio izvješće o provedenom savjetovanju?</w:t>
            </w: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C96B" w14:textId="77777777" w:rsidR="00806B18" w:rsidRDefault="0000000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Ime i prezime:</w:t>
            </w:r>
          </w:p>
          <w:p w14:paraId="7484EE87" w14:textId="77777777" w:rsidR="00806B18" w:rsidRDefault="00000000">
            <w:pPr>
              <w:spacing w:after="0"/>
              <w:jc w:val="both"/>
              <w:rPr>
                <w:rFonts w:ascii="Arial" w:eastAsia="Times New Roman" w:hAnsi="Arial" w:cs="Arial"/>
                <w:color w:val="000000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Marita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 xml:space="preserve"> Daničić, </w:t>
            </w:r>
            <w:proofErr w:type="spellStart"/>
            <w:r>
              <w:rPr>
                <w:rFonts w:ascii="Arial" w:eastAsia="Times New Roman" w:hAnsi="Arial" w:cs="Arial"/>
                <w:color w:val="000000"/>
                <w:lang w:eastAsia="hr-HR"/>
              </w:rPr>
              <w:t>dipl.iur</w:t>
            </w:r>
            <w:proofErr w:type="spellEnd"/>
            <w:r>
              <w:rPr>
                <w:rFonts w:ascii="Arial" w:eastAsia="Times New Roman" w:hAnsi="Arial" w:cs="Arial"/>
                <w:color w:val="000000"/>
                <w:lang w:eastAsia="hr-HR"/>
              </w:rPr>
              <w:t>.</w:t>
            </w:r>
          </w:p>
        </w:tc>
        <w:tc>
          <w:tcPr>
            <w:tcW w:w="3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F9706" w14:textId="77777777" w:rsidR="00806B18" w:rsidRDefault="00000000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Datum:</w:t>
            </w:r>
          </w:p>
          <w:p w14:paraId="13117CE7" w14:textId="77777777" w:rsidR="00806B18" w:rsidRDefault="00000000">
            <w:pPr>
              <w:spacing w:after="0"/>
              <w:ind w:left="360"/>
              <w:jc w:val="center"/>
              <w:rPr>
                <w:rFonts w:ascii="Arial" w:eastAsia="Times New Roman" w:hAnsi="Arial" w:cs="Arial"/>
                <w:color w:val="00000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lang w:eastAsia="hr-HR"/>
              </w:rPr>
              <w:t>16. srpnja 2024.</w:t>
            </w:r>
          </w:p>
        </w:tc>
      </w:tr>
    </w:tbl>
    <w:p w14:paraId="6542ACC0" w14:textId="77777777" w:rsidR="00806B18" w:rsidRDefault="00806B18">
      <w:pPr>
        <w:rPr>
          <w:rFonts w:ascii="Arial" w:hAnsi="Arial" w:cs="Arial"/>
          <w:color w:val="000000"/>
          <w:lang w:val="en-US"/>
        </w:rPr>
      </w:pPr>
    </w:p>
    <w:p w14:paraId="49EA392F" w14:textId="77777777" w:rsidR="00806B18" w:rsidRDefault="00806B18">
      <w:pPr>
        <w:rPr>
          <w:color w:val="000000"/>
        </w:rPr>
      </w:pPr>
    </w:p>
    <w:p w14:paraId="39A0AE72" w14:textId="77777777" w:rsidR="00806B18" w:rsidRDefault="00806B18"/>
    <w:sectPr w:rsidR="00806B18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8617E9" w14:textId="77777777" w:rsidR="008F06F2" w:rsidRDefault="008F06F2">
      <w:pPr>
        <w:spacing w:after="0" w:line="240" w:lineRule="auto"/>
      </w:pPr>
      <w:r>
        <w:separator/>
      </w:r>
    </w:p>
  </w:endnote>
  <w:endnote w:type="continuationSeparator" w:id="0">
    <w:p w14:paraId="1538EE2D" w14:textId="77777777" w:rsidR="008F06F2" w:rsidRDefault="008F06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9D2D73" w14:textId="77777777" w:rsidR="008F06F2" w:rsidRDefault="008F06F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461C5D38" w14:textId="77777777" w:rsidR="008F06F2" w:rsidRDefault="008F06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06B18"/>
    <w:rsid w:val="00806B18"/>
    <w:rsid w:val="008F06F2"/>
    <w:rsid w:val="00AC0371"/>
    <w:rsid w:val="00BA4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0CC76"/>
  <w15:docId w15:val="{9F556573-BFFF-4991-80F5-E709ED18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Zadanifontodlomka">
    <w:name w:val="Zadani font odlomka"/>
  </w:style>
  <w:style w:type="paragraph" w:customStyle="1" w:styleId="Bezproreda">
    <w:name w:val="Bez proreda"/>
    <w:pPr>
      <w:suppressAutoHyphens/>
      <w:spacing w:after="0" w:line="240" w:lineRule="auto"/>
    </w:pPr>
    <w:rPr>
      <w:rFonts w:ascii="Arial" w:hAnsi="Arial"/>
    </w:rPr>
  </w:style>
  <w:style w:type="paragraph" w:customStyle="1" w:styleId="xxmsonormal">
    <w:name w:val="x_xmsonormal"/>
    <w:basedOn w:val="Normal"/>
    <w:pPr>
      <w:spacing w:after="0" w:line="240" w:lineRule="auto"/>
    </w:pPr>
    <w:rPr>
      <w:rFonts w:cs="Calibri"/>
      <w:lang w:eastAsia="hr-HR"/>
    </w:rPr>
  </w:style>
  <w:style w:type="character" w:customStyle="1" w:styleId="Hiperveza">
    <w:name w:val="Hiperveza"/>
    <w:basedOn w:val="Zadanifontodlomka"/>
    <w:rPr>
      <w:color w:val="0563C1"/>
      <w:u w:val="single"/>
    </w:rPr>
  </w:style>
  <w:style w:type="paragraph" w:customStyle="1" w:styleId="StandardWeb">
    <w:name w:val="Standard (Web)"/>
    <w:basedOn w:val="Normal"/>
    <w:pPr>
      <w:spacing w:before="100" w:after="100" w:line="240" w:lineRule="auto"/>
    </w:pPr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dubrovnik.hr/vijesti/javno-savjetovanje---prijedlog-odluke-o-izmjenama-i-dopunama-odluke-o-komunalnim-djelatnostima-i-organizacijskim-oblicima-obavljanja-komunalnih-djelatnosti-1829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Daničić</dc:creator>
  <dc:description/>
  <cp:lastModifiedBy>Autor</cp:lastModifiedBy>
  <cp:revision>2</cp:revision>
  <dcterms:created xsi:type="dcterms:W3CDTF">2024-07-19T11:39:00Z</dcterms:created>
  <dcterms:modified xsi:type="dcterms:W3CDTF">2024-07-19T11:39:00Z</dcterms:modified>
</cp:coreProperties>
</file>