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:rsidR="00422CCF" w:rsidRDefault="00422CCF" w:rsidP="002C0367">
            <w:pPr>
              <w:rPr>
                <w:rFonts w:ascii="Arial" w:hAnsi="Arial" w:cs="Arial"/>
                <w:b/>
              </w:rPr>
            </w:pPr>
          </w:p>
          <w:p w:rsidR="00422CCF" w:rsidRDefault="00170433" w:rsidP="002C0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Godišnji plan upravljanja imovinom u vlasništvu Grada Dubrovnika za 2024.godinu</w:t>
            </w:r>
          </w:p>
          <w:p w:rsidR="00422CCF" w:rsidRPr="00422CCF" w:rsidRDefault="00422CCF" w:rsidP="002C0367">
            <w:pPr>
              <w:rPr>
                <w:rFonts w:ascii="Arial" w:hAnsi="Arial" w:cs="Arial"/>
              </w:rPr>
            </w:pP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422CC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Nositelj izrade akta/dokumenta:</w:t>
            </w:r>
          </w:p>
          <w:p w:rsidR="00422CCF" w:rsidRDefault="00422CCF" w:rsidP="002C0367">
            <w:pPr>
              <w:rPr>
                <w:rFonts w:ascii="Arial" w:hAnsi="Arial" w:cs="Arial"/>
                <w:b/>
              </w:rPr>
            </w:pPr>
          </w:p>
          <w:p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Grad Dubrovnik, Upravni odjel za</w:t>
            </w:r>
            <w:r w:rsidR="00422CCF">
              <w:rPr>
                <w:rFonts w:ascii="Arial" w:hAnsi="Arial" w:cs="Arial"/>
              </w:rPr>
              <w:t xml:space="preserve"> gospodarenje imovinom, opće i pravne poslove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422CCF" w:rsidRDefault="002C0367" w:rsidP="00576DF1">
            <w:pPr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  <w:b/>
              </w:rPr>
              <w:t>Početak savjetovanja:</w:t>
            </w:r>
            <w:r w:rsidRPr="00422CCF">
              <w:rPr>
                <w:rFonts w:ascii="Arial" w:hAnsi="Arial" w:cs="Arial"/>
              </w:rPr>
              <w:t xml:space="preserve"> </w:t>
            </w:r>
            <w:r w:rsidR="006D50F1">
              <w:rPr>
                <w:rFonts w:ascii="Arial" w:hAnsi="Arial" w:cs="Arial"/>
              </w:rPr>
              <w:t>9</w:t>
            </w:r>
            <w:r w:rsidR="00422CCF" w:rsidRPr="00422CCF">
              <w:rPr>
                <w:rFonts w:ascii="Arial" w:hAnsi="Arial" w:cs="Arial"/>
              </w:rPr>
              <w:t>.</w:t>
            </w:r>
            <w:r w:rsidR="00170433">
              <w:rPr>
                <w:rFonts w:ascii="Arial" w:hAnsi="Arial" w:cs="Arial"/>
              </w:rPr>
              <w:t>veljače</w:t>
            </w:r>
            <w:r w:rsidR="00422CCF" w:rsidRPr="00422CCF">
              <w:rPr>
                <w:rFonts w:ascii="Arial" w:hAnsi="Arial" w:cs="Arial"/>
              </w:rPr>
              <w:t xml:space="preserve"> 202</w:t>
            </w:r>
            <w:r w:rsidR="00170433">
              <w:rPr>
                <w:rFonts w:ascii="Arial" w:hAnsi="Arial" w:cs="Arial"/>
              </w:rPr>
              <w:t>4</w:t>
            </w:r>
            <w:r w:rsidR="00422CCF" w:rsidRPr="00422CCF">
              <w:rPr>
                <w:rFonts w:ascii="Arial" w:hAnsi="Arial" w:cs="Arial"/>
              </w:rPr>
              <w:t>.</w:t>
            </w:r>
          </w:p>
          <w:p w:rsidR="002C0367" w:rsidRPr="00422CCF" w:rsidRDefault="002C0367" w:rsidP="00576DF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485" w:type="dxa"/>
          </w:tcPr>
          <w:p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422CCF" w:rsidRPr="00422CCF">
              <w:rPr>
                <w:rFonts w:ascii="Arial" w:hAnsi="Arial" w:cs="Arial"/>
              </w:rPr>
              <w:t>2</w:t>
            </w:r>
            <w:r w:rsidR="006D50F1">
              <w:rPr>
                <w:rFonts w:ascii="Arial" w:hAnsi="Arial" w:cs="Arial"/>
              </w:rPr>
              <w:t>4</w:t>
            </w:r>
            <w:r w:rsidRPr="00422CCF">
              <w:rPr>
                <w:rFonts w:ascii="Arial" w:hAnsi="Arial" w:cs="Arial"/>
              </w:rPr>
              <w:t xml:space="preserve">. </w:t>
            </w:r>
            <w:r w:rsidR="00170433">
              <w:rPr>
                <w:rFonts w:ascii="Arial" w:hAnsi="Arial" w:cs="Arial"/>
              </w:rPr>
              <w:t>veljače</w:t>
            </w:r>
            <w:r w:rsidR="00422CCF">
              <w:rPr>
                <w:rFonts w:ascii="Arial" w:hAnsi="Arial" w:cs="Arial"/>
              </w:rPr>
              <w:t xml:space="preserve"> 202</w:t>
            </w:r>
            <w:r w:rsidR="00170433">
              <w:rPr>
                <w:rFonts w:ascii="Arial" w:hAnsi="Arial" w:cs="Arial"/>
              </w:rPr>
              <w:t>4</w:t>
            </w:r>
            <w:r w:rsidR="00422CCF">
              <w:rPr>
                <w:rFonts w:ascii="Arial" w:hAnsi="Arial" w:cs="Arial"/>
              </w:rPr>
              <w:t>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422CCF" w:rsidRPr="00422CCF" w:rsidRDefault="00422CCF" w:rsidP="00422CCF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422CCF">
              <w:rPr>
                <w:rFonts w:ascii="Arial" w:hAnsi="Arial" w:cs="Arial"/>
              </w:rPr>
              <w:t>e.mail</w:t>
            </w:r>
            <w:proofErr w:type="spellEnd"/>
            <w:r w:rsidRPr="00422CCF">
              <w:rPr>
                <w:rFonts w:ascii="Arial" w:hAnsi="Arial" w:cs="Arial"/>
              </w:rPr>
              <w:t xml:space="preserve"> adresu:</w:t>
            </w:r>
            <w:r w:rsidRPr="00422CCF">
              <w:rPr>
                <w:rFonts w:ascii="Arial" w:hAnsi="Arial" w:cs="Arial"/>
                <w:i/>
              </w:rPr>
              <w:t xml:space="preserve"> </w:t>
            </w:r>
            <w:r w:rsidRPr="00422CCF">
              <w:rPr>
                <w:rFonts w:ascii="Arial" w:hAnsi="Arial" w:cs="Arial"/>
              </w:rPr>
              <w:t xml:space="preserve">gospodarenjeimovinom@dubrovnik.hr, s naznakom ''Javno savjetovanje – </w:t>
            </w:r>
            <w:r w:rsidR="00170433">
              <w:rPr>
                <w:rFonts w:ascii="Arial" w:hAnsi="Arial" w:cs="Arial"/>
              </w:rPr>
              <w:t>Godišnji plan upravljanja imovinom u vlasništvu Grada Dubrovnika za 2024.godinu</w:t>
            </w:r>
            <w:r w:rsidRPr="00422CCF">
              <w:rPr>
                <w:rFonts w:ascii="Arial" w:hAnsi="Arial" w:cs="Arial"/>
              </w:rPr>
              <w:t xml:space="preserve">'', zaključno do </w:t>
            </w:r>
            <w:r w:rsidRPr="00422CCF">
              <w:rPr>
                <w:rFonts w:ascii="Arial" w:hAnsi="Arial" w:cs="Arial"/>
                <w:b/>
              </w:rPr>
              <w:t>2</w:t>
            </w:r>
            <w:r w:rsidR="006D50F1">
              <w:rPr>
                <w:rFonts w:ascii="Arial" w:hAnsi="Arial" w:cs="Arial"/>
                <w:b/>
              </w:rPr>
              <w:t>4</w:t>
            </w:r>
            <w:bookmarkStart w:id="1" w:name="_GoBack"/>
            <w:bookmarkEnd w:id="1"/>
            <w:r w:rsidRPr="00422CCF">
              <w:rPr>
                <w:rFonts w:ascii="Arial" w:hAnsi="Arial" w:cs="Arial"/>
                <w:b/>
              </w:rPr>
              <w:t xml:space="preserve">. </w:t>
            </w:r>
            <w:r w:rsidR="00170433">
              <w:rPr>
                <w:rFonts w:ascii="Arial" w:hAnsi="Arial" w:cs="Arial"/>
                <w:b/>
              </w:rPr>
              <w:t>veljače</w:t>
            </w:r>
            <w:r w:rsidRPr="00422CCF">
              <w:rPr>
                <w:rFonts w:ascii="Arial" w:hAnsi="Arial" w:cs="Arial"/>
                <w:b/>
              </w:rPr>
              <w:t xml:space="preserve"> 202</w:t>
            </w:r>
            <w:r w:rsidR="00170433">
              <w:rPr>
                <w:rFonts w:ascii="Arial" w:hAnsi="Arial" w:cs="Arial"/>
                <w:b/>
              </w:rPr>
              <w:t>4</w:t>
            </w:r>
            <w:r w:rsidRPr="00422CCF">
              <w:rPr>
                <w:rFonts w:ascii="Arial" w:hAnsi="Arial" w:cs="Arial"/>
                <w:b/>
              </w:rPr>
              <w:t>. do 12 sati!</w:t>
            </w:r>
          </w:p>
          <w:p w:rsidR="00422CCF" w:rsidRPr="00422CCF" w:rsidRDefault="00422CCF" w:rsidP="00422CCF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4" w:history="1">
              <w:r w:rsidRPr="00422CCF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 w:rsidRPr="00422CCF">
              <w:rPr>
                <w:rFonts w:ascii="Arial" w:hAnsi="Arial" w:cs="Arial"/>
              </w:rPr>
              <w:t>.</w:t>
            </w:r>
          </w:p>
          <w:p w:rsidR="00422CCF" w:rsidRPr="00422CCF" w:rsidRDefault="00422CCF" w:rsidP="00422CCF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422CCF"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170433"/>
    <w:rsid w:val="002C0367"/>
    <w:rsid w:val="00422CCF"/>
    <w:rsid w:val="00634882"/>
    <w:rsid w:val="0068400F"/>
    <w:rsid w:val="006D50F1"/>
    <w:rsid w:val="00746A0D"/>
    <w:rsid w:val="007A5E21"/>
    <w:rsid w:val="00AE28D8"/>
    <w:rsid w:val="00B1266B"/>
    <w:rsid w:val="00CA6B77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82EF2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Branka Vukić</cp:lastModifiedBy>
  <cp:revision>3</cp:revision>
  <dcterms:created xsi:type="dcterms:W3CDTF">2024-02-05T14:03:00Z</dcterms:created>
  <dcterms:modified xsi:type="dcterms:W3CDTF">2024-02-09T12:11:00Z</dcterms:modified>
</cp:coreProperties>
</file>