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2AC3" w14:textId="77777777" w:rsidR="000172B0" w:rsidRDefault="000172B0" w:rsidP="000172B0">
      <w:pPr>
        <w:jc w:val="center"/>
        <w:rPr>
          <w:rFonts w:ascii="Arial" w:hAnsi="Arial" w:cs="Arial"/>
          <w:b/>
        </w:rPr>
      </w:pPr>
      <w:r w:rsidRPr="004D24AC">
        <w:rPr>
          <w:rFonts w:ascii="Arial" w:hAnsi="Arial" w:cs="Arial"/>
          <w:b/>
        </w:rPr>
        <w:t xml:space="preserve">PRAVILNIK O NAGRAĐIVANJU UČENIKA </w:t>
      </w:r>
      <w:r>
        <w:rPr>
          <w:rFonts w:ascii="Arial" w:hAnsi="Arial" w:cs="Arial"/>
          <w:b/>
        </w:rPr>
        <w:t xml:space="preserve">I STUDENATA GRADA DUBROVNIKA </w:t>
      </w:r>
    </w:p>
    <w:p w14:paraId="2E8F7127" w14:textId="77777777" w:rsidR="000172B0" w:rsidRPr="004D24AC" w:rsidRDefault="000172B0" w:rsidP="000172B0">
      <w:pPr>
        <w:jc w:val="center"/>
        <w:rPr>
          <w:rFonts w:ascii="Arial" w:hAnsi="Arial" w:cs="Arial"/>
          <w:b/>
        </w:rPr>
      </w:pPr>
      <w:r w:rsidRPr="004D24AC">
        <w:rPr>
          <w:rFonts w:ascii="Arial" w:hAnsi="Arial" w:cs="Arial"/>
          <w:b/>
        </w:rPr>
        <w:t>Članak 1.</w:t>
      </w:r>
    </w:p>
    <w:p w14:paraId="4FF4B7D0" w14:textId="77777777" w:rsidR="000172B0" w:rsidRDefault="000172B0" w:rsidP="000172B0">
      <w:pPr>
        <w:jc w:val="both"/>
        <w:rPr>
          <w:rFonts w:ascii="Arial" w:hAnsi="Arial" w:cs="Arial"/>
        </w:rPr>
      </w:pPr>
      <w:r w:rsidRPr="004D24AC">
        <w:rPr>
          <w:rFonts w:ascii="Arial" w:hAnsi="Arial" w:cs="Arial"/>
        </w:rPr>
        <w:t xml:space="preserve">Ovim Pravilnikom </w:t>
      </w:r>
      <w:r w:rsidR="003623DC">
        <w:rPr>
          <w:rFonts w:ascii="Arial" w:hAnsi="Arial" w:cs="Arial"/>
        </w:rPr>
        <w:t>utvrđuju</w:t>
      </w:r>
      <w:r w:rsidRPr="004D24AC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 xml:space="preserve">nagrade Grada Dubrovnika za posebna postignuća učenika i studenata te uvjeti, postupak i način njihove dodjele. </w:t>
      </w:r>
    </w:p>
    <w:p w14:paraId="7A3C8DCF" w14:textId="77777777" w:rsidR="000172B0" w:rsidRPr="004D24AC" w:rsidRDefault="000172B0" w:rsidP="000172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Riječi i pojmovi koji se koriste u ovom Pravilniku, a koji imaju rodno značenje, odnose se jednako na muški i ženski rod, bez obzira u kojem su rodu navedeni. </w:t>
      </w:r>
      <w:r w:rsidRPr="004D24AC">
        <w:rPr>
          <w:rFonts w:ascii="Arial" w:hAnsi="Arial" w:cs="Arial"/>
        </w:rPr>
        <w:t xml:space="preserve">  </w:t>
      </w:r>
    </w:p>
    <w:p w14:paraId="001949F2" w14:textId="77777777" w:rsidR="000172B0" w:rsidRPr="004D24AC" w:rsidRDefault="000172B0" w:rsidP="000172B0">
      <w:pPr>
        <w:jc w:val="center"/>
        <w:rPr>
          <w:rFonts w:ascii="Arial" w:hAnsi="Arial" w:cs="Arial"/>
          <w:b/>
        </w:rPr>
      </w:pPr>
      <w:r w:rsidRPr="004D24AC">
        <w:rPr>
          <w:rFonts w:ascii="Arial" w:hAnsi="Arial" w:cs="Arial"/>
          <w:b/>
        </w:rPr>
        <w:t>Članak 2.</w:t>
      </w:r>
    </w:p>
    <w:p w14:paraId="6536733F" w14:textId="77777777" w:rsidR="003623DC" w:rsidRDefault="000172B0" w:rsidP="000172B0">
      <w:pPr>
        <w:jc w:val="both"/>
        <w:rPr>
          <w:rFonts w:ascii="Arial" w:hAnsi="Arial" w:cs="Arial"/>
        </w:rPr>
      </w:pPr>
      <w:r w:rsidRPr="004D24AC">
        <w:rPr>
          <w:rFonts w:ascii="Arial" w:hAnsi="Arial" w:cs="Arial"/>
        </w:rPr>
        <w:t xml:space="preserve">Nagrade </w:t>
      </w:r>
      <w:r w:rsidR="00FE2F55">
        <w:rPr>
          <w:rFonts w:ascii="Arial" w:hAnsi="Arial" w:cs="Arial"/>
        </w:rPr>
        <w:t xml:space="preserve">se </w:t>
      </w:r>
      <w:r w:rsidRPr="004D24AC">
        <w:rPr>
          <w:rFonts w:ascii="Arial" w:hAnsi="Arial" w:cs="Arial"/>
        </w:rPr>
        <w:t>dodjeljuju</w:t>
      </w:r>
      <w:r w:rsidR="003623DC">
        <w:rPr>
          <w:rFonts w:ascii="Arial" w:hAnsi="Arial" w:cs="Arial"/>
        </w:rPr>
        <w:t>:</w:t>
      </w:r>
    </w:p>
    <w:p w14:paraId="3AB83D8B" w14:textId="77777777" w:rsidR="004508E5" w:rsidRDefault="003623DC" w:rsidP="004508E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172B0" w:rsidRPr="004D24AC">
        <w:rPr>
          <w:rFonts w:ascii="Arial" w:hAnsi="Arial" w:cs="Arial"/>
        </w:rPr>
        <w:t xml:space="preserve"> učenicima </w:t>
      </w:r>
      <w:r w:rsidR="000172B0">
        <w:rPr>
          <w:rFonts w:ascii="Arial" w:hAnsi="Arial" w:cs="Arial"/>
        </w:rPr>
        <w:t xml:space="preserve">osnovnih i srednjih škola Grada Dubrovnika </w:t>
      </w:r>
      <w:r w:rsidR="000172B0" w:rsidRPr="004D24AC">
        <w:rPr>
          <w:rFonts w:ascii="Arial" w:hAnsi="Arial" w:cs="Arial"/>
        </w:rPr>
        <w:t xml:space="preserve">i njihovim mentorima </w:t>
      </w:r>
      <w:r w:rsidR="000172B0">
        <w:rPr>
          <w:rFonts w:ascii="Arial" w:hAnsi="Arial" w:cs="Arial"/>
        </w:rPr>
        <w:t xml:space="preserve">za posebna </w:t>
      </w:r>
    </w:p>
    <w:p w14:paraId="74F029C7" w14:textId="19704931" w:rsidR="000172B0" w:rsidRDefault="004508E5" w:rsidP="004508E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172B0">
        <w:rPr>
          <w:rFonts w:ascii="Arial" w:hAnsi="Arial" w:cs="Arial"/>
        </w:rPr>
        <w:t xml:space="preserve">postignuća na </w:t>
      </w:r>
      <w:r w:rsidR="000172B0" w:rsidRPr="004D24AC">
        <w:rPr>
          <w:rFonts w:ascii="Arial" w:hAnsi="Arial" w:cs="Arial"/>
        </w:rPr>
        <w:t>državnim</w:t>
      </w:r>
      <w:r w:rsidR="000172B0">
        <w:rPr>
          <w:rFonts w:ascii="Arial" w:hAnsi="Arial" w:cs="Arial"/>
        </w:rPr>
        <w:t xml:space="preserve"> natjecanjima i smotrama</w:t>
      </w:r>
    </w:p>
    <w:p w14:paraId="451E7947" w14:textId="77777777" w:rsidR="004508E5" w:rsidRDefault="003623DC" w:rsidP="004508E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studentima dobitnicima rektorove nagrade koji imaju prebivalište na području Grada </w:t>
      </w:r>
    </w:p>
    <w:p w14:paraId="3C7FA25E" w14:textId="7BED71F7" w:rsidR="003623DC" w:rsidRDefault="004508E5" w:rsidP="004508E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623DC">
        <w:rPr>
          <w:rFonts w:ascii="Arial" w:hAnsi="Arial" w:cs="Arial"/>
        </w:rPr>
        <w:t>Dubrovnika.</w:t>
      </w:r>
    </w:p>
    <w:p w14:paraId="0784B95B" w14:textId="77777777" w:rsidR="00FE2F55" w:rsidRPr="004D24AC" w:rsidRDefault="00FE2F55" w:rsidP="00FE2F55">
      <w:pPr>
        <w:jc w:val="both"/>
        <w:rPr>
          <w:rFonts w:ascii="Arial" w:hAnsi="Arial" w:cs="Arial"/>
        </w:rPr>
      </w:pPr>
      <w:r w:rsidRPr="004D24AC">
        <w:rPr>
          <w:rFonts w:ascii="Arial" w:hAnsi="Arial" w:cs="Arial"/>
        </w:rPr>
        <w:t xml:space="preserve">Natjecanja </w:t>
      </w:r>
      <w:r w:rsidR="003623DC">
        <w:rPr>
          <w:rFonts w:ascii="Arial" w:hAnsi="Arial" w:cs="Arial"/>
        </w:rPr>
        <w:t xml:space="preserve">učenika osnovnih i srednjih škola </w:t>
      </w:r>
      <w:r w:rsidRPr="004D24AC">
        <w:rPr>
          <w:rFonts w:ascii="Arial" w:hAnsi="Arial" w:cs="Arial"/>
        </w:rPr>
        <w:t>utvrđena su aktima Agencije za odgoj i obrazovanje</w:t>
      </w:r>
      <w:r>
        <w:rPr>
          <w:rFonts w:ascii="Arial" w:hAnsi="Arial" w:cs="Arial"/>
        </w:rPr>
        <w:t>,</w:t>
      </w:r>
      <w:r w:rsidRPr="004D24AC">
        <w:rPr>
          <w:rFonts w:ascii="Arial" w:hAnsi="Arial" w:cs="Arial"/>
        </w:rPr>
        <w:t xml:space="preserve"> Agencije za strukovno obrazovanje</w:t>
      </w:r>
      <w:r>
        <w:rPr>
          <w:rFonts w:ascii="Arial" w:hAnsi="Arial" w:cs="Arial"/>
        </w:rPr>
        <w:t xml:space="preserve"> i obrazovanje odraslih te Hrvatskog školskog sportskog saveza.</w:t>
      </w:r>
    </w:p>
    <w:p w14:paraId="09C79D4C" w14:textId="77777777" w:rsidR="000172B0" w:rsidRDefault="000172B0" w:rsidP="000172B0">
      <w:pPr>
        <w:jc w:val="center"/>
        <w:rPr>
          <w:rFonts w:ascii="Arial" w:hAnsi="Arial" w:cs="Arial"/>
          <w:b/>
        </w:rPr>
      </w:pPr>
      <w:r w:rsidRPr="00FB49F1">
        <w:rPr>
          <w:rFonts w:ascii="Arial" w:hAnsi="Arial" w:cs="Arial"/>
          <w:b/>
        </w:rPr>
        <w:t>Članak 3.</w:t>
      </w:r>
    </w:p>
    <w:p w14:paraId="49EA19CA" w14:textId="77777777" w:rsidR="000172B0" w:rsidRPr="00B4484F" w:rsidRDefault="000172B0" w:rsidP="000172B0">
      <w:pPr>
        <w:jc w:val="both"/>
        <w:rPr>
          <w:rFonts w:ascii="Arial" w:hAnsi="Arial" w:cs="Arial"/>
        </w:rPr>
      </w:pPr>
      <w:r w:rsidRPr="00B4484F">
        <w:rPr>
          <w:rFonts w:ascii="Arial" w:hAnsi="Arial" w:cs="Arial"/>
        </w:rPr>
        <w:t>Nagrade su:</w:t>
      </w:r>
    </w:p>
    <w:p w14:paraId="34EC4887" w14:textId="77777777" w:rsidR="000172B0" w:rsidRPr="009164EE" w:rsidRDefault="000172B0" w:rsidP="000172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B4484F">
        <w:rPr>
          <w:rFonts w:ascii="Arial" w:hAnsi="Arial" w:cs="Arial"/>
        </w:rPr>
        <w:t>ovčana nagrada</w:t>
      </w:r>
    </w:p>
    <w:p w14:paraId="67A73D54" w14:textId="77777777" w:rsidR="000172B0" w:rsidRPr="00F21C57" w:rsidRDefault="000172B0" w:rsidP="00F21C5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4484F">
        <w:rPr>
          <w:rFonts w:ascii="Arial" w:hAnsi="Arial" w:cs="Arial"/>
        </w:rPr>
        <w:t>isano priznanje</w:t>
      </w:r>
    </w:p>
    <w:p w14:paraId="15E8BB00" w14:textId="77777777" w:rsidR="000172B0" w:rsidRDefault="000172B0" w:rsidP="000172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Nagrade se mogu dodijeliti učenicima pojedincima (za ostvareni pojedinačni rezultat) i grupama učenika (za ostvareni skupni rezultat). </w:t>
      </w:r>
    </w:p>
    <w:p w14:paraId="1C5AAFAA" w14:textId="77777777" w:rsidR="000172B0" w:rsidRPr="006D432F" w:rsidRDefault="000172B0" w:rsidP="000172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Nagrade studentima dodjeljuju se pojedinačno. </w:t>
      </w:r>
    </w:p>
    <w:p w14:paraId="5E11DD3B" w14:textId="77777777" w:rsidR="000172B0" w:rsidRPr="00EE4F71" w:rsidRDefault="000172B0" w:rsidP="000172B0">
      <w:pPr>
        <w:jc w:val="center"/>
        <w:rPr>
          <w:rFonts w:ascii="Arial" w:hAnsi="Arial" w:cs="Arial"/>
          <w:b/>
        </w:rPr>
      </w:pPr>
      <w:r w:rsidRPr="00EE4F71">
        <w:rPr>
          <w:rFonts w:ascii="Arial" w:hAnsi="Arial" w:cs="Arial"/>
          <w:b/>
        </w:rPr>
        <w:t>Članak 4.</w:t>
      </w:r>
    </w:p>
    <w:p w14:paraId="6E60FD6B" w14:textId="77777777" w:rsidR="000172B0" w:rsidRDefault="000172B0" w:rsidP="000172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Nagrade u obliku novčane nagrade i pisanog priznanja dodjeljuju se učenicima i njihovim mentorima koji su osvojili jedno od prva tri mjesta na državnom natjecanju ili smotri</w:t>
      </w:r>
      <w:r w:rsidR="00464A84">
        <w:rPr>
          <w:rFonts w:ascii="Arial" w:hAnsi="Arial" w:cs="Arial"/>
        </w:rPr>
        <w:t xml:space="preserve"> te studentima dobitnicima rektorove nagrade. </w:t>
      </w:r>
    </w:p>
    <w:p w14:paraId="19E6DBAC" w14:textId="77777777" w:rsidR="000172B0" w:rsidRDefault="000172B0" w:rsidP="000172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Državno natjecanje u smislu ovog članka predstavlja natjecanje kojemu su prethodile najmanje dvije razine natjecanja (školsko, županijsko, regionalno).</w:t>
      </w:r>
      <w:r w:rsidR="004D00E6">
        <w:rPr>
          <w:rFonts w:ascii="Arial" w:hAnsi="Arial" w:cs="Arial"/>
        </w:rPr>
        <w:t xml:space="preserve"> Ovaj uvjet ne odnosi se na natjecanja u glazbi i plesu. </w:t>
      </w:r>
    </w:p>
    <w:p w14:paraId="48861B3E" w14:textId="77777777" w:rsidR="000172B0" w:rsidRPr="00A02FE7" w:rsidRDefault="000172B0" w:rsidP="000172B0">
      <w:pPr>
        <w:jc w:val="center"/>
        <w:rPr>
          <w:rFonts w:ascii="Arial" w:hAnsi="Arial" w:cs="Arial"/>
          <w:b/>
        </w:rPr>
      </w:pPr>
      <w:r w:rsidRPr="00A02FE7">
        <w:rPr>
          <w:rFonts w:ascii="Arial" w:hAnsi="Arial" w:cs="Arial"/>
          <w:b/>
        </w:rPr>
        <w:t>Članak 5.</w:t>
      </w:r>
    </w:p>
    <w:p w14:paraId="5BCFF77B" w14:textId="77777777" w:rsidR="000172B0" w:rsidRDefault="000172B0" w:rsidP="000172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Novčana nagrada za pojedinačni rezultat ostvaren na državnom natjecanju ili smotri isplaćuje se učeniku i njegovom mentoru na osobni račun. Ako učenik ima više mentora nagrada se mentorima dijeli na jednake dijelove. </w:t>
      </w:r>
    </w:p>
    <w:p w14:paraId="54562158" w14:textId="77777777" w:rsidR="000172B0" w:rsidRDefault="000172B0" w:rsidP="000172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Novčana nagrada za skupni rezultat ostvaren na državnom natjecanju ili smotri isplaćuje se na račun škole. </w:t>
      </w:r>
    </w:p>
    <w:p w14:paraId="074A09E2" w14:textId="77777777" w:rsidR="000172B0" w:rsidRDefault="000172B0" w:rsidP="000172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postignute </w:t>
      </w:r>
      <w:r w:rsidR="00012AC3">
        <w:rPr>
          <w:rFonts w:ascii="Arial" w:hAnsi="Arial" w:cs="Arial"/>
        </w:rPr>
        <w:t xml:space="preserve">rezultate </w:t>
      </w:r>
      <w:r>
        <w:rPr>
          <w:rFonts w:ascii="Arial" w:hAnsi="Arial" w:cs="Arial"/>
        </w:rPr>
        <w:t xml:space="preserve">na natjecanjima koje organizira Hrvatski školski sportski savez nagrada se isplaćuje na račun škole. </w:t>
      </w:r>
    </w:p>
    <w:p w14:paraId="3E69DF92" w14:textId="77777777" w:rsidR="000172B0" w:rsidRDefault="000172B0" w:rsidP="000172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Škola u dogovoru </w:t>
      </w:r>
      <w:r w:rsidR="00464A84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učenicima i mentorima koji su ostvarili pravo na novčanu nagradu odlučuje na koji će način utrošiti dodijeljena joj sredstva. </w:t>
      </w:r>
    </w:p>
    <w:p w14:paraId="7EB2ADEA" w14:textId="77777777" w:rsidR="000172B0" w:rsidRDefault="000172B0" w:rsidP="000172B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Istom učeniku i mentoru dodjeljuje se nagrada za samo jedno najviše rangirano postignuće. </w:t>
      </w:r>
    </w:p>
    <w:p w14:paraId="27C6EDF5" w14:textId="77777777" w:rsidR="00FE2F55" w:rsidRDefault="0059180B" w:rsidP="000172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Studentu, dobitniku rektorove nagrade, novčana se nagrada isplaćuje na osobni račun. </w:t>
      </w:r>
      <w:r w:rsidR="00FE2F55">
        <w:rPr>
          <w:rFonts w:ascii="Arial" w:hAnsi="Arial" w:cs="Arial"/>
        </w:rPr>
        <w:t xml:space="preserve"> </w:t>
      </w:r>
    </w:p>
    <w:p w14:paraId="15A3A4E7" w14:textId="77777777" w:rsidR="000172B0" w:rsidRPr="009164EE" w:rsidRDefault="000172B0" w:rsidP="000172B0">
      <w:pPr>
        <w:jc w:val="center"/>
        <w:rPr>
          <w:rFonts w:ascii="Arial" w:hAnsi="Arial" w:cs="Arial"/>
          <w:b/>
        </w:rPr>
      </w:pPr>
      <w:r w:rsidRPr="009164EE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6</w:t>
      </w:r>
      <w:r w:rsidRPr="009164EE">
        <w:rPr>
          <w:rFonts w:ascii="Arial" w:hAnsi="Arial" w:cs="Arial"/>
          <w:b/>
        </w:rPr>
        <w:t>.</w:t>
      </w:r>
    </w:p>
    <w:p w14:paraId="41F9DDAD" w14:textId="77777777" w:rsidR="000172B0" w:rsidRDefault="000172B0" w:rsidP="000172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Visina novčane nagrade za ostvareni pojedinačni rezultat na državnom natjecanju utvrđuje se u neto iznosima kako slijedi: </w:t>
      </w:r>
    </w:p>
    <w:p w14:paraId="29BA12AF" w14:textId="77777777" w:rsidR="000172B0" w:rsidRPr="00F84465" w:rsidRDefault="000172B0" w:rsidP="00F84465">
      <w:pPr>
        <w:pStyle w:val="NoSpacing"/>
        <w:rPr>
          <w:rFonts w:ascii="Arial" w:hAnsi="Arial" w:cs="Arial"/>
        </w:rPr>
      </w:pPr>
      <w:r w:rsidRPr="00F84465">
        <w:rPr>
          <w:rFonts w:ascii="Arial" w:hAnsi="Arial" w:cs="Arial"/>
        </w:rPr>
        <w:t>1. mjesto: 3</w:t>
      </w:r>
      <w:r w:rsidR="00464A84" w:rsidRPr="00F84465">
        <w:rPr>
          <w:rFonts w:ascii="Arial" w:hAnsi="Arial" w:cs="Arial"/>
        </w:rPr>
        <w:t>0</w:t>
      </w:r>
      <w:r w:rsidRPr="00F84465">
        <w:rPr>
          <w:rFonts w:ascii="Arial" w:hAnsi="Arial" w:cs="Arial"/>
        </w:rPr>
        <w:t>0,00 eura</w:t>
      </w:r>
    </w:p>
    <w:p w14:paraId="626B9F6F" w14:textId="77777777" w:rsidR="000172B0" w:rsidRPr="00F84465" w:rsidRDefault="000172B0" w:rsidP="00F84465">
      <w:pPr>
        <w:pStyle w:val="NoSpacing"/>
        <w:rPr>
          <w:rFonts w:ascii="Arial" w:hAnsi="Arial" w:cs="Arial"/>
        </w:rPr>
      </w:pPr>
      <w:r w:rsidRPr="00F84465">
        <w:rPr>
          <w:rFonts w:ascii="Arial" w:hAnsi="Arial" w:cs="Arial"/>
        </w:rPr>
        <w:t>2. mjesto: 2</w:t>
      </w:r>
      <w:r w:rsidR="00464A84" w:rsidRPr="00F84465">
        <w:rPr>
          <w:rFonts w:ascii="Arial" w:hAnsi="Arial" w:cs="Arial"/>
        </w:rPr>
        <w:t>0</w:t>
      </w:r>
      <w:r w:rsidRPr="00F84465">
        <w:rPr>
          <w:rFonts w:ascii="Arial" w:hAnsi="Arial" w:cs="Arial"/>
        </w:rPr>
        <w:t>0,00 eura</w:t>
      </w:r>
    </w:p>
    <w:p w14:paraId="55D059B0" w14:textId="77777777" w:rsidR="000172B0" w:rsidRPr="00F84465" w:rsidRDefault="000172B0" w:rsidP="00F84465">
      <w:pPr>
        <w:pStyle w:val="NoSpacing"/>
        <w:rPr>
          <w:rFonts w:ascii="Arial" w:hAnsi="Arial" w:cs="Arial"/>
        </w:rPr>
      </w:pPr>
      <w:r w:rsidRPr="00F84465">
        <w:rPr>
          <w:rFonts w:ascii="Arial" w:hAnsi="Arial" w:cs="Arial"/>
        </w:rPr>
        <w:t>3. mjesto: 1</w:t>
      </w:r>
      <w:r w:rsidR="00464A84" w:rsidRPr="00F84465">
        <w:rPr>
          <w:rFonts w:ascii="Arial" w:hAnsi="Arial" w:cs="Arial"/>
        </w:rPr>
        <w:t>0</w:t>
      </w:r>
      <w:r w:rsidRPr="00F84465">
        <w:rPr>
          <w:rFonts w:ascii="Arial" w:hAnsi="Arial" w:cs="Arial"/>
        </w:rPr>
        <w:t>0,00 eura</w:t>
      </w:r>
    </w:p>
    <w:p w14:paraId="350D9226" w14:textId="77777777" w:rsidR="00F84465" w:rsidRDefault="00F84465" w:rsidP="000172B0">
      <w:pPr>
        <w:rPr>
          <w:rFonts w:ascii="Arial" w:hAnsi="Arial" w:cs="Arial"/>
        </w:rPr>
      </w:pPr>
    </w:p>
    <w:p w14:paraId="64AC9425" w14:textId="77777777" w:rsidR="00464A84" w:rsidRDefault="00464A84" w:rsidP="000172B0">
      <w:pPr>
        <w:rPr>
          <w:rFonts w:ascii="Arial" w:hAnsi="Arial" w:cs="Arial"/>
        </w:rPr>
      </w:pPr>
      <w:r>
        <w:rPr>
          <w:rFonts w:ascii="Arial" w:hAnsi="Arial" w:cs="Arial"/>
        </w:rPr>
        <w:t>Studentu</w:t>
      </w:r>
      <w:r w:rsidR="0059180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dobitniku rektorove nagrade</w:t>
      </w:r>
      <w:r w:rsidR="0059180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pripada novčana nagrada u iznosu od 300,00 eura.</w:t>
      </w:r>
    </w:p>
    <w:p w14:paraId="4BBC2F33" w14:textId="77777777" w:rsidR="000172B0" w:rsidRPr="004D24AC" w:rsidRDefault="000172B0" w:rsidP="000172B0">
      <w:pPr>
        <w:rPr>
          <w:rFonts w:ascii="Arial" w:hAnsi="Arial" w:cs="Arial"/>
        </w:rPr>
      </w:pPr>
      <w:r>
        <w:rPr>
          <w:rFonts w:ascii="Arial" w:hAnsi="Arial" w:cs="Arial"/>
        </w:rPr>
        <w:t>Nagrada iz stavka 1. ovog članka ne smatra se dohotkom sukladno Zakonu o porezu na dohodak.</w:t>
      </w:r>
    </w:p>
    <w:p w14:paraId="0D6B969D" w14:textId="77777777" w:rsidR="000172B0" w:rsidRDefault="000172B0" w:rsidP="000172B0">
      <w:pPr>
        <w:jc w:val="center"/>
        <w:rPr>
          <w:rFonts w:ascii="Arial" w:hAnsi="Arial" w:cs="Arial"/>
          <w:b/>
        </w:rPr>
      </w:pPr>
      <w:r w:rsidRPr="00216562">
        <w:rPr>
          <w:rFonts w:ascii="Arial" w:hAnsi="Arial" w:cs="Arial"/>
          <w:b/>
        </w:rPr>
        <w:t>Članak 7.</w:t>
      </w:r>
    </w:p>
    <w:p w14:paraId="737DCBC4" w14:textId="77777777" w:rsidR="000172B0" w:rsidRDefault="000172B0" w:rsidP="000172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Visina novčane nagrade za ostvareni skupni rezultat na državnom natjecanju utvrđuje se u neto iznosima kako slijedi: </w:t>
      </w:r>
    </w:p>
    <w:p w14:paraId="3BFF0A07" w14:textId="77777777" w:rsidR="000172B0" w:rsidRPr="00F84465" w:rsidRDefault="000172B0" w:rsidP="00F84465">
      <w:pPr>
        <w:pStyle w:val="NoSpacing"/>
        <w:rPr>
          <w:rFonts w:ascii="Arial" w:hAnsi="Arial" w:cs="Arial"/>
        </w:rPr>
      </w:pPr>
      <w:r w:rsidRPr="00F84465">
        <w:rPr>
          <w:rFonts w:ascii="Arial" w:hAnsi="Arial" w:cs="Arial"/>
        </w:rPr>
        <w:t>1. mjesto: 450,00 eura</w:t>
      </w:r>
    </w:p>
    <w:p w14:paraId="423070B4" w14:textId="77777777" w:rsidR="000172B0" w:rsidRPr="00F84465" w:rsidRDefault="000172B0" w:rsidP="00F84465">
      <w:pPr>
        <w:pStyle w:val="NoSpacing"/>
        <w:rPr>
          <w:rFonts w:ascii="Arial" w:hAnsi="Arial" w:cs="Arial"/>
        </w:rPr>
      </w:pPr>
      <w:r w:rsidRPr="00F84465">
        <w:rPr>
          <w:rFonts w:ascii="Arial" w:hAnsi="Arial" w:cs="Arial"/>
        </w:rPr>
        <w:t>2. mjesto: 350,00 eura</w:t>
      </w:r>
    </w:p>
    <w:p w14:paraId="57609224" w14:textId="77777777" w:rsidR="000172B0" w:rsidRPr="00F84465" w:rsidRDefault="000172B0" w:rsidP="00F84465">
      <w:pPr>
        <w:pStyle w:val="NoSpacing"/>
        <w:rPr>
          <w:rFonts w:ascii="Arial" w:hAnsi="Arial" w:cs="Arial"/>
        </w:rPr>
      </w:pPr>
      <w:r w:rsidRPr="00F84465">
        <w:rPr>
          <w:rFonts w:ascii="Arial" w:hAnsi="Arial" w:cs="Arial"/>
        </w:rPr>
        <w:t>3. mjesto: 250,00 eura</w:t>
      </w:r>
    </w:p>
    <w:p w14:paraId="2ED3465F" w14:textId="77777777" w:rsidR="000172B0" w:rsidRDefault="000172B0" w:rsidP="000172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8.</w:t>
      </w:r>
    </w:p>
    <w:p w14:paraId="7A3F7570" w14:textId="77777777" w:rsidR="000172B0" w:rsidRPr="004C4726" w:rsidRDefault="000172B0" w:rsidP="000172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Pisano priznanje</w:t>
      </w:r>
      <w:r w:rsidR="00F21C57">
        <w:rPr>
          <w:rFonts w:ascii="Arial" w:hAnsi="Arial" w:cs="Arial"/>
        </w:rPr>
        <w:t xml:space="preserve"> Grada Dubrovnika </w:t>
      </w:r>
      <w:r>
        <w:rPr>
          <w:rFonts w:ascii="Arial" w:hAnsi="Arial" w:cs="Arial"/>
        </w:rPr>
        <w:t>dodjeljuje se svakom učeniku bez obzira je li na državnom natjecanju nastupio kao pojedinac ili kao član grupe.</w:t>
      </w:r>
    </w:p>
    <w:p w14:paraId="6F893C1A" w14:textId="77777777" w:rsidR="000172B0" w:rsidRDefault="000172B0" w:rsidP="000172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9.</w:t>
      </w:r>
    </w:p>
    <w:p w14:paraId="7ED3995E" w14:textId="77777777" w:rsidR="000172B0" w:rsidRDefault="000172B0" w:rsidP="000172B0">
      <w:pPr>
        <w:jc w:val="both"/>
        <w:rPr>
          <w:rFonts w:ascii="Arial" w:hAnsi="Arial" w:cs="Arial"/>
        </w:rPr>
      </w:pPr>
      <w:r w:rsidRPr="00CB3FDC">
        <w:rPr>
          <w:rFonts w:ascii="Arial" w:hAnsi="Arial" w:cs="Arial"/>
        </w:rPr>
        <w:t>Postupak za dodjelu nagrada pokreće Upravni odjel za obrazovanje, šport, socijalnu skrb i civilno društvo</w:t>
      </w:r>
      <w:r w:rsidR="0059180B">
        <w:rPr>
          <w:rFonts w:ascii="Arial" w:hAnsi="Arial" w:cs="Arial"/>
        </w:rPr>
        <w:t xml:space="preserve"> javnim pozivom za podnošenje prijedloga za dodjelu nagrada za posebna postignuća učenika i studenata Grada Dubrovnika. </w:t>
      </w:r>
      <w:r>
        <w:rPr>
          <w:rFonts w:ascii="Arial" w:hAnsi="Arial" w:cs="Arial"/>
        </w:rPr>
        <w:t xml:space="preserve"> </w:t>
      </w:r>
    </w:p>
    <w:p w14:paraId="16AFA8F5" w14:textId="77777777" w:rsidR="000172B0" w:rsidRDefault="000172B0" w:rsidP="000172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Poziv se u pravilu upućuje u lipnju tekuće </w:t>
      </w:r>
      <w:r w:rsidR="00B437CE">
        <w:rPr>
          <w:rFonts w:ascii="Arial" w:hAnsi="Arial" w:cs="Arial"/>
        </w:rPr>
        <w:t xml:space="preserve"> </w:t>
      </w:r>
      <w:r w:rsidR="003623DC">
        <w:rPr>
          <w:rFonts w:ascii="Arial" w:hAnsi="Arial" w:cs="Arial"/>
        </w:rPr>
        <w:t xml:space="preserve">školske odnosno akademske </w:t>
      </w:r>
      <w:r w:rsidR="00B437CE">
        <w:rPr>
          <w:rFonts w:ascii="Arial" w:hAnsi="Arial" w:cs="Arial"/>
        </w:rPr>
        <w:t>godine</w:t>
      </w:r>
      <w:r>
        <w:rPr>
          <w:rFonts w:ascii="Arial" w:hAnsi="Arial" w:cs="Arial"/>
        </w:rPr>
        <w:t xml:space="preserve"> za postignuća učenika </w:t>
      </w:r>
      <w:r w:rsidR="003623DC">
        <w:rPr>
          <w:rFonts w:ascii="Arial" w:hAnsi="Arial" w:cs="Arial"/>
        </w:rPr>
        <w:t xml:space="preserve">i studenata </w:t>
      </w:r>
      <w:r>
        <w:rPr>
          <w:rFonts w:ascii="Arial" w:hAnsi="Arial" w:cs="Arial"/>
        </w:rPr>
        <w:t xml:space="preserve">u toj </w:t>
      </w:r>
      <w:r w:rsidR="003623DC">
        <w:rPr>
          <w:rFonts w:ascii="Arial" w:hAnsi="Arial" w:cs="Arial"/>
        </w:rPr>
        <w:t>pedagoškoj godini</w:t>
      </w:r>
      <w:r>
        <w:rPr>
          <w:rFonts w:ascii="Arial" w:hAnsi="Arial" w:cs="Arial"/>
        </w:rPr>
        <w:t xml:space="preserve">. </w:t>
      </w:r>
    </w:p>
    <w:p w14:paraId="6BF17194" w14:textId="77777777" w:rsidR="000172B0" w:rsidRPr="00CB3FDC" w:rsidRDefault="000172B0" w:rsidP="000172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pozivu se utvrđuju uvjeti za dodjelu nagrada, postupak predlaganja i rok za dostavu prijedloga. </w:t>
      </w:r>
    </w:p>
    <w:p w14:paraId="289F2BE9" w14:textId="77777777" w:rsidR="000172B0" w:rsidRPr="00147D36" w:rsidRDefault="000172B0" w:rsidP="000172B0">
      <w:pPr>
        <w:jc w:val="center"/>
        <w:rPr>
          <w:rFonts w:ascii="Arial" w:hAnsi="Arial" w:cs="Arial"/>
          <w:b/>
        </w:rPr>
      </w:pPr>
      <w:r w:rsidRPr="00147D36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10</w:t>
      </w:r>
      <w:r w:rsidRPr="00147D36">
        <w:rPr>
          <w:rFonts w:ascii="Arial" w:hAnsi="Arial" w:cs="Arial"/>
          <w:b/>
        </w:rPr>
        <w:t>.</w:t>
      </w:r>
    </w:p>
    <w:p w14:paraId="7D6447E8" w14:textId="77777777" w:rsidR="000172B0" w:rsidRDefault="000172B0" w:rsidP="000172B0">
      <w:pPr>
        <w:rPr>
          <w:rFonts w:ascii="Arial" w:hAnsi="Arial" w:cs="Arial"/>
        </w:rPr>
      </w:pPr>
      <w:r w:rsidRPr="004D24AC">
        <w:rPr>
          <w:rFonts w:ascii="Arial" w:hAnsi="Arial" w:cs="Arial"/>
        </w:rPr>
        <w:t>Odluku o dodjeli nagrade donosi Gradonačelnik Grada Dubrovnika.</w:t>
      </w:r>
    </w:p>
    <w:p w14:paraId="0B278D50" w14:textId="77777777" w:rsidR="000172B0" w:rsidRDefault="000172B0" w:rsidP="000172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Sredstva za dodjelu nagrada osiguravaju se u Proračunu Grada Dubrovnika. </w:t>
      </w:r>
    </w:p>
    <w:p w14:paraId="0764FD9F" w14:textId="77777777" w:rsidR="000172B0" w:rsidRPr="008449E0" w:rsidRDefault="000172B0" w:rsidP="000172B0">
      <w:pPr>
        <w:jc w:val="center"/>
        <w:rPr>
          <w:rFonts w:ascii="Arial" w:hAnsi="Arial" w:cs="Arial"/>
          <w:b/>
        </w:rPr>
      </w:pPr>
      <w:r w:rsidRPr="008449E0">
        <w:rPr>
          <w:rFonts w:ascii="Arial" w:hAnsi="Arial" w:cs="Arial"/>
          <w:b/>
        </w:rPr>
        <w:t>Članak 11.</w:t>
      </w:r>
    </w:p>
    <w:p w14:paraId="48628225" w14:textId="77777777" w:rsidR="000172B0" w:rsidRDefault="000172B0" w:rsidP="000172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Ovaj Pravilnik stupa na snagu osmoga dana od dana objave u Službenom glasniku Grada Dubrovnika. </w:t>
      </w:r>
    </w:p>
    <w:p w14:paraId="0627A6ED" w14:textId="77777777" w:rsidR="000172B0" w:rsidRDefault="000172B0" w:rsidP="000172B0">
      <w:pPr>
        <w:rPr>
          <w:rFonts w:ascii="Arial" w:hAnsi="Arial" w:cs="Arial"/>
        </w:rPr>
      </w:pPr>
    </w:p>
    <w:p w14:paraId="3A3B91A3" w14:textId="77777777" w:rsidR="000172B0" w:rsidRPr="004D24AC" w:rsidRDefault="000172B0" w:rsidP="000172B0">
      <w:pPr>
        <w:rPr>
          <w:rFonts w:ascii="Arial" w:hAnsi="Arial" w:cs="Arial"/>
        </w:rPr>
      </w:pPr>
      <w:r>
        <w:rPr>
          <w:rFonts w:ascii="Arial" w:hAnsi="Arial" w:cs="Arial"/>
        </w:rPr>
        <w:t>KLASA:</w:t>
      </w:r>
    </w:p>
    <w:p w14:paraId="1A4EF541" w14:textId="77777777" w:rsidR="000172B0" w:rsidRDefault="000172B0" w:rsidP="000172B0">
      <w:pPr>
        <w:rPr>
          <w:rFonts w:ascii="Arial" w:hAnsi="Arial" w:cs="Arial"/>
        </w:rPr>
      </w:pPr>
    </w:p>
    <w:sectPr w:rsidR="000172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2B6F"/>
    <w:multiLevelType w:val="hybridMultilevel"/>
    <w:tmpl w:val="DEE6BFBE"/>
    <w:lvl w:ilvl="0" w:tplc="30465D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E3"/>
    <w:rsid w:val="00012AC3"/>
    <w:rsid w:val="000172B0"/>
    <w:rsid w:val="00076548"/>
    <w:rsid w:val="000B5E9B"/>
    <w:rsid w:val="00147D36"/>
    <w:rsid w:val="00165B34"/>
    <w:rsid w:val="00216562"/>
    <w:rsid w:val="002222E8"/>
    <w:rsid w:val="002706D8"/>
    <w:rsid w:val="0028224D"/>
    <w:rsid w:val="00311602"/>
    <w:rsid w:val="003623DC"/>
    <w:rsid w:val="00375141"/>
    <w:rsid w:val="0042411D"/>
    <w:rsid w:val="004508E5"/>
    <w:rsid w:val="00464A84"/>
    <w:rsid w:val="004833D4"/>
    <w:rsid w:val="00483893"/>
    <w:rsid w:val="004B637A"/>
    <w:rsid w:val="004C4726"/>
    <w:rsid w:val="004D00E6"/>
    <w:rsid w:val="004D24AC"/>
    <w:rsid w:val="00525E3A"/>
    <w:rsid w:val="005261C6"/>
    <w:rsid w:val="005616C1"/>
    <w:rsid w:val="0059180B"/>
    <w:rsid w:val="006774AD"/>
    <w:rsid w:val="00697F4F"/>
    <w:rsid w:val="006D432F"/>
    <w:rsid w:val="00780002"/>
    <w:rsid w:val="00791068"/>
    <w:rsid w:val="008449E0"/>
    <w:rsid w:val="00885B8B"/>
    <w:rsid w:val="008F46E3"/>
    <w:rsid w:val="009164EE"/>
    <w:rsid w:val="00933C63"/>
    <w:rsid w:val="00A02FE7"/>
    <w:rsid w:val="00A4545E"/>
    <w:rsid w:val="00A90743"/>
    <w:rsid w:val="00B437CE"/>
    <w:rsid w:val="00B4484F"/>
    <w:rsid w:val="00CA11E0"/>
    <w:rsid w:val="00CB3FDC"/>
    <w:rsid w:val="00D10C4A"/>
    <w:rsid w:val="00D11D06"/>
    <w:rsid w:val="00DC190B"/>
    <w:rsid w:val="00E43D44"/>
    <w:rsid w:val="00EC2537"/>
    <w:rsid w:val="00EC3050"/>
    <w:rsid w:val="00EE4F71"/>
    <w:rsid w:val="00F03D04"/>
    <w:rsid w:val="00F21C57"/>
    <w:rsid w:val="00F84465"/>
    <w:rsid w:val="00FB49F1"/>
    <w:rsid w:val="00FE2F55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0EE6"/>
  <w15:chartTrackingRefBased/>
  <w15:docId w15:val="{3C2950BB-F1C5-4C51-8014-4B228153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8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80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84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883AD-A0AA-44ED-BFBD-E557E24B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Marković</dc:creator>
  <cp:keywords/>
  <dc:description/>
  <cp:lastModifiedBy>Đivo Brčić</cp:lastModifiedBy>
  <cp:revision>2</cp:revision>
  <cp:lastPrinted>2023-05-19T08:11:00Z</cp:lastPrinted>
  <dcterms:created xsi:type="dcterms:W3CDTF">2023-05-31T09:43:00Z</dcterms:created>
  <dcterms:modified xsi:type="dcterms:W3CDTF">2023-05-31T09:43:00Z</dcterms:modified>
</cp:coreProperties>
</file>