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6A" w:rsidRDefault="00BB586A">
      <w:pPr>
        <w:jc w:val="center"/>
        <w:rPr>
          <w:rFonts w:ascii="Arial" w:hAnsi="Arial" w:cs="Arial"/>
          <w:b/>
        </w:rPr>
      </w:pPr>
    </w:p>
    <w:p w:rsidR="00BB586A" w:rsidRDefault="00800F46">
      <w:pPr>
        <w:jc w:val="center"/>
        <w:rPr>
          <w:rFonts w:ascii="Arial" w:hAnsi="Arial" w:cs="Arial"/>
          <w:b/>
        </w:rPr>
      </w:pPr>
      <w:r>
        <w:rPr>
          <w:noProof/>
          <w:lang w:eastAsia="hr-HR"/>
        </w:rPr>
        <w:drawing>
          <wp:inline distT="0" distB="0" distL="0" distR="0">
            <wp:extent cx="4172585" cy="725170"/>
            <wp:effectExtent l="0" t="0" r="0" b="0"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6A" w:rsidRDefault="00BB586A">
      <w:pPr>
        <w:jc w:val="center"/>
        <w:rPr>
          <w:rFonts w:ascii="Arial" w:hAnsi="Arial" w:cs="Arial"/>
          <w:b/>
        </w:rPr>
      </w:pPr>
    </w:p>
    <w:p w:rsidR="00BB586A" w:rsidRDefault="00BB586A">
      <w:pPr>
        <w:pStyle w:val="NoSpacing"/>
        <w:jc w:val="both"/>
        <w:rPr>
          <w:rFonts w:ascii="Arial" w:hAnsi="Arial" w:cs="Arial"/>
          <w:color w:val="FF0000"/>
          <w:lang w:eastAsia="hr-HR"/>
        </w:rPr>
      </w:pPr>
    </w:p>
    <w:p w:rsidR="00BB586A" w:rsidRDefault="00800F46">
      <w:pPr>
        <w:pStyle w:val="NoSpacing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 temelju članka 13. Odluke o financiranju programa, projekata i manifestacija koje provode udruge i druge organizacije civilnog društva („</w:t>
      </w:r>
      <w:bookmarkStart w:id="0" w:name="_Hlk536776258"/>
      <w:r>
        <w:rPr>
          <w:rFonts w:ascii="Arial" w:hAnsi="Arial" w:cs="Arial"/>
          <w:lang w:eastAsia="hr-HR"/>
        </w:rPr>
        <w:t>Službeni glasnik Grada Dubrovnika“, br. 23/18</w:t>
      </w:r>
      <w:bookmarkEnd w:id="0"/>
      <w:r>
        <w:rPr>
          <w:rFonts w:ascii="Arial" w:hAnsi="Arial" w:cs="Arial"/>
          <w:lang w:eastAsia="hr-HR"/>
        </w:rPr>
        <w:t>., 11/19., 14/21.) u svezi</w:t>
      </w:r>
      <w:r>
        <w:rPr>
          <w:rFonts w:ascii="Arial" w:eastAsia="Times New Roman" w:hAnsi="Arial" w:cs="Arial"/>
          <w:lang w:eastAsia="hr-HR"/>
        </w:rPr>
        <w:t xml:space="preserve"> članka 75. stavka 1. točke 7. Zakona o sportu („Narodne novine“, broj: 71/06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150/08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124/10</w:t>
      </w:r>
      <w:r>
        <w:rPr>
          <w:rFonts w:ascii="Arial" w:eastAsia="Times New Roman" w:hAnsi="Arial" w:cs="Arial"/>
          <w:color w:val="FF0000"/>
          <w:lang w:eastAsia="hr-HR"/>
        </w:rPr>
        <w:t>.,</w:t>
      </w:r>
      <w:r>
        <w:rPr>
          <w:rFonts w:ascii="Arial" w:eastAsia="Times New Roman" w:hAnsi="Arial" w:cs="Arial"/>
          <w:lang w:eastAsia="hr-HR"/>
        </w:rPr>
        <w:t xml:space="preserve"> 124/11</w:t>
      </w:r>
      <w:r>
        <w:rPr>
          <w:rFonts w:ascii="Arial" w:eastAsia="Times New Roman" w:hAnsi="Arial" w:cs="Arial"/>
          <w:color w:val="FF0000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, 86/12., 94/13., 85/15.,19/16., 98/19.,47/20.,77/20.),  Proračuna Grada Dubrovnika za 2023. („</w:t>
      </w:r>
      <w:r>
        <w:rPr>
          <w:rFonts w:ascii="Arial" w:hAnsi="Arial" w:cs="Arial"/>
          <w:lang w:eastAsia="hr-HR"/>
        </w:rPr>
        <w:t>Službeni glasnik Grada Dubrovnika“, br. 18/22), gradonačelnik Grada Dubrovnika putem Upravnog odjela za obrazovanje, šport, socijalnu skrb i civilno društvo objavljuje</w:t>
      </w:r>
      <w:r>
        <w:rPr>
          <w:rFonts w:ascii="Arial" w:hAnsi="Arial" w:cs="Arial"/>
          <w:lang w:eastAsia="hr-HR"/>
        </w:rPr>
        <w:br/>
        <w:t> 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spacing w:val="60"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t>JAVNI POZIV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spacing w:val="6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 xml:space="preserve">za sufinanciranje organizacije športskih priredbi </w:t>
      </w:r>
      <w:bookmarkStart w:id="1" w:name="_Hlk534627020"/>
      <w:r>
        <w:rPr>
          <w:rFonts w:ascii="Arial" w:eastAsia="Times New Roman" w:hAnsi="Arial" w:cs="Arial"/>
          <w:b/>
          <w:lang w:eastAsia="hr-HR"/>
        </w:rPr>
        <w:t xml:space="preserve">od važnosti za Grad Dubrovnik </w:t>
      </w:r>
      <w:bookmarkEnd w:id="1"/>
      <w:r>
        <w:rPr>
          <w:rFonts w:ascii="Arial" w:eastAsia="Times New Roman" w:hAnsi="Arial" w:cs="Arial"/>
          <w:b/>
          <w:lang w:eastAsia="hr-HR"/>
        </w:rPr>
        <w:t xml:space="preserve">u 2023. 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Temeljni cilj raspisivanja Javnog poziva za sufinanciranje organizacije športskih priredbi od važnosti za Grad Dubrovnik u 2023. godini (u daljnjem tekstu: Javni poziv) je poticanje i potpora športskim priredbama u organizaciji športskih udruga s područja Grada Dubrovnika, kao načina promidžbe športskih vrijednosti i popularizacije športa među građanima, unaprjeđenja sustava športa te nacionalne i međunarodne športske promocije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Grad Dubrovnik sufinancirat će troškove organizacije športskih priredbi, koje u smislu ovog Javnog poziva predstavljaju športska natjecanja</w:t>
      </w:r>
      <w:r>
        <w:rPr>
          <w:rFonts w:ascii="Arial" w:hAnsi="Arial" w:cs="Arial"/>
        </w:rPr>
        <w:t xml:space="preserve"> nacionalnog i </w:t>
      </w:r>
      <w:r>
        <w:rPr>
          <w:rFonts w:ascii="Arial" w:hAnsi="Arial" w:cs="Arial"/>
          <w:color w:val="000000" w:themeColor="text1"/>
        </w:rPr>
        <w:t>međunarodnog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karaktera, a koja se održavaju na području Grada Dubrovnika</w:t>
      </w:r>
      <w:r>
        <w:rPr>
          <w:rFonts w:ascii="Arial" w:eastAsia="Times New Roman" w:hAnsi="Arial" w:cs="Arial"/>
          <w:lang w:eastAsia="hr-HR"/>
        </w:rPr>
        <w:t xml:space="preserve"> u vremenskom razdoblju od 1. siječnja do 31. prosinca 2023. te</w:t>
      </w:r>
      <w:r>
        <w:rPr>
          <w:rFonts w:ascii="Arial" w:hAnsi="Arial" w:cs="Arial"/>
        </w:rPr>
        <w:t xml:space="preserve"> koje svojom prepoznatljivošću doprinose nacionalnom i međunarodnom ugledu i promociji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IZNOS FINANCIJSKE POTPORE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highlight w:val="yellow"/>
        </w:rPr>
      </w:pPr>
      <w:r>
        <w:rPr>
          <w:rFonts w:ascii="Arial" w:eastAsia="Times New Roman" w:hAnsi="Arial" w:cs="Arial"/>
          <w:lang w:eastAsia="hr-HR"/>
        </w:rPr>
        <w:t>Sredstva za provedbu Javnog poziva osigurana su u Proračunu Grada Dubrovnika za 2023. godinu („Službeni glasnik Grada Dubrovnika“, br. 18/22) u ukupnom iznosu od 106.178 eura.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70AD47" w:themeColor="accent6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lastRenderedPageBreak/>
        <w:t>Najmanji iznos sufinanciranja po športskoj priredbi koji prijavitelj može ugovoriti je 3.300 eura, a najveći 20.000,00 eura</w:t>
      </w:r>
      <w:r>
        <w:rPr>
          <w:rFonts w:ascii="Arial" w:hAnsi="Arial" w:cs="Arial"/>
          <w:color w:val="000000" w:themeColor="text1"/>
        </w:rPr>
        <w:t xml:space="preserve"> s time da zatraženi iznos sufinanciranja, koji mora biti unutar navedenih iznosa, ne smije iznositi više od 60% od ukupnog iznosa potrebnog za organizaciju športske priredbe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Ostatak sredstava potrebnih za organizaciju športske priredbe prijavitelji su dužni osigurati iz ostalih izvora.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Financijskim potporama Grad Dubrovnik sufinancirat će provedbu do 15 športskih priredbi koje će svoje aktivnosti provoditi na području Grada Dubrovnika kroz tekuću godinu, sve do isteka planiranih proračunskih sredstava.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ŠPORTSKE UDRUGE KOJE MOGU PRIJAVITI ŠPORTSKU PRIREDBU</w:t>
      </w:r>
    </w:p>
    <w:p w:rsidR="00BB586A" w:rsidRDefault="00BB586A">
      <w:pPr>
        <w:pStyle w:val="ListParagraph"/>
        <w:spacing w:after="0" w:line="360" w:lineRule="auto"/>
        <w:ind w:left="1352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su osnovane sukladno Zakonu o udrugama („Narodne novine“, broj 74/14., 70/17</w:t>
      </w:r>
      <w:r>
        <w:rPr>
          <w:rFonts w:ascii="Arial" w:hAnsi="Arial" w:cs="Arial"/>
        </w:rPr>
        <w:t xml:space="preserve">., 98/19.) </w:t>
      </w:r>
      <w:r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eastAsia="Times New Roman" w:hAnsi="Arial" w:cs="Arial"/>
          <w:lang w:eastAsia="hr-HR"/>
        </w:rPr>
        <w:t xml:space="preserve">registrirane za obavljanje športske djelatnosti organiziranja i vođenja športskog natjecanja sukladno odredbama Zakona o sportu te </w:t>
      </w:r>
      <w:r>
        <w:rPr>
          <w:rFonts w:ascii="Arial" w:hAnsi="Arial" w:cs="Arial"/>
          <w:color w:val="000000" w:themeColor="text1"/>
        </w:rPr>
        <w:t>ispunjava ostale uvjete navedene u Uputama za prijavitelje</w:t>
      </w:r>
      <w:r>
        <w:rPr>
          <w:rFonts w:ascii="Arial" w:eastAsia="Times New Roman" w:hAnsi="Arial" w:cs="Arial"/>
        </w:rPr>
        <w:t xml:space="preserve"> koje su sastavni dio Javnog poziva;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su registrirane za obavljanje športske djelatnosti sa sjedištem na području Grada Dubrovnika;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udruge koje uredno djeluju sukladno zakonskim odredbama Zakona o udrugama i Zakona o športu;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  <w:color w:val="000000" w:themeColor="text1"/>
        </w:rPr>
        <w:t xml:space="preserve">udruge koje ispunjavaju uvjete propisane čl. 9. </w:t>
      </w:r>
      <w:r>
        <w:rPr>
          <w:rFonts w:ascii="Arial" w:hAnsi="Arial" w:cs="Arial"/>
          <w:color w:val="FF0000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Odluke o financiranju programa, projekata i manifestacija koje provode udruge i druge organizacije civilnog društva („Službeni glasnik Grada Dubrovnika“, br. 23/18., 11/19., 14/21.) </w:t>
      </w:r>
      <w:r>
        <w:rPr>
          <w:rFonts w:ascii="Arial" w:eastAsia="Arial Unicode MS" w:hAnsi="Arial" w:cs="Arial"/>
        </w:rPr>
        <w:t xml:space="preserve"> 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</w:rPr>
        <w:t>udruge koje imaju planirane i druge izvore financiranja koji će osigurati održivost ostvarenja priredbe</w:t>
      </w:r>
    </w:p>
    <w:p w:rsidR="00BB586A" w:rsidRDefault="00800F46">
      <w:pPr>
        <w:pStyle w:val="ListParagraph"/>
        <w:spacing w:after="200" w:line="276" w:lineRule="auto"/>
        <w:ind w:left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</w:t>
      </w:r>
    </w:p>
    <w:p w:rsidR="00BB586A" w:rsidRDefault="00BB586A">
      <w:pPr>
        <w:pStyle w:val="NoSpacing"/>
        <w:jc w:val="both"/>
        <w:rPr>
          <w:rFonts w:ascii="Arial" w:hAnsi="Arial" w:cs="Arial"/>
        </w:rPr>
      </w:pPr>
    </w:p>
    <w:p w:rsidR="00BB586A" w:rsidRDefault="00800F46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Prijavitelj može podnijeti jednu prijavu za športsku priredbu za predmetno razdoblje. </w:t>
      </w:r>
    </w:p>
    <w:p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:rsidR="00BB586A" w:rsidRDefault="00BB586A">
      <w:pPr>
        <w:pStyle w:val="ListParagraph"/>
        <w:spacing w:after="200" w:line="276" w:lineRule="auto"/>
        <w:ind w:left="0"/>
        <w:jc w:val="both"/>
        <w:rPr>
          <w:rFonts w:ascii="Arial" w:hAnsi="Arial" w:cs="Arial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PRIHVATLJIVE ŠPORTSKE PRIREDBE</w:t>
      </w:r>
    </w:p>
    <w:p w:rsidR="00BB586A" w:rsidRDefault="00BB586A">
      <w:pPr>
        <w:pStyle w:val="ListParagraph"/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Športske priredbe u organizaciji športskih udruga s područja Grada Dubrovnika;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lastRenderedPageBreak/>
        <w:t>Športske priredbe koje se ne sufinanciraju iz niti jednog drugog programa/projekta kroz Proračun Grada Dubrovnika za 2023 godinu, odnosno kod kojih ne postoji dvostruko financiranje za apliciranu športsku priredbu;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Športske priredbe koje se ne sufinanciraju kroz financijski plan Programa javnih potreba u športu Grada Dubrovnika za 2023 godinu;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>Športske priredbe nacionalnog i međunarodnog karaktera koje su uvedene u službene kalendare matičnih nacionalnih i međunarodnih saveza;</w:t>
      </w:r>
    </w:p>
    <w:p w:rsidR="00BB586A" w:rsidRDefault="00800F4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 Unicode MS" w:hAnsi="Arial" w:cs="Arial"/>
          <w:color w:val="FF0000"/>
        </w:rPr>
      </w:pPr>
      <w:r>
        <w:rPr>
          <w:rFonts w:ascii="Arial" w:eastAsia="Arial Unicode MS" w:hAnsi="Arial" w:cs="Arial"/>
        </w:rPr>
        <w:t>udruge koje imaju planirane i druge izvore financiranja koji će osigurati održivost ostvarenja priredbe o čemu prilažu dokaz (potvrda o sufinanciranju davatelja sredstava za 2023. godinu).</w:t>
      </w:r>
    </w:p>
    <w:p w:rsidR="00BB586A" w:rsidRDefault="00BB586A">
      <w:pPr>
        <w:pStyle w:val="ListParagraph"/>
        <w:spacing w:after="200" w:line="276" w:lineRule="auto"/>
        <w:ind w:left="776"/>
        <w:jc w:val="both"/>
        <w:rPr>
          <w:rFonts w:ascii="Arial" w:hAnsi="Arial" w:cs="Arial"/>
          <w:b/>
          <w:i/>
          <w:color w:val="FF0000"/>
        </w:rPr>
      </w:pPr>
    </w:p>
    <w:p w:rsidR="00BB586A" w:rsidRDefault="00BB586A">
      <w:pPr>
        <w:spacing w:after="0" w:line="360" w:lineRule="auto"/>
        <w:ind w:left="776"/>
        <w:contextualSpacing/>
        <w:jc w:val="both"/>
        <w:rPr>
          <w:rFonts w:ascii="Arial" w:eastAsia="Arial Unicode MS" w:hAnsi="Arial" w:cs="Arial"/>
          <w:color w:val="000000" w:themeColor="text1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TROŠKOVI KOJI ĆE SE ODOBRAVATI ZA SUFINANCIRANJE ORGANIZACIJE</w:t>
      </w:r>
    </w:p>
    <w:p w:rsidR="00BB586A" w:rsidRDefault="00BB586A">
      <w:pPr>
        <w:pStyle w:val="ListParagraph"/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smještaja, prehrane i organiziranog prijevoza sudionika natjecanja, osiguranja  natjecanja, zdravstvene službe, stručno obučenog kadra, sudaca, delegata i volontera te svih ostalih osoba za vođenje natjecanja za vrijeme održavanja športske priredbe na području Grada Dubrovnika;</w:t>
      </w:r>
    </w:p>
    <w:p w:rsidR="00BB586A" w:rsidRDefault="00800F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nabava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potrebne </w:t>
      </w:r>
      <w:r>
        <w:rPr>
          <w:rFonts w:ascii="Arial" w:hAnsi="Arial" w:cs="Arial"/>
          <w:color w:val="000000" w:themeColor="text1"/>
        </w:rPr>
        <w:t>športske opreme i rekvizita koji su nužni za održavanje športske priredbe;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opremanje i adaptiranje športskog prostora u svrhu organizacije športske priredbe;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zakupa športskih objekata;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edukacija kao i stručnih usavršavanja koja će se provoditi u sklopu organizacije športske priredbe;</w:t>
      </w:r>
    </w:p>
    <w:p w:rsidR="00BB586A" w:rsidRDefault="00800F4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troškovi oglašavanja i promidžbe športske priredbe uz obvezu korištenja logotipa Grada Dubrovnika.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DOKUMENTACIJA ZA PRIJAVU NA JAVNI POZIV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Sva dokumentacija potrebna za prijavu na Javni poziv popisana je u Uputama za prijavitelje, a potrebni obrasci nalaze se na mrežnoj stranici </w:t>
      </w:r>
      <w:r>
        <w:rPr>
          <w:rFonts w:ascii="Arial" w:hAnsi="Arial" w:cs="Arial"/>
        </w:rPr>
        <w:t xml:space="preserve">Grada Dubrovnika </w:t>
      </w:r>
      <w:hyperlink r:id="rId8">
        <w:r>
          <w:rPr>
            <w:rStyle w:val="Hyperlink"/>
            <w:rFonts w:ascii="Arial" w:hAnsi="Arial" w:cs="Arial"/>
            <w:color w:val="4472C4" w:themeColor="accent1"/>
          </w:rPr>
          <w:t>www.dubrovnik.hr</w:t>
        </w:r>
      </w:hyperlink>
      <w:r>
        <w:rPr>
          <w:rFonts w:ascii="Arial" w:hAnsi="Arial" w:cs="Arial"/>
          <w:color w:val="4472C4" w:themeColor="accent1"/>
        </w:rPr>
        <w:t xml:space="preserve"> .</w:t>
      </w: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114D3" w:rsidRDefault="002114D3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NAČIN PRIJAVE ŠPORTSKE PRIREDBE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B586A" w:rsidRDefault="00800F46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Propisanu dokumentaciju potrebno je dostaviti u zatvorenoj omotnici preporučenom poštom, dostavom ili osobno (predaja u urudžbenom uredu) na adresu:</w:t>
      </w:r>
    </w:p>
    <w:p w:rsidR="00BB586A" w:rsidRDefault="00BB586A">
      <w:pPr>
        <w:spacing w:after="0" w:line="360" w:lineRule="auto"/>
        <w:ind w:right="284"/>
        <w:contextualSpacing/>
        <w:jc w:val="both"/>
        <w:rPr>
          <w:rFonts w:ascii="Arial" w:eastAsia="Arial Unicode MS" w:hAnsi="Arial" w:cs="Arial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GRAD DUBROVNIK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Pred Dvorom 1</w:t>
      </w: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20 000 Dubrovnik</w:t>
      </w:r>
    </w:p>
    <w:p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Na vanjskom dijelu omotnice potrebno je istaknuti puni naziv i adresu prijavitelja s napomenom:</w:t>
      </w:r>
    </w:p>
    <w:p w:rsidR="00BB586A" w:rsidRDefault="00BB586A">
      <w:pPr>
        <w:spacing w:after="0" w:line="360" w:lineRule="auto"/>
        <w:jc w:val="both"/>
        <w:rPr>
          <w:rFonts w:ascii="Arial" w:eastAsia="Arial Unicode MS" w:hAnsi="Arial" w:cs="Arial"/>
        </w:rPr>
      </w:pPr>
    </w:p>
    <w:p w:rsidR="00BB586A" w:rsidRDefault="00800F46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Javni poziv za sufinanciranje organizacije športskih priredbi od važnosti za Grad Dubrovnik u 2023. </w:t>
      </w:r>
      <w:r>
        <w:rPr>
          <w:rFonts w:ascii="Arial" w:eastAsia="Times New Roman" w:hAnsi="Arial" w:cs="Arial"/>
          <w:b/>
          <w:color w:val="FF0000"/>
          <w:lang w:eastAsia="hr-HR"/>
        </w:rPr>
        <w:br/>
      </w:r>
      <w:r>
        <w:rPr>
          <w:rFonts w:ascii="Arial" w:eastAsia="Times New Roman" w:hAnsi="Arial" w:cs="Arial"/>
          <w:b/>
          <w:lang w:eastAsia="hr-HR"/>
        </w:rPr>
        <w:t>ZA JAVNI POZIV - NE OTVARAJ</w:t>
      </w:r>
    </w:p>
    <w:p w:rsidR="00BB586A" w:rsidRDefault="00BB586A">
      <w:pPr>
        <w:spacing w:after="0" w:line="36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Cijelokupna prijavna dokumentacija može se podnijeti i elektroničkim putem korištenjem elektroničkog sustava prijavljivanja koji će biti dosupan na mrežnoj stranici Upravnog odjela za obrazovanje, šport, socijalnu skrb i civilno društvo Grada Dubrovnika.</w:t>
      </w:r>
    </w:p>
    <w:p w:rsidR="00BB586A" w:rsidRDefault="00800F4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Postupak zaprimanja, otvaranja i pregleda dostavljenih prijava, ocjena prijava, donošenje odluke o dodjeli financijskih sredstava, ugovaranje i podnošenje prigovora detaljno su opisani u Uputama za prijavitelje na Javni poziv.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u w:val="single"/>
        </w:rPr>
      </w:pPr>
    </w:p>
    <w:p w:rsidR="00BB586A" w:rsidRDefault="00800F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ROKOVI I NAČIN OBJAVE PRIHVAĆENIH PRIJAVA</w:t>
      </w:r>
    </w:p>
    <w:p w:rsidR="00BB586A" w:rsidRDefault="00BB586A">
      <w:pPr>
        <w:spacing w:after="0" w:line="360" w:lineRule="auto"/>
        <w:ind w:firstLine="720"/>
        <w:jc w:val="center"/>
        <w:rPr>
          <w:rFonts w:ascii="Arial" w:eastAsia="Arial Unicode MS" w:hAnsi="Arial" w:cs="Arial"/>
          <w:b/>
        </w:rPr>
      </w:pPr>
    </w:p>
    <w:p w:rsidR="00BB586A" w:rsidRDefault="00800F46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</w:rPr>
        <w:t xml:space="preserve">Javni poziv otvoren je od </w:t>
      </w:r>
      <w:r w:rsidR="00AF2807">
        <w:rPr>
          <w:rFonts w:ascii="Arial" w:eastAsia="Times New Roman" w:hAnsi="Arial" w:cs="Arial"/>
          <w:b/>
        </w:rPr>
        <w:t>03. ožujka</w:t>
      </w:r>
      <w:r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  <w:b/>
          <w:color w:val="000000" w:themeColor="text1"/>
          <w:lang w:eastAsia="hr-HR"/>
        </w:rPr>
        <w:t>do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="00AF2807">
        <w:rPr>
          <w:rFonts w:ascii="Arial" w:eastAsia="Times New Roman" w:hAnsi="Arial" w:cs="Arial"/>
          <w:b/>
          <w:lang w:eastAsia="hr-HR"/>
        </w:rPr>
        <w:t>03. travnja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</w:rPr>
        <w:t xml:space="preserve">2023.  </w:t>
      </w:r>
    </w:p>
    <w:p w:rsidR="00BB586A" w:rsidRDefault="00BB586A">
      <w:pPr>
        <w:spacing w:after="0" w:line="36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BB586A" w:rsidRDefault="00800F46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Obrasci za prijavu s detaljnim Uputama za prijavitelje nalaze se na mrežnoj stranici Grada Dubrovnika</w:t>
      </w:r>
      <w:r>
        <w:rPr>
          <w:rFonts w:ascii="Arial" w:hAnsi="Arial" w:cs="Arial"/>
          <w:color w:val="FF0000"/>
        </w:rPr>
        <w:t xml:space="preserve"> </w:t>
      </w:r>
      <w:hyperlink r:id="rId9">
        <w:r>
          <w:rPr>
            <w:rStyle w:val="Hyperlink"/>
            <w:rFonts w:ascii="Arial" w:hAnsi="Arial" w:cs="Arial"/>
          </w:rPr>
          <w:t>www.dubrovnik.hr</w:t>
        </w:r>
      </w:hyperlink>
      <w:r>
        <w:rPr>
          <w:rFonts w:ascii="Arial" w:hAnsi="Arial" w:cs="Arial"/>
          <w:color w:val="FF0000"/>
        </w:rPr>
        <w:t xml:space="preserve"> .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hr-HR"/>
        </w:rPr>
        <w:t xml:space="preserve">Sva pitanja vezana uz Javni poziv mogu se postaviti isključivo elektroničkim putem, slanjem upita na sljedeću e-adresu: </w:t>
      </w:r>
      <w:hyperlink r:id="rId10">
        <w:r>
          <w:rPr>
            <w:rStyle w:val="Hyperlink"/>
            <w:rFonts w:ascii="Arial" w:eastAsia="Times New Roman" w:hAnsi="Arial" w:cs="Arial"/>
          </w:rPr>
          <w:t>d</w:t>
        </w:r>
      </w:hyperlink>
      <w:r>
        <w:rPr>
          <w:rStyle w:val="Hyperlink"/>
          <w:rFonts w:ascii="Arial" w:eastAsia="Times New Roman" w:hAnsi="Arial" w:cs="Arial"/>
        </w:rPr>
        <w:t>brcic@dubrovnik.hr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U svrhu osiguranje ravnopravnosti svih potencijalnih prijavitelja, davatelj sredstava ne može davati prethodna mišljenja o prihvatljivosti prijavitelja, partnera, aktivnosti ili troškova navedenih u prijavi. </w:t>
      </w:r>
    </w:p>
    <w:p w:rsidR="00BB586A" w:rsidRDefault="00BB586A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BB586A" w:rsidRDefault="00800F46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Sve prijave koje budu poslane izvan roka neće se uzeti u razmatranje. </w:t>
      </w:r>
    </w:p>
    <w:p w:rsidR="00BB586A" w:rsidRDefault="00BB586A">
      <w:pPr>
        <w:spacing w:line="360" w:lineRule="auto"/>
        <w:jc w:val="both"/>
        <w:rPr>
          <w:rFonts w:ascii="Arial" w:hAnsi="Arial" w:cs="Arial"/>
          <w:b/>
        </w:rPr>
      </w:pPr>
    </w:p>
    <w:p w:rsidR="00BB586A" w:rsidRDefault="00800F4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</w:p>
    <w:p w:rsidR="00BB586A" w:rsidRDefault="00800F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Zakona o pravu na pristup informacijama ( „Narodne novine“, br. 25/13 i 85/15), Grad Dubrovnik kao davatelj financijskih sredstava i kao tijelo javne vlasti, dužno je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objavom, a u svrhu za koju su prikupljeni.</w:t>
      </w:r>
    </w:p>
    <w:p w:rsidR="00BB586A" w:rsidRDefault="00BB586A">
      <w:pPr>
        <w:rPr>
          <w:rFonts w:ascii="Arial" w:hAnsi="Arial" w:cs="Arial"/>
        </w:rPr>
      </w:pPr>
    </w:p>
    <w:p w:rsidR="00BB586A" w:rsidRDefault="00800F46">
      <w:pPr>
        <w:rPr>
          <w:rFonts w:ascii="Arial" w:hAnsi="Arial" w:cs="Arial"/>
        </w:rPr>
      </w:pPr>
      <w:r>
        <w:rPr>
          <w:rFonts w:ascii="Arial" w:hAnsi="Arial" w:cs="Arial"/>
        </w:rPr>
        <w:t>KLASA:620-01/23-0</w:t>
      </w:r>
      <w:r w:rsidR="00AF280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AF2807">
        <w:rPr>
          <w:rFonts w:ascii="Arial" w:hAnsi="Arial" w:cs="Arial"/>
        </w:rPr>
        <w:t>02</w:t>
      </w:r>
    </w:p>
    <w:p w:rsidR="00BB586A" w:rsidRDefault="00800F46">
      <w:pPr>
        <w:rPr>
          <w:rFonts w:ascii="Arial" w:hAnsi="Arial" w:cs="Arial"/>
        </w:rPr>
      </w:pPr>
      <w:r>
        <w:rPr>
          <w:rFonts w:ascii="Arial" w:hAnsi="Arial" w:cs="Arial"/>
        </w:rPr>
        <w:t>URBROJ: 2117-1-01-23-</w:t>
      </w:r>
      <w:r w:rsidR="00AF2807">
        <w:rPr>
          <w:rFonts w:ascii="Arial" w:hAnsi="Arial" w:cs="Arial"/>
        </w:rPr>
        <w:t>03</w:t>
      </w:r>
    </w:p>
    <w:p w:rsidR="00BB586A" w:rsidRDefault="00800F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Dubrovnik,  </w:t>
      </w:r>
      <w:r w:rsidR="00AF2807">
        <w:rPr>
          <w:rFonts w:ascii="Arial" w:hAnsi="Arial" w:cs="Arial"/>
        </w:rPr>
        <w:t>23</w:t>
      </w:r>
      <w:bookmarkStart w:id="2" w:name="_GoBack"/>
      <w:bookmarkEnd w:id="2"/>
      <w:r w:rsidR="00AF28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veljače 2023. </w:t>
      </w:r>
    </w:p>
    <w:p w:rsidR="00BB586A" w:rsidRDefault="00800F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586A" w:rsidRDefault="00BB586A">
      <w:pPr>
        <w:jc w:val="right"/>
        <w:rPr>
          <w:rFonts w:ascii="Arial" w:hAnsi="Arial" w:cs="Arial"/>
        </w:rPr>
      </w:pPr>
    </w:p>
    <w:p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Gradonačelnik</w:t>
      </w:r>
    </w:p>
    <w:p w:rsidR="00BB586A" w:rsidRDefault="00800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Mato Franković </w:t>
      </w:r>
    </w:p>
    <w:sectPr w:rsidR="00BB586A">
      <w:headerReference w:type="default" r:id="rId11"/>
      <w:footerReference w:type="default" r:id="rId12"/>
      <w:pgSz w:w="12240" w:h="15840"/>
      <w:pgMar w:top="1620" w:right="1440" w:bottom="1260" w:left="1440" w:header="720" w:footer="72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02" w:rsidRDefault="00457E02">
      <w:pPr>
        <w:spacing w:after="0" w:line="240" w:lineRule="auto"/>
      </w:pPr>
      <w:r>
        <w:separator/>
      </w:r>
    </w:p>
  </w:endnote>
  <w:endnote w:type="continuationSeparator" w:id="0">
    <w:p w:rsidR="00457E02" w:rsidRDefault="0045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200394"/>
      <w:docPartObj>
        <w:docPartGallery w:val="Page Numbers (Bottom of Page)"/>
        <w:docPartUnique/>
      </w:docPartObj>
    </w:sdtPr>
    <w:sdtEndPr/>
    <w:sdtContent>
      <w:p w:rsidR="00BB586A" w:rsidRDefault="00800F46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 w:rsidR="00AF280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02" w:rsidRDefault="00457E02">
      <w:pPr>
        <w:spacing w:after="0" w:line="240" w:lineRule="auto"/>
      </w:pPr>
      <w:r>
        <w:separator/>
      </w:r>
    </w:p>
  </w:footnote>
  <w:footnote w:type="continuationSeparator" w:id="0">
    <w:p w:rsidR="00457E02" w:rsidRDefault="00457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6A" w:rsidRDefault="00800F4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699"/>
    <w:multiLevelType w:val="multilevel"/>
    <w:tmpl w:val="2CCAA45A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DD5432"/>
    <w:multiLevelType w:val="multilevel"/>
    <w:tmpl w:val="773233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7E7AEB"/>
    <w:multiLevelType w:val="multilevel"/>
    <w:tmpl w:val="D038B2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32554"/>
    <w:multiLevelType w:val="multilevel"/>
    <w:tmpl w:val="75582ED0"/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A"/>
    <w:rsid w:val="002114D3"/>
    <w:rsid w:val="002B5809"/>
    <w:rsid w:val="00457E02"/>
    <w:rsid w:val="005E2B4E"/>
    <w:rsid w:val="00800F46"/>
    <w:rsid w:val="00AF2807"/>
    <w:rsid w:val="00B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2AC5-A84A-4133-95CD-19C9A3B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E5C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4E5C"/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54E5C"/>
    <w:rPr>
      <w:lang w:val="hr-HR"/>
    </w:rPr>
  </w:style>
  <w:style w:type="character" w:styleId="Hyperlink">
    <w:name w:val="Hyperlink"/>
    <w:basedOn w:val="DefaultParagraphFont"/>
    <w:uiPriority w:val="99"/>
    <w:unhideWhenUsed/>
    <w:rsid w:val="00D958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E5CB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50285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4E5C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0F15"/>
    <w:pPr>
      <w:ind w:left="720"/>
      <w:contextualSpacing/>
    </w:pPr>
  </w:style>
  <w:style w:type="paragraph" w:styleId="NoSpacing">
    <w:name w:val="No Spacing"/>
    <w:uiPriority w:val="1"/>
    <w:qFormat/>
    <w:rsid w:val="002A583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028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ovnik.h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rustvenedj@dubrov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brovnik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SAVEZ Dubrovački savez sportova</dc:creator>
  <dc:description/>
  <cp:lastModifiedBy>Anita Simović</cp:lastModifiedBy>
  <cp:revision>4</cp:revision>
  <cp:lastPrinted>2023-01-20T10:26:00Z</cp:lastPrinted>
  <dcterms:created xsi:type="dcterms:W3CDTF">2023-01-30T12:51:00Z</dcterms:created>
  <dcterms:modified xsi:type="dcterms:W3CDTF">2023-02-24T08:40:00Z</dcterms:modified>
  <dc:language>hr-HR</dc:language>
</cp:coreProperties>
</file>