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F8919" w14:textId="77777777" w:rsidR="00E41629" w:rsidRPr="000C3B02" w:rsidRDefault="00E41629" w:rsidP="00E41629">
      <w:pPr>
        <w:pStyle w:val="Textbody"/>
        <w:widowControl w:val="0"/>
        <w:tabs>
          <w:tab w:val="center" w:pos="5165"/>
        </w:tabs>
        <w:autoSpaceDE w:val="0"/>
        <w:spacing w:after="0"/>
        <w:jc w:val="both"/>
        <w:rPr>
          <w:rFonts w:ascii="Arial" w:hAnsi="Arial" w:cs="Arial"/>
          <w:sz w:val="22"/>
          <w:szCs w:val="22"/>
        </w:rPr>
      </w:pPr>
      <w:r w:rsidRPr="000C3B02">
        <w:rPr>
          <w:rFonts w:ascii="Arial" w:eastAsia="Times New Roman" w:hAnsi="Arial" w:cs="Arial"/>
          <w:color w:val="000000"/>
          <w:sz w:val="22"/>
          <w:szCs w:val="22"/>
          <w:lang w:eastAsia="hr-HR"/>
        </w:rPr>
        <w:t>Na temelju članka 32. Statuta Grada Dubrovnika („Službeni glasnik Grada Dubrovnika“, broj </w:t>
      </w:r>
      <w:r w:rsidRPr="000C3B02">
        <w:rPr>
          <w:rFonts w:ascii="Arial" w:hAnsi="Arial" w:cs="Arial"/>
          <w:sz w:val="22"/>
          <w:szCs w:val="22"/>
        </w:rPr>
        <w:t xml:space="preserve">4/09., 6/10., 3/11., 14/12., 5/13., 6/13. – pročišćeni tekst, 9/15. i 5/18.), Gradsko vijeće Grada Dubrovnika na elektronskoj 29. sjednici, održanoj 8. travnja 2020., donijelo je </w:t>
      </w:r>
    </w:p>
    <w:p w14:paraId="745B5168"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E4EEE0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50D7381" w14:textId="77777777" w:rsidR="00E41629" w:rsidRPr="000C3B02" w:rsidRDefault="00E41629" w:rsidP="00E41629">
      <w:pPr>
        <w:jc w:val="center"/>
        <w:rPr>
          <w:rFonts w:ascii="Arial" w:hAnsi="Arial" w:cs="Arial"/>
          <w:color w:val="000000"/>
          <w:sz w:val="22"/>
          <w:szCs w:val="22"/>
        </w:rPr>
      </w:pPr>
      <w:r w:rsidRPr="000C3B02">
        <w:rPr>
          <w:rFonts w:ascii="Arial" w:hAnsi="Arial" w:cs="Arial"/>
          <w:b/>
          <w:bCs/>
          <w:color w:val="000000"/>
          <w:sz w:val="22"/>
          <w:szCs w:val="22"/>
        </w:rPr>
        <w:t>O D L U K U</w:t>
      </w:r>
    </w:p>
    <w:p w14:paraId="5014FF4B" w14:textId="77777777" w:rsidR="00E41629" w:rsidRPr="000C3B02" w:rsidRDefault="00E41629" w:rsidP="00E41629">
      <w:pPr>
        <w:jc w:val="center"/>
        <w:rPr>
          <w:rFonts w:ascii="Arial" w:hAnsi="Arial" w:cs="Arial"/>
          <w:color w:val="000000"/>
          <w:sz w:val="22"/>
          <w:szCs w:val="22"/>
        </w:rPr>
      </w:pPr>
      <w:r w:rsidRPr="000C3B02">
        <w:rPr>
          <w:rFonts w:ascii="Arial" w:hAnsi="Arial" w:cs="Arial"/>
          <w:b/>
          <w:bCs/>
          <w:color w:val="000000"/>
          <w:sz w:val="22"/>
          <w:szCs w:val="22"/>
        </w:rPr>
        <w:t>o dodjeli subvencija za pokriće dijela troškova najma poslovnog prostora za gospodarske subjekte na području grada Dubrovnika</w:t>
      </w:r>
    </w:p>
    <w:p w14:paraId="5092BB82" w14:textId="77777777" w:rsidR="00E41629" w:rsidRPr="000C3B02" w:rsidRDefault="00E41629" w:rsidP="00E41629">
      <w:pPr>
        <w:jc w:val="both"/>
        <w:rPr>
          <w:rFonts w:ascii="Arial" w:hAnsi="Arial" w:cs="Arial"/>
          <w:color w:val="000000"/>
          <w:sz w:val="22"/>
          <w:szCs w:val="22"/>
        </w:rPr>
      </w:pPr>
      <w:r w:rsidRPr="000C3B02">
        <w:rPr>
          <w:rFonts w:ascii="Arial" w:hAnsi="Arial" w:cs="Arial"/>
          <w:b/>
          <w:bCs/>
          <w:color w:val="000000"/>
          <w:sz w:val="22"/>
          <w:szCs w:val="22"/>
        </w:rPr>
        <w:t> </w:t>
      </w:r>
    </w:p>
    <w:p w14:paraId="28304D35" w14:textId="77777777" w:rsidR="00E41629" w:rsidRPr="000C3B02" w:rsidRDefault="00E41629" w:rsidP="00E41629">
      <w:pPr>
        <w:jc w:val="both"/>
        <w:rPr>
          <w:rFonts w:ascii="Arial" w:hAnsi="Arial" w:cs="Arial"/>
          <w:b/>
          <w:bCs/>
          <w:color w:val="000000"/>
          <w:sz w:val="22"/>
          <w:szCs w:val="22"/>
        </w:rPr>
      </w:pPr>
      <w:r w:rsidRPr="000C3B02">
        <w:rPr>
          <w:rFonts w:ascii="Arial" w:hAnsi="Arial" w:cs="Arial"/>
          <w:b/>
          <w:bCs/>
          <w:color w:val="000000"/>
          <w:sz w:val="22"/>
          <w:szCs w:val="22"/>
        </w:rPr>
        <w:t> </w:t>
      </w:r>
    </w:p>
    <w:p w14:paraId="600EC211"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13801E2" w14:textId="77777777" w:rsidR="00E41629" w:rsidRPr="000C3B02" w:rsidRDefault="00E41629" w:rsidP="00E41629">
      <w:pPr>
        <w:ind w:left="284" w:hanging="284"/>
        <w:jc w:val="both"/>
        <w:rPr>
          <w:rFonts w:ascii="Arial" w:hAnsi="Arial" w:cs="Arial"/>
          <w:color w:val="000000"/>
          <w:sz w:val="22"/>
          <w:szCs w:val="22"/>
        </w:rPr>
      </w:pPr>
      <w:r w:rsidRPr="000C3B02">
        <w:rPr>
          <w:rFonts w:ascii="Arial" w:hAnsi="Arial" w:cs="Arial"/>
          <w:color w:val="000000"/>
          <w:sz w:val="22"/>
          <w:szCs w:val="22"/>
        </w:rPr>
        <w:t>I.    OPĆE ODREDBE</w:t>
      </w:r>
    </w:p>
    <w:p w14:paraId="4CAD10AB"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1.</w:t>
      </w:r>
    </w:p>
    <w:p w14:paraId="26655A99"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19515755"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Dana 19. ožujka 2020. godine, Stožer civilne zaštite Republike Hrvatske donio je Odluku o mjerama ograničavanja društvenih okupljanja, rada u trgovini, uslužnih djelatnosti i održavanja sportskih i kulturnih događanja, KLASA: 810-06/20-01/7, URBROJ: 511-01-300-20-1, a sve zbog pandemije bolesti COVID-19.</w:t>
      </w:r>
    </w:p>
    <w:p w14:paraId="609010BF" w14:textId="77777777" w:rsidR="00E41629" w:rsidRPr="000C3B02" w:rsidRDefault="00E41629" w:rsidP="00E41629">
      <w:pPr>
        <w:jc w:val="both"/>
        <w:rPr>
          <w:rFonts w:ascii="Arial" w:hAnsi="Arial" w:cs="Arial"/>
          <w:bCs/>
          <w:color w:val="000000"/>
          <w:sz w:val="22"/>
          <w:szCs w:val="22"/>
        </w:rPr>
      </w:pPr>
    </w:p>
    <w:p w14:paraId="11DF6A6C" w14:textId="77777777" w:rsidR="00E41629" w:rsidRPr="000C3B02" w:rsidRDefault="00E41629" w:rsidP="00E41629">
      <w:pPr>
        <w:jc w:val="both"/>
        <w:rPr>
          <w:rFonts w:ascii="Arial" w:hAnsi="Arial" w:cs="Arial"/>
          <w:color w:val="000000"/>
          <w:sz w:val="22"/>
          <w:szCs w:val="22"/>
        </w:rPr>
      </w:pPr>
      <w:r w:rsidRPr="000C3B02">
        <w:rPr>
          <w:rFonts w:ascii="Arial" w:hAnsi="Arial" w:cs="Arial"/>
          <w:bCs/>
          <w:color w:val="000000"/>
          <w:sz w:val="22"/>
          <w:szCs w:val="22"/>
        </w:rPr>
        <w:t>Odlukom o dodjeli subvencija za pokriće dijela troškova najma poslovnog prostora za gospodarske subjekte na području grada Dubrovnika (u daljnjem tekstu: Odluka) se uređuju uvjeti, kriteriji i način isplate subvencija pravnim osobama i fizičkim osobama (obrtnicima) – (u daljnjem tekstu: gospodarski subjekti) te propisuju uvjeti za ostvarenje prava iz Odluke.</w:t>
      </w:r>
    </w:p>
    <w:p w14:paraId="43026E73" w14:textId="77777777" w:rsidR="00E41629" w:rsidRPr="000C3B02" w:rsidRDefault="00E41629" w:rsidP="00E41629">
      <w:pPr>
        <w:jc w:val="both"/>
        <w:rPr>
          <w:rFonts w:ascii="Arial" w:hAnsi="Arial" w:cs="Arial"/>
          <w:color w:val="000000"/>
          <w:sz w:val="22"/>
          <w:szCs w:val="22"/>
        </w:rPr>
      </w:pPr>
    </w:p>
    <w:p w14:paraId="4F541AFA"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89BC38E"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2.</w:t>
      </w:r>
    </w:p>
    <w:p w14:paraId="3AAA1D84" w14:textId="77777777" w:rsidR="00E41629" w:rsidRPr="000C3B02" w:rsidRDefault="00E41629" w:rsidP="00E41629">
      <w:pPr>
        <w:jc w:val="both"/>
        <w:rPr>
          <w:rFonts w:ascii="Arial" w:hAnsi="Arial" w:cs="Arial"/>
          <w:color w:val="000000"/>
          <w:sz w:val="22"/>
          <w:szCs w:val="22"/>
        </w:rPr>
      </w:pPr>
    </w:p>
    <w:p w14:paraId="2B3B1F41"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Korisnici subvencija prema odredbama ove Odluke su gospodarski subjekti koji obavljaju registriranu gospodarsku djelatnost i imaju sjedište na području Grada Dubrovnika.</w:t>
      </w:r>
    </w:p>
    <w:p w14:paraId="162AD356"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3FA521A"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Odredbe ove Odluke ne odnose se na gospodarske subjekte koji imaju sklopljene ugovore o najmu poslovnih prostora u vlasništvu ili suvlasništvu grada Dubrovnika kao ni na gospodarske subjekte koji koriste javne površine grada Dubrovnika.</w:t>
      </w:r>
    </w:p>
    <w:p w14:paraId="352C6A57"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3F85C9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A056758"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3.</w:t>
      </w:r>
    </w:p>
    <w:p w14:paraId="6C5A8E48"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9114EE6"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Sredstva za isplatu subvencija iz ove Odluke osigurana su u Proračunu grada Dubrovnika, razdjel Upravnog odjela za turizam, gospodarstvo i more.</w:t>
      </w:r>
    </w:p>
    <w:p w14:paraId="580CB96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7B308052"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Subvencije po ovoj Odluci će se isplaćivati do iskorištenja ukupno osiguranih sredstava u Proračunu grada Dubrovnika za ovu namjenu po redoslijedu zaprimanja zahtjeva.</w:t>
      </w:r>
    </w:p>
    <w:p w14:paraId="0EB7D1F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CFD9950"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4.</w:t>
      </w:r>
    </w:p>
    <w:p w14:paraId="67EF6395"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5CC3CF1"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Utvrđeni iznos subvencije korisniku subvencije po ovoj Odluci iznosi do maksimalno 2.500,00 kn mjesečno.</w:t>
      </w:r>
    </w:p>
    <w:p w14:paraId="674AE661"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F75089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Subvencioniranje se odnosi na mjesece: travanj, svibanj i lipanj 2020.godine.</w:t>
      </w:r>
    </w:p>
    <w:p w14:paraId="07D7F555"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2EB7B4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1EE3F0A9" w14:textId="77777777" w:rsidR="00E41629" w:rsidRPr="000C3B02" w:rsidRDefault="00E41629" w:rsidP="00E41629">
      <w:pPr>
        <w:ind w:left="284" w:hanging="284"/>
        <w:jc w:val="both"/>
        <w:rPr>
          <w:rFonts w:ascii="Arial" w:hAnsi="Arial" w:cs="Arial"/>
          <w:color w:val="000000"/>
          <w:sz w:val="22"/>
          <w:szCs w:val="22"/>
        </w:rPr>
      </w:pPr>
      <w:r w:rsidRPr="000C3B02">
        <w:rPr>
          <w:rFonts w:ascii="Arial" w:hAnsi="Arial" w:cs="Arial"/>
          <w:color w:val="000000"/>
          <w:sz w:val="22"/>
          <w:szCs w:val="22"/>
        </w:rPr>
        <w:t>II.   UVJETI I KRITERIJI ZA DODJELU SUBVENCIJA</w:t>
      </w:r>
    </w:p>
    <w:p w14:paraId="299455E5" w14:textId="77777777" w:rsidR="00E41629" w:rsidRPr="000C3B02" w:rsidRDefault="00E41629" w:rsidP="00E41629">
      <w:pPr>
        <w:ind w:left="284" w:hanging="284"/>
        <w:jc w:val="both"/>
        <w:rPr>
          <w:rFonts w:ascii="Arial" w:hAnsi="Arial" w:cs="Arial"/>
          <w:color w:val="000000"/>
          <w:sz w:val="22"/>
          <w:szCs w:val="22"/>
        </w:rPr>
      </w:pPr>
    </w:p>
    <w:p w14:paraId="3AAFFC25" w14:textId="77777777" w:rsidR="00E41629" w:rsidRPr="000C3B02" w:rsidRDefault="00E41629" w:rsidP="00E41629">
      <w:pPr>
        <w:ind w:left="284" w:hanging="284"/>
        <w:jc w:val="center"/>
        <w:rPr>
          <w:rFonts w:ascii="Arial" w:hAnsi="Arial" w:cs="Arial"/>
          <w:color w:val="000000"/>
          <w:sz w:val="22"/>
          <w:szCs w:val="22"/>
        </w:rPr>
      </w:pPr>
      <w:r w:rsidRPr="000C3B02">
        <w:rPr>
          <w:rFonts w:ascii="Arial" w:hAnsi="Arial" w:cs="Arial"/>
          <w:color w:val="000000"/>
          <w:sz w:val="22"/>
          <w:szCs w:val="22"/>
        </w:rPr>
        <w:t>Članak 5.</w:t>
      </w:r>
    </w:p>
    <w:p w14:paraId="0C68FC0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2983656"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lastRenderedPageBreak/>
        <w:t>Gospodarski subjekt ostvaruje pravo na dodjelu subvencije po ovoj Odluci ako kumulativno ispunjava sljedeće uvjete:</w:t>
      </w:r>
    </w:p>
    <w:p w14:paraId="14694CC6"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spada u grupu gospodarskih subjekata na koje se odnose izvanredne mjere Stožera civilne zaštite Republike Hrvatske od 19. ožujka 2020. godine, koje su odredile obustavu rada onih objekata koji nisu prijeko potrebni za funkcioniranje zajednice;</w:t>
      </w:r>
    </w:p>
    <w:p w14:paraId="26B2FF01"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nema evidentiranih dospjelih dugovanja prema Gradu Dubrovniku na dan 31. prosinca 2019.godine;</w:t>
      </w:r>
    </w:p>
    <w:p w14:paraId="3BED903F"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posjeduje važeći Ugovor o najmu poslovnog prostora za mjesec za koji traži subvenciju u skladu s odredbama ove Odluke;</w:t>
      </w:r>
    </w:p>
    <w:p w14:paraId="23C39449"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uredno je izvršavao svoje obveze prema najmodavcu do 31. prosinca 2019. godine;</w:t>
      </w:r>
    </w:p>
    <w:p w14:paraId="211C6E5E"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uplatio je najam za poslovni prostor za mjesec za koji traži subvenciju u skladu s odredbama ove Odluke;</w:t>
      </w:r>
    </w:p>
    <w:p w14:paraId="5AC2C851"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korisnik je potpore za očuvanje radnih mjesta kroz Mjere Vlade Republike Hrvatske.</w:t>
      </w:r>
    </w:p>
    <w:p w14:paraId="7D8B9FC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707E1CD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1245152"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6.</w:t>
      </w:r>
    </w:p>
    <w:p w14:paraId="59509712"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3C0770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Jedan gospodarski subjekt može ostvariti pravo na samo jednu subvenciju mjesečno, u skladu s odredbama ove Odluke, bez obzira na broj poslovnih prostora koje ima u najmu.</w:t>
      </w:r>
    </w:p>
    <w:p w14:paraId="09A38AE2" w14:textId="77777777" w:rsidR="00E41629" w:rsidRPr="000C3B02" w:rsidRDefault="00E41629" w:rsidP="00E41629">
      <w:pPr>
        <w:jc w:val="both"/>
        <w:rPr>
          <w:rFonts w:ascii="Arial" w:hAnsi="Arial" w:cs="Arial"/>
          <w:color w:val="000000"/>
          <w:sz w:val="22"/>
          <w:szCs w:val="22"/>
        </w:rPr>
      </w:pPr>
    </w:p>
    <w:p w14:paraId="6213C82E"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Ukoliko prijava za dodjelu subvencija gospodarskog subjekta ne sadržava svu potrebnu dokumentaciju, Grad Dubrovnik može zatražiti dopunu dokumentacije koju je isti dužan dostaviti u roku od 5 dana od dana traženja.</w:t>
      </w:r>
    </w:p>
    <w:p w14:paraId="2BF382E0" w14:textId="77777777" w:rsidR="00E41629" w:rsidRPr="000C3B02" w:rsidRDefault="00E41629" w:rsidP="00E41629">
      <w:pPr>
        <w:jc w:val="both"/>
        <w:rPr>
          <w:rFonts w:ascii="Arial" w:hAnsi="Arial" w:cs="Arial"/>
          <w:color w:val="000000"/>
          <w:sz w:val="22"/>
          <w:szCs w:val="22"/>
        </w:rPr>
      </w:pPr>
    </w:p>
    <w:p w14:paraId="37F09003"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Ukoliko gospodarski subjekt u ostavljenom roku ne dostavi traženu dokumentaciju, prijava se neće razmatrati.</w:t>
      </w:r>
    </w:p>
    <w:p w14:paraId="22D18541"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7.</w:t>
      </w:r>
    </w:p>
    <w:p w14:paraId="5AF1D10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9EBC44C"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Gospodarskim subjektima koji ostvaruju pravo na subvenciju sukladno ovoj Odluci, nije dozvoljeno pravdanje troškova najma poslovnog prostora u visini do 2.500,00 kn kroz eventualne druge potpore ili subvencije koje bi mogli ostvariti u periodu iz članka 4., st. 2., ove Odluke.</w:t>
      </w:r>
    </w:p>
    <w:p w14:paraId="34D63C2D"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19CF5667"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42326EE8" w14:textId="77777777" w:rsidR="00E41629" w:rsidRPr="000C3B02" w:rsidRDefault="00E41629" w:rsidP="00E41629">
      <w:pPr>
        <w:ind w:left="284" w:hanging="284"/>
        <w:jc w:val="both"/>
        <w:rPr>
          <w:rFonts w:ascii="Arial" w:hAnsi="Arial" w:cs="Arial"/>
          <w:color w:val="000000"/>
          <w:sz w:val="22"/>
          <w:szCs w:val="22"/>
        </w:rPr>
      </w:pPr>
      <w:r w:rsidRPr="000C3B02">
        <w:rPr>
          <w:rFonts w:ascii="Arial" w:hAnsi="Arial" w:cs="Arial"/>
          <w:color w:val="000000"/>
          <w:sz w:val="22"/>
          <w:szCs w:val="22"/>
        </w:rPr>
        <w:t>III. NAČIN DODJELE SUBVENCIJA </w:t>
      </w:r>
    </w:p>
    <w:p w14:paraId="23D58AAE"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8.</w:t>
      </w:r>
    </w:p>
    <w:p w14:paraId="52360B3A"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7E599DFD"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Prijave za dodjelu subvencija sukladno ovoj Odluci podnose se na posebnom prijavnom obrascu (Prilog 1) i mogu se podnositi do zadnjeg dana u mjesecu na koji se odnosi subvencija.</w:t>
      </w:r>
    </w:p>
    <w:p w14:paraId="4F0EDEA8"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880B4A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Prijavni obrazac se može pronaći na službenim web stranicama grada Dubrovnika (</w:t>
      </w:r>
      <w:hyperlink r:id="rId5" w:history="1">
        <w:r w:rsidRPr="000C3B02">
          <w:rPr>
            <w:rStyle w:val="Hyperlink"/>
            <w:rFonts w:ascii="Arial" w:hAnsi="Arial" w:cs="Arial"/>
            <w:sz w:val="22"/>
            <w:szCs w:val="22"/>
          </w:rPr>
          <w:t>www.dubrovnik.hr</w:t>
        </w:r>
      </w:hyperlink>
      <w:r w:rsidRPr="000C3B02">
        <w:rPr>
          <w:rFonts w:ascii="Arial" w:hAnsi="Arial" w:cs="Arial"/>
          <w:color w:val="000000"/>
          <w:sz w:val="22"/>
          <w:szCs w:val="22"/>
        </w:rPr>
        <w:t>).   </w:t>
      </w:r>
    </w:p>
    <w:p w14:paraId="4C9FAB3C"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Uz prijavni obrazac potrebno je obvezno dostaviti i:</w:t>
      </w:r>
    </w:p>
    <w:p w14:paraId="2478EF98"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preslik važećeg ugovora o najmu poslovnog prostora, ovjeren od strane najmodavca potpisom i pečatom najkasnije do 01. ožujka 2020. godine;</w:t>
      </w:r>
    </w:p>
    <w:p w14:paraId="4E8C690B"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izjavu najmodavca da su obveze prema najmodavcu uredno izvršavane do 31. prosinca 2019. godine;</w:t>
      </w:r>
    </w:p>
    <w:p w14:paraId="7BA6A821"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dokaz o uplati najma za poslovni prostor (izvadak banke) za mjesec za koji se traži subvencija u skladu s odredbama ove Odluke;</w:t>
      </w:r>
    </w:p>
    <w:p w14:paraId="438CF1B9"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dokaz da se na gospodarski subjekt odnose izvanredne mjere Stožera civilne zaštite Republike Hrvatske od 19. ožujka 2020. godine, koje su odredile obustavu rada onih objekata koji nisu prijeko potrebni za funkcioniranje zajednice;</w:t>
      </w:r>
    </w:p>
    <w:p w14:paraId="11222A3D"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t>dokaz da je gospodarski subjekt korisnik potpora za očuvanje radnih mjesta kroz Mjere Vlade Republike Hrvatske;</w:t>
      </w:r>
    </w:p>
    <w:p w14:paraId="66BB2C71" w14:textId="77777777" w:rsidR="00E41629" w:rsidRPr="000C3B02" w:rsidRDefault="00E41629" w:rsidP="00E41629">
      <w:pPr>
        <w:pStyle w:val="ListParagraph"/>
        <w:numPr>
          <w:ilvl w:val="0"/>
          <w:numId w:val="1"/>
        </w:numPr>
        <w:contextualSpacing/>
        <w:jc w:val="both"/>
        <w:rPr>
          <w:rFonts w:ascii="Arial" w:hAnsi="Arial" w:cs="Arial"/>
          <w:color w:val="000000"/>
          <w:sz w:val="22"/>
          <w:szCs w:val="22"/>
        </w:rPr>
      </w:pPr>
      <w:r w:rsidRPr="000C3B02">
        <w:rPr>
          <w:rFonts w:ascii="Arial" w:hAnsi="Arial" w:cs="Arial"/>
          <w:color w:val="000000"/>
          <w:sz w:val="22"/>
          <w:szCs w:val="22"/>
        </w:rPr>
        <w:lastRenderedPageBreak/>
        <w:t>podatke o poslovnoj banci gospodarskog subjekta koji se prijavljuje za subvenciju i IBAN transakcijskog računa;</w:t>
      </w:r>
    </w:p>
    <w:p w14:paraId="35A4D36D" w14:textId="77777777" w:rsidR="00E41629" w:rsidRPr="000C3B02" w:rsidRDefault="00E41629" w:rsidP="00E41629">
      <w:pPr>
        <w:jc w:val="both"/>
        <w:rPr>
          <w:rFonts w:ascii="Arial" w:hAnsi="Arial" w:cs="Arial"/>
          <w:color w:val="000000"/>
          <w:sz w:val="22"/>
          <w:szCs w:val="22"/>
        </w:rPr>
      </w:pPr>
    </w:p>
    <w:p w14:paraId="0F4FD76A"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Grad Dubrovnik će po zaprimanju zahtjeva po službenoj dužnosti provjeriti stanje dugovanja gospodarskog subjekta na dan 31. prosinca 2019. godine u nadležnom upravnom odjelu Grada Dubrovnika te podatke u sudskom, obrtnom ili drugom mjerodavnom registru.</w:t>
      </w:r>
    </w:p>
    <w:p w14:paraId="0507B6AF" w14:textId="77777777" w:rsidR="00E41629" w:rsidRPr="000C3B02" w:rsidRDefault="00E41629" w:rsidP="00E41629">
      <w:pPr>
        <w:jc w:val="both"/>
        <w:rPr>
          <w:rFonts w:ascii="Arial" w:hAnsi="Arial" w:cs="Arial"/>
          <w:color w:val="000000"/>
          <w:sz w:val="22"/>
          <w:szCs w:val="22"/>
        </w:rPr>
      </w:pPr>
    </w:p>
    <w:p w14:paraId="13F7FB65"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Grad Dubrovnik zadržava pravo u bilo kojem trenutku (prije ili nakon isplate subvencije) zatražiti dostavu originala dokumenata iz stavka 3. ovog članka u svrhu provjere istinitosti dostavljene dokumentacije.</w:t>
      </w:r>
    </w:p>
    <w:p w14:paraId="2B73FE6D"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1BF45FEF"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9.</w:t>
      </w:r>
    </w:p>
    <w:p w14:paraId="0911207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7117BB30"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Prijave za dodjelu subvencije pristigle na temelju ove Odluke obrađuje službena osoba u Upravnom odjelu za turizam, gospodarstvo i more grada Dubrovnika.</w:t>
      </w:r>
    </w:p>
    <w:p w14:paraId="36751C98"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45D6CC4F"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5C68CB6A" w14:textId="77777777" w:rsidR="00E41629" w:rsidRPr="000C3B02" w:rsidRDefault="00E41629" w:rsidP="00E41629">
      <w:pPr>
        <w:ind w:left="284" w:hanging="284"/>
        <w:jc w:val="both"/>
        <w:rPr>
          <w:rFonts w:ascii="Arial" w:hAnsi="Arial" w:cs="Arial"/>
          <w:color w:val="000000"/>
          <w:sz w:val="22"/>
          <w:szCs w:val="22"/>
        </w:rPr>
      </w:pPr>
      <w:r w:rsidRPr="000C3B02">
        <w:rPr>
          <w:rFonts w:ascii="Arial" w:hAnsi="Arial" w:cs="Arial"/>
          <w:color w:val="000000"/>
          <w:sz w:val="22"/>
          <w:szCs w:val="22"/>
        </w:rPr>
        <w:t>IV.  ISPLATA SREDSTAVA</w:t>
      </w:r>
    </w:p>
    <w:p w14:paraId="3B507DBF"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10.</w:t>
      </w:r>
    </w:p>
    <w:p w14:paraId="19F4D2DE"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604A5741"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xml:space="preserve">Gradonačelnik grada Dubrovnika na kraju svakog mjeseca na koji se odnose subvencije sukladno ovoj Odluci, a na temelju prethodno dostavljenog prijedloga iz Upravnog odjela za turizam, gospodarstvo i more, zaključkom odobrava isplatu subvencija. </w:t>
      </w:r>
    </w:p>
    <w:p w14:paraId="1F0232D4"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264BD2B"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Odobrena sredstva sukladno ovoj Odluci se isplaćuju najkasnije zadnjeg radnog dana u tekućem mjesecu za prethodni mjesec, na temelju ovjerenog zaključka Gradonačelnika.</w:t>
      </w:r>
    </w:p>
    <w:p w14:paraId="5DB9DF67"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3EBC68E1" w14:textId="77777777" w:rsidR="00E41629" w:rsidRPr="000C3B02" w:rsidRDefault="00E41629" w:rsidP="00E41629">
      <w:pPr>
        <w:ind w:left="284" w:hanging="284"/>
        <w:jc w:val="both"/>
        <w:rPr>
          <w:rFonts w:ascii="Arial" w:hAnsi="Arial" w:cs="Arial"/>
          <w:color w:val="000000"/>
          <w:sz w:val="22"/>
          <w:szCs w:val="22"/>
        </w:rPr>
      </w:pPr>
      <w:r w:rsidRPr="000C3B02">
        <w:rPr>
          <w:rFonts w:ascii="Arial" w:hAnsi="Arial" w:cs="Arial"/>
          <w:color w:val="000000"/>
          <w:sz w:val="22"/>
          <w:szCs w:val="22"/>
        </w:rPr>
        <w:t>V. ZAVRŠNE ODREDBE </w:t>
      </w:r>
    </w:p>
    <w:p w14:paraId="5D10603F" w14:textId="77777777" w:rsidR="00E41629" w:rsidRPr="000C3B02" w:rsidRDefault="00E41629" w:rsidP="00E41629">
      <w:pPr>
        <w:jc w:val="center"/>
        <w:rPr>
          <w:rFonts w:ascii="Arial" w:hAnsi="Arial" w:cs="Arial"/>
          <w:color w:val="000000"/>
          <w:sz w:val="22"/>
          <w:szCs w:val="22"/>
        </w:rPr>
      </w:pPr>
      <w:r w:rsidRPr="000C3B02">
        <w:rPr>
          <w:rFonts w:ascii="Arial" w:hAnsi="Arial" w:cs="Arial"/>
          <w:color w:val="000000"/>
          <w:sz w:val="22"/>
          <w:szCs w:val="22"/>
        </w:rPr>
        <w:t>Članak 11.</w:t>
      </w:r>
    </w:p>
    <w:p w14:paraId="584928ED"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 </w:t>
      </w:r>
    </w:p>
    <w:p w14:paraId="09B3F65A"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Ova odluka stupa na snagu prvog dana od dana objave u „Službenom glasniku Grada Dubrovnika“.</w:t>
      </w:r>
    </w:p>
    <w:p w14:paraId="57FE7D89" w14:textId="77777777" w:rsidR="00E41629" w:rsidRDefault="00E41629" w:rsidP="00E41629">
      <w:pPr>
        <w:jc w:val="both"/>
        <w:rPr>
          <w:rFonts w:ascii="Arial" w:hAnsi="Arial" w:cs="Arial"/>
          <w:color w:val="000000"/>
        </w:rPr>
      </w:pPr>
    </w:p>
    <w:p w14:paraId="5922DC5E"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KLASA: 301-01/20-04/03</w:t>
      </w:r>
    </w:p>
    <w:p w14:paraId="296CD5B2"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URBROJ: 2117/01-09-20-03</w:t>
      </w:r>
    </w:p>
    <w:p w14:paraId="4F4ED572" w14:textId="77777777" w:rsidR="00E41629" w:rsidRPr="000C3B02" w:rsidRDefault="00E41629" w:rsidP="00E41629">
      <w:pPr>
        <w:jc w:val="both"/>
        <w:rPr>
          <w:rFonts w:ascii="Arial" w:hAnsi="Arial" w:cs="Arial"/>
          <w:color w:val="000000"/>
          <w:sz w:val="22"/>
          <w:szCs w:val="22"/>
        </w:rPr>
      </w:pPr>
      <w:r w:rsidRPr="000C3B02">
        <w:rPr>
          <w:rFonts w:ascii="Arial" w:hAnsi="Arial" w:cs="Arial"/>
          <w:color w:val="000000"/>
          <w:sz w:val="22"/>
          <w:szCs w:val="22"/>
        </w:rPr>
        <w:t>Dubrovnik, 8. travnja 2020.</w:t>
      </w:r>
    </w:p>
    <w:p w14:paraId="1E5F50B4" w14:textId="77777777" w:rsidR="00E41629" w:rsidRPr="00415767" w:rsidRDefault="00E41629" w:rsidP="00E41629">
      <w:pPr>
        <w:jc w:val="both"/>
        <w:rPr>
          <w:rFonts w:ascii="Arial" w:hAnsi="Arial" w:cs="Arial"/>
          <w:color w:val="000000"/>
        </w:rPr>
      </w:pPr>
      <w:r w:rsidRPr="00415767">
        <w:rPr>
          <w:rFonts w:ascii="Arial" w:hAnsi="Arial" w:cs="Arial"/>
          <w:color w:val="000000"/>
        </w:rPr>
        <w:t> </w:t>
      </w:r>
    </w:p>
    <w:p w14:paraId="49A7DE82" w14:textId="77777777" w:rsidR="00E41629" w:rsidRPr="00EB0136" w:rsidRDefault="00E41629" w:rsidP="00E41629">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p>
    <w:p w14:paraId="48100841" w14:textId="77777777" w:rsidR="00E41629" w:rsidRPr="00EB0136" w:rsidRDefault="00E41629" w:rsidP="00E41629">
      <w:pPr>
        <w:widowControl w:val="0"/>
        <w:tabs>
          <w:tab w:val="right" w:pos="10138"/>
        </w:tabs>
        <w:autoSpaceDE w:val="0"/>
        <w:autoSpaceDN w:val="0"/>
        <w:adjustRightInd w:val="0"/>
        <w:spacing w:before="20"/>
        <w:rPr>
          <w:rFonts w:ascii="Arial" w:hAnsi="Arial" w:cs="Arial"/>
          <w:color w:val="000000"/>
          <w:sz w:val="22"/>
          <w:szCs w:val="22"/>
        </w:rPr>
      </w:pPr>
      <w:r w:rsidRPr="00EB0136">
        <w:rPr>
          <w:rFonts w:ascii="Arial" w:hAnsi="Arial" w:cs="Arial"/>
          <w:b/>
          <w:color w:val="000000"/>
          <w:sz w:val="22"/>
          <w:szCs w:val="22"/>
        </w:rPr>
        <w:t>mr.sc. Marko Potrebica,</w:t>
      </w:r>
      <w:r w:rsidRPr="00EB0136">
        <w:rPr>
          <w:rFonts w:ascii="Arial" w:hAnsi="Arial" w:cs="Arial"/>
          <w:color w:val="000000"/>
          <w:sz w:val="22"/>
          <w:szCs w:val="22"/>
        </w:rPr>
        <w:t xml:space="preserve"> v. r.</w:t>
      </w:r>
    </w:p>
    <w:p w14:paraId="1C196444" w14:textId="2A197617" w:rsidR="008B0FF9" w:rsidRPr="00E41629" w:rsidRDefault="00E41629" w:rsidP="00E41629">
      <w:r w:rsidRPr="00EB0136">
        <w:rPr>
          <w:rFonts w:ascii="Arial" w:hAnsi="Arial" w:cs="Arial"/>
          <w:color w:val="000000"/>
          <w:sz w:val="22"/>
          <w:szCs w:val="22"/>
        </w:rPr>
        <w:t xml:space="preserve">------------------------------------------------          </w:t>
      </w:r>
      <w:bookmarkStart w:id="0" w:name="_GoBack"/>
      <w:bookmarkEnd w:id="0"/>
    </w:p>
    <w:sectPr w:rsidR="008B0FF9" w:rsidRPr="00E4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A1DDF"/>
    <w:multiLevelType w:val="hybridMultilevel"/>
    <w:tmpl w:val="D5B4DA02"/>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5"/>
    <w:rsid w:val="004940C5"/>
    <w:rsid w:val="008B0FF9"/>
    <w:rsid w:val="00B442FF"/>
    <w:rsid w:val="00C37B3E"/>
    <w:rsid w:val="00E416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6C3B"/>
  <w15:chartTrackingRefBased/>
  <w15:docId w15:val="{31BFB89F-8114-42F4-8884-853DAF96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C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psomming 1,2,3 *-,Heading 12,naslov 1"/>
    <w:basedOn w:val="Normal"/>
    <w:link w:val="ListParagraphChar"/>
    <w:uiPriority w:val="34"/>
    <w:qFormat/>
    <w:rsid w:val="00E41629"/>
    <w:pPr>
      <w:ind w:left="708"/>
    </w:pPr>
  </w:style>
  <w:style w:type="character" w:styleId="Hyperlink">
    <w:name w:val="Hyperlink"/>
    <w:uiPriority w:val="99"/>
    <w:rsid w:val="00E41629"/>
    <w:rPr>
      <w:color w:val="0000FF"/>
      <w:u w:val="single"/>
    </w:rPr>
  </w:style>
  <w:style w:type="paragraph" w:customStyle="1" w:styleId="Textbody">
    <w:name w:val="Text body"/>
    <w:basedOn w:val="Normal"/>
    <w:rsid w:val="00E41629"/>
    <w:pPr>
      <w:suppressAutoHyphens/>
      <w:spacing w:after="120"/>
      <w:textAlignment w:val="baseline"/>
    </w:pPr>
    <w:rPr>
      <w:rFonts w:ascii="Calibri" w:eastAsia="Arial" w:hAnsi="Calibri" w:cs="Calibri"/>
      <w:kern w:val="1"/>
      <w:sz w:val="20"/>
      <w:szCs w:val="20"/>
      <w:lang w:eastAsia="ar-SA"/>
    </w:rPr>
  </w:style>
  <w:style w:type="character" w:customStyle="1" w:styleId="ListParagraphChar">
    <w:name w:val="List Paragraph Char"/>
    <w:aliases w:val="opsomming 1 Char,2 Char,3 *- Char,Heading 12 Char,naslov 1 Char"/>
    <w:link w:val="ListParagraph"/>
    <w:uiPriority w:val="34"/>
    <w:rsid w:val="00E4162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Sest</dc:creator>
  <cp:keywords/>
  <dc:description/>
  <cp:lastModifiedBy>Office Sest</cp:lastModifiedBy>
  <cp:revision>2</cp:revision>
  <dcterms:created xsi:type="dcterms:W3CDTF">2020-04-09T09:29:00Z</dcterms:created>
  <dcterms:modified xsi:type="dcterms:W3CDTF">2020-04-09T09:29:00Z</dcterms:modified>
</cp:coreProperties>
</file>