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6F37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Na temelju čl. 16. i čl. 17. Zakona Zakona o sustavu civilne zaštite („Narodne novine“ broj 82/15 i 118/18), članka 35. točke 2. Zakona o lokalnoj i područnoj (regionalnoj) samoupravi („Narodne novine“, broj 33/01, 60/01, 129/05, 109/07, 125/08, 36/09, 150/11, 144/12., 19/13, 137/15 i 123/17) i članka 32. Statuta Grada Dubrovnika („Službeni glasnik Grada Dubrovnika“, broj 4/09, 6/10, 3/11, 14/12, 5/13, 6/13 - pročišćeni tekst,  9/15 i 5/18), Gradsko vijeće Grada Dubrovnika na elektronskoj 29. sjednici, održanoj 8. travnja 2020., donijelo je</w:t>
      </w:r>
    </w:p>
    <w:p w14:paraId="575F8245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0615837C" w14:textId="77777777" w:rsidR="00C04E71" w:rsidRPr="000C3B02" w:rsidRDefault="00C04E71" w:rsidP="00C04E71">
      <w:pPr>
        <w:suppressAutoHyphens/>
        <w:rPr>
          <w:rFonts w:ascii="Arial" w:eastAsia="Arial" w:hAnsi="Arial" w:cs="Arial"/>
          <w:sz w:val="22"/>
          <w:szCs w:val="22"/>
        </w:rPr>
      </w:pPr>
    </w:p>
    <w:p w14:paraId="0261ED8A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  <w:r w:rsidRPr="000C3B02">
        <w:rPr>
          <w:rFonts w:ascii="Arial" w:eastAsia="Arial" w:hAnsi="Arial" w:cs="Arial"/>
          <w:b/>
          <w:sz w:val="22"/>
          <w:szCs w:val="22"/>
        </w:rPr>
        <w:t xml:space="preserve">O  D  L  U  K  U </w:t>
      </w:r>
    </w:p>
    <w:p w14:paraId="01E2712C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lk36316862"/>
      <w:r w:rsidRPr="000C3B02">
        <w:rPr>
          <w:rFonts w:ascii="Arial" w:eastAsia="Arial" w:hAnsi="Arial" w:cs="Arial"/>
          <w:b/>
          <w:sz w:val="22"/>
          <w:szCs w:val="22"/>
        </w:rPr>
        <w:t>o oslobađanja plaćanja cijene usluge korištenja vrtićkih usluga</w:t>
      </w:r>
    </w:p>
    <w:p w14:paraId="671C54A4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sz w:val="22"/>
          <w:szCs w:val="22"/>
        </w:rPr>
      </w:pPr>
    </w:p>
    <w:p w14:paraId="44E7F622" w14:textId="77777777" w:rsidR="00C04E71" w:rsidRDefault="00C04E71" w:rsidP="00C04E71">
      <w:pPr>
        <w:suppressAutoHyphens/>
        <w:jc w:val="center"/>
        <w:rPr>
          <w:rFonts w:ascii="Arial" w:eastAsia="Arial" w:hAnsi="Arial" w:cs="Arial"/>
          <w:sz w:val="22"/>
          <w:szCs w:val="22"/>
        </w:rPr>
      </w:pPr>
    </w:p>
    <w:p w14:paraId="11DA5165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sz w:val="22"/>
          <w:szCs w:val="22"/>
        </w:rPr>
      </w:pPr>
    </w:p>
    <w:bookmarkEnd w:id="0"/>
    <w:p w14:paraId="7F713766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0C3B02">
        <w:rPr>
          <w:rFonts w:ascii="Arial" w:eastAsia="Arial" w:hAnsi="Arial" w:cs="Arial"/>
          <w:bCs/>
          <w:color w:val="000000"/>
          <w:sz w:val="22"/>
          <w:szCs w:val="22"/>
        </w:rPr>
        <w:t>Članak 1.</w:t>
      </w:r>
    </w:p>
    <w:p w14:paraId="35674E99" w14:textId="77777777" w:rsidR="00C04E71" w:rsidRPr="000C3B02" w:rsidRDefault="00C04E71" w:rsidP="00C04E71">
      <w:pPr>
        <w:suppressAutoHyphens/>
        <w:rPr>
          <w:rFonts w:ascii="Arial" w:eastAsia="Arial" w:hAnsi="Arial" w:cs="Arial"/>
          <w:color w:val="000000"/>
          <w:sz w:val="22"/>
          <w:szCs w:val="22"/>
        </w:rPr>
      </w:pPr>
      <w:r w:rsidRPr="000C3B0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73F17E0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U cilju prevencije širenja pandemije uzrokovane korona virusom na području Grada Dubrovnika javna ustanova Dječji vrtići Dubrovnik (u nastavku teksta: DV Dubrovnik), kojoj je osnivač Grad Dubrovnik, privremeno je prestala s radom dok traju posebne okolnosti ugroze širenja korona virusa.</w:t>
      </w:r>
    </w:p>
    <w:p w14:paraId="2A83D37A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1E54C6C4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2.</w:t>
      </w:r>
    </w:p>
    <w:p w14:paraId="3559FFB5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58B38690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U navedenom razdoblju iz točke 1. ove Odluke u Područnom odjelu Ciciban DV Dubrovnik  osiguran je  boravak isključivo za djecu roditelja/ posvojitelja koji imaju radnu obvezu i nisu u mogućnosti primjereno ih zbrinuti.</w:t>
      </w:r>
    </w:p>
    <w:p w14:paraId="7A3E2AE9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3E011C5D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3.</w:t>
      </w:r>
    </w:p>
    <w:p w14:paraId="4BA9EF08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5143D82D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Na temelju prijedloga Upravnog vijeća DV Dubrovnik, te zbog privremenog zatvaranja rada DV Dubrovnik svi roditelji/posvojitelji korisnici usluga DV Dubrovnik neće plaćati vrtićke usluge počevši od 01. travnja do 30. lipnja 2020. godine. </w:t>
      </w:r>
    </w:p>
    <w:p w14:paraId="32C9211F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690875E1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U slučaju da se produži trajanje navedene ugroze korisnici ni nadalje neće plaćati vrtićke usluge, odnosno sve do ponovnog regularnog otvaranja  DV Dubrovnik.</w:t>
      </w:r>
    </w:p>
    <w:p w14:paraId="049F2DDB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69AEDA5C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73FBF747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4.</w:t>
      </w:r>
    </w:p>
    <w:p w14:paraId="244A424D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b/>
          <w:sz w:val="22"/>
          <w:szCs w:val="22"/>
        </w:rPr>
      </w:pPr>
    </w:p>
    <w:p w14:paraId="4FDE3FD7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Iznos sudjelovanja roditelja/posvojitelja korisnika vrtićkih usluga DV Dubrovnika nadomjestit će se iz Proračuna Grada Dubrovnika.</w:t>
      </w:r>
    </w:p>
    <w:p w14:paraId="1C43F9F8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76D950EB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0A023F8F" w14:textId="77777777" w:rsidR="00C04E71" w:rsidRPr="000C3B02" w:rsidRDefault="00C04E71" w:rsidP="00C04E71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5.</w:t>
      </w:r>
    </w:p>
    <w:p w14:paraId="134D11EA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0EB503FF" w14:textId="77777777" w:rsidR="00C04E71" w:rsidRPr="000C3B02" w:rsidRDefault="00C04E71" w:rsidP="00C04E71">
      <w:pPr>
        <w:suppressAutoHyphens/>
        <w:rPr>
          <w:rFonts w:ascii="Arial" w:eastAsia="Arial" w:hAnsi="Arial" w:cs="Arial"/>
          <w:sz w:val="22"/>
          <w:szCs w:val="22"/>
        </w:rPr>
      </w:pPr>
      <w:bookmarkStart w:id="1" w:name="_Hlk37253228"/>
      <w:r w:rsidRPr="000C3B02">
        <w:rPr>
          <w:rFonts w:ascii="Arial" w:eastAsia="Arial" w:hAnsi="Arial" w:cs="Arial"/>
          <w:sz w:val="22"/>
          <w:szCs w:val="22"/>
        </w:rPr>
        <w:t>Ova odluka stupa na snagu prvog dana od dana objave u „Službenom glasniku Grada Dubrovnika“.</w:t>
      </w:r>
    </w:p>
    <w:bookmarkEnd w:id="1"/>
    <w:p w14:paraId="5166F3C6" w14:textId="77777777" w:rsidR="00C04E71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75A2DE39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KLASA:</w:t>
      </w:r>
      <w:r w:rsidRPr="000C3B02">
        <w:rPr>
          <w:rFonts w:ascii="Arial" w:hAnsi="Arial" w:cs="Arial"/>
          <w:sz w:val="22"/>
          <w:szCs w:val="22"/>
        </w:rPr>
        <w:t xml:space="preserve"> 601-01/20-01/02</w:t>
      </w:r>
    </w:p>
    <w:p w14:paraId="0434351C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URBROJ: 2117/01-09-20-08</w:t>
      </w:r>
    </w:p>
    <w:p w14:paraId="61E62526" w14:textId="77777777" w:rsidR="00C04E71" w:rsidRPr="000C3B02" w:rsidRDefault="00C04E71" w:rsidP="00C04E71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Dubrovnik, 8. travnja 2020.</w:t>
      </w:r>
    </w:p>
    <w:p w14:paraId="552C0290" w14:textId="77777777" w:rsidR="00C04E71" w:rsidRPr="00EB0136" w:rsidRDefault="00C04E71" w:rsidP="00C04E71">
      <w:pPr>
        <w:jc w:val="both"/>
        <w:rPr>
          <w:rFonts w:ascii="Arial" w:hAnsi="Arial" w:cs="Arial"/>
          <w:sz w:val="22"/>
          <w:szCs w:val="22"/>
        </w:rPr>
      </w:pPr>
    </w:p>
    <w:p w14:paraId="146B2D66" w14:textId="77777777" w:rsidR="00C04E71" w:rsidRPr="00EB0136" w:rsidRDefault="00C04E71" w:rsidP="00C04E7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136">
        <w:rPr>
          <w:rFonts w:ascii="Arial" w:hAnsi="Arial" w:cs="Arial"/>
          <w:color w:val="000000"/>
          <w:sz w:val="22"/>
          <w:szCs w:val="22"/>
        </w:rPr>
        <w:t xml:space="preserve">Predsjednik Gradskog vijeća:   </w:t>
      </w:r>
      <w:r w:rsidRPr="00EB0136">
        <w:rPr>
          <w:rFonts w:ascii="Arial" w:hAnsi="Arial" w:cs="Arial"/>
          <w:color w:val="000000"/>
          <w:sz w:val="22"/>
          <w:szCs w:val="22"/>
        </w:rPr>
        <w:tab/>
      </w:r>
    </w:p>
    <w:p w14:paraId="6EB968C9" w14:textId="77777777" w:rsidR="00C04E71" w:rsidRPr="00EB0136" w:rsidRDefault="00C04E71" w:rsidP="00C04E71">
      <w:pPr>
        <w:widowControl w:val="0"/>
        <w:tabs>
          <w:tab w:val="right" w:pos="10138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2"/>
          <w:szCs w:val="22"/>
        </w:rPr>
      </w:pPr>
      <w:r w:rsidRPr="00EB0136">
        <w:rPr>
          <w:rFonts w:ascii="Arial" w:hAnsi="Arial" w:cs="Arial"/>
          <w:b/>
          <w:color w:val="000000"/>
          <w:sz w:val="22"/>
          <w:szCs w:val="22"/>
        </w:rPr>
        <w:t>mr.sc. Marko Potrebica,</w:t>
      </w:r>
      <w:r w:rsidRPr="00EB013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C196444" w14:textId="59F5D2D7" w:rsidR="008B0FF9" w:rsidRPr="00C04E71" w:rsidRDefault="00C04E71" w:rsidP="00C04E71">
      <w:r w:rsidRPr="00EB0136">
        <w:rPr>
          <w:rFonts w:ascii="Arial" w:hAnsi="Arial" w:cs="Arial"/>
          <w:color w:val="000000"/>
          <w:sz w:val="22"/>
          <w:szCs w:val="22"/>
        </w:rPr>
        <w:t xml:space="preserve">------------------------------------------------          </w:t>
      </w:r>
      <w:bookmarkStart w:id="2" w:name="_GoBack"/>
      <w:bookmarkEnd w:id="2"/>
    </w:p>
    <w:sectPr w:rsidR="008B0FF9" w:rsidRPr="00C0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21058"/>
    <w:multiLevelType w:val="hybridMultilevel"/>
    <w:tmpl w:val="B59CB78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A1DDF"/>
    <w:multiLevelType w:val="hybridMultilevel"/>
    <w:tmpl w:val="D5B4DA0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5"/>
    <w:rsid w:val="002E68D0"/>
    <w:rsid w:val="004940C5"/>
    <w:rsid w:val="008B0FF9"/>
    <w:rsid w:val="00970D63"/>
    <w:rsid w:val="00B442FF"/>
    <w:rsid w:val="00C04E71"/>
    <w:rsid w:val="00C37B3E"/>
    <w:rsid w:val="00E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C3B"/>
  <w15:chartTrackingRefBased/>
  <w15:docId w15:val="{31BFB89F-8114-42F4-8884-853DAF9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psomming 1,2,3 *-,Heading 12,naslov 1"/>
    <w:basedOn w:val="Normal"/>
    <w:link w:val="ListParagraphChar"/>
    <w:uiPriority w:val="34"/>
    <w:qFormat/>
    <w:rsid w:val="00E41629"/>
    <w:pPr>
      <w:ind w:left="708"/>
    </w:pPr>
  </w:style>
  <w:style w:type="character" w:styleId="Hyperlink">
    <w:name w:val="Hyperlink"/>
    <w:uiPriority w:val="99"/>
    <w:rsid w:val="00E41629"/>
    <w:rPr>
      <w:color w:val="0000FF"/>
      <w:u w:val="single"/>
    </w:rPr>
  </w:style>
  <w:style w:type="paragraph" w:customStyle="1" w:styleId="Textbody">
    <w:name w:val="Text body"/>
    <w:basedOn w:val="Normal"/>
    <w:rsid w:val="00E41629"/>
    <w:pPr>
      <w:suppressAutoHyphens/>
      <w:spacing w:after="120"/>
      <w:textAlignment w:val="baseline"/>
    </w:pPr>
    <w:rPr>
      <w:rFonts w:ascii="Calibri" w:eastAsia="Arial" w:hAnsi="Calibri" w:cs="Calibri"/>
      <w:kern w:val="1"/>
      <w:sz w:val="20"/>
      <w:szCs w:val="20"/>
      <w:lang w:eastAsia="ar-SA"/>
    </w:rPr>
  </w:style>
  <w:style w:type="character" w:customStyle="1" w:styleId="ListParagraphChar">
    <w:name w:val="List Paragraph Char"/>
    <w:aliases w:val="opsomming 1 Char,2 Char,3 *- Char,Heading 12 Char,naslov 1 Char"/>
    <w:link w:val="ListParagraph"/>
    <w:uiPriority w:val="34"/>
    <w:rsid w:val="00E416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,uvlaka 2,u,uvlaka 2 + Trebuchet MS,10 pt,u + Trebuchet MS,Left:  -0,04 cm"/>
    <w:basedOn w:val="Normal"/>
    <w:link w:val="BodyTextChar"/>
    <w:qFormat/>
    <w:rsid w:val="00970D63"/>
    <w:pPr>
      <w:ind w:right="43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uvlaka 3 Char, uvlaka 3 Char,  uvlaka 2 Char,uvlaka 2 Char,u Char,Body Text Indent 3 Char,Body Text Indent 2 Char,uvlaka 2 + Trebuchet MS Char,10 pt Char,u + Trebuchet MS Char,Left:  -0 Char,04 cm Char"/>
    <w:basedOn w:val="DefaultParagraphFont"/>
    <w:link w:val="BodyText"/>
    <w:rsid w:val="00970D63"/>
    <w:rPr>
      <w:rFonts w:ascii="Arial" w:eastAsia="Times New Roman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Sest</dc:creator>
  <cp:keywords/>
  <dc:description/>
  <cp:lastModifiedBy>Office Sest</cp:lastModifiedBy>
  <cp:revision>2</cp:revision>
  <dcterms:created xsi:type="dcterms:W3CDTF">2020-04-09T09:33:00Z</dcterms:created>
  <dcterms:modified xsi:type="dcterms:W3CDTF">2020-04-09T09:33:00Z</dcterms:modified>
</cp:coreProperties>
</file>