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28CB2" w14:textId="3CA4FAD9" w:rsidR="00DD7446" w:rsidRDefault="00DD7446" w:rsidP="00DD7446">
      <w:pPr>
        <w:rPr>
          <w:i/>
          <w:iCs/>
          <w:kern w:val="2"/>
          <w:sz w:val="22"/>
          <w:szCs w:val="22"/>
        </w:rPr>
      </w:pPr>
      <w:r>
        <w:rPr>
          <w:sz w:val="22"/>
          <w:szCs w:val="22"/>
        </w:rPr>
        <w:tab/>
      </w:r>
      <w:r>
        <w:rPr>
          <w:sz w:val="22"/>
          <w:szCs w:val="22"/>
        </w:rPr>
        <w:tab/>
        <w:t xml:space="preserve"> </w:t>
      </w:r>
      <w:r>
        <w:rPr>
          <w:noProof/>
          <w:sz w:val="22"/>
          <w:szCs w:val="22"/>
        </w:rPr>
        <w:drawing>
          <wp:inline distT="0" distB="0" distL="0" distR="0" wp14:anchorId="6CE248DF" wp14:editId="46D38BBF">
            <wp:extent cx="5619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14:paraId="22AC61E8" w14:textId="77777777" w:rsidR="00DD7446" w:rsidRDefault="00DD7446" w:rsidP="00DD7446">
      <w:pPr>
        <w:pStyle w:val="NoSpacing1"/>
        <w:rPr>
          <w:rFonts w:ascii="Arial" w:hAnsi="Arial" w:cs="Arial"/>
          <w:iCs/>
          <w:sz w:val="22"/>
          <w:szCs w:val="22"/>
        </w:rPr>
      </w:pPr>
      <w:r>
        <w:rPr>
          <w:i/>
          <w:iCs/>
          <w:sz w:val="22"/>
          <w:szCs w:val="22"/>
        </w:rPr>
        <w:t xml:space="preserve"> </w:t>
      </w:r>
      <w:r>
        <w:rPr>
          <w:rFonts w:ascii="Arial" w:hAnsi="Arial" w:cs="Arial"/>
          <w:iCs/>
          <w:sz w:val="22"/>
          <w:szCs w:val="22"/>
        </w:rPr>
        <w:t xml:space="preserve">R E P U B L I K A     H R V A T S K A </w:t>
      </w:r>
    </w:p>
    <w:p w14:paraId="4A34C192" w14:textId="77777777" w:rsidR="00DD7446" w:rsidRDefault="00DD7446" w:rsidP="00DD7446">
      <w:pPr>
        <w:pStyle w:val="NoSpacing1"/>
        <w:rPr>
          <w:rFonts w:ascii="Arial" w:hAnsi="Arial" w:cs="Arial"/>
          <w:iCs/>
          <w:sz w:val="22"/>
          <w:szCs w:val="22"/>
        </w:rPr>
      </w:pPr>
      <w:r>
        <w:rPr>
          <w:rFonts w:ascii="Arial" w:hAnsi="Arial" w:cs="Arial"/>
          <w:iCs/>
          <w:sz w:val="22"/>
          <w:szCs w:val="22"/>
        </w:rPr>
        <w:t>DUBROVAČKO-NERETVANSKA ŽUPANIJA</w:t>
      </w:r>
    </w:p>
    <w:p w14:paraId="64F2D208" w14:textId="77777777" w:rsidR="00DD7446" w:rsidRDefault="00DD7446" w:rsidP="00DD7446">
      <w:pPr>
        <w:pStyle w:val="NoSpacing1"/>
        <w:spacing w:line="100" w:lineRule="atLeast"/>
        <w:rPr>
          <w:rFonts w:ascii="Arial" w:hAnsi="Arial" w:cs="Arial"/>
          <w:b/>
          <w:iCs/>
          <w:sz w:val="22"/>
          <w:szCs w:val="22"/>
        </w:rPr>
      </w:pPr>
      <w:r>
        <w:rPr>
          <w:rFonts w:ascii="Arial" w:hAnsi="Arial" w:cs="Arial"/>
          <w:b/>
          <w:iCs/>
          <w:sz w:val="22"/>
          <w:szCs w:val="22"/>
        </w:rPr>
        <w:t xml:space="preserve">            G R A D     </w:t>
      </w:r>
      <w:proofErr w:type="spellStart"/>
      <w:r>
        <w:rPr>
          <w:rFonts w:ascii="Arial" w:hAnsi="Arial" w:cs="Arial"/>
          <w:b/>
          <w:iCs/>
          <w:sz w:val="22"/>
          <w:szCs w:val="22"/>
        </w:rPr>
        <w:t>D</w:t>
      </w:r>
      <w:proofErr w:type="spellEnd"/>
      <w:r>
        <w:rPr>
          <w:rFonts w:ascii="Arial" w:hAnsi="Arial" w:cs="Arial"/>
          <w:b/>
          <w:iCs/>
          <w:sz w:val="22"/>
          <w:szCs w:val="22"/>
        </w:rPr>
        <w:t xml:space="preserve"> U B R O V N I K</w:t>
      </w:r>
    </w:p>
    <w:p w14:paraId="52706E7F" w14:textId="77777777" w:rsidR="00DD7446" w:rsidRDefault="00DD7446" w:rsidP="00DD7446">
      <w:pPr>
        <w:rPr>
          <w:rFonts w:ascii="Arial" w:hAnsi="Arial" w:cs="Arial"/>
          <w:sz w:val="22"/>
          <w:szCs w:val="22"/>
        </w:rPr>
      </w:pPr>
    </w:p>
    <w:p w14:paraId="3E4BE610" w14:textId="77777777" w:rsidR="00DD7446" w:rsidRDefault="00DD7446" w:rsidP="00DD7446">
      <w:pPr>
        <w:rPr>
          <w:rFonts w:ascii="Arial" w:hAnsi="Arial" w:cs="Arial"/>
          <w:sz w:val="22"/>
          <w:szCs w:val="22"/>
        </w:rPr>
      </w:pPr>
      <w:r>
        <w:rPr>
          <w:rFonts w:ascii="Arial" w:hAnsi="Arial" w:cs="Arial"/>
          <w:sz w:val="22"/>
          <w:szCs w:val="22"/>
        </w:rPr>
        <w:t>Gradonačelnik</w:t>
      </w:r>
    </w:p>
    <w:p w14:paraId="00C5CB2F" w14:textId="77777777" w:rsidR="00DD7446" w:rsidRDefault="00DD7446" w:rsidP="00DD7446">
      <w:pPr>
        <w:widowControl/>
        <w:suppressAutoHyphens w:val="0"/>
        <w:rPr>
          <w:rFonts w:ascii="Arial" w:eastAsia="Times New Roman" w:hAnsi="Arial" w:cs="Arial"/>
          <w:kern w:val="0"/>
          <w:sz w:val="22"/>
          <w:szCs w:val="22"/>
          <w:lang w:eastAsia="hr-HR" w:bidi="ar-SA"/>
        </w:rPr>
      </w:pPr>
      <w:r>
        <w:rPr>
          <w:rFonts w:ascii="Arial" w:eastAsia="Times New Roman" w:hAnsi="Arial" w:cs="Arial"/>
          <w:kern w:val="0"/>
          <w:sz w:val="22"/>
          <w:szCs w:val="22"/>
          <w:lang w:eastAsia="hr-HR" w:bidi="ar-SA"/>
        </w:rPr>
        <w:t xml:space="preserve">KLASA: 363-01/18-09/28 </w:t>
      </w:r>
    </w:p>
    <w:p w14:paraId="3F10759C" w14:textId="77777777" w:rsidR="00DD7446" w:rsidRDefault="00DD7446" w:rsidP="00DD7446">
      <w:pPr>
        <w:widowControl/>
        <w:suppressAutoHyphens w:val="0"/>
        <w:rPr>
          <w:rFonts w:ascii="Arial" w:eastAsia="Times New Roman" w:hAnsi="Arial" w:cs="Arial"/>
          <w:kern w:val="0"/>
          <w:sz w:val="22"/>
          <w:szCs w:val="22"/>
          <w:lang w:eastAsia="hr-HR" w:bidi="ar-SA"/>
        </w:rPr>
      </w:pPr>
      <w:r>
        <w:rPr>
          <w:rFonts w:ascii="Arial" w:eastAsia="Times New Roman" w:hAnsi="Arial" w:cs="Arial"/>
          <w:kern w:val="0"/>
          <w:sz w:val="22"/>
          <w:szCs w:val="22"/>
          <w:lang w:eastAsia="hr-HR" w:bidi="ar-SA"/>
        </w:rPr>
        <w:t>URBROJ: 2117/01-01-20-06</w:t>
      </w:r>
    </w:p>
    <w:p w14:paraId="757CA99A" w14:textId="77777777" w:rsidR="00DD7446" w:rsidRDefault="00DD7446" w:rsidP="00DD7446">
      <w:pPr>
        <w:widowControl/>
        <w:suppressAutoHyphens w:val="0"/>
        <w:rPr>
          <w:rFonts w:ascii="Arial" w:eastAsia="Times New Roman" w:hAnsi="Arial" w:cs="Arial"/>
          <w:kern w:val="0"/>
          <w:sz w:val="22"/>
          <w:szCs w:val="22"/>
          <w:lang w:eastAsia="hr-HR" w:bidi="ar-SA"/>
        </w:rPr>
      </w:pPr>
      <w:r>
        <w:rPr>
          <w:rFonts w:ascii="Arial" w:eastAsia="Times New Roman" w:hAnsi="Arial" w:cs="Arial"/>
          <w:kern w:val="0"/>
          <w:sz w:val="22"/>
          <w:szCs w:val="22"/>
          <w:lang w:eastAsia="hr-HR" w:bidi="ar-SA"/>
        </w:rPr>
        <w:t>Dubrovnik, 14. siječnja 2019.g.</w:t>
      </w:r>
    </w:p>
    <w:p w14:paraId="4A836CA2" w14:textId="77777777" w:rsidR="00DD7446" w:rsidRDefault="00DD7446" w:rsidP="00DD7446">
      <w:pPr>
        <w:rPr>
          <w:rFonts w:ascii="Arial" w:hAnsi="Arial" w:cs="Arial"/>
          <w:kern w:val="2"/>
          <w:sz w:val="22"/>
          <w:szCs w:val="22"/>
        </w:rPr>
      </w:pPr>
    </w:p>
    <w:p w14:paraId="2EEB6E13" w14:textId="77777777" w:rsidR="00DD7446" w:rsidRDefault="00DD7446" w:rsidP="00DD7446">
      <w:pPr>
        <w:jc w:val="both"/>
        <w:rPr>
          <w:rFonts w:ascii="Arial" w:hAnsi="Arial" w:cs="Arial"/>
          <w:iCs/>
          <w:sz w:val="22"/>
          <w:szCs w:val="22"/>
        </w:rPr>
      </w:pPr>
    </w:p>
    <w:p w14:paraId="18EAA5F9" w14:textId="77777777" w:rsidR="00DD7446" w:rsidRDefault="00DD7446" w:rsidP="00DD7446">
      <w:pPr>
        <w:jc w:val="both"/>
        <w:rPr>
          <w:rFonts w:ascii="Arial" w:hAnsi="Arial" w:cs="Arial"/>
          <w:iCs/>
          <w:sz w:val="22"/>
          <w:szCs w:val="22"/>
        </w:rPr>
      </w:pPr>
    </w:p>
    <w:p w14:paraId="7CEDF77A" w14:textId="77777777" w:rsidR="00DD7446" w:rsidRDefault="00DD7446" w:rsidP="00DD7446">
      <w:pPr>
        <w:jc w:val="both"/>
        <w:rPr>
          <w:rFonts w:ascii="Arial" w:hAnsi="Arial" w:cs="Arial"/>
          <w:iCs/>
          <w:sz w:val="22"/>
          <w:szCs w:val="22"/>
        </w:rPr>
      </w:pPr>
      <w:r>
        <w:rPr>
          <w:rFonts w:ascii="Arial" w:hAnsi="Arial" w:cs="Arial"/>
          <w:iCs/>
          <w:sz w:val="22"/>
          <w:szCs w:val="22"/>
        </w:rPr>
        <w:t xml:space="preserve">Na temelju članaka 48. Zakona o lokalnoj i područnoj (regionalnoj) samoupravi („Narodne novine“ broj </w:t>
      </w:r>
      <w:hyperlink r:id="rId6" w:history="1">
        <w:r>
          <w:rPr>
            <w:rStyle w:val="Hyperlink"/>
            <w:rFonts w:ascii="Arial" w:hAnsi="Arial" w:cs="Arial"/>
            <w:sz w:val="22"/>
            <w:szCs w:val="22"/>
          </w:rPr>
          <w:t>33/01</w:t>
        </w:r>
      </w:hyperlink>
      <w:r>
        <w:rPr>
          <w:rFonts w:ascii="Arial" w:hAnsi="Arial" w:cs="Arial"/>
          <w:sz w:val="22"/>
          <w:szCs w:val="22"/>
        </w:rPr>
        <w:t xml:space="preserve">, </w:t>
      </w:r>
      <w:hyperlink r:id="rId7" w:history="1">
        <w:r>
          <w:rPr>
            <w:rStyle w:val="Hyperlink"/>
            <w:rFonts w:ascii="Arial" w:hAnsi="Arial" w:cs="Arial"/>
            <w:sz w:val="22"/>
            <w:szCs w:val="22"/>
          </w:rPr>
          <w:t>60/01</w:t>
        </w:r>
      </w:hyperlink>
      <w:r>
        <w:rPr>
          <w:rFonts w:ascii="Arial" w:hAnsi="Arial" w:cs="Arial"/>
          <w:sz w:val="22"/>
          <w:szCs w:val="22"/>
        </w:rPr>
        <w:t xml:space="preserve">, </w:t>
      </w:r>
      <w:hyperlink r:id="rId8" w:history="1">
        <w:r>
          <w:rPr>
            <w:rStyle w:val="Hyperlink"/>
            <w:rFonts w:ascii="Arial" w:hAnsi="Arial" w:cs="Arial"/>
            <w:sz w:val="22"/>
            <w:szCs w:val="22"/>
          </w:rPr>
          <w:t>129/05</w:t>
        </w:r>
      </w:hyperlink>
      <w:r>
        <w:rPr>
          <w:rFonts w:ascii="Arial" w:hAnsi="Arial" w:cs="Arial"/>
          <w:sz w:val="22"/>
          <w:szCs w:val="22"/>
        </w:rPr>
        <w:t xml:space="preserve">, </w:t>
      </w:r>
      <w:hyperlink r:id="rId9" w:history="1">
        <w:r>
          <w:rPr>
            <w:rStyle w:val="Hyperlink"/>
            <w:rFonts w:ascii="Arial" w:hAnsi="Arial" w:cs="Arial"/>
            <w:sz w:val="22"/>
            <w:szCs w:val="22"/>
          </w:rPr>
          <w:t>109/07</w:t>
        </w:r>
      </w:hyperlink>
      <w:r>
        <w:rPr>
          <w:rFonts w:ascii="Arial" w:hAnsi="Arial" w:cs="Arial"/>
          <w:sz w:val="22"/>
          <w:szCs w:val="22"/>
        </w:rPr>
        <w:t xml:space="preserve">, </w:t>
      </w:r>
      <w:hyperlink r:id="rId10" w:history="1">
        <w:r>
          <w:rPr>
            <w:rStyle w:val="Hyperlink"/>
            <w:rFonts w:ascii="Arial" w:hAnsi="Arial" w:cs="Arial"/>
            <w:sz w:val="22"/>
            <w:szCs w:val="22"/>
          </w:rPr>
          <w:t>125/08</w:t>
        </w:r>
      </w:hyperlink>
      <w:r>
        <w:rPr>
          <w:rFonts w:ascii="Arial" w:hAnsi="Arial" w:cs="Arial"/>
          <w:sz w:val="22"/>
          <w:szCs w:val="22"/>
        </w:rPr>
        <w:t xml:space="preserve">, </w:t>
      </w:r>
      <w:hyperlink r:id="rId11" w:history="1">
        <w:r>
          <w:rPr>
            <w:rStyle w:val="Hyperlink"/>
            <w:rFonts w:ascii="Arial" w:hAnsi="Arial" w:cs="Arial"/>
            <w:sz w:val="22"/>
            <w:szCs w:val="22"/>
          </w:rPr>
          <w:t>36/09</w:t>
        </w:r>
      </w:hyperlink>
      <w:r>
        <w:rPr>
          <w:rFonts w:ascii="Arial" w:hAnsi="Arial" w:cs="Arial"/>
          <w:sz w:val="22"/>
          <w:szCs w:val="22"/>
        </w:rPr>
        <w:t xml:space="preserve">, </w:t>
      </w:r>
      <w:hyperlink r:id="rId12" w:history="1">
        <w:r>
          <w:rPr>
            <w:rStyle w:val="Hyperlink"/>
            <w:rFonts w:ascii="Arial" w:hAnsi="Arial" w:cs="Arial"/>
            <w:sz w:val="22"/>
            <w:szCs w:val="22"/>
          </w:rPr>
          <w:t>36/09</w:t>
        </w:r>
      </w:hyperlink>
      <w:r>
        <w:rPr>
          <w:rFonts w:ascii="Arial" w:hAnsi="Arial" w:cs="Arial"/>
          <w:sz w:val="22"/>
          <w:szCs w:val="22"/>
        </w:rPr>
        <w:t>, </w:t>
      </w:r>
      <w:hyperlink r:id="rId13" w:history="1">
        <w:r>
          <w:rPr>
            <w:rStyle w:val="Hyperlink"/>
            <w:rFonts w:ascii="Arial" w:hAnsi="Arial" w:cs="Arial"/>
            <w:sz w:val="22"/>
            <w:szCs w:val="22"/>
          </w:rPr>
          <w:t>150/11</w:t>
        </w:r>
      </w:hyperlink>
      <w:r>
        <w:rPr>
          <w:rFonts w:ascii="Arial" w:hAnsi="Arial" w:cs="Arial"/>
          <w:sz w:val="22"/>
          <w:szCs w:val="22"/>
        </w:rPr>
        <w:t xml:space="preserve">, </w:t>
      </w:r>
      <w:hyperlink r:id="rId14" w:history="1">
        <w:r>
          <w:rPr>
            <w:rStyle w:val="Hyperlink"/>
            <w:rFonts w:ascii="Arial" w:hAnsi="Arial" w:cs="Arial"/>
            <w:sz w:val="22"/>
            <w:szCs w:val="22"/>
          </w:rPr>
          <w:t>144/12</w:t>
        </w:r>
      </w:hyperlink>
      <w:r>
        <w:rPr>
          <w:rFonts w:ascii="Arial" w:hAnsi="Arial" w:cs="Arial"/>
          <w:sz w:val="22"/>
          <w:szCs w:val="22"/>
        </w:rPr>
        <w:t xml:space="preserve">, </w:t>
      </w:r>
      <w:hyperlink r:id="rId15" w:history="1">
        <w:r>
          <w:rPr>
            <w:rStyle w:val="Hyperlink"/>
            <w:rFonts w:ascii="Arial" w:hAnsi="Arial" w:cs="Arial"/>
            <w:sz w:val="22"/>
            <w:szCs w:val="22"/>
          </w:rPr>
          <w:t>19/13</w:t>
        </w:r>
      </w:hyperlink>
      <w:r>
        <w:rPr>
          <w:rFonts w:ascii="Arial" w:hAnsi="Arial" w:cs="Arial"/>
          <w:sz w:val="22"/>
          <w:szCs w:val="22"/>
        </w:rPr>
        <w:t xml:space="preserve">, </w:t>
      </w:r>
      <w:hyperlink r:id="rId16" w:history="1">
        <w:r>
          <w:rPr>
            <w:rStyle w:val="Hyperlink"/>
            <w:rFonts w:ascii="Arial" w:hAnsi="Arial" w:cs="Arial"/>
            <w:sz w:val="22"/>
            <w:szCs w:val="22"/>
          </w:rPr>
          <w:t>137/15</w:t>
        </w:r>
      </w:hyperlink>
      <w:r>
        <w:rPr>
          <w:rFonts w:ascii="Arial" w:hAnsi="Arial" w:cs="Arial"/>
          <w:sz w:val="22"/>
          <w:szCs w:val="22"/>
        </w:rPr>
        <w:t>,123/17</w:t>
      </w:r>
      <w:r>
        <w:rPr>
          <w:rFonts w:ascii="Arial" w:hAnsi="Arial" w:cs="Arial"/>
          <w:iCs/>
          <w:sz w:val="22"/>
          <w:szCs w:val="22"/>
        </w:rPr>
        <w:t>) i članka 41. Statuta Grada Dubrovnika („Službeni glasnik Grada Dubrovnika“ broj 4/09, 6/10, 3/11, 14/12, 5/13, 6/13-pročišćeni tekst, 9/15 i 5/18), gradonačelnik Grada Dubrovnika donio je:</w:t>
      </w:r>
    </w:p>
    <w:p w14:paraId="503C0219" w14:textId="77777777" w:rsidR="00DD7446" w:rsidRDefault="00DD7446" w:rsidP="00DD7446">
      <w:pPr>
        <w:jc w:val="both"/>
        <w:rPr>
          <w:rFonts w:ascii="Arial" w:hAnsi="Arial" w:cs="Arial"/>
          <w:iCs/>
          <w:sz w:val="22"/>
          <w:szCs w:val="22"/>
        </w:rPr>
      </w:pPr>
    </w:p>
    <w:p w14:paraId="29295FCF" w14:textId="77777777" w:rsidR="00DD7446" w:rsidRDefault="00DD7446" w:rsidP="00DD7446">
      <w:pPr>
        <w:jc w:val="both"/>
        <w:rPr>
          <w:rFonts w:ascii="Arial" w:hAnsi="Arial" w:cs="Arial"/>
          <w:iCs/>
          <w:sz w:val="22"/>
          <w:szCs w:val="22"/>
        </w:rPr>
      </w:pPr>
    </w:p>
    <w:p w14:paraId="334D632A" w14:textId="77777777" w:rsidR="00DD7446" w:rsidRDefault="00DD7446" w:rsidP="00DD7446">
      <w:pPr>
        <w:jc w:val="both"/>
        <w:rPr>
          <w:rFonts w:ascii="Arial" w:hAnsi="Arial" w:cs="Arial"/>
          <w:iCs/>
          <w:sz w:val="22"/>
          <w:szCs w:val="22"/>
        </w:rPr>
      </w:pPr>
    </w:p>
    <w:p w14:paraId="3AE2095E" w14:textId="77777777" w:rsidR="00DD7446" w:rsidRDefault="00DD7446" w:rsidP="00DD7446">
      <w:pPr>
        <w:jc w:val="center"/>
        <w:rPr>
          <w:rFonts w:ascii="Arial" w:hAnsi="Arial" w:cs="Arial"/>
          <w:b/>
          <w:sz w:val="22"/>
          <w:szCs w:val="22"/>
        </w:rPr>
      </w:pPr>
      <w:r>
        <w:rPr>
          <w:rFonts w:ascii="Arial" w:hAnsi="Arial" w:cs="Arial"/>
          <w:b/>
          <w:sz w:val="22"/>
          <w:szCs w:val="22"/>
        </w:rPr>
        <w:t>ZAKLJUČAK</w:t>
      </w:r>
    </w:p>
    <w:p w14:paraId="0C8E1D17" w14:textId="77777777" w:rsidR="00DD7446" w:rsidRDefault="00DD7446" w:rsidP="00DD7446">
      <w:pPr>
        <w:jc w:val="center"/>
        <w:rPr>
          <w:rFonts w:ascii="Arial" w:hAnsi="Arial" w:cs="Arial"/>
          <w:b/>
          <w:sz w:val="22"/>
          <w:szCs w:val="22"/>
        </w:rPr>
      </w:pPr>
    </w:p>
    <w:p w14:paraId="42FEA8D6" w14:textId="77777777" w:rsidR="00DD7446" w:rsidRDefault="00DD7446" w:rsidP="00DD7446">
      <w:pPr>
        <w:widowControl/>
        <w:numPr>
          <w:ilvl w:val="0"/>
          <w:numId w:val="4"/>
        </w:numPr>
        <w:suppressAutoHyphens w:val="0"/>
        <w:jc w:val="both"/>
        <w:rPr>
          <w:rFonts w:ascii="Arial" w:eastAsia="Times New Roman" w:hAnsi="Arial" w:cs="Arial"/>
          <w:kern w:val="0"/>
          <w:sz w:val="22"/>
          <w:szCs w:val="22"/>
          <w:lang w:eastAsia="hr-HR" w:bidi="ar-SA"/>
        </w:rPr>
      </w:pPr>
      <w:r>
        <w:rPr>
          <w:rFonts w:ascii="Arial" w:eastAsia="Times New Roman" w:hAnsi="Arial" w:cs="Arial"/>
          <w:kern w:val="0"/>
          <w:sz w:val="22"/>
          <w:szCs w:val="22"/>
          <w:lang w:eastAsia="hr-HR" w:bidi="ar-SA"/>
        </w:rPr>
        <w:t>Utvrđuje se prijedlog Odluke o nerazvrstanim cestama na području Grada Dubrovnika i upućuje Gradskom vijeću na raspravu i donošenje.</w:t>
      </w:r>
    </w:p>
    <w:p w14:paraId="3E9FFD66" w14:textId="77777777" w:rsidR="00DD7446" w:rsidRDefault="00DD7446" w:rsidP="00DD7446">
      <w:pPr>
        <w:widowControl/>
        <w:suppressAutoHyphens w:val="0"/>
        <w:jc w:val="both"/>
        <w:rPr>
          <w:rFonts w:ascii="Arial" w:eastAsia="Times New Roman" w:hAnsi="Arial" w:cs="Arial"/>
          <w:kern w:val="0"/>
          <w:sz w:val="22"/>
          <w:szCs w:val="22"/>
          <w:lang w:eastAsia="hr-HR" w:bidi="ar-SA"/>
        </w:rPr>
      </w:pPr>
    </w:p>
    <w:p w14:paraId="1AC8FBDD" w14:textId="77777777" w:rsidR="00DD7446" w:rsidRDefault="00DD7446" w:rsidP="00DD7446">
      <w:pPr>
        <w:widowControl/>
        <w:numPr>
          <w:ilvl w:val="0"/>
          <w:numId w:val="4"/>
        </w:numPr>
        <w:suppressAutoHyphens w:val="0"/>
        <w:jc w:val="both"/>
        <w:rPr>
          <w:rFonts w:ascii="Arial" w:eastAsia="Times New Roman" w:hAnsi="Arial" w:cs="Arial"/>
          <w:kern w:val="0"/>
          <w:sz w:val="22"/>
          <w:szCs w:val="22"/>
          <w:lang w:eastAsia="hr-HR" w:bidi="ar-SA"/>
        </w:rPr>
      </w:pPr>
      <w:r>
        <w:rPr>
          <w:rFonts w:ascii="Arial" w:eastAsia="Times New Roman" w:hAnsi="Arial" w:cs="Arial"/>
          <w:kern w:val="0"/>
          <w:sz w:val="22"/>
          <w:szCs w:val="22"/>
          <w:lang w:eastAsia="hr-HR" w:bidi="ar-SA"/>
        </w:rPr>
        <w:t>Izvjestitelj u ovom predmetu je Đuro Šutalo, pročelnik Upravnog odjela za promet .</w:t>
      </w:r>
    </w:p>
    <w:p w14:paraId="2B72FD8A" w14:textId="77777777" w:rsidR="00DD7446" w:rsidRDefault="00DD7446" w:rsidP="00DD7446">
      <w:pPr>
        <w:widowControl/>
        <w:suppressAutoHyphens w:val="0"/>
        <w:ind w:left="720"/>
        <w:contextualSpacing/>
        <w:jc w:val="both"/>
        <w:rPr>
          <w:rFonts w:ascii="Arial" w:eastAsia="Times New Roman" w:hAnsi="Arial" w:cs="Arial"/>
          <w:kern w:val="0"/>
          <w:sz w:val="22"/>
          <w:szCs w:val="22"/>
          <w:lang w:eastAsia="hr-HR" w:bidi="ar-SA"/>
        </w:rPr>
      </w:pPr>
    </w:p>
    <w:p w14:paraId="75BB0D72" w14:textId="77777777" w:rsidR="00DD7446" w:rsidRDefault="00DD7446" w:rsidP="00DD7446">
      <w:pPr>
        <w:pStyle w:val="ListParagraph"/>
        <w:ind w:left="0"/>
        <w:rPr>
          <w:rFonts w:ascii="Arial" w:hAnsi="Arial" w:cs="Arial"/>
          <w:sz w:val="22"/>
          <w:szCs w:val="22"/>
        </w:rPr>
      </w:pPr>
    </w:p>
    <w:p w14:paraId="23FFB3A5" w14:textId="77777777" w:rsidR="00DD7446" w:rsidRDefault="00DD7446" w:rsidP="00DD7446">
      <w:pPr>
        <w:pStyle w:val="ListParagraph"/>
        <w:ind w:left="0"/>
        <w:rPr>
          <w:rFonts w:ascii="Arial" w:hAnsi="Arial" w:cs="Arial"/>
          <w:sz w:val="22"/>
          <w:szCs w:val="22"/>
        </w:rPr>
      </w:pPr>
    </w:p>
    <w:p w14:paraId="239B83B4" w14:textId="77777777" w:rsidR="00DD7446" w:rsidRDefault="00DD7446" w:rsidP="00DD7446">
      <w:pPr>
        <w:rPr>
          <w:rFonts w:ascii="Arial" w:hAnsi="Arial" w:cs="Arial"/>
          <w:sz w:val="22"/>
          <w:szCs w:val="22"/>
        </w:rPr>
      </w:pPr>
    </w:p>
    <w:p w14:paraId="2018642A" w14:textId="77777777" w:rsidR="00DD7446" w:rsidRDefault="00DD7446" w:rsidP="00DD7446">
      <w:pPr>
        <w:rPr>
          <w:rFonts w:ascii="Arial" w:hAnsi="Arial" w:cs="Arial"/>
          <w:sz w:val="22"/>
          <w:szCs w:val="22"/>
        </w:rPr>
      </w:pPr>
    </w:p>
    <w:p w14:paraId="62C75594" w14:textId="77777777" w:rsidR="00DD7446" w:rsidRDefault="00DD7446" w:rsidP="00DD7446">
      <w:pPr>
        <w:ind w:left="7080"/>
        <w:jc w:val="center"/>
        <w:rPr>
          <w:rFonts w:ascii="Arial" w:hAnsi="Arial" w:cs="Arial"/>
          <w:sz w:val="22"/>
          <w:szCs w:val="22"/>
        </w:rPr>
      </w:pPr>
      <w:r>
        <w:rPr>
          <w:rFonts w:ascii="Arial" w:hAnsi="Arial" w:cs="Arial"/>
          <w:sz w:val="22"/>
          <w:szCs w:val="22"/>
        </w:rPr>
        <w:t>Gradonačelnik</w:t>
      </w:r>
    </w:p>
    <w:p w14:paraId="142B030F" w14:textId="77777777" w:rsidR="00DD7446" w:rsidRDefault="00DD7446" w:rsidP="00DD7446">
      <w:pPr>
        <w:ind w:left="6372" w:firstLine="708"/>
        <w:jc w:val="center"/>
        <w:rPr>
          <w:rFonts w:ascii="Arial" w:hAnsi="Arial" w:cs="Arial"/>
          <w:sz w:val="22"/>
          <w:szCs w:val="22"/>
        </w:rPr>
      </w:pPr>
      <w:r>
        <w:rPr>
          <w:rFonts w:ascii="Arial" w:hAnsi="Arial" w:cs="Arial"/>
          <w:sz w:val="22"/>
          <w:szCs w:val="22"/>
        </w:rPr>
        <w:t>Mato Franković</w:t>
      </w:r>
    </w:p>
    <w:p w14:paraId="55464258" w14:textId="77777777" w:rsidR="00DD7446" w:rsidRDefault="00DD7446" w:rsidP="00DD7446">
      <w:pPr>
        <w:rPr>
          <w:rFonts w:ascii="Arial" w:hAnsi="Arial" w:cs="Arial"/>
          <w:sz w:val="22"/>
          <w:szCs w:val="22"/>
        </w:rPr>
      </w:pPr>
    </w:p>
    <w:p w14:paraId="036C0FCD" w14:textId="77777777" w:rsidR="00DD7446" w:rsidRDefault="00DD7446" w:rsidP="00DD7446">
      <w:pPr>
        <w:rPr>
          <w:rFonts w:ascii="Arial" w:hAnsi="Arial" w:cs="Arial"/>
          <w:sz w:val="22"/>
          <w:szCs w:val="22"/>
        </w:rPr>
      </w:pPr>
    </w:p>
    <w:p w14:paraId="63A6D92D" w14:textId="77777777" w:rsidR="00DD7446" w:rsidRDefault="00DD7446" w:rsidP="00DD7446">
      <w:pPr>
        <w:rPr>
          <w:rFonts w:ascii="Arial" w:hAnsi="Arial" w:cs="Arial"/>
          <w:sz w:val="22"/>
          <w:szCs w:val="22"/>
        </w:rPr>
      </w:pPr>
      <w:r>
        <w:rPr>
          <w:rFonts w:ascii="Arial" w:hAnsi="Arial" w:cs="Arial"/>
          <w:sz w:val="22"/>
          <w:szCs w:val="22"/>
        </w:rPr>
        <w:t>DOSTAVITI:</w:t>
      </w:r>
    </w:p>
    <w:p w14:paraId="12E68BE9" w14:textId="77777777" w:rsidR="00DD7446" w:rsidRDefault="00DD7446" w:rsidP="00DD7446">
      <w:pPr>
        <w:rPr>
          <w:rFonts w:ascii="Arial" w:hAnsi="Arial" w:cs="Arial"/>
          <w:sz w:val="22"/>
          <w:szCs w:val="22"/>
        </w:rPr>
      </w:pPr>
    </w:p>
    <w:p w14:paraId="31922716" w14:textId="77777777" w:rsidR="00DD7446" w:rsidRDefault="00DD7446" w:rsidP="00DD7446">
      <w:pPr>
        <w:widowControl/>
        <w:numPr>
          <w:ilvl w:val="0"/>
          <w:numId w:val="6"/>
        </w:numPr>
        <w:suppressAutoHyphens w:val="0"/>
        <w:jc w:val="both"/>
        <w:rPr>
          <w:rFonts w:ascii="Arial" w:hAnsi="Arial" w:cs="Arial"/>
          <w:sz w:val="22"/>
          <w:szCs w:val="22"/>
        </w:rPr>
      </w:pPr>
      <w:r>
        <w:rPr>
          <w:rFonts w:ascii="Arial" w:hAnsi="Arial" w:cs="Arial"/>
          <w:sz w:val="22"/>
          <w:szCs w:val="22"/>
        </w:rPr>
        <w:t>Gradsko vijeće, ovdje</w:t>
      </w:r>
    </w:p>
    <w:p w14:paraId="4EF24EBC" w14:textId="77777777" w:rsidR="00DD7446" w:rsidRDefault="00DD7446" w:rsidP="00DD7446">
      <w:pPr>
        <w:widowControl/>
        <w:numPr>
          <w:ilvl w:val="0"/>
          <w:numId w:val="6"/>
        </w:numPr>
        <w:suppressAutoHyphens w:val="0"/>
        <w:jc w:val="both"/>
        <w:rPr>
          <w:rFonts w:ascii="Arial" w:hAnsi="Arial" w:cs="Arial"/>
          <w:sz w:val="22"/>
          <w:szCs w:val="22"/>
        </w:rPr>
      </w:pPr>
      <w:r>
        <w:rPr>
          <w:rFonts w:ascii="Arial" w:hAnsi="Arial" w:cs="Arial"/>
          <w:sz w:val="22"/>
          <w:szCs w:val="22"/>
        </w:rPr>
        <w:t>Upravni odjel za promet, ovdje</w:t>
      </w:r>
    </w:p>
    <w:p w14:paraId="40C350AC" w14:textId="77777777" w:rsidR="00DD7446" w:rsidRDefault="00DD7446" w:rsidP="00DD7446">
      <w:pPr>
        <w:widowControl/>
        <w:numPr>
          <w:ilvl w:val="0"/>
          <w:numId w:val="6"/>
        </w:numPr>
        <w:suppressAutoHyphens w:val="0"/>
        <w:jc w:val="both"/>
        <w:rPr>
          <w:rFonts w:ascii="Arial" w:hAnsi="Arial" w:cs="Arial"/>
          <w:sz w:val="22"/>
          <w:szCs w:val="22"/>
        </w:rPr>
      </w:pPr>
      <w:r>
        <w:rPr>
          <w:rFonts w:ascii="Arial" w:hAnsi="Arial" w:cs="Arial"/>
          <w:sz w:val="22"/>
          <w:szCs w:val="22"/>
        </w:rPr>
        <w:t>Upravni odjel za komunalne djelatnosti i mjesnu samoupravu, ovdje</w:t>
      </w:r>
    </w:p>
    <w:p w14:paraId="1FFAB02D" w14:textId="77777777" w:rsidR="00DD7446" w:rsidRDefault="00DD7446" w:rsidP="00DD7446">
      <w:pPr>
        <w:widowControl/>
        <w:numPr>
          <w:ilvl w:val="0"/>
          <w:numId w:val="6"/>
        </w:numPr>
        <w:suppressAutoHyphens w:val="0"/>
        <w:jc w:val="both"/>
        <w:rPr>
          <w:rFonts w:ascii="Arial" w:hAnsi="Arial" w:cs="Arial"/>
          <w:sz w:val="22"/>
          <w:szCs w:val="22"/>
        </w:rPr>
      </w:pPr>
      <w:r>
        <w:rPr>
          <w:rFonts w:ascii="Arial" w:hAnsi="Arial" w:cs="Arial"/>
          <w:sz w:val="22"/>
          <w:szCs w:val="22"/>
        </w:rPr>
        <w:t>Evidencija</w:t>
      </w:r>
    </w:p>
    <w:p w14:paraId="6F457215" w14:textId="77777777" w:rsidR="00DD7446" w:rsidRDefault="00DD7446" w:rsidP="00DD7446">
      <w:pPr>
        <w:widowControl/>
        <w:numPr>
          <w:ilvl w:val="0"/>
          <w:numId w:val="6"/>
        </w:numPr>
        <w:suppressAutoHyphens w:val="0"/>
        <w:jc w:val="both"/>
        <w:rPr>
          <w:rFonts w:ascii="Arial" w:hAnsi="Arial" w:cs="Arial"/>
          <w:sz w:val="22"/>
          <w:szCs w:val="22"/>
        </w:rPr>
      </w:pPr>
      <w:r>
        <w:rPr>
          <w:rFonts w:ascii="Arial" w:hAnsi="Arial" w:cs="Arial"/>
          <w:sz w:val="22"/>
          <w:szCs w:val="22"/>
        </w:rPr>
        <w:t>Pismohrana</w:t>
      </w:r>
    </w:p>
    <w:p w14:paraId="56367142" w14:textId="77777777" w:rsidR="00DD7446" w:rsidRDefault="00DD7446" w:rsidP="00DD7446">
      <w:pPr>
        <w:jc w:val="both"/>
        <w:rPr>
          <w:rFonts w:ascii="Arial" w:hAnsi="Arial" w:cs="Arial"/>
          <w:sz w:val="22"/>
          <w:szCs w:val="22"/>
        </w:rPr>
      </w:pPr>
    </w:p>
    <w:p w14:paraId="2784BE97" w14:textId="77777777" w:rsidR="00DD7446" w:rsidRDefault="00DD7446" w:rsidP="003F4478">
      <w:pPr>
        <w:rPr>
          <w:i/>
          <w:iCs/>
          <w:sz w:val="22"/>
          <w:szCs w:val="22"/>
        </w:rPr>
      </w:pPr>
    </w:p>
    <w:p w14:paraId="7F1FBDF6" w14:textId="77777777" w:rsidR="00DD7446" w:rsidRDefault="00DD7446" w:rsidP="003F4478">
      <w:pPr>
        <w:rPr>
          <w:i/>
          <w:iCs/>
          <w:sz w:val="22"/>
          <w:szCs w:val="22"/>
        </w:rPr>
      </w:pPr>
    </w:p>
    <w:p w14:paraId="332033D1" w14:textId="2A905BD5" w:rsidR="003F4478" w:rsidRDefault="003F4478" w:rsidP="003F4478">
      <w:pPr>
        <w:rPr>
          <w:i/>
          <w:iCs/>
          <w:sz w:val="22"/>
          <w:szCs w:val="22"/>
        </w:rPr>
      </w:pPr>
      <w:r>
        <w:rPr>
          <w:i/>
          <w:iCs/>
          <w:sz w:val="22"/>
          <w:szCs w:val="22"/>
        </w:rPr>
        <w:lastRenderedPageBreak/>
        <w:t xml:space="preserve">                          </w:t>
      </w:r>
      <w:r>
        <w:rPr>
          <w:noProof/>
          <w:sz w:val="22"/>
          <w:szCs w:val="22"/>
          <w:lang w:eastAsia="hr-HR" w:bidi="ar-SA"/>
        </w:rPr>
        <w:drawing>
          <wp:inline distT="0" distB="0" distL="0" distR="0" wp14:anchorId="75585836" wp14:editId="593D12BE">
            <wp:extent cx="559435" cy="709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709930"/>
                    </a:xfrm>
                    <a:prstGeom prst="rect">
                      <a:avLst/>
                    </a:prstGeom>
                    <a:solidFill>
                      <a:srgbClr val="FFFFFF"/>
                    </a:solidFill>
                    <a:ln>
                      <a:noFill/>
                    </a:ln>
                  </pic:spPr>
                </pic:pic>
              </a:graphicData>
            </a:graphic>
          </wp:inline>
        </w:drawing>
      </w:r>
    </w:p>
    <w:p w14:paraId="7570B2B0" w14:textId="77777777" w:rsidR="003F4478" w:rsidRPr="00E1387B" w:rsidRDefault="003F4478" w:rsidP="003F4478">
      <w:pPr>
        <w:pStyle w:val="NoSpacing1"/>
        <w:rPr>
          <w:rFonts w:ascii="Arial" w:hAnsi="Arial" w:cs="Arial"/>
          <w:iCs/>
          <w:sz w:val="22"/>
          <w:szCs w:val="22"/>
        </w:rPr>
      </w:pPr>
      <w:r w:rsidRPr="00E1387B">
        <w:rPr>
          <w:rFonts w:ascii="Arial" w:hAnsi="Arial" w:cs="Arial"/>
          <w:iCs/>
          <w:sz w:val="22"/>
          <w:szCs w:val="22"/>
        </w:rPr>
        <w:t xml:space="preserve"> R E P U B L I K A     H R V A T S K A </w:t>
      </w:r>
    </w:p>
    <w:p w14:paraId="7F83FB00" w14:textId="77777777" w:rsidR="003F4478" w:rsidRPr="00E1387B" w:rsidRDefault="003F4478" w:rsidP="003F4478">
      <w:pPr>
        <w:pStyle w:val="NoSpacing1"/>
        <w:rPr>
          <w:rFonts w:ascii="Arial" w:hAnsi="Arial" w:cs="Arial"/>
          <w:iCs/>
          <w:sz w:val="22"/>
          <w:szCs w:val="22"/>
        </w:rPr>
      </w:pPr>
      <w:r w:rsidRPr="00E1387B">
        <w:rPr>
          <w:rFonts w:ascii="Arial" w:hAnsi="Arial" w:cs="Arial"/>
          <w:iCs/>
          <w:sz w:val="22"/>
          <w:szCs w:val="22"/>
        </w:rPr>
        <w:t>DUBROVAČKO-NERETVANSKA ŽUPANIJA</w:t>
      </w:r>
    </w:p>
    <w:p w14:paraId="054132F4" w14:textId="77777777" w:rsidR="003F4478" w:rsidRPr="003E4020" w:rsidRDefault="003F4478" w:rsidP="003F4478">
      <w:pPr>
        <w:pStyle w:val="NoSpacing1"/>
        <w:spacing w:line="100" w:lineRule="atLeast"/>
        <w:rPr>
          <w:rFonts w:ascii="Arial" w:hAnsi="Arial" w:cs="Arial"/>
          <w:b/>
          <w:iCs/>
          <w:sz w:val="22"/>
          <w:szCs w:val="22"/>
        </w:rPr>
      </w:pPr>
      <w:r w:rsidRPr="00E1387B">
        <w:rPr>
          <w:rFonts w:ascii="Arial" w:hAnsi="Arial" w:cs="Arial"/>
          <w:iCs/>
          <w:sz w:val="22"/>
          <w:szCs w:val="22"/>
        </w:rPr>
        <w:t xml:space="preserve">            </w:t>
      </w:r>
      <w:r w:rsidRPr="003E4020">
        <w:rPr>
          <w:rFonts w:ascii="Arial" w:hAnsi="Arial" w:cs="Arial"/>
          <w:b/>
          <w:iCs/>
          <w:sz w:val="22"/>
          <w:szCs w:val="22"/>
        </w:rPr>
        <w:t xml:space="preserve">G R A D     </w:t>
      </w:r>
      <w:proofErr w:type="spellStart"/>
      <w:r w:rsidRPr="003E4020">
        <w:rPr>
          <w:rFonts w:ascii="Arial" w:hAnsi="Arial" w:cs="Arial"/>
          <w:b/>
          <w:iCs/>
          <w:sz w:val="22"/>
          <w:szCs w:val="22"/>
        </w:rPr>
        <w:t>D</w:t>
      </w:r>
      <w:proofErr w:type="spellEnd"/>
      <w:r w:rsidRPr="003E4020">
        <w:rPr>
          <w:rFonts w:ascii="Arial" w:hAnsi="Arial" w:cs="Arial"/>
          <w:b/>
          <w:iCs/>
          <w:sz w:val="22"/>
          <w:szCs w:val="22"/>
        </w:rPr>
        <w:t xml:space="preserve"> U B R O V N I K</w:t>
      </w:r>
    </w:p>
    <w:p w14:paraId="314C692C" w14:textId="68FB5F35" w:rsidR="003F4478" w:rsidRDefault="003F4478" w:rsidP="003F4478">
      <w:pPr>
        <w:pStyle w:val="NoSpacing1"/>
        <w:ind w:firstLine="709"/>
        <w:rPr>
          <w:rFonts w:ascii="Arial" w:hAnsi="Arial" w:cs="Arial"/>
          <w:i/>
          <w:iCs/>
          <w:sz w:val="22"/>
          <w:szCs w:val="22"/>
        </w:rPr>
      </w:pPr>
      <w:r>
        <w:rPr>
          <w:rFonts w:ascii="Arial" w:hAnsi="Arial" w:cs="Arial"/>
          <w:i/>
          <w:iCs/>
          <w:sz w:val="22"/>
          <w:szCs w:val="22"/>
        </w:rPr>
        <w:t xml:space="preserve">    </w:t>
      </w:r>
    </w:p>
    <w:p w14:paraId="5B6B8F1B" w14:textId="0E8071E9" w:rsidR="003F4478" w:rsidRPr="003E4020" w:rsidRDefault="003E4020" w:rsidP="003E4020">
      <w:pPr>
        <w:pStyle w:val="NoSpacing1"/>
        <w:rPr>
          <w:rFonts w:ascii="Arial" w:hAnsi="Arial" w:cs="Arial"/>
          <w:iCs/>
          <w:sz w:val="22"/>
          <w:szCs w:val="22"/>
        </w:rPr>
      </w:pPr>
      <w:r w:rsidRPr="003E4020">
        <w:rPr>
          <w:rFonts w:ascii="Arial" w:hAnsi="Arial" w:cs="Arial"/>
          <w:iCs/>
          <w:sz w:val="22"/>
          <w:szCs w:val="22"/>
        </w:rPr>
        <w:t>Upravni odjel za promet</w:t>
      </w:r>
    </w:p>
    <w:p w14:paraId="485DDBA5" w14:textId="77777777" w:rsidR="003F4478" w:rsidRPr="000C6B24" w:rsidRDefault="003F4478" w:rsidP="000C6B24">
      <w:pPr>
        <w:pStyle w:val="NoSpacing"/>
        <w:rPr>
          <w:rFonts w:ascii="Arial" w:hAnsi="Arial" w:cs="Arial"/>
          <w:sz w:val="22"/>
          <w:szCs w:val="22"/>
        </w:rPr>
      </w:pPr>
      <w:r w:rsidRPr="000C6B24">
        <w:rPr>
          <w:rFonts w:ascii="Arial" w:hAnsi="Arial" w:cs="Arial"/>
          <w:sz w:val="22"/>
          <w:szCs w:val="22"/>
        </w:rPr>
        <w:t>KLASA:</w:t>
      </w:r>
      <w:r w:rsidR="009520F8" w:rsidRPr="000C6B24">
        <w:rPr>
          <w:rFonts w:ascii="Arial" w:hAnsi="Arial" w:cs="Arial"/>
          <w:sz w:val="22"/>
          <w:szCs w:val="22"/>
        </w:rPr>
        <w:t xml:space="preserve"> 363-01/18-09/28</w:t>
      </w:r>
      <w:r w:rsidRPr="000C6B24">
        <w:rPr>
          <w:rFonts w:ascii="Arial" w:hAnsi="Arial" w:cs="Arial"/>
          <w:sz w:val="22"/>
          <w:szCs w:val="22"/>
        </w:rPr>
        <w:t xml:space="preserve"> </w:t>
      </w:r>
    </w:p>
    <w:p w14:paraId="53C024CD" w14:textId="3CB752C0" w:rsidR="003F4478" w:rsidRPr="000C6B24" w:rsidRDefault="003F4478" w:rsidP="000C6B24">
      <w:pPr>
        <w:pStyle w:val="NoSpacing"/>
        <w:rPr>
          <w:rFonts w:ascii="Arial" w:hAnsi="Arial" w:cs="Arial"/>
          <w:sz w:val="22"/>
          <w:szCs w:val="22"/>
        </w:rPr>
      </w:pPr>
      <w:r w:rsidRPr="000C6B24">
        <w:rPr>
          <w:rFonts w:ascii="Arial" w:hAnsi="Arial" w:cs="Arial"/>
          <w:sz w:val="22"/>
          <w:szCs w:val="22"/>
        </w:rPr>
        <w:t>URBROJ: 2117/01-11-</w:t>
      </w:r>
      <w:r w:rsidR="001B466F">
        <w:rPr>
          <w:rFonts w:ascii="Arial" w:hAnsi="Arial" w:cs="Arial"/>
          <w:sz w:val="22"/>
          <w:szCs w:val="22"/>
        </w:rPr>
        <w:t>20</w:t>
      </w:r>
      <w:r w:rsidRPr="000C6B24">
        <w:rPr>
          <w:rFonts w:ascii="Arial" w:hAnsi="Arial" w:cs="Arial"/>
          <w:sz w:val="22"/>
          <w:szCs w:val="22"/>
        </w:rPr>
        <w:t>-</w:t>
      </w:r>
      <w:r w:rsidR="00C178B9">
        <w:rPr>
          <w:rFonts w:ascii="Arial" w:hAnsi="Arial" w:cs="Arial"/>
          <w:sz w:val="22"/>
          <w:szCs w:val="22"/>
        </w:rPr>
        <w:t>05</w:t>
      </w:r>
    </w:p>
    <w:p w14:paraId="0D50C0D7" w14:textId="6560AAE2" w:rsidR="003F4478" w:rsidRPr="000C6B24" w:rsidRDefault="003F4478" w:rsidP="000C6B24">
      <w:pPr>
        <w:pStyle w:val="NoSpacing"/>
        <w:rPr>
          <w:rFonts w:ascii="Arial" w:hAnsi="Arial" w:cs="Arial"/>
          <w:sz w:val="22"/>
          <w:szCs w:val="22"/>
        </w:rPr>
      </w:pPr>
      <w:r w:rsidRPr="000C6B24">
        <w:rPr>
          <w:rFonts w:ascii="Arial" w:hAnsi="Arial" w:cs="Arial"/>
          <w:sz w:val="22"/>
          <w:szCs w:val="22"/>
        </w:rPr>
        <w:t>Dubrovnik,</w:t>
      </w:r>
      <w:r w:rsidR="00170A24" w:rsidRPr="000C6B24">
        <w:rPr>
          <w:rFonts w:ascii="Arial" w:hAnsi="Arial" w:cs="Arial"/>
          <w:sz w:val="22"/>
          <w:szCs w:val="22"/>
        </w:rPr>
        <w:t xml:space="preserve"> </w:t>
      </w:r>
      <w:r w:rsidR="00C178B9">
        <w:rPr>
          <w:rFonts w:ascii="Arial" w:hAnsi="Arial" w:cs="Arial"/>
          <w:sz w:val="22"/>
          <w:szCs w:val="22"/>
        </w:rPr>
        <w:t>14.</w:t>
      </w:r>
      <w:r w:rsidR="001B466F">
        <w:rPr>
          <w:rFonts w:ascii="Arial" w:hAnsi="Arial" w:cs="Arial"/>
          <w:sz w:val="22"/>
          <w:szCs w:val="22"/>
        </w:rPr>
        <w:t xml:space="preserve"> siječnja</w:t>
      </w:r>
      <w:r w:rsidR="00170A24" w:rsidRPr="000C6B24">
        <w:rPr>
          <w:rFonts w:ascii="Arial" w:hAnsi="Arial" w:cs="Arial"/>
          <w:sz w:val="22"/>
          <w:szCs w:val="22"/>
        </w:rPr>
        <w:t xml:space="preserve"> 201</w:t>
      </w:r>
      <w:r w:rsidR="003E4020">
        <w:rPr>
          <w:rFonts w:ascii="Arial" w:hAnsi="Arial" w:cs="Arial"/>
          <w:sz w:val="22"/>
          <w:szCs w:val="22"/>
        </w:rPr>
        <w:t>9</w:t>
      </w:r>
      <w:r w:rsidR="00170A24" w:rsidRPr="000C6B24">
        <w:rPr>
          <w:rFonts w:ascii="Arial" w:hAnsi="Arial" w:cs="Arial"/>
          <w:sz w:val="22"/>
          <w:szCs w:val="22"/>
        </w:rPr>
        <w:t>.g.</w:t>
      </w:r>
    </w:p>
    <w:p w14:paraId="6E02AEF3" w14:textId="77777777" w:rsidR="003F4478" w:rsidRPr="001F784D" w:rsidRDefault="003F4478" w:rsidP="003F4478">
      <w:pPr>
        <w:rPr>
          <w:rFonts w:ascii="Arial" w:hAnsi="Arial" w:cs="Arial"/>
          <w:sz w:val="22"/>
          <w:szCs w:val="22"/>
        </w:rPr>
      </w:pPr>
    </w:p>
    <w:p w14:paraId="77FE9EFA" w14:textId="77777777" w:rsidR="003F4478" w:rsidRPr="001F784D" w:rsidRDefault="003F4478" w:rsidP="003F4478">
      <w:pPr>
        <w:ind w:left="3600" w:firstLine="720"/>
        <w:jc w:val="center"/>
        <w:rPr>
          <w:rFonts w:ascii="Arial" w:hAnsi="Arial" w:cs="Arial"/>
          <w:sz w:val="22"/>
          <w:szCs w:val="22"/>
        </w:rPr>
      </w:pPr>
      <w:r w:rsidRPr="001F784D">
        <w:rPr>
          <w:rFonts w:ascii="Arial" w:hAnsi="Arial" w:cs="Arial"/>
          <w:b/>
          <w:sz w:val="22"/>
          <w:szCs w:val="22"/>
        </w:rPr>
        <w:t>GRADONAČELNIK GRADA DUBROVNIKA</w:t>
      </w:r>
    </w:p>
    <w:p w14:paraId="7E25E303" w14:textId="77777777" w:rsidR="003F4478" w:rsidRPr="001F784D" w:rsidRDefault="003F4478" w:rsidP="003F4478">
      <w:pPr>
        <w:ind w:left="4956" w:firstLine="708"/>
        <w:rPr>
          <w:rFonts w:ascii="Arial" w:hAnsi="Arial" w:cs="Arial"/>
          <w:sz w:val="22"/>
          <w:szCs w:val="22"/>
        </w:rPr>
      </w:pPr>
      <w:r w:rsidRPr="001F784D">
        <w:rPr>
          <w:rFonts w:ascii="Arial" w:hAnsi="Arial" w:cs="Arial"/>
          <w:b/>
          <w:sz w:val="22"/>
          <w:szCs w:val="22"/>
        </w:rPr>
        <w:t xml:space="preserve">                 -ovdje</w:t>
      </w:r>
      <w:r w:rsidRPr="001F784D">
        <w:rPr>
          <w:rFonts w:ascii="Arial" w:hAnsi="Arial" w:cs="Arial"/>
          <w:sz w:val="22"/>
          <w:szCs w:val="22"/>
        </w:rPr>
        <w:t>-</w:t>
      </w:r>
    </w:p>
    <w:p w14:paraId="0E82F695" w14:textId="77777777" w:rsidR="003F4478" w:rsidRPr="001F784D" w:rsidRDefault="003F4478" w:rsidP="003F4478">
      <w:pPr>
        <w:rPr>
          <w:rFonts w:ascii="Arial" w:hAnsi="Arial" w:cs="Arial"/>
          <w:sz w:val="22"/>
          <w:szCs w:val="22"/>
        </w:rPr>
      </w:pPr>
    </w:p>
    <w:p w14:paraId="513A7BC8" w14:textId="77777777" w:rsidR="003F4478" w:rsidRPr="001F784D" w:rsidRDefault="003F4478" w:rsidP="003F4478">
      <w:pPr>
        <w:rPr>
          <w:rFonts w:ascii="Arial" w:hAnsi="Arial" w:cs="Arial"/>
          <w:b/>
          <w:sz w:val="22"/>
          <w:szCs w:val="22"/>
        </w:rPr>
      </w:pPr>
    </w:p>
    <w:p w14:paraId="4BAB96B3" w14:textId="6DBF9E97" w:rsidR="003F4478" w:rsidRPr="001F784D" w:rsidRDefault="003F4478" w:rsidP="003F4478">
      <w:pPr>
        <w:ind w:left="1485" w:hanging="1485"/>
        <w:rPr>
          <w:rFonts w:ascii="Arial" w:hAnsi="Arial" w:cs="Arial"/>
          <w:sz w:val="22"/>
          <w:szCs w:val="22"/>
        </w:rPr>
      </w:pPr>
      <w:r w:rsidRPr="003E4020">
        <w:rPr>
          <w:rFonts w:ascii="Arial" w:hAnsi="Arial" w:cs="Arial"/>
          <w:sz w:val="22"/>
          <w:szCs w:val="22"/>
        </w:rPr>
        <w:t>PREDMET:</w:t>
      </w:r>
      <w:r w:rsidRPr="001F784D">
        <w:rPr>
          <w:rFonts w:ascii="Arial" w:hAnsi="Arial" w:cs="Arial"/>
          <w:b/>
          <w:sz w:val="22"/>
          <w:szCs w:val="22"/>
        </w:rPr>
        <w:tab/>
      </w:r>
      <w:r w:rsidRPr="001F784D">
        <w:rPr>
          <w:rFonts w:ascii="Arial" w:hAnsi="Arial" w:cs="Arial"/>
          <w:sz w:val="22"/>
          <w:szCs w:val="22"/>
        </w:rPr>
        <w:t>Prijedlog</w:t>
      </w:r>
      <w:r w:rsidR="00365962">
        <w:rPr>
          <w:rFonts w:ascii="Arial" w:hAnsi="Arial" w:cs="Arial"/>
          <w:sz w:val="22"/>
          <w:szCs w:val="22"/>
        </w:rPr>
        <w:t xml:space="preserve"> Zaključka o donošenju</w:t>
      </w:r>
      <w:r w:rsidRPr="001F784D">
        <w:rPr>
          <w:rFonts w:ascii="Arial" w:hAnsi="Arial" w:cs="Arial"/>
          <w:sz w:val="22"/>
          <w:szCs w:val="22"/>
        </w:rPr>
        <w:t xml:space="preserve"> Odluke </w:t>
      </w:r>
      <w:r w:rsidR="004A1320" w:rsidRPr="001F784D">
        <w:rPr>
          <w:rFonts w:ascii="Arial" w:hAnsi="Arial" w:cs="Arial"/>
          <w:sz w:val="22"/>
          <w:szCs w:val="22"/>
        </w:rPr>
        <w:t xml:space="preserve">o </w:t>
      </w:r>
      <w:r w:rsidR="00F326EF">
        <w:rPr>
          <w:rFonts w:ascii="Arial" w:hAnsi="Arial" w:cs="Arial"/>
          <w:sz w:val="22"/>
          <w:szCs w:val="22"/>
        </w:rPr>
        <w:t xml:space="preserve">nerazvrstanim cestama </w:t>
      </w:r>
      <w:r w:rsidR="004A1320" w:rsidRPr="001F784D">
        <w:rPr>
          <w:rFonts w:ascii="Arial" w:hAnsi="Arial" w:cs="Arial"/>
          <w:sz w:val="22"/>
          <w:szCs w:val="22"/>
        </w:rPr>
        <w:t>na području Grada Dubrovnika.</w:t>
      </w:r>
    </w:p>
    <w:p w14:paraId="10C13236" w14:textId="77777777" w:rsidR="003F4478" w:rsidRPr="001F784D" w:rsidRDefault="003F4478" w:rsidP="003F4478">
      <w:pPr>
        <w:jc w:val="both"/>
        <w:rPr>
          <w:rFonts w:ascii="Arial" w:eastAsia="Times New Roman" w:hAnsi="Arial" w:cs="Arial"/>
          <w:sz w:val="22"/>
          <w:szCs w:val="22"/>
          <w:lang w:eastAsia="hr-HR"/>
        </w:rPr>
      </w:pPr>
      <w:bookmarkStart w:id="0" w:name="_Hlk518368090"/>
    </w:p>
    <w:p w14:paraId="5EB00BA5" w14:textId="77777777" w:rsidR="00C640BC" w:rsidRDefault="00C640BC" w:rsidP="001F784D">
      <w:pPr>
        <w:pStyle w:val="NoSpacing"/>
        <w:ind w:firstLine="720"/>
        <w:jc w:val="both"/>
        <w:rPr>
          <w:rFonts w:ascii="Arial" w:hAnsi="Arial" w:cs="Arial"/>
          <w:sz w:val="22"/>
          <w:szCs w:val="22"/>
        </w:rPr>
      </w:pPr>
    </w:p>
    <w:p w14:paraId="22BBA477" w14:textId="77777777" w:rsidR="00C640BC" w:rsidRDefault="00C640BC" w:rsidP="001F784D">
      <w:pPr>
        <w:pStyle w:val="NoSpacing"/>
        <w:ind w:firstLine="720"/>
        <w:jc w:val="both"/>
        <w:rPr>
          <w:rFonts w:ascii="Arial" w:hAnsi="Arial" w:cs="Arial"/>
          <w:sz w:val="22"/>
          <w:szCs w:val="22"/>
        </w:rPr>
      </w:pPr>
    </w:p>
    <w:p w14:paraId="13A135CF" w14:textId="3DC9DEC5" w:rsidR="00350F84" w:rsidRDefault="003E4020" w:rsidP="001F784D">
      <w:pPr>
        <w:pStyle w:val="NoSpacing"/>
        <w:ind w:firstLine="720"/>
        <w:jc w:val="both"/>
        <w:rPr>
          <w:rFonts w:ascii="Arial" w:hAnsi="Arial" w:cs="Arial"/>
          <w:sz w:val="22"/>
          <w:szCs w:val="22"/>
        </w:rPr>
      </w:pPr>
      <w:r>
        <w:rPr>
          <w:rFonts w:ascii="Arial" w:hAnsi="Arial" w:cs="Arial"/>
          <w:sz w:val="22"/>
          <w:szCs w:val="22"/>
        </w:rPr>
        <w:t xml:space="preserve">Važećim </w:t>
      </w:r>
      <w:r w:rsidR="00C640BC">
        <w:rPr>
          <w:rFonts w:ascii="Arial" w:hAnsi="Arial" w:cs="Arial"/>
          <w:sz w:val="22"/>
          <w:szCs w:val="22"/>
        </w:rPr>
        <w:t xml:space="preserve">Zakonom o cestama </w:t>
      </w:r>
      <w:r w:rsidR="00350F84">
        <w:rPr>
          <w:rFonts w:ascii="Arial" w:hAnsi="Arial" w:cs="Arial"/>
          <w:sz w:val="22"/>
          <w:szCs w:val="22"/>
        </w:rPr>
        <w:t>(NN broj 84/11, 18/13, 22/13, 54/13, 148/13 i 92/14</w:t>
      </w:r>
      <w:r>
        <w:rPr>
          <w:rFonts w:ascii="Arial" w:hAnsi="Arial" w:cs="Arial"/>
          <w:sz w:val="22"/>
          <w:szCs w:val="22"/>
        </w:rPr>
        <w:t>, dalje u tekstu: Zakon</w:t>
      </w:r>
      <w:r w:rsidR="00350F84">
        <w:rPr>
          <w:rFonts w:ascii="Arial" w:hAnsi="Arial" w:cs="Arial"/>
          <w:sz w:val="22"/>
          <w:szCs w:val="22"/>
        </w:rPr>
        <w:t xml:space="preserve">) </w:t>
      </w:r>
      <w:r>
        <w:rPr>
          <w:rFonts w:ascii="Arial" w:hAnsi="Arial" w:cs="Arial"/>
          <w:sz w:val="22"/>
          <w:szCs w:val="22"/>
        </w:rPr>
        <w:t xml:space="preserve">člankom 101. st. 1. propisano je kako je nerazvrstana cesta javno dobro u općoj uporabi u vlasništvu jedinice lokalne samouprave na čijem se području nalazi, dok su </w:t>
      </w:r>
      <w:r w:rsidR="00350F84">
        <w:rPr>
          <w:rFonts w:ascii="Arial" w:hAnsi="Arial" w:cs="Arial"/>
          <w:sz w:val="22"/>
          <w:szCs w:val="22"/>
        </w:rPr>
        <w:t>člancima 45. – 74.</w:t>
      </w:r>
      <w:r>
        <w:rPr>
          <w:rFonts w:ascii="Arial" w:hAnsi="Arial" w:cs="Arial"/>
          <w:sz w:val="22"/>
          <w:szCs w:val="22"/>
        </w:rPr>
        <w:t xml:space="preserve"> Zakona</w:t>
      </w:r>
      <w:r w:rsidR="00350F84">
        <w:rPr>
          <w:rFonts w:ascii="Arial" w:hAnsi="Arial" w:cs="Arial"/>
          <w:sz w:val="22"/>
          <w:szCs w:val="22"/>
        </w:rPr>
        <w:t xml:space="preserve"> propisane su mjere za zaštitu javnih cesta i prometa.</w:t>
      </w:r>
    </w:p>
    <w:p w14:paraId="2A9A121A" w14:textId="77777777" w:rsidR="00350F84" w:rsidRDefault="00350F84" w:rsidP="001F784D">
      <w:pPr>
        <w:pStyle w:val="NoSpacing"/>
        <w:ind w:firstLine="720"/>
        <w:jc w:val="both"/>
        <w:rPr>
          <w:rFonts w:ascii="Arial" w:hAnsi="Arial" w:cs="Arial"/>
          <w:sz w:val="22"/>
          <w:szCs w:val="22"/>
        </w:rPr>
      </w:pPr>
    </w:p>
    <w:p w14:paraId="0CCC2711" w14:textId="3D9C33B1" w:rsidR="00350F84" w:rsidRDefault="00350F84" w:rsidP="007C6A0A">
      <w:pPr>
        <w:widowControl/>
        <w:suppressAutoHyphens w:val="0"/>
        <w:jc w:val="both"/>
        <w:rPr>
          <w:rFonts w:ascii="Arial" w:eastAsia="Times New Roman" w:hAnsi="Arial" w:cs="Arial"/>
          <w:color w:val="000000"/>
          <w:kern w:val="0"/>
          <w:sz w:val="22"/>
          <w:szCs w:val="22"/>
          <w:lang w:val="en-US" w:eastAsia="en-US" w:bidi="ar-SA"/>
        </w:rPr>
      </w:pPr>
      <w:r>
        <w:rPr>
          <w:rFonts w:ascii="Arial" w:hAnsi="Arial" w:cs="Arial"/>
          <w:sz w:val="22"/>
          <w:szCs w:val="22"/>
        </w:rPr>
        <w:t xml:space="preserve">Člankom 109. Zakona, stavcima 2. i 3. propisano je da </w:t>
      </w:r>
      <w:proofErr w:type="spellStart"/>
      <w:r w:rsidR="007C6A0A" w:rsidRPr="007C6A0A">
        <w:rPr>
          <w:rFonts w:ascii="Arial" w:eastAsia="Times New Roman" w:hAnsi="Arial" w:cs="Arial"/>
          <w:color w:val="000000"/>
          <w:kern w:val="0"/>
          <w:sz w:val="22"/>
          <w:szCs w:val="22"/>
          <w:lang w:val="en-US" w:eastAsia="en-US" w:bidi="ar-SA"/>
        </w:rPr>
        <w:t>j</w:t>
      </w:r>
      <w:r w:rsidRPr="007C6A0A">
        <w:rPr>
          <w:rFonts w:ascii="Arial" w:eastAsia="Times New Roman" w:hAnsi="Arial" w:cs="Arial"/>
          <w:color w:val="000000"/>
          <w:kern w:val="0"/>
          <w:sz w:val="22"/>
          <w:szCs w:val="22"/>
          <w:lang w:val="en-US" w:eastAsia="en-US" w:bidi="ar-SA"/>
        </w:rPr>
        <w:t>edinica</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lokalne</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samouprave</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uređuje</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zaštitu</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nerazvrstanih</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cesta</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uz</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odgovarajuću</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primjenu</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odredbi</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članka</w:t>
      </w:r>
      <w:proofErr w:type="spellEnd"/>
      <w:r w:rsidRPr="007C6A0A">
        <w:rPr>
          <w:rFonts w:ascii="Arial" w:eastAsia="Times New Roman" w:hAnsi="Arial" w:cs="Arial"/>
          <w:color w:val="000000"/>
          <w:kern w:val="0"/>
          <w:sz w:val="22"/>
          <w:szCs w:val="22"/>
          <w:lang w:val="en-US" w:eastAsia="en-US" w:bidi="ar-SA"/>
        </w:rPr>
        <w:t xml:space="preserve"> 45. </w:t>
      </w:r>
      <w:proofErr w:type="spellStart"/>
      <w:r w:rsidRPr="007C6A0A">
        <w:rPr>
          <w:rFonts w:ascii="Arial" w:eastAsia="Times New Roman" w:hAnsi="Arial" w:cs="Arial"/>
          <w:color w:val="000000"/>
          <w:kern w:val="0"/>
          <w:sz w:val="22"/>
          <w:szCs w:val="22"/>
          <w:lang w:val="en-US" w:eastAsia="en-US" w:bidi="ar-SA"/>
        </w:rPr>
        <w:t>stavka</w:t>
      </w:r>
      <w:proofErr w:type="spellEnd"/>
      <w:r w:rsidRPr="007C6A0A">
        <w:rPr>
          <w:rFonts w:ascii="Arial" w:eastAsia="Times New Roman" w:hAnsi="Arial" w:cs="Arial"/>
          <w:color w:val="000000"/>
          <w:kern w:val="0"/>
          <w:sz w:val="22"/>
          <w:szCs w:val="22"/>
          <w:lang w:val="en-US" w:eastAsia="en-US" w:bidi="ar-SA"/>
        </w:rPr>
        <w:t xml:space="preserve"> 1., 2., 4. </w:t>
      </w:r>
      <w:proofErr w:type="spellStart"/>
      <w:r w:rsidRPr="007C6A0A">
        <w:rPr>
          <w:rFonts w:ascii="Arial" w:eastAsia="Times New Roman" w:hAnsi="Arial" w:cs="Arial"/>
          <w:color w:val="000000"/>
          <w:kern w:val="0"/>
          <w:sz w:val="22"/>
          <w:szCs w:val="22"/>
          <w:lang w:val="en-US" w:eastAsia="en-US" w:bidi="ar-SA"/>
        </w:rPr>
        <w:t>i</w:t>
      </w:r>
      <w:proofErr w:type="spellEnd"/>
      <w:r w:rsidRPr="007C6A0A">
        <w:rPr>
          <w:rFonts w:ascii="Arial" w:eastAsia="Times New Roman" w:hAnsi="Arial" w:cs="Arial"/>
          <w:color w:val="000000"/>
          <w:kern w:val="0"/>
          <w:sz w:val="22"/>
          <w:szCs w:val="22"/>
          <w:lang w:val="en-US" w:eastAsia="en-US" w:bidi="ar-SA"/>
        </w:rPr>
        <w:t xml:space="preserve"> 5., </w:t>
      </w:r>
      <w:proofErr w:type="spellStart"/>
      <w:r w:rsidRPr="007C6A0A">
        <w:rPr>
          <w:rFonts w:ascii="Arial" w:eastAsia="Times New Roman" w:hAnsi="Arial" w:cs="Arial"/>
          <w:color w:val="000000"/>
          <w:kern w:val="0"/>
          <w:sz w:val="22"/>
          <w:szCs w:val="22"/>
          <w:lang w:val="en-US" w:eastAsia="en-US" w:bidi="ar-SA"/>
        </w:rPr>
        <w:t>članka</w:t>
      </w:r>
      <w:proofErr w:type="spellEnd"/>
      <w:r w:rsidRPr="007C6A0A">
        <w:rPr>
          <w:rFonts w:ascii="Arial" w:eastAsia="Times New Roman" w:hAnsi="Arial" w:cs="Arial"/>
          <w:color w:val="000000"/>
          <w:kern w:val="0"/>
          <w:sz w:val="22"/>
          <w:szCs w:val="22"/>
          <w:lang w:val="en-US" w:eastAsia="en-US" w:bidi="ar-SA"/>
        </w:rPr>
        <w:t xml:space="preserve"> 49., 51., 54., 57., 58., 60., 61. </w:t>
      </w:r>
      <w:proofErr w:type="spellStart"/>
      <w:r w:rsidRPr="007C6A0A">
        <w:rPr>
          <w:rFonts w:ascii="Arial" w:eastAsia="Times New Roman" w:hAnsi="Arial" w:cs="Arial"/>
          <w:color w:val="000000"/>
          <w:kern w:val="0"/>
          <w:sz w:val="22"/>
          <w:szCs w:val="22"/>
          <w:lang w:val="en-US" w:eastAsia="en-US" w:bidi="ar-SA"/>
        </w:rPr>
        <w:t>i</w:t>
      </w:r>
      <w:proofErr w:type="spellEnd"/>
      <w:r w:rsidRPr="007C6A0A">
        <w:rPr>
          <w:rFonts w:ascii="Arial" w:eastAsia="Times New Roman" w:hAnsi="Arial" w:cs="Arial"/>
          <w:color w:val="000000"/>
          <w:kern w:val="0"/>
          <w:sz w:val="22"/>
          <w:szCs w:val="22"/>
          <w:lang w:val="en-US" w:eastAsia="en-US" w:bidi="ar-SA"/>
        </w:rPr>
        <w:t xml:space="preserve"> 62. </w:t>
      </w:r>
      <w:proofErr w:type="spellStart"/>
      <w:r w:rsidRPr="007C6A0A">
        <w:rPr>
          <w:rFonts w:ascii="Arial" w:eastAsia="Times New Roman" w:hAnsi="Arial" w:cs="Arial"/>
          <w:color w:val="000000"/>
          <w:kern w:val="0"/>
          <w:sz w:val="22"/>
          <w:szCs w:val="22"/>
          <w:lang w:val="en-US" w:eastAsia="en-US" w:bidi="ar-SA"/>
        </w:rPr>
        <w:t>ovoga</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Zakona</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te</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propisuje</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prekršajne</w:t>
      </w:r>
      <w:proofErr w:type="spellEnd"/>
      <w:r w:rsidRPr="007C6A0A">
        <w:rPr>
          <w:rFonts w:ascii="Arial" w:eastAsia="Times New Roman" w:hAnsi="Arial" w:cs="Arial"/>
          <w:color w:val="000000"/>
          <w:kern w:val="0"/>
          <w:sz w:val="22"/>
          <w:szCs w:val="22"/>
          <w:lang w:val="en-US" w:eastAsia="en-US" w:bidi="ar-SA"/>
        </w:rPr>
        <w:t xml:space="preserve"> </w:t>
      </w:r>
      <w:proofErr w:type="spellStart"/>
      <w:r w:rsidRPr="007C6A0A">
        <w:rPr>
          <w:rFonts w:ascii="Arial" w:eastAsia="Times New Roman" w:hAnsi="Arial" w:cs="Arial"/>
          <w:color w:val="000000"/>
          <w:kern w:val="0"/>
          <w:sz w:val="22"/>
          <w:szCs w:val="22"/>
          <w:lang w:val="en-US" w:eastAsia="en-US" w:bidi="ar-SA"/>
        </w:rPr>
        <w:t>odredbe</w:t>
      </w:r>
      <w:proofErr w:type="spellEnd"/>
      <w:r w:rsidRPr="007C6A0A">
        <w:rPr>
          <w:rFonts w:ascii="Arial" w:eastAsia="Times New Roman" w:hAnsi="Arial" w:cs="Arial"/>
          <w:color w:val="000000"/>
          <w:kern w:val="0"/>
          <w:sz w:val="22"/>
          <w:szCs w:val="22"/>
          <w:lang w:val="en-US" w:eastAsia="en-US" w:bidi="ar-SA"/>
        </w:rPr>
        <w:t>.</w:t>
      </w:r>
      <w:r w:rsidRPr="00350F84">
        <w:rPr>
          <w:rFonts w:ascii="Arial" w:eastAsia="Times New Roman" w:hAnsi="Arial" w:cs="Arial"/>
          <w:color w:val="000000"/>
          <w:kern w:val="0"/>
          <w:sz w:val="22"/>
          <w:szCs w:val="22"/>
          <w:lang w:val="en-US" w:eastAsia="en-US" w:bidi="ar-SA"/>
        </w:rPr>
        <w:t xml:space="preserve"> Na </w:t>
      </w:r>
      <w:proofErr w:type="spellStart"/>
      <w:r w:rsidRPr="00350F84">
        <w:rPr>
          <w:rFonts w:ascii="Arial" w:eastAsia="Times New Roman" w:hAnsi="Arial" w:cs="Arial"/>
          <w:color w:val="000000"/>
          <w:kern w:val="0"/>
          <w:sz w:val="22"/>
          <w:szCs w:val="22"/>
          <w:lang w:val="en-US" w:eastAsia="en-US" w:bidi="ar-SA"/>
        </w:rPr>
        <w:t>nerazvrstane</w:t>
      </w:r>
      <w:proofErr w:type="spellEnd"/>
      <w:r w:rsidRPr="00350F84">
        <w:rPr>
          <w:rFonts w:ascii="Arial" w:eastAsia="Times New Roman" w:hAnsi="Arial" w:cs="Arial"/>
          <w:color w:val="000000"/>
          <w:kern w:val="0"/>
          <w:sz w:val="22"/>
          <w:szCs w:val="22"/>
          <w:lang w:val="en-US" w:eastAsia="en-US" w:bidi="ar-SA"/>
        </w:rPr>
        <w:t xml:space="preserve"> </w:t>
      </w:r>
      <w:proofErr w:type="spellStart"/>
      <w:r w:rsidRPr="00350F84">
        <w:rPr>
          <w:rFonts w:ascii="Arial" w:eastAsia="Times New Roman" w:hAnsi="Arial" w:cs="Arial"/>
          <w:color w:val="000000"/>
          <w:kern w:val="0"/>
          <w:sz w:val="22"/>
          <w:szCs w:val="22"/>
          <w:lang w:val="en-US" w:eastAsia="en-US" w:bidi="ar-SA"/>
        </w:rPr>
        <w:t>ceste</w:t>
      </w:r>
      <w:proofErr w:type="spellEnd"/>
      <w:r w:rsidRPr="00350F84">
        <w:rPr>
          <w:rFonts w:ascii="Arial" w:eastAsia="Times New Roman" w:hAnsi="Arial" w:cs="Arial"/>
          <w:color w:val="000000"/>
          <w:kern w:val="0"/>
          <w:sz w:val="22"/>
          <w:szCs w:val="22"/>
          <w:lang w:val="en-US" w:eastAsia="en-US" w:bidi="ar-SA"/>
        </w:rPr>
        <w:t xml:space="preserve"> </w:t>
      </w:r>
      <w:proofErr w:type="spellStart"/>
      <w:r w:rsidRPr="00350F84">
        <w:rPr>
          <w:rFonts w:ascii="Arial" w:eastAsia="Times New Roman" w:hAnsi="Arial" w:cs="Arial"/>
          <w:color w:val="000000"/>
          <w:kern w:val="0"/>
          <w:sz w:val="22"/>
          <w:szCs w:val="22"/>
          <w:lang w:val="en-US" w:eastAsia="en-US" w:bidi="ar-SA"/>
        </w:rPr>
        <w:t>odgovarajuće</w:t>
      </w:r>
      <w:proofErr w:type="spellEnd"/>
      <w:r w:rsidRPr="00350F84">
        <w:rPr>
          <w:rFonts w:ascii="Arial" w:eastAsia="Times New Roman" w:hAnsi="Arial" w:cs="Arial"/>
          <w:color w:val="000000"/>
          <w:kern w:val="0"/>
          <w:sz w:val="22"/>
          <w:szCs w:val="22"/>
          <w:lang w:val="en-US" w:eastAsia="en-US" w:bidi="ar-SA"/>
        </w:rPr>
        <w:t xml:space="preserve"> se </w:t>
      </w:r>
      <w:proofErr w:type="spellStart"/>
      <w:r w:rsidRPr="00350F84">
        <w:rPr>
          <w:rFonts w:ascii="Arial" w:eastAsia="Times New Roman" w:hAnsi="Arial" w:cs="Arial"/>
          <w:color w:val="000000"/>
          <w:kern w:val="0"/>
          <w:sz w:val="22"/>
          <w:szCs w:val="22"/>
          <w:lang w:val="en-US" w:eastAsia="en-US" w:bidi="ar-SA"/>
        </w:rPr>
        <w:t>primjenjuju</w:t>
      </w:r>
      <w:proofErr w:type="spellEnd"/>
      <w:r w:rsidRPr="00350F84">
        <w:rPr>
          <w:rFonts w:ascii="Arial" w:eastAsia="Times New Roman" w:hAnsi="Arial" w:cs="Arial"/>
          <w:color w:val="000000"/>
          <w:kern w:val="0"/>
          <w:sz w:val="22"/>
          <w:szCs w:val="22"/>
          <w:lang w:val="en-US" w:eastAsia="en-US" w:bidi="ar-SA"/>
        </w:rPr>
        <w:t xml:space="preserve"> </w:t>
      </w:r>
      <w:proofErr w:type="spellStart"/>
      <w:r w:rsidRPr="00350F84">
        <w:rPr>
          <w:rFonts w:ascii="Arial" w:eastAsia="Times New Roman" w:hAnsi="Arial" w:cs="Arial"/>
          <w:color w:val="000000"/>
          <w:kern w:val="0"/>
          <w:sz w:val="22"/>
          <w:szCs w:val="22"/>
          <w:lang w:val="en-US" w:eastAsia="en-US" w:bidi="ar-SA"/>
        </w:rPr>
        <w:t>odredbe</w:t>
      </w:r>
      <w:proofErr w:type="spellEnd"/>
      <w:r w:rsidRPr="00350F84">
        <w:rPr>
          <w:rFonts w:ascii="Arial" w:eastAsia="Times New Roman" w:hAnsi="Arial" w:cs="Arial"/>
          <w:color w:val="000000"/>
          <w:kern w:val="0"/>
          <w:sz w:val="22"/>
          <w:szCs w:val="22"/>
          <w:lang w:val="en-US" w:eastAsia="en-US" w:bidi="ar-SA"/>
        </w:rPr>
        <w:t xml:space="preserve"> </w:t>
      </w:r>
      <w:proofErr w:type="spellStart"/>
      <w:r w:rsidRPr="00350F84">
        <w:rPr>
          <w:rFonts w:ascii="Arial" w:eastAsia="Times New Roman" w:hAnsi="Arial" w:cs="Arial"/>
          <w:color w:val="000000"/>
          <w:kern w:val="0"/>
          <w:sz w:val="22"/>
          <w:szCs w:val="22"/>
          <w:lang w:val="en-US" w:eastAsia="en-US" w:bidi="ar-SA"/>
        </w:rPr>
        <w:t>članka</w:t>
      </w:r>
      <w:proofErr w:type="spellEnd"/>
      <w:r w:rsidRPr="00350F84">
        <w:rPr>
          <w:rFonts w:ascii="Arial" w:eastAsia="Times New Roman" w:hAnsi="Arial" w:cs="Arial"/>
          <w:color w:val="000000"/>
          <w:kern w:val="0"/>
          <w:sz w:val="22"/>
          <w:szCs w:val="22"/>
          <w:lang w:val="en-US" w:eastAsia="en-US" w:bidi="ar-SA"/>
        </w:rPr>
        <w:t xml:space="preserve"> 46., 47. </w:t>
      </w:r>
      <w:proofErr w:type="spellStart"/>
      <w:r w:rsidRPr="00350F84">
        <w:rPr>
          <w:rFonts w:ascii="Arial" w:eastAsia="Times New Roman" w:hAnsi="Arial" w:cs="Arial"/>
          <w:color w:val="000000"/>
          <w:kern w:val="0"/>
          <w:sz w:val="22"/>
          <w:szCs w:val="22"/>
          <w:lang w:val="en-US" w:eastAsia="en-US" w:bidi="ar-SA"/>
        </w:rPr>
        <w:t>i</w:t>
      </w:r>
      <w:proofErr w:type="spellEnd"/>
      <w:r w:rsidRPr="00350F84">
        <w:rPr>
          <w:rFonts w:ascii="Arial" w:eastAsia="Times New Roman" w:hAnsi="Arial" w:cs="Arial"/>
          <w:color w:val="000000"/>
          <w:kern w:val="0"/>
          <w:sz w:val="22"/>
          <w:szCs w:val="22"/>
          <w:lang w:val="en-US" w:eastAsia="en-US" w:bidi="ar-SA"/>
        </w:rPr>
        <w:t xml:space="preserve"> 48. </w:t>
      </w:r>
      <w:proofErr w:type="spellStart"/>
      <w:r w:rsidR="003E4020">
        <w:rPr>
          <w:rFonts w:ascii="Arial" w:eastAsia="Times New Roman" w:hAnsi="Arial" w:cs="Arial"/>
          <w:color w:val="000000"/>
          <w:kern w:val="0"/>
          <w:sz w:val="22"/>
          <w:szCs w:val="22"/>
          <w:lang w:val="en-US" w:eastAsia="en-US" w:bidi="ar-SA"/>
        </w:rPr>
        <w:t>navedenog</w:t>
      </w:r>
      <w:proofErr w:type="spellEnd"/>
      <w:r w:rsidRPr="00350F84">
        <w:rPr>
          <w:rFonts w:ascii="Arial" w:eastAsia="Times New Roman" w:hAnsi="Arial" w:cs="Arial"/>
          <w:color w:val="000000"/>
          <w:kern w:val="0"/>
          <w:sz w:val="22"/>
          <w:szCs w:val="22"/>
          <w:lang w:val="en-US" w:eastAsia="en-US" w:bidi="ar-SA"/>
        </w:rPr>
        <w:t xml:space="preserve"> </w:t>
      </w:r>
      <w:proofErr w:type="spellStart"/>
      <w:r w:rsidRPr="00350F84">
        <w:rPr>
          <w:rFonts w:ascii="Arial" w:eastAsia="Times New Roman" w:hAnsi="Arial" w:cs="Arial"/>
          <w:color w:val="000000"/>
          <w:kern w:val="0"/>
          <w:sz w:val="22"/>
          <w:szCs w:val="22"/>
          <w:lang w:val="en-US" w:eastAsia="en-US" w:bidi="ar-SA"/>
        </w:rPr>
        <w:t>Zakona</w:t>
      </w:r>
      <w:proofErr w:type="spellEnd"/>
      <w:r w:rsidRPr="00350F84">
        <w:rPr>
          <w:rFonts w:ascii="Arial" w:eastAsia="Times New Roman" w:hAnsi="Arial" w:cs="Arial"/>
          <w:color w:val="000000"/>
          <w:kern w:val="0"/>
          <w:sz w:val="22"/>
          <w:szCs w:val="22"/>
          <w:lang w:val="en-US" w:eastAsia="en-US" w:bidi="ar-SA"/>
        </w:rPr>
        <w:t>.</w:t>
      </w:r>
    </w:p>
    <w:p w14:paraId="479501A4" w14:textId="3A6CCCE4" w:rsidR="007C6A0A" w:rsidRDefault="007C6A0A" w:rsidP="007C6A0A">
      <w:pPr>
        <w:widowControl/>
        <w:suppressAutoHyphens w:val="0"/>
        <w:jc w:val="both"/>
        <w:rPr>
          <w:rFonts w:ascii="Arial" w:eastAsia="Times New Roman" w:hAnsi="Arial" w:cs="Arial"/>
          <w:kern w:val="0"/>
          <w:sz w:val="22"/>
          <w:szCs w:val="22"/>
          <w:lang w:val="en-US" w:eastAsia="en-US" w:bidi="ar-SA"/>
        </w:rPr>
      </w:pPr>
    </w:p>
    <w:p w14:paraId="7AFD1846" w14:textId="15C26206" w:rsidR="007C6A0A" w:rsidRPr="00350F84" w:rsidRDefault="007C6A0A" w:rsidP="007C6A0A">
      <w:pPr>
        <w:widowControl/>
        <w:suppressAutoHyphens w:val="0"/>
        <w:jc w:val="both"/>
        <w:rPr>
          <w:rFonts w:ascii="Arial" w:eastAsia="Times New Roman" w:hAnsi="Arial" w:cs="Arial"/>
          <w:kern w:val="0"/>
          <w:sz w:val="22"/>
          <w:szCs w:val="22"/>
          <w:lang w:val="en-US" w:eastAsia="en-US" w:bidi="ar-SA"/>
        </w:rPr>
      </w:pPr>
      <w:proofErr w:type="spellStart"/>
      <w:r>
        <w:rPr>
          <w:rFonts w:ascii="Arial" w:eastAsia="Times New Roman" w:hAnsi="Arial" w:cs="Arial"/>
          <w:kern w:val="0"/>
          <w:sz w:val="22"/>
          <w:szCs w:val="22"/>
          <w:lang w:val="en-US" w:eastAsia="en-US" w:bidi="ar-SA"/>
        </w:rPr>
        <w:t>Upravljanje</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građenje</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rekonstrukcija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i</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održavanje</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nerazvrstanih</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cesta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području</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Grada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Dubrovnika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kontrola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i</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nadzor</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nad</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izvođenjem</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radova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nerazvrstanim</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cestama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te</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mjere</w:t>
      </w:r>
      <w:proofErr w:type="spellEnd"/>
      <w:r>
        <w:rPr>
          <w:rFonts w:ascii="Arial" w:eastAsia="Times New Roman" w:hAnsi="Arial" w:cs="Arial"/>
          <w:kern w:val="0"/>
          <w:sz w:val="22"/>
          <w:szCs w:val="22"/>
          <w:lang w:val="en-US" w:eastAsia="en-US" w:bidi="ar-SA"/>
        </w:rPr>
        <w:t xml:space="preserve"> za </w:t>
      </w:r>
      <w:proofErr w:type="spellStart"/>
      <w:r>
        <w:rPr>
          <w:rFonts w:ascii="Arial" w:eastAsia="Times New Roman" w:hAnsi="Arial" w:cs="Arial"/>
          <w:kern w:val="0"/>
          <w:sz w:val="22"/>
          <w:szCs w:val="22"/>
          <w:lang w:val="en-US" w:eastAsia="en-US" w:bidi="ar-SA"/>
        </w:rPr>
        <w:t>njihovu</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zaštitu</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uređene</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su</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Odlukom</w:t>
      </w:r>
      <w:proofErr w:type="spellEnd"/>
      <w:r>
        <w:rPr>
          <w:rFonts w:ascii="Arial" w:eastAsia="Times New Roman" w:hAnsi="Arial" w:cs="Arial"/>
          <w:kern w:val="0"/>
          <w:sz w:val="22"/>
          <w:szCs w:val="22"/>
          <w:lang w:val="en-US" w:eastAsia="en-US" w:bidi="ar-SA"/>
        </w:rPr>
        <w:t xml:space="preserve"> o </w:t>
      </w:r>
      <w:proofErr w:type="spellStart"/>
      <w:r>
        <w:rPr>
          <w:rFonts w:ascii="Arial" w:eastAsia="Times New Roman" w:hAnsi="Arial" w:cs="Arial"/>
          <w:kern w:val="0"/>
          <w:sz w:val="22"/>
          <w:szCs w:val="22"/>
          <w:lang w:val="en-US" w:eastAsia="en-US" w:bidi="ar-SA"/>
        </w:rPr>
        <w:t>nerazvrstanim</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cestama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na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području</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Grada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Dubrovnika</w:t>
      </w:r>
      <w:proofErr w:type="spellEnd"/>
      <w:r>
        <w:rPr>
          <w:rFonts w:ascii="Arial" w:eastAsia="Times New Roman" w:hAnsi="Arial" w:cs="Arial"/>
          <w:kern w:val="0"/>
          <w:sz w:val="22"/>
          <w:szCs w:val="22"/>
          <w:lang w:val="en-US" w:eastAsia="en-US" w:bidi="ar-SA"/>
        </w:rPr>
        <w:t xml:space="preserve"> </w:t>
      </w:r>
      <w:r w:rsidR="008A1378">
        <w:rPr>
          <w:rFonts w:ascii="Arial" w:eastAsia="Times New Roman" w:hAnsi="Arial" w:cs="Arial"/>
          <w:kern w:val="0"/>
          <w:sz w:val="22"/>
          <w:szCs w:val="22"/>
          <w:lang w:val="en-US" w:eastAsia="en-US" w:bidi="ar-SA"/>
        </w:rPr>
        <w:t xml:space="preserve">    </w:t>
      </w:r>
      <w:r>
        <w:rPr>
          <w:rFonts w:ascii="Arial" w:eastAsia="Times New Roman" w:hAnsi="Arial" w:cs="Arial"/>
          <w:kern w:val="0"/>
          <w:sz w:val="22"/>
          <w:szCs w:val="22"/>
          <w:lang w:val="en-US" w:eastAsia="en-US" w:bidi="ar-SA"/>
        </w:rPr>
        <w:t>(</w:t>
      </w:r>
      <w:proofErr w:type="spellStart"/>
      <w:r>
        <w:rPr>
          <w:rFonts w:ascii="Arial" w:eastAsia="Times New Roman" w:hAnsi="Arial" w:cs="Arial"/>
          <w:kern w:val="0"/>
          <w:sz w:val="22"/>
          <w:szCs w:val="22"/>
          <w:lang w:val="en-US" w:eastAsia="en-US" w:bidi="ar-SA"/>
        </w:rPr>
        <w:t>Službeni</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glasnik</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Grada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Dubrovnika</w:t>
      </w:r>
      <w:proofErr w:type="spellEnd"/>
      <w:r>
        <w:rPr>
          <w:rFonts w:ascii="Arial" w:eastAsia="Times New Roman" w:hAnsi="Arial" w:cs="Arial"/>
          <w:kern w:val="0"/>
          <w:sz w:val="22"/>
          <w:szCs w:val="22"/>
          <w:lang w:val="en-US" w:eastAsia="en-US" w:bidi="ar-SA"/>
        </w:rPr>
        <w:t xml:space="preserve"> </w:t>
      </w:r>
      <w:proofErr w:type="spellStart"/>
      <w:r>
        <w:rPr>
          <w:rFonts w:ascii="Arial" w:eastAsia="Times New Roman" w:hAnsi="Arial" w:cs="Arial"/>
          <w:kern w:val="0"/>
          <w:sz w:val="22"/>
          <w:szCs w:val="22"/>
          <w:lang w:val="en-US" w:eastAsia="en-US" w:bidi="ar-SA"/>
        </w:rPr>
        <w:t>broj</w:t>
      </w:r>
      <w:proofErr w:type="spellEnd"/>
      <w:r>
        <w:rPr>
          <w:rFonts w:ascii="Arial" w:eastAsia="Times New Roman" w:hAnsi="Arial" w:cs="Arial"/>
          <w:kern w:val="0"/>
          <w:sz w:val="22"/>
          <w:szCs w:val="22"/>
          <w:lang w:val="en-US" w:eastAsia="en-US" w:bidi="ar-SA"/>
        </w:rPr>
        <w:t xml:space="preserve"> 1/14). </w:t>
      </w:r>
    </w:p>
    <w:p w14:paraId="576768A2" w14:textId="77777777" w:rsidR="00C06F6C" w:rsidRDefault="00C06F6C" w:rsidP="001F784D">
      <w:pPr>
        <w:pStyle w:val="NoSpacing"/>
        <w:ind w:firstLine="720"/>
        <w:jc w:val="both"/>
        <w:rPr>
          <w:rFonts w:ascii="Arial" w:hAnsi="Arial" w:cs="Arial"/>
          <w:sz w:val="22"/>
          <w:szCs w:val="22"/>
        </w:rPr>
      </w:pPr>
    </w:p>
    <w:p w14:paraId="0F036629" w14:textId="19E40B3D" w:rsidR="00350F84" w:rsidRDefault="001259CF" w:rsidP="001F784D">
      <w:pPr>
        <w:pStyle w:val="NoSpacing"/>
        <w:ind w:firstLine="720"/>
        <w:jc w:val="both"/>
        <w:rPr>
          <w:rFonts w:ascii="Arial" w:hAnsi="Arial" w:cs="Arial"/>
          <w:sz w:val="22"/>
          <w:szCs w:val="22"/>
        </w:rPr>
      </w:pPr>
      <w:r>
        <w:rPr>
          <w:rFonts w:ascii="Arial" w:hAnsi="Arial" w:cs="Arial"/>
          <w:sz w:val="22"/>
          <w:szCs w:val="22"/>
        </w:rPr>
        <w:t>Međutim</w:t>
      </w:r>
      <w:r w:rsidR="008A1378">
        <w:rPr>
          <w:rFonts w:ascii="Arial" w:hAnsi="Arial" w:cs="Arial"/>
          <w:sz w:val="22"/>
          <w:szCs w:val="22"/>
        </w:rPr>
        <w:t>,</w:t>
      </w:r>
      <w:r>
        <w:rPr>
          <w:rFonts w:ascii="Arial" w:hAnsi="Arial" w:cs="Arial"/>
          <w:sz w:val="22"/>
          <w:szCs w:val="22"/>
        </w:rPr>
        <w:t xml:space="preserve"> </w:t>
      </w:r>
      <w:r w:rsidR="008A1378">
        <w:rPr>
          <w:rFonts w:ascii="Arial" w:hAnsi="Arial" w:cs="Arial"/>
          <w:sz w:val="22"/>
          <w:szCs w:val="22"/>
        </w:rPr>
        <w:t>iznosi i načini naplate naknade za zauzimanje, prekopavanje i izvanrednu uporabu javnih i javno-prometnih površina (u što spadaju i nerazvrstane ceste) na području Grada Dubrovnika, a u svrhu njihove zaštite propisani su i Pravilnikom o zaštiti javnih površina</w:t>
      </w:r>
      <w:r w:rsidR="00BB3933">
        <w:rPr>
          <w:rFonts w:ascii="Arial" w:hAnsi="Arial" w:cs="Arial"/>
          <w:sz w:val="22"/>
          <w:szCs w:val="22"/>
        </w:rPr>
        <w:t xml:space="preserve"> (</w:t>
      </w:r>
      <w:r w:rsidR="00AD61F3">
        <w:rPr>
          <w:rFonts w:ascii="Arial" w:hAnsi="Arial" w:cs="Arial"/>
          <w:sz w:val="22"/>
          <w:szCs w:val="22"/>
        </w:rPr>
        <w:t>Službeni glasnik Grada Dubrovnika broj:7/11, 2/12 i 1/14</w:t>
      </w:r>
      <w:r w:rsidR="00BB3933">
        <w:rPr>
          <w:rFonts w:ascii="Arial" w:hAnsi="Arial" w:cs="Arial"/>
          <w:sz w:val="22"/>
          <w:szCs w:val="22"/>
        </w:rPr>
        <w:t>)</w:t>
      </w:r>
      <w:r w:rsidR="00AD61F3">
        <w:rPr>
          <w:rFonts w:ascii="Arial" w:hAnsi="Arial" w:cs="Arial"/>
          <w:sz w:val="22"/>
          <w:szCs w:val="22"/>
        </w:rPr>
        <w:t xml:space="preserve">. </w:t>
      </w:r>
    </w:p>
    <w:p w14:paraId="561FA22D" w14:textId="169D8140" w:rsidR="00AD61F3" w:rsidRDefault="00AD61F3" w:rsidP="001F784D">
      <w:pPr>
        <w:pStyle w:val="NoSpacing"/>
        <w:ind w:firstLine="720"/>
        <w:jc w:val="both"/>
        <w:rPr>
          <w:rFonts w:ascii="Arial" w:hAnsi="Arial" w:cs="Arial"/>
          <w:sz w:val="22"/>
          <w:szCs w:val="22"/>
        </w:rPr>
      </w:pPr>
    </w:p>
    <w:p w14:paraId="3374331E" w14:textId="4B4B82B2" w:rsidR="00AD61F3" w:rsidRDefault="00B7767B" w:rsidP="001F784D">
      <w:pPr>
        <w:pStyle w:val="NoSpacing"/>
        <w:ind w:firstLine="720"/>
        <w:jc w:val="both"/>
        <w:rPr>
          <w:rFonts w:ascii="Arial" w:hAnsi="Arial" w:cs="Arial"/>
          <w:sz w:val="22"/>
          <w:szCs w:val="22"/>
        </w:rPr>
      </w:pPr>
      <w:r w:rsidRPr="00B7767B">
        <w:rPr>
          <w:rFonts w:ascii="Arial" w:hAnsi="Arial" w:cs="Arial"/>
          <w:sz w:val="22"/>
          <w:szCs w:val="22"/>
        </w:rPr>
        <w:t xml:space="preserve">Kako bi se izbjeglo dupliranje pravnih normi odnosno uređivanje istog pravnog područja različitim aktima, uređivanje istog pravnog područja na različit način, ali i u svrhu potpunog usklađivanja predmeta uređenja ove Odluke sa pozitivnim propisima (Zakonom o cestama, Pravilnikom o održavanju cesta, NN 90/14 i Pravilnikom o izvanrednom prijevozu, NN 92/18, Pravilnikom o privremenoj regulaciji prometa i označavanju te osiguranju radova na cestama NN 92/19) potrebno je donijeti novu Odluku o nerazvrstanim cestama na području Grada Dubrovnika čijim stupanjem na snagu bi prestao važiti Pravilnik o zaštiti javnih površina (Službeni glasnik Grada Dubrovnika broj:7/11, 2/12 i 1/14) kao i važeća Odluka o nerazvrstanim cestama na </w:t>
      </w:r>
      <w:r w:rsidRPr="00B7767B">
        <w:rPr>
          <w:rFonts w:ascii="Arial" w:hAnsi="Arial" w:cs="Arial"/>
          <w:sz w:val="22"/>
          <w:szCs w:val="22"/>
        </w:rPr>
        <w:lastRenderedPageBreak/>
        <w:t>području Grada Dubrovnika (Službeni glasnik Grada Dubrovnika broj 1/14).</w:t>
      </w:r>
      <w:r w:rsidR="0068428F">
        <w:rPr>
          <w:rFonts w:ascii="Arial" w:hAnsi="Arial" w:cs="Arial"/>
          <w:sz w:val="22"/>
          <w:szCs w:val="22"/>
        </w:rPr>
        <w:t xml:space="preserve"> Sastavni dio predložene Odluke je i evidencija nerazvrstanih cesta na području Grada Dubrovnika koja se dostavlja u</w:t>
      </w:r>
      <w:r w:rsidR="00A26642">
        <w:rPr>
          <w:rFonts w:ascii="Arial" w:hAnsi="Arial" w:cs="Arial"/>
          <w:sz w:val="22"/>
          <w:szCs w:val="22"/>
        </w:rPr>
        <w:t>z</w:t>
      </w:r>
      <w:r w:rsidR="0068428F">
        <w:rPr>
          <w:rFonts w:ascii="Arial" w:hAnsi="Arial" w:cs="Arial"/>
          <w:sz w:val="22"/>
          <w:szCs w:val="22"/>
        </w:rPr>
        <w:t xml:space="preserve"> Odluku.</w:t>
      </w:r>
    </w:p>
    <w:p w14:paraId="45FA4A4A" w14:textId="33F241A5" w:rsidR="0068428F" w:rsidRDefault="0068428F" w:rsidP="0068428F">
      <w:pPr>
        <w:pStyle w:val="NoSpacing"/>
        <w:jc w:val="both"/>
        <w:rPr>
          <w:rFonts w:ascii="Arial" w:hAnsi="Arial" w:cs="Arial"/>
          <w:sz w:val="22"/>
          <w:szCs w:val="22"/>
        </w:rPr>
      </w:pPr>
    </w:p>
    <w:p w14:paraId="6FCD2131" w14:textId="2872CEA7" w:rsidR="0068428F" w:rsidRPr="0068428F" w:rsidRDefault="0068428F" w:rsidP="0068428F">
      <w:pPr>
        <w:pStyle w:val="NoSpacing"/>
        <w:jc w:val="both"/>
        <w:rPr>
          <w:rFonts w:ascii="Arial" w:hAnsi="Arial" w:cs="Arial"/>
          <w:sz w:val="22"/>
          <w:szCs w:val="22"/>
        </w:rPr>
      </w:pPr>
      <w:r w:rsidRPr="0068428F">
        <w:rPr>
          <w:rFonts w:ascii="Arial" w:hAnsi="Arial" w:cs="Arial"/>
          <w:sz w:val="22"/>
          <w:szCs w:val="22"/>
        </w:rPr>
        <w:t>U skladu sa obvezom Grada Dubrovnika koja proizlazi iz Zakona o pravu na pristup informacijama (NN 25/13, 85/15) provedeno je i savjetovanje sa javnošću</w:t>
      </w:r>
      <w:r w:rsidR="00984679">
        <w:rPr>
          <w:rFonts w:ascii="Arial" w:hAnsi="Arial" w:cs="Arial"/>
          <w:sz w:val="22"/>
          <w:szCs w:val="22"/>
        </w:rPr>
        <w:t xml:space="preserve"> u ovom predmetu stoga se uz predloženu Odluku </w:t>
      </w:r>
      <w:r w:rsidRPr="0068428F">
        <w:rPr>
          <w:rFonts w:ascii="Arial" w:hAnsi="Arial" w:cs="Arial"/>
          <w:sz w:val="22"/>
          <w:szCs w:val="22"/>
        </w:rPr>
        <w:t xml:space="preserve"> </w:t>
      </w:r>
      <w:r w:rsidR="00984679" w:rsidRPr="00B7767B">
        <w:rPr>
          <w:rFonts w:ascii="Arial" w:hAnsi="Arial" w:cs="Arial"/>
          <w:sz w:val="22"/>
          <w:szCs w:val="22"/>
        </w:rPr>
        <w:t>o nerazvrstanim cestama na području Grada Dubrovnika</w:t>
      </w:r>
      <w:r w:rsidR="00984679">
        <w:rPr>
          <w:rFonts w:ascii="Arial" w:hAnsi="Arial" w:cs="Arial"/>
          <w:sz w:val="22"/>
          <w:szCs w:val="22"/>
        </w:rPr>
        <w:t xml:space="preserve"> dostavlja i obrazac izvješća o provedenom savjetovanju</w:t>
      </w:r>
      <w:r w:rsidR="00A26642">
        <w:rPr>
          <w:rFonts w:ascii="Arial" w:hAnsi="Arial" w:cs="Arial"/>
          <w:sz w:val="22"/>
          <w:szCs w:val="22"/>
        </w:rPr>
        <w:t xml:space="preserve"> s javnošću</w:t>
      </w:r>
      <w:r w:rsidR="00984679">
        <w:rPr>
          <w:rFonts w:ascii="Arial" w:hAnsi="Arial" w:cs="Arial"/>
          <w:sz w:val="22"/>
          <w:szCs w:val="22"/>
        </w:rPr>
        <w:t>.</w:t>
      </w:r>
    </w:p>
    <w:bookmarkEnd w:id="0"/>
    <w:p w14:paraId="0F853581" w14:textId="6B33FD04" w:rsidR="00AD61F3" w:rsidRPr="00365962" w:rsidRDefault="003F4478" w:rsidP="00365962">
      <w:pPr>
        <w:pStyle w:val="t-9-8"/>
        <w:jc w:val="both"/>
        <w:rPr>
          <w:rFonts w:ascii="Arial" w:hAnsi="Arial" w:cs="Arial"/>
          <w:color w:val="000000"/>
          <w:sz w:val="22"/>
          <w:szCs w:val="22"/>
          <w:lang w:val="it-IT"/>
        </w:rPr>
      </w:pPr>
      <w:proofErr w:type="spellStart"/>
      <w:r w:rsidRPr="001F784D">
        <w:rPr>
          <w:rFonts w:ascii="Arial" w:hAnsi="Arial" w:cs="Arial"/>
          <w:sz w:val="22"/>
          <w:szCs w:val="22"/>
        </w:rPr>
        <w:t>Slijedom</w:t>
      </w:r>
      <w:proofErr w:type="spellEnd"/>
      <w:r w:rsidRPr="001F784D">
        <w:rPr>
          <w:rFonts w:ascii="Arial" w:hAnsi="Arial" w:cs="Arial"/>
          <w:sz w:val="22"/>
          <w:szCs w:val="22"/>
        </w:rPr>
        <w:t xml:space="preserve"> </w:t>
      </w:r>
      <w:proofErr w:type="spellStart"/>
      <w:r w:rsidRPr="001F784D">
        <w:rPr>
          <w:rFonts w:ascii="Arial" w:hAnsi="Arial" w:cs="Arial"/>
          <w:sz w:val="22"/>
          <w:szCs w:val="22"/>
        </w:rPr>
        <w:t>navedenog</w:t>
      </w:r>
      <w:proofErr w:type="spellEnd"/>
      <w:r w:rsidRPr="001F784D">
        <w:rPr>
          <w:rFonts w:ascii="Arial" w:hAnsi="Arial" w:cs="Arial"/>
          <w:sz w:val="22"/>
          <w:szCs w:val="22"/>
        </w:rPr>
        <w:t xml:space="preserve"> </w:t>
      </w:r>
      <w:proofErr w:type="spellStart"/>
      <w:r w:rsidRPr="001F784D">
        <w:rPr>
          <w:rFonts w:ascii="Arial" w:hAnsi="Arial" w:cs="Arial"/>
          <w:sz w:val="22"/>
          <w:szCs w:val="22"/>
        </w:rPr>
        <w:t>predlaže</w:t>
      </w:r>
      <w:proofErr w:type="spellEnd"/>
      <w:r w:rsidRPr="001F784D">
        <w:rPr>
          <w:rFonts w:ascii="Arial" w:hAnsi="Arial" w:cs="Arial"/>
          <w:sz w:val="22"/>
          <w:szCs w:val="22"/>
        </w:rPr>
        <w:t xml:space="preserve"> se </w:t>
      </w:r>
      <w:proofErr w:type="spellStart"/>
      <w:r w:rsidRPr="001F784D">
        <w:rPr>
          <w:rFonts w:ascii="Arial" w:hAnsi="Arial" w:cs="Arial"/>
          <w:sz w:val="22"/>
          <w:szCs w:val="22"/>
        </w:rPr>
        <w:t>Gradonačelniku</w:t>
      </w:r>
      <w:proofErr w:type="spellEnd"/>
      <w:r w:rsidRPr="001F784D">
        <w:rPr>
          <w:rFonts w:ascii="Arial" w:hAnsi="Arial" w:cs="Arial"/>
          <w:sz w:val="22"/>
          <w:szCs w:val="22"/>
        </w:rPr>
        <w:t xml:space="preserve"> </w:t>
      </w:r>
      <w:proofErr w:type="spellStart"/>
      <w:r w:rsidRPr="001F784D">
        <w:rPr>
          <w:rFonts w:ascii="Arial" w:hAnsi="Arial" w:cs="Arial"/>
          <w:sz w:val="22"/>
          <w:szCs w:val="22"/>
        </w:rPr>
        <w:t>Grada</w:t>
      </w:r>
      <w:proofErr w:type="spellEnd"/>
      <w:r w:rsidRPr="001F784D">
        <w:rPr>
          <w:rFonts w:ascii="Arial" w:hAnsi="Arial" w:cs="Arial"/>
          <w:sz w:val="22"/>
          <w:szCs w:val="22"/>
        </w:rPr>
        <w:t xml:space="preserve"> </w:t>
      </w:r>
      <w:proofErr w:type="spellStart"/>
      <w:r w:rsidRPr="001F784D">
        <w:rPr>
          <w:rFonts w:ascii="Arial" w:hAnsi="Arial" w:cs="Arial"/>
          <w:sz w:val="22"/>
          <w:szCs w:val="22"/>
        </w:rPr>
        <w:t>Dubrovnika</w:t>
      </w:r>
      <w:proofErr w:type="spellEnd"/>
      <w:r w:rsidRPr="001F784D">
        <w:rPr>
          <w:rFonts w:ascii="Arial" w:hAnsi="Arial" w:cs="Arial"/>
          <w:sz w:val="22"/>
          <w:szCs w:val="22"/>
        </w:rPr>
        <w:t xml:space="preserve"> </w:t>
      </w:r>
      <w:proofErr w:type="spellStart"/>
      <w:r w:rsidRPr="001F784D">
        <w:rPr>
          <w:rFonts w:ascii="Arial" w:hAnsi="Arial" w:cs="Arial"/>
          <w:sz w:val="22"/>
          <w:szCs w:val="22"/>
        </w:rPr>
        <w:t>donijeti</w:t>
      </w:r>
      <w:proofErr w:type="spellEnd"/>
      <w:r w:rsidRPr="001F784D">
        <w:rPr>
          <w:rFonts w:ascii="Arial" w:hAnsi="Arial" w:cs="Arial"/>
          <w:sz w:val="22"/>
          <w:szCs w:val="22"/>
        </w:rPr>
        <w:t xml:space="preserve"> </w:t>
      </w:r>
      <w:proofErr w:type="spellStart"/>
      <w:r w:rsidRPr="001F784D">
        <w:rPr>
          <w:rFonts w:ascii="Arial" w:hAnsi="Arial" w:cs="Arial"/>
          <w:sz w:val="22"/>
          <w:szCs w:val="22"/>
        </w:rPr>
        <w:t>sljedeći</w:t>
      </w:r>
      <w:proofErr w:type="spellEnd"/>
      <w:r w:rsidRPr="001F784D">
        <w:rPr>
          <w:rFonts w:ascii="Arial" w:hAnsi="Arial" w:cs="Arial"/>
          <w:sz w:val="22"/>
          <w:szCs w:val="22"/>
        </w:rPr>
        <w:t>:</w:t>
      </w:r>
    </w:p>
    <w:p w14:paraId="04B517E7" w14:textId="27C36EFA" w:rsidR="003F4478" w:rsidRPr="001F784D" w:rsidRDefault="003F4478" w:rsidP="003F4478">
      <w:pPr>
        <w:ind w:left="2836" w:firstLine="709"/>
        <w:rPr>
          <w:rFonts w:ascii="Arial" w:hAnsi="Arial" w:cs="Arial"/>
          <w:b/>
          <w:sz w:val="22"/>
          <w:szCs w:val="22"/>
        </w:rPr>
      </w:pPr>
      <w:r w:rsidRPr="001F784D">
        <w:rPr>
          <w:rFonts w:ascii="Arial" w:hAnsi="Arial" w:cs="Arial"/>
          <w:b/>
          <w:sz w:val="22"/>
          <w:szCs w:val="22"/>
        </w:rPr>
        <w:t>ZAKLJUČAK</w:t>
      </w:r>
    </w:p>
    <w:p w14:paraId="3262A73A" w14:textId="77777777" w:rsidR="003F4478" w:rsidRPr="001F784D" w:rsidRDefault="003F4478" w:rsidP="003F4478">
      <w:pPr>
        <w:jc w:val="center"/>
        <w:rPr>
          <w:rFonts w:ascii="Arial" w:hAnsi="Arial" w:cs="Arial"/>
          <w:b/>
          <w:sz w:val="22"/>
          <w:szCs w:val="22"/>
        </w:rPr>
      </w:pPr>
    </w:p>
    <w:p w14:paraId="0DB6194A" w14:textId="69B5E4AE" w:rsidR="003F4478" w:rsidRDefault="003F4478" w:rsidP="003F4478">
      <w:pPr>
        <w:pStyle w:val="ListParagraph"/>
        <w:numPr>
          <w:ilvl w:val="0"/>
          <w:numId w:val="1"/>
        </w:numPr>
        <w:jc w:val="both"/>
        <w:rPr>
          <w:rFonts w:ascii="Arial" w:hAnsi="Arial" w:cs="Arial"/>
          <w:sz w:val="22"/>
          <w:szCs w:val="22"/>
        </w:rPr>
      </w:pPr>
      <w:r w:rsidRPr="001F784D">
        <w:rPr>
          <w:rFonts w:ascii="Arial" w:hAnsi="Arial" w:cs="Arial"/>
          <w:sz w:val="22"/>
          <w:szCs w:val="22"/>
        </w:rPr>
        <w:t xml:space="preserve">Utvrđuje se prijedlog </w:t>
      </w:r>
      <w:r w:rsidR="001F784D">
        <w:rPr>
          <w:rFonts w:ascii="Arial" w:hAnsi="Arial" w:cs="Arial"/>
          <w:sz w:val="22"/>
          <w:szCs w:val="22"/>
        </w:rPr>
        <w:t xml:space="preserve">Odluke o </w:t>
      </w:r>
      <w:r w:rsidR="002D1624">
        <w:rPr>
          <w:rFonts w:ascii="Arial" w:hAnsi="Arial" w:cs="Arial"/>
          <w:sz w:val="22"/>
          <w:szCs w:val="22"/>
        </w:rPr>
        <w:t xml:space="preserve">nerazvrstanim cestama </w:t>
      </w:r>
      <w:r w:rsidR="001F784D" w:rsidRPr="001F784D">
        <w:rPr>
          <w:rFonts w:ascii="Arial" w:hAnsi="Arial" w:cs="Arial"/>
          <w:sz w:val="22"/>
          <w:szCs w:val="22"/>
        </w:rPr>
        <w:t>na području Grada Dubrovnika</w:t>
      </w:r>
      <w:r w:rsidRPr="001F784D">
        <w:rPr>
          <w:rFonts w:ascii="Arial" w:hAnsi="Arial" w:cs="Arial"/>
          <w:sz w:val="22"/>
          <w:szCs w:val="22"/>
        </w:rPr>
        <w:t xml:space="preserve"> i </w:t>
      </w:r>
      <w:r w:rsidR="009C3BBB">
        <w:rPr>
          <w:rFonts w:ascii="Arial" w:hAnsi="Arial" w:cs="Arial"/>
          <w:sz w:val="22"/>
          <w:szCs w:val="22"/>
        </w:rPr>
        <w:t>upućuje</w:t>
      </w:r>
      <w:r w:rsidRPr="001F784D">
        <w:rPr>
          <w:rFonts w:ascii="Arial" w:hAnsi="Arial" w:cs="Arial"/>
          <w:sz w:val="22"/>
          <w:szCs w:val="22"/>
        </w:rPr>
        <w:t xml:space="preserve"> Gradskom vijeću na raspravu i donošenje.</w:t>
      </w:r>
    </w:p>
    <w:p w14:paraId="6405A3B1" w14:textId="77777777" w:rsidR="00942A69" w:rsidRPr="003E4020" w:rsidRDefault="00942A69" w:rsidP="003E4020">
      <w:pPr>
        <w:rPr>
          <w:rFonts w:ascii="Arial" w:hAnsi="Arial" w:cs="Arial"/>
          <w:sz w:val="22"/>
          <w:szCs w:val="22"/>
        </w:rPr>
      </w:pPr>
    </w:p>
    <w:p w14:paraId="4765B1F7" w14:textId="77777777" w:rsidR="003F4478" w:rsidRPr="004B5DF4" w:rsidRDefault="003F4478" w:rsidP="004B5DF4">
      <w:pPr>
        <w:pStyle w:val="ListParagraph"/>
        <w:numPr>
          <w:ilvl w:val="0"/>
          <w:numId w:val="1"/>
        </w:numPr>
        <w:jc w:val="both"/>
        <w:rPr>
          <w:rFonts w:ascii="Arial" w:hAnsi="Arial" w:cs="Arial"/>
          <w:sz w:val="22"/>
          <w:szCs w:val="22"/>
        </w:rPr>
      </w:pPr>
      <w:r w:rsidRPr="004B5DF4">
        <w:rPr>
          <w:rFonts w:ascii="Arial" w:hAnsi="Arial" w:cs="Arial"/>
          <w:sz w:val="22"/>
          <w:szCs w:val="22"/>
        </w:rPr>
        <w:t>Izvjestitelj u ovom predmetu je</w:t>
      </w:r>
      <w:r w:rsidR="00AD0DEF" w:rsidRPr="004B5DF4">
        <w:rPr>
          <w:rFonts w:ascii="Arial" w:hAnsi="Arial" w:cs="Arial"/>
          <w:sz w:val="22"/>
          <w:szCs w:val="22"/>
        </w:rPr>
        <w:t xml:space="preserve"> Đuro Šutalo, pročelnik Upravnog </w:t>
      </w:r>
      <w:r w:rsidR="008608C6" w:rsidRPr="004B5DF4">
        <w:rPr>
          <w:rFonts w:ascii="Arial" w:hAnsi="Arial" w:cs="Arial"/>
          <w:sz w:val="22"/>
          <w:szCs w:val="22"/>
        </w:rPr>
        <w:t>odjela za promet</w:t>
      </w:r>
      <w:r w:rsidR="00AD0DEF" w:rsidRPr="004B5DF4">
        <w:rPr>
          <w:rFonts w:ascii="Arial" w:hAnsi="Arial" w:cs="Arial"/>
          <w:sz w:val="22"/>
          <w:szCs w:val="22"/>
        </w:rPr>
        <w:t xml:space="preserve"> </w:t>
      </w:r>
      <w:r w:rsidRPr="004B5DF4">
        <w:rPr>
          <w:rFonts w:ascii="Arial" w:hAnsi="Arial" w:cs="Arial"/>
          <w:sz w:val="22"/>
          <w:szCs w:val="22"/>
        </w:rPr>
        <w:t>.</w:t>
      </w:r>
    </w:p>
    <w:p w14:paraId="23692374" w14:textId="77777777" w:rsidR="003F4478" w:rsidRPr="001F784D" w:rsidRDefault="003F4478" w:rsidP="003F4478">
      <w:pPr>
        <w:pStyle w:val="ListParagraph"/>
        <w:jc w:val="both"/>
        <w:rPr>
          <w:rFonts w:ascii="Arial" w:hAnsi="Arial" w:cs="Arial"/>
          <w:sz w:val="22"/>
          <w:szCs w:val="22"/>
        </w:rPr>
      </w:pPr>
    </w:p>
    <w:p w14:paraId="1381E100" w14:textId="77777777" w:rsidR="003F4478" w:rsidRPr="001F784D" w:rsidRDefault="003F4478" w:rsidP="003F4478">
      <w:pPr>
        <w:jc w:val="right"/>
        <w:rPr>
          <w:rFonts w:ascii="Arial" w:hAnsi="Arial" w:cs="Arial"/>
          <w:sz w:val="22"/>
          <w:szCs w:val="22"/>
        </w:rPr>
      </w:pPr>
    </w:p>
    <w:p w14:paraId="65815D30" w14:textId="77777777" w:rsidR="004B5DF4" w:rsidRDefault="004B5DF4" w:rsidP="003F4478">
      <w:pPr>
        <w:rPr>
          <w:rFonts w:ascii="Arial" w:hAnsi="Arial" w:cs="Arial"/>
          <w:sz w:val="22"/>
          <w:szCs w:val="22"/>
        </w:rPr>
      </w:pPr>
    </w:p>
    <w:p w14:paraId="413C9D40" w14:textId="77777777" w:rsidR="00365962" w:rsidRDefault="00365962" w:rsidP="003F4478">
      <w:pPr>
        <w:rPr>
          <w:rFonts w:ascii="Arial" w:hAnsi="Arial" w:cs="Arial"/>
          <w:sz w:val="22"/>
          <w:szCs w:val="22"/>
        </w:rPr>
      </w:pPr>
    </w:p>
    <w:p w14:paraId="2EE0E1EA" w14:textId="447E6D87" w:rsidR="003F4478" w:rsidRPr="001F784D" w:rsidRDefault="003F4478" w:rsidP="003F4478">
      <w:pPr>
        <w:rPr>
          <w:rFonts w:ascii="Arial" w:hAnsi="Arial" w:cs="Arial"/>
          <w:sz w:val="22"/>
          <w:szCs w:val="22"/>
        </w:rPr>
      </w:pPr>
      <w:r w:rsidRPr="001F784D">
        <w:rPr>
          <w:rFonts w:ascii="Arial" w:hAnsi="Arial" w:cs="Arial"/>
          <w:sz w:val="22"/>
          <w:szCs w:val="22"/>
        </w:rPr>
        <w:t>PRILOG:</w:t>
      </w:r>
    </w:p>
    <w:p w14:paraId="0447A1EE" w14:textId="3038B6D5" w:rsidR="003F4478" w:rsidRDefault="001F784D" w:rsidP="001F784D">
      <w:pPr>
        <w:pStyle w:val="ListParagraph"/>
        <w:numPr>
          <w:ilvl w:val="0"/>
          <w:numId w:val="3"/>
        </w:numPr>
        <w:rPr>
          <w:rFonts w:ascii="Arial" w:hAnsi="Arial" w:cs="Arial"/>
          <w:sz w:val="22"/>
          <w:szCs w:val="22"/>
        </w:rPr>
      </w:pPr>
      <w:r w:rsidRPr="001F784D">
        <w:rPr>
          <w:rFonts w:ascii="Arial" w:hAnsi="Arial" w:cs="Arial"/>
          <w:sz w:val="22"/>
          <w:szCs w:val="22"/>
        </w:rPr>
        <w:t xml:space="preserve">prijedlog Odluke o </w:t>
      </w:r>
      <w:r w:rsidR="002D1624">
        <w:rPr>
          <w:rFonts w:ascii="Arial" w:hAnsi="Arial" w:cs="Arial"/>
          <w:sz w:val="22"/>
          <w:szCs w:val="22"/>
        </w:rPr>
        <w:t xml:space="preserve">nerazvrstanim cestama na </w:t>
      </w:r>
      <w:r w:rsidRPr="001F784D">
        <w:rPr>
          <w:rFonts w:ascii="Arial" w:hAnsi="Arial" w:cs="Arial"/>
          <w:sz w:val="22"/>
          <w:szCs w:val="22"/>
        </w:rPr>
        <w:t>području Grada Dubrovnika</w:t>
      </w:r>
      <w:r w:rsidR="00A26642">
        <w:rPr>
          <w:rFonts w:ascii="Arial" w:hAnsi="Arial" w:cs="Arial"/>
          <w:sz w:val="22"/>
          <w:szCs w:val="22"/>
        </w:rPr>
        <w:t>,</w:t>
      </w:r>
    </w:p>
    <w:p w14:paraId="0ACAD0F0" w14:textId="03161163" w:rsidR="00A26642" w:rsidRPr="001F784D" w:rsidRDefault="00A26642" w:rsidP="001F784D">
      <w:pPr>
        <w:pStyle w:val="ListParagraph"/>
        <w:numPr>
          <w:ilvl w:val="0"/>
          <w:numId w:val="3"/>
        </w:numPr>
        <w:rPr>
          <w:rFonts w:ascii="Arial" w:hAnsi="Arial" w:cs="Arial"/>
          <w:sz w:val="22"/>
          <w:szCs w:val="22"/>
        </w:rPr>
      </w:pPr>
      <w:r>
        <w:rPr>
          <w:rFonts w:ascii="Arial" w:hAnsi="Arial" w:cs="Arial"/>
          <w:sz w:val="22"/>
          <w:szCs w:val="22"/>
        </w:rPr>
        <w:t>obrazac izvješća o provedenom savjetovanju s javnošću.</w:t>
      </w:r>
    </w:p>
    <w:p w14:paraId="4B1BEBB8" w14:textId="77777777" w:rsidR="003F4478" w:rsidRPr="001F784D" w:rsidRDefault="003F4478" w:rsidP="003F4478">
      <w:pPr>
        <w:pStyle w:val="ListParagraph"/>
        <w:rPr>
          <w:rFonts w:ascii="Arial" w:hAnsi="Arial" w:cs="Arial"/>
          <w:sz w:val="22"/>
          <w:szCs w:val="22"/>
        </w:rPr>
      </w:pPr>
    </w:p>
    <w:p w14:paraId="2D2F013B" w14:textId="77777777" w:rsidR="002D1624" w:rsidRDefault="002D1624" w:rsidP="003F4478">
      <w:pPr>
        <w:pStyle w:val="ListParagraph"/>
        <w:rPr>
          <w:rFonts w:ascii="Arial" w:hAnsi="Arial" w:cs="Arial"/>
          <w:sz w:val="22"/>
          <w:szCs w:val="22"/>
        </w:rPr>
      </w:pPr>
    </w:p>
    <w:p w14:paraId="5F671997" w14:textId="77777777" w:rsidR="00365962" w:rsidRDefault="00365962" w:rsidP="003F4478">
      <w:pPr>
        <w:pStyle w:val="ListParagraph"/>
        <w:rPr>
          <w:rFonts w:ascii="Arial" w:hAnsi="Arial" w:cs="Arial"/>
          <w:sz w:val="22"/>
          <w:szCs w:val="22"/>
        </w:rPr>
      </w:pPr>
    </w:p>
    <w:p w14:paraId="092EDDE5" w14:textId="4D69657C" w:rsidR="003F4478" w:rsidRPr="001F784D" w:rsidRDefault="003F4478" w:rsidP="003F4478">
      <w:pPr>
        <w:pStyle w:val="ListParagraph"/>
        <w:rPr>
          <w:rFonts w:ascii="Arial" w:hAnsi="Arial" w:cs="Arial"/>
          <w:sz w:val="22"/>
          <w:szCs w:val="22"/>
        </w:rPr>
      </w:pPr>
      <w:r w:rsidRPr="001F784D">
        <w:rPr>
          <w:rFonts w:ascii="Arial" w:hAnsi="Arial" w:cs="Arial"/>
          <w:sz w:val="22"/>
          <w:szCs w:val="22"/>
        </w:rPr>
        <w:t xml:space="preserve">S poštovanjem, </w:t>
      </w:r>
    </w:p>
    <w:p w14:paraId="66034AD1" w14:textId="77777777" w:rsidR="003F4478" w:rsidRPr="001F784D" w:rsidRDefault="003F4478" w:rsidP="003F4478">
      <w:pPr>
        <w:pStyle w:val="ListParagraph"/>
        <w:rPr>
          <w:rFonts w:ascii="Arial" w:hAnsi="Arial" w:cs="Arial"/>
          <w:sz w:val="22"/>
          <w:szCs w:val="22"/>
        </w:rPr>
      </w:pP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t xml:space="preserve"> Pročelnik</w:t>
      </w:r>
    </w:p>
    <w:p w14:paraId="275A2FB6" w14:textId="77777777" w:rsidR="003F4478" w:rsidRPr="001F784D" w:rsidRDefault="003F4478" w:rsidP="003F4478">
      <w:pPr>
        <w:pStyle w:val="ListParagraph"/>
        <w:rPr>
          <w:rFonts w:ascii="Arial" w:hAnsi="Arial" w:cs="Arial"/>
          <w:sz w:val="22"/>
          <w:szCs w:val="22"/>
        </w:rPr>
      </w:pP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r>
      <w:r w:rsidRPr="001F784D">
        <w:rPr>
          <w:rFonts w:ascii="Arial" w:hAnsi="Arial" w:cs="Arial"/>
          <w:sz w:val="22"/>
          <w:szCs w:val="22"/>
        </w:rPr>
        <w:tab/>
        <w:t xml:space="preserve">           Đuro Šutalo</w:t>
      </w:r>
    </w:p>
    <w:p w14:paraId="49E50F4A" w14:textId="77777777" w:rsidR="003F4478" w:rsidRPr="001F784D" w:rsidRDefault="003F4478" w:rsidP="003F4478">
      <w:pPr>
        <w:pStyle w:val="ListParagraph"/>
        <w:rPr>
          <w:rFonts w:ascii="Arial" w:hAnsi="Arial" w:cs="Arial"/>
          <w:sz w:val="22"/>
          <w:szCs w:val="22"/>
        </w:rPr>
      </w:pPr>
    </w:p>
    <w:p w14:paraId="7388703B" w14:textId="77777777" w:rsidR="003F4478" w:rsidRPr="001F784D" w:rsidRDefault="003F4478" w:rsidP="003F4478">
      <w:pPr>
        <w:pStyle w:val="NoSpacing1"/>
        <w:rPr>
          <w:rFonts w:ascii="Arial" w:hAnsi="Arial" w:cs="Arial"/>
          <w:i/>
          <w:iCs/>
          <w:sz w:val="22"/>
          <w:szCs w:val="22"/>
        </w:rPr>
      </w:pPr>
    </w:p>
    <w:p w14:paraId="54468C48" w14:textId="77777777" w:rsidR="003F4478" w:rsidRPr="001F784D" w:rsidRDefault="003F4478" w:rsidP="003F4478">
      <w:pPr>
        <w:pStyle w:val="NoSpacing1"/>
        <w:rPr>
          <w:rFonts w:ascii="Arial" w:hAnsi="Arial" w:cs="Arial"/>
          <w:i/>
          <w:iCs/>
          <w:sz w:val="22"/>
          <w:szCs w:val="22"/>
        </w:rPr>
      </w:pPr>
    </w:p>
    <w:p w14:paraId="6A996E49" w14:textId="77777777" w:rsidR="00365962" w:rsidRDefault="00365962" w:rsidP="003F4478">
      <w:pPr>
        <w:rPr>
          <w:rFonts w:ascii="Arial" w:hAnsi="Arial" w:cs="Arial"/>
          <w:sz w:val="22"/>
          <w:szCs w:val="22"/>
        </w:rPr>
      </w:pPr>
    </w:p>
    <w:p w14:paraId="0A730108" w14:textId="77777777" w:rsidR="00365962" w:rsidRDefault="00365962" w:rsidP="003F4478">
      <w:pPr>
        <w:rPr>
          <w:rFonts w:ascii="Arial" w:hAnsi="Arial" w:cs="Arial"/>
          <w:sz w:val="22"/>
          <w:szCs w:val="22"/>
        </w:rPr>
      </w:pPr>
    </w:p>
    <w:p w14:paraId="58ED8870" w14:textId="77777777" w:rsidR="00365962" w:rsidRDefault="00365962" w:rsidP="003F4478">
      <w:pPr>
        <w:rPr>
          <w:rFonts w:ascii="Arial" w:hAnsi="Arial" w:cs="Arial"/>
          <w:sz w:val="22"/>
          <w:szCs w:val="22"/>
        </w:rPr>
      </w:pPr>
    </w:p>
    <w:p w14:paraId="318081F2" w14:textId="78FB3A03" w:rsidR="003F4478" w:rsidRPr="001F784D" w:rsidRDefault="003F4478" w:rsidP="003F4478">
      <w:pPr>
        <w:rPr>
          <w:rFonts w:ascii="Arial" w:hAnsi="Arial" w:cs="Arial"/>
          <w:sz w:val="22"/>
          <w:szCs w:val="22"/>
        </w:rPr>
      </w:pPr>
      <w:r w:rsidRPr="001F784D">
        <w:rPr>
          <w:rFonts w:ascii="Arial" w:hAnsi="Arial" w:cs="Arial"/>
          <w:sz w:val="22"/>
          <w:szCs w:val="22"/>
        </w:rPr>
        <w:t>DOSTAVITI:</w:t>
      </w:r>
    </w:p>
    <w:p w14:paraId="2A05E7F3" w14:textId="77777777" w:rsidR="003F4478" w:rsidRPr="001F784D" w:rsidRDefault="003F4478" w:rsidP="003F4478">
      <w:pPr>
        <w:pStyle w:val="ListParagraph"/>
        <w:numPr>
          <w:ilvl w:val="0"/>
          <w:numId w:val="2"/>
        </w:numPr>
        <w:rPr>
          <w:rFonts w:ascii="Arial" w:hAnsi="Arial" w:cs="Arial"/>
          <w:sz w:val="22"/>
          <w:szCs w:val="22"/>
        </w:rPr>
      </w:pPr>
      <w:r w:rsidRPr="001F784D">
        <w:rPr>
          <w:rFonts w:ascii="Arial" w:hAnsi="Arial" w:cs="Arial"/>
          <w:sz w:val="22"/>
          <w:szCs w:val="22"/>
        </w:rPr>
        <w:t>Naslov</w:t>
      </w:r>
    </w:p>
    <w:p w14:paraId="3FA0103F" w14:textId="77777777" w:rsidR="003F4478" w:rsidRPr="001F784D" w:rsidRDefault="003F4478" w:rsidP="003F4478">
      <w:pPr>
        <w:pStyle w:val="ListParagraph"/>
        <w:numPr>
          <w:ilvl w:val="0"/>
          <w:numId w:val="2"/>
        </w:numPr>
        <w:rPr>
          <w:rFonts w:ascii="Arial" w:hAnsi="Arial" w:cs="Arial"/>
          <w:sz w:val="22"/>
          <w:szCs w:val="22"/>
        </w:rPr>
      </w:pPr>
      <w:r w:rsidRPr="001F784D">
        <w:rPr>
          <w:rFonts w:ascii="Arial" w:hAnsi="Arial" w:cs="Arial"/>
          <w:sz w:val="22"/>
          <w:szCs w:val="22"/>
        </w:rPr>
        <w:t>Evidencija</w:t>
      </w:r>
    </w:p>
    <w:p w14:paraId="7A9C18D9" w14:textId="77777777" w:rsidR="003F4478" w:rsidRPr="001F784D" w:rsidRDefault="003F4478" w:rsidP="003F4478">
      <w:pPr>
        <w:pStyle w:val="ListParagraph"/>
        <w:numPr>
          <w:ilvl w:val="0"/>
          <w:numId w:val="2"/>
        </w:numPr>
        <w:rPr>
          <w:rFonts w:ascii="Arial" w:hAnsi="Arial" w:cs="Arial"/>
          <w:sz w:val="22"/>
          <w:szCs w:val="22"/>
        </w:rPr>
      </w:pPr>
      <w:r w:rsidRPr="001F784D">
        <w:rPr>
          <w:rFonts w:ascii="Arial" w:hAnsi="Arial" w:cs="Arial"/>
          <w:sz w:val="22"/>
          <w:szCs w:val="22"/>
        </w:rPr>
        <w:t>Pismohrana</w:t>
      </w:r>
    </w:p>
    <w:p w14:paraId="51724679" w14:textId="77777777" w:rsidR="003F4478" w:rsidRPr="001F784D" w:rsidRDefault="003F4478" w:rsidP="003F4478">
      <w:pPr>
        <w:pStyle w:val="NoSpacing1"/>
        <w:rPr>
          <w:rFonts w:ascii="Arial" w:hAnsi="Arial" w:cs="Arial"/>
          <w:i/>
          <w:iCs/>
          <w:sz w:val="22"/>
          <w:szCs w:val="22"/>
        </w:rPr>
      </w:pPr>
    </w:p>
    <w:p w14:paraId="280683B9" w14:textId="77777777" w:rsidR="003F4478" w:rsidRPr="001F784D" w:rsidRDefault="003F4478" w:rsidP="003F4478">
      <w:pPr>
        <w:rPr>
          <w:rFonts w:ascii="Arial" w:hAnsi="Arial" w:cs="Arial"/>
          <w:sz w:val="22"/>
          <w:szCs w:val="22"/>
        </w:rPr>
      </w:pPr>
    </w:p>
    <w:p w14:paraId="1CF81C09" w14:textId="7FC7806C" w:rsidR="009265AD" w:rsidRDefault="009265AD">
      <w:pPr>
        <w:rPr>
          <w:rFonts w:ascii="Arial" w:hAnsi="Arial" w:cs="Arial"/>
          <w:sz w:val="22"/>
          <w:szCs w:val="22"/>
        </w:rPr>
      </w:pPr>
    </w:p>
    <w:p w14:paraId="2396AB65" w14:textId="6639F46A" w:rsidR="00DD7446" w:rsidRDefault="00DD7446">
      <w:pPr>
        <w:rPr>
          <w:rFonts w:ascii="Arial" w:hAnsi="Arial" w:cs="Arial"/>
          <w:sz w:val="22"/>
          <w:szCs w:val="22"/>
        </w:rPr>
      </w:pPr>
    </w:p>
    <w:p w14:paraId="58628596" w14:textId="56ABA7BA" w:rsidR="00DD7446" w:rsidRDefault="00DD7446">
      <w:pPr>
        <w:rPr>
          <w:rFonts w:ascii="Arial" w:hAnsi="Arial" w:cs="Arial"/>
          <w:sz w:val="22"/>
          <w:szCs w:val="22"/>
        </w:rPr>
      </w:pPr>
    </w:p>
    <w:p w14:paraId="124E7B6A" w14:textId="67E15A1C" w:rsidR="00DD7446" w:rsidRDefault="00DD7446">
      <w:pPr>
        <w:rPr>
          <w:rFonts w:ascii="Arial" w:hAnsi="Arial" w:cs="Arial"/>
          <w:sz w:val="22"/>
          <w:szCs w:val="22"/>
        </w:rPr>
      </w:pPr>
    </w:p>
    <w:p w14:paraId="4B4AE4C0" w14:textId="133667E7" w:rsidR="00DD7446" w:rsidRDefault="00DD7446">
      <w:pPr>
        <w:rPr>
          <w:rFonts w:ascii="Arial" w:hAnsi="Arial" w:cs="Arial"/>
          <w:sz w:val="22"/>
          <w:szCs w:val="22"/>
        </w:rPr>
      </w:pPr>
    </w:p>
    <w:p w14:paraId="293CCDB4" w14:textId="1CAC427E" w:rsidR="00DD7446" w:rsidRDefault="00DD7446">
      <w:pPr>
        <w:rPr>
          <w:rFonts w:ascii="Arial" w:hAnsi="Arial" w:cs="Arial"/>
          <w:sz w:val="22"/>
          <w:szCs w:val="22"/>
        </w:rPr>
      </w:pPr>
    </w:p>
    <w:p w14:paraId="177F95EC" w14:textId="14A7306A" w:rsidR="00DD7446" w:rsidRDefault="00DD7446">
      <w:pPr>
        <w:rPr>
          <w:rFonts w:ascii="Arial" w:hAnsi="Arial" w:cs="Arial"/>
          <w:sz w:val="22"/>
          <w:szCs w:val="22"/>
        </w:rPr>
      </w:pPr>
    </w:p>
    <w:p w14:paraId="6CF91664" w14:textId="2ADCE9E6" w:rsidR="00DD7446" w:rsidRDefault="00DD7446">
      <w:pPr>
        <w:rPr>
          <w:rFonts w:ascii="Arial" w:hAnsi="Arial" w:cs="Arial"/>
          <w:sz w:val="22"/>
          <w:szCs w:val="22"/>
        </w:rPr>
      </w:pPr>
    </w:p>
    <w:p w14:paraId="7805E1DC" w14:textId="14B6B5CD" w:rsidR="00DD7446" w:rsidRDefault="00DD7446">
      <w:pPr>
        <w:rPr>
          <w:rFonts w:ascii="Arial" w:hAnsi="Arial" w:cs="Arial"/>
          <w:sz w:val="22"/>
          <w:szCs w:val="22"/>
        </w:rPr>
      </w:pPr>
    </w:p>
    <w:p w14:paraId="2841B7F9" w14:textId="77777777" w:rsidR="00DD7446" w:rsidRDefault="00DD7446" w:rsidP="00DD7446">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14:paraId="15C5B75B" w14:textId="77777777" w:rsidR="00DD7446" w:rsidRDefault="00DD7446" w:rsidP="00DD7446">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14:paraId="76CB3B0F" w14:textId="77777777" w:rsidR="00DD7446" w:rsidRDefault="00DD7446" w:rsidP="00DD7446">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14:paraId="057DED33" w14:textId="77777777" w:rsidR="00DD7446" w:rsidRDefault="00DD7446" w:rsidP="00DD7446">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14:paraId="660A0899" w14:textId="6DA59CD1" w:rsidR="00DD7446" w:rsidRDefault="00DD7446" w:rsidP="00DD7446">
      <w:pPr>
        <w:widowControl/>
        <w:suppressAutoHyphens w:val="0"/>
        <w:autoSpaceDE w:val="0"/>
        <w:autoSpaceDN w:val="0"/>
        <w:adjustRightInd w:val="0"/>
        <w:jc w:val="both"/>
        <w:rPr>
          <w:rFonts w:ascii="Arial" w:eastAsiaTheme="minorHAnsi" w:hAnsi="Arial" w:cs="Arial"/>
          <w:kern w:val="0"/>
          <w:sz w:val="22"/>
          <w:szCs w:val="22"/>
          <w:lang w:eastAsia="en-US" w:bidi="ar-SA"/>
        </w:rPr>
      </w:pPr>
      <w:r>
        <w:rPr>
          <w:rFonts w:ascii="Arial" w:eastAsiaTheme="minorHAnsi" w:hAnsi="Arial" w:cs="Arial"/>
          <w:color w:val="000000"/>
          <w:sz w:val="22"/>
          <w:szCs w:val="22"/>
          <w:lang w:eastAsia="en-US" w:bidi="ar-SA"/>
        </w:rPr>
        <w:t>Na temelju članka 109. Zakona o cestama ("Narodne novine", broj</w:t>
      </w:r>
      <w:r>
        <w:rPr>
          <w:rFonts w:ascii="Arial" w:eastAsiaTheme="minorHAnsi" w:hAnsi="Arial" w:cs="Arial"/>
          <w:sz w:val="22"/>
          <w:szCs w:val="22"/>
          <w:lang w:val="en-US" w:eastAsia="en-US" w:bidi="ar-SA"/>
        </w:rPr>
        <w:t xml:space="preserve"> </w:t>
      </w:r>
      <w:hyperlink r:id="rId17" w:history="1">
        <w:r>
          <w:rPr>
            <w:rStyle w:val="Hyperlink"/>
            <w:rFonts w:ascii="Arial" w:eastAsiaTheme="minorHAnsi" w:hAnsi="Arial" w:cs="Arial"/>
            <w:sz w:val="22"/>
            <w:szCs w:val="22"/>
            <w:lang w:val="en-US" w:eastAsia="en-US" w:bidi="ar-SA"/>
          </w:rPr>
          <w:t>84/11</w:t>
        </w:r>
      </w:hyperlink>
      <w:r>
        <w:rPr>
          <w:rFonts w:ascii="Arial" w:eastAsiaTheme="minorHAnsi" w:hAnsi="Arial" w:cs="Arial"/>
          <w:sz w:val="22"/>
          <w:szCs w:val="22"/>
          <w:lang w:val="en-US" w:eastAsia="en-US" w:bidi="ar-SA"/>
        </w:rPr>
        <w:t xml:space="preserve">, </w:t>
      </w:r>
      <w:hyperlink r:id="rId18" w:history="1">
        <w:r>
          <w:rPr>
            <w:rStyle w:val="Hyperlink"/>
            <w:rFonts w:ascii="Arial" w:eastAsiaTheme="minorHAnsi" w:hAnsi="Arial" w:cs="Arial"/>
            <w:sz w:val="22"/>
            <w:szCs w:val="22"/>
            <w:lang w:val="en-US" w:eastAsia="en-US" w:bidi="ar-SA"/>
          </w:rPr>
          <w:t>22/13</w:t>
        </w:r>
      </w:hyperlink>
      <w:r>
        <w:rPr>
          <w:rFonts w:ascii="Arial" w:eastAsiaTheme="minorHAnsi" w:hAnsi="Arial" w:cs="Arial"/>
          <w:sz w:val="22"/>
          <w:szCs w:val="22"/>
          <w:lang w:val="en-US" w:eastAsia="en-US" w:bidi="ar-SA"/>
        </w:rPr>
        <w:t xml:space="preserve">, </w:t>
      </w:r>
      <w:hyperlink r:id="rId19" w:history="1">
        <w:r>
          <w:rPr>
            <w:rStyle w:val="Hyperlink"/>
            <w:rFonts w:ascii="Arial" w:eastAsiaTheme="minorHAnsi" w:hAnsi="Arial" w:cs="Arial"/>
            <w:sz w:val="22"/>
            <w:szCs w:val="22"/>
            <w:lang w:val="en-US" w:eastAsia="en-US" w:bidi="ar-SA"/>
          </w:rPr>
          <w:t>54/13</w:t>
        </w:r>
      </w:hyperlink>
      <w:r>
        <w:rPr>
          <w:rFonts w:ascii="Arial" w:eastAsiaTheme="minorHAnsi" w:hAnsi="Arial" w:cs="Arial"/>
          <w:sz w:val="22"/>
          <w:szCs w:val="22"/>
          <w:lang w:val="en-US" w:eastAsia="en-US" w:bidi="ar-SA"/>
        </w:rPr>
        <w:t xml:space="preserve">, </w:t>
      </w:r>
      <w:hyperlink r:id="rId20" w:history="1">
        <w:r>
          <w:rPr>
            <w:rStyle w:val="Hyperlink"/>
            <w:rFonts w:ascii="Arial" w:eastAsiaTheme="minorHAnsi" w:hAnsi="Arial" w:cs="Arial"/>
            <w:sz w:val="22"/>
            <w:szCs w:val="22"/>
            <w:lang w:val="en-US" w:eastAsia="en-US" w:bidi="ar-SA"/>
          </w:rPr>
          <w:t>148/13</w:t>
        </w:r>
      </w:hyperlink>
      <w:r>
        <w:rPr>
          <w:rFonts w:ascii="Arial" w:eastAsiaTheme="minorHAnsi" w:hAnsi="Arial" w:cs="Arial"/>
          <w:sz w:val="22"/>
          <w:szCs w:val="22"/>
          <w:lang w:val="en-US" w:eastAsia="en-US" w:bidi="ar-SA"/>
        </w:rPr>
        <w:t xml:space="preserve">, </w:t>
      </w:r>
      <w:hyperlink r:id="rId21" w:history="1">
        <w:r>
          <w:rPr>
            <w:rStyle w:val="Hyperlink"/>
            <w:rFonts w:ascii="Arial" w:eastAsiaTheme="minorHAnsi" w:hAnsi="Arial" w:cs="Arial"/>
            <w:sz w:val="22"/>
            <w:szCs w:val="22"/>
            <w:lang w:val="en-US" w:eastAsia="en-US" w:bidi="ar-SA"/>
          </w:rPr>
          <w:t>92/14</w:t>
        </w:r>
      </w:hyperlink>
      <w:r>
        <w:rPr>
          <w:rFonts w:ascii="Arial" w:eastAsiaTheme="minorHAnsi" w:hAnsi="Arial" w:cs="Arial"/>
          <w:sz w:val="22"/>
          <w:szCs w:val="22"/>
          <w:lang w:eastAsia="en-US" w:bidi="ar-SA"/>
        </w:rPr>
        <w:t xml:space="preserve">) </w:t>
      </w:r>
      <w:r>
        <w:rPr>
          <w:rFonts w:ascii="Arial" w:eastAsiaTheme="minorHAnsi" w:hAnsi="Arial" w:cs="Arial"/>
          <w:color w:val="000000"/>
          <w:sz w:val="22"/>
          <w:szCs w:val="22"/>
          <w:lang w:eastAsia="en-US" w:bidi="ar-SA"/>
        </w:rPr>
        <w:t>članka 35. Zakona o lokalnoj i područnoj (regionalnoj) samoupravi ("Narodne novine", broj</w:t>
      </w:r>
      <w:r>
        <w:rPr>
          <w:rFonts w:ascii="Arial" w:eastAsiaTheme="minorHAnsi" w:hAnsi="Arial" w:cs="Arial"/>
          <w:sz w:val="22"/>
          <w:szCs w:val="22"/>
          <w:lang w:val="en-US" w:eastAsia="en-US" w:bidi="ar-SA"/>
        </w:rPr>
        <w:t xml:space="preserve"> </w:t>
      </w:r>
      <w:hyperlink r:id="rId22" w:history="1">
        <w:r>
          <w:rPr>
            <w:rStyle w:val="Hyperlink"/>
            <w:rFonts w:ascii="Arial" w:eastAsiaTheme="minorHAnsi" w:hAnsi="Arial" w:cs="Arial"/>
            <w:sz w:val="22"/>
            <w:szCs w:val="22"/>
            <w:lang w:val="en-US" w:eastAsia="en-US" w:bidi="ar-SA"/>
          </w:rPr>
          <w:t>33/01</w:t>
        </w:r>
      </w:hyperlink>
      <w:r>
        <w:rPr>
          <w:rFonts w:ascii="Arial" w:eastAsiaTheme="minorHAnsi" w:hAnsi="Arial" w:cs="Arial"/>
          <w:sz w:val="22"/>
          <w:szCs w:val="22"/>
          <w:lang w:val="en-US" w:eastAsia="en-US" w:bidi="ar-SA"/>
        </w:rPr>
        <w:t xml:space="preserve">, </w:t>
      </w:r>
      <w:hyperlink r:id="rId23" w:history="1">
        <w:r>
          <w:rPr>
            <w:rStyle w:val="Hyperlink"/>
            <w:rFonts w:ascii="Arial" w:eastAsiaTheme="minorHAnsi" w:hAnsi="Arial" w:cs="Arial"/>
            <w:sz w:val="22"/>
            <w:szCs w:val="22"/>
            <w:lang w:val="en-US" w:eastAsia="en-US" w:bidi="ar-SA"/>
          </w:rPr>
          <w:t>60/01</w:t>
        </w:r>
      </w:hyperlink>
      <w:r>
        <w:rPr>
          <w:rFonts w:ascii="Arial" w:eastAsiaTheme="minorHAnsi" w:hAnsi="Arial" w:cs="Arial"/>
          <w:sz w:val="22"/>
          <w:szCs w:val="22"/>
          <w:lang w:val="en-US" w:eastAsia="en-US" w:bidi="ar-SA"/>
        </w:rPr>
        <w:t xml:space="preserve">, </w:t>
      </w:r>
      <w:hyperlink r:id="rId24" w:history="1">
        <w:r>
          <w:rPr>
            <w:rStyle w:val="Hyperlink"/>
            <w:rFonts w:ascii="Arial" w:eastAsiaTheme="minorHAnsi" w:hAnsi="Arial" w:cs="Arial"/>
            <w:sz w:val="22"/>
            <w:szCs w:val="22"/>
            <w:lang w:val="en-US" w:eastAsia="en-US" w:bidi="ar-SA"/>
          </w:rPr>
          <w:t>129/05</w:t>
        </w:r>
      </w:hyperlink>
      <w:r>
        <w:rPr>
          <w:rFonts w:ascii="Arial" w:eastAsiaTheme="minorHAnsi" w:hAnsi="Arial" w:cs="Arial"/>
          <w:sz w:val="22"/>
          <w:szCs w:val="22"/>
          <w:lang w:val="en-US" w:eastAsia="en-US" w:bidi="ar-SA"/>
        </w:rPr>
        <w:t xml:space="preserve">, </w:t>
      </w:r>
      <w:hyperlink r:id="rId25" w:history="1">
        <w:r>
          <w:rPr>
            <w:rStyle w:val="Hyperlink"/>
            <w:rFonts w:ascii="Arial" w:eastAsiaTheme="minorHAnsi" w:hAnsi="Arial" w:cs="Arial"/>
            <w:sz w:val="22"/>
            <w:szCs w:val="22"/>
            <w:lang w:val="en-US" w:eastAsia="en-US" w:bidi="ar-SA"/>
          </w:rPr>
          <w:t>109/07</w:t>
        </w:r>
      </w:hyperlink>
      <w:r>
        <w:rPr>
          <w:rFonts w:ascii="Arial" w:eastAsiaTheme="minorHAnsi" w:hAnsi="Arial" w:cs="Arial"/>
          <w:sz w:val="22"/>
          <w:szCs w:val="22"/>
          <w:lang w:val="en-US" w:eastAsia="en-US" w:bidi="ar-SA"/>
        </w:rPr>
        <w:t xml:space="preserve">, </w:t>
      </w:r>
      <w:hyperlink r:id="rId26" w:history="1">
        <w:r>
          <w:rPr>
            <w:rStyle w:val="Hyperlink"/>
            <w:rFonts w:ascii="Arial" w:eastAsiaTheme="minorHAnsi" w:hAnsi="Arial" w:cs="Arial"/>
            <w:sz w:val="22"/>
            <w:szCs w:val="22"/>
            <w:lang w:val="en-US" w:eastAsia="en-US" w:bidi="ar-SA"/>
          </w:rPr>
          <w:t>125/08</w:t>
        </w:r>
      </w:hyperlink>
      <w:r>
        <w:rPr>
          <w:rFonts w:ascii="Arial" w:eastAsiaTheme="minorHAnsi" w:hAnsi="Arial" w:cs="Arial"/>
          <w:sz w:val="22"/>
          <w:szCs w:val="22"/>
          <w:lang w:val="en-US" w:eastAsia="en-US" w:bidi="ar-SA"/>
        </w:rPr>
        <w:t xml:space="preserve">, </w:t>
      </w:r>
      <w:hyperlink r:id="rId27" w:history="1">
        <w:r>
          <w:rPr>
            <w:rStyle w:val="Hyperlink"/>
            <w:rFonts w:ascii="Arial" w:eastAsiaTheme="minorHAnsi" w:hAnsi="Arial" w:cs="Arial"/>
            <w:sz w:val="22"/>
            <w:szCs w:val="22"/>
            <w:lang w:val="en-US" w:eastAsia="en-US" w:bidi="ar-SA"/>
          </w:rPr>
          <w:t>36/09</w:t>
        </w:r>
      </w:hyperlink>
      <w:r>
        <w:rPr>
          <w:rFonts w:ascii="Arial" w:eastAsiaTheme="minorHAnsi" w:hAnsi="Arial" w:cs="Arial"/>
          <w:sz w:val="22"/>
          <w:szCs w:val="22"/>
          <w:lang w:val="en-US" w:eastAsia="en-US" w:bidi="ar-SA"/>
        </w:rPr>
        <w:t xml:space="preserve">, </w:t>
      </w:r>
      <w:hyperlink r:id="rId28" w:history="1">
        <w:r>
          <w:rPr>
            <w:rStyle w:val="Hyperlink"/>
            <w:rFonts w:ascii="Arial" w:eastAsiaTheme="minorHAnsi" w:hAnsi="Arial" w:cs="Arial"/>
            <w:sz w:val="22"/>
            <w:szCs w:val="22"/>
            <w:lang w:val="en-US" w:eastAsia="en-US" w:bidi="ar-SA"/>
          </w:rPr>
          <w:t>36/09</w:t>
        </w:r>
      </w:hyperlink>
      <w:r>
        <w:rPr>
          <w:rFonts w:ascii="Arial" w:eastAsiaTheme="minorHAnsi" w:hAnsi="Arial" w:cs="Arial"/>
          <w:sz w:val="22"/>
          <w:szCs w:val="22"/>
          <w:lang w:val="en-US" w:eastAsia="en-US" w:bidi="ar-SA"/>
        </w:rPr>
        <w:t>, </w:t>
      </w:r>
      <w:hyperlink r:id="rId29" w:history="1">
        <w:r>
          <w:rPr>
            <w:rStyle w:val="Hyperlink"/>
            <w:rFonts w:ascii="Arial" w:eastAsiaTheme="minorHAnsi" w:hAnsi="Arial" w:cs="Arial"/>
            <w:sz w:val="22"/>
            <w:szCs w:val="22"/>
            <w:lang w:val="en-US" w:eastAsia="en-US" w:bidi="ar-SA"/>
          </w:rPr>
          <w:t>150/11</w:t>
        </w:r>
      </w:hyperlink>
      <w:r>
        <w:rPr>
          <w:rFonts w:ascii="Arial" w:eastAsiaTheme="minorHAnsi" w:hAnsi="Arial" w:cs="Arial"/>
          <w:sz w:val="22"/>
          <w:szCs w:val="22"/>
          <w:lang w:val="en-US" w:eastAsia="en-US" w:bidi="ar-SA"/>
        </w:rPr>
        <w:t xml:space="preserve">, </w:t>
      </w:r>
      <w:hyperlink r:id="rId30" w:history="1">
        <w:r>
          <w:rPr>
            <w:rStyle w:val="Hyperlink"/>
            <w:rFonts w:ascii="Arial" w:eastAsiaTheme="minorHAnsi" w:hAnsi="Arial" w:cs="Arial"/>
            <w:sz w:val="22"/>
            <w:szCs w:val="22"/>
            <w:lang w:val="en-US" w:eastAsia="en-US" w:bidi="ar-SA"/>
          </w:rPr>
          <w:t>144/12</w:t>
        </w:r>
      </w:hyperlink>
      <w:r>
        <w:rPr>
          <w:rFonts w:ascii="Arial" w:eastAsiaTheme="minorHAnsi" w:hAnsi="Arial" w:cs="Arial"/>
          <w:sz w:val="22"/>
          <w:szCs w:val="22"/>
          <w:lang w:val="en-US" w:eastAsia="en-US" w:bidi="ar-SA"/>
        </w:rPr>
        <w:t xml:space="preserve">, </w:t>
      </w:r>
      <w:hyperlink r:id="rId31" w:history="1">
        <w:r>
          <w:rPr>
            <w:rStyle w:val="Hyperlink"/>
            <w:rFonts w:ascii="Arial" w:eastAsiaTheme="minorHAnsi" w:hAnsi="Arial" w:cs="Arial"/>
            <w:sz w:val="22"/>
            <w:szCs w:val="22"/>
            <w:lang w:val="en-US" w:eastAsia="en-US" w:bidi="ar-SA"/>
          </w:rPr>
          <w:t>19/13</w:t>
        </w:r>
      </w:hyperlink>
      <w:r>
        <w:rPr>
          <w:rFonts w:ascii="Arial" w:eastAsiaTheme="minorHAnsi" w:hAnsi="Arial" w:cs="Arial"/>
          <w:sz w:val="22"/>
          <w:szCs w:val="22"/>
          <w:lang w:val="en-US" w:eastAsia="en-US" w:bidi="ar-SA"/>
        </w:rPr>
        <w:t xml:space="preserve">, </w:t>
      </w:r>
      <w:hyperlink r:id="rId32" w:history="1">
        <w:r>
          <w:rPr>
            <w:rStyle w:val="Hyperlink"/>
            <w:rFonts w:ascii="Arial" w:eastAsiaTheme="minorHAnsi" w:hAnsi="Arial" w:cs="Arial"/>
            <w:sz w:val="22"/>
            <w:szCs w:val="22"/>
            <w:lang w:val="en-US" w:eastAsia="en-US" w:bidi="ar-SA"/>
          </w:rPr>
          <w:t>137/15</w:t>
        </w:r>
      </w:hyperlink>
      <w:r>
        <w:rPr>
          <w:rFonts w:ascii="Arial" w:eastAsiaTheme="minorHAnsi" w:hAnsi="Arial" w:cs="Arial"/>
          <w:sz w:val="22"/>
          <w:szCs w:val="22"/>
          <w:lang w:val="en-US" w:eastAsia="en-US" w:bidi="ar-SA"/>
        </w:rPr>
        <w:t xml:space="preserve">, </w:t>
      </w:r>
      <w:hyperlink r:id="rId33" w:tgtFrame="_blank" w:history="1">
        <w:r>
          <w:rPr>
            <w:rStyle w:val="Hyperlink"/>
            <w:rFonts w:ascii="Arial" w:eastAsiaTheme="minorHAnsi" w:hAnsi="Arial" w:cs="Arial"/>
            <w:sz w:val="22"/>
            <w:szCs w:val="22"/>
            <w:lang w:val="en-US" w:eastAsia="en-US" w:bidi="ar-SA"/>
          </w:rPr>
          <w:t>123/17</w:t>
        </w:r>
      </w:hyperlink>
      <w:r>
        <w:rPr>
          <w:rFonts w:ascii="Arial" w:eastAsiaTheme="minorHAnsi" w:hAnsi="Arial" w:cs="Arial"/>
          <w:sz w:val="22"/>
          <w:szCs w:val="22"/>
          <w:lang w:eastAsia="en-US" w:bidi="ar-SA"/>
        </w:rPr>
        <w:t xml:space="preserve">.) i članka 32. Statuta Grada </w:t>
      </w:r>
      <w:r>
        <w:rPr>
          <w:rFonts w:ascii="Arial" w:eastAsiaTheme="minorHAnsi" w:hAnsi="Arial" w:cs="Arial"/>
          <w:color w:val="000000"/>
          <w:sz w:val="22"/>
          <w:szCs w:val="22"/>
          <w:lang w:eastAsia="en-US" w:bidi="ar-SA"/>
        </w:rPr>
        <w:t xml:space="preserve">Dubrovnika </w:t>
      </w:r>
      <w:r>
        <w:rPr>
          <w:rFonts w:ascii="Arial" w:eastAsiaTheme="minorHAnsi" w:hAnsi="Arial" w:cs="Arial"/>
          <w:iCs/>
          <w:sz w:val="22"/>
          <w:szCs w:val="22"/>
          <w:lang w:val="en-US" w:eastAsia="en-US" w:bidi="ar-SA"/>
        </w:rPr>
        <w:t>(„</w:t>
      </w:r>
      <w:proofErr w:type="spellStart"/>
      <w:r>
        <w:rPr>
          <w:rFonts w:ascii="Arial" w:eastAsiaTheme="minorHAnsi" w:hAnsi="Arial" w:cs="Arial"/>
          <w:iCs/>
          <w:sz w:val="22"/>
          <w:szCs w:val="22"/>
          <w:lang w:val="en-US" w:eastAsia="en-US" w:bidi="ar-SA"/>
        </w:rPr>
        <w:t>Službeni</w:t>
      </w:r>
      <w:proofErr w:type="spellEnd"/>
      <w:r>
        <w:rPr>
          <w:rFonts w:ascii="Arial" w:eastAsiaTheme="minorHAnsi" w:hAnsi="Arial" w:cs="Arial"/>
          <w:iCs/>
          <w:sz w:val="22"/>
          <w:szCs w:val="22"/>
          <w:lang w:val="en-US" w:eastAsia="en-US" w:bidi="ar-SA"/>
        </w:rPr>
        <w:t xml:space="preserve"> </w:t>
      </w:r>
      <w:proofErr w:type="spellStart"/>
      <w:r>
        <w:rPr>
          <w:rFonts w:ascii="Arial" w:eastAsiaTheme="minorHAnsi" w:hAnsi="Arial" w:cs="Arial"/>
          <w:iCs/>
          <w:sz w:val="22"/>
          <w:szCs w:val="22"/>
          <w:lang w:val="en-US" w:eastAsia="en-US" w:bidi="ar-SA"/>
        </w:rPr>
        <w:t>glasnik</w:t>
      </w:r>
      <w:proofErr w:type="spellEnd"/>
      <w:r>
        <w:rPr>
          <w:rFonts w:ascii="Arial" w:eastAsiaTheme="minorHAnsi" w:hAnsi="Arial" w:cs="Arial"/>
          <w:iCs/>
          <w:sz w:val="22"/>
          <w:szCs w:val="22"/>
          <w:lang w:val="en-US" w:eastAsia="en-US" w:bidi="ar-SA"/>
        </w:rPr>
        <w:t xml:space="preserve"> </w:t>
      </w:r>
      <w:proofErr w:type="spellStart"/>
      <w:r>
        <w:rPr>
          <w:rFonts w:ascii="Arial" w:eastAsiaTheme="minorHAnsi" w:hAnsi="Arial" w:cs="Arial"/>
          <w:iCs/>
          <w:sz w:val="22"/>
          <w:szCs w:val="22"/>
          <w:lang w:val="en-US" w:eastAsia="en-US" w:bidi="ar-SA"/>
        </w:rPr>
        <w:t>Grada</w:t>
      </w:r>
      <w:proofErr w:type="spellEnd"/>
      <w:r>
        <w:rPr>
          <w:rFonts w:ascii="Arial" w:eastAsiaTheme="minorHAnsi" w:hAnsi="Arial" w:cs="Arial"/>
          <w:iCs/>
          <w:sz w:val="22"/>
          <w:szCs w:val="22"/>
          <w:lang w:val="en-US" w:eastAsia="en-US" w:bidi="ar-SA"/>
        </w:rPr>
        <w:t xml:space="preserve"> </w:t>
      </w:r>
      <w:proofErr w:type="spellStart"/>
      <w:r>
        <w:rPr>
          <w:rFonts w:ascii="Arial" w:eastAsiaTheme="minorHAnsi" w:hAnsi="Arial" w:cs="Arial"/>
          <w:iCs/>
          <w:sz w:val="22"/>
          <w:szCs w:val="22"/>
          <w:lang w:val="en-US" w:eastAsia="en-US" w:bidi="ar-SA"/>
        </w:rPr>
        <w:t>Dubrovnika</w:t>
      </w:r>
      <w:proofErr w:type="spellEnd"/>
      <w:r>
        <w:rPr>
          <w:rFonts w:ascii="Arial" w:eastAsiaTheme="minorHAnsi" w:hAnsi="Arial" w:cs="Arial"/>
          <w:iCs/>
          <w:sz w:val="22"/>
          <w:szCs w:val="22"/>
          <w:lang w:val="en-US" w:eastAsia="en-US" w:bidi="ar-SA"/>
        </w:rPr>
        <w:t xml:space="preserve">“ </w:t>
      </w:r>
      <w:proofErr w:type="spellStart"/>
      <w:r>
        <w:rPr>
          <w:rFonts w:ascii="Arial" w:eastAsiaTheme="minorHAnsi" w:hAnsi="Arial" w:cs="Arial"/>
          <w:iCs/>
          <w:sz w:val="22"/>
          <w:szCs w:val="22"/>
          <w:lang w:val="en-US" w:eastAsia="en-US" w:bidi="ar-SA"/>
        </w:rPr>
        <w:t>broj</w:t>
      </w:r>
      <w:proofErr w:type="spellEnd"/>
      <w:r>
        <w:rPr>
          <w:rFonts w:ascii="Arial" w:eastAsiaTheme="minorHAnsi" w:hAnsi="Arial" w:cs="Arial"/>
          <w:iCs/>
          <w:sz w:val="22"/>
          <w:szCs w:val="22"/>
          <w:lang w:val="en-US" w:eastAsia="en-US" w:bidi="ar-SA"/>
        </w:rPr>
        <w:t xml:space="preserve"> 4/09, 6/10, 3/11, 14/12, 5/13, 6/13-pročišćeni </w:t>
      </w:r>
      <w:proofErr w:type="spellStart"/>
      <w:r>
        <w:rPr>
          <w:rFonts w:ascii="Arial" w:eastAsiaTheme="minorHAnsi" w:hAnsi="Arial" w:cs="Arial"/>
          <w:iCs/>
          <w:sz w:val="22"/>
          <w:szCs w:val="22"/>
          <w:lang w:val="en-US" w:eastAsia="en-US" w:bidi="ar-SA"/>
        </w:rPr>
        <w:t>tekst</w:t>
      </w:r>
      <w:proofErr w:type="spellEnd"/>
      <w:r>
        <w:rPr>
          <w:rFonts w:ascii="Arial" w:eastAsiaTheme="minorHAnsi" w:hAnsi="Arial" w:cs="Arial"/>
          <w:iCs/>
          <w:sz w:val="22"/>
          <w:szCs w:val="22"/>
          <w:lang w:val="en-US" w:eastAsia="en-US" w:bidi="ar-SA"/>
        </w:rPr>
        <w:t xml:space="preserve">, 9/15 </w:t>
      </w:r>
      <w:proofErr w:type="spellStart"/>
      <w:r>
        <w:rPr>
          <w:rFonts w:ascii="Arial" w:eastAsiaTheme="minorHAnsi" w:hAnsi="Arial" w:cs="Arial"/>
          <w:iCs/>
          <w:sz w:val="22"/>
          <w:szCs w:val="22"/>
          <w:lang w:val="en-US" w:eastAsia="en-US" w:bidi="ar-SA"/>
        </w:rPr>
        <w:t>i</w:t>
      </w:r>
      <w:proofErr w:type="spellEnd"/>
      <w:r>
        <w:rPr>
          <w:rFonts w:ascii="Arial" w:eastAsiaTheme="minorHAnsi" w:hAnsi="Arial" w:cs="Arial"/>
          <w:iCs/>
          <w:sz w:val="22"/>
          <w:szCs w:val="22"/>
          <w:lang w:val="en-US" w:eastAsia="en-US" w:bidi="ar-SA"/>
        </w:rPr>
        <w:t xml:space="preserve"> 5/18)</w:t>
      </w:r>
      <w:r>
        <w:rPr>
          <w:rFonts w:ascii="Arial" w:eastAsiaTheme="minorHAnsi" w:hAnsi="Arial" w:cs="Arial"/>
          <w:color w:val="000000"/>
          <w:sz w:val="22"/>
          <w:szCs w:val="22"/>
          <w:lang w:eastAsia="en-US" w:bidi="ar-SA"/>
        </w:rPr>
        <w:t xml:space="preserve"> ), Gradsko vijeće Grada Dubrovnika na ____ sjednici održanoj ___________ donijelo je sljedeću:</w:t>
      </w:r>
    </w:p>
    <w:p w14:paraId="29F8B6D7" w14:textId="77777777" w:rsidR="00DD7446" w:rsidRDefault="00DD7446" w:rsidP="00DD7446">
      <w:pPr>
        <w:spacing w:after="57" w:line="228" w:lineRule="auto"/>
        <w:ind w:left="117" w:right="76"/>
        <w:jc w:val="both"/>
      </w:pPr>
    </w:p>
    <w:p w14:paraId="458B271A" w14:textId="77777777" w:rsidR="00DD7446" w:rsidRDefault="00DD7446" w:rsidP="00DD7446">
      <w:pPr>
        <w:spacing w:after="57"/>
        <w:jc w:val="center"/>
        <w:rPr>
          <w:rFonts w:ascii="Arial" w:eastAsia="Arial" w:hAnsi="Arial" w:cs="Arial"/>
          <w:b/>
          <w:bCs/>
          <w:w w:val="99"/>
          <w:sz w:val="22"/>
          <w:szCs w:val="22"/>
        </w:rPr>
      </w:pPr>
      <w:r>
        <w:rPr>
          <w:rFonts w:ascii="Arial" w:eastAsia="Arial" w:hAnsi="Arial" w:cs="Arial"/>
          <w:b/>
          <w:bCs/>
          <w:sz w:val="22"/>
          <w:szCs w:val="22"/>
        </w:rPr>
        <w:t>O</w:t>
      </w:r>
      <w:r>
        <w:rPr>
          <w:rFonts w:ascii="Arial" w:eastAsia="Arial" w:hAnsi="Arial" w:cs="Arial"/>
          <w:b/>
          <w:bCs/>
          <w:spacing w:val="-2"/>
          <w:sz w:val="22"/>
          <w:szCs w:val="22"/>
        </w:rPr>
        <w:t xml:space="preserve"> </w:t>
      </w:r>
      <w:r>
        <w:rPr>
          <w:rFonts w:ascii="Arial" w:eastAsia="Arial" w:hAnsi="Arial" w:cs="Arial"/>
          <w:b/>
          <w:bCs/>
          <w:sz w:val="22"/>
          <w:szCs w:val="22"/>
        </w:rPr>
        <w:t>D</w:t>
      </w:r>
      <w:r>
        <w:rPr>
          <w:rFonts w:ascii="Arial" w:eastAsia="Arial" w:hAnsi="Arial" w:cs="Arial"/>
          <w:b/>
          <w:bCs/>
          <w:spacing w:val="-2"/>
          <w:sz w:val="22"/>
          <w:szCs w:val="22"/>
        </w:rPr>
        <w:t xml:space="preserve"> </w:t>
      </w:r>
      <w:r>
        <w:rPr>
          <w:rFonts w:ascii="Arial" w:eastAsia="Arial" w:hAnsi="Arial" w:cs="Arial"/>
          <w:b/>
          <w:bCs/>
          <w:sz w:val="22"/>
          <w:szCs w:val="22"/>
        </w:rPr>
        <w:t>L U</w:t>
      </w:r>
      <w:r>
        <w:rPr>
          <w:rFonts w:ascii="Arial" w:eastAsia="Arial" w:hAnsi="Arial" w:cs="Arial"/>
          <w:b/>
          <w:bCs/>
          <w:spacing w:val="-2"/>
          <w:sz w:val="22"/>
          <w:szCs w:val="22"/>
        </w:rPr>
        <w:t xml:space="preserve"> </w:t>
      </w:r>
      <w:r>
        <w:rPr>
          <w:rFonts w:ascii="Arial" w:eastAsia="Arial" w:hAnsi="Arial" w:cs="Arial"/>
          <w:b/>
          <w:bCs/>
          <w:sz w:val="22"/>
          <w:szCs w:val="22"/>
        </w:rPr>
        <w:t xml:space="preserve">K </w:t>
      </w:r>
      <w:r>
        <w:rPr>
          <w:rFonts w:ascii="Arial" w:eastAsia="Arial" w:hAnsi="Arial" w:cs="Arial"/>
          <w:b/>
          <w:bCs/>
          <w:w w:val="99"/>
          <w:sz w:val="22"/>
          <w:szCs w:val="22"/>
        </w:rPr>
        <w:t>U</w:t>
      </w:r>
    </w:p>
    <w:p w14:paraId="0667F7DA" w14:textId="77777777" w:rsidR="00DD7446" w:rsidRDefault="00DD7446" w:rsidP="00DD7446">
      <w:pPr>
        <w:spacing w:after="57"/>
        <w:ind w:left="-13"/>
        <w:jc w:val="center"/>
        <w:rPr>
          <w:rFonts w:ascii="Arial" w:eastAsia="Arial" w:hAnsi="Arial" w:cs="Arial"/>
          <w:b/>
          <w:bCs/>
          <w:spacing w:val="-7"/>
          <w:sz w:val="22"/>
          <w:szCs w:val="22"/>
        </w:rPr>
      </w:pPr>
      <w:r>
        <w:rPr>
          <w:rFonts w:ascii="Arial" w:eastAsia="Arial" w:hAnsi="Arial" w:cs="Arial"/>
          <w:b/>
          <w:bCs/>
          <w:sz w:val="22"/>
          <w:szCs w:val="22"/>
        </w:rPr>
        <w:t>o nerazvrstanim</w:t>
      </w:r>
      <w:r>
        <w:rPr>
          <w:rFonts w:ascii="Arial" w:eastAsia="Arial" w:hAnsi="Arial" w:cs="Arial"/>
          <w:b/>
          <w:bCs/>
          <w:spacing w:val="-15"/>
          <w:sz w:val="22"/>
          <w:szCs w:val="22"/>
        </w:rPr>
        <w:t xml:space="preserve"> </w:t>
      </w:r>
      <w:r>
        <w:rPr>
          <w:rFonts w:ascii="Arial" w:eastAsia="Arial" w:hAnsi="Arial" w:cs="Arial"/>
          <w:b/>
          <w:bCs/>
          <w:sz w:val="22"/>
          <w:szCs w:val="22"/>
        </w:rPr>
        <w:t>cestama</w:t>
      </w:r>
      <w:r>
        <w:rPr>
          <w:rFonts w:ascii="Arial" w:eastAsia="Arial" w:hAnsi="Arial" w:cs="Arial"/>
          <w:b/>
          <w:bCs/>
          <w:spacing w:val="-9"/>
          <w:sz w:val="22"/>
          <w:szCs w:val="22"/>
        </w:rPr>
        <w:t xml:space="preserve"> </w:t>
      </w:r>
      <w:r>
        <w:rPr>
          <w:rFonts w:ascii="Arial" w:eastAsia="Arial" w:hAnsi="Arial" w:cs="Arial"/>
          <w:b/>
          <w:bCs/>
          <w:sz w:val="22"/>
          <w:szCs w:val="22"/>
        </w:rPr>
        <w:t>na</w:t>
      </w:r>
      <w:r>
        <w:rPr>
          <w:rFonts w:ascii="Arial" w:eastAsia="Arial" w:hAnsi="Arial" w:cs="Arial"/>
          <w:b/>
          <w:bCs/>
          <w:spacing w:val="-3"/>
          <w:sz w:val="22"/>
          <w:szCs w:val="22"/>
        </w:rPr>
        <w:t xml:space="preserve"> </w:t>
      </w:r>
      <w:r>
        <w:rPr>
          <w:rFonts w:ascii="Arial" w:eastAsia="Arial" w:hAnsi="Arial" w:cs="Arial"/>
          <w:b/>
          <w:bCs/>
          <w:sz w:val="22"/>
          <w:szCs w:val="22"/>
        </w:rPr>
        <w:t>području</w:t>
      </w:r>
      <w:r>
        <w:rPr>
          <w:rFonts w:ascii="Arial" w:eastAsia="Arial" w:hAnsi="Arial" w:cs="Arial"/>
          <w:b/>
          <w:bCs/>
          <w:spacing w:val="-7"/>
          <w:sz w:val="22"/>
          <w:szCs w:val="22"/>
        </w:rPr>
        <w:t xml:space="preserve"> Grada Dubrovnika</w:t>
      </w:r>
    </w:p>
    <w:p w14:paraId="5D9C0CC8" w14:textId="77777777" w:rsidR="00DD7446" w:rsidRDefault="00DD7446" w:rsidP="00DD7446">
      <w:pPr>
        <w:spacing w:after="57"/>
        <w:jc w:val="both"/>
        <w:rPr>
          <w:rFonts w:ascii="Arial" w:hAnsi="Arial" w:cs="Arial"/>
          <w:sz w:val="22"/>
          <w:szCs w:val="22"/>
        </w:rPr>
      </w:pPr>
    </w:p>
    <w:p w14:paraId="46A34366" w14:textId="77777777" w:rsidR="00DD7446" w:rsidRDefault="00DD7446" w:rsidP="00DD7446">
      <w:pPr>
        <w:spacing w:after="57"/>
        <w:jc w:val="both"/>
        <w:rPr>
          <w:rFonts w:ascii="Arial" w:hAnsi="Arial" w:cs="Arial"/>
          <w:sz w:val="22"/>
          <w:szCs w:val="22"/>
        </w:rPr>
      </w:pPr>
      <w:r>
        <w:rPr>
          <w:rFonts w:ascii="Arial" w:hAnsi="Arial" w:cs="Arial"/>
          <w:sz w:val="22"/>
          <w:szCs w:val="22"/>
        </w:rPr>
        <w:t>I. OPĆE ODREDBE</w:t>
      </w:r>
    </w:p>
    <w:p w14:paraId="005D8BBB" w14:textId="77777777" w:rsidR="00DD7446" w:rsidRDefault="00DD7446" w:rsidP="00DD7446">
      <w:pPr>
        <w:spacing w:after="57"/>
        <w:jc w:val="center"/>
        <w:rPr>
          <w:rFonts w:ascii="Arial" w:hAnsi="Arial" w:cs="Arial"/>
          <w:sz w:val="22"/>
          <w:szCs w:val="22"/>
        </w:rPr>
      </w:pPr>
      <w:r>
        <w:rPr>
          <w:rFonts w:ascii="Arial" w:hAnsi="Arial" w:cs="Arial"/>
          <w:sz w:val="22"/>
          <w:szCs w:val="22"/>
        </w:rPr>
        <w:t>Članak 1.</w:t>
      </w:r>
    </w:p>
    <w:p w14:paraId="1FC63916" w14:textId="77777777" w:rsidR="00DD7446" w:rsidRDefault="00DD7446" w:rsidP="00DD7446">
      <w:pPr>
        <w:spacing w:after="57"/>
        <w:jc w:val="both"/>
        <w:rPr>
          <w:rFonts w:ascii="Arial" w:hAnsi="Arial" w:cs="Arial"/>
          <w:sz w:val="22"/>
          <w:szCs w:val="22"/>
        </w:rPr>
      </w:pPr>
      <w:r>
        <w:rPr>
          <w:rFonts w:ascii="Arial" w:hAnsi="Arial" w:cs="Arial"/>
          <w:sz w:val="22"/>
          <w:szCs w:val="22"/>
        </w:rPr>
        <w:t>Ovom Odlukom se uređuje upravljanje, građenje, rekonstrukcija i održavanje nerazvrstanih cesta na području Grada Dubrovnika (u daljnjem tekstu: Grad), kontrola i nadzor nad izvođenjem radova na nerazvrstanim cestama te mjere za zaštitu nerazvrstanih cesta.</w:t>
      </w:r>
    </w:p>
    <w:p w14:paraId="1288C4A8" w14:textId="77777777" w:rsidR="00DD7446" w:rsidRDefault="00DD7446" w:rsidP="00DD7446">
      <w:pPr>
        <w:spacing w:after="57"/>
        <w:jc w:val="both"/>
        <w:rPr>
          <w:rFonts w:ascii="Arial" w:hAnsi="Arial" w:cs="Arial"/>
          <w:sz w:val="22"/>
          <w:szCs w:val="22"/>
        </w:rPr>
      </w:pPr>
    </w:p>
    <w:p w14:paraId="23ED23B8" w14:textId="77777777" w:rsidR="00DD7446" w:rsidRDefault="00DD7446" w:rsidP="00DD7446">
      <w:pPr>
        <w:spacing w:after="57"/>
        <w:jc w:val="center"/>
        <w:rPr>
          <w:rFonts w:ascii="Arial" w:hAnsi="Arial" w:cs="Arial"/>
          <w:sz w:val="22"/>
          <w:szCs w:val="22"/>
        </w:rPr>
      </w:pPr>
      <w:r>
        <w:rPr>
          <w:rFonts w:ascii="Arial" w:hAnsi="Arial" w:cs="Arial"/>
          <w:sz w:val="22"/>
          <w:szCs w:val="22"/>
        </w:rPr>
        <w:t>Članak 2.</w:t>
      </w:r>
    </w:p>
    <w:p w14:paraId="5B8016A5" w14:textId="77777777" w:rsidR="00DD7446" w:rsidRDefault="00DD7446" w:rsidP="00DD7446">
      <w:pPr>
        <w:spacing w:after="57"/>
        <w:jc w:val="both"/>
        <w:rPr>
          <w:rFonts w:ascii="Arial" w:hAnsi="Arial" w:cs="Arial"/>
          <w:sz w:val="22"/>
          <w:szCs w:val="22"/>
        </w:rPr>
      </w:pPr>
      <w:r>
        <w:rPr>
          <w:rFonts w:ascii="Arial" w:hAnsi="Arial" w:cs="Arial"/>
          <w:sz w:val="22"/>
          <w:szCs w:val="22"/>
        </w:rPr>
        <w:t>Pojedini izrazi, u smislu ove Odluke, imaju sljedeće značenje:</w:t>
      </w:r>
    </w:p>
    <w:p w14:paraId="5BF198BF"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"nerazvrstana cesta" je cesta na području Grada koja se koristi za promet vozilima, koju svatko može slobodno koristiti na način i pod uvjetima propisanim zakonom kojim se uređuju ceste, drugim propisima i ovom Odlukom, a koja nije razvrstana kao javna cesta,</w:t>
      </w:r>
    </w:p>
    <w:p w14:paraId="5E7DCB4D"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"raskrižje" je prometna površina na kojoj se u istoj razini ili u različitim razinama križaju dvije ili više cesta ili na kojoj se više cesta spaja u širu prometnu površinu,</w:t>
      </w:r>
    </w:p>
    <w:p w14:paraId="1AED22BD"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"zaštitni pojas" je zemljište uz nerazvrstanu cestu na kojem se primjenjuju ograničenja propisana zakonom kojim se uređuju ceste,</w:t>
      </w:r>
    </w:p>
    <w:p w14:paraId="165A775E"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"priključak na cestu" je dio ceste kojim se neka prometna površina povezuje s nerazvrstanom cestom,</w:t>
      </w:r>
    </w:p>
    <w:p w14:paraId="27A2084C"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"prilaz na cestu" je uređena površina uz cestu preko koje se vozila i drugi sudionici u prometu, koji dolaze sa zemljišta ili iz zgrada pokraj ceste, neposredno uključuju u promet na cesti,</w:t>
      </w:r>
    </w:p>
    <w:p w14:paraId="0E251977"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"redovito održavanje" nerazvrstane ceste čini skup mjera i radnji koje se obavljaju tijekom većeg dijela godine ili cijele godine uključujući i sve objekte i instalacije, sa svrhom održavanja prohodnosti i tehničke ispravnosti ceste i sigurnosti prometa na njoj,</w:t>
      </w:r>
    </w:p>
    <w:p w14:paraId="404E9324"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"izvanredno održavanje" nerazvrstane ceste su povremeni radovi koji se obavljaju radi mjestimičnog poboljšanja pojedinih dijelova ceste bez izmjene tehničkih elemenata ceste, osiguranja sigurnosti, stabilnosti i trajnosti ceste i cestovnih objekata i povećanja sigurnosti prometa,</w:t>
      </w:r>
    </w:p>
    <w:p w14:paraId="216FACAA" w14:textId="77777777" w:rsidR="00DD7446" w:rsidRDefault="00DD7446" w:rsidP="00DD7446">
      <w:pPr>
        <w:numPr>
          <w:ilvl w:val="0"/>
          <w:numId w:val="7"/>
        </w:numPr>
        <w:spacing w:after="57"/>
        <w:jc w:val="both"/>
        <w:rPr>
          <w:rFonts w:ascii="Arial" w:hAnsi="Arial" w:cs="Arial"/>
          <w:sz w:val="22"/>
          <w:szCs w:val="22"/>
        </w:rPr>
      </w:pPr>
      <w:r>
        <w:rPr>
          <w:rFonts w:ascii="Arial" w:hAnsi="Arial" w:cs="Arial"/>
          <w:sz w:val="22"/>
          <w:szCs w:val="22"/>
        </w:rPr>
        <w:t>"prekomjerna uporaba" nerazvrstane ceste je privremeno ili trajno povećanje prometa teških i srednje teških vozila (vozila ukupne mase veće od 7,5 tona) na cesti ili njezinom dijelu koje nastaje kao posljedica eksploatacije mineralnih sirovina, sječe šuma, industrijske proizvodnje, izvođenja građevinskih radova i sličnih djelatnosti,</w:t>
      </w:r>
    </w:p>
    <w:p w14:paraId="543FAE67" w14:textId="77777777" w:rsidR="00DD7446" w:rsidRDefault="00DD7446" w:rsidP="00DD7446">
      <w:pPr>
        <w:pStyle w:val="ListParagraph"/>
        <w:numPr>
          <w:ilvl w:val="0"/>
          <w:numId w:val="7"/>
        </w:numPr>
        <w:suppressAutoHyphens/>
        <w:spacing w:after="57"/>
        <w:contextualSpacing w:val="0"/>
        <w:jc w:val="both"/>
        <w:rPr>
          <w:rFonts w:ascii="Arial" w:hAnsi="Arial" w:cs="Arial"/>
          <w:sz w:val="22"/>
          <w:szCs w:val="22"/>
        </w:rPr>
      </w:pPr>
      <w:r>
        <w:rPr>
          <w:rFonts w:ascii="Arial" w:hAnsi="Arial" w:cs="Arial"/>
          <w:sz w:val="22"/>
          <w:szCs w:val="22"/>
        </w:rPr>
        <w:t xml:space="preserve">„prekopavanje“ je izvođenje radova na nerazvrstanoj cesti koji se sastoje od razbijanja i uklanjanja kolničke konstrukcije, iskopa materijala iz temeljnog tla ili iz nasipa, uklanjanja </w:t>
      </w:r>
      <w:r>
        <w:rPr>
          <w:rFonts w:ascii="Arial" w:hAnsi="Arial" w:cs="Arial"/>
          <w:sz w:val="22"/>
          <w:szCs w:val="22"/>
        </w:rPr>
        <w:lastRenderedPageBreak/>
        <w:t>odnosno postavljanja vodova, nasipavanja i zbijanja nasutog materijala te obnove kolničke konstrukcije nakon prekopavanja,</w:t>
      </w:r>
    </w:p>
    <w:p w14:paraId="2A128B8C" w14:textId="77777777" w:rsidR="00DD7446" w:rsidRDefault="00DD7446" w:rsidP="00DD7446">
      <w:pPr>
        <w:pStyle w:val="ListParagraph"/>
        <w:numPr>
          <w:ilvl w:val="0"/>
          <w:numId w:val="7"/>
        </w:numPr>
        <w:suppressAutoHyphens/>
        <w:spacing w:after="57"/>
        <w:contextualSpacing w:val="0"/>
        <w:jc w:val="both"/>
        <w:rPr>
          <w:rFonts w:ascii="Arial" w:hAnsi="Arial" w:cs="Arial"/>
          <w:sz w:val="22"/>
          <w:szCs w:val="22"/>
        </w:rPr>
      </w:pPr>
      <w:r>
        <w:rPr>
          <w:rFonts w:ascii="Arial" w:hAnsi="Arial" w:cs="Arial"/>
          <w:sz w:val="22"/>
          <w:szCs w:val="22"/>
        </w:rPr>
        <w:t>„izvanredni prijevoz“ je prijevoz vozilima koja sama ili s teretom premašuju propisane dimenzije ili ukupnu masu, odnosno propisana osovinska opterećenja,</w:t>
      </w:r>
    </w:p>
    <w:p w14:paraId="24804371" w14:textId="77777777" w:rsidR="00DD7446" w:rsidRDefault="00DD7446" w:rsidP="00DD7446">
      <w:pPr>
        <w:pStyle w:val="ListParagraph"/>
        <w:numPr>
          <w:ilvl w:val="0"/>
          <w:numId w:val="7"/>
        </w:numPr>
        <w:suppressAutoHyphens/>
        <w:spacing w:after="57"/>
        <w:contextualSpacing w:val="0"/>
        <w:jc w:val="both"/>
        <w:rPr>
          <w:rFonts w:ascii="Arial" w:hAnsi="Arial" w:cs="Arial"/>
          <w:sz w:val="22"/>
          <w:szCs w:val="22"/>
        </w:rPr>
      </w:pPr>
      <w:r>
        <w:rPr>
          <w:rFonts w:ascii="Arial" w:hAnsi="Arial" w:cs="Arial"/>
          <w:sz w:val="22"/>
          <w:szCs w:val="22"/>
        </w:rPr>
        <w:t xml:space="preserve">„investitor“ je pravna ili fizička osoba u čije ime se izvode radovi ili gradi građevina, </w:t>
      </w:r>
    </w:p>
    <w:p w14:paraId="67A807C3" w14:textId="77777777" w:rsidR="00DD7446" w:rsidRDefault="00DD7446" w:rsidP="00DD7446">
      <w:pPr>
        <w:pStyle w:val="ListParagraph"/>
        <w:numPr>
          <w:ilvl w:val="0"/>
          <w:numId w:val="7"/>
        </w:numPr>
        <w:suppressAutoHyphens/>
        <w:spacing w:after="57"/>
        <w:contextualSpacing w:val="0"/>
        <w:jc w:val="both"/>
        <w:rPr>
          <w:rFonts w:ascii="Arial" w:hAnsi="Arial" w:cs="Arial"/>
          <w:sz w:val="22"/>
          <w:szCs w:val="22"/>
        </w:rPr>
      </w:pPr>
      <w:r>
        <w:rPr>
          <w:rFonts w:ascii="Arial" w:hAnsi="Arial" w:cs="Arial"/>
          <w:sz w:val="22"/>
          <w:szCs w:val="22"/>
        </w:rPr>
        <w:t xml:space="preserve">„izvođač“ je osoba koja gradi ili izvodi pojedine radove na građevini. </w:t>
      </w:r>
    </w:p>
    <w:p w14:paraId="343EA925" w14:textId="77777777" w:rsidR="00DD7446" w:rsidRDefault="00DD7446" w:rsidP="00DD7446">
      <w:pPr>
        <w:spacing w:after="57"/>
        <w:ind w:left="720"/>
        <w:jc w:val="both"/>
        <w:rPr>
          <w:rFonts w:ascii="Arial" w:hAnsi="Arial" w:cs="Arial"/>
          <w:color w:val="FF0000"/>
          <w:sz w:val="22"/>
          <w:szCs w:val="22"/>
        </w:rPr>
      </w:pPr>
    </w:p>
    <w:p w14:paraId="62EBBA18" w14:textId="77777777" w:rsidR="00DD7446" w:rsidRDefault="00DD7446" w:rsidP="00DD7446">
      <w:pPr>
        <w:spacing w:after="57"/>
        <w:jc w:val="center"/>
        <w:rPr>
          <w:rFonts w:ascii="Arial" w:hAnsi="Arial" w:cs="Arial"/>
          <w:sz w:val="22"/>
          <w:szCs w:val="22"/>
          <w:highlight w:val="green"/>
        </w:rPr>
      </w:pPr>
    </w:p>
    <w:p w14:paraId="084F19C4" w14:textId="77777777" w:rsidR="00DD7446" w:rsidRDefault="00DD7446" w:rsidP="00DD7446">
      <w:pPr>
        <w:spacing w:after="57"/>
        <w:jc w:val="center"/>
        <w:rPr>
          <w:rFonts w:ascii="Arial" w:hAnsi="Arial" w:cs="Arial"/>
          <w:sz w:val="22"/>
          <w:szCs w:val="22"/>
        </w:rPr>
      </w:pPr>
      <w:r>
        <w:rPr>
          <w:rFonts w:ascii="Arial" w:hAnsi="Arial" w:cs="Arial"/>
          <w:sz w:val="22"/>
          <w:szCs w:val="22"/>
        </w:rPr>
        <w:t>Članak 3.</w:t>
      </w:r>
    </w:p>
    <w:p w14:paraId="5D9C2F05" w14:textId="77777777" w:rsidR="00DD7446" w:rsidRDefault="00DD7446" w:rsidP="00DD7446">
      <w:pPr>
        <w:spacing w:after="57"/>
        <w:jc w:val="both"/>
        <w:rPr>
          <w:rFonts w:ascii="Arial" w:hAnsi="Arial" w:cs="Arial"/>
          <w:sz w:val="22"/>
          <w:szCs w:val="22"/>
        </w:rPr>
      </w:pPr>
      <w:r>
        <w:rPr>
          <w:rFonts w:ascii="Arial" w:hAnsi="Arial" w:cs="Arial"/>
          <w:sz w:val="22"/>
          <w:szCs w:val="22"/>
        </w:rPr>
        <w:t>Nerazvrstana cesta na području Grada je javno dobro u općoj uporabi i u vlasništvu Grada. Nerazvrstana cesta se ne može otuđiti iz vlasništva Grada niti se na njoj mogu stjecati stvarna prava, osim prava služnosti i prava građenja radi građenje građevina sukladno odluci Gradonačelnika Grada Dubrovnika (u daljnjem tekstu: Gradonačelnik), pod uvjetom da ne ometaju odvijanje prometa i održavanje nerazvrstane ceste.</w:t>
      </w:r>
    </w:p>
    <w:p w14:paraId="4BC4C335" w14:textId="77777777" w:rsidR="00DD7446" w:rsidRDefault="00DD7446" w:rsidP="00DD7446">
      <w:pPr>
        <w:spacing w:after="57"/>
        <w:jc w:val="both"/>
        <w:rPr>
          <w:rFonts w:ascii="Arial" w:hAnsi="Arial" w:cs="Arial"/>
          <w:sz w:val="22"/>
          <w:szCs w:val="22"/>
        </w:rPr>
      </w:pPr>
    </w:p>
    <w:p w14:paraId="5681B3C6" w14:textId="77777777" w:rsidR="00DD7446" w:rsidRDefault="00DD7446" w:rsidP="00DD7446">
      <w:pPr>
        <w:spacing w:after="57"/>
        <w:jc w:val="both"/>
        <w:rPr>
          <w:rFonts w:ascii="Arial" w:hAnsi="Arial" w:cs="Arial"/>
          <w:sz w:val="22"/>
          <w:szCs w:val="22"/>
        </w:rPr>
      </w:pPr>
      <w:r>
        <w:rPr>
          <w:rFonts w:ascii="Arial" w:hAnsi="Arial" w:cs="Arial"/>
          <w:sz w:val="22"/>
          <w:szCs w:val="22"/>
        </w:rPr>
        <w:t>Dio nerazvrstane ceste namijenjen pješacima (nogostup i slično) može se dati u zakup sukladno općem aktu o davanju u zakup javnih površina i drugih nekretnina u vlasništvu Grada za postavljanje privremenih objekata, te se može odobriti i postavljanje reklamnih i oglasnih predmeta sukladno općem aktu kojim se uređuje reklamiranje na području  Grada Dubrovnika, ako se time ne ometa odvijanje prometa, sigurnost kretanja pješaka i održavanje nerazvrstane ceste.</w:t>
      </w:r>
    </w:p>
    <w:p w14:paraId="48DAA5DF" w14:textId="77777777" w:rsidR="00DD7446" w:rsidRDefault="00DD7446" w:rsidP="00DD7446">
      <w:pPr>
        <w:spacing w:after="57"/>
        <w:jc w:val="both"/>
        <w:rPr>
          <w:rFonts w:ascii="Arial" w:hAnsi="Arial" w:cs="Arial"/>
          <w:sz w:val="22"/>
          <w:szCs w:val="22"/>
        </w:rPr>
      </w:pPr>
    </w:p>
    <w:p w14:paraId="071A27EB" w14:textId="77777777" w:rsidR="00DD7446" w:rsidRDefault="00DD7446" w:rsidP="00DD7446">
      <w:pPr>
        <w:spacing w:after="57"/>
        <w:jc w:val="both"/>
        <w:rPr>
          <w:rFonts w:ascii="Arial" w:hAnsi="Arial" w:cs="Arial"/>
          <w:sz w:val="22"/>
          <w:szCs w:val="22"/>
        </w:rPr>
      </w:pPr>
      <w:r>
        <w:rPr>
          <w:rFonts w:ascii="Arial" w:hAnsi="Arial" w:cs="Arial"/>
          <w:sz w:val="22"/>
          <w:szCs w:val="22"/>
        </w:rPr>
        <w:t>Nekretninu koja je izvlaštenjem, pravnim poslom ili na drugi način postala vlasništvo Grada, a lokacijskom dozvolom je predviđena za građenje nerazvrstane ceste, Grad ne može otuđiti.</w:t>
      </w:r>
    </w:p>
    <w:p w14:paraId="117A15ED" w14:textId="77777777" w:rsidR="00DD7446" w:rsidRDefault="00DD7446" w:rsidP="00DD7446">
      <w:pPr>
        <w:spacing w:after="57"/>
        <w:jc w:val="both"/>
        <w:rPr>
          <w:rFonts w:ascii="Arial" w:hAnsi="Arial" w:cs="Arial"/>
          <w:sz w:val="22"/>
          <w:szCs w:val="22"/>
        </w:rPr>
      </w:pPr>
    </w:p>
    <w:p w14:paraId="13A7D761" w14:textId="77777777" w:rsidR="00DD7446" w:rsidRDefault="00DD7446" w:rsidP="00DD7446">
      <w:pPr>
        <w:spacing w:after="57"/>
        <w:jc w:val="center"/>
        <w:rPr>
          <w:rFonts w:ascii="Arial" w:hAnsi="Arial" w:cs="Arial"/>
          <w:sz w:val="22"/>
          <w:szCs w:val="22"/>
        </w:rPr>
      </w:pPr>
      <w:r>
        <w:rPr>
          <w:rFonts w:ascii="Arial" w:hAnsi="Arial" w:cs="Arial"/>
          <w:iCs/>
          <w:sz w:val="22"/>
          <w:szCs w:val="22"/>
        </w:rPr>
        <w:t>Č</w:t>
      </w:r>
      <w:r>
        <w:rPr>
          <w:rFonts w:ascii="Arial" w:hAnsi="Arial" w:cs="Arial"/>
          <w:sz w:val="22"/>
          <w:szCs w:val="22"/>
        </w:rPr>
        <w:t>lanak 4.</w:t>
      </w:r>
    </w:p>
    <w:p w14:paraId="28FE5325" w14:textId="77777777" w:rsidR="00DD7446" w:rsidRDefault="00DD7446" w:rsidP="00DD7446">
      <w:pPr>
        <w:spacing w:after="57"/>
        <w:jc w:val="both"/>
        <w:rPr>
          <w:rFonts w:ascii="Arial" w:hAnsi="Arial" w:cs="Arial"/>
          <w:sz w:val="22"/>
          <w:szCs w:val="22"/>
        </w:rPr>
      </w:pPr>
      <w:r>
        <w:rPr>
          <w:rFonts w:ascii="Arial" w:hAnsi="Arial" w:cs="Arial"/>
          <w:sz w:val="22"/>
          <w:szCs w:val="22"/>
        </w:rPr>
        <w:t>Kada je trajno prestala potreba korištenja nerazvrstane ceste na području Grada ili njezinog dijela može joj se ukinuti status javnog dobra u općoj upotrebi, a nekretnina kojoj prestaje taj status ostaje u vlasništvu Grada.</w:t>
      </w:r>
    </w:p>
    <w:p w14:paraId="3FC8810B" w14:textId="77777777" w:rsidR="00DD7446" w:rsidRDefault="00DD7446" w:rsidP="00DD7446">
      <w:pPr>
        <w:spacing w:after="57"/>
        <w:jc w:val="both"/>
        <w:rPr>
          <w:rFonts w:ascii="Arial" w:hAnsi="Arial" w:cs="Arial"/>
          <w:sz w:val="22"/>
          <w:szCs w:val="22"/>
        </w:rPr>
      </w:pPr>
    </w:p>
    <w:p w14:paraId="0A0B4B3B" w14:textId="77777777" w:rsidR="00DD7446" w:rsidRDefault="00DD7446" w:rsidP="00DD7446">
      <w:pPr>
        <w:spacing w:after="57"/>
        <w:jc w:val="both"/>
        <w:rPr>
          <w:rFonts w:ascii="Arial" w:hAnsi="Arial" w:cs="Arial"/>
          <w:sz w:val="22"/>
          <w:szCs w:val="22"/>
        </w:rPr>
      </w:pPr>
      <w:r>
        <w:rPr>
          <w:rFonts w:ascii="Arial" w:hAnsi="Arial" w:cs="Arial"/>
          <w:sz w:val="22"/>
          <w:szCs w:val="22"/>
        </w:rPr>
        <w:t>Odluku o ukidanju statusa javnog dobra u općoj uporabi nerazvrstane ceste ili njezinog dijela donosi Gradsko vijeće Grada Dubrovnika.</w:t>
      </w:r>
    </w:p>
    <w:p w14:paraId="6E51CDCE" w14:textId="77777777" w:rsidR="00DD7446" w:rsidRDefault="00DD7446" w:rsidP="00DD7446">
      <w:pPr>
        <w:spacing w:after="57"/>
        <w:jc w:val="both"/>
        <w:rPr>
          <w:rFonts w:ascii="Arial" w:hAnsi="Arial" w:cs="Arial"/>
          <w:sz w:val="22"/>
          <w:szCs w:val="22"/>
        </w:rPr>
      </w:pPr>
    </w:p>
    <w:p w14:paraId="53513A97" w14:textId="77777777" w:rsidR="00DD7446" w:rsidRDefault="00DD7446" w:rsidP="00DD7446">
      <w:pPr>
        <w:spacing w:after="57"/>
        <w:jc w:val="center"/>
        <w:rPr>
          <w:rFonts w:ascii="Arial" w:hAnsi="Arial" w:cs="Arial"/>
          <w:sz w:val="22"/>
          <w:szCs w:val="22"/>
        </w:rPr>
      </w:pPr>
      <w:r>
        <w:rPr>
          <w:rFonts w:ascii="Arial" w:hAnsi="Arial" w:cs="Arial"/>
          <w:sz w:val="22"/>
          <w:szCs w:val="22"/>
        </w:rPr>
        <w:t>Članak 5.</w:t>
      </w:r>
    </w:p>
    <w:p w14:paraId="6E419C47" w14:textId="77777777" w:rsidR="00DD7446" w:rsidRDefault="00DD7446" w:rsidP="00DD7446">
      <w:pPr>
        <w:spacing w:after="57"/>
        <w:jc w:val="both"/>
        <w:rPr>
          <w:rFonts w:ascii="Arial" w:hAnsi="Arial" w:cs="Arial"/>
          <w:sz w:val="22"/>
          <w:szCs w:val="22"/>
        </w:rPr>
      </w:pPr>
      <w:r>
        <w:rPr>
          <w:rFonts w:ascii="Arial" w:hAnsi="Arial" w:cs="Arial"/>
          <w:sz w:val="22"/>
          <w:szCs w:val="22"/>
        </w:rPr>
        <w:t>Pod nerazvrstanim cestama, u smislu ove Odluke, razumijevaju se naročito:</w:t>
      </w:r>
    </w:p>
    <w:p w14:paraId="66153F6F" w14:textId="77777777" w:rsidR="00DD7446" w:rsidRDefault="00DD7446" w:rsidP="00DD7446">
      <w:pPr>
        <w:numPr>
          <w:ilvl w:val="0"/>
          <w:numId w:val="8"/>
        </w:numPr>
        <w:spacing w:after="57"/>
        <w:jc w:val="both"/>
        <w:rPr>
          <w:rFonts w:ascii="Arial" w:hAnsi="Arial" w:cs="Arial"/>
          <w:sz w:val="22"/>
          <w:szCs w:val="22"/>
        </w:rPr>
      </w:pPr>
      <w:r>
        <w:rPr>
          <w:rFonts w:ascii="Arial" w:hAnsi="Arial" w:cs="Arial"/>
          <w:sz w:val="22"/>
          <w:szCs w:val="22"/>
        </w:rPr>
        <w:t>ceste na području Grada koje sukladno zakonu kojim se uređuju ceste prestaju biti razvrstane kao javne ceste, a određene su podzakonskim propisom,</w:t>
      </w:r>
    </w:p>
    <w:p w14:paraId="582F780A" w14:textId="77777777" w:rsidR="00DD7446" w:rsidRDefault="00DD7446" w:rsidP="00DD7446">
      <w:pPr>
        <w:numPr>
          <w:ilvl w:val="0"/>
          <w:numId w:val="8"/>
        </w:numPr>
        <w:spacing w:after="57"/>
        <w:jc w:val="both"/>
        <w:rPr>
          <w:rFonts w:ascii="Arial" w:hAnsi="Arial" w:cs="Arial"/>
          <w:sz w:val="22"/>
          <w:szCs w:val="22"/>
        </w:rPr>
      </w:pPr>
      <w:r>
        <w:rPr>
          <w:rFonts w:ascii="Arial" w:hAnsi="Arial" w:cs="Arial"/>
          <w:sz w:val="22"/>
          <w:szCs w:val="22"/>
        </w:rPr>
        <w:t>ceste koje povezuju naselja,</w:t>
      </w:r>
    </w:p>
    <w:p w14:paraId="301CF4FF" w14:textId="77777777" w:rsidR="00DD7446" w:rsidRDefault="00DD7446" w:rsidP="00DD7446">
      <w:pPr>
        <w:numPr>
          <w:ilvl w:val="0"/>
          <w:numId w:val="8"/>
        </w:numPr>
        <w:spacing w:after="57"/>
        <w:jc w:val="both"/>
        <w:rPr>
          <w:rFonts w:ascii="Arial" w:hAnsi="Arial" w:cs="Arial"/>
          <w:sz w:val="22"/>
          <w:szCs w:val="22"/>
        </w:rPr>
      </w:pPr>
      <w:r>
        <w:rPr>
          <w:rFonts w:ascii="Arial" w:hAnsi="Arial" w:cs="Arial"/>
          <w:sz w:val="22"/>
          <w:szCs w:val="22"/>
        </w:rPr>
        <w:t>ceste koje povezuju područja unutar Grada i naselja,</w:t>
      </w:r>
    </w:p>
    <w:p w14:paraId="61EF9A8C" w14:textId="77777777" w:rsidR="00DD7446" w:rsidRDefault="00DD7446" w:rsidP="00DD7446">
      <w:pPr>
        <w:numPr>
          <w:ilvl w:val="0"/>
          <w:numId w:val="8"/>
        </w:numPr>
        <w:spacing w:after="57"/>
        <w:jc w:val="both"/>
        <w:rPr>
          <w:rFonts w:ascii="Arial" w:hAnsi="Arial" w:cs="Arial"/>
          <w:sz w:val="22"/>
          <w:szCs w:val="22"/>
        </w:rPr>
      </w:pPr>
      <w:r>
        <w:rPr>
          <w:rFonts w:ascii="Arial" w:hAnsi="Arial" w:cs="Arial"/>
          <w:sz w:val="22"/>
          <w:szCs w:val="22"/>
        </w:rPr>
        <w:t>terminali i okretišta vozila javnog prijevoza,</w:t>
      </w:r>
    </w:p>
    <w:p w14:paraId="4008EABD" w14:textId="77777777" w:rsidR="00DD7446" w:rsidRDefault="00DD7446" w:rsidP="00DD7446">
      <w:pPr>
        <w:numPr>
          <w:ilvl w:val="0"/>
          <w:numId w:val="8"/>
        </w:numPr>
        <w:spacing w:after="57"/>
        <w:jc w:val="both"/>
        <w:rPr>
          <w:rFonts w:ascii="Arial" w:hAnsi="Arial" w:cs="Arial"/>
          <w:sz w:val="22"/>
          <w:szCs w:val="22"/>
        </w:rPr>
      </w:pPr>
      <w:r>
        <w:rPr>
          <w:rFonts w:ascii="Arial" w:hAnsi="Arial" w:cs="Arial"/>
          <w:sz w:val="22"/>
          <w:szCs w:val="22"/>
        </w:rPr>
        <w:t>pristupne ceste do stambenih, poslovnih, gospodarskih i drugih građevina,</w:t>
      </w:r>
    </w:p>
    <w:p w14:paraId="3122347F" w14:textId="77777777" w:rsidR="00DD7446" w:rsidRDefault="00DD7446" w:rsidP="00DD7446">
      <w:pPr>
        <w:numPr>
          <w:ilvl w:val="0"/>
          <w:numId w:val="8"/>
        </w:numPr>
        <w:spacing w:after="57"/>
        <w:jc w:val="both"/>
        <w:rPr>
          <w:rFonts w:ascii="Arial" w:hAnsi="Arial" w:cs="Arial"/>
          <w:sz w:val="22"/>
          <w:szCs w:val="22"/>
        </w:rPr>
      </w:pPr>
      <w:r>
        <w:rPr>
          <w:rFonts w:ascii="Arial" w:hAnsi="Arial" w:cs="Arial"/>
          <w:sz w:val="22"/>
          <w:szCs w:val="22"/>
        </w:rPr>
        <w:t>druge ceste na području Grada i naselja koje nisu razvrstane kao javne ceste.</w:t>
      </w:r>
    </w:p>
    <w:p w14:paraId="0844ABD4" w14:textId="77777777" w:rsidR="00DD7446" w:rsidRDefault="00DD7446" w:rsidP="00DD7446">
      <w:pPr>
        <w:spacing w:after="57"/>
        <w:ind w:left="720"/>
        <w:jc w:val="both"/>
        <w:rPr>
          <w:rFonts w:ascii="Arial" w:hAnsi="Arial" w:cs="Arial"/>
          <w:sz w:val="22"/>
          <w:szCs w:val="22"/>
        </w:rPr>
      </w:pPr>
    </w:p>
    <w:p w14:paraId="4D80A6A0" w14:textId="77777777" w:rsidR="00DD7446" w:rsidRDefault="00DD7446" w:rsidP="00DD7446">
      <w:pPr>
        <w:spacing w:after="57"/>
        <w:jc w:val="center"/>
        <w:rPr>
          <w:rFonts w:ascii="Arial" w:hAnsi="Arial" w:cs="Arial"/>
          <w:sz w:val="22"/>
          <w:szCs w:val="22"/>
        </w:rPr>
      </w:pPr>
      <w:r>
        <w:rPr>
          <w:rFonts w:ascii="Arial" w:hAnsi="Arial" w:cs="Arial"/>
          <w:sz w:val="22"/>
          <w:szCs w:val="22"/>
        </w:rPr>
        <w:t>Članak 6.</w:t>
      </w:r>
    </w:p>
    <w:p w14:paraId="5B853452" w14:textId="77777777" w:rsidR="00DD7446" w:rsidRDefault="00DD7446" w:rsidP="00DD7446">
      <w:pPr>
        <w:spacing w:after="57"/>
        <w:jc w:val="both"/>
        <w:rPr>
          <w:rFonts w:ascii="Arial" w:hAnsi="Arial" w:cs="Arial"/>
          <w:sz w:val="22"/>
          <w:szCs w:val="22"/>
        </w:rPr>
      </w:pPr>
      <w:r>
        <w:rPr>
          <w:rFonts w:ascii="Arial" w:hAnsi="Arial" w:cs="Arial"/>
          <w:sz w:val="22"/>
          <w:szCs w:val="22"/>
        </w:rPr>
        <w:lastRenderedPageBreak/>
        <w:t>Nerazvrstanu cestu čine:</w:t>
      </w:r>
    </w:p>
    <w:p w14:paraId="203512B8" w14:textId="77777777" w:rsidR="00DD7446" w:rsidRDefault="00DD7446" w:rsidP="00DD7446">
      <w:pPr>
        <w:numPr>
          <w:ilvl w:val="0"/>
          <w:numId w:val="9"/>
        </w:numPr>
        <w:spacing w:after="57"/>
        <w:jc w:val="both"/>
        <w:rPr>
          <w:rFonts w:ascii="Arial" w:hAnsi="Arial" w:cs="Arial"/>
          <w:sz w:val="22"/>
          <w:szCs w:val="22"/>
        </w:rPr>
      </w:pPr>
      <w:r>
        <w:rPr>
          <w:rFonts w:ascii="Arial" w:hAnsi="Arial" w:cs="Arial"/>
          <w:sz w:val="22"/>
          <w:szCs w:val="22"/>
        </w:rPr>
        <w:t xml:space="preserve">cestovna građevina (donji stroj, kolnička konstrukcija, sustav za odvodnju atmosferskih voda s nerazvrstane ceste, drenaže, most, vijadukt, podvožnjak, nadvožnjak, propust, tunel, galerija, potporni i </w:t>
      </w:r>
      <w:proofErr w:type="spellStart"/>
      <w:r>
        <w:rPr>
          <w:rFonts w:ascii="Arial" w:hAnsi="Arial" w:cs="Arial"/>
          <w:sz w:val="22"/>
          <w:szCs w:val="22"/>
        </w:rPr>
        <w:t>obložni</w:t>
      </w:r>
      <w:proofErr w:type="spellEnd"/>
      <w:r>
        <w:rPr>
          <w:rFonts w:ascii="Arial" w:hAnsi="Arial" w:cs="Arial"/>
          <w:sz w:val="22"/>
          <w:szCs w:val="22"/>
        </w:rPr>
        <w:t xml:space="preserve"> zid, pothodnik, nathodnik i slično), nogostup, biciklističke staze te sve prometne i druge površine na pripadajućem zemljištu (zelene površine, ugibališta, parkirališta, okretišta, stajališta javnog prijevoza i slično),</w:t>
      </w:r>
    </w:p>
    <w:p w14:paraId="2F1BEA05" w14:textId="77777777" w:rsidR="00DD7446" w:rsidRDefault="00DD7446" w:rsidP="00DD7446">
      <w:pPr>
        <w:numPr>
          <w:ilvl w:val="0"/>
          <w:numId w:val="9"/>
        </w:numPr>
        <w:spacing w:after="57"/>
        <w:jc w:val="both"/>
        <w:rPr>
          <w:rFonts w:ascii="Arial" w:hAnsi="Arial" w:cs="Arial"/>
          <w:sz w:val="22"/>
          <w:szCs w:val="22"/>
        </w:rPr>
      </w:pPr>
      <w:r>
        <w:rPr>
          <w:rFonts w:ascii="Arial" w:hAnsi="Arial" w:cs="Arial"/>
          <w:sz w:val="22"/>
          <w:szCs w:val="22"/>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5CED9F1A" w14:textId="77777777" w:rsidR="00DD7446" w:rsidRDefault="00DD7446" w:rsidP="00DD7446">
      <w:pPr>
        <w:numPr>
          <w:ilvl w:val="0"/>
          <w:numId w:val="9"/>
        </w:numPr>
        <w:spacing w:after="57"/>
        <w:jc w:val="both"/>
        <w:rPr>
          <w:rFonts w:ascii="Arial" w:hAnsi="Arial" w:cs="Arial"/>
          <w:sz w:val="22"/>
          <w:szCs w:val="22"/>
        </w:rPr>
      </w:pPr>
      <w:r>
        <w:rPr>
          <w:rFonts w:ascii="Arial" w:hAnsi="Arial" w:cs="Arial"/>
          <w:sz w:val="22"/>
          <w:szCs w:val="22"/>
        </w:rPr>
        <w:t>zemljišni pojas s obiju strana ceste potreban za nesmetano održavanje ceste prema projektu ceste,</w:t>
      </w:r>
    </w:p>
    <w:p w14:paraId="22FD87C2" w14:textId="77777777" w:rsidR="00DD7446" w:rsidRDefault="00DD7446" w:rsidP="00DD7446">
      <w:pPr>
        <w:numPr>
          <w:ilvl w:val="0"/>
          <w:numId w:val="9"/>
        </w:numPr>
        <w:spacing w:after="57"/>
        <w:jc w:val="both"/>
        <w:rPr>
          <w:rFonts w:ascii="Arial" w:hAnsi="Arial" w:cs="Arial"/>
          <w:sz w:val="22"/>
          <w:szCs w:val="22"/>
        </w:rPr>
      </w:pPr>
      <w:r>
        <w:rPr>
          <w:rFonts w:ascii="Arial" w:hAnsi="Arial" w:cs="Arial"/>
          <w:sz w:val="22"/>
          <w:szCs w:val="22"/>
        </w:rPr>
        <w:t>prometna signalizacija (okomita, vodoravna i svjetlosna) i oprema za upravljanje i nadzor prometa,</w:t>
      </w:r>
    </w:p>
    <w:p w14:paraId="734DD2BF" w14:textId="77777777" w:rsidR="00DD7446" w:rsidRDefault="00DD7446" w:rsidP="00DD7446">
      <w:pPr>
        <w:numPr>
          <w:ilvl w:val="0"/>
          <w:numId w:val="9"/>
        </w:numPr>
        <w:spacing w:after="57"/>
        <w:jc w:val="both"/>
        <w:rPr>
          <w:rFonts w:ascii="Arial" w:hAnsi="Arial" w:cs="Arial"/>
          <w:sz w:val="22"/>
          <w:szCs w:val="22"/>
        </w:rPr>
      </w:pPr>
      <w:r>
        <w:rPr>
          <w:rFonts w:ascii="Arial" w:hAnsi="Arial" w:cs="Arial"/>
          <w:sz w:val="22"/>
          <w:szCs w:val="22"/>
        </w:rPr>
        <w:t>javna rasvjeta u funkciji nerazvrstane ceste i oprema ceste (odbojnici i zaštitne ograde, uređaji za zaštitu od buke, uređaji za naplatu parkiranja i slično).</w:t>
      </w:r>
    </w:p>
    <w:p w14:paraId="0B9AEF36" w14:textId="77777777" w:rsidR="00DD7446" w:rsidRDefault="00DD7446" w:rsidP="00DD7446">
      <w:pPr>
        <w:spacing w:after="57"/>
        <w:ind w:left="720"/>
        <w:jc w:val="both"/>
        <w:rPr>
          <w:rFonts w:ascii="Arial" w:hAnsi="Arial" w:cs="Arial"/>
          <w:sz w:val="22"/>
          <w:szCs w:val="22"/>
        </w:rPr>
      </w:pPr>
    </w:p>
    <w:p w14:paraId="51D7ADFA" w14:textId="77777777" w:rsidR="00DD7446" w:rsidRDefault="00DD7446" w:rsidP="00DD7446">
      <w:pPr>
        <w:spacing w:after="57"/>
        <w:ind w:left="3540"/>
        <w:rPr>
          <w:rFonts w:ascii="Arial" w:hAnsi="Arial" w:cs="Arial"/>
          <w:sz w:val="22"/>
          <w:szCs w:val="22"/>
        </w:rPr>
      </w:pPr>
      <w:r>
        <w:rPr>
          <w:rFonts w:ascii="Arial" w:hAnsi="Arial" w:cs="Arial"/>
          <w:sz w:val="22"/>
          <w:szCs w:val="22"/>
        </w:rPr>
        <w:t xml:space="preserve">        Članak 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A3A34F9" w14:textId="77777777" w:rsidR="00DD7446" w:rsidRDefault="00DD7446" w:rsidP="00DD7446">
      <w:pPr>
        <w:spacing w:after="57"/>
        <w:jc w:val="both"/>
        <w:rPr>
          <w:rFonts w:ascii="Arial" w:hAnsi="Arial" w:cs="Arial"/>
          <w:sz w:val="22"/>
          <w:szCs w:val="22"/>
        </w:rPr>
      </w:pPr>
      <w:r>
        <w:rPr>
          <w:rFonts w:ascii="Arial" w:hAnsi="Arial" w:cs="Arial"/>
          <w:sz w:val="22"/>
          <w:szCs w:val="22"/>
        </w:rPr>
        <w:t>Odredbe ove Odluke na odgovarajući se način primjenjuju i na održavanje i zaštitu drugih javno prometnih površina na području Grada.</w:t>
      </w:r>
    </w:p>
    <w:p w14:paraId="060F168B" w14:textId="77777777" w:rsidR="00DD7446" w:rsidRDefault="00DD7446" w:rsidP="00DD7446">
      <w:pPr>
        <w:spacing w:after="57"/>
        <w:jc w:val="both"/>
        <w:rPr>
          <w:rFonts w:ascii="Arial" w:hAnsi="Arial" w:cs="Arial"/>
          <w:sz w:val="22"/>
          <w:szCs w:val="22"/>
        </w:rPr>
      </w:pPr>
    </w:p>
    <w:p w14:paraId="0BE07D0F"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Javno prometne površine, u smislu stavka 1. ovoga članka, jesu: pješačka zona, pješačka staza, trg, javno stubište i druge javno prometne površine u suglasju s odlukom kojom se uređuje komunalni red. </w:t>
      </w:r>
    </w:p>
    <w:p w14:paraId="3E2A6285" w14:textId="77777777" w:rsidR="00DD7446" w:rsidRDefault="00DD7446" w:rsidP="00DD7446">
      <w:pPr>
        <w:spacing w:after="57"/>
        <w:jc w:val="both"/>
        <w:rPr>
          <w:rFonts w:ascii="Arial" w:hAnsi="Arial" w:cs="Arial"/>
          <w:sz w:val="22"/>
          <w:szCs w:val="22"/>
        </w:rPr>
      </w:pPr>
    </w:p>
    <w:p w14:paraId="7B125963" w14:textId="77777777" w:rsidR="00DD7446" w:rsidRDefault="00DD7446" w:rsidP="00DD7446">
      <w:pPr>
        <w:spacing w:after="57"/>
        <w:jc w:val="both"/>
        <w:rPr>
          <w:rFonts w:ascii="Arial" w:hAnsi="Arial" w:cs="Arial"/>
          <w:sz w:val="22"/>
          <w:szCs w:val="22"/>
        </w:rPr>
      </w:pPr>
      <w:r>
        <w:rPr>
          <w:rFonts w:ascii="Arial" w:hAnsi="Arial" w:cs="Arial"/>
          <w:sz w:val="22"/>
          <w:szCs w:val="22"/>
        </w:rPr>
        <w:t>II. UPRAVLJANJE NERAZVRSTANIM CESTAMA</w:t>
      </w:r>
    </w:p>
    <w:p w14:paraId="09FC1956" w14:textId="77777777" w:rsidR="00DD7446" w:rsidRDefault="00DD7446" w:rsidP="00DD7446">
      <w:pPr>
        <w:spacing w:after="57"/>
        <w:jc w:val="both"/>
        <w:rPr>
          <w:rFonts w:ascii="Arial" w:hAnsi="Arial" w:cs="Arial"/>
          <w:sz w:val="22"/>
          <w:szCs w:val="22"/>
        </w:rPr>
      </w:pPr>
    </w:p>
    <w:p w14:paraId="2764C126" w14:textId="77777777" w:rsidR="00DD7446" w:rsidRDefault="00DD7446" w:rsidP="00DD7446">
      <w:pPr>
        <w:spacing w:after="57"/>
        <w:jc w:val="center"/>
        <w:rPr>
          <w:rFonts w:ascii="Arial" w:hAnsi="Arial" w:cs="Arial"/>
          <w:sz w:val="22"/>
          <w:szCs w:val="22"/>
        </w:rPr>
      </w:pPr>
      <w:r>
        <w:rPr>
          <w:rFonts w:ascii="Arial" w:hAnsi="Arial" w:cs="Arial"/>
          <w:sz w:val="22"/>
          <w:szCs w:val="22"/>
        </w:rPr>
        <w:t>Članak 8.</w:t>
      </w:r>
    </w:p>
    <w:p w14:paraId="5F529E87"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Grad Dubrovnik, Upravni odjel nadležan za promet, upravlja nerazvrstanim cestama (osim obavljanja poslova građenja i rekonstrukcije) na području Grada Dubrovnika, a u suglasju sa važećom odlukom o ustrojstvu Gradske uprave Grada Dubrovnika. </w:t>
      </w:r>
      <w:r>
        <w:rPr>
          <w:rFonts w:ascii="Arial" w:hAnsi="Arial" w:cs="Arial"/>
          <w:sz w:val="22"/>
          <w:szCs w:val="22"/>
        </w:rPr>
        <w:tab/>
      </w:r>
    </w:p>
    <w:p w14:paraId="7F988512" w14:textId="77777777" w:rsidR="00DD7446" w:rsidRDefault="00DD7446" w:rsidP="00DD7446">
      <w:pPr>
        <w:spacing w:after="57"/>
        <w:jc w:val="both"/>
        <w:rPr>
          <w:rFonts w:ascii="Arial" w:hAnsi="Arial" w:cs="Arial"/>
          <w:sz w:val="22"/>
          <w:szCs w:val="22"/>
        </w:rPr>
      </w:pPr>
    </w:p>
    <w:p w14:paraId="1935F030" w14:textId="77777777" w:rsidR="00DD7446" w:rsidRDefault="00DD7446" w:rsidP="00DD7446">
      <w:pPr>
        <w:spacing w:after="57"/>
        <w:jc w:val="both"/>
        <w:rPr>
          <w:rFonts w:ascii="Arial" w:hAnsi="Arial" w:cs="Arial"/>
          <w:sz w:val="22"/>
          <w:szCs w:val="22"/>
        </w:rPr>
      </w:pPr>
      <w:r>
        <w:rPr>
          <w:rFonts w:ascii="Arial" w:hAnsi="Arial" w:cs="Arial"/>
          <w:sz w:val="22"/>
          <w:szCs w:val="22"/>
        </w:rPr>
        <w:t>Grad Dubrovnik, Upravni odjel nadležan za izgradnju i upravljanje projektima priprema i provodi projekte građenja i rekonstrukcije nerazvrstanih cesta, objekata prometa u mirovanju i druge prometne infrastrukture, a u suglasju sa važećom odlukom o ustrojstvu Gradske uprave Grada Dubrovnika.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454C2399" w14:textId="77777777" w:rsidR="00DD7446" w:rsidRDefault="00DD7446" w:rsidP="00DD7446">
      <w:pPr>
        <w:spacing w:after="57"/>
        <w:jc w:val="both"/>
        <w:rPr>
          <w:rFonts w:ascii="Arial" w:hAnsi="Arial" w:cs="Arial"/>
          <w:sz w:val="22"/>
          <w:szCs w:val="22"/>
        </w:rPr>
      </w:pPr>
    </w:p>
    <w:p w14:paraId="14FE8D56"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Upravni odjel nadležan za promet vodi jedinstvenu bazu podataka o nerazvrstanim cestama u suglasju sa pozitivnim propisima kojim se uređuje sadržaj i način vođenja jedinstvene baze podataka o nerazvrstanim cestama. </w:t>
      </w:r>
    </w:p>
    <w:p w14:paraId="0480CD2D" w14:textId="77777777" w:rsidR="00DD7446" w:rsidRDefault="00DD7446" w:rsidP="00DD7446">
      <w:pPr>
        <w:spacing w:after="57"/>
        <w:jc w:val="both"/>
        <w:rPr>
          <w:rFonts w:ascii="Arial" w:hAnsi="Arial" w:cs="Arial"/>
          <w:sz w:val="22"/>
          <w:szCs w:val="22"/>
        </w:rPr>
      </w:pPr>
    </w:p>
    <w:p w14:paraId="5C4BDBE9" w14:textId="77777777" w:rsidR="00DD7446" w:rsidRDefault="00DD7446" w:rsidP="00DD7446">
      <w:pPr>
        <w:spacing w:after="57"/>
        <w:jc w:val="both"/>
        <w:rPr>
          <w:rFonts w:ascii="Arial" w:hAnsi="Arial" w:cs="Arial"/>
          <w:sz w:val="22"/>
          <w:szCs w:val="22"/>
        </w:rPr>
      </w:pPr>
      <w:r>
        <w:rPr>
          <w:rFonts w:ascii="Arial" w:hAnsi="Arial" w:cs="Arial"/>
          <w:sz w:val="22"/>
          <w:szCs w:val="22"/>
        </w:rPr>
        <w:t>Evidencija nerazvrstanih cesta na području Grada Dubrovnika u kojoj se nalazi popis nerazvrstanih cesta na području Grada Dubrovnika sa nazivima ceste, opisom, duljinom i katastarskim česticama čini sastavni dio ove Odluke.</w:t>
      </w:r>
    </w:p>
    <w:p w14:paraId="65406C0F" w14:textId="77777777" w:rsidR="00DD7446" w:rsidRDefault="00DD7446" w:rsidP="00DD7446">
      <w:pPr>
        <w:spacing w:after="57"/>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highlight w:val="yellow"/>
        </w:rPr>
        <w:t xml:space="preserve"> </w:t>
      </w:r>
    </w:p>
    <w:p w14:paraId="737E634C"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Grad Dubrovnik, Upravni odjel nadležan za proračun i financije obavlja poslove knjigovodstvenog evidentiranja nerazvrstanih cesta kao imovine Grada, a u suglasju sa važećom odlukom o ustrojstvu Gradske uprave Grada Dubrovnika.  </w:t>
      </w:r>
      <w:r>
        <w:rPr>
          <w:rFonts w:ascii="Arial" w:hAnsi="Arial" w:cs="Arial"/>
          <w:sz w:val="22"/>
          <w:szCs w:val="22"/>
          <w:highlight w:val="yellow"/>
        </w:rPr>
        <w:t xml:space="preserve"> </w:t>
      </w:r>
    </w:p>
    <w:p w14:paraId="52B4515F" w14:textId="77777777" w:rsidR="00DD7446" w:rsidRDefault="00DD7446" w:rsidP="00DD7446">
      <w:pPr>
        <w:spacing w:after="57"/>
        <w:jc w:val="both"/>
        <w:rPr>
          <w:rFonts w:ascii="Arial" w:hAnsi="Arial" w:cs="Arial"/>
          <w:i/>
          <w:sz w:val="22"/>
          <w:szCs w:val="22"/>
        </w:rPr>
      </w:pPr>
    </w:p>
    <w:p w14:paraId="6AA27F9A" w14:textId="77777777" w:rsidR="00DD7446" w:rsidRDefault="00DD7446" w:rsidP="00DD7446">
      <w:pPr>
        <w:spacing w:after="57"/>
        <w:jc w:val="center"/>
        <w:rPr>
          <w:rFonts w:ascii="Arial" w:hAnsi="Arial" w:cs="Arial"/>
          <w:sz w:val="22"/>
          <w:szCs w:val="22"/>
        </w:rPr>
      </w:pPr>
      <w:r>
        <w:rPr>
          <w:rFonts w:ascii="Arial" w:hAnsi="Arial" w:cs="Arial"/>
          <w:sz w:val="22"/>
          <w:szCs w:val="22"/>
        </w:rPr>
        <w:t>Članak 9.</w:t>
      </w:r>
    </w:p>
    <w:p w14:paraId="77062BD5" w14:textId="77777777" w:rsidR="00DD7446" w:rsidRDefault="00DD7446" w:rsidP="00DD7446">
      <w:pPr>
        <w:spacing w:after="57"/>
        <w:jc w:val="both"/>
        <w:rPr>
          <w:rFonts w:ascii="Arial" w:hAnsi="Arial" w:cs="Arial"/>
          <w:sz w:val="22"/>
          <w:szCs w:val="22"/>
        </w:rPr>
      </w:pPr>
      <w:r>
        <w:rPr>
          <w:rFonts w:ascii="Arial" w:hAnsi="Arial" w:cs="Arial"/>
          <w:sz w:val="22"/>
          <w:szCs w:val="22"/>
        </w:rPr>
        <w:t>Poslovi upravljanja nerazvrstanim cestama, u smislu ove Odluke, razumijevaju naročito:</w:t>
      </w:r>
    </w:p>
    <w:p w14:paraId="42CC7201" w14:textId="77777777" w:rsidR="00DD7446" w:rsidRDefault="00DD7446" w:rsidP="00DD7446">
      <w:pPr>
        <w:pStyle w:val="ListParagraph"/>
        <w:numPr>
          <w:ilvl w:val="0"/>
          <w:numId w:val="10"/>
        </w:numPr>
        <w:suppressAutoHyphens/>
        <w:spacing w:after="57"/>
        <w:contextualSpacing w:val="0"/>
        <w:jc w:val="both"/>
        <w:rPr>
          <w:rFonts w:ascii="Arial" w:hAnsi="Arial" w:cs="Arial"/>
          <w:sz w:val="22"/>
          <w:szCs w:val="22"/>
        </w:rPr>
      </w:pPr>
      <w:r>
        <w:rPr>
          <w:rFonts w:ascii="Arial" w:hAnsi="Arial" w:cs="Arial"/>
          <w:sz w:val="22"/>
          <w:szCs w:val="22"/>
        </w:rPr>
        <w:t>građenje i rekonstrukciju nerazvrstanih cesta</w:t>
      </w:r>
    </w:p>
    <w:p w14:paraId="383E724C" w14:textId="77777777" w:rsidR="00DD7446" w:rsidRDefault="00DD7446" w:rsidP="00DD7446">
      <w:pPr>
        <w:numPr>
          <w:ilvl w:val="0"/>
          <w:numId w:val="11"/>
        </w:numPr>
        <w:spacing w:after="57"/>
        <w:jc w:val="both"/>
        <w:rPr>
          <w:rFonts w:ascii="Arial" w:hAnsi="Arial" w:cs="Arial"/>
          <w:sz w:val="22"/>
          <w:szCs w:val="22"/>
        </w:rPr>
      </w:pPr>
      <w:r>
        <w:rPr>
          <w:rFonts w:ascii="Arial" w:hAnsi="Arial" w:cs="Arial"/>
          <w:sz w:val="22"/>
          <w:szCs w:val="22"/>
        </w:rPr>
        <w:t>održavanje nerazvrstanih cesta,</w:t>
      </w:r>
    </w:p>
    <w:p w14:paraId="4EB39098" w14:textId="77777777" w:rsidR="00DD7446" w:rsidRDefault="00DD7446" w:rsidP="00DD7446">
      <w:pPr>
        <w:numPr>
          <w:ilvl w:val="0"/>
          <w:numId w:val="11"/>
        </w:numPr>
        <w:spacing w:after="57"/>
        <w:jc w:val="both"/>
        <w:rPr>
          <w:rFonts w:ascii="Arial" w:hAnsi="Arial" w:cs="Arial"/>
          <w:sz w:val="22"/>
          <w:szCs w:val="22"/>
        </w:rPr>
      </w:pPr>
      <w:r>
        <w:rPr>
          <w:rFonts w:ascii="Arial" w:hAnsi="Arial" w:cs="Arial"/>
          <w:sz w:val="22"/>
          <w:szCs w:val="22"/>
        </w:rPr>
        <w:t xml:space="preserve">upravljanje prometom na nerazvrstanim cestama sukladno Zakonu o sigurnosti prometa na cestama.  </w:t>
      </w:r>
    </w:p>
    <w:p w14:paraId="59BEFFE4" w14:textId="77777777" w:rsidR="00DD7446" w:rsidRDefault="00DD7446" w:rsidP="00DD7446">
      <w:pPr>
        <w:spacing w:after="57"/>
        <w:ind w:left="720"/>
        <w:jc w:val="both"/>
        <w:rPr>
          <w:rFonts w:ascii="Arial" w:hAnsi="Arial" w:cs="Arial"/>
          <w:sz w:val="22"/>
          <w:szCs w:val="22"/>
        </w:rPr>
      </w:pPr>
    </w:p>
    <w:p w14:paraId="0F6BC485" w14:textId="77777777" w:rsidR="00DD7446" w:rsidRDefault="00DD7446" w:rsidP="00DD7446">
      <w:pPr>
        <w:pStyle w:val="ListParagraph"/>
        <w:numPr>
          <w:ilvl w:val="0"/>
          <w:numId w:val="12"/>
        </w:numPr>
        <w:suppressAutoHyphens/>
        <w:spacing w:after="57"/>
        <w:contextualSpacing w:val="0"/>
        <w:jc w:val="both"/>
        <w:rPr>
          <w:rFonts w:ascii="Arial" w:hAnsi="Arial" w:cs="Arial"/>
          <w:b/>
          <w:bCs/>
          <w:sz w:val="22"/>
          <w:szCs w:val="22"/>
        </w:rPr>
      </w:pPr>
      <w:r>
        <w:rPr>
          <w:rFonts w:ascii="Arial" w:hAnsi="Arial" w:cs="Arial"/>
          <w:b/>
          <w:bCs/>
          <w:sz w:val="22"/>
          <w:szCs w:val="22"/>
        </w:rPr>
        <w:t>Građenje i rekonstrukcija nerazvrstanih cesta</w:t>
      </w:r>
    </w:p>
    <w:p w14:paraId="345ECB01" w14:textId="77777777" w:rsidR="00DD7446" w:rsidRDefault="00DD7446" w:rsidP="00DD7446">
      <w:pPr>
        <w:pStyle w:val="ListParagraph"/>
        <w:spacing w:after="57"/>
        <w:jc w:val="both"/>
        <w:rPr>
          <w:rFonts w:ascii="Arial" w:hAnsi="Arial" w:cs="Arial"/>
          <w:b/>
          <w:bCs/>
          <w:sz w:val="22"/>
          <w:szCs w:val="22"/>
        </w:rPr>
      </w:pPr>
    </w:p>
    <w:p w14:paraId="339EB10B" w14:textId="77777777" w:rsidR="00DD7446" w:rsidRDefault="00DD7446" w:rsidP="00DD7446">
      <w:pPr>
        <w:spacing w:after="57"/>
        <w:jc w:val="center"/>
        <w:rPr>
          <w:rFonts w:ascii="Arial" w:hAnsi="Arial" w:cs="Arial"/>
          <w:sz w:val="22"/>
          <w:szCs w:val="22"/>
        </w:rPr>
      </w:pPr>
      <w:r>
        <w:rPr>
          <w:rFonts w:ascii="Arial" w:hAnsi="Arial" w:cs="Arial"/>
          <w:sz w:val="22"/>
          <w:szCs w:val="22"/>
        </w:rPr>
        <w:t>Članak 10.</w:t>
      </w:r>
    </w:p>
    <w:p w14:paraId="69FAB801" w14:textId="77777777" w:rsidR="00DD7446" w:rsidRDefault="00DD7446" w:rsidP="00DD7446">
      <w:pPr>
        <w:spacing w:after="57"/>
        <w:jc w:val="both"/>
        <w:rPr>
          <w:rFonts w:ascii="Arial" w:hAnsi="Arial" w:cs="Arial"/>
          <w:sz w:val="22"/>
          <w:szCs w:val="22"/>
        </w:rPr>
      </w:pPr>
      <w:r>
        <w:rPr>
          <w:rFonts w:ascii="Arial" w:hAnsi="Arial" w:cs="Arial"/>
          <w:sz w:val="22"/>
          <w:szCs w:val="22"/>
        </w:rPr>
        <w:t>Poslovi građenja i rekonstrukcije nerazvrstanih cesta razumijevaju naročito:</w:t>
      </w:r>
    </w:p>
    <w:p w14:paraId="5271E35E"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pripremu, izradu i ustupanje izrade potrebnih studija te njihovu stručnu ocjenu,</w:t>
      </w:r>
    </w:p>
    <w:p w14:paraId="762C614A"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pokretanje postupka procjene utjecaja zahvata na okoliš, odnosno pokretanje postupka ocjene o potrebi procjene utjecaja zahvata na okoliš,</w:t>
      </w:r>
    </w:p>
    <w:p w14:paraId="1F9D536A"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pokretanje postupka ocjene prihvatljivosti zahvata za ekološku mrežu,</w:t>
      </w:r>
    </w:p>
    <w:p w14:paraId="7195C2FA"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usluga projektiranja s istražnim radovima,</w:t>
      </w:r>
    </w:p>
    <w:p w14:paraId="1965D6E0"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usluga projektiranja opreme, pratećih objekata i prometne signalizacije,</w:t>
      </w:r>
    </w:p>
    <w:p w14:paraId="72F11222"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ishođenje lokacijskih, građevinskih i uporabnih dozvola, odnosno drugih akata na temelju kojih je dopuštena gradnja i uporaba građevine sukladno propisima,</w:t>
      </w:r>
    </w:p>
    <w:p w14:paraId="25519C7D"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radova izmještanja komunalne i druge infrastrukture,</w:t>
      </w:r>
    </w:p>
    <w:p w14:paraId="46ED1DE2"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geodetskih radova,</w:t>
      </w:r>
    </w:p>
    <w:p w14:paraId="11A042F8"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radova građenja i rekonstrukcije,</w:t>
      </w:r>
    </w:p>
    <w:p w14:paraId="4C35CBBB"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usluga stručnog nadzora građenja,</w:t>
      </w:r>
    </w:p>
    <w:p w14:paraId="46D5A225"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organizaciju tehničkog pregleda i primopredaju nerazvrstane ceste te dijelova nerazvrstane ceste i objekata na korištenje i održavanje,</w:t>
      </w:r>
    </w:p>
    <w:p w14:paraId="0CBA3DC9"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investitorski nadzor nad provođenjem projekata,</w:t>
      </w:r>
    </w:p>
    <w:p w14:paraId="5FE1016A" w14:textId="77777777" w:rsidR="00DD7446" w:rsidRDefault="00DD7446" w:rsidP="00DD7446">
      <w:pPr>
        <w:numPr>
          <w:ilvl w:val="0"/>
          <w:numId w:val="13"/>
        </w:numPr>
        <w:spacing w:after="57"/>
        <w:jc w:val="both"/>
        <w:rPr>
          <w:rFonts w:ascii="Arial" w:hAnsi="Arial" w:cs="Arial"/>
          <w:sz w:val="22"/>
          <w:szCs w:val="22"/>
        </w:rPr>
      </w:pPr>
      <w:r>
        <w:rPr>
          <w:rFonts w:ascii="Arial" w:hAnsi="Arial" w:cs="Arial"/>
          <w:sz w:val="22"/>
          <w:szCs w:val="22"/>
        </w:rPr>
        <w:t>ustupanje revizije projekata u odnosu na osnovne uvjete kojima nerazvrstana cesta mora udovoljiti u pogledu sigurnosti prometa.</w:t>
      </w:r>
    </w:p>
    <w:p w14:paraId="56001E97" w14:textId="77777777" w:rsidR="00DD7446" w:rsidRDefault="00DD7446" w:rsidP="00DD7446">
      <w:pPr>
        <w:spacing w:after="57"/>
        <w:jc w:val="both"/>
        <w:rPr>
          <w:rFonts w:ascii="Arial" w:hAnsi="Arial" w:cs="Arial"/>
          <w:sz w:val="22"/>
          <w:szCs w:val="22"/>
        </w:rPr>
      </w:pPr>
    </w:p>
    <w:p w14:paraId="5DA273F3" w14:textId="77777777" w:rsidR="00DD7446" w:rsidRDefault="00DD7446" w:rsidP="00DD7446">
      <w:pPr>
        <w:spacing w:after="57"/>
        <w:ind w:left="2832" w:firstLine="708"/>
        <w:jc w:val="both"/>
        <w:rPr>
          <w:rFonts w:ascii="Arial" w:hAnsi="Arial" w:cs="Arial"/>
          <w:sz w:val="22"/>
          <w:szCs w:val="22"/>
        </w:rPr>
      </w:pPr>
      <w:r>
        <w:rPr>
          <w:rFonts w:ascii="Arial" w:hAnsi="Arial" w:cs="Arial"/>
          <w:sz w:val="22"/>
          <w:szCs w:val="22"/>
        </w:rPr>
        <w:t xml:space="preserve">        Članak 11.</w:t>
      </w:r>
      <w:r>
        <w:rPr>
          <w:rFonts w:ascii="Arial" w:hAnsi="Arial" w:cs="Arial"/>
          <w:sz w:val="22"/>
          <w:szCs w:val="22"/>
        </w:rPr>
        <w:tab/>
      </w:r>
      <w:r>
        <w:rPr>
          <w:rFonts w:ascii="Arial" w:hAnsi="Arial" w:cs="Arial"/>
          <w:sz w:val="22"/>
          <w:szCs w:val="22"/>
        </w:rPr>
        <w:tab/>
      </w:r>
    </w:p>
    <w:p w14:paraId="3C471D1A" w14:textId="77777777" w:rsidR="00DD7446" w:rsidRDefault="00DD7446" w:rsidP="00DD7446">
      <w:pPr>
        <w:spacing w:after="57"/>
        <w:jc w:val="both"/>
        <w:rPr>
          <w:rFonts w:ascii="Arial" w:hAnsi="Arial" w:cs="Arial"/>
          <w:color w:val="FF0000"/>
          <w:sz w:val="22"/>
          <w:szCs w:val="22"/>
        </w:rPr>
      </w:pPr>
      <w:r>
        <w:rPr>
          <w:rFonts w:ascii="Arial" w:hAnsi="Arial" w:cs="Arial"/>
          <w:sz w:val="22"/>
          <w:szCs w:val="22"/>
        </w:rPr>
        <w:t>Upravni odjel nadležan za promet izdaje suglasnost za uspostavu privremene regulacije prometa na nerazvrstanoj cesti u skladu sa odredbama pozitivnog propisa kojim je uređena privremena regulacija prometa i označavanje te osiguravanje radova na cestama.</w:t>
      </w:r>
    </w:p>
    <w:p w14:paraId="0F343089" w14:textId="77777777" w:rsidR="00DD7446" w:rsidRDefault="00DD7446" w:rsidP="00DD7446">
      <w:pPr>
        <w:spacing w:after="57"/>
        <w:jc w:val="both"/>
        <w:rPr>
          <w:rFonts w:ascii="Arial" w:hAnsi="Arial" w:cs="Arial"/>
          <w:sz w:val="22"/>
          <w:szCs w:val="22"/>
        </w:rPr>
      </w:pPr>
    </w:p>
    <w:p w14:paraId="6036B330" w14:textId="77777777" w:rsidR="00DD7446" w:rsidRDefault="00DD7446" w:rsidP="00DD7446">
      <w:pPr>
        <w:spacing w:after="57"/>
        <w:jc w:val="center"/>
        <w:rPr>
          <w:rFonts w:ascii="Arial" w:hAnsi="Arial" w:cs="Arial"/>
          <w:sz w:val="22"/>
          <w:szCs w:val="22"/>
        </w:rPr>
      </w:pPr>
      <w:r>
        <w:rPr>
          <w:rFonts w:ascii="Arial" w:hAnsi="Arial" w:cs="Arial"/>
          <w:sz w:val="22"/>
          <w:szCs w:val="22"/>
        </w:rPr>
        <w:t>Članak 12.</w:t>
      </w:r>
    </w:p>
    <w:p w14:paraId="2D8513DA" w14:textId="77777777" w:rsidR="00DD7446" w:rsidRDefault="00DD7446" w:rsidP="00DD7446">
      <w:pPr>
        <w:spacing w:after="57"/>
        <w:jc w:val="both"/>
        <w:rPr>
          <w:rFonts w:ascii="Arial" w:hAnsi="Arial" w:cs="Arial"/>
          <w:sz w:val="22"/>
          <w:szCs w:val="22"/>
        </w:rPr>
      </w:pPr>
      <w:r>
        <w:rPr>
          <w:rFonts w:ascii="Arial" w:hAnsi="Arial" w:cs="Arial"/>
          <w:sz w:val="22"/>
          <w:szCs w:val="22"/>
        </w:rPr>
        <w:t>Ako se prilikom građenja ili rekonstrukcije nerazvrstane ceste predviđa i građenje ili rekonstrukcija komunalnih i drugih instalacija i uređaja unutar građevine nerazvrstane ceste, tehnička dokumentacija mora obuhvatiti i te instalacije i uređaje.</w:t>
      </w:r>
    </w:p>
    <w:p w14:paraId="65575CBF" w14:textId="77777777" w:rsidR="00DD7446" w:rsidRDefault="00DD7446" w:rsidP="00DD7446">
      <w:pPr>
        <w:spacing w:after="57"/>
        <w:jc w:val="both"/>
        <w:rPr>
          <w:rFonts w:ascii="Arial" w:hAnsi="Arial" w:cs="Arial"/>
          <w:sz w:val="22"/>
          <w:szCs w:val="22"/>
        </w:rPr>
      </w:pPr>
    </w:p>
    <w:p w14:paraId="638E0152" w14:textId="77777777" w:rsidR="00DD7446" w:rsidRDefault="00DD7446" w:rsidP="00DD7446">
      <w:pPr>
        <w:spacing w:after="57"/>
        <w:jc w:val="both"/>
        <w:rPr>
          <w:rFonts w:ascii="Arial" w:hAnsi="Arial" w:cs="Arial"/>
          <w:sz w:val="22"/>
          <w:szCs w:val="22"/>
        </w:rPr>
      </w:pPr>
      <w:r>
        <w:rPr>
          <w:rFonts w:ascii="Arial" w:hAnsi="Arial" w:cs="Arial"/>
          <w:sz w:val="22"/>
          <w:szCs w:val="22"/>
        </w:rPr>
        <w:lastRenderedPageBreak/>
        <w:t>Troškove izrade tehničke dokumentacije te troškove građenja ili rekonstrukcije instalacija i uređaja iz stavka 1. ovoga članka, snosi investitor odnosno vlasnik tih instalacija i uređaja.</w:t>
      </w:r>
    </w:p>
    <w:p w14:paraId="59D5A33E" w14:textId="77777777" w:rsidR="00DD7446" w:rsidRDefault="00DD7446" w:rsidP="00DD7446">
      <w:pPr>
        <w:spacing w:after="57"/>
        <w:jc w:val="both"/>
        <w:rPr>
          <w:rFonts w:ascii="Arial" w:hAnsi="Arial" w:cs="Arial"/>
          <w:b/>
          <w:bCs/>
          <w:sz w:val="22"/>
          <w:szCs w:val="22"/>
        </w:rPr>
      </w:pPr>
    </w:p>
    <w:p w14:paraId="73E47669" w14:textId="77777777" w:rsidR="00DD7446" w:rsidRDefault="00DD7446" w:rsidP="00DD7446">
      <w:pPr>
        <w:pStyle w:val="ListParagraph"/>
        <w:numPr>
          <w:ilvl w:val="0"/>
          <w:numId w:val="12"/>
        </w:numPr>
        <w:suppressAutoHyphens/>
        <w:spacing w:after="57"/>
        <w:contextualSpacing w:val="0"/>
        <w:jc w:val="both"/>
        <w:rPr>
          <w:rFonts w:ascii="Arial" w:hAnsi="Arial" w:cs="Arial"/>
          <w:b/>
          <w:bCs/>
          <w:sz w:val="22"/>
          <w:szCs w:val="22"/>
        </w:rPr>
      </w:pPr>
      <w:r>
        <w:rPr>
          <w:rFonts w:ascii="Arial" w:hAnsi="Arial" w:cs="Arial"/>
          <w:b/>
          <w:bCs/>
          <w:sz w:val="22"/>
          <w:szCs w:val="22"/>
        </w:rPr>
        <w:t>Održavanje nerazvrstanih cesta</w:t>
      </w:r>
    </w:p>
    <w:p w14:paraId="1E9F81C6" w14:textId="77777777" w:rsidR="00DD7446" w:rsidRDefault="00DD7446" w:rsidP="00DD7446">
      <w:pPr>
        <w:pStyle w:val="ListParagraph"/>
        <w:spacing w:after="57"/>
        <w:jc w:val="both"/>
        <w:rPr>
          <w:rFonts w:ascii="Arial" w:hAnsi="Arial" w:cs="Arial"/>
          <w:b/>
          <w:bCs/>
          <w:sz w:val="22"/>
          <w:szCs w:val="22"/>
        </w:rPr>
      </w:pPr>
    </w:p>
    <w:p w14:paraId="6842447F" w14:textId="77777777" w:rsidR="00DD7446" w:rsidRDefault="00DD7446" w:rsidP="00DD7446">
      <w:pPr>
        <w:spacing w:after="57"/>
        <w:jc w:val="center"/>
        <w:rPr>
          <w:rFonts w:ascii="Arial" w:hAnsi="Arial" w:cs="Arial"/>
          <w:sz w:val="22"/>
          <w:szCs w:val="22"/>
        </w:rPr>
      </w:pPr>
      <w:r>
        <w:rPr>
          <w:rFonts w:ascii="Arial" w:hAnsi="Arial" w:cs="Arial"/>
          <w:sz w:val="22"/>
          <w:szCs w:val="22"/>
        </w:rPr>
        <w:t xml:space="preserve">  Članak 13.</w:t>
      </w:r>
      <w:r>
        <w:rPr>
          <w:rFonts w:ascii="Arial" w:hAnsi="Arial" w:cs="Arial"/>
          <w:sz w:val="22"/>
          <w:szCs w:val="22"/>
        </w:rPr>
        <w:tab/>
      </w:r>
    </w:p>
    <w:p w14:paraId="514AA57C" w14:textId="77777777" w:rsidR="00DD7446" w:rsidRDefault="00DD7446" w:rsidP="00DD7446">
      <w:pPr>
        <w:spacing w:after="57"/>
        <w:jc w:val="both"/>
        <w:rPr>
          <w:rFonts w:ascii="Arial" w:hAnsi="Arial" w:cs="Arial"/>
          <w:sz w:val="22"/>
          <w:szCs w:val="22"/>
        </w:rPr>
      </w:pPr>
      <w:r>
        <w:rPr>
          <w:rFonts w:ascii="Arial" w:hAnsi="Arial" w:cs="Arial"/>
          <w:sz w:val="22"/>
          <w:szCs w:val="22"/>
        </w:rPr>
        <w:t>Poslove održavanja nerazvrstanih cesta obavlja pravna odnosno fizička osoba kojoj je to povjereno ugovorom u skladu s pozitivnim propisima  kojima se uređuje djelatnost održavanja nerazvrstanih cesta (u daljnjem tekstu: izvođač radova održavanja ceste).</w:t>
      </w:r>
    </w:p>
    <w:p w14:paraId="37BB6EB9" w14:textId="77777777" w:rsidR="00DD7446" w:rsidRDefault="00DD7446" w:rsidP="00DD7446">
      <w:pPr>
        <w:spacing w:after="57"/>
        <w:jc w:val="both"/>
        <w:rPr>
          <w:rFonts w:ascii="Arial" w:hAnsi="Arial" w:cs="Arial"/>
          <w:sz w:val="22"/>
          <w:szCs w:val="22"/>
        </w:rPr>
      </w:pPr>
    </w:p>
    <w:p w14:paraId="2C937F88" w14:textId="77777777" w:rsidR="00DD7446" w:rsidRDefault="00DD7446" w:rsidP="00DD7446">
      <w:pPr>
        <w:spacing w:after="57"/>
        <w:jc w:val="both"/>
        <w:rPr>
          <w:rFonts w:ascii="Arial" w:hAnsi="Arial" w:cs="Arial"/>
          <w:sz w:val="22"/>
          <w:szCs w:val="22"/>
        </w:rPr>
      </w:pPr>
      <w:r>
        <w:rPr>
          <w:rFonts w:ascii="Arial" w:hAnsi="Arial" w:cs="Arial"/>
          <w:sz w:val="22"/>
          <w:szCs w:val="22"/>
        </w:rPr>
        <w:t>Iznimno od odredbe stavka 1. ovoga članka, radove na održavanju:</w:t>
      </w:r>
    </w:p>
    <w:p w14:paraId="31905375" w14:textId="77777777" w:rsidR="00DD7446" w:rsidRDefault="00DD7446" w:rsidP="00DD7446">
      <w:pPr>
        <w:numPr>
          <w:ilvl w:val="0"/>
          <w:numId w:val="14"/>
        </w:numPr>
        <w:spacing w:after="57"/>
        <w:jc w:val="both"/>
        <w:rPr>
          <w:rFonts w:ascii="Arial" w:hAnsi="Arial" w:cs="Arial"/>
          <w:sz w:val="22"/>
          <w:szCs w:val="22"/>
        </w:rPr>
      </w:pPr>
      <w:r>
        <w:rPr>
          <w:rFonts w:ascii="Arial" w:hAnsi="Arial" w:cs="Arial"/>
          <w:sz w:val="22"/>
          <w:szCs w:val="22"/>
        </w:rPr>
        <w:t>zelenih površina, drvoreda i samostalnog ukrasnog grmlja,</w:t>
      </w:r>
    </w:p>
    <w:p w14:paraId="08DE7B2F" w14:textId="77777777" w:rsidR="00DD7446" w:rsidRDefault="00DD7446" w:rsidP="00DD7446">
      <w:pPr>
        <w:numPr>
          <w:ilvl w:val="0"/>
          <w:numId w:val="14"/>
        </w:numPr>
        <w:spacing w:after="57"/>
        <w:jc w:val="both"/>
        <w:rPr>
          <w:rFonts w:ascii="Arial" w:eastAsia="Arial" w:hAnsi="Arial" w:cs="Arial"/>
          <w:sz w:val="22"/>
          <w:szCs w:val="22"/>
        </w:rPr>
      </w:pPr>
      <w:r>
        <w:rPr>
          <w:rFonts w:ascii="Arial" w:eastAsia="Arial" w:hAnsi="Arial" w:cs="Arial"/>
          <w:sz w:val="22"/>
          <w:szCs w:val="22"/>
        </w:rPr>
        <w:t>zatvorenog</w:t>
      </w:r>
      <w:r>
        <w:rPr>
          <w:rFonts w:ascii="Arial" w:eastAsia="Arial" w:hAnsi="Arial" w:cs="Arial"/>
          <w:spacing w:val="21"/>
          <w:sz w:val="22"/>
          <w:szCs w:val="22"/>
        </w:rPr>
        <w:t xml:space="preserve"> </w:t>
      </w:r>
      <w:r>
        <w:rPr>
          <w:rFonts w:ascii="Arial" w:eastAsia="Arial" w:hAnsi="Arial" w:cs="Arial"/>
          <w:sz w:val="22"/>
          <w:szCs w:val="22"/>
        </w:rPr>
        <w:t>sustava</w:t>
      </w:r>
      <w:r>
        <w:rPr>
          <w:rFonts w:ascii="Arial" w:eastAsia="Arial" w:hAnsi="Arial" w:cs="Arial"/>
          <w:spacing w:val="24"/>
          <w:sz w:val="22"/>
          <w:szCs w:val="22"/>
        </w:rPr>
        <w:t xml:space="preserve"> </w:t>
      </w:r>
      <w:r>
        <w:rPr>
          <w:rFonts w:ascii="Arial" w:eastAsia="Arial" w:hAnsi="Arial" w:cs="Arial"/>
          <w:sz w:val="22"/>
          <w:szCs w:val="22"/>
        </w:rPr>
        <w:t>za</w:t>
      </w:r>
      <w:r>
        <w:rPr>
          <w:rFonts w:ascii="Arial" w:eastAsia="Arial" w:hAnsi="Arial" w:cs="Arial"/>
          <w:spacing w:val="29"/>
          <w:sz w:val="22"/>
          <w:szCs w:val="22"/>
        </w:rPr>
        <w:t xml:space="preserve"> </w:t>
      </w:r>
      <w:r>
        <w:rPr>
          <w:rFonts w:ascii="Arial" w:eastAsia="Arial" w:hAnsi="Arial" w:cs="Arial"/>
          <w:sz w:val="22"/>
          <w:szCs w:val="22"/>
        </w:rPr>
        <w:t>odvodnju</w:t>
      </w:r>
      <w:r>
        <w:rPr>
          <w:rFonts w:ascii="Arial" w:eastAsia="Arial" w:hAnsi="Arial" w:cs="Arial"/>
          <w:spacing w:val="23"/>
          <w:sz w:val="22"/>
          <w:szCs w:val="22"/>
        </w:rPr>
        <w:t xml:space="preserve"> </w:t>
      </w:r>
      <w:r>
        <w:rPr>
          <w:rFonts w:ascii="Arial" w:eastAsia="Arial" w:hAnsi="Arial" w:cs="Arial"/>
          <w:sz w:val="22"/>
          <w:szCs w:val="22"/>
        </w:rPr>
        <w:t>oborinskih</w:t>
      </w:r>
      <w:r>
        <w:rPr>
          <w:rFonts w:ascii="Arial" w:eastAsia="Arial" w:hAnsi="Arial" w:cs="Arial"/>
          <w:spacing w:val="22"/>
          <w:sz w:val="22"/>
          <w:szCs w:val="22"/>
        </w:rPr>
        <w:t xml:space="preserve"> </w:t>
      </w:r>
      <w:r>
        <w:rPr>
          <w:rFonts w:ascii="Arial" w:eastAsia="Arial" w:hAnsi="Arial" w:cs="Arial"/>
          <w:sz w:val="22"/>
          <w:szCs w:val="22"/>
        </w:rPr>
        <w:t>voda</w:t>
      </w:r>
      <w:r>
        <w:rPr>
          <w:rFonts w:ascii="Arial" w:eastAsia="Arial" w:hAnsi="Arial" w:cs="Arial"/>
          <w:spacing w:val="27"/>
          <w:sz w:val="22"/>
          <w:szCs w:val="22"/>
        </w:rPr>
        <w:t xml:space="preserve"> </w:t>
      </w:r>
      <w:r>
        <w:rPr>
          <w:rFonts w:ascii="Arial" w:eastAsia="Arial" w:hAnsi="Arial" w:cs="Arial"/>
          <w:sz w:val="22"/>
          <w:szCs w:val="22"/>
        </w:rPr>
        <w:t>sa</w:t>
      </w:r>
      <w:r>
        <w:rPr>
          <w:rFonts w:ascii="Arial" w:eastAsia="Arial" w:hAnsi="Arial" w:cs="Arial"/>
          <w:spacing w:val="30"/>
          <w:sz w:val="22"/>
          <w:szCs w:val="22"/>
        </w:rPr>
        <w:t xml:space="preserve"> </w:t>
      </w:r>
      <w:r>
        <w:rPr>
          <w:rFonts w:ascii="Arial" w:eastAsia="Arial" w:hAnsi="Arial" w:cs="Arial"/>
          <w:sz w:val="22"/>
          <w:szCs w:val="22"/>
        </w:rPr>
        <w:t>nerazvrstane</w:t>
      </w:r>
      <w:r>
        <w:rPr>
          <w:rFonts w:ascii="Arial" w:eastAsia="Arial" w:hAnsi="Arial" w:cs="Arial"/>
          <w:spacing w:val="19"/>
          <w:sz w:val="22"/>
          <w:szCs w:val="22"/>
        </w:rPr>
        <w:t xml:space="preserve"> </w:t>
      </w:r>
      <w:r>
        <w:rPr>
          <w:rFonts w:ascii="Arial" w:eastAsia="Arial" w:hAnsi="Arial" w:cs="Arial"/>
          <w:sz w:val="22"/>
          <w:szCs w:val="22"/>
        </w:rPr>
        <w:t>ces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z w:val="22"/>
          <w:szCs w:val="22"/>
        </w:rPr>
        <w:t>koji</w:t>
      </w:r>
      <w:r>
        <w:rPr>
          <w:rFonts w:ascii="Arial" w:eastAsia="Arial" w:hAnsi="Arial" w:cs="Arial"/>
          <w:spacing w:val="29"/>
          <w:sz w:val="22"/>
          <w:szCs w:val="22"/>
        </w:rPr>
        <w:t xml:space="preserve"> </w:t>
      </w:r>
      <w:r>
        <w:rPr>
          <w:rFonts w:ascii="Arial" w:eastAsia="Arial" w:hAnsi="Arial" w:cs="Arial"/>
          <w:sz w:val="22"/>
          <w:szCs w:val="22"/>
        </w:rPr>
        <w:t>je</w:t>
      </w:r>
      <w:r>
        <w:rPr>
          <w:rFonts w:ascii="Arial" w:eastAsia="Arial" w:hAnsi="Arial" w:cs="Arial"/>
          <w:spacing w:val="30"/>
          <w:sz w:val="22"/>
          <w:szCs w:val="22"/>
        </w:rPr>
        <w:t xml:space="preserve"> </w:t>
      </w:r>
      <w:r>
        <w:rPr>
          <w:rFonts w:ascii="Arial" w:eastAsia="Arial" w:hAnsi="Arial" w:cs="Arial"/>
          <w:spacing w:val="-1"/>
          <w:sz w:val="22"/>
          <w:szCs w:val="22"/>
        </w:rPr>
        <w:t>d</w:t>
      </w:r>
      <w:r>
        <w:rPr>
          <w:rFonts w:ascii="Arial" w:eastAsia="Arial" w:hAnsi="Arial" w:cs="Arial"/>
          <w:sz w:val="22"/>
          <w:szCs w:val="22"/>
        </w:rPr>
        <w:t>io mjesne</w:t>
      </w:r>
      <w:r>
        <w:rPr>
          <w:rFonts w:ascii="Arial" w:eastAsia="Arial" w:hAnsi="Arial" w:cs="Arial"/>
          <w:spacing w:val="-7"/>
          <w:sz w:val="22"/>
          <w:szCs w:val="22"/>
        </w:rPr>
        <w:t xml:space="preserve"> </w:t>
      </w:r>
      <w:r>
        <w:rPr>
          <w:rFonts w:ascii="Arial" w:eastAsia="Arial" w:hAnsi="Arial" w:cs="Arial"/>
          <w:sz w:val="22"/>
          <w:szCs w:val="22"/>
        </w:rPr>
        <w:t>ka</w:t>
      </w:r>
      <w:r>
        <w:rPr>
          <w:rFonts w:ascii="Arial" w:eastAsia="Arial" w:hAnsi="Arial" w:cs="Arial"/>
          <w:spacing w:val="-1"/>
          <w:sz w:val="22"/>
          <w:szCs w:val="22"/>
        </w:rPr>
        <w:t>n</w:t>
      </w:r>
      <w:r>
        <w:rPr>
          <w:rFonts w:ascii="Arial" w:eastAsia="Arial" w:hAnsi="Arial" w:cs="Arial"/>
          <w:sz w:val="22"/>
          <w:szCs w:val="22"/>
        </w:rPr>
        <w:t>alizacijske</w:t>
      </w:r>
      <w:r>
        <w:rPr>
          <w:rFonts w:ascii="Arial" w:eastAsia="Arial" w:hAnsi="Arial" w:cs="Arial"/>
          <w:spacing w:val="-14"/>
          <w:sz w:val="22"/>
          <w:szCs w:val="22"/>
        </w:rPr>
        <w:t xml:space="preserve"> </w:t>
      </w:r>
      <w:r>
        <w:rPr>
          <w:rFonts w:ascii="Arial" w:eastAsia="Arial" w:hAnsi="Arial" w:cs="Arial"/>
          <w:sz w:val="22"/>
          <w:szCs w:val="22"/>
        </w:rPr>
        <w:t>ili</w:t>
      </w:r>
      <w:r>
        <w:rPr>
          <w:rFonts w:ascii="Arial" w:eastAsia="Arial" w:hAnsi="Arial" w:cs="Arial"/>
          <w:spacing w:val="-1"/>
          <w:sz w:val="22"/>
          <w:szCs w:val="22"/>
        </w:rPr>
        <w:t xml:space="preserve"> </w:t>
      </w:r>
      <w:r>
        <w:rPr>
          <w:rFonts w:ascii="Arial" w:eastAsia="Arial" w:hAnsi="Arial" w:cs="Arial"/>
          <w:sz w:val="22"/>
          <w:szCs w:val="22"/>
        </w:rPr>
        <w:t>kanalske</w:t>
      </w:r>
      <w:r>
        <w:rPr>
          <w:rFonts w:ascii="Arial" w:eastAsia="Arial" w:hAnsi="Arial" w:cs="Arial"/>
          <w:spacing w:val="-9"/>
          <w:sz w:val="22"/>
          <w:szCs w:val="22"/>
        </w:rPr>
        <w:t xml:space="preserve"> </w:t>
      </w:r>
      <w:r>
        <w:rPr>
          <w:rFonts w:ascii="Arial" w:eastAsia="Arial" w:hAnsi="Arial" w:cs="Arial"/>
          <w:sz w:val="22"/>
          <w:szCs w:val="22"/>
        </w:rPr>
        <w:t>mreže,</w:t>
      </w:r>
    </w:p>
    <w:p w14:paraId="5A287F15" w14:textId="77777777" w:rsidR="00DD7446" w:rsidRDefault="00DD7446" w:rsidP="00DD7446">
      <w:pPr>
        <w:numPr>
          <w:ilvl w:val="0"/>
          <w:numId w:val="14"/>
        </w:numPr>
        <w:spacing w:after="57"/>
        <w:jc w:val="both"/>
        <w:rPr>
          <w:rFonts w:ascii="Arial" w:hAnsi="Arial" w:cs="Arial"/>
          <w:sz w:val="22"/>
          <w:szCs w:val="22"/>
        </w:rPr>
      </w:pPr>
      <w:r>
        <w:rPr>
          <w:rFonts w:ascii="Arial" w:hAnsi="Arial" w:cs="Arial"/>
          <w:sz w:val="22"/>
          <w:szCs w:val="22"/>
        </w:rPr>
        <w:t>javne rasvjete,</w:t>
      </w:r>
    </w:p>
    <w:p w14:paraId="5EA02DA1" w14:textId="77777777" w:rsidR="00DD7446" w:rsidRDefault="00DD7446" w:rsidP="00DD7446">
      <w:pPr>
        <w:spacing w:after="57"/>
        <w:jc w:val="both"/>
        <w:rPr>
          <w:rFonts w:ascii="Arial" w:hAnsi="Arial" w:cs="Arial"/>
          <w:sz w:val="22"/>
          <w:szCs w:val="22"/>
        </w:rPr>
      </w:pPr>
      <w:r>
        <w:rPr>
          <w:rFonts w:ascii="Arial" w:hAnsi="Arial" w:cs="Arial"/>
          <w:sz w:val="22"/>
          <w:szCs w:val="22"/>
        </w:rPr>
        <w:t>obavljaju pravne odnosno fizičke osobe kojima je to povjereno ugovorom sukladno propisima.</w:t>
      </w:r>
    </w:p>
    <w:p w14:paraId="420373FF" w14:textId="77777777" w:rsidR="00DD7446" w:rsidRDefault="00DD7446" w:rsidP="00DD7446">
      <w:pPr>
        <w:spacing w:after="57"/>
        <w:jc w:val="both"/>
        <w:rPr>
          <w:rFonts w:ascii="Arial" w:hAnsi="Arial" w:cs="Arial"/>
          <w:sz w:val="22"/>
          <w:szCs w:val="22"/>
        </w:rPr>
      </w:pPr>
    </w:p>
    <w:p w14:paraId="1985D6CE" w14:textId="77777777" w:rsidR="00DD7446" w:rsidRDefault="00DD7446" w:rsidP="00DD7446">
      <w:pPr>
        <w:spacing w:after="57"/>
        <w:jc w:val="both"/>
        <w:rPr>
          <w:rFonts w:ascii="Arial" w:hAnsi="Arial" w:cs="Arial"/>
          <w:sz w:val="22"/>
          <w:szCs w:val="22"/>
        </w:rPr>
      </w:pPr>
      <w:r>
        <w:rPr>
          <w:rFonts w:ascii="Arial" w:hAnsi="Arial" w:cs="Arial"/>
          <w:sz w:val="22"/>
          <w:szCs w:val="22"/>
        </w:rPr>
        <w:t>Revizijska okna i poklopce revizijskih okana svih komunalnih ili drugih instalacija i uređaja ugrađenih u cestovnu građevinu nerazvrstane ceste dužan je održavati vlasnik tih instalacija i uređaja.</w:t>
      </w:r>
    </w:p>
    <w:p w14:paraId="3E8E5628" w14:textId="77777777" w:rsidR="00DD7446" w:rsidRDefault="00DD7446" w:rsidP="00DD7446">
      <w:pPr>
        <w:spacing w:after="57"/>
        <w:jc w:val="both"/>
        <w:rPr>
          <w:rFonts w:ascii="Arial" w:hAnsi="Arial" w:cs="Arial"/>
          <w:sz w:val="22"/>
          <w:szCs w:val="22"/>
        </w:rPr>
      </w:pPr>
    </w:p>
    <w:p w14:paraId="758C14A5" w14:textId="77777777" w:rsidR="00DD7446" w:rsidRDefault="00DD7446" w:rsidP="00DD7446">
      <w:pPr>
        <w:spacing w:after="57"/>
        <w:jc w:val="center"/>
        <w:rPr>
          <w:rFonts w:ascii="Arial" w:hAnsi="Arial" w:cs="Arial"/>
          <w:sz w:val="22"/>
          <w:szCs w:val="22"/>
        </w:rPr>
      </w:pPr>
      <w:r>
        <w:rPr>
          <w:rFonts w:ascii="Arial" w:hAnsi="Arial" w:cs="Arial"/>
          <w:sz w:val="22"/>
          <w:szCs w:val="22"/>
        </w:rPr>
        <w:t>Članak 14.</w:t>
      </w:r>
    </w:p>
    <w:p w14:paraId="1A00EF29" w14:textId="77777777" w:rsidR="00DD7446" w:rsidRDefault="00DD7446" w:rsidP="00DD7446">
      <w:pPr>
        <w:spacing w:after="57"/>
        <w:jc w:val="both"/>
        <w:rPr>
          <w:rFonts w:ascii="Arial" w:hAnsi="Arial" w:cs="Arial"/>
          <w:sz w:val="22"/>
          <w:szCs w:val="22"/>
        </w:rPr>
      </w:pPr>
      <w:r>
        <w:rPr>
          <w:rFonts w:ascii="Arial" w:hAnsi="Arial" w:cs="Arial"/>
          <w:sz w:val="22"/>
          <w:szCs w:val="22"/>
        </w:rPr>
        <w:t>Poslovi održavanja nerazvrstanih cesta razumijevaju naročito:</w:t>
      </w:r>
    </w:p>
    <w:p w14:paraId="30E3BD0E"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planiranje održavanja i mjere za zaštitu nerazvrstanih cesta i prometa na njima,</w:t>
      </w:r>
    </w:p>
    <w:p w14:paraId="2BD88EAA"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redovito i izvanredno održavanje nerazvrstanih cesta,</w:t>
      </w:r>
    </w:p>
    <w:p w14:paraId="2DE5DBA9"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ustupanje radova redovitog i izvanrednog održavanja nerazvrstanih cesta,</w:t>
      </w:r>
    </w:p>
    <w:p w14:paraId="6628BC4E"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stručni nadzor i kontrola kakvoće ugrađenih materijala i izvedenih radova na održavanju nerazvrstanih cesta,</w:t>
      </w:r>
    </w:p>
    <w:p w14:paraId="43CCFB57"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ustupanje usluga stručnog nadzora i kontrole kakvoće ugrađenih materijala i izvedenih radova na održavanju nerazvrstanih cesta</w:t>
      </w:r>
    </w:p>
    <w:p w14:paraId="29D30DE0"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osiguranje uklanjanja oštećenih i napuštenih vozila i drugih stvari s javne ceste,</w:t>
      </w:r>
    </w:p>
    <w:p w14:paraId="20C818FA" w14:textId="77777777" w:rsidR="00DD7446" w:rsidRDefault="00DD7446" w:rsidP="00DD7446">
      <w:pPr>
        <w:numPr>
          <w:ilvl w:val="0"/>
          <w:numId w:val="15"/>
        </w:numPr>
        <w:spacing w:after="57"/>
        <w:jc w:val="both"/>
        <w:rPr>
          <w:rFonts w:ascii="Arial" w:hAnsi="Arial" w:cs="Arial"/>
          <w:sz w:val="22"/>
          <w:szCs w:val="22"/>
        </w:rPr>
      </w:pPr>
      <w:r>
        <w:rPr>
          <w:rFonts w:ascii="Arial" w:hAnsi="Arial" w:cs="Arial"/>
          <w:sz w:val="22"/>
          <w:szCs w:val="22"/>
        </w:rPr>
        <w:t xml:space="preserve">ophodnja </w:t>
      </w:r>
    </w:p>
    <w:p w14:paraId="3772F70D" w14:textId="77777777" w:rsidR="00DD7446" w:rsidRDefault="00DD7446" w:rsidP="00DD7446">
      <w:pPr>
        <w:spacing w:after="57"/>
        <w:jc w:val="center"/>
        <w:rPr>
          <w:rFonts w:ascii="Arial" w:hAnsi="Arial" w:cs="Arial"/>
          <w:sz w:val="22"/>
          <w:szCs w:val="22"/>
        </w:rPr>
      </w:pPr>
    </w:p>
    <w:p w14:paraId="507C8B75" w14:textId="77777777" w:rsidR="00DD7446" w:rsidRDefault="00DD7446" w:rsidP="00DD7446">
      <w:pPr>
        <w:spacing w:after="57"/>
        <w:jc w:val="center"/>
        <w:rPr>
          <w:rFonts w:ascii="Arial" w:hAnsi="Arial" w:cs="Arial"/>
          <w:sz w:val="22"/>
          <w:szCs w:val="22"/>
        </w:rPr>
      </w:pPr>
      <w:r>
        <w:rPr>
          <w:rFonts w:ascii="Arial" w:hAnsi="Arial" w:cs="Arial"/>
          <w:sz w:val="22"/>
          <w:szCs w:val="22"/>
        </w:rPr>
        <w:t>Članak 15.</w:t>
      </w:r>
      <w:r>
        <w:rPr>
          <w:rFonts w:ascii="Arial" w:hAnsi="Arial" w:cs="Arial"/>
          <w:sz w:val="22"/>
          <w:szCs w:val="22"/>
        </w:rPr>
        <w:tab/>
      </w:r>
    </w:p>
    <w:p w14:paraId="54FEEA42" w14:textId="77777777" w:rsidR="00DD7446" w:rsidRDefault="00DD7446" w:rsidP="00DD7446">
      <w:pPr>
        <w:spacing w:after="57"/>
        <w:rPr>
          <w:rFonts w:ascii="Arial" w:hAnsi="Arial" w:cs="Arial"/>
          <w:sz w:val="22"/>
          <w:szCs w:val="22"/>
        </w:rPr>
      </w:pPr>
      <w:r>
        <w:rPr>
          <w:rFonts w:ascii="Arial" w:hAnsi="Arial" w:cs="Arial"/>
          <w:sz w:val="22"/>
          <w:szCs w:val="22"/>
        </w:rPr>
        <w:t>Pod redovitim održavanjem cesta podrazumijevaju se osobito sljedeći poslovi:</w:t>
      </w:r>
      <w:r>
        <w:rPr>
          <w:rFonts w:ascii="Arial" w:hAnsi="Arial" w:cs="Arial"/>
          <w:sz w:val="22"/>
          <w:szCs w:val="22"/>
        </w:rPr>
        <w:br/>
        <w:t>– Nadzor i pregled cesta i objekata,</w:t>
      </w:r>
      <w:r>
        <w:rPr>
          <w:rFonts w:ascii="Arial" w:hAnsi="Arial" w:cs="Arial"/>
          <w:sz w:val="22"/>
          <w:szCs w:val="22"/>
        </w:rPr>
        <w:br/>
        <w:t>– Redovito održavanje prometnih površina,</w:t>
      </w:r>
      <w:r>
        <w:rPr>
          <w:rFonts w:ascii="Arial" w:hAnsi="Arial" w:cs="Arial"/>
          <w:sz w:val="22"/>
          <w:szCs w:val="22"/>
        </w:rPr>
        <w:br/>
        <w:t>– Redovito održavanje bankina,</w:t>
      </w:r>
      <w:r>
        <w:rPr>
          <w:rFonts w:ascii="Arial" w:hAnsi="Arial" w:cs="Arial"/>
          <w:sz w:val="22"/>
          <w:szCs w:val="22"/>
        </w:rPr>
        <w:br/>
        <w:t xml:space="preserve">– Redovito održavanje </w:t>
      </w:r>
      <w:proofErr w:type="spellStart"/>
      <w:r>
        <w:rPr>
          <w:rFonts w:ascii="Arial" w:hAnsi="Arial" w:cs="Arial"/>
          <w:sz w:val="22"/>
          <w:szCs w:val="22"/>
        </w:rPr>
        <w:t>pokosa</w:t>
      </w:r>
      <w:proofErr w:type="spellEnd"/>
      <w:r>
        <w:rPr>
          <w:rFonts w:ascii="Arial" w:hAnsi="Arial" w:cs="Arial"/>
          <w:sz w:val="22"/>
          <w:szCs w:val="22"/>
        </w:rPr>
        <w:t>,</w:t>
      </w:r>
      <w:r>
        <w:rPr>
          <w:rFonts w:ascii="Arial" w:hAnsi="Arial" w:cs="Arial"/>
          <w:sz w:val="22"/>
          <w:szCs w:val="22"/>
        </w:rPr>
        <w:br/>
        <w:t>– Redovito održavanje sustava odvodnje,</w:t>
      </w:r>
      <w:r>
        <w:rPr>
          <w:rFonts w:ascii="Arial" w:hAnsi="Arial" w:cs="Arial"/>
          <w:sz w:val="22"/>
          <w:szCs w:val="22"/>
        </w:rPr>
        <w:br/>
        <w:t>– Redovito održavanje prometne signalizacije i opreme,</w:t>
      </w:r>
      <w:r>
        <w:rPr>
          <w:rFonts w:ascii="Arial" w:hAnsi="Arial" w:cs="Arial"/>
          <w:sz w:val="22"/>
          <w:szCs w:val="22"/>
        </w:rPr>
        <w:br/>
        <w:t>– Redovito održavanje cestovnih naprava i uređaja,</w:t>
      </w:r>
      <w:r>
        <w:rPr>
          <w:rFonts w:ascii="Arial" w:hAnsi="Arial" w:cs="Arial"/>
          <w:sz w:val="22"/>
          <w:szCs w:val="22"/>
        </w:rPr>
        <w:br/>
        <w:t>– Redovito održavanje vegetacije,</w:t>
      </w:r>
      <w:r>
        <w:rPr>
          <w:rFonts w:ascii="Arial" w:hAnsi="Arial" w:cs="Arial"/>
          <w:sz w:val="22"/>
          <w:szCs w:val="22"/>
        </w:rPr>
        <w:br/>
        <w:t>– Osiguranje preglednosti,</w:t>
      </w:r>
      <w:r>
        <w:rPr>
          <w:rFonts w:ascii="Arial" w:hAnsi="Arial" w:cs="Arial"/>
          <w:sz w:val="22"/>
          <w:szCs w:val="22"/>
        </w:rPr>
        <w:br/>
        <w:t>– Čišćenje ceste,</w:t>
      </w:r>
      <w:r>
        <w:rPr>
          <w:rFonts w:ascii="Arial" w:hAnsi="Arial" w:cs="Arial"/>
          <w:sz w:val="22"/>
          <w:szCs w:val="22"/>
        </w:rPr>
        <w:br/>
      </w:r>
      <w:r>
        <w:rPr>
          <w:rFonts w:ascii="Arial" w:hAnsi="Arial" w:cs="Arial"/>
          <w:sz w:val="22"/>
          <w:szCs w:val="22"/>
        </w:rPr>
        <w:lastRenderedPageBreak/>
        <w:t>– Redovito održavanje cestovnih objekata,</w:t>
      </w:r>
      <w:r>
        <w:rPr>
          <w:rFonts w:ascii="Arial" w:hAnsi="Arial" w:cs="Arial"/>
          <w:sz w:val="22"/>
          <w:szCs w:val="22"/>
        </w:rPr>
        <w:br/>
        <w:t>– Interventni radovi,</w:t>
      </w:r>
      <w:r>
        <w:rPr>
          <w:rFonts w:ascii="Arial" w:hAnsi="Arial" w:cs="Arial"/>
          <w:sz w:val="22"/>
          <w:szCs w:val="22"/>
        </w:rPr>
        <w:br/>
        <w:t>– Zimska služba.</w:t>
      </w:r>
    </w:p>
    <w:p w14:paraId="526DCF40" w14:textId="77777777" w:rsidR="00DD7446" w:rsidRDefault="00DD7446" w:rsidP="00DD7446">
      <w:pPr>
        <w:spacing w:after="57"/>
        <w:ind w:left="720"/>
        <w:jc w:val="both"/>
        <w:rPr>
          <w:rFonts w:ascii="Arial" w:hAnsi="Arial" w:cs="Arial"/>
          <w:sz w:val="22"/>
          <w:szCs w:val="22"/>
        </w:rPr>
      </w:pPr>
    </w:p>
    <w:p w14:paraId="59B4ABF5" w14:textId="77777777" w:rsidR="00DD7446" w:rsidRDefault="00DD7446" w:rsidP="00DD7446">
      <w:pPr>
        <w:spacing w:after="57"/>
        <w:jc w:val="center"/>
        <w:rPr>
          <w:rFonts w:ascii="Arial" w:hAnsi="Arial" w:cs="Arial"/>
          <w:sz w:val="22"/>
          <w:szCs w:val="22"/>
        </w:rPr>
      </w:pPr>
      <w:r>
        <w:rPr>
          <w:rFonts w:ascii="Arial" w:hAnsi="Arial" w:cs="Arial"/>
          <w:sz w:val="22"/>
          <w:szCs w:val="22"/>
        </w:rPr>
        <w:t>Članak 16.</w:t>
      </w:r>
      <w:r>
        <w:rPr>
          <w:rFonts w:ascii="Arial" w:hAnsi="Arial" w:cs="Arial"/>
          <w:sz w:val="22"/>
          <w:szCs w:val="22"/>
        </w:rPr>
        <w:tab/>
      </w:r>
    </w:p>
    <w:p w14:paraId="0335AA74" w14:textId="77777777" w:rsidR="00DD7446" w:rsidRDefault="00DD7446" w:rsidP="00DD7446">
      <w:pPr>
        <w:spacing w:after="57"/>
        <w:jc w:val="both"/>
        <w:rPr>
          <w:rFonts w:ascii="Arial" w:hAnsi="Arial" w:cs="Arial"/>
          <w:sz w:val="22"/>
          <w:szCs w:val="22"/>
        </w:rPr>
      </w:pPr>
      <w:r>
        <w:rPr>
          <w:rFonts w:ascii="Arial" w:hAnsi="Arial" w:cs="Arial"/>
          <w:sz w:val="22"/>
          <w:szCs w:val="22"/>
        </w:rPr>
        <w:t>Popravci udarnih rupa, oštećenja i drugih izrazito opasnih mjesta na nerazvrstanoj cesti moraju se obaviti u najkraćem roku uporabom materijala koji kvalitetom odgovara prometno-tehničkim karakteristikama nerazvrstane ceste.</w:t>
      </w:r>
    </w:p>
    <w:p w14:paraId="3CD8CC74" w14:textId="77777777" w:rsidR="00DD7446" w:rsidRDefault="00DD7446" w:rsidP="00DD7446">
      <w:pPr>
        <w:spacing w:after="57"/>
        <w:jc w:val="both"/>
        <w:rPr>
          <w:rFonts w:ascii="Arial" w:hAnsi="Arial" w:cs="Arial"/>
          <w:sz w:val="22"/>
          <w:szCs w:val="22"/>
        </w:rPr>
      </w:pPr>
    </w:p>
    <w:p w14:paraId="64284D57" w14:textId="77777777" w:rsidR="00DD7446" w:rsidRDefault="00DD7446" w:rsidP="00DD7446">
      <w:pPr>
        <w:spacing w:after="57"/>
        <w:jc w:val="both"/>
        <w:rPr>
          <w:rFonts w:ascii="Arial" w:hAnsi="Arial" w:cs="Arial"/>
          <w:sz w:val="22"/>
          <w:szCs w:val="22"/>
        </w:rPr>
      </w:pPr>
      <w:r>
        <w:rPr>
          <w:rFonts w:ascii="Arial" w:hAnsi="Arial" w:cs="Arial"/>
          <w:sz w:val="22"/>
          <w:szCs w:val="22"/>
        </w:rPr>
        <w:t>Ako popravak nerazvrstane ceste nije moguće izvesti uporabom materijala iz stavka 1. ovoga članka, nerazvrstana cesta se mora privremeno popraviti drugim primjerenim materijalom, dok se ne steknu uvjeti za izvođenje radova u smislu stavka 1. ovoga članka.</w:t>
      </w:r>
    </w:p>
    <w:p w14:paraId="792BF338" w14:textId="77777777" w:rsidR="00DD7446" w:rsidRDefault="00DD7446" w:rsidP="00DD7446">
      <w:pPr>
        <w:spacing w:after="57"/>
        <w:jc w:val="both"/>
        <w:rPr>
          <w:rFonts w:ascii="Arial" w:hAnsi="Arial" w:cs="Arial"/>
          <w:sz w:val="22"/>
          <w:szCs w:val="22"/>
        </w:rPr>
      </w:pPr>
    </w:p>
    <w:p w14:paraId="261EABC6" w14:textId="77777777" w:rsidR="00DD7446" w:rsidRDefault="00DD7446" w:rsidP="00DD7446">
      <w:pPr>
        <w:spacing w:after="57"/>
        <w:jc w:val="center"/>
        <w:rPr>
          <w:rFonts w:ascii="Arial" w:hAnsi="Arial" w:cs="Arial"/>
          <w:sz w:val="22"/>
          <w:szCs w:val="22"/>
        </w:rPr>
      </w:pPr>
      <w:r>
        <w:rPr>
          <w:rFonts w:ascii="Arial" w:hAnsi="Arial" w:cs="Arial"/>
          <w:sz w:val="22"/>
          <w:szCs w:val="22"/>
        </w:rPr>
        <w:t xml:space="preserve">Članak 17.    </w:t>
      </w:r>
      <w:r>
        <w:rPr>
          <w:rFonts w:ascii="Arial" w:hAnsi="Arial" w:cs="Arial"/>
          <w:sz w:val="22"/>
          <w:szCs w:val="22"/>
        </w:rPr>
        <w:tab/>
      </w:r>
    </w:p>
    <w:p w14:paraId="01B08B4C"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Zimska služba obuhvaća niz radnji, mjera, postupaka i aktivnosti u zimskom razdoblju koje imaju zadaću osigurati mogućnost odvijanja prometa na nerazvrstanoj cesti uz najveću moguću sigurnost sudionika u prometu i prihvatljive troškove. </w:t>
      </w:r>
    </w:p>
    <w:p w14:paraId="6CDC9735" w14:textId="77777777" w:rsidR="00DD7446" w:rsidRDefault="00DD7446" w:rsidP="00DD7446">
      <w:pPr>
        <w:spacing w:after="57"/>
        <w:jc w:val="both"/>
        <w:rPr>
          <w:rFonts w:ascii="Arial" w:hAnsi="Arial" w:cs="Arial"/>
          <w:sz w:val="22"/>
          <w:szCs w:val="22"/>
        </w:rPr>
      </w:pPr>
    </w:p>
    <w:p w14:paraId="65A1B9B9"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U smislu ove Odluke, smatra se da je osigurana mogućnost odvijanja prometa na nerazvrstanoj cesti kada je radovima na uklanjanju snijega omogućeno prometovanje vozila uz upotrebu zimske opreme. </w:t>
      </w:r>
    </w:p>
    <w:p w14:paraId="085EED84" w14:textId="77777777" w:rsidR="00DD7446" w:rsidRDefault="00DD7446" w:rsidP="00DD7446">
      <w:pPr>
        <w:spacing w:after="57"/>
        <w:jc w:val="both"/>
        <w:rPr>
          <w:rFonts w:ascii="Arial" w:hAnsi="Arial" w:cs="Arial"/>
          <w:sz w:val="22"/>
          <w:szCs w:val="22"/>
        </w:rPr>
      </w:pPr>
    </w:p>
    <w:p w14:paraId="3CCA855E" w14:textId="77777777" w:rsidR="00DD7446" w:rsidRDefault="00DD7446" w:rsidP="00DD7446">
      <w:pPr>
        <w:spacing w:after="57"/>
        <w:jc w:val="center"/>
        <w:rPr>
          <w:rFonts w:ascii="Arial" w:hAnsi="Arial" w:cs="Arial"/>
          <w:sz w:val="22"/>
          <w:szCs w:val="22"/>
        </w:rPr>
      </w:pPr>
      <w:r>
        <w:rPr>
          <w:rFonts w:ascii="Arial" w:hAnsi="Arial" w:cs="Arial"/>
          <w:sz w:val="22"/>
          <w:szCs w:val="22"/>
        </w:rPr>
        <w:t xml:space="preserve">Članak 18.      </w:t>
      </w:r>
    </w:p>
    <w:p w14:paraId="406B4BA1"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U zimskom razdoblju koje, u pravilu, traje od 15. studenog tekuće do 15. ožujka sljedeće godine, ceste se održavaju u skladu s izvedbenim programom zimske službe. Izvedbeni program zimske službe donosi upravitelj ceste, na prijedlog izvođača radova održavanja ceste, koji ga je dužan podnijeti na prihvaćanje upravitelju ceste najkasnije do 15. listopada tekuće godine. </w:t>
      </w:r>
    </w:p>
    <w:p w14:paraId="6F412937" w14:textId="77777777" w:rsidR="00DD7446" w:rsidRDefault="00DD7446" w:rsidP="00DD7446">
      <w:pPr>
        <w:spacing w:after="57"/>
        <w:jc w:val="both"/>
        <w:rPr>
          <w:rFonts w:ascii="Arial" w:hAnsi="Arial" w:cs="Arial"/>
          <w:sz w:val="22"/>
          <w:szCs w:val="22"/>
        </w:rPr>
      </w:pPr>
    </w:p>
    <w:p w14:paraId="31D718FE" w14:textId="77777777" w:rsidR="00DD7446" w:rsidRDefault="00DD7446" w:rsidP="00DD7446">
      <w:pPr>
        <w:spacing w:after="57"/>
        <w:jc w:val="center"/>
        <w:rPr>
          <w:rFonts w:ascii="Arial" w:hAnsi="Arial" w:cs="Arial"/>
          <w:sz w:val="22"/>
          <w:szCs w:val="22"/>
        </w:rPr>
      </w:pPr>
      <w:r>
        <w:rPr>
          <w:rFonts w:ascii="Arial" w:hAnsi="Arial" w:cs="Arial"/>
          <w:sz w:val="22"/>
          <w:szCs w:val="22"/>
        </w:rPr>
        <w:t xml:space="preserve">Članak 19.     </w:t>
      </w:r>
      <w:r>
        <w:rPr>
          <w:rFonts w:ascii="Arial" w:hAnsi="Arial" w:cs="Arial"/>
          <w:sz w:val="22"/>
          <w:szCs w:val="22"/>
          <w:highlight w:val="red"/>
        </w:rPr>
        <w:t xml:space="preserve">                </w:t>
      </w:r>
    </w:p>
    <w:p w14:paraId="23E6A569" w14:textId="77777777" w:rsidR="00DD7446" w:rsidRDefault="00DD7446" w:rsidP="00DD7446">
      <w:pPr>
        <w:spacing w:after="57"/>
        <w:rPr>
          <w:rFonts w:ascii="Arial" w:hAnsi="Arial" w:cs="Arial"/>
          <w:sz w:val="22"/>
          <w:szCs w:val="22"/>
        </w:rPr>
      </w:pPr>
      <w:r>
        <w:rPr>
          <w:rFonts w:ascii="Arial" w:hAnsi="Arial" w:cs="Arial"/>
          <w:sz w:val="22"/>
          <w:szCs w:val="22"/>
        </w:rPr>
        <w:t>Izvedbenim programom zimske službe utvrđuje se osobito:</w:t>
      </w:r>
      <w:r>
        <w:rPr>
          <w:rFonts w:ascii="Arial" w:hAnsi="Arial" w:cs="Arial"/>
          <w:sz w:val="22"/>
          <w:szCs w:val="22"/>
        </w:rPr>
        <w:br/>
        <w:t>– organizacijska shema ustroja, nadležnosti i odgovornosti izvođača zimske službe,</w:t>
      </w:r>
      <w:r>
        <w:rPr>
          <w:rFonts w:ascii="Arial" w:hAnsi="Arial" w:cs="Arial"/>
          <w:sz w:val="22"/>
          <w:szCs w:val="22"/>
        </w:rPr>
        <w:br/>
        <w:t>– raspored mjesta stalne pripravnosti,</w:t>
      </w:r>
      <w:r>
        <w:rPr>
          <w:rFonts w:ascii="Arial" w:hAnsi="Arial" w:cs="Arial"/>
          <w:sz w:val="22"/>
          <w:szCs w:val="22"/>
        </w:rPr>
        <w:br/>
        <w:t>– karta cestovne mreže s označenim razinama prednostima i polaznim i završnim točkama djelovanja zimske službe,</w:t>
      </w:r>
      <w:r>
        <w:rPr>
          <w:rFonts w:ascii="Arial" w:hAnsi="Arial" w:cs="Arial"/>
          <w:sz w:val="22"/>
          <w:szCs w:val="22"/>
        </w:rPr>
        <w:br/>
        <w:t>– raspored mehanizacije, opreme, materijala za posipanje te radne snage potrebne za izvođenje planiranih radova,</w:t>
      </w:r>
      <w:r>
        <w:rPr>
          <w:rFonts w:ascii="Arial" w:hAnsi="Arial" w:cs="Arial"/>
          <w:sz w:val="22"/>
          <w:szCs w:val="22"/>
        </w:rPr>
        <w:br/>
        <w:t>– raspored dežurstva, obvezne prisutnosti, stupnjevi pripravnosti te raspored radnih skupina,</w:t>
      </w:r>
      <w:r>
        <w:rPr>
          <w:rFonts w:ascii="Arial" w:hAnsi="Arial" w:cs="Arial"/>
          <w:sz w:val="22"/>
          <w:szCs w:val="22"/>
        </w:rPr>
        <w:br/>
        <w:t>– nacrt posipanja protiv poledice i uklanjanja snijega,</w:t>
      </w:r>
      <w:r>
        <w:rPr>
          <w:rFonts w:ascii="Arial" w:hAnsi="Arial" w:cs="Arial"/>
          <w:sz w:val="22"/>
          <w:szCs w:val="22"/>
        </w:rPr>
        <w:br/>
        <w:t>– mjesta i način isključivanja pojedinih vrsta vozila u zimskim uvjetima,</w:t>
      </w:r>
      <w:r>
        <w:rPr>
          <w:rFonts w:ascii="Arial" w:hAnsi="Arial" w:cs="Arial"/>
          <w:sz w:val="22"/>
          <w:szCs w:val="22"/>
        </w:rPr>
        <w:br/>
        <w:t>– način prikupljanja podataka i shema obavještavanja o stanju i prohodnosti javnih cesta.</w:t>
      </w:r>
    </w:p>
    <w:p w14:paraId="62647E84" w14:textId="77777777" w:rsidR="00DD7446" w:rsidRDefault="00DD7446" w:rsidP="00DD7446">
      <w:pPr>
        <w:spacing w:after="57"/>
        <w:ind w:left="720"/>
        <w:jc w:val="both"/>
        <w:rPr>
          <w:rFonts w:ascii="Arial" w:hAnsi="Arial" w:cs="Arial"/>
          <w:sz w:val="22"/>
          <w:szCs w:val="22"/>
        </w:rPr>
      </w:pPr>
    </w:p>
    <w:p w14:paraId="445671D5" w14:textId="77777777" w:rsidR="00DD7446" w:rsidRDefault="00DD7446" w:rsidP="00DD7446">
      <w:pPr>
        <w:spacing w:after="57"/>
        <w:jc w:val="center"/>
        <w:rPr>
          <w:rFonts w:ascii="Arial" w:hAnsi="Arial" w:cs="Arial"/>
          <w:sz w:val="22"/>
          <w:szCs w:val="22"/>
        </w:rPr>
      </w:pPr>
      <w:r>
        <w:rPr>
          <w:rFonts w:ascii="Arial" w:hAnsi="Arial" w:cs="Arial"/>
          <w:sz w:val="22"/>
          <w:szCs w:val="22"/>
        </w:rPr>
        <w:t>Članak 20.</w:t>
      </w:r>
    </w:p>
    <w:p w14:paraId="4359D717" w14:textId="77777777" w:rsidR="00DD7446" w:rsidRDefault="00DD7446" w:rsidP="00DD7446">
      <w:pPr>
        <w:spacing w:after="57"/>
        <w:jc w:val="both"/>
        <w:rPr>
          <w:rFonts w:ascii="Arial" w:hAnsi="Arial" w:cs="Arial"/>
          <w:sz w:val="22"/>
          <w:szCs w:val="22"/>
        </w:rPr>
      </w:pPr>
      <w:r>
        <w:rPr>
          <w:rFonts w:ascii="Arial" w:hAnsi="Arial" w:cs="Arial"/>
          <w:sz w:val="22"/>
          <w:szCs w:val="22"/>
        </w:rPr>
        <w:t>Pod radovima održavanja nerazvrstane ceste u zimskim uvjetima razumijevaju se naročito:</w:t>
      </w:r>
    </w:p>
    <w:p w14:paraId="689D579B"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pripremni radovi prije nastupanja zimskih uvjeta u skladu s pozitivnim propisom kojim je uređeno održavanje cesta,</w:t>
      </w:r>
    </w:p>
    <w:p w14:paraId="7736D5BC"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organiziranje mjesta pripravnosti i njihovo označavanje,</w:t>
      </w:r>
    </w:p>
    <w:p w14:paraId="0DB273E1"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lastRenderedPageBreak/>
        <w:t>zaštitne mjere protiv stvaranja poledice, snježnih nanosa i zapuha,</w:t>
      </w:r>
    </w:p>
    <w:p w14:paraId="1214257B"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čišćenje snijega s kolnika, nogostupa i prometne signalizacije,</w:t>
      </w:r>
    </w:p>
    <w:p w14:paraId="29EE8FA4"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uklanjanje posutog pijeska,</w:t>
      </w:r>
    </w:p>
    <w:p w14:paraId="400943A5"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obilježavanje rubova kolnika,</w:t>
      </w:r>
    </w:p>
    <w:p w14:paraId="3E74EC34"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osiguravanje odvodnje kolnika,</w:t>
      </w:r>
    </w:p>
    <w:p w14:paraId="269669DF"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uklanjanje vozila s kolnika,</w:t>
      </w:r>
    </w:p>
    <w:p w14:paraId="736867D3" w14:textId="77777777" w:rsidR="00DD7446" w:rsidRDefault="00DD7446" w:rsidP="00DD7446">
      <w:pPr>
        <w:numPr>
          <w:ilvl w:val="0"/>
          <w:numId w:val="16"/>
        </w:numPr>
        <w:spacing w:after="57"/>
        <w:jc w:val="both"/>
        <w:rPr>
          <w:rFonts w:ascii="Arial" w:hAnsi="Arial" w:cs="Arial"/>
          <w:sz w:val="22"/>
          <w:szCs w:val="22"/>
        </w:rPr>
      </w:pPr>
      <w:r>
        <w:rPr>
          <w:rFonts w:ascii="Arial" w:hAnsi="Arial" w:cs="Arial"/>
          <w:sz w:val="22"/>
          <w:szCs w:val="22"/>
        </w:rPr>
        <w:t>postavljanje posebne prometne signalizacije u slučajevima posebnog režima prometa ili zatvaranja dijela nerazvrstane ceste.</w:t>
      </w:r>
    </w:p>
    <w:p w14:paraId="0764055D" w14:textId="77777777" w:rsidR="00DD7446" w:rsidRDefault="00DD7446" w:rsidP="00DD7446">
      <w:pPr>
        <w:spacing w:after="57"/>
        <w:ind w:left="720"/>
        <w:jc w:val="both"/>
        <w:rPr>
          <w:rFonts w:ascii="Arial" w:hAnsi="Arial" w:cs="Arial"/>
          <w:sz w:val="22"/>
          <w:szCs w:val="22"/>
        </w:rPr>
      </w:pPr>
    </w:p>
    <w:p w14:paraId="232E7011" w14:textId="77777777" w:rsidR="00DD7446" w:rsidRDefault="00DD7446" w:rsidP="00DD7446">
      <w:pPr>
        <w:spacing w:after="57"/>
        <w:jc w:val="center"/>
        <w:rPr>
          <w:rFonts w:ascii="Arial" w:hAnsi="Arial" w:cs="Arial"/>
          <w:sz w:val="22"/>
          <w:szCs w:val="22"/>
        </w:rPr>
      </w:pPr>
      <w:r>
        <w:rPr>
          <w:rFonts w:ascii="Arial" w:hAnsi="Arial" w:cs="Arial"/>
          <w:sz w:val="22"/>
          <w:szCs w:val="22"/>
        </w:rPr>
        <w:t>Članak 21.</w:t>
      </w:r>
    </w:p>
    <w:p w14:paraId="478E0741" w14:textId="77777777" w:rsidR="00DD7446" w:rsidRDefault="00DD7446" w:rsidP="00DD7446">
      <w:pPr>
        <w:spacing w:after="57"/>
        <w:rPr>
          <w:rFonts w:ascii="Arial" w:hAnsi="Arial" w:cs="Arial"/>
          <w:sz w:val="22"/>
          <w:szCs w:val="22"/>
        </w:rPr>
      </w:pPr>
      <w:r>
        <w:rPr>
          <w:rFonts w:ascii="Arial" w:hAnsi="Arial" w:cs="Arial"/>
          <w:sz w:val="22"/>
          <w:szCs w:val="22"/>
        </w:rPr>
        <w:t>Izvanredno održavanje cesta posebno obuhvaća:</w:t>
      </w:r>
      <w:r>
        <w:rPr>
          <w:rFonts w:ascii="Arial" w:hAnsi="Arial" w:cs="Arial"/>
          <w:sz w:val="22"/>
          <w:szCs w:val="22"/>
        </w:rPr>
        <w:br/>
        <w:t>– obnavljanje i zamjenu kolničkog zastora,</w:t>
      </w:r>
      <w:r>
        <w:rPr>
          <w:rFonts w:ascii="Arial" w:hAnsi="Arial" w:cs="Arial"/>
          <w:sz w:val="22"/>
          <w:szCs w:val="22"/>
        </w:rPr>
        <w:br/>
        <w:t>– ojačanje kolnika u svrhu obnove i povećanja nosivosti i kvalitete vožnje,</w:t>
      </w:r>
      <w:r>
        <w:rPr>
          <w:rFonts w:ascii="Arial" w:hAnsi="Arial" w:cs="Arial"/>
          <w:sz w:val="22"/>
          <w:szCs w:val="22"/>
        </w:rPr>
        <w:br/>
        <w:t>– mjestimične popravke kolničke konstrukcije ceste u svrhu zaštite i povećanja nosivosti ceste,</w:t>
      </w:r>
      <w:r>
        <w:rPr>
          <w:rFonts w:ascii="Arial" w:hAnsi="Arial" w:cs="Arial"/>
          <w:sz w:val="22"/>
          <w:szCs w:val="22"/>
        </w:rPr>
        <w:br/>
        <w:t>– poboljšanje sustava odvodnje ceste,</w:t>
      </w:r>
      <w:r>
        <w:rPr>
          <w:rFonts w:ascii="Arial" w:hAnsi="Arial" w:cs="Arial"/>
          <w:sz w:val="22"/>
          <w:szCs w:val="22"/>
        </w:rPr>
        <w:br/>
        <w:t>– zamjenu, ugrađivanje nove i poboljšanje vertikalne prometne signalizacije i opreme ceste (kilometarski i smjerokazni stupići, zaštitne ograde i slično) na većim dijelovima ceste</w:t>
      </w:r>
      <w:r>
        <w:rPr>
          <w:rFonts w:ascii="Arial" w:hAnsi="Arial" w:cs="Arial"/>
          <w:sz w:val="22"/>
          <w:szCs w:val="22"/>
        </w:rPr>
        <w:br/>
        <w:t xml:space="preserve">– saniranje odrona, </w:t>
      </w:r>
      <w:proofErr w:type="spellStart"/>
      <w:r>
        <w:rPr>
          <w:rFonts w:ascii="Arial" w:hAnsi="Arial" w:cs="Arial"/>
          <w:sz w:val="22"/>
          <w:szCs w:val="22"/>
        </w:rPr>
        <w:t>popuzina</w:t>
      </w:r>
      <w:proofErr w:type="spellEnd"/>
      <w:r>
        <w:rPr>
          <w:rFonts w:ascii="Arial" w:hAnsi="Arial" w:cs="Arial"/>
          <w:sz w:val="22"/>
          <w:szCs w:val="22"/>
        </w:rPr>
        <w:t>,</w:t>
      </w:r>
      <w:r>
        <w:rPr>
          <w:rFonts w:ascii="Arial" w:hAnsi="Arial" w:cs="Arial"/>
          <w:sz w:val="22"/>
          <w:szCs w:val="22"/>
        </w:rPr>
        <w:br/>
        <w:t>– radovi na zaštiti kosina od erozije,</w:t>
      </w:r>
      <w:r>
        <w:rPr>
          <w:rFonts w:ascii="Arial" w:hAnsi="Arial" w:cs="Arial"/>
          <w:sz w:val="22"/>
          <w:szCs w:val="22"/>
        </w:rPr>
        <w:br/>
        <w:t xml:space="preserve">– sanaciju </w:t>
      </w:r>
      <w:proofErr w:type="spellStart"/>
      <w:r>
        <w:rPr>
          <w:rFonts w:ascii="Arial" w:hAnsi="Arial" w:cs="Arial"/>
          <w:sz w:val="22"/>
          <w:szCs w:val="22"/>
        </w:rPr>
        <w:t>obložnih</w:t>
      </w:r>
      <w:proofErr w:type="spellEnd"/>
      <w:r>
        <w:rPr>
          <w:rFonts w:ascii="Arial" w:hAnsi="Arial" w:cs="Arial"/>
          <w:sz w:val="22"/>
          <w:szCs w:val="22"/>
        </w:rPr>
        <w:t xml:space="preserve"> zidova,</w:t>
      </w:r>
      <w:r>
        <w:rPr>
          <w:rFonts w:ascii="Arial" w:hAnsi="Arial" w:cs="Arial"/>
          <w:sz w:val="22"/>
          <w:szCs w:val="22"/>
        </w:rPr>
        <w:br/>
        <w:t>– zaštitu ceste od podlokavanja,</w:t>
      </w:r>
      <w:r>
        <w:rPr>
          <w:rFonts w:ascii="Arial" w:hAnsi="Arial" w:cs="Arial"/>
          <w:sz w:val="22"/>
          <w:szCs w:val="22"/>
        </w:rPr>
        <w:br/>
        <w:t xml:space="preserve">– radove na uređenju zelenila u svrhu biološke zaštite ceste, ukrašavanja okoliša i zaštite od </w:t>
      </w:r>
      <w:proofErr w:type="spellStart"/>
      <w:r>
        <w:rPr>
          <w:rFonts w:ascii="Arial" w:hAnsi="Arial" w:cs="Arial"/>
          <w:sz w:val="22"/>
          <w:szCs w:val="22"/>
        </w:rPr>
        <w:t>sniježnih</w:t>
      </w:r>
      <w:proofErr w:type="spellEnd"/>
      <w:r>
        <w:rPr>
          <w:rFonts w:ascii="Arial" w:hAnsi="Arial" w:cs="Arial"/>
          <w:sz w:val="22"/>
          <w:szCs w:val="22"/>
        </w:rPr>
        <w:t xml:space="preserve"> zapuha,</w:t>
      </w:r>
      <w:r>
        <w:rPr>
          <w:rFonts w:ascii="Arial" w:hAnsi="Arial" w:cs="Arial"/>
          <w:sz w:val="22"/>
          <w:szCs w:val="22"/>
        </w:rPr>
        <w:br/>
        <w:t>– 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r>
        <w:rPr>
          <w:rFonts w:ascii="Arial" w:hAnsi="Arial" w:cs="Arial"/>
          <w:sz w:val="22"/>
          <w:szCs w:val="22"/>
        </w:rPr>
        <w:br/>
        <w:t>– uređenje raskrižja u istoj razini (oblikovanje, preglednost, ugradnja nove signalizacije i opreme) kojima se ne mijenja usklađenost s lokacijskim uvjetima u skladu s kojim je cesta izgrađena,</w:t>
      </w:r>
      <w:r>
        <w:rPr>
          <w:rFonts w:ascii="Arial" w:hAnsi="Arial" w:cs="Arial"/>
          <w:sz w:val="22"/>
          <w:szCs w:val="22"/>
        </w:rPr>
        <w:br/>
        <w:t>– poboljšanje uvjeta prometa uređenjem stajališta, odmorišta, pješačkih staza,</w:t>
      </w:r>
      <w:r>
        <w:rPr>
          <w:rFonts w:ascii="Arial" w:hAnsi="Arial" w:cs="Arial"/>
          <w:sz w:val="22"/>
          <w:szCs w:val="22"/>
        </w:rPr>
        <w:br/>
        <w:t>– obnovu i postavu instalacija, opreme i uređaja ceste.</w:t>
      </w:r>
    </w:p>
    <w:p w14:paraId="2EB9229B" w14:textId="77777777" w:rsidR="00DD7446" w:rsidRDefault="00DD7446" w:rsidP="00DD7446">
      <w:pPr>
        <w:spacing w:after="57"/>
        <w:jc w:val="both"/>
        <w:rPr>
          <w:rFonts w:ascii="Arial" w:hAnsi="Arial" w:cs="Arial"/>
          <w:sz w:val="22"/>
          <w:szCs w:val="22"/>
        </w:rPr>
      </w:pPr>
    </w:p>
    <w:p w14:paraId="0F714D8F"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Poslovi izvanrednog održavanja nerazvrstanih cesta mogu se izvoditi samo na temelju glavnog ili izvedbenog projekta. </w:t>
      </w:r>
    </w:p>
    <w:p w14:paraId="08B911BD" w14:textId="77777777" w:rsidR="00DD7446" w:rsidRDefault="00DD7446" w:rsidP="00DD7446">
      <w:pPr>
        <w:spacing w:after="57"/>
        <w:jc w:val="both"/>
        <w:rPr>
          <w:rFonts w:ascii="Arial" w:hAnsi="Arial" w:cs="Arial"/>
          <w:sz w:val="22"/>
          <w:szCs w:val="22"/>
        </w:rPr>
      </w:pPr>
    </w:p>
    <w:p w14:paraId="3EEA2846" w14:textId="77777777" w:rsidR="00DD7446" w:rsidRDefault="00DD7446" w:rsidP="00DD7446">
      <w:pPr>
        <w:spacing w:after="57"/>
        <w:jc w:val="both"/>
        <w:rPr>
          <w:rFonts w:ascii="Arial" w:hAnsi="Arial" w:cs="Arial"/>
          <w:sz w:val="22"/>
          <w:szCs w:val="22"/>
        </w:rPr>
      </w:pPr>
    </w:p>
    <w:p w14:paraId="3817CA24" w14:textId="77777777" w:rsidR="00DD7446" w:rsidRDefault="00DD7446" w:rsidP="00DD7446">
      <w:pPr>
        <w:spacing w:after="57"/>
        <w:jc w:val="both"/>
        <w:rPr>
          <w:rFonts w:ascii="Arial" w:hAnsi="Arial" w:cs="Arial"/>
          <w:sz w:val="22"/>
          <w:szCs w:val="22"/>
        </w:rPr>
      </w:pPr>
      <w:r>
        <w:rPr>
          <w:rFonts w:ascii="Arial" w:hAnsi="Arial" w:cs="Arial"/>
          <w:sz w:val="22"/>
          <w:szCs w:val="22"/>
        </w:rPr>
        <w:t>III. MJERE ZA ZAŠTITU NERAZVRSTANIH CESTA</w:t>
      </w:r>
    </w:p>
    <w:p w14:paraId="03B29036" w14:textId="77777777" w:rsidR="00DD7446" w:rsidRDefault="00DD7446" w:rsidP="00DD7446">
      <w:pPr>
        <w:spacing w:after="57"/>
        <w:rPr>
          <w:rFonts w:ascii="Arial" w:hAnsi="Arial" w:cs="Arial"/>
          <w:sz w:val="22"/>
          <w:szCs w:val="22"/>
        </w:rPr>
      </w:pPr>
    </w:p>
    <w:p w14:paraId="745325E1" w14:textId="77777777" w:rsidR="00DD7446" w:rsidRDefault="00DD7446" w:rsidP="00DD7446">
      <w:pPr>
        <w:spacing w:after="57"/>
        <w:jc w:val="center"/>
        <w:rPr>
          <w:rFonts w:ascii="Arial" w:hAnsi="Arial" w:cs="Arial"/>
          <w:sz w:val="22"/>
          <w:szCs w:val="22"/>
        </w:rPr>
      </w:pPr>
      <w:r>
        <w:rPr>
          <w:rFonts w:ascii="Arial" w:hAnsi="Arial" w:cs="Arial"/>
          <w:sz w:val="22"/>
          <w:szCs w:val="22"/>
        </w:rPr>
        <w:t>Članak 22.</w:t>
      </w:r>
    </w:p>
    <w:p w14:paraId="34E126C5" w14:textId="77777777" w:rsidR="00DD7446" w:rsidRDefault="00DD7446" w:rsidP="00DD7446">
      <w:pPr>
        <w:spacing w:after="57"/>
        <w:jc w:val="both"/>
        <w:rPr>
          <w:rFonts w:ascii="Arial" w:hAnsi="Arial" w:cs="Arial"/>
          <w:sz w:val="22"/>
          <w:szCs w:val="22"/>
        </w:rPr>
      </w:pPr>
      <w:r>
        <w:rPr>
          <w:rFonts w:ascii="Arial" w:hAnsi="Arial" w:cs="Arial"/>
          <w:sz w:val="22"/>
          <w:szCs w:val="22"/>
        </w:rPr>
        <w:t>Nerazvrstane ceste mogu se koristiti samo za promet vozila i pješaka, a u druge svrhe samo u slučajevima, na način i pod uvjetima propisanim zakonom kojim se uređuju ceste, zakonom kojim se uređuje sigurnost prometa na cestama i ovom Odlukom.</w:t>
      </w:r>
    </w:p>
    <w:p w14:paraId="3C991B20" w14:textId="77777777" w:rsidR="00DD7446" w:rsidRDefault="00DD7446" w:rsidP="00DD7446">
      <w:pPr>
        <w:spacing w:after="57"/>
        <w:jc w:val="both"/>
        <w:rPr>
          <w:rFonts w:ascii="Arial" w:hAnsi="Arial" w:cs="Arial"/>
          <w:sz w:val="22"/>
          <w:szCs w:val="22"/>
        </w:rPr>
      </w:pPr>
    </w:p>
    <w:p w14:paraId="58B26002" w14:textId="77777777" w:rsidR="00DD7446" w:rsidRDefault="00DD7446" w:rsidP="00DD7446">
      <w:pPr>
        <w:spacing w:after="57"/>
        <w:jc w:val="both"/>
        <w:rPr>
          <w:rFonts w:ascii="Arial" w:hAnsi="Arial" w:cs="Arial"/>
          <w:sz w:val="22"/>
          <w:szCs w:val="22"/>
        </w:rPr>
      </w:pPr>
      <w:r>
        <w:rPr>
          <w:rFonts w:ascii="Arial" w:hAnsi="Arial" w:cs="Arial"/>
          <w:sz w:val="22"/>
          <w:szCs w:val="22"/>
        </w:rPr>
        <w:t>Radi zaštite nerazvrstane ceste i sigurnosti prometa na njoj, na nerazvrstanoj cesti je zabranjeno naročito:</w:t>
      </w:r>
    </w:p>
    <w:p w14:paraId="4E1A0E35"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 xml:space="preserve">oštetiti, ukloniti, premjestiti, zakriti ili na bilo koji drugi način izmijeniti postojeće stanje </w:t>
      </w:r>
      <w:r>
        <w:rPr>
          <w:rFonts w:ascii="Arial" w:hAnsi="Arial" w:cs="Arial"/>
          <w:sz w:val="22"/>
          <w:szCs w:val="22"/>
        </w:rPr>
        <w:lastRenderedPageBreak/>
        <w:t>prometne signalizacije, prometnu opremu te cestovne uređaje,</w:t>
      </w:r>
    </w:p>
    <w:p w14:paraId="589FED28"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trajno ili privremeno zaposjedati ili na drugi način smetati posjed nerazvrstane ceste ili njezinog dijela,</w:t>
      </w:r>
    </w:p>
    <w:p w14:paraId="0A59F293"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dovoditi oborinsku vodu, otpadne vode i ostale tekućine,</w:t>
      </w:r>
    </w:p>
    <w:p w14:paraId="37BB991D"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sprječavati otjecanja voda s nerazvrstane ceste,</w:t>
      </w:r>
    </w:p>
    <w:p w14:paraId="32EDD1B7"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vući metalne, drvene ili druge  predmete ili materijal,</w:t>
      </w:r>
    </w:p>
    <w:p w14:paraId="68932DB3"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postavljati ograde, saditi živice, drveće i druge nasade,</w:t>
      </w:r>
    </w:p>
    <w:p w14:paraId="714D0C28"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odlagati drvnu masu, građevinske i ostale materijale ili predmete,</w:t>
      </w:r>
    </w:p>
    <w:p w14:paraId="33D85C75"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postavljati spomen ploče i ostala spomen obilježja,</w:t>
      </w:r>
    </w:p>
    <w:p w14:paraId="0E5FCD26"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postavljati transparente, plakate i druge oblike obavještavanja odnosno oglašavanja bez odobrenja Upravnog odjela za komunalne djelatnosti i mjesnu samoupravu,</w:t>
      </w:r>
    </w:p>
    <w:p w14:paraId="0C4DD9B7"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rasipavati tucanik, građevinski materijal i sl., nanositi blato, ulje ili na drugi način onečišćavati nerazvrstanu cestu,</w:t>
      </w:r>
    </w:p>
    <w:p w14:paraId="21A5E9B8"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odlagati snijeg ili led,</w:t>
      </w:r>
    </w:p>
    <w:p w14:paraId="75040012" w14:textId="77777777" w:rsidR="00DD7446" w:rsidRDefault="00DD7446" w:rsidP="00DD7446">
      <w:pPr>
        <w:numPr>
          <w:ilvl w:val="0"/>
          <w:numId w:val="17"/>
        </w:numPr>
        <w:spacing w:after="57"/>
        <w:jc w:val="both"/>
        <w:rPr>
          <w:rFonts w:ascii="Arial" w:hAnsi="Arial" w:cs="Arial"/>
          <w:sz w:val="22"/>
          <w:szCs w:val="22"/>
        </w:rPr>
      </w:pPr>
      <w:r>
        <w:rPr>
          <w:rFonts w:ascii="Arial" w:hAnsi="Arial" w:cs="Arial"/>
          <w:sz w:val="22"/>
          <w:szCs w:val="22"/>
        </w:rPr>
        <w:t>obavljati druge radnje koje mogu oštetiti nerazvrstanu cestu ili ugroziti sigurno odvijanje prometa na njoj.</w:t>
      </w:r>
    </w:p>
    <w:p w14:paraId="3583B6A3" w14:textId="77777777" w:rsidR="00DD7446" w:rsidRDefault="00DD7446" w:rsidP="00DD7446">
      <w:pPr>
        <w:spacing w:after="57"/>
        <w:jc w:val="both"/>
        <w:rPr>
          <w:rFonts w:ascii="Arial" w:hAnsi="Arial" w:cs="Arial"/>
          <w:sz w:val="22"/>
          <w:szCs w:val="22"/>
        </w:rPr>
      </w:pPr>
    </w:p>
    <w:p w14:paraId="19026E0C" w14:textId="77777777" w:rsidR="00DD7446" w:rsidRDefault="00DD7446" w:rsidP="00DD7446">
      <w:pPr>
        <w:spacing w:after="57"/>
        <w:jc w:val="both"/>
        <w:rPr>
          <w:rFonts w:ascii="Arial" w:hAnsi="Arial" w:cs="Arial"/>
          <w:sz w:val="22"/>
          <w:szCs w:val="22"/>
        </w:rPr>
      </w:pPr>
      <w:r>
        <w:rPr>
          <w:rFonts w:ascii="Arial" w:hAnsi="Arial" w:cs="Arial"/>
          <w:sz w:val="22"/>
          <w:szCs w:val="22"/>
        </w:rPr>
        <w:t>Radi zaštite nerazvrstane ceste i sigurnosti prometa na njoj, u zaštitnom pojasu nerazvrstane ceste zabranjeno je naročito:</w:t>
      </w:r>
    </w:p>
    <w:p w14:paraId="0D448C3E"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postavljati i koristiti svjetla ili svjetlosne uređaje koji mogu ugroziti sigurnost prometa,</w:t>
      </w:r>
    </w:p>
    <w:p w14:paraId="19C4DDC0"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namjerno paliti vatru i korov,</w:t>
      </w:r>
    </w:p>
    <w:p w14:paraId="307BBD35"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puštati domaće životinje bez nadzora,</w:t>
      </w:r>
    </w:p>
    <w:p w14:paraId="16166569"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ostavljati snijeg ili led koji može skliznuti na nerazvrstanu cestu,</w:t>
      </w:r>
    </w:p>
    <w:p w14:paraId="743D27BC"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postavljati ograde, saditi živice, drveće i druge nasade koji onemogućavaju preglednost ili zaklanjaju prometne znakove,</w:t>
      </w:r>
    </w:p>
    <w:p w14:paraId="692A5925"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ostavljati drveće i druge predmete i stvari koje mogu pasti na nerazvrstanu cestu,</w:t>
      </w:r>
    </w:p>
    <w:p w14:paraId="18AAD868" w14:textId="77777777" w:rsidR="00DD7446" w:rsidRDefault="00DD7446" w:rsidP="00DD7446">
      <w:pPr>
        <w:numPr>
          <w:ilvl w:val="0"/>
          <w:numId w:val="18"/>
        </w:numPr>
        <w:spacing w:after="57"/>
        <w:jc w:val="both"/>
        <w:rPr>
          <w:rFonts w:ascii="Arial" w:hAnsi="Arial" w:cs="Arial"/>
          <w:sz w:val="22"/>
          <w:szCs w:val="22"/>
        </w:rPr>
      </w:pPr>
      <w:r>
        <w:rPr>
          <w:rFonts w:ascii="Arial" w:hAnsi="Arial" w:cs="Arial"/>
          <w:sz w:val="22"/>
          <w:szCs w:val="22"/>
        </w:rPr>
        <w:t>obavljati druge radnje koje mogu oštetiti nerazvrstanu cestu ili ugroziti sigurno odvijanje prometa na njoj.</w:t>
      </w:r>
    </w:p>
    <w:p w14:paraId="6D3CB9D6" w14:textId="77777777" w:rsidR="00DD7446" w:rsidRDefault="00DD7446" w:rsidP="00DD7446">
      <w:pPr>
        <w:spacing w:after="57"/>
        <w:jc w:val="both"/>
        <w:rPr>
          <w:rFonts w:ascii="Arial" w:hAnsi="Arial" w:cs="Arial"/>
          <w:sz w:val="22"/>
          <w:szCs w:val="22"/>
        </w:rPr>
      </w:pPr>
    </w:p>
    <w:p w14:paraId="4DB23F73" w14:textId="77777777" w:rsidR="00DD7446" w:rsidRDefault="00DD7446" w:rsidP="00DD7446">
      <w:pPr>
        <w:spacing w:after="57"/>
        <w:jc w:val="both"/>
        <w:rPr>
          <w:rFonts w:ascii="Arial" w:hAnsi="Arial" w:cs="Arial"/>
          <w:sz w:val="22"/>
          <w:szCs w:val="22"/>
        </w:rPr>
      </w:pPr>
      <w:r>
        <w:rPr>
          <w:rFonts w:ascii="Arial" w:hAnsi="Arial" w:cs="Arial"/>
          <w:sz w:val="22"/>
          <w:szCs w:val="22"/>
        </w:rPr>
        <w:t>Izvođač radova održavanja ceste mora bez odgode, odmah nakon saznanja, s ceste ukloniti sve zapreke ili druge posljedice zabranjenih radnji, koje bi mogle oštetiti nerazvrstanu cestu, ugroziti, ometati ili smanjiti sigurnost prometa na nerazvrstanoj cesti.</w:t>
      </w:r>
    </w:p>
    <w:p w14:paraId="4A391098" w14:textId="77777777" w:rsidR="00DD7446" w:rsidRDefault="00DD7446" w:rsidP="00DD7446">
      <w:pPr>
        <w:spacing w:after="57"/>
        <w:jc w:val="both"/>
        <w:rPr>
          <w:rFonts w:ascii="Arial" w:hAnsi="Arial" w:cs="Arial"/>
          <w:sz w:val="22"/>
          <w:szCs w:val="22"/>
        </w:rPr>
      </w:pPr>
    </w:p>
    <w:p w14:paraId="0A3E6DB1"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Ako izvođač radova održavanja ceste ne može zapreku ukloniti odmah ili sanirati nastalo opasno mjesto na nerazvrstanoj cesti, do uklanjanja zapreke ili sanacije opasnog mjesta, onda mora taj dio nerazvrstane ceste osigurati propisanom prometnom signalizacijom te o zapreci i ostalim posljedicama zabranjenih radnji bez odgode obavijestiti nadležno tijelo iz članka 54. </w:t>
      </w:r>
      <w:r>
        <w:rPr>
          <w:rFonts w:ascii="Arial" w:hAnsi="Arial" w:cs="Arial"/>
          <w:i/>
          <w:sz w:val="22"/>
          <w:szCs w:val="22"/>
        </w:rPr>
        <w:t xml:space="preserve"> </w:t>
      </w:r>
      <w:r>
        <w:rPr>
          <w:rFonts w:ascii="Arial" w:hAnsi="Arial" w:cs="Arial"/>
          <w:sz w:val="22"/>
          <w:szCs w:val="22"/>
        </w:rPr>
        <w:t>ove Odluke.</w:t>
      </w:r>
    </w:p>
    <w:p w14:paraId="1802C3F2" w14:textId="77777777" w:rsidR="00DD7446" w:rsidRDefault="00DD7446" w:rsidP="00DD7446">
      <w:pPr>
        <w:spacing w:after="57"/>
        <w:rPr>
          <w:rFonts w:ascii="Arial" w:hAnsi="Arial" w:cs="Arial"/>
          <w:sz w:val="22"/>
          <w:szCs w:val="22"/>
        </w:rPr>
      </w:pPr>
    </w:p>
    <w:p w14:paraId="3D23C792" w14:textId="77777777" w:rsidR="00DD7446" w:rsidRDefault="00DD7446" w:rsidP="00DD7446">
      <w:pPr>
        <w:spacing w:after="57"/>
        <w:jc w:val="center"/>
        <w:rPr>
          <w:rFonts w:ascii="Arial" w:hAnsi="Arial" w:cs="Arial"/>
          <w:sz w:val="22"/>
          <w:szCs w:val="22"/>
        </w:rPr>
      </w:pPr>
      <w:r>
        <w:rPr>
          <w:rFonts w:ascii="Arial" w:hAnsi="Arial" w:cs="Arial"/>
          <w:sz w:val="22"/>
          <w:szCs w:val="22"/>
        </w:rPr>
        <w:t>Članak 23.</w:t>
      </w:r>
    </w:p>
    <w:p w14:paraId="20AC0FC5"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Na nerazvrstanoj cesti zabranjeno je poduzimati bilo kakve radove ili radnje, ukoliko za to ne postoji prethodno pisano odobrenje nadležnog upravnog odjela o čemu će se donijeti  rješenje. </w:t>
      </w:r>
    </w:p>
    <w:p w14:paraId="03E5C958" w14:textId="77777777" w:rsidR="00DD7446" w:rsidRDefault="00DD7446" w:rsidP="00DD7446">
      <w:pPr>
        <w:spacing w:after="57"/>
        <w:jc w:val="both"/>
        <w:rPr>
          <w:rFonts w:ascii="Arial" w:hAnsi="Arial" w:cs="Arial"/>
          <w:sz w:val="22"/>
          <w:szCs w:val="22"/>
        </w:rPr>
      </w:pPr>
    </w:p>
    <w:p w14:paraId="2169E11B" w14:textId="77777777" w:rsidR="00DD7446" w:rsidRDefault="00DD7446" w:rsidP="00DD7446">
      <w:pPr>
        <w:spacing w:after="57"/>
        <w:jc w:val="both"/>
        <w:rPr>
          <w:rFonts w:ascii="Arial" w:hAnsi="Arial" w:cs="Arial"/>
          <w:sz w:val="22"/>
          <w:szCs w:val="22"/>
        </w:rPr>
      </w:pPr>
      <w:r>
        <w:rPr>
          <w:rFonts w:ascii="Arial" w:hAnsi="Arial" w:cs="Arial"/>
          <w:sz w:val="22"/>
          <w:szCs w:val="22"/>
        </w:rPr>
        <w:t>Odobrenje u smislu stavka 1. ovoga članka izdaje se za:</w:t>
      </w:r>
    </w:p>
    <w:p w14:paraId="75ED7BC2" w14:textId="77777777" w:rsidR="00DD7446" w:rsidRDefault="00DD7446" w:rsidP="00DD7446">
      <w:pPr>
        <w:numPr>
          <w:ilvl w:val="0"/>
          <w:numId w:val="19"/>
        </w:numPr>
        <w:spacing w:after="57"/>
        <w:jc w:val="both"/>
        <w:rPr>
          <w:rFonts w:ascii="Arial" w:hAnsi="Arial" w:cs="Arial"/>
          <w:sz w:val="22"/>
          <w:szCs w:val="22"/>
        </w:rPr>
      </w:pPr>
      <w:r>
        <w:rPr>
          <w:rFonts w:ascii="Arial" w:hAnsi="Arial" w:cs="Arial"/>
          <w:sz w:val="22"/>
          <w:szCs w:val="22"/>
        </w:rPr>
        <w:t>prekomjernu uporabu nerazvrstane ceste,</w:t>
      </w:r>
    </w:p>
    <w:p w14:paraId="32B1AF19" w14:textId="77777777" w:rsidR="00DD7446" w:rsidRDefault="00DD7446" w:rsidP="00DD7446">
      <w:pPr>
        <w:numPr>
          <w:ilvl w:val="0"/>
          <w:numId w:val="19"/>
        </w:numPr>
        <w:spacing w:after="57"/>
        <w:jc w:val="both"/>
        <w:rPr>
          <w:rFonts w:ascii="Arial" w:hAnsi="Arial" w:cs="Arial"/>
          <w:sz w:val="22"/>
          <w:szCs w:val="22"/>
        </w:rPr>
      </w:pPr>
      <w:r>
        <w:rPr>
          <w:rFonts w:ascii="Arial" w:hAnsi="Arial" w:cs="Arial"/>
          <w:sz w:val="22"/>
          <w:szCs w:val="22"/>
        </w:rPr>
        <w:lastRenderedPageBreak/>
        <w:t xml:space="preserve">zauzimanje nerazvrstane ceste radi uređenja gradilišta, izvođenja građevinskih i drugih radova, odlaganja materijala radi gradnje i slično </w:t>
      </w:r>
      <w:bookmarkStart w:id="1" w:name="_Hlk21333143"/>
      <w:r>
        <w:rPr>
          <w:rFonts w:ascii="Arial" w:hAnsi="Arial" w:cs="Arial"/>
          <w:sz w:val="22"/>
          <w:szCs w:val="22"/>
        </w:rPr>
        <w:t>uz privremenu regulaciju prometa</w:t>
      </w:r>
      <w:bookmarkEnd w:id="1"/>
      <w:r>
        <w:rPr>
          <w:rFonts w:ascii="Arial" w:hAnsi="Arial" w:cs="Arial"/>
          <w:sz w:val="22"/>
          <w:szCs w:val="22"/>
        </w:rPr>
        <w:t>,</w:t>
      </w:r>
    </w:p>
    <w:p w14:paraId="65972207" w14:textId="77777777" w:rsidR="00DD7446" w:rsidRDefault="00DD7446" w:rsidP="00DD7446">
      <w:pPr>
        <w:numPr>
          <w:ilvl w:val="0"/>
          <w:numId w:val="19"/>
        </w:numPr>
        <w:spacing w:after="57"/>
        <w:jc w:val="both"/>
        <w:rPr>
          <w:rFonts w:ascii="Arial" w:hAnsi="Arial" w:cs="Arial"/>
          <w:sz w:val="22"/>
          <w:szCs w:val="22"/>
        </w:rPr>
      </w:pPr>
      <w:r>
        <w:rPr>
          <w:rFonts w:ascii="Arial" w:hAnsi="Arial" w:cs="Arial"/>
          <w:sz w:val="22"/>
          <w:szCs w:val="22"/>
        </w:rPr>
        <w:t xml:space="preserve">prekopavanje </w:t>
      </w:r>
      <w:bookmarkStart w:id="2" w:name="_Hlk528315632"/>
      <w:bookmarkStart w:id="3" w:name="_Hlk527716242"/>
      <w:r>
        <w:rPr>
          <w:rFonts w:ascii="Arial" w:hAnsi="Arial" w:cs="Arial"/>
          <w:sz w:val="22"/>
          <w:szCs w:val="22"/>
        </w:rPr>
        <w:t xml:space="preserve">nerazvrstane ceste </w:t>
      </w:r>
      <w:bookmarkEnd w:id="2"/>
      <w:r>
        <w:rPr>
          <w:rFonts w:ascii="Arial" w:hAnsi="Arial" w:cs="Arial"/>
          <w:sz w:val="22"/>
          <w:szCs w:val="22"/>
        </w:rPr>
        <w:t>radi popravka ili ugradnje komunalnih i drugih instalacija i uređaja te radi priključenja na te instalacije i uređaje uz privremenu regulaciju prometa.</w:t>
      </w:r>
    </w:p>
    <w:bookmarkEnd w:id="3"/>
    <w:p w14:paraId="72015F79" w14:textId="77777777" w:rsidR="00DD7446" w:rsidRDefault="00DD7446" w:rsidP="00DD7446">
      <w:pPr>
        <w:spacing w:after="57"/>
        <w:jc w:val="both"/>
        <w:rPr>
          <w:rFonts w:ascii="Arial" w:hAnsi="Arial" w:cs="Arial"/>
          <w:sz w:val="22"/>
          <w:szCs w:val="22"/>
        </w:rPr>
      </w:pPr>
    </w:p>
    <w:p w14:paraId="39B8AB9B" w14:textId="77777777" w:rsidR="00DD7446" w:rsidRDefault="00DD7446" w:rsidP="00DD7446">
      <w:pPr>
        <w:spacing w:after="57"/>
        <w:jc w:val="both"/>
        <w:rPr>
          <w:rFonts w:ascii="Arial" w:hAnsi="Arial" w:cs="Arial"/>
          <w:sz w:val="22"/>
          <w:szCs w:val="22"/>
        </w:rPr>
      </w:pPr>
      <w:r>
        <w:rPr>
          <w:rFonts w:ascii="Arial" w:hAnsi="Arial" w:cs="Arial"/>
          <w:sz w:val="22"/>
          <w:szCs w:val="22"/>
        </w:rPr>
        <w:t>O zahtjevima za odobravanje prekomjerne uporabe nerazvrstane ceste odlučuje Upravni odjel nadležan za promet.</w:t>
      </w:r>
    </w:p>
    <w:p w14:paraId="7C9C1C84" w14:textId="77777777" w:rsidR="00DD7446" w:rsidRDefault="00DD7446" w:rsidP="00DD7446">
      <w:pPr>
        <w:spacing w:after="57"/>
        <w:jc w:val="both"/>
        <w:rPr>
          <w:rFonts w:ascii="Arial" w:hAnsi="Arial" w:cs="Arial"/>
          <w:sz w:val="22"/>
          <w:szCs w:val="22"/>
        </w:rPr>
      </w:pPr>
    </w:p>
    <w:p w14:paraId="0BFEF189" w14:textId="77777777" w:rsidR="00DD7446" w:rsidRDefault="00DD7446" w:rsidP="00DD7446">
      <w:pPr>
        <w:spacing w:after="57"/>
        <w:jc w:val="both"/>
        <w:rPr>
          <w:rFonts w:ascii="Arial" w:hAnsi="Arial" w:cs="Arial"/>
          <w:sz w:val="22"/>
          <w:szCs w:val="22"/>
        </w:rPr>
      </w:pPr>
      <w:r>
        <w:rPr>
          <w:rFonts w:ascii="Arial" w:hAnsi="Arial" w:cs="Arial"/>
          <w:sz w:val="22"/>
          <w:szCs w:val="22"/>
        </w:rPr>
        <w:t>O zahtjevima za odobravanje suglasnosti za zauzimanje nerazvrstane ceste zbog uređenja gradilišta, izvođenja građevinskih i drugih radova, odlaganja materijala radi gradnje i slično uz privremenu regulaciju prometa, odlučuje Upravni odjel nadležan za promet.</w:t>
      </w:r>
    </w:p>
    <w:p w14:paraId="4E84D8BB" w14:textId="77777777" w:rsidR="00DD7446" w:rsidRDefault="00DD7446" w:rsidP="00DD7446">
      <w:pPr>
        <w:spacing w:after="57"/>
        <w:jc w:val="both"/>
        <w:rPr>
          <w:rFonts w:ascii="Arial" w:hAnsi="Arial" w:cs="Arial"/>
          <w:sz w:val="22"/>
          <w:szCs w:val="22"/>
        </w:rPr>
      </w:pPr>
    </w:p>
    <w:p w14:paraId="597B4E1B"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O zahtjevima za prekopavanje nerazvrstane ceste radi popravka ili ugradnje komunalnih instalacija i uređaja (npr. </w:t>
      </w:r>
      <w:proofErr w:type="spellStart"/>
      <w:r>
        <w:rPr>
          <w:rFonts w:ascii="Arial" w:hAnsi="Arial" w:cs="Arial"/>
          <w:sz w:val="22"/>
          <w:szCs w:val="22"/>
        </w:rPr>
        <w:t>elekroinstalacije</w:t>
      </w:r>
      <w:proofErr w:type="spellEnd"/>
      <w:r>
        <w:rPr>
          <w:rFonts w:ascii="Arial" w:hAnsi="Arial" w:cs="Arial"/>
          <w:sz w:val="22"/>
          <w:szCs w:val="22"/>
        </w:rPr>
        <w:t>, telefonske i televizijske instalacije), te radi priključenja na te instalacije i uređaje uz privremenu regulaciju prometa, odlučuje Upravni odjel nadležan za poslove komunalne djelatnosti.</w:t>
      </w:r>
    </w:p>
    <w:p w14:paraId="6A704948" w14:textId="77777777" w:rsidR="00DD7446" w:rsidRDefault="00DD7446" w:rsidP="00DD7446">
      <w:pPr>
        <w:spacing w:after="57"/>
        <w:jc w:val="both"/>
        <w:rPr>
          <w:rFonts w:ascii="Arial" w:hAnsi="Arial" w:cs="Arial"/>
          <w:sz w:val="22"/>
          <w:szCs w:val="22"/>
        </w:rPr>
      </w:pPr>
    </w:p>
    <w:p w14:paraId="70B84970"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O zahtjevima za prekopavanje nerazvrstane ceste radi popravka ili ugradnje na vodnu i kanalizacijsku infrastrukturu uz privremenu regulaciju prometa odlučuje Upravni odjel nadležan za promet. </w:t>
      </w:r>
    </w:p>
    <w:p w14:paraId="68E6384F" w14:textId="77777777" w:rsidR="00DD7446" w:rsidRDefault="00DD7446" w:rsidP="00DD7446">
      <w:pPr>
        <w:spacing w:after="57"/>
        <w:jc w:val="both"/>
        <w:rPr>
          <w:rFonts w:ascii="Arial" w:hAnsi="Arial" w:cs="Arial"/>
          <w:sz w:val="22"/>
          <w:szCs w:val="22"/>
        </w:rPr>
      </w:pPr>
    </w:p>
    <w:p w14:paraId="630B1AD2"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Pravna ili fizička osoba koja podnosi zahtjev za odobrenje za prekopavanje nerazvrstane ceste obvezna je isti podnijeti najkasnije 5 (pet) dana prije dana koji je naznačen kao dan početka obavljanja prekopavanja. </w:t>
      </w:r>
    </w:p>
    <w:p w14:paraId="3C10C840" w14:textId="77777777" w:rsidR="00DD7446" w:rsidRDefault="00DD7446" w:rsidP="00DD7446">
      <w:pPr>
        <w:spacing w:after="57"/>
        <w:jc w:val="both"/>
        <w:rPr>
          <w:rFonts w:ascii="Arial" w:hAnsi="Arial" w:cs="Arial"/>
          <w:i/>
          <w:color w:val="FF0000"/>
          <w:sz w:val="22"/>
          <w:szCs w:val="22"/>
        </w:rPr>
      </w:pPr>
    </w:p>
    <w:p w14:paraId="6ADF108B"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Pravna ili fizička osoba koja podnosi zahtjev za prekopavanje nerazvrstane ceste radi popravka ili ugradnje komunalnih i drugih instalacija i uređaja te radi priključenja na te instalacije i uređaje obvezna je u zahtjevu naznačiti vremensko razdoblje u kojem namjerava izvršiti prekopavanje i dostaviti tipsku shemu privremene regulacije prometa koja se namjerava </w:t>
      </w:r>
      <w:proofErr w:type="spellStart"/>
      <w:r>
        <w:rPr>
          <w:rFonts w:ascii="Arial" w:hAnsi="Arial" w:cs="Arial"/>
          <w:sz w:val="22"/>
          <w:szCs w:val="22"/>
        </w:rPr>
        <w:t>primjeniti</w:t>
      </w:r>
      <w:proofErr w:type="spellEnd"/>
      <w:r>
        <w:rPr>
          <w:rFonts w:ascii="Arial" w:hAnsi="Arial" w:cs="Arial"/>
          <w:sz w:val="22"/>
          <w:szCs w:val="22"/>
        </w:rPr>
        <w:t xml:space="preserve"> na mjestu prekopavanja, a kada istu nije moguće </w:t>
      </w:r>
      <w:proofErr w:type="spellStart"/>
      <w:r>
        <w:rPr>
          <w:rFonts w:ascii="Arial" w:hAnsi="Arial" w:cs="Arial"/>
          <w:sz w:val="22"/>
          <w:szCs w:val="22"/>
        </w:rPr>
        <w:t>primjeniti</w:t>
      </w:r>
      <w:proofErr w:type="spellEnd"/>
      <w:r>
        <w:rPr>
          <w:rFonts w:ascii="Arial" w:hAnsi="Arial" w:cs="Arial"/>
          <w:sz w:val="22"/>
          <w:szCs w:val="22"/>
        </w:rPr>
        <w:t xml:space="preserve"> tada mora priložiti prometni elaborat privremene regulacije prometa.</w:t>
      </w:r>
    </w:p>
    <w:p w14:paraId="0A8AA7C6" w14:textId="77777777" w:rsidR="00DD7446" w:rsidRDefault="00DD7446" w:rsidP="00DD7446">
      <w:pPr>
        <w:spacing w:after="57"/>
        <w:rPr>
          <w:rFonts w:ascii="Arial" w:hAnsi="Arial" w:cs="Arial"/>
          <w:sz w:val="22"/>
          <w:szCs w:val="22"/>
        </w:rPr>
      </w:pPr>
    </w:p>
    <w:p w14:paraId="04531367" w14:textId="77777777" w:rsidR="00DD7446" w:rsidRDefault="00DD7446" w:rsidP="00DD7446">
      <w:pPr>
        <w:spacing w:after="57"/>
        <w:jc w:val="center"/>
        <w:rPr>
          <w:rFonts w:ascii="Arial" w:hAnsi="Arial" w:cs="Arial"/>
          <w:sz w:val="22"/>
          <w:szCs w:val="22"/>
        </w:rPr>
      </w:pPr>
      <w:r>
        <w:rPr>
          <w:rFonts w:ascii="Arial" w:hAnsi="Arial" w:cs="Arial"/>
          <w:sz w:val="22"/>
          <w:szCs w:val="22"/>
        </w:rPr>
        <w:t>Članak 24.</w:t>
      </w:r>
    </w:p>
    <w:p w14:paraId="021BF9F0" w14:textId="77777777" w:rsidR="00DD7446" w:rsidRDefault="00DD7446" w:rsidP="00DD7446">
      <w:pPr>
        <w:spacing w:after="57"/>
        <w:jc w:val="both"/>
        <w:rPr>
          <w:rFonts w:ascii="Arial" w:hAnsi="Arial" w:cs="Arial"/>
          <w:sz w:val="22"/>
          <w:szCs w:val="22"/>
        </w:rPr>
      </w:pPr>
      <w:r>
        <w:rPr>
          <w:rFonts w:ascii="Arial" w:hAnsi="Arial" w:cs="Arial"/>
          <w:sz w:val="22"/>
          <w:szCs w:val="22"/>
        </w:rPr>
        <w:t>Pravna ili fizička osoba koja podnosi zahtjev za odobrenje prekomjerne uporabe  nerazvrstane ceste, odnosno koja prekomjerno rabi nerazvrstanu cestu obvezna je platiti naknadu za prekomjernu uporabu nerazvrstane ceste u skladu sa iznosima iz članka 25. ove Odluke.</w:t>
      </w:r>
    </w:p>
    <w:p w14:paraId="0650236A" w14:textId="77777777" w:rsidR="00DD7446" w:rsidRDefault="00DD7446" w:rsidP="00DD7446">
      <w:pPr>
        <w:spacing w:after="57"/>
        <w:jc w:val="both"/>
        <w:rPr>
          <w:rFonts w:ascii="Arial" w:hAnsi="Arial" w:cs="Arial"/>
          <w:sz w:val="22"/>
          <w:szCs w:val="22"/>
        </w:rPr>
      </w:pPr>
    </w:p>
    <w:p w14:paraId="4B6B47F7"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Pravna ili fizička osoba koja podnosi zahtjev za odobrenje prekomjerne uporabe  nerazvrstane ceste obvezna je isti podnijeti najkasnije 3 (tri) dana prije dana koji je naznačen kao dan za koji se traži odobrenje za prekomjernu uporabu nerazvrstane ceste.  </w:t>
      </w:r>
    </w:p>
    <w:p w14:paraId="6DB4B0E0" w14:textId="77777777" w:rsidR="00DD7446" w:rsidRDefault="00DD7446" w:rsidP="00DD7446">
      <w:pPr>
        <w:spacing w:after="57"/>
        <w:jc w:val="both"/>
        <w:rPr>
          <w:rFonts w:ascii="Arial" w:hAnsi="Arial" w:cs="Arial"/>
          <w:sz w:val="22"/>
          <w:szCs w:val="22"/>
        </w:rPr>
      </w:pPr>
    </w:p>
    <w:p w14:paraId="47F27058" w14:textId="77777777" w:rsidR="00DD7446" w:rsidRDefault="00DD7446" w:rsidP="00DD7446">
      <w:pPr>
        <w:spacing w:after="57"/>
        <w:jc w:val="both"/>
        <w:rPr>
          <w:rFonts w:ascii="Arial" w:hAnsi="Arial" w:cs="Arial"/>
          <w:sz w:val="22"/>
          <w:szCs w:val="22"/>
        </w:rPr>
      </w:pPr>
      <w:r>
        <w:rPr>
          <w:rFonts w:ascii="Arial" w:hAnsi="Arial" w:cs="Arial"/>
          <w:sz w:val="22"/>
          <w:szCs w:val="22"/>
        </w:rPr>
        <w:t>Pravna ili fizička osoba koja podnosi zahtjev za odobrenje prekomjerne uporabe nerazvrstane ceste iz stavka 2. ovog članka obvezna je u zahtjevu naznačiti vremensko razdoblje u kojem se planira obaviti prijevoz, kao i registracijsku oznaku vozila kojim se namjerava izvršiti prijevoz. Zahtjevu se prilaže i preslik prometne knjižice vozila kojim se namjerava izvršiti prijevoz.</w:t>
      </w:r>
    </w:p>
    <w:p w14:paraId="3ACCBA42" w14:textId="77777777" w:rsidR="00DD7446" w:rsidRDefault="00DD7446" w:rsidP="00DD7446">
      <w:pPr>
        <w:autoSpaceDE w:val="0"/>
        <w:autoSpaceDN w:val="0"/>
        <w:adjustRightInd w:val="0"/>
        <w:rPr>
          <w:rFonts w:ascii="Arial" w:hAnsi="Arial" w:cs="Arial"/>
          <w:color w:val="000000"/>
          <w:sz w:val="22"/>
          <w:szCs w:val="22"/>
        </w:rPr>
      </w:pPr>
    </w:p>
    <w:p w14:paraId="5B124B18"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 xml:space="preserve">Ako je zbog prekomjerne uporabe nerazvrstane ceste došlo do njezina oštećenja, ona će se popraviti i dovesti u prvotno stanje o trošku pravne ili fizičke osobe kojoj je izdano odobrenje za </w:t>
      </w:r>
      <w:r>
        <w:rPr>
          <w:rFonts w:ascii="Arial" w:hAnsi="Arial" w:cs="Arial"/>
          <w:sz w:val="22"/>
          <w:szCs w:val="22"/>
        </w:rPr>
        <w:t>prekomjernu uporabu nerazvrstane ceste</w:t>
      </w:r>
      <w:r>
        <w:rPr>
          <w:rFonts w:ascii="Arial" w:hAnsi="Arial" w:cs="Arial"/>
          <w:color w:val="000000"/>
          <w:sz w:val="22"/>
          <w:szCs w:val="22"/>
        </w:rPr>
        <w:t>. Radove na dovođenju nerazvrstane ceste u stanje koje je prethodilo oštećenjima obavlja izvođač radova održavanja ceste.</w:t>
      </w:r>
    </w:p>
    <w:p w14:paraId="67D7BEBE" w14:textId="77777777" w:rsidR="00DD7446" w:rsidRDefault="00DD7446" w:rsidP="00DD7446">
      <w:pPr>
        <w:autoSpaceDE w:val="0"/>
        <w:autoSpaceDN w:val="0"/>
        <w:adjustRightInd w:val="0"/>
        <w:rPr>
          <w:rFonts w:ascii="Arial" w:hAnsi="Arial" w:cs="Arial"/>
          <w:color w:val="000000"/>
          <w:sz w:val="22"/>
          <w:szCs w:val="22"/>
        </w:rPr>
      </w:pPr>
    </w:p>
    <w:p w14:paraId="5ABD75DC"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Oštećenja iz prethodnoga stavka, u svakom pojedinom slučaju, utvrdit će ovlaštena osoba</w:t>
      </w:r>
    </w:p>
    <w:p w14:paraId="315F55E9" w14:textId="77777777" w:rsidR="00DD7446" w:rsidRDefault="00DD7446" w:rsidP="00DD7446">
      <w:pPr>
        <w:autoSpaceDE w:val="0"/>
        <w:autoSpaceDN w:val="0"/>
        <w:adjustRightInd w:val="0"/>
        <w:jc w:val="both"/>
        <w:rPr>
          <w:rFonts w:ascii="Arial" w:hAnsi="Arial" w:cs="Arial"/>
          <w:color w:val="000000"/>
          <w:sz w:val="22"/>
          <w:szCs w:val="22"/>
        </w:rPr>
      </w:pPr>
      <w:r>
        <w:rPr>
          <w:rFonts w:ascii="Arial" w:eastAsia="TimesNewRoman" w:hAnsi="Arial" w:cs="Arial"/>
          <w:sz w:val="22"/>
          <w:szCs w:val="22"/>
        </w:rPr>
        <w:t>Upravnog odjela nadležnog za promet</w:t>
      </w:r>
      <w:r>
        <w:rPr>
          <w:rFonts w:ascii="Arial" w:hAnsi="Arial" w:cs="Arial"/>
          <w:color w:val="000000"/>
          <w:sz w:val="22"/>
          <w:szCs w:val="22"/>
        </w:rPr>
        <w:t xml:space="preserve"> i predstavnik pravne ili fizičke osobe kojoj je izdano odobrenje za </w:t>
      </w:r>
      <w:r>
        <w:rPr>
          <w:rFonts w:ascii="Arial" w:hAnsi="Arial" w:cs="Arial"/>
          <w:sz w:val="22"/>
          <w:szCs w:val="22"/>
        </w:rPr>
        <w:t>prekomjernu uporabu i opterećenje nerazvrstane ceste</w:t>
      </w:r>
      <w:r>
        <w:rPr>
          <w:rFonts w:ascii="Arial" w:hAnsi="Arial" w:cs="Arial"/>
          <w:i/>
          <w:color w:val="000000"/>
          <w:sz w:val="22"/>
          <w:szCs w:val="22"/>
        </w:rPr>
        <w:t xml:space="preserve"> </w:t>
      </w:r>
      <w:r>
        <w:rPr>
          <w:rFonts w:ascii="Arial" w:hAnsi="Arial" w:cs="Arial"/>
          <w:sz w:val="22"/>
          <w:szCs w:val="22"/>
        </w:rPr>
        <w:t>o čemu se sastavlja zapisnik</w:t>
      </w:r>
      <w:r>
        <w:rPr>
          <w:rFonts w:ascii="Arial" w:hAnsi="Arial" w:cs="Arial"/>
          <w:color w:val="000000"/>
          <w:sz w:val="22"/>
          <w:szCs w:val="22"/>
        </w:rPr>
        <w:t xml:space="preserve">. Ukoliko predstavnik pravne ili fizičke osobe kojoj je izdano odobrenje za </w:t>
      </w:r>
      <w:r>
        <w:rPr>
          <w:rFonts w:ascii="Arial" w:hAnsi="Arial" w:cs="Arial"/>
          <w:sz w:val="22"/>
          <w:szCs w:val="22"/>
        </w:rPr>
        <w:t xml:space="preserve">prekomjernu uporabu i opterećenje nerazvrstane </w:t>
      </w:r>
      <w:r>
        <w:rPr>
          <w:rFonts w:ascii="Arial" w:hAnsi="Arial" w:cs="Arial"/>
          <w:color w:val="000000"/>
          <w:sz w:val="22"/>
          <w:szCs w:val="22"/>
        </w:rPr>
        <w:t xml:space="preserve">odbije sudjelovati (izričito ili se iz njegova postupanja može zaključiti da odbija sudjelovati) u postupku utvrđivanja oštećenja nerazvrstane ceste tada će oštećenja iz prethodnog stavka utvrditi ovlaštena osoba nadležnog </w:t>
      </w:r>
      <w:r>
        <w:rPr>
          <w:rFonts w:ascii="Arial" w:eastAsia="TimesNewRoman" w:hAnsi="Arial" w:cs="Arial"/>
          <w:sz w:val="22"/>
          <w:szCs w:val="22"/>
        </w:rPr>
        <w:t>upravnog odjela</w:t>
      </w:r>
      <w:r>
        <w:rPr>
          <w:rFonts w:ascii="Arial" w:hAnsi="Arial" w:cs="Arial"/>
          <w:color w:val="000000"/>
          <w:sz w:val="22"/>
          <w:szCs w:val="22"/>
        </w:rPr>
        <w:t xml:space="preserve">. </w:t>
      </w:r>
    </w:p>
    <w:p w14:paraId="316F8F15" w14:textId="77777777" w:rsidR="00DD7446" w:rsidRDefault="00DD7446" w:rsidP="00DD7446">
      <w:pPr>
        <w:autoSpaceDE w:val="0"/>
        <w:autoSpaceDN w:val="0"/>
        <w:adjustRightInd w:val="0"/>
        <w:rPr>
          <w:rFonts w:ascii="Arial" w:hAnsi="Arial" w:cs="Arial"/>
          <w:color w:val="FF0000"/>
          <w:sz w:val="22"/>
          <w:szCs w:val="22"/>
        </w:rPr>
      </w:pPr>
    </w:p>
    <w:p w14:paraId="1FD0DE64" w14:textId="77777777" w:rsidR="00DD7446" w:rsidRDefault="00DD7446" w:rsidP="00DD7446">
      <w:pPr>
        <w:autoSpaceDE w:val="0"/>
        <w:autoSpaceDN w:val="0"/>
        <w:adjustRightInd w:val="0"/>
        <w:ind w:left="2832" w:firstLine="708"/>
        <w:rPr>
          <w:rFonts w:ascii="Arial" w:hAnsi="Arial" w:cs="Arial"/>
          <w:sz w:val="22"/>
          <w:szCs w:val="22"/>
        </w:rPr>
      </w:pPr>
      <w:r>
        <w:rPr>
          <w:rFonts w:ascii="Arial" w:hAnsi="Arial" w:cs="Arial"/>
          <w:sz w:val="22"/>
          <w:szCs w:val="22"/>
        </w:rPr>
        <w:t xml:space="preserve">      Članak 25.</w:t>
      </w:r>
    </w:p>
    <w:p w14:paraId="2AF059ED" w14:textId="77777777" w:rsidR="00DD7446" w:rsidRDefault="00DD7446" w:rsidP="00DD7446">
      <w:pPr>
        <w:autoSpaceDE w:val="0"/>
        <w:autoSpaceDN w:val="0"/>
        <w:adjustRightInd w:val="0"/>
        <w:rPr>
          <w:rFonts w:ascii="Arial" w:eastAsia="TimesNewRoman" w:hAnsi="Arial" w:cs="Arial"/>
          <w:sz w:val="22"/>
          <w:szCs w:val="22"/>
        </w:rPr>
      </w:pPr>
      <w:r>
        <w:rPr>
          <w:rFonts w:ascii="Arial" w:eastAsia="TimesNewRoman" w:hAnsi="Arial" w:cs="Arial"/>
          <w:sz w:val="22"/>
          <w:szCs w:val="22"/>
        </w:rPr>
        <w:t>Naknada za prekomjernu uporabu nerazvrstanih cesta iznosi:</w:t>
      </w:r>
    </w:p>
    <w:p w14:paraId="61B6AA65" w14:textId="77777777" w:rsidR="00DD7446" w:rsidRDefault="00DD7446" w:rsidP="00DD7446">
      <w:pPr>
        <w:autoSpaceDE w:val="0"/>
        <w:autoSpaceDN w:val="0"/>
        <w:adjustRightInd w:val="0"/>
        <w:rPr>
          <w:rFonts w:ascii="Arial" w:eastAsia="TimesNewRoman" w:hAnsi="Arial" w:cs="Arial"/>
        </w:rPr>
      </w:pPr>
    </w:p>
    <w:tbl>
      <w:tblPr>
        <w:tblStyle w:val="TableGrid"/>
        <w:tblW w:w="9342" w:type="dxa"/>
        <w:tblInd w:w="0" w:type="dxa"/>
        <w:tblLook w:val="04A0" w:firstRow="1" w:lastRow="0" w:firstColumn="1" w:lastColumn="0" w:noHBand="0" w:noVBand="1"/>
      </w:tblPr>
      <w:tblGrid>
        <w:gridCol w:w="1868"/>
        <w:gridCol w:w="1868"/>
        <w:gridCol w:w="1868"/>
        <w:gridCol w:w="1869"/>
        <w:gridCol w:w="1869"/>
      </w:tblGrid>
      <w:tr w:rsidR="00DD7446" w14:paraId="0F7FF014" w14:textId="77777777" w:rsidTr="00DD7446">
        <w:trPr>
          <w:trHeight w:val="463"/>
        </w:trPr>
        <w:tc>
          <w:tcPr>
            <w:tcW w:w="1868" w:type="dxa"/>
            <w:tcBorders>
              <w:top w:val="single" w:sz="4" w:space="0" w:color="auto"/>
              <w:left w:val="single" w:sz="4" w:space="0" w:color="auto"/>
              <w:bottom w:val="single" w:sz="4" w:space="0" w:color="auto"/>
              <w:right w:val="single" w:sz="4" w:space="0" w:color="auto"/>
            </w:tcBorders>
            <w:hideMark/>
          </w:tcPr>
          <w:p w14:paraId="37B3C19A" w14:textId="77777777" w:rsidR="00DD7446" w:rsidRDefault="00DD7446">
            <w:pPr>
              <w:autoSpaceDE w:val="0"/>
              <w:autoSpaceDN w:val="0"/>
              <w:adjustRightInd w:val="0"/>
              <w:rPr>
                <w:rFonts w:ascii="Arial" w:eastAsia="TimesNewRoman" w:hAnsi="Arial" w:cs="Arial"/>
              </w:rPr>
            </w:pPr>
            <w:r>
              <w:rPr>
                <w:rFonts w:ascii="Arial" w:eastAsia="TimesNewRoman" w:hAnsi="Arial" w:cs="Arial"/>
              </w:rPr>
              <w:t>Ukupna masa   vozila (tona)</w:t>
            </w:r>
          </w:p>
        </w:tc>
        <w:tc>
          <w:tcPr>
            <w:tcW w:w="1868" w:type="dxa"/>
            <w:tcBorders>
              <w:top w:val="single" w:sz="4" w:space="0" w:color="auto"/>
              <w:left w:val="single" w:sz="4" w:space="0" w:color="auto"/>
              <w:bottom w:val="single" w:sz="4" w:space="0" w:color="auto"/>
              <w:right w:val="single" w:sz="4" w:space="0" w:color="auto"/>
            </w:tcBorders>
            <w:hideMark/>
          </w:tcPr>
          <w:p w14:paraId="061713C8" w14:textId="77777777" w:rsidR="00DD7446" w:rsidRDefault="00DD7446">
            <w:pPr>
              <w:autoSpaceDE w:val="0"/>
              <w:autoSpaceDN w:val="0"/>
              <w:adjustRightInd w:val="0"/>
              <w:rPr>
                <w:rFonts w:ascii="Arial" w:eastAsia="TimesNewRoman" w:hAnsi="Arial" w:cs="Arial"/>
              </w:rPr>
            </w:pPr>
            <w:r>
              <w:rPr>
                <w:rFonts w:ascii="Arial" w:eastAsia="TimesNewRoman" w:hAnsi="Arial" w:cs="Arial"/>
              </w:rPr>
              <w:t xml:space="preserve">    Dnevna </w:t>
            </w:r>
          </w:p>
        </w:tc>
        <w:tc>
          <w:tcPr>
            <w:tcW w:w="1868" w:type="dxa"/>
            <w:tcBorders>
              <w:top w:val="single" w:sz="4" w:space="0" w:color="auto"/>
              <w:left w:val="single" w:sz="4" w:space="0" w:color="auto"/>
              <w:bottom w:val="single" w:sz="4" w:space="0" w:color="auto"/>
              <w:right w:val="single" w:sz="4" w:space="0" w:color="auto"/>
            </w:tcBorders>
            <w:hideMark/>
          </w:tcPr>
          <w:p w14:paraId="3E5E832C" w14:textId="77777777" w:rsidR="00DD7446" w:rsidRDefault="00DD7446">
            <w:pPr>
              <w:autoSpaceDE w:val="0"/>
              <w:autoSpaceDN w:val="0"/>
              <w:adjustRightInd w:val="0"/>
              <w:rPr>
                <w:rFonts w:ascii="Arial" w:eastAsia="TimesNewRoman" w:hAnsi="Arial" w:cs="Arial"/>
              </w:rPr>
            </w:pPr>
            <w:r>
              <w:rPr>
                <w:rFonts w:ascii="Arial" w:eastAsia="TimesNewRoman" w:hAnsi="Arial" w:cs="Arial"/>
              </w:rPr>
              <w:t xml:space="preserve">    Tjedna</w:t>
            </w:r>
          </w:p>
        </w:tc>
        <w:tc>
          <w:tcPr>
            <w:tcW w:w="1869" w:type="dxa"/>
            <w:tcBorders>
              <w:top w:val="single" w:sz="4" w:space="0" w:color="auto"/>
              <w:left w:val="single" w:sz="4" w:space="0" w:color="auto"/>
              <w:bottom w:val="single" w:sz="4" w:space="0" w:color="auto"/>
              <w:right w:val="single" w:sz="4" w:space="0" w:color="auto"/>
            </w:tcBorders>
            <w:hideMark/>
          </w:tcPr>
          <w:p w14:paraId="4ADB0C92" w14:textId="77777777" w:rsidR="00DD7446" w:rsidRDefault="00DD7446">
            <w:pPr>
              <w:autoSpaceDE w:val="0"/>
              <w:autoSpaceDN w:val="0"/>
              <w:adjustRightInd w:val="0"/>
              <w:rPr>
                <w:rFonts w:ascii="Arial" w:eastAsia="TimesNewRoman" w:hAnsi="Arial" w:cs="Arial"/>
              </w:rPr>
            </w:pPr>
            <w:r>
              <w:rPr>
                <w:rFonts w:ascii="Arial" w:eastAsia="TimesNewRoman" w:hAnsi="Arial" w:cs="Arial"/>
              </w:rPr>
              <w:t xml:space="preserve">  Mjesečna</w:t>
            </w:r>
          </w:p>
        </w:tc>
        <w:tc>
          <w:tcPr>
            <w:tcW w:w="1869" w:type="dxa"/>
            <w:tcBorders>
              <w:top w:val="single" w:sz="4" w:space="0" w:color="auto"/>
              <w:left w:val="single" w:sz="4" w:space="0" w:color="auto"/>
              <w:bottom w:val="single" w:sz="4" w:space="0" w:color="auto"/>
              <w:right w:val="single" w:sz="4" w:space="0" w:color="auto"/>
            </w:tcBorders>
            <w:hideMark/>
          </w:tcPr>
          <w:p w14:paraId="507E11DB" w14:textId="77777777" w:rsidR="00DD7446" w:rsidRDefault="00DD7446">
            <w:pPr>
              <w:autoSpaceDE w:val="0"/>
              <w:autoSpaceDN w:val="0"/>
              <w:adjustRightInd w:val="0"/>
              <w:rPr>
                <w:rFonts w:ascii="Arial" w:eastAsia="TimesNewRoman" w:hAnsi="Arial" w:cs="Arial"/>
              </w:rPr>
            </w:pPr>
            <w:r>
              <w:rPr>
                <w:rFonts w:ascii="Arial" w:eastAsia="TimesNewRoman" w:hAnsi="Arial" w:cs="Arial"/>
              </w:rPr>
              <w:t>Tromjesečna</w:t>
            </w:r>
          </w:p>
        </w:tc>
      </w:tr>
      <w:tr w:rsidR="00DD7446" w14:paraId="31BD3B04" w14:textId="77777777" w:rsidTr="00DD7446">
        <w:trPr>
          <w:trHeight w:val="481"/>
        </w:trPr>
        <w:tc>
          <w:tcPr>
            <w:tcW w:w="1868" w:type="dxa"/>
            <w:tcBorders>
              <w:top w:val="single" w:sz="4" w:space="0" w:color="auto"/>
              <w:left w:val="single" w:sz="4" w:space="0" w:color="auto"/>
              <w:bottom w:val="single" w:sz="4" w:space="0" w:color="auto"/>
              <w:right w:val="single" w:sz="4" w:space="0" w:color="auto"/>
            </w:tcBorders>
            <w:hideMark/>
          </w:tcPr>
          <w:p w14:paraId="3A29E9DC" w14:textId="77777777" w:rsidR="00DD7446" w:rsidRDefault="00DD7446">
            <w:pPr>
              <w:autoSpaceDE w:val="0"/>
              <w:autoSpaceDN w:val="0"/>
              <w:adjustRightInd w:val="0"/>
              <w:rPr>
                <w:rFonts w:ascii="Arial" w:eastAsia="TimesNewRoman" w:hAnsi="Arial" w:cs="Arial"/>
              </w:rPr>
            </w:pPr>
            <w:r>
              <w:rPr>
                <w:rFonts w:ascii="Arial" w:eastAsia="TimesNewRoman" w:hAnsi="Arial" w:cs="Arial"/>
              </w:rPr>
              <w:t xml:space="preserve">     7,5-20</w:t>
            </w:r>
          </w:p>
        </w:tc>
        <w:tc>
          <w:tcPr>
            <w:tcW w:w="1868" w:type="dxa"/>
            <w:tcBorders>
              <w:top w:val="single" w:sz="4" w:space="0" w:color="auto"/>
              <w:left w:val="single" w:sz="4" w:space="0" w:color="auto"/>
              <w:bottom w:val="single" w:sz="4" w:space="0" w:color="auto"/>
              <w:right w:val="single" w:sz="4" w:space="0" w:color="auto"/>
            </w:tcBorders>
            <w:hideMark/>
          </w:tcPr>
          <w:p w14:paraId="74FD7868"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600,00</w:t>
            </w:r>
          </w:p>
        </w:tc>
        <w:tc>
          <w:tcPr>
            <w:tcW w:w="1868" w:type="dxa"/>
            <w:tcBorders>
              <w:top w:val="single" w:sz="4" w:space="0" w:color="auto"/>
              <w:left w:val="single" w:sz="4" w:space="0" w:color="auto"/>
              <w:bottom w:val="single" w:sz="4" w:space="0" w:color="auto"/>
              <w:right w:val="single" w:sz="4" w:space="0" w:color="auto"/>
            </w:tcBorders>
            <w:hideMark/>
          </w:tcPr>
          <w:p w14:paraId="3B0125AB"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2.000,00</w:t>
            </w:r>
          </w:p>
        </w:tc>
        <w:tc>
          <w:tcPr>
            <w:tcW w:w="1869" w:type="dxa"/>
            <w:tcBorders>
              <w:top w:val="single" w:sz="4" w:space="0" w:color="auto"/>
              <w:left w:val="single" w:sz="4" w:space="0" w:color="auto"/>
              <w:bottom w:val="single" w:sz="4" w:space="0" w:color="auto"/>
              <w:right w:val="single" w:sz="4" w:space="0" w:color="auto"/>
            </w:tcBorders>
            <w:hideMark/>
          </w:tcPr>
          <w:p w14:paraId="360EDC93"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6.000,00</w:t>
            </w:r>
          </w:p>
        </w:tc>
        <w:tc>
          <w:tcPr>
            <w:tcW w:w="1869" w:type="dxa"/>
            <w:tcBorders>
              <w:top w:val="single" w:sz="4" w:space="0" w:color="auto"/>
              <w:left w:val="single" w:sz="4" w:space="0" w:color="auto"/>
              <w:bottom w:val="single" w:sz="4" w:space="0" w:color="auto"/>
              <w:right w:val="single" w:sz="4" w:space="0" w:color="auto"/>
            </w:tcBorders>
            <w:hideMark/>
          </w:tcPr>
          <w:p w14:paraId="7330C9DE"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15.000,00</w:t>
            </w:r>
          </w:p>
        </w:tc>
      </w:tr>
      <w:tr w:rsidR="00DD7446" w14:paraId="7FEC02DB" w14:textId="77777777" w:rsidTr="00DD7446">
        <w:trPr>
          <w:trHeight w:val="463"/>
        </w:trPr>
        <w:tc>
          <w:tcPr>
            <w:tcW w:w="1868" w:type="dxa"/>
            <w:tcBorders>
              <w:top w:val="single" w:sz="4" w:space="0" w:color="auto"/>
              <w:left w:val="single" w:sz="4" w:space="0" w:color="auto"/>
              <w:bottom w:val="single" w:sz="4" w:space="0" w:color="auto"/>
              <w:right w:val="single" w:sz="4" w:space="0" w:color="auto"/>
            </w:tcBorders>
            <w:hideMark/>
          </w:tcPr>
          <w:p w14:paraId="438DDB8C" w14:textId="77777777" w:rsidR="00DD7446" w:rsidRDefault="00DD7446">
            <w:pPr>
              <w:autoSpaceDE w:val="0"/>
              <w:autoSpaceDN w:val="0"/>
              <w:adjustRightInd w:val="0"/>
              <w:rPr>
                <w:rFonts w:ascii="Arial" w:eastAsia="TimesNewRoman" w:hAnsi="Arial" w:cs="Arial"/>
              </w:rPr>
            </w:pPr>
            <w:r>
              <w:rPr>
                <w:rFonts w:ascii="Arial" w:eastAsia="TimesNewRoman" w:hAnsi="Arial" w:cs="Arial"/>
              </w:rPr>
              <w:t xml:space="preserve">     20-30</w:t>
            </w:r>
          </w:p>
        </w:tc>
        <w:tc>
          <w:tcPr>
            <w:tcW w:w="1868" w:type="dxa"/>
            <w:tcBorders>
              <w:top w:val="single" w:sz="4" w:space="0" w:color="auto"/>
              <w:left w:val="single" w:sz="4" w:space="0" w:color="auto"/>
              <w:bottom w:val="single" w:sz="4" w:space="0" w:color="auto"/>
              <w:right w:val="single" w:sz="4" w:space="0" w:color="auto"/>
            </w:tcBorders>
            <w:hideMark/>
          </w:tcPr>
          <w:p w14:paraId="342C748F"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800,00</w:t>
            </w:r>
          </w:p>
        </w:tc>
        <w:tc>
          <w:tcPr>
            <w:tcW w:w="1868" w:type="dxa"/>
            <w:tcBorders>
              <w:top w:val="single" w:sz="4" w:space="0" w:color="auto"/>
              <w:left w:val="single" w:sz="4" w:space="0" w:color="auto"/>
              <w:bottom w:val="single" w:sz="4" w:space="0" w:color="auto"/>
              <w:right w:val="single" w:sz="4" w:space="0" w:color="auto"/>
            </w:tcBorders>
            <w:hideMark/>
          </w:tcPr>
          <w:p w14:paraId="28805E9A"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4.000,00</w:t>
            </w:r>
          </w:p>
        </w:tc>
        <w:tc>
          <w:tcPr>
            <w:tcW w:w="1869" w:type="dxa"/>
            <w:tcBorders>
              <w:top w:val="single" w:sz="4" w:space="0" w:color="auto"/>
              <w:left w:val="single" w:sz="4" w:space="0" w:color="auto"/>
              <w:bottom w:val="single" w:sz="4" w:space="0" w:color="auto"/>
              <w:right w:val="single" w:sz="4" w:space="0" w:color="auto"/>
            </w:tcBorders>
            <w:hideMark/>
          </w:tcPr>
          <w:p w14:paraId="5FBA0CD0"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8.000,00</w:t>
            </w:r>
          </w:p>
        </w:tc>
        <w:tc>
          <w:tcPr>
            <w:tcW w:w="1869" w:type="dxa"/>
            <w:tcBorders>
              <w:top w:val="single" w:sz="4" w:space="0" w:color="auto"/>
              <w:left w:val="single" w:sz="4" w:space="0" w:color="auto"/>
              <w:bottom w:val="single" w:sz="4" w:space="0" w:color="auto"/>
              <w:right w:val="single" w:sz="4" w:space="0" w:color="auto"/>
            </w:tcBorders>
            <w:hideMark/>
          </w:tcPr>
          <w:p w14:paraId="7F8A83B7"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22.000,00</w:t>
            </w:r>
          </w:p>
        </w:tc>
      </w:tr>
      <w:tr w:rsidR="00DD7446" w14:paraId="6411FDC9" w14:textId="77777777" w:rsidTr="00DD7446">
        <w:trPr>
          <w:trHeight w:val="481"/>
        </w:trPr>
        <w:tc>
          <w:tcPr>
            <w:tcW w:w="1868" w:type="dxa"/>
            <w:tcBorders>
              <w:top w:val="single" w:sz="4" w:space="0" w:color="auto"/>
              <w:left w:val="single" w:sz="4" w:space="0" w:color="auto"/>
              <w:bottom w:val="single" w:sz="4" w:space="0" w:color="auto"/>
              <w:right w:val="single" w:sz="4" w:space="0" w:color="auto"/>
            </w:tcBorders>
            <w:hideMark/>
          </w:tcPr>
          <w:p w14:paraId="1C3683AC" w14:textId="77777777" w:rsidR="00DD7446" w:rsidRDefault="00DD7446">
            <w:pPr>
              <w:autoSpaceDE w:val="0"/>
              <w:autoSpaceDN w:val="0"/>
              <w:adjustRightInd w:val="0"/>
              <w:rPr>
                <w:rFonts w:ascii="Arial" w:eastAsia="TimesNewRoman" w:hAnsi="Arial" w:cs="Arial"/>
              </w:rPr>
            </w:pPr>
            <w:r>
              <w:rPr>
                <w:rFonts w:ascii="Arial" w:eastAsia="TimesNewRoman" w:hAnsi="Arial" w:cs="Arial"/>
              </w:rPr>
              <w:t xml:space="preserve">  više od 30</w:t>
            </w:r>
          </w:p>
        </w:tc>
        <w:tc>
          <w:tcPr>
            <w:tcW w:w="1868" w:type="dxa"/>
            <w:tcBorders>
              <w:top w:val="single" w:sz="4" w:space="0" w:color="auto"/>
              <w:left w:val="single" w:sz="4" w:space="0" w:color="auto"/>
              <w:bottom w:val="single" w:sz="4" w:space="0" w:color="auto"/>
              <w:right w:val="single" w:sz="4" w:space="0" w:color="auto"/>
            </w:tcBorders>
            <w:hideMark/>
          </w:tcPr>
          <w:p w14:paraId="7266178D"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1.000,00</w:t>
            </w:r>
          </w:p>
        </w:tc>
        <w:tc>
          <w:tcPr>
            <w:tcW w:w="1868" w:type="dxa"/>
            <w:tcBorders>
              <w:top w:val="single" w:sz="4" w:space="0" w:color="auto"/>
              <w:left w:val="single" w:sz="4" w:space="0" w:color="auto"/>
              <w:bottom w:val="single" w:sz="4" w:space="0" w:color="auto"/>
              <w:right w:val="single" w:sz="4" w:space="0" w:color="auto"/>
            </w:tcBorders>
            <w:hideMark/>
          </w:tcPr>
          <w:p w14:paraId="51A273A8"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6.000,00</w:t>
            </w:r>
          </w:p>
        </w:tc>
        <w:tc>
          <w:tcPr>
            <w:tcW w:w="1869" w:type="dxa"/>
            <w:tcBorders>
              <w:top w:val="single" w:sz="4" w:space="0" w:color="auto"/>
              <w:left w:val="single" w:sz="4" w:space="0" w:color="auto"/>
              <w:bottom w:val="single" w:sz="4" w:space="0" w:color="auto"/>
              <w:right w:val="single" w:sz="4" w:space="0" w:color="auto"/>
            </w:tcBorders>
            <w:hideMark/>
          </w:tcPr>
          <w:p w14:paraId="603BE28D"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10.000,00</w:t>
            </w:r>
          </w:p>
        </w:tc>
        <w:tc>
          <w:tcPr>
            <w:tcW w:w="1869" w:type="dxa"/>
            <w:tcBorders>
              <w:top w:val="single" w:sz="4" w:space="0" w:color="auto"/>
              <w:left w:val="single" w:sz="4" w:space="0" w:color="auto"/>
              <w:bottom w:val="single" w:sz="4" w:space="0" w:color="auto"/>
              <w:right w:val="single" w:sz="4" w:space="0" w:color="auto"/>
            </w:tcBorders>
            <w:hideMark/>
          </w:tcPr>
          <w:p w14:paraId="746F11FD" w14:textId="77777777" w:rsidR="00DD7446" w:rsidRDefault="00DD7446">
            <w:pPr>
              <w:autoSpaceDE w:val="0"/>
              <w:autoSpaceDN w:val="0"/>
              <w:adjustRightInd w:val="0"/>
              <w:jc w:val="center"/>
              <w:rPr>
                <w:rFonts w:ascii="Arial" w:eastAsia="TimesNewRoman" w:hAnsi="Arial" w:cs="Arial"/>
              </w:rPr>
            </w:pPr>
            <w:r>
              <w:rPr>
                <w:rFonts w:ascii="Arial" w:eastAsia="TimesNewRoman" w:hAnsi="Arial" w:cs="Arial"/>
              </w:rPr>
              <w:t>26.000,00</w:t>
            </w:r>
          </w:p>
        </w:tc>
      </w:tr>
    </w:tbl>
    <w:p w14:paraId="2141F0FF" w14:textId="77777777" w:rsidR="00DD7446" w:rsidRDefault="00DD7446" w:rsidP="00DD7446">
      <w:pPr>
        <w:autoSpaceDE w:val="0"/>
        <w:autoSpaceDN w:val="0"/>
        <w:adjustRightInd w:val="0"/>
        <w:rPr>
          <w:rFonts w:ascii="Arial" w:eastAsia="TimesNewRoman" w:hAnsi="Arial" w:cs="Arial"/>
        </w:rPr>
      </w:pPr>
    </w:p>
    <w:p w14:paraId="79C72C77" w14:textId="77777777" w:rsidR="00DD7446" w:rsidRDefault="00DD7446" w:rsidP="00DD7446">
      <w:pPr>
        <w:autoSpaceDE w:val="0"/>
        <w:autoSpaceDN w:val="0"/>
        <w:adjustRightInd w:val="0"/>
        <w:rPr>
          <w:rFonts w:ascii="Arial" w:eastAsia="TimesNewRoman" w:hAnsi="Arial" w:cs="Arial"/>
          <w:strike/>
          <w:color w:val="FF0000"/>
          <w:sz w:val="22"/>
          <w:szCs w:val="22"/>
        </w:rPr>
      </w:pPr>
    </w:p>
    <w:p w14:paraId="6901DC85" w14:textId="77777777" w:rsidR="00DD7446" w:rsidRDefault="00DD7446" w:rsidP="00DD7446">
      <w:pPr>
        <w:autoSpaceDE w:val="0"/>
        <w:autoSpaceDN w:val="0"/>
        <w:adjustRightInd w:val="0"/>
        <w:ind w:left="2832" w:firstLine="708"/>
        <w:rPr>
          <w:rFonts w:ascii="Arial" w:eastAsia="TimesNewRoman" w:hAnsi="Arial" w:cs="Arial"/>
          <w:sz w:val="22"/>
          <w:szCs w:val="22"/>
        </w:rPr>
      </w:pPr>
      <w:r>
        <w:rPr>
          <w:rFonts w:ascii="Arial" w:eastAsia="TimesNewRoman" w:hAnsi="Arial" w:cs="Arial"/>
          <w:sz w:val="22"/>
          <w:szCs w:val="22"/>
        </w:rPr>
        <w:t xml:space="preserve">     Članak 26.</w:t>
      </w:r>
    </w:p>
    <w:p w14:paraId="0775CDEF" w14:textId="77777777" w:rsidR="00DD7446" w:rsidRDefault="00DD7446" w:rsidP="00DD7446">
      <w:pPr>
        <w:autoSpaceDE w:val="0"/>
        <w:autoSpaceDN w:val="0"/>
        <w:adjustRightInd w:val="0"/>
        <w:jc w:val="both"/>
        <w:rPr>
          <w:rFonts w:ascii="Arial" w:hAnsi="Arial" w:cs="Arial"/>
          <w:sz w:val="22"/>
          <w:szCs w:val="22"/>
        </w:rPr>
      </w:pPr>
      <w:r>
        <w:rPr>
          <w:rFonts w:ascii="Arial" w:hAnsi="Arial" w:cs="Arial"/>
          <w:sz w:val="22"/>
          <w:szCs w:val="22"/>
        </w:rPr>
        <w:t>Sredstva naknade za prekomjernu uporabu nerazvrstane ceste prihod su proračuna Grada Dubrovnika i namijenjena su za financiranje njihova održavanja.</w:t>
      </w:r>
    </w:p>
    <w:p w14:paraId="4D6A07B7" w14:textId="77777777" w:rsidR="00DD7446" w:rsidRDefault="00DD7446" w:rsidP="00DD7446">
      <w:pPr>
        <w:autoSpaceDE w:val="0"/>
        <w:autoSpaceDN w:val="0"/>
        <w:adjustRightInd w:val="0"/>
        <w:rPr>
          <w:rFonts w:ascii="Arial" w:hAnsi="Arial" w:cs="Arial"/>
          <w:color w:val="FF0000"/>
          <w:sz w:val="22"/>
          <w:szCs w:val="22"/>
        </w:rPr>
      </w:pPr>
      <w:r>
        <w:rPr>
          <w:rFonts w:ascii="Arial" w:hAnsi="Arial" w:cs="Arial"/>
          <w:color w:val="FF0000"/>
          <w:sz w:val="22"/>
          <w:szCs w:val="22"/>
        </w:rPr>
        <w:t xml:space="preserve">                                            </w:t>
      </w:r>
      <w:r>
        <w:rPr>
          <w:rFonts w:ascii="Arial" w:hAnsi="Arial" w:cs="Arial"/>
          <w:color w:val="FF0000"/>
          <w:sz w:val="22"/>
          <w:szCs w:val="22"/>
        </w:rPr>
        <w:tab/>
        <w:t xml:space="preserve">        </w:t>
      </w:r>
      <w:r>
        <w:rPr>
          <w:rFonts w:ascii="Arial" w:hAnsi="Arial" w:cs="Arial"/>
          <w:color w:val="FF0000"/>
          <w:sz w:val="22"/>
          <w:szCs w:val="22"/>
        </w:rPr>
        <w:tab/>
      </w:r>
    </w:p>
    <w:p w14:paraId="77B6D2AA" w14:textId="77777777" w:rsidR="00DD7446" w:rsidRDefault="00DD7446" w:rsidP="00DD7446">
      <w:pPr>
        <w:autoSpaceDE w:val="0"/>
        <w:autoSpaceDN w:val="0"/>
        <w:adjustRightInd w:val="0"/>
        <w:ind w:left="2832" w:firstLine="708"/>
        <w:rPr>
          <w:rFonts w:ascii="Arial" w:hAnsi="Arial" w:cs="Arial"/>
          <w:color w:val="FF0000"/>
          <w:sz w:val="22"/>
          <w:szCs w:val="22"/>
        </w:rPr>
      </w:pPr>
      <w:r>
        <w:rPr>
          <w:rFonts w:ascii="Arial" w:hAnsi="Arial" w:cs="Arial"/>
          <w:color w:val="FF0000"/>
          <w:sz w:val="22"/>
          <w:szCs w:val="22"/>
        </w:rPr>
        <w:t xml:space="preserve">    </w:t>
      </w:r>
    </w:p>
    <w:p w14:paraId="3BBCC622" w14:textId="77777777" w:rsidR="00DD7446" w:rsidRDefault="00DD7446" w:rsidP="00DD7446">
      <w:pPr>
        <w:autoSpaceDE w:val="0"/>
        <w:autoSpaceDN w:val="0"/>
        <w:adjustRightInd w:val="0"/>
        <w:jc w:val="center"/>
        <w:rPr>
          <w:rFonts w:ascii="Arial" w:hAnsi="Arial" w:cs="Arial"/>
          <w:sz w:val="22"/>
          <w:szCs w:val="22"/>
        </w:rPr>
      </w:pPr>
      <w:r>
        <w:rPr>
          <w:rFonts w:ascii="Arial" w:hAnsi="Arial" w:cs="Arial"/>
          <w:sz w:val="22"/>
          <w:szCs w:val="22"/>
        </w:rPr>
        <w:t>Članak 27.</w:t>
      </w:r>
    </w:p>
    <w:p w14:paraId="5409E24A" w14:textId="77777777" w:rsidR="00DD7446" w:rsidRDefault="00DD7446" w:rsidP="00DD7446">
      <w:pPr>
        <w:autoSpaceDE w:val="0"/>
        <w:autoSpaceDN w:val="0"/>
        <w:adjustRightInd w:val="0"/>
        <w:jc w:val="both"/>
        <w:rPr>
          <w:rFonts w:ascii="Arial" w:hAnsi="Arial" w:cs="Arial"/>
          <w:sz w:val="22"/>
          <w:szCs w:val="22"/>
        </w:rPr>
      </w:pPr>
      <w:r>
        <w:rPr>
          <w:rFonts w:ascii="Arial" w:hAnsi="Arial" w:cs="Arial"/>
          <w:sz w:val="22"/>
          <w:szCs w:val="22"/>
        </w:rPr>
        <w:t>Iznimno od članka 25. ove Odluke za pravne osobe koje obavljaju djelatnost opskrbe i distribucije tekućih energenata u Gradu odrediti će se poseban iznos naknade za prekomjernu uporabu nerazvrstanih cesta za vremensko razdoblje od jedne godine.</w:t>
      </w:r>
    </w:p>
    <w:p w14:paraId="1A3B05DB" w14:textId="77777777" w:rsidR="00DD7446" w:rsidRDefault="00DD7446" w:rsidP="00DD7446">
      <w:pPr>
        <w:autoSpaceDE w:val="0"/>
        <w:autoSpaceDN w:val="0"/>
        <w:adjustRightInd w:val="0"/>
        <w:jc w:val="both"/>
        <w:rPr>
          <w:rFonts w:ascii="Arial" w:hAnsi="Arial" w:cs="Arial"/>
          <w:strike/>
          <w:sz w:val="22"/>
          <w:szCs w:val="22"/>
        </w:rPr>
      </w:pPr>
    </w:p>
    <w:p w14:paraId="655C5548" w14:textId="77777777" w:rsidR="00DD7446" w:rsidRDefault="00DD7446" w:rsidP="00DD7446">
      <w:pPr>
        <w:autoSpaceDE w:val="0"/>
        <w:autoSpaceDN w:val="0"/>
        <w:adjustRightInd w:val="0"/>
        <w:jc w:val="both"/>
        <w:rPr>
          <w:rFonts w:ascii="Arial" w:eastAsia="TimesNewRoman" w:hAnsi="Arial" w:cs="Arial"/>
          <w:sz w:val="22"/>
          <w:szCs w:val="22"/>
        </w:rPr>
      </w:pPr>
      <w:r>
        <w:rPr>
          <w:rFonts w:ascii="Arial" w:eastAsia="TimesNewRoman" w:hAnsi="Arial" w:cs="Arial"/>
          <w:sz w:val="22"/>
          <w:szCs w:val="22"/>
        </w:rPr>
        <w:t>Naknada za prekomjernu uporabu nerazvrstanih cesta iz stavka 1. ovog članka za vremensko razdoblje od jedne godine iznosi najmanje 250.000,00 kuna.</w:t>
      </w:r>
    </w:p>
    <w:p w14:paraId="2240AA3D" w14:textId="77777777" w:rsidR="00DD7446" w:rsidRDefault="00DD7446" w:rsidP="00DD7446">
      <w:pPr>
        <w:autoSpaceDE w:val="0"/>
        <w:autoSpaceDN w:val="0"/>
        <w:adjustRightInd w:val="0"/>
        <w:jc w:val="both"/>
        <w:rPr>
          <w:rFonts w:ascii="Arial" w:eastAsia="TimesNewRoman" w:hAnsi="Arial" w:cs="Arial"/>
          <w:strike/>
          <w:sz w:val="22"/>
          <w:szCs w:val="22"/>
        </w:rPr>
      </w:pPr>
    </w:p>
    <w:p w14:paraId="25CF9C09" w14:textId="77777777" w:rsidR="00DD7446" w:rsidRDefault="00DD7446" w:rsidP="00DD7446">
      <w:pPr>
        <w:autoSpaceDE w:val="0"/>
        <w:autoSpaceDN w:val="0"/>
        <w:adjustRightInd w:val="0"/>
        <w:jc w:val="both"/>
        <w:rPr>
          <w:rFonts w:ascii="Arial" w:hAnsi="Arial" w:cs="Arial"/>
          <w:color w:val="000000"/>
          <w:sz w:val="22"/>
          <w:szCs w:val="22"/>
        </w:rPr>
      </w:pPr>
    </w:p>
    <w:p w14:paraId="28A1CFC0" w14:textId="77777777" w:rsidR="00DD7446" w:rsidRDefault="00DD7446" w:rsidP="00DD7446">
      <w:pPr>
        <w:spacing w:after="57"/>
        <w:jc w:val="center"/>
        <w:rPr>
          <w:rFonts w:ascii="Arial" w:hAnsi="Arial" w:cs="Arial"/>
          <w:sz w:val="22"/>
          <w:szCs w:val="22"/>
        </w:rPr>
      </w:pPr>
      <w:r>
        <w:rPr>
          <w:rFonts w:ascii="Arial" w:hAnsi="Arial" w:cs="Arial"/>
          <w:sz w:val="22"/>
          <w:szCs w:val="22"/>
        </w:rPr>
        <w:t>Članak 28.</w:t>
      </w:r>
    </w:p>
    <w:p w14:paraId="62ABC15B" w14:textId="77777777" w:rsidR="00DD7446" w:rsidRDefault="00DD7446" w:rsidP="00DD7446">
      <w:pPr>
        <w:spacing w:after="57"/>
        <w:jc w:val="both"/>
        <w:rPr>
          <w:rFonts w:ascii="Arial" w:hAnsi="Arial" w:cs="Arial"/>
          <w:sz w:val="22"/>
          <w:szCs w:val="22"/>
        </w:rPr>
      </w:pPr>
      <w:r>
        <w:rPr>
          <w:rFonts w:ascii="Arial" w:hAnsi="Arial" w:cs="Arial"/>
          <w:sz w:val="22"/>
          <w:szCs w:val="22"/>
        </w:rPr>
        <w:t>Nerazvrstana cesta može se zauzeti radi uređenja gradilišta, izvođenja građevinskih i drugih radova, odlaganja materijala radi gradnje i slično.</w:t>
      </w:r>
    </w:p>
    <w:p w14:paraId="72259A45" w14:textId="77777777" w:rsidR="00DD7446" w:rsidRDefault="00DD7446" w:rsidP="00DD7446">
      <w:pPr>
        <w:spacing w:after="57"/>
        <w:jc w:val="both"/>
        <w:rPr>
          <w:rFonts w:ascii="Arial" w:hAnsi="Arial" w:cs="Arial"/>
          <w:sz w:val="22"/>
          <w:szCs w:val="22"/>
        </w:rPr>
      </w:pPr>
    </w:p>
    <w:p w14:paraId="279C3D95" w14:textId="77777777" w:rsidR="00DD7446" w:rsidRDefault="00DD7446" w:rsidP="00DD7446">
      <w:pPr>
        <w:spacing w:after="57"/>
        <w:jc w:val="both"/>
        <w:rPr>
          <w:rFonts w:ascii="Arial" w:hAnsi="Arial" w:cs="Arial"/>
          <w:sz w:val="22"/>
          <w:szCs w:val="22"/>
        </w:rPr>
      </w:pPr>
      <w:r>
        <w:rPr>
          <w:rFonts w:ascii="Arial" w:hAnsi="Arial" w:cs="Arial"/>
          <w:sz w:val="22"/>
          <w:szCs w:val="22"/>
        </w:rPr>
        <w:t>Nerazvrstana cesta može se privremeno zauzeti i za parkiranje reportažnih, mjernih i sličnih specijalnih vozila.</w:t>
      </w:r>
    </w:p>
    <w:p w14:paraId="2FF341FD" w14:textId="77777777" w:rsidR="00DD7446" w:rsidRDefault="00DD7446" w:rsidP="00DD7446">
      <w:pPr>
        <w:spacing w:after="57"/>
        <w:jc w:val="both"/>
        <w:rPr>
          <w:rFonts w:ascii="Arial" w:hAnsi="Arial" w:cs="Arial"/>
          <w:sz w:val="22"/>
          <w:szCs w:val="22"/>
        </w:rPr>
      </w:pPr>
    </w:p>
    <w:p w14:paraId="22375DFB" w14:textId="77777777" w:rsidR="00DD7446" w:rsidRDefault="00DD7446" w:rsidP="00DD7446">
      <w:pPr>
        <w:spacing w:after="57"/>
        <w:jc w:val="both"/>
        <w:rPr>
          <w:rFonts w:ascii="Arial" w:hAnsi="Arial" w:cs="Arial"/>
          <w:sz w:val="22"/>
          <w:szCs w:val="22"/>
          <w:highlight w:val="red"/>
        </w:rPr>
      </w:pPr>
      <w:r>
        <w:rPr>
          <w:rFonts w:ascii="Arial" w:hAnsi="Arial" w:cs="Arial"/>
          <w:sz w:val="22"/>
          <w:szCs w:val="22"/>
        </w:rPr>
        <w:t>Za zauzimanje nerazvrstane ceste iz stavka 1. i 2. ovoga članka plaća se naknada.</w:t>
      </w:r>
    </w:p>
    <w:p w14:paraId="411D1C35" w14:textId="77777777" w:rsidR="00DD7446" w:rsidRDefault="00DD7446" w:rsidP="00DD7446">
      <w:pPr>
        <w:spacing w:after="57"/>
        <w:jc w:val="both"/>
        <w:rPr>
          <w:rFonts w:ascii="Arial" w:hAnsi="Arial" w:cs="Arial"/>
          <w:sz w:val="22"/>
          <w:szCs w:val="22"/>
        </w:rPr>
      </w:pPr>
    </w:p>
    <w:p w14:paraId="14CFF5AC" w14:textId="77777777" w:rsidR="00DD7446" w:rsidRDefault="00DD7446" w:rsidP="00DD7446">
      <w:pPr>
        <w:spacing w:after="57"/>
        <w:jc w:val="both"/>
        <w:rPr>
          <w:rFonts w:ascii="Arial" w:hAnsi="Arial" w:cs="Arial"/>
          <w:sz w:val="22"/>
          <w:szCs w:val="22"/>
        </w:rPr>
      </w:pPr>
      <w:r>
        <w:rPr>
          <w:rFonts w:ascii="Arial" w:hAnsi="Arial" w:cs="Arial"/>
          <w:sz w:val="22"/>
          <w:szCs w:val="22"/>
        </w:rPr>
        <w:lastRenderedPageBreak/>
        <w:t xml:space="preserve">Visinu naknade za zauzimanje nerazvrstane ceste utvrđuje upravni odjel nadležan za poslove gospodarenja nekretninama. </w:t>
      </w:r>
    </w:p>
    <w:p w14:paraId="091087DA" w14:textId="77777777" w:rsidR="00DD7446" w:rsidRDefault="00DD7446" w:rsidP="00DD7446">
      <w:pPr>
        <w:spacing w:after="57"/>
        <w:jc w:val="both"/>
        <w:rPr>
          <w:rFonts w:ascii="Arial" w:hAnsi="Arial" w:cs="Arial"/>
          <w:sz w:val="22"/>
          <w:szCs w:val="22"/>
        </w:rPr>
      </w:pPr>
    </w:p>
    <w:p w14:paraId="5A386ACB" w14:textId="77777777" w:rsidR="00DD7446" w:rsidRDefault="00DD7446" w:rsidP="00DD7446">
      <w:pPr>
        <w:spacing w:after="57"/>
        <w:jc w:val="both"/>
        <w:rPr>
          <w:rFonts w:ascii="Arial" w:hAnsi="Arial" w:cs="Arial"/>
          <w:sz w:val="22"/>
          <w:szCs w:val="22"/>
        </w:rPr>
      </w:pPr>
      <w:r>
        <w:rPr>
          <w:rFonts w:ascii="Arial" w:hAnsi="Arial" w:cs="Arial"/>
          <w:sz w:val="22"/>
          <w:szCs w:val="22"/>
        </w:rPr>
        <w:t>Iznimno od odredbe članka 23. ove Odluke, a uz odgovarajuću primjenu pravila za uspostavu privremene regulacije prometa na nerazvrstanoj cesti, za privremeno zauzimanje nerazvrstane ceste koje ukupno traje do dva sata, pravna ili fizička osoba nije dužna ishoditi pisano odobrenje nadležnog upravnog odjela.</w:t>
      </w:r>
    </w:p>
    <w:p w14:paraId="4165DB37" w14:textId="77777777" w:rsidR="00DD7446" w:rsidRDefault="00DD7446" w:rsidP="00DD7446">
      <w:pPr>
        <w:spacing w:after="57"/>
        <w:jc w:val="both"/>
        <w:rPr>
          <w:rFonts w:ascii="Arial" w:hAnsi="Arial" w:cs="Arial"/>
          <w:sz w:val="22"/>
          <w:szCs w:val="22"/>
        </w:rPr>
      </w:pPr>
    </w:p>
    <w:p w14:paraId="7B97B547"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U slučaju iz prethodnog stavka ovoga članka, osoba koja namjerava privremeno zauzeti nerazvrstanu cestu obvezna je o tome pismeno obavijestiti upravni odjel nadležan za promet i Ministarstvo unutarnjih poslova, nadležnu policijsku upravu najmanje 24 sata prije zauzimanja nerazvrstane ceste. </w:t>
      </w:r>
    </w:p>
    <w:p w14:paraId="06125F01" w14:textId="77777777" w:rsidR="00DD7446" w:rsidRDefault="00DD7446" w:rsidP="00DD7446">
      <w:pPr>
        <w:spacing w:after="57"/>
        <w:jc w:val="both"/>
        <w:rPr>
          <w:rFonts w:ascii="Arial" w:hAnsi="Arial" w:cs="Arial"/>
          <w:b/>
          <w:sz w:val="22"/>
          <w:szCs w:val="22"/>
        </w:rPr>
      </w:pPr>
    </w:p>
    <w:p w14:paraId="09D366BC" w14:textId="77777777" w:rsidR="00DD7446" w:rsidRDefault="00DD7446" w:rsidP="00DD7446">
      <w:pPr>
        <w:spacing w:after="57"/>
        <w:jc w:val="center"/>
        <w:rPr>
          <w:rFonts w:ascii="Arial" w:hAnsi="Arial" w:cs="Arial"/>
          <w:sz w:val="22"/>
          <w:szCs w:val="22"/>
        </w:rPr>
      </w:pPr>
      <w:r>
        <w:rPr>
          <w:rFonts w:ascii="Arial" w:hAnsi="Arial" w:cs="Arial"/>
          <w:sz w:val="22"/>
          <w:szCs w:val="22"/>
        </w:rPr>
        <w:t xml:space="preserve">Članak 29. </w:t>
      </w:r>
    </w:p>
    <w:p w14:paraId="0E18E4B6" w14:textId="77777777" w:rsidR="00DD7446" w:rsidRDefault="00DD7446" w:rsidP="00DD7446">
      <w:pPr>
        <w:spacing w:after="57"/>
        <w:jc w:val="both"/>
        <w:rPr>
          <w:rFonts w:ascii="Arial" w:hAnsi="Arial" w:cs="Arial"/>
          <w:sz w:val="22"/>
          <w:szCs w:val="22"/>
        </w:rPr>
      </w:pPr>
      <w:r>
        <w:rPr>
          <w:rFonts w:ascii="Arial" w:hAnsi="Arial" w:cs="Arial"/>
          <w:sz w:val="22"/>
          <w:szCs w:val="22"/>
        </w:rPr>
        <w:t>Nerazvrstana cesta može se prekopavati radi izvođenja radova na popravcima ili ugradnji komunalnih i drugih instalacija i uređaja te radi priključenja na te instalacije i uređaje.</w:t>
      </w:r>
    </w:p>
    <w:p w14:paraId="6C0AC63F" w14:textId="77777777" w:rsidR="00DD7446" w:rsidRDefault="00DD7446" w:rsidP="00DD7446">
      <w:pPr>
        <w:spacing w:after="57"/>
        <w:jc w:val="both"/>
        <w:rPr>
          <w:rFonts w:ascii="Arial" w:hAnsi="Arial" w:cs="Arial"/>
          <w:sz w:val="22"/>
          <w:szCs w:val="22"/>
        </w:rPr>
      </w:pPr>
    </w:p>
    <w:p w14:paraId="74645E90"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Za prekopavanje iz stavka 1. ovoga članka plaća se naknada koju su dužne platiti sve fizičke ili pravne osobe kojima se izdaje odobrenje za prekopavanje nerazvrstane ceste. </w:t>
      </w:r>
    </w:p>
    <w:p w14:paraId="498CA7EF" w14:textId="77777777" w:rsidR="00DD7446" w:rsidRDefault="00DD7446" w:rsidP="00DD7446">
      <w:pPr>
        <w:spacing w:after="57"/>
        <w:jc w:val="both"/>
        <w:rPr>
          <w:rFonts w:ascii="Arial" w:hAnsi="Arial" w:cs="Arial"/>
          <w:sz w:val="22"/>
          <w:szCs w:val="22"/>
        </w:rPr>
      </w:pPr>
    </w:p>
    <w:p w14:paraId="34134BC6" w14:textId="77777777" w:rsidR="00DD7446" w:rsidRDefault="00DD7446" w:rsidP="00DD7446">
      <w:pPr>
        <w:spacing w:after="57"/>
        <w:rPr>
          <w:rFonts w:ascii="Arial" w:hAnsi="Arial" w:cs="Arial"/>
          <w:sz w:val="22"/>
          <w:szCs w:val="22"/>
        </w:rPr>
      </w:pPr>
      <w:r>
        <w:rPr>
          <w:rFonts w:ascii="Arial" w:hAnsi="Arial" w:cs="Arial"/>
          <w:sz w:val="22"/>
          <w:szCs w:val="22"/>
        </w:rPr>
        <w:t>Naknada iz stavka 2. ovog članka iznosi 100,00 kuna po metru četvornom ili metru dužnom prometne površine nerazvrstane ceste koja će se prekopavati.</w:t>
      </w:r>
    </w:p>
    <w:p w14:paraId="634EBD80" w14:textId="77777777" w:rsidR="00DD7446" w:rsidRDefault="00DD7446" w:rsidP="00DD7446">
      <w:pPr>
        <w:spacing w:after="57"/>
        <w:jc w:val="both"/>
        <w:rPr>
          <w:rFonts w:ascii="Arial" w:hAnsi="Arial" w:cs="Arial"/>
          <w:sz w:val="22"/>
          <w:szCs w:val="22"/>
        </w:rPr>
      </w:pPr>
    </w:p>
    <w:p w14:paraId="5EC8B7C8" w14:textId="77777777" w:rsidR="00DD7446" w:rsidRDefault="00DD7446" w:rsidP="00DD7446">
      <w:pPr>
        <w:spacing w:after="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Članak 30.</w:t>
      </w:r>
    </w:p>
    <w:p w14:paraId="553F5D28"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Investitori radova  dostavljaju Upravnom odjelu nadležnom za poslove komunalne djelatnosti godišnji plan prekopavanja nerazvrstanih cesta, najkasnije do 1. ožujka za tekuću kalendarsku godinu. </w:t>
      </w:r>
    </w:p>
    <w:p w14:paraId="7AE597C7" w14:textId="77777777" w:rsidR="00DD7446" w:rsidRDefault="00DD7446" w:rsidP="00DD7446">
      <w:pPr>
        <w:spacing w:after="57"/>
        <w:jc w:val="both"/>
        <w:rPr>
          <w:rFonts w:ascii="Arial" w:hAnsi="Arial" w:cs="Arial"/>
          <w:sz w:val="22"/>
          <w:szCs w:val="22"/>
        </w:rPr>
      </w:pPr>
    </w:p>
    <w:p w14:paraId="54FC9BBD" w14:textId="77777777" w:rsidR="00DD7446" w:rsidRDefault="00DD7446" w:rsidP="00DD7446">
      <w:pPr>
        <w:spacing w:after="57"/>
        <w:jc w:val="both"/>
        <w:rPr>
          <w:rFonts w:ascii="Arial" w:hAnsi="Arial" w:cs="Arial"/>
          <w:sz w:val="22"/>
          <w:szCs w:val="22"/>
        </w:rPr>
      </w:pPr>
      <w:r>
        <w:rPr>
          <w:rFonts w:ascii="Arial" w:hAnsi="Arial" w:cs="Arial"/>
          <w:sz w:val="22"/>
          <w:szCs w:val="22"/>
        </w:rPr>
        <w:t>Sva prekopavanja nerazvrstanih cesta moraju biti usklađena s planovima gradnje i rekonstrukcije nerazvrstanih cesta na području Grada.</w:t>
      </w:r>
    </w:p>
    <w:p w14:paraId="79EF719B" w14:textId="77777777" w:rsidR="00DD7446" w:rsidRDefault="00DD7446" w:rsidP="00DD7446">
      <w:pPr>
        <w:spacing w:after="57"/>
        <w:jc w:val="both"/>
        <w:rPr>
          <w:rFonts w:ascii="Arial" w:hAnsi="Arial" w:cs="Arial"/>
          <w:sz w:val="22"/>
          <w:szCs w:val="22"/>
        </w:rPr>
      </w:pPr>
    </w:p>
    <w:p w14:paraId="71E6403D" w14:textId="77777777" w:rsidR="00DD7446" w:rsidRDefault="00DD7446" w:rsidP="00DD7446">
      <w:pPr>
        <w:spacing w:after="57"/>
        <w:jc w:val="both"/>
        <w:rPr>
          <w:rFonts w:ascii="Arial" w:hAnsi="Arial" w:cs="Arial"/>
          <w:sz w:val="22"/>
          <w:szCs w:val="22"/>
        </w:rPr>
      </w:pPr>
      <w:r>
        <w:rPr>
          <w:rFonts w:ascii="Arial" w:hAnsi="Arial" w:cs="Arial"/>
          <w:sz w:val="22"/>
          <w:szCs w:val="22"/>
        </w:rPr>
        <w:t>Prekopavanje nerazvrstanih cesta nije dozvoljeno obavljati na području i za vrijeme odvijanja većih manifestacija u Gradu kao i u vrijeme određeno Odlukom o privremenoj zabrani izvođenja građevinskih radova na području Grada Dubrovnika za tekuću godinu.</w:t>
      </w:r>
    </w:p>
    <w:p w14:paraId="293B6AF5"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 </w:t>
      </w:r>
    </w:p>
    <w:p w14:paraId="67830A26" w14:textId="77777777" w:rsidR="00DD7446" w:rsidRDefault="00DD7446" w:rsidP="00DD7446">
      <w:pPr>
        <w:spacing w:after="57"/>
        <w:jc w:val="center"/>
        <w:rPr>
          <w:rFonts w:ascii="Arial" w:hAnsi="Arial" w:cs="Arial"/>
          <w:sz w:val="22"/>
          <w:szCs w:val="22"/>
        </w:rPr>
      </w:pPr>
      <w:r>
        <w:rPr>
          <w:rFonts w:ascii="Arial" w:hAnsi="Arial" w:cs="Arial"/>
          <w:sz w:val="22"/>
          <w:szCs w:val="22"/>
        </w:rPr>
        <w:t>Članak 31.</w:t>
      </w:r>
    </w:p>
    <w:p w14:paraId="29294925" w14:textId="77777777" w:rsidR="00DD7446" w:rsidRDefault="00DD7446" w:rsidP="00DD7446">
      <w:pPr>
        <w:spacing w:after="57"/>
        <w:jc w:val="both"/>
        <w:rPr>
          <w:rFonts w:ascii="Arial" w:hAnsi="Arial" w:cs="Arial"/>
          <w:sz w:val="22"/>
          <w:szCs w:val="22"/>
        </w:rPr>
      </w:pPr>
      <w:r>
        <w:rPr>
          <w:rFonts w:ascii="Arial" w:hAnsi="Arial" w:cs="Arial"/>
          <w:sz w:val="22"/>
          <w:szCs w:val="22"/>
        </w:rPr>
        <w:t>Radove na dovođenju nerazvrstane ceste u prvobitno stanje na mjestu prekopavanja za koje nije potreban akt na temelju kojeg je dopuštena gradnja sukladno propisima kojima se uređuje prostorno uređenje i gradnja, izvodi investitor prekopavanja odnosno po njemu ovlašteni izvođač radova.</w:t>
      </w:r>
    </w:p>
    <w:p w14:paraId="2FE7D527" w14:textId="77777777" w:rsidR="00DD7446" w:rsidRDefault="00DD7446" w:rsidP="00DD7446">
      <w:pPr>
        <w:spacing w:after="57"/>
        <w:jc w:val="both"/>
        <w:rPr>
          <w:rFonts w:ascii="Arial" w:hAnsi="Arial" w:cs="Arial"/>
          <w:sz w:val="22"/>
          <w:szCs w:val="22"/>
        </w:rPr>
      </w:pPr>
    </w:p>
    <w:p w14:paraId="6BE9024C" w14:textId="77777777" w:rsidR="00DD7446" w:rsidRDefault="00DD7446" w:rsidP="00DD7446">
      <w:pPr>
        <w:spacing w:after="57"/>
        <w:jc w:val="center"/>
        <w:rPr>
          <w:rFonts w:ascii="Arial" w:hAnsi="Arial" w:cs="Arial"/>
          <w:sz w:val="22"/>
          <w:szCs w:val="22"/>
        </w:rPr>
      </w:pPr>
      <w:r>
        <w:rPr>
          <w:rFonts w:ascii="Arial" w:hAnsi="Arial" w:cs="Arial"/>
          <w:sz w:val="22"/>
          <w:szCs w:val="22"/>
        </w:rPr>
        <w:t>Članak 32.</w:t>
      </w:r>
    </w:p>
    <w:p w14:paraId="650A023C" w14:textId="77777777" w:rsidR="00DD7446" w:rsidRDefault="00DD7446" w:rsidP="00DD7446">
      <w:pPr>
        <w:spacing w:after="57"/>
        <w:jc w:val="both"/>
        <w:rPr>
          <w:rFonts w:ascii="Arial" w:hAnsi="Arial" w:cs="Arial"/>
          <w:sz w:val="22"/>
          <w:szCs w:val="22"/>
        </w:rPr>
      </w:pPr>
      <w:r>
        <w:rPr>
          <w:rFonts w:ascii="Arial" w:hAnsi="Arial" w:cs="Arial"/>
          <w:sz w:val="22"/>
          <w:szCs w:val="22"/>
        </w:rPr>
        <w:t>Rješenje kojim se daje odobrenje za prekopavanje nerazvrstane ceste, u smislu članka 23. ove Odluke, sadrži naročito:</w:t>
      </w:r>
    </w:p>
    <w:p w14:paraId="4C04B5E7"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mjesto i vrijeme izvođenja radova na prekopavanju,</w:t>
      </w:r>
    </w:p>
    <w:p w14:paraId="6BC32D4A"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lastRenderedPageBreak/>
        <w:t>suglasnost za privremenu regulaciju prometa,</w:t>
      </w:r>
    </w:p>
    <w:p w14:paraId="39AD6FF0"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uvjete izvođenja radova i sanacije u skladu s pravilima struke,</w:t>
      </w:r>
    </w:p>
    <w:p w14:paraId="4DAC0DFF"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mjere zaštite sudionika u prometu,</w:t>
      </w:r>
    </w:p>
    <w:p w14:paraId="5CA1D83C"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 xml:space="preserve">druge bitne elemente koji utječu na uređenu zelenu površinu zahvaćenu prekopavanjem nerazvrstane ceste, na sigurnost prometa i stabilnost građevina u blizini mjesta prekopavanja, </w:t>
      </w:r>
    </w:p>
    <w:p w14:paraId="47F16584"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iznos naknade za prekopavanje i rok plaćanja,</w:t>
      </w:r>
    </w:p>
    <w:p w14:paraId="12D04C20"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vrijeme prekopavanja koje se, u pravilu, utvrđuje kao vrijeme u kojem će izvođenje radova na prekopavanju u što manjoj mjeri otežati odvijanje prometa,</w:t>
      </w:r>
    </w:p>
    <w:p w14:paraId="5C0532ED"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 xml:space="preserve">obavijest investitoru kako je obvezan najmanje tri dana prije početka obavljanja radova prekopavanja o istom </w:t>
      </w:r>
      <w:proofErr w:type="spellStart"/>
      <w:r>
        <w:rPr>
          <w:rFonts w:ascii="Arial" w:hAnsi="Arial" w:cs="Arial"/>
          <w:sz w:val="22"/>
          <w:szCs w:val="22"/>
        </w:rPr>
        <w:t>izvjestiti</w:t>
      </w:r>
      <w:proofErr w:type="spellEnd"/>
      <w:r>
        <w:rPr>
          <w:rFonts w:ascii="Arial" w:hAnsi="Arial" w:cs="Arial"/>
          <w:sz w:val="22"/>
          <w:szCs w:val="22"/>
        </w:rPr>
        <w:t xml:space="preserve"> nadležni upravni odjel i druge subjekte navedene u rješenju kojim se izdaje odobrenje za prekopavanje,</w:t>
      </w:r>
    </w:p>
    <w:p w14:paraId="4E7F9CFE" w14:textId="77777777" w:rsidR="00DD7446" w:rsidRDefault="00DD7446" w:rsidP="00DD7446">
      <w:pPr>
        <w:numPr>
          <w:ilvl w:val="0"/>
          <w:numId w:val="20"/>
        </w:numPr>
        <w:spacing w:after="57"/>
        <w:jc w:val="both"/>
        <w:rPr>
          <w:rFonts w:ascii="Arial" w:hAnsi="Arial" w:cs="Arial"/>
          <w:sz w:val="22"/>
          <w:szCs w:val="22"/>
        </w:rPr>
      </w:pPr>
      <w:r>
        <w:rPr>
          <w:rFonts w:ascii="Arial" w:hAnsi="Arial" w:cs="Arial"/>
          <w:sz w:val="22"/>
          <w:szCs w:val="22"/>
        </w:rPr>
        <w:t>obavijest investitoru kako je obvezan po nalogu nadležnog upravnog odjela otkloniti utvrđene nedostatke na mjestu prekopavanja uz napomenu kako će, ako se investitor ogluši na nalog nadležnog upravnog odjela, isti biti otklonjeni o trošku investitora.</w:t>
      </w:r>
    </w:p>
    <w:p w14:paraId="10B68F86" w14:textId="77777777" w:rsidR="00DD7446" w:rsidRDefault="00DD7446" w:rsidP="00DD7446">
      <w:pPr>
        <w:spacing w:after="57"/>
        <w:rPr>
          <w:rFonts w:ascii="Arial" w:hAnsi="Arial" w:cs="Arial"/>
          <w:sz w:val="22"/>
          <w:szCs w:val="22"/>
        </w:rPr>
      </w:pPr>
    </w:p>
    <w:p w14:paraId="46ACB396" w14:textId="77777777" w:rsidR="00DD7446" w:rsidRDefault="00DD7446" w:rsidP="00DD7446">
      <w:pPr>
        <w:spacing w:after="57"/>
        <w:jc w:val="center"/>
        <w:rPr>
          <w:rFonts w:ascii="Arial" w:hAnsi="Arial" w:cs="Arial"/>
          <w:sz w:val="22"/>
          <w:szCs w:val="22"/>
        </w:rPr>
      </w:pPr>
      <w:r>
        <w:rPr>
          <w:rFonts w:ascii="Arial" w:hAnsi="Arial" w:cs="Arial"/>
          <w:sz w:val="22"/>
          <w:szCs w:val="22"/>
        </w:rPr>
        <w:t>Članak 33.</w:t>
      </w:r>
    </w:p>
    <w:p w14:paraId="6A726C43" w14:textId="77777777" w:rsidR="00DD7446" w:rsidRDefault="00DD7446" w:rsidP="00DD7446">
      <w:pPr>
        <w:autoSpaceDE w:val="0"/>
        <w:autoSpaceDN w:val="0"/>
        <w:adjustRightInd w:val="0"/>
        <w:jc w:val="both"/>
        <w:rPr>
          <w:rFonts w:ascii="Arial" w:hAnsi="Arial" w:cs="Arial"/>
          <w:sz w:val="22"/>
          <w:szCs w:val="22"/>
        </w:rPr>
      </w:pPr>
      <w:r>
        <w:rPr>
          <w:rFonts w:ascii="Arial" w:hAnsi="Arial" w:cs="Arial"/>
          <w:color w:val="000000"/>
          <w:sz w:val="22"/>
          <w:szCs w:val="22"/>
        </w:rPr>
        <w:t xml:space="preserve">Upravni odjel koji je izdao rješenje kojim se odobrava prekopavanje nerazvrstane ceste prati kvalitetu izvršenih radova prekopavanja i dovođenja nerazvrstane ceste u </w:t>
      </w:r>
      <w:r>
        <w:rPr>
          <w:rFonts w:ascii="Arial" w:hAnsi="Arial" w:cs="Arial"/>
          <w:sz w:val="22"/>
          <w:szCs w:val="22"/>
        </w:rPr>
        <w:t xml:space="preserve">prvobitno stanje. </w:t>
      </w:r>
    </w:p>
    <w:p w14:paraId="42B04053" w14:textId="77777777" w:rsidR="00DD7446" w:rsidRDefault="00DD7446" w:rsidP="00DD7446">
      <w:pPr>
        <w:autoSpaceDE w:val="0"/>
        <w:autoSpaceDN w:val="0"/>
        <w:adjustRightInd w:val="0"/>
        <w:jc w:val="both"/>
        <w:rPr>
          <w:rFonts w:ascii="Arial" w:hAnsi="Arial" w:cs="Arial"/>
          <w:sz w:val="22"/>
          <w:szCs w:val="22"/>
        </w:rPr>
      </w:pPr>
    </w:p>
    <w:p w14:paraId="7EA07EE6" w14:textId="77777777" w:rsidR="00DD7446" w:rsidRDefault="00DD7446" w:rsidP="00DD7446">
      <w:pPr>
        <w:autoSpaceDE w:val="0"/>
        <w:autoSpaceDN w:val="0"/>
        <w:adjustRightInd w:val="0"/>
        <w:jc w:val="both"/>
        <w:rPr>
          <w:rFonts w:ascii="Arial" w:hAnsi="Arial" w:cs="Arial"/>
          <w:sz w:val="22"/>
          <w:szCs w:val="22"/>
        </w:rPr>
      </w:pPr>
      <w:r>
        <w:rPr>
          <w:rFonts w:ascii="Arial" w:hAnsi="Arial" w:cs="Arial"/>
          <w:sz w:val="22"/>
          <w:szCs w:val="22"/>
        </w:rPr>
        <w:t xml:space="preserve">Ukoliko nadležni upravni odjel tijekom izvođenja radova prekopavanja utvrdi kako radovi nisu izvršeni kvalitetno, u određenom roku ili u skladu s pravilima struke i propisima kojima je regulirana navedena djelatnost, upravni odjel je ovlašten naložiti investitoru, odnosno po njemu ovlaštenom  izvođaču, otklanjanje utvrđenih nedostataka. Ukoliko utvrđeni nedostatci ne  budu otklonjeni u ostavljenom roku, isti će biti otklonjeni o trošku investitora. </w:t>
      </w:r>
    </w:p>
    <w:p w14:paraId="6E313A15" w14:textId="77777777" w:rsidR="00DD7446" w:rsidRDefault="00DD7446" w:rsidP="00DD7446">
      <w:pPr>
        <w:spacing w:after="57"/>
        <w:jc w:val="both"/>
        <w:rPr>
          <w:rFonts w:ascii="Arial" w:hAnsi="Arial" w:cs="Arial"/>
          <w:sz w:val="22"/>
          <w:szCs w:val="22"/>
        </w:rPr>
      </w:pPr>
    </w:p>
    <w:p w14:paraId="718E33A2" w14:textId="77777777" w:rsidR="00DD7446" w:rsidRDefault="00DD7446" w:rsidP="00DD7446">
      <w:pPr>
        <w:spacing w:after="57"/>
        <w:jc w:val="center"/>
        <w:rPr>
          <w:rFonts w:ascii="Arial" w:hAnsi="Arial" w:cs="Arial"/>
          <w:sz w:val="22"/>
          <w:szCs w:val="22"/>
        </w:rPr>
      </w:pPr>
      <w:r>
        <w:rPr>
          <w:rFonts w:ascii="Arial" w:hAnsi="Arial" w:cs="Arial"/>
          <w:sz w:val="22"/>
          <w:szCs w:val="22"/>
        </w:rPr>
        <w:t>Članak 34.</w:t>
      </w:r>
    </w:p>
    <w:p w14:paraId="775FBF5D"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Nerazvrstana cesta koja se zauzima ili prekopava mora se dovesti u prvobitno stanje.</w:t>
      </w:r>
    </w:p>
    <w:p w14:paraId="2F3D5A2F" w14:textId="77777777" w:rsidR="00DD7446" w:rsidRDefault="00DD7446" w:rsidP="00DD7446">
      <w:pPr>
        <w:autoSpaceDE w:val="0"/>
        <w:autoSpaceDN w:val="0"/>
        <w:adjustRightInd w:val="0"/>
        <w:jc w:val="both"/>
        <w:rPr>
          <w:rFonts w:ascii="Arial" w:hAnsi="Arial" w:cs="Arial"/>
          <w:color w:val="000000"/>
          <w:sz w:val="22"/>
          <w:szCs w:val="22"/>
        </w:rPr>
      </w:pPr>
    </w:p>
    <w:p w14:paraId="5FB9793D"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Ako je zbog uzdužnoga zauzimanja ili prekopavanja nerazvrstane ceste oštećeno do jedne trećine širine ceste, dovođenjem u prvobitno stanje smatra se sanacija oštećenja u cijeloj dužini i najmanje 1 (jedan) metar lijevo i desno od rubova rova.</w:t>
      </w:r>
    </w:p>
    <w:p w14:paraId="696D13E4" w14:textId="77777777" w:rsidR="00DD7446" w:rsidRDefault="00DD7446" w:rsidP="00DD7446">
      <w:pPr>
        <w:autoSpaceDE w:val="0"/>
        <w:autoSpaceDN w:val="0"/>
        <w:adjustRightInd w:val="0"/>
        <w:jc w:val="both"/>
        <w:rPr>
          <w:rFonts w:ascii="Arial" w:hAnsi="Arial" w:cs="Arial"/>
          <w:color w:val="000000"/>
          <w:sz w:val="22"/>
          <w:szCs w:val="22"/>
        </w:rPr>
      </w:pPr>
    </w:p>
    <w:p w14:paraId="18A0FFE7"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Ako je zbog uzdužnog zauzimanja ili prekopavanja nerazvrstane ceste oštećeno više od jedne trećine širine kolnika, pločnika ili druge prometne površine, dovođenjem u prvobitno stanje smatra se sanacija polovice širine kolnika, pločnika ili druge prometne površine od početne do završne točke oštećenja.</w:t>
      </w:r>
    </w:p>
    <w:p w14:paraId="7385EDDF" w14:textId="77777777" w:rsidR="00DD7446" w:rsidRDefault="00DD7446" w:rsidP="00DD7446">
      <w:pPr>
        <w:autoSpaceDE w:val="0"/>
        <w:autoSpaceDN w:val="0"/>
        <w:adjustRightInd w:val="0"/>
        <w:jc w:val="both"/>
        <w:rPr>
          <w:rFonts w:ascii="Arial" w:hAnsi="Arial" w:cs="Arial"/>
          <w:color w:val="000000"/>
          <w:sz w:val="22"/>
          <w:szCs w:val="22"/>
        </w:rPr>
      </w:pPr>
    </w:p>
    <w:p w14:paraId="7403839D"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Ako je zbog poprečnoga zauzimanja ili prekopavanja oštećeno do polovice širine kolnika, pločnika ili drugog dijela nerazvrstane ceste, dovođenjem u prvotno stanje smatra se sanacija cijele širine kolnika, pločnika, tj. drugog  dijela nerazvrstane ceste.</w:t>
      </w:r>
    </w:p>
    <w:p w14:paraId="45DD04C3" w14:textId="77777777" w:rsidR="00DD7446" w:rsidRDefault="00DD7446" w:rsidP="00DD7446">
      <w:pPr>
        <w:autoSpaceDE w:val="0"/>
        <w:autoSpaceDN w:val="0"/>
        <w:adjustRightInd w:val="0"/>
        <w:jc w:val="both"/>
        <w:rPr>
          <w:rFonts w:ascii="Arial" w:hAnsi="Arial" w:cs="Arial"/>
          <w:color w:val="FF0000"/>
          <w:sz w:val="22"/>
          <w:szCs w:val="22"/>
        </w:rPr>
      </w:pPr>
    </w:p>
    <w:p w14:paraId="4B0C87E1"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Sanacijom poprečnoga zauzimanja ili prekopavanja nerazvrstane ceste smatra se i uređenje površine 2 (dva) metra lijevo i desno od rubova iskopa.</w:t>
      </w:r>
    </w:p>
    <w:p w14:paraId="3AC590D0"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14:paraId="48515FBE" w14:textId="77777777" w:rsidR="00DD7446" w:rsidRDefault="00DD7446" w:rsidP="00DD7446">
      <w:pPr>
        <w:autoSpaceDE w:val="0"/>
        <w:autoSpaceDN w:val="0"/>
        <w:adjustRightInd w:val="0"/>
        <w:ind w:left="3540"/>
        <w:rPr>
          <w:rFonts w:ascii="Arial" w:hAnsi="Arial" w:cs="Arial"/>
          <w:color w:val="000000"/>
          <w:sz w:val="22"/>
          <w:szCs w:val="22"/>
        </w:rPr>
      </w:pPr>
      <w:r>
        <w:rPr>
          <w:rFonts w:ascii="Arial" w:hAnsi="Arial" w:cs="Arial"/>
          <w:color w:val="000000"/>
          <w:sz w:val="22"/>
          <w:szCs w:val="22"/>
        </w:rPr>
        <w:t xml:space="preserve">      Članak 35.</w:t>
      </w:r>
    </w:p>
    <w:p w14:paraId="74D2D03D"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Obveza uspostave, održavanja, nadzora i uklanjanja privremene regulacije prometa na mjestu prekopavanja usklađuje se sa odredbama pozitivnog propisa kojim je uređena privremena </w:t>
      </w:r>
      <w:r>
        <w:rPr>
          <w:rFonts w:ascii="Arial" w:hAnsi="Arial" w:cs="Arial"/>
          <w:sz w:val="22"/>
          <w:szCs w:val="22"/>
        </w:rPr>
        <w:lastRenderedPageBreak/>
        <w:t>regulacija prometa i označavanje te osiguravanje radova na cestama.</w:t>
      </w:r>
    </w:p>
    <w:p w14:paraId="568BBAA8" w14:textId="77777777" w:rsidR="00DD7446" w:rsidRDefault="00DD7446" w:rsidP="00DD7446">
      <w:pPr>
        <w:spacing w:after="57"/>
        <w:jc w:val="both"/>
        <w:rPr>
          <w:rFonts w:ascii="Arial" w:hAnsi="Arial" w:cs="Arial"/>
          <w:sz w:val="22"/>
          <w:szCs w:val="22"/>
        </w:rPr>
      </w:pPr>
    </w:p>
    <w:p w14:paraId="49849AAB"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Investitor (odnosno po njemu ovlašteni izvođač radova) je obvezan postaviti i ukloniti fizičke prepreke kao i odgovarajuće mjere osiguranja otvorenih građevinskih jama i ulegnuća većih od 5 cm na mjestu izvođenja radova prekopavanja, a sve u skladu sa propisima kojima se uređuje izvođenje radova na siguran način. </w:t>
      </w:r>
    </w:p>
    <w:p w14:paraId="7F2E7194" w14:textId="77777777" w:rsidR="00DD7446" w:rsidRDefault="00DD7446" w:rsidP="00DD7446">
      <w:pPr>
        <w:spacing w:after="57"/>
        <w:jc w:val="both"/>
        <w:rPr>
          <w:rFonts w:ascii="Arial" w:hAnsi="Arial" w:cs="Arial"/>
          <w:sz w:val="22"/>
          <w:szCs w:val="22"/>
        </w:rPr>
      </w:pPr>
    </w:p>
    <w:p w14:paraId="33C82457"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Investitor je odgovoran za svaku štetu koja nastane trećim osobama uslijed izvođenja radova prekopavanja ili zauzimanja nerazvrstane ceste. </w:t>
      </w:r>
    </w:p>
    <w:p w14:paraId="2026F4E6" w14:textId="77777777" w:rsidR="00DD7446" w:rsidRDefault="00DD7446" w:rsidP="00DD7446">
      <w:pPr>
        <w:autoSpaceDE w:val="0"/>
        <w:autoSpaceDN w:val="0"/>
        <w:adjustRightInd w:val="0"/>
        <w:rPr>
          <w:rFonts w:ascii="Arial" w:hAnsi="Arial" w:cs="Arial"/>
          <w:color w:val="000000"/>
          <w:sz w:val="22"/>
          <w:szCs w:val="22"/>
        </w:rPr>
      </w:pPr>
    </w:p>
    <w:p w14:paraId="118DE67C" w14:textId="77777777" w:rsidR="00DD7446" w:rsidRDefault="00DD7446" w:rsidP="00DD7446">
      <w:pPr>
        <w:autoSpaceDE w:val="0"/>
        <w:autoSpaceDN w:val="0"/>
        <w:adjustRightInd w:val="0"/>
        <w:ind w:left="2832" w:firstLine="708"/>
        <w:rPr>
          <w:rFonts w:ascii="Arial" w:hAnsi="Arial" w:cs="Arial"/>
          <w:color w:val="000000"/>
          <w:sz w:val="22"/>
          <w:szCs w:val="22"/>
        </w:rPr>
      </w:pPr>
      <w:r>
        <w:rPr>
          <w:rFonts w:ascii="Arial" w:hAnsi="Arial" w:cs="Arial"/>
          <w:color w:val="000000"/>
          <w:sz w:val="22"/>
          <w:szCs w:val="22"/>
        </w:rPr>
        <w:t xml:space="preserve">     Članak 36.</w:t>
      </w:r>
    </w:p>
    <w:p w14:paraId="0BCFEF1A" w14:textId="77777777" w:rsidR="00DD7446" w:rsidRDefault="00DD7446" w:rsidP="00DD7446">
      <w:pPr>
        <w:autoSpaceDE w:val="0"/>
        <w:autoSpaceDN w:val="0"/>
        <w:adjustRightInd w:val="0"/>
        <w:spacing w:before="120"/>
        <w:jc w:val="both"/>
        <w:rPr>
          <w:rFonts w:ascii="Arial" w:eastAsia="Calibri" w:hAnsi="Arial" w:cs="Arial"/>
          <w:sz w:val="22"/>
          <w:szCs w:val="22"/>
          <w:lang w:eastAsia="en-US" w:bidi="ar-SA"/>
        </w:rPr>
      </w:pPr>
      <w:r>
        <w:rPr>
          <w:rFonts w:ascii="Arial" w:hAnsi="Arial" w:cs="Arial"/>
          <w:sz w:val="22"/>
          <w:szCs w:val="22"/>
        </w:rPr>
        <w:t>U svrhu osiguravanja što kvalitetnijeg izvršenja radova dovođenja nerazvrstane ceste u prvobitno stanje, pri izvođenju radova prekopavanja nerazvrstane ceste potrebno je:</w:t>
      </w:r>
    </w:p>
    <w:p w14:paraId="431479EF"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pravilno zasjeći rubove,</w:t>
      </w:r>
    </w:p>
    <w:p w14:paraId="0396963A"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za zatrpavanje koristiti se granuliranim tucanikom (tucanikom 0/32),</w:t>
      </w:r>
    </w:p>
    <w:p w14:paraId="430DDEBA"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ugraditi tamponski sloj tucanika debljine 25 cm, a zbijenosti 100 MN/m</w:t>
      </w:r>
      <w:r>
        <w:rPr>
          <w:rFonts w:ascii="Arial" w:hAnsi="Arial" w:cs="Arial"/>
          <w:sz w:val="22"/>
          <w:szCs w:val="22"/>
          <w:vertAlign w:val="superscript"/>
        </w:rPr>
        <w:t>2</w:t>
      </w:r>
      <w:r>
        <w:rPr>
          <w:rFonts w:ascii="Arial" w:hAnsi="Arial" w:cs="Arial"/>
          <w:sz w:val="22"/>
          <w:szCs w:val="22"/>
        </w:rPr>
        <w:t>, te izvještaj o ispitivanju zbijenosti dostaviti Gradu Dubrovniku,</w:t>
      </w:r>
    </w:p>
    <w:p w14:paraId="06264D21"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na prometnoj površini na kojoj se odvija kolni promet rov nabiti mehanički,</w:t>
      </w:r>
    </w:p>
    <w:p w14:paraId="0669B060"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temeljito očistiti,</w:t>
      </w:r>
    </w:p>
    <w:p w14:paraId="1FA00DFF"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premazati obrađene rubove bitumenskom emulzijom,</w:t>
      </w:r>
    </w:p>
    <w:p w14:paraId="5A45AF2D"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poprskati podlogu bitumenskom emulzijom u količini od 0,30 kg/m</w:t>
      </w:r>
      <w:r>
        <w:rPr>
          <w:rFonts w:ascii="Arial" w:hAnsi="Arial" w:cs="Arial"/>
          <w:sz w:val="22"/>
          <w:szCs w:val="22"/>
          <w:vertAlign w:val="superscript"/>
        </w:rPr>
        <w:t>2</w:t>
      </w:r>
      <w:r>
        <w:rPr>
          <w:rFonts w:ascii="Arial" w:hAnsi="Arial" w:cs="Arial"/>
          <w:sz w:val="22"/>
          <w:szCs w:val="22"/>
          <w:vertAlign w:val="subscript"/>
        </w:rPr>
        <w:t>,</w:t>
      </w:r>
    </w:p>
    <w:p w14:paraId="3E5E2C63"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ugraditi asfalt debljine 6 cm, kao izravnavajući sloj asfaltne mješavine tipa AB 16 i BNS 22, te  na to habajući sloj debljine 4 cm, asfaltne mješavine tipa AB 11, uz prethodno pripremljenu površinu do razine postojećeg asfalta,</w:t>
      </w:r>
    </w:p>
    <w:p w14:paraId="3DD9A00A"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 xml:space="preserve">uzdužni rubovi spojeva moraju biti premazani vezivom, kako bi se osigurala što bolja veza između prethodno i </w:t>
      </w:r>
      <w:proofErr w:type="spellStart"/>
      <w:r>
        <w:rPr>
          <w:rFonts w:ascii="Arial" w:hAnsi="Arial" w:cs="Arial"/>
          <w:sz w:val="22"/>
          <w:szCs w:val="22"/>
        </w:rPr>
        <w:t>novopoloženog</w:t>
      </w:r>
      <w:proofErr w:type="spellEnd"/>
      <w:r>
        <w:rPr>
          <w:rFonts w:ascii="Arial" w:hAnsi="Arial" w:cs="Arial"/>
          <w:sz w:val="22"/>
          <w:szCs w:val="22"/>
        </w:rPr>
        <w:t xml:space="preserve"> asfaltnog sloja,</w:t>
      </w:r>
    </w:p>
    <w:p w14:paraId="60DD83CF"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na prometnoj površini na kojoj se odvija pješački promet izvesti nabijanje posteljice,</w:t>
      </w:r>
    </w:p>
    <w:p w14:paraId="2D1696C9"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podlogu ugraditi nabijanjem,</w:t>
      </w:r>
    </w:p>
    <w:p w14:paraId="56A356CA"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izraditi završni sloj od kamenih ploča, betonskih elemenata, betona ili od materijala od kojega je bila izrađena javna prometna površina prije prekopavanja,</w:t>
      </w:r>
    </w:p>
    <w:p w14:paraId="53455EF2"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obnoviti svu oštećenu i uništenu vodoravnu i okomitu prometnu signalizaciju,</w:t>
      </w:r>
    </w:p>
    <w:p w14:paraId="27584268" w14:textId="77777777" w:rsidR="00DD7446" w:rsidRDefault="00DD7446" w:rsidP="00DD7446">
      <w:pPr>
        <w:pStyle w:val="BodyText2"/>
        <w:widowControl/>
        <w:numPr>
          <w:ilvl w:val="0"/>
          <w:numId w:val="21"/>
        </w:numPr>
        <w:suppressAutoHyphens w:val="0"/>
        <w:spacing w:before="40" w:after="0" w:line="240" w:lineRule="auto"/>
        <w:jc w:val="both"/>
        <w:rPr>
          <w:rFonts w:ascii="Arial" w:hAnsi="Arial" w:cs="Arial"/>
          <w:sz w:val="22"/>
          <w:szCs w:val="22"/>
        </w:rPr>
      </w:pPr>
      <w:r>
        <w:rPr>
          <w:rFonts w:ascii="Arial" w:hAnsi="Arial" w:cs="Arial"/>
          <w:sz w:val="22"/>
          <w:szCs w:val="22"/>
        </w:rPr>
        <w:t>obnoviti sve oštećeno i uništeno javno zelenilo,</w:t>
      </w:r>
    </w:p>
    <w:p w14:paraId="7FF8571C" w14:textId="77777777" w:rsidR="00DD7446" w:rsidRDefault="00DD7446" w:rsidP="00DD7446">
      <w:pPr>
        <w:widowControl/>
        <w:numPr>
          <w:ilvl w:val="0"/>
          <w:numId w:val="21"/>
        </w:numPr>
        <w:suppressAutoHyphens w:val="0"/>
        <w:rPr>
          <w:rFonts w:ascii="Arial" w:hAnsi="Arial" w:cs="Arial"/>
          <w:sz w:val="22"/>
          <w:szCs w:val="22"/>
        </w:rPr>
      </w:pPr>
      <w:r>
        <w:rPr>
          <w:rFonts w:ascii="Arial" w:hAnsi="Arial" w:cs="Arial"/>
          <w:sz w:val="22"/>
          <w:szCs w:val="22"/>
        </w:rPr>
        <w:t>izvesti sve završne radove.</w:t>
      </w:r>
    </w:p>
    <w:p w14:paraId="7532CA60" w14:textId="77777777" w:rsidR="00DD7446" w:rsidRDefault="00DD7446" w:rsidP="00DD7446">
      <w:pPr>
        <w:autoSpaceDE w:val="0"/>
        <w:autoSpaceDN w:val="0"/>
        <w:adjustRightInd w:val="0"/>
        <w:rPr>
          <w:rFonts w:ascii="Arial" w:hAnsi="Arial" w:cs="Arial"/>
          <w:color w:val="000000"/>
          <w:sz w:val="22"/>
          <w:szCs w:val="22"/>
        </w:rPr>
      </w:pPr>
    </w:p>
    <w:p w14:paraId="388AB2CC"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37.</w:t>
      </w:r>
    </w:p>
    <w:p w14:paraId="3BFA0192" w14:textId="77777777" w:rsidR="00DD7446" w:rsidRDefault="00DD7446" w:rsidP="00DD7446">
      <w:pPr>
        <w:autoSpaceDE w:val="0"/>
        <w:autoSpaceDN w:val="0"/>
        <w:adjustRightInd w:val="0"/>
        <w:jc w:val="both"/>
        <w:rPr>
          <w:rFonts w:ascii="Arial" w:hAnsi="Arial" w:cs="Arial"/>
          <w:sz w:val="22"/>
          <w:szCs w:val="22"/>
        </w:rPr>
      </w:pPr>
      <w:r>
        <w:rPr>
          <w:rFonts w:ascii="Arial" w:hAnsi="Arial" w:cs="Arial"/>
          <w:sz w:val="22"/>
          <w:szCs w:val="22"/>
        </w:rPr>
        <w:t xml:space="preserve">Tijekom izvođenja radova prekopavanja, investitor je obvezan osigurati stalni stručni nadzor i o osobi koja vrši nadzor </w:t>
      </w:r>
      <w:proofErr w:type="spellStart"/>
      <w:r>
        <w:rPr>
          <w:rFonts w:ascii="Arial" w:hAnsi="Arial" w:cs="Arial"/>
          <w:sz w:val="22"/>
          <w:szCs w:val="22"/>
        </w:rPr>
        <w:t>izvjestiti</w:t>
      </w:r>
      <w:proofErr w:type="spellEnd"/>
      <w:r>
        <w:rPr>
          <w:rFonts w:ascii="Arial" w:hAnsi="Arial" w:cs="Arial"/>
          <w:sz w:val="22"/>
          <w:szCs w:val="22"/>
        </w:rPr>
        <w:t xml:space="preserve"> nadležni upravni odjel koji je izdao rješenje kojim se odobrava prekopavanje. </w:t>
      </w:r>
    </w:p>
    <w:p w14:paraId="011B0021" w14:textId="77777777" w:rsidR="00DD7446" w:rsidRDefault="00DD7446" w:rsidP="00DD7446">
      <w:pPr>
        <w:autoSpaceDE w:val="0"/>
        <w:autoSpaceDN w:val="0"/>
        <w:adjustRightInd w:val="0"/>
        <w:jc w:val="both"/>
        <w:rPr>
          <w:rFonts w:ascii="Arial" w:hAnsi="Arial" w:cs="Arial"/>
          <w:color w:val="000000"/>
          <w:sz w:val="22"/>
          <w:szCs w:val="22"/>
        </w:rPr>
      </w:pPr>
    </w:p>
    <w:p w14:paraId="03E0AD69"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38.</w:t>
      </w:r>
    </w:p>
    <w:p w14:paraId="5D694A32"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Radovi na prekopavanju kolnika, ako se on presijeca po širini, moraju se izvoditi u etapama</w:t>
      </w:r>
    </w:p>
    <w:p w14:paraId="2B503637"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tako da jedna polovica kolnika bude uvijek slobodna za promet, a ukoliko se prekopavanje izvodi po širini nogostupa, tada se odgovarajućim sredstvima mora osigurati siguran prelazak pješaka preko iskopa </w:t>
      </w:r>
      <w:r>
        <w:rPr>
          <w:rFonts w:ascii="Arial" w:hAnsi="Arial" w:cs="Arial"/>
          <w:sz w:val="22"/>
          <w:szCs w:val="22"/>
        </w:rPr>
        <w:t>uz poduzimanje svih odgovarajućih mjera sigurnosti.</w:t>
      </w:r>
    </w:p>
    <w:p w14:paraId="3F3CB299" w14:textId="77777777" w:rsidR="00DD7446" w:rsidRDefault="00DD7446" w:rsidP="00DD7446">
      <w:pPr>
        <w:autoSpaceDE w:val="0"/>
        <w:autoSpaceDN w:val="0"/>
        <w:adjustRightInd w:val="0"/>
        <w:jc w:val="both"/>
        <w:rPr>
          <w:rFonts w:ascii="Arial" w:hAnsi="Arial" w:cs="Arial"/>
          <w:color w:val="000000"/>
          <w:sz w:val="22"/>
          <w:szCs w:val="22"/>
        </w:rPr>
      </w:pPr>
    </w:p>
    <w:p w14:paraId="169C7086"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39.</w:t>
      </w:r>
    </w:p>
    <w:p w14:paraId="0A958F76"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Zemlja i drugi materijal koji se izbacuje prilikom prekopavanja nerazvrstane ceste kao i građevni </w:t>
      </w:r>
      <w:r>
        <w:rPr>
          <w:rFonts w:ascii="Arial" w:hAnsi="Arial" w:cs="Arial"/>
          <w:color w:val="000000"/>
          <w:sz w:val="22"/>
          <w:szCs w:val="22"/>
        </w:rPr>
        <w:lastRenderedPageBreak/>
        <w:t>materijal koji služi za izgradnju podzemnoga ili nadzemnoga objekta mora se odlagati samo s jedne strane nogostupa ili kolnika.</w:t>
      </w:r>
    </w:p>
    <w:p w14:paraId="26AD5FFC" w14:textId="77777777" w:rsidR="00DD7446" w:rsidRDefault="00DD7446" w:rsidP="00DD7446">
      <w:pPr>
        <w:autoSpaceDE w:val="0"/>
        <w:autoSpaceDN w:val="0"/>
        <w:adjustRightInd w:val="0"/>
        <w:jc w:val="both"/>
        <w:rPr>
          <w:rFonts w:ascii="Arial" w:hAnsi="Arial" w:cs="Arial"/>
          <w:color w:val="000000"/>
          <w:sz w:val="22"/>
          <w:szCs w:val="22"/>
        </w:rPr>
      </w:pPr>
    </w:p>
    <w:p w14:paraId="64481046"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Zemlja i drugi materijal u rasutom stanju mora se odgovarajuće ograditi odnosno osigurati.</w:t>
      </w:r>
    </w:p>
    <w:p w14:paraId="3BA54371" w14:textId="77777777" w:rsidR="00DD7446" w:rsidRDefault="00DD7446" w:rsidP="00DD7446">
      <w:pPr>
        <w:autoSpaceDE w:val="0"/>
        <w:autoSpaceDN w:val="0"/>
        <w:adjustRightInd w:val="0"/>
        <w:rPr>
          <w:rFonts w:ascii="Arial" w:hAnsi="Arial" w:cs="Arial"/>
          <w:color w:val="000000"/>
          <w:sz w:val="22"/>
          <w:szCs w:val="22"/>
        </w:rPr>
      </w:pPr>
    </w:p>
    <w:p w14:paraId="4E19231C"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40.</w:t>
      </w:r>
    </w:p>
    <w:p w14:paraId="3564D9F1"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Na području povijesne jezgre Grada kao i u kontaktnim zonama Ploča i Pila te u ulicama kojima se odvija javni gradski prijevoz i promet vozila, osobito je zabranjeno  svako prekopavanje nerazvrstanih cesta i javno prometnih površina u vremenskom razdoblju od 15. lipnja do 15. rujna, osim u slučaju hitnih intervencija iz članka 46. ove Odluke. </w:t>
      </w:r>
    </w:p>
    <w:p w14:paraId="7909B42F" w14:textId="77777777" w:rsidR="00DD7446" w:rsidRDefault="00DD7446" w:rsidP="00DD7446">
      <w:pPr>
        <w:autoSpaceDE w:val="0"/>
        <w:autoSpaceDN w:val="0"/>
        <w:adjustRightInd w:val="0"/>
        <w:jc w:val="both"/>
        <w:rPr>
          <w:rFonts w:ascii="Arial" w:hAnsi="Arial" w:cs="Arial"/>
          <w:color w:val="000000"/>
          <w:sz w:val="22"/>
          <w:szCs w:val="22"/>
        </w:rPr>
      </w:pPr>
    </w:p>
    <w:p w14:paraId="045273C7"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Na ostalim nerazvrstanim cestama i javno prometnim površinama na području Grada, može se, zbog posebno opravdanih i iznimnih okolnosti, dopustiti prekopavanje u vremenskom razdoblju različitom od razdoblja iz stavka 1. ovog članka.</w:t>
      </w:r>
    </w:p>
    <w:p w14:paraId="6A3040C7" w14:textId="77777777" w:rsidR="00DD7446" w:rsidRDefault="00DD7446" w:rsidP="00DD7446">
      <w:pPr>
        <w:autoSpaceDE w:val="0"/>
        <w:autoSpaceDN w:val="0"/>
        <w:adjustRightInd w:val="0"/>
        <w:rPr>
          <w:rFonts w:ascii="Arial" w:hAnsi="Arial" w:cs="Arial"/>
          <w:color w:val="000000"/>
          <w:sz w:val="22"/>
          <w:szCs w:val="22"/>
        </w:rPr>
      </w:pPr>
    </w:p>
    <w:p w14:paraId="583207EE"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41.</w:t>
      </w:r>
    </w:p>
    <w:p w14:paraId="1267160C"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Novoizgrađene ili rekonstruirane nerazvrstane ceste odnosno javno prometne površine zabranjeno je  prekopavati u roku od 5 (pet) godina, računajući od dana puštanja u promet, osim pri pojavi izvanrednih okolnosti.</w:t>
      </w:r>
    </w:p>
    <w:p w14:paraId="17C58302" w14:textId="77777777" w:rsidR="00DD7446" w:rsidRDefault="00DD7446" w:rsidP="00DD7446">
      <w:pPr>
        <w:autoSpaceDE w:val="0"/>
        <w:autoSpaceDN w:val="0"/>
        <w:adjustRightInd w:val="0"/>
        <w:jc w:val="both"/>
        <w:rPr>
          <w:rFonts w:ascii="Arial" w:hAnsi="Arial" w:cs="Arial"/>
          <w:color w:val="000000"/>
          <w:sz w:val="22"/>
          <w:szCs w:val="22"/>
        </w:rPr>
      </w:pPr>
    </w:p>
    <w:p w14:paraId="0F3FA37E"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Nadležni upravni odjel može odobriti prekopavanje nerazvrstane ceste odnosno javno prometne površine i prije isteka roka iz stavka 1. ovog članka ukoliko je novoizgrađeni objekt potrebno priključiti na komunalnu i elektroenergetsku infrastrukturu </w:t>
      </w:r>
    </w:p>
    <w:p w14:paraId="176FE25B" w14:textId="77777777" w:rsidR="00DD7446" w:rsidRDefault="00DD7446" w:rsidP="00DD7446">
      <w:pPr>
        <w:autoSpaceDE w:val="0"/>
        <w:autoSpaceDN w:val="0"/>
        <w:adjustRightInd w:val="0"/>
        <w:jc w:val="both"/>
        <w:rPr>
          <w:rFonts w:ascii="Arial" w:hAnsi="Arial" w:cs="Arial"/>
          <w:color w:val="000000"/>
          <w:sz w:val="22"/>
          <w:szCs w:val="22"/>
        </w:rPr>
      </w:pPr>
    </w:p>
    <w:p w14:paraId="3A4B7EC5"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U slučaju postojanja posebno opravdanih okolnosti nadležni upravni odjel može odobriti prekopavanje nerazvrstanih cesta odnosno javno prometnih površina i prije isteka roka iz stavka 1. ovog članka, a bez obzira na vrstu objekta, </w:t>
      </w:r>
      <w:r>
        <w:rPr>
          <w:rFonts w:ascii="Arial" w:hAnsi="Arial" w:cs="Arial"/>
          <w:sz w:val="22"/>
          <w:szCs w:val="22"/>
        </w:rPr>
        <w:t xml:space="preserve">pod uvjetom da se o trošku investitora obnovi cijela kolnička konstrukcija nerazvrstane ceste u širini od najmanje jedne kolničke trake u duljini prekopa, odnosno u širini od najmanje 5 metara ukoliko se prekopavanje ne vrši paralelno s osovinom ceste. </w:t>
      </w:r>
    </w:p>
    <w:p w14:paraId="7D4B30DE" w14:textId="77777777" w:rsidR="00DD7446" w:rsidRDefault="00DD7446" w:rsidP="00DD7446">
      <w:pPr>
        <w:autoSpaceDE w:val="0"/>
        <w:autoSpaceDN w:val="0"/>
        <w:adjustRightInd w:val="0"/>
        <w:rPr>
          <w:rFonts w:ascii="Arial" w:hAnsi="Arial" w:cs="Arial"/>
          <w:color w:val="000000"/>
          <w:sz w:val="22"/>
          <w:szCs w:val="22"/>
        </w:rPr>
      </w:pPr>
    </w:p>
    <w:p w14:paraId="489EA4AB"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42.</w:t>
      </w:r>
    </w:p>
    <w:p w14:paraId="091FFCE1"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Investitor je pored naknade iz članka 29. ove Odluke obvezan uplatiti i novčani polog na račun Grada u visini novčanih sredstava potrebnih da se nerazvrstana cesta odnosno javna prometna površina dovede u prvobitno stanje (u daljnjem tekstu: polog). Umjesto novčanog pologa investitor može dostaviti bjanko zadužnicu ili bankarsku garanciju u visini novčanih sredstava potrebnih da se nerazvrstana cesta odnosno javna prometna površina dovede u prvotno stanje. </w:t>
      </w:r>
    </w:p>
    <w:p w14:paraId="2B350587" w14:textId="77777777" w:rsidR="00DD7446" w:rsidRDefault="00DD7446" w:rsidP="00DD7446">
      <w:pPr>
        <w:autoSpaceDE w:val="0"/>
        <w:autoSpaceDN w:val="0"/>
        <w:adjustRightInd w:val="0"/>
        <w:rPr>
          <w:rFonts w:ascii="Arial" w:hAnsi="Arial" w:cs="Arial"/>
          <w:color w:val="000000"/>
          <w:sz w:val="22"/>
          <w:szCs w:val="22"/>
        </w:rPr>
      </w:pPr>
    </w:p>
    <w:p w14:paraId="2C21D1F4"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Visinu iznosa novčanog pologa, iznosa na koji će glasiti bjanko zadužnica odnosno bankarska garancija iz stavka 1. ovog članka utvrdit će nadležni upravni odjel koji odlučuje o izdavanju odobrenja za prekopavanje u svakom pojedinačnom slučaju.</w:t>
      </w:r>
    </w:p>
    <w:p w14:paraId="2880432D" w14:textId="77777777" w:rsidR="00DD7446" w:rsidRDefault="00DD7446" w:rsidP="00DD7446">
      <w:pPr>
        <w:autoSpaceDE w:val="0"/>
        <w:autoSpaceDN w:val="0"/>
        <w:adjustRightInd w:val="0"/>
        <w:jc w:val="both"/>
        <w:rPr>
          <w:rFonts w:ascii="Arial" w:hAnsi="Arial" w:cs="Arial"/>
          <w:color w:val="000000"/>
          <w:sz w:val="22"/>
          <w:szCs w:val="22"/>
        </w:rPr>
      </w:pPr>
    </w:p>
    <w:p w14:paraId="5B9DDE67"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Grad će vratiti investitoru polog odnosno zadužnicu ili garanciju kada se utvrdi da su radovi na prekopavanju i dovođenju u prvotno stanje izvedeni u skladu s propisima, pravilima struke i u ostavljenom roku. </w:t>
      </w:r>
    </w:p>
    <w:p w14:paraId="5269F314" w14:textId="77777777" w:rsidR="00DD7446" w:rsidRDefault="00DD7446" w:rsidP="00DD7446">
      <w:pPr>
        <w:autoSpaceDE w:val="0"/>
        <w:autoSpaceDN w:val="0"/>
        <w:adjustRightInd w:val="0"/>
        <w:jc w:val="both"/>
        <w:rPr>
          <w:rFonts w:ascii="Arial" w:hAnsi="Arial" w:cs="Arial"/>
          <w:color w:val="000000"/>
          <w:sz w:val="22"/>
          <w:szCs w:val="22"/>
        </w:rPr>
      </w:pPr>
    </w:p>
    <w:p w14:paraId="459F220E"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sz w:val="22"/>
          <w:szCs w:val="22"/>
        </w:rPr>
        <w:t>Investitor jamči za kvalitetu izvršenih radova na dovođenju prekopane nerazvrstane ceste u prvobitno stanje za razdoblje od najmanje dvije godine od dovršetka tih radova.</w:t>
      </w:r>
      <w:r>
        <w:rPr>
          <w:rFonts w:ascii="Arial" w:hAnsi="Arial" w:cs="Arial"/>
          <w:sz w:val="22"/>
          <w:szCs w:val="22"/>
          <w:highlight w:val="red"/>
        </w:rPr>
        <w:t xml:space="preserve"> </w:t>
      </w:r>
    </w:p>
    <w:p w14:paraId="04EA3A1F" w14:textId="77777777" w:rsidR="00DD7446" w:rsidRDefault="00DD7446" w:rsidP="00DD7446">
      <w:pPr>
        <w:autoSpaceDE w:val="0"/>
        <w:autoSpaceDN w:val="0"/>
        <w:adjustRightInd w:val="0"/>
        <w:rPr>
          <w:rFonts w:ascii="Arial" w:hAnsi="Arial" w:cs="Arial"/>
          <w:color w:val="000000"/>
          <w:sz w:val="22"/>
          <w:szCs w:val="22"/>
        </w:rPr>
      </w:pPr>
    </w:p>
    <w:p w14:paraId="28C4723B"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43.</w:t>
      </w:r>
    </w:p>
    <w:p w14:paraId="135F1967"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Visina iznosa novčanog pologa, bjanko zadužnice odnosno bankarske garancije  iz članka 42.  </w:t>
      </w:r>
      <w:r>
        <w:rPr>
          <w:rFonts w:ascii="Arial" w:hAnsi="Arial" w:cs="Arial"/>
          <w:color w:val="000000"/>
          <w:sz w:val="22"/>
          <w:szCs w:val="22"/>
        </w:rPr>
        <w:lastRenderedPageBreak/>
        <w:t>ove Odluke potrebnog za dovođenje nerazvrstane ceste odnosno javne prometne površine u prvobitno stanje utvrđuje se na temelju jediničnih cijena iz troškovnika tvrtke koja s Gradom ima sklopljen ugovor o održavanju nerazvrstanih cesta.</w:t>
      </w:r>
    </w:p>
    <w:p w14:paraId="425E4156" w14:textId="77777777" w:rsidR="00DD7446" w:rsidRDefault="00DD7446" w:rsidP="00DD7446">
      <w:pPr>
        <w:autoSpaceDE w:val="0"/>
        <w:autoSpaceDN w:val="0"/>
        <w:adjustRightInd w:val="0"/>
        <w:rPr>
          <w:rFonts w:ascii="Arial" w:hAnsi="Arial" w:cs="Arial"/>
          <w:color w:val="000000"/>
          <w:sz w:val="22"/>
          <w:szCs w:val="22"/>
        </w:rPr>
      </w:pPr>
    </w:p>
    <w:p w14:paraId="34FD4D92" w14:textId="77777777" w:rsidR="00DD7446" w:rsidRDefault="00DD7446" w:rsidP="00DD7446">
      <w:pPr>
        <w:autoSpaceDE w:val="0"/>
        <w:autoSpaceDN w:val="0"/>
        <w:adjustRightInd w:val="0"/>
        <w:jc w:val="center"/>
        <w:rPr>
          <w:rFonts w:ascii="Arial" w:hAnsi="Arial" w:cs="Arial"/>
          <w:color w:val="000000"/>
          <w:sz w:val="22"/>
          <w:szCs w:val="22"/>
        </w:rPr>
      </w:pPr>
      <w:r>
        <w:rPr>
          <w:rFonts w:ascii="Arial" w:hAnsi="Arial" w:cs="Arial"/>
          <w:color w:val="000000"/>
          <w:sz w:val="22"/>
          <w:szCs w:val="22"/>
        </w:rPr>
        <w:t>Članak 44.</w:t>
      </w:r>
    </w:p>
    <w:p w14:paraId="74959EE5" w14:textId="77777777" w:rsidR="00DD7446" w:rsidRDefault="00DD7446" w:rsidP="00DD7446">
      <w:pPr>
        <w:autoSpaceDE w:val="0"/>
        <w:autoSpaceDN w:val="0"/>
        <w:adjustRightInd w:val="0"/>
        <w:rPr>
          <w:rFonts w:ascii="Arial" w:hAnsi="Arial" w:cs="Arial"/>
          <w:color w:val="000000"/>
          <w:sz w:val="22"/>
          <w:szCs w:val="22"/>
        </w:rPr>
      </w:pPr>
      <w:r>
        <w:rPr>
          <w:rFonts w:ascii="Arial" w:hAnsi="Arial" w:cs="Arial"/>
          <w:color w:val="000000"/>
          <w:sz w:val="22"/>
          <w:szCs w:val="22"/>
        </w:rPr>
        <w:t>Gradonačelnik Grada Dubrovnika u iznimnim slučajevima prilikom izvođenja građevinskih radova važnih za Grad Dubrovnik, može investitora djelomično ili potpuno osloboditi od plaćanja naknada propisanih ovom Odlukom.</w:t>
      </w:r>
    </w:p>
    <w:p w14:paraId="2AFDB49F" w14:textId="77777777" w:rsidR="00DD7446" w:rsidRDefault="00DD7446" w:rsidP="00DD7446">
      <w:pPr>
        <w:autoSpaceDE w:val="0"/>
        <w:autoSpaceDN w:val="0"/>
        <w:adjustRightInd w:val="0"/>
        <w:rPr>
          <w:rFonts w:ascii="Arial" w:hAnsi="Arial" w:cs="Arial"/>
          <w:color w:val="000000"/>
          <w:sz w:val="22"/>
          <w:szCs w:val="22"/>
        </w:rPr>
      </w:pPr>
    </w:p>
    <w:p w14:paraId="6207144C" w14:textId="77777777" w:rsidR="00DD7446" w:rsidRDefault="00DD7446" w:rsidP="00DD7446">
      <w:pPr>
        <w:spacing w:after="57"/>
        <w:jc w:val="center"/>
        <w:rPr>
          <w:rFonts w:ascii="Arial" w:hAnsi="Arial" w:cs="Arial"/>
          <w:sz w:val="22"/>
          <w:szCs w:val="22"/>
        </w:rPr>
      </w:pPr>
      <w:r>
        <w:rPr>
          <w:rFonts w:ascii="Arial" w:hAnsi="Arial" w:cs="Arial"/>
          <w:sz w:val="22"/>
          <w:szCs w:val="22"/>
        </w:rPr>
        <w:t>Članak 45.</w:t>
      </w:r>
    </w:p>
    <w:p w14:paraId="44A28DF6" w14:textId="77777777" w:rsidR="00DD7446" w:rsidRDefault="00DD7446" w:rsidP="00DD7446">
      <w:pPr>
        <w:spacing w:after="57"/>
        <w:jc w:val="both"/>
        <w:rPr>
          <w:rFonts w:ascii="Arial" w:hAnsi="Arial" w:cs="Arial"/>
          <w:sz w:val="22"/>
          <w:szCs w:val="22"/>
        </w:rPr>
      </w:pPr>
      <w:r>
        <w:rPr>
          <w:rFonts w:ascii="Arial" w:hAnsi="Arial" w:cs="Arial"/>
          <w:sz w:val="22"/>
          <w:szCs w:val="22"/>
        </w:rPr>
        <w:t>Nadležni upravni odjeli vode očevidnike o izdanim odobrenjima za prekopavanje nerazvrstane ceste.</w:t>
      </w:r>
    </w:p>
    <w:p w14:paraId="2B2CF4DA"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       </w:t>
      </w:r>
    </w:p>
    <w:p w14:paraId="76BA2AE8" w14:textId="77777777" w:rsidR="00DD7446" w:rsidRDefault="00DD7446" w:rsidP="00DD7446">
      <w:pPr>
        <w:spacing w:after="57"/>
        <w:jc w:val="center"/>
        <w:rPr>
          <w:rFonts w:ascii="Arial" w:hAnsi="Arial" w:cs="Arial"/>
          <w:sz w:val="22"/>
          <w:szCs w:val="22"/>
        </w:rPr>
      </w:pPr>
      <w:r>
        <w:rPr>
          <w:rFonts w:ascii="Arial" w:hAnsi="Arial" w:cs="Arial"/>
          <w:sz w:val="22"/>
          <w:szCs w:val="22"/>
        </w:rPr>
        <w:t>Članak 46.</w:t>
      </w:r>
    </w:p>
    <w:p w14:paraId="5F0CECB5" w14:textId="77777777" w:rsidR="00DD7446" w:rsidRDefault="00DD7446" w:rsidP="00DD7446">
      <w:pPr>
        <w:autoSpaceDE w:val="0"/>
        <w:autoSpaceDN w:val="0"/>
        <w:adjustRightInd w:val="0"/>
        <w:jc w:val="both"/>
        <w:rPr>
          <w:rFonts w:ascii="Arial" w:hAnsi="Arial" w:cs="Arial"/>
          <w:color w:val="000000"/>
          <w:sz w:val="22"/>
          <w:szCs w:val="22"/>
          <w:highlight w:val="cyan"/>
        </w:rPr>
      </w:pPr>
      <w:r>
        <w:rPr>
          <w:rFonts w:ascii="Arial" w:hAnsi="Arial" w:cs="Arial"/>
          <w:sz w:val="22"/>
          <w:szCs w:val="22"/>
        </w:rPr>
        <w:t>Iznimno od odredbe članka 23. ove Odluke, investitor radova nije obvezan ishoditi od nadležnog upravnog odjela prethodno pisano odobrenje za prekopavanje nerazvrstane ceste ako je, uslijed oštećenja na uređajima i instalacijama ugrađenim u nerazvrstanu cestu</w:t>
      </w:r>
      <w:r>
        <w:rPr>
          <w:rFonts w:ascii="Arial" w:hAnsi="Arial" w:cs="Arial"/>
          <w:color w:val="000000"/>
          <w:sz w:val="22"/>
          <w:szCs w:val="22"/>
        </w:rPr>
        <w:t xml:space="preserve"> (npr. pucanje cijevi u vodovodnoj i kanalizacijskoj mreži ili oštećenje instalacija na električnoj, telefonskoj i drugoj mreži)</w:t>
      </w:r>
      <w:r>
        <w:rPr>
          <w:rFonts w:ascii="Arial" w:hAnsi="Arial" w:cs="Arial"/>
          <w:sz w:val="22"/>
          <w:szCs w:val="22"/>
        </w:rPr>
        <w:t>, neposredno ugrožena sigurnost prometa odnosno život i zdravlje građana ili bi mogla nastati veća gospodarska šteta (hitne intervencije).</w:t>
      </w:r>
    </w:p>
    <w:p w14:paraId="0DE1C149" w14:textId="77777777" w:rsidR="00DD7446" w:rsidRDefault="00DD7446" w:rsidP="00DD7446">
      <w:pPr>
        <w:spacing w:after="57"/>
        <w:jc w:val="both"/>
        <w:rPr>
          <w:rFonts w:ascii="Arial" w:hAnsi="Arial" w:cs="Arial"/>
          <w:sz w:val="22"/>
          <w:szCs w:val="22"/>
        </w:rPr>
      </w:pPr>
    </w:p>
    <w:p w14:paraId="28C0C5B8" w14:textId="77777777" w:rsidR="00DD7446" w:rsidRDefault="00DD7446" w:rsidP="00DD7446">
      <w:pPr>
        <w:autoSpaceDE w:val="0"/>
        <w:autoSpaceDN w:val="0"/>
        <w:adjustRightInd w:val="0"/>
        <w:jc w:val="both"/>
        <w:rPr>
          <w:rFonts w:ascii="Arial" w:hAnsi="Arial" w:cs="Arial"/>
          <w:color w:val="000000"/>
          <w:sz w:val="22"/>
          <w:szCs w:val="22"/>
        </w:rPr>
      </w:pPr>
      <w:r>
        <w:rPr>
          <w:rFonts w:ascii="Arial" w:hAnsi="Arial" w:cs="Arial"/>
          <w:sz w:val="22"/>
          <w:szCs w:val="22"/>
        </w:rPr>
        <w:t>Investitor radova iz stavka 1. ovoga članka obvezan je mjesto izvođenja radova označiti privremenom prometnom signalizacijom, te o potrebi obavljanja radova obavijestiti nadležni upravni odjel</w:t>
      </w:r>
      <w:r>
        <w:rPr>
          <w:rFonts w:ascii="Arial" w:hAnsi="Arial" w:cs="Arial"/>
          <w:color w:val="000000"/>
          <w:sz w:val="22"/>
          <w:szCs w:val="22"/>
        </w:rPr>
        <w:t xml:space="preserve"> </w:t>
      </w:r>
      <w:r>
        <w:rPr>
          <w:rFonts w:ascii="Arial" w:hAnsi="Arial" w:cs="Arial"/>
          <w:sz w:val="22"/>
          <w:szCs w:val="22"/>
        </w:rPr>
        <w:t>u roku od jednog dana od dana početka izvođenja radova te podnijeti zahtjev za odobrenje prekopavanja nerazvrstane ceste.</w:t>
      </w:r>
      <w:r>
        <w:rPr>
          <w:rFonts w:ascii="Arial" w:hAnsi="Arial" w:cs="Arial"/>
          <w:color w:val="000000"/>
          <w:sz w:val="22"/>
          <w:szCs w:val="22"/>
        </w:rPr>
        <w:t xml:space="preserve"> Ovi radovi moraju se izvoditi bez prekida i bez obzira na redovito radno vrijeme, doba dana i vremenske prilike </w:t>
      </w:r>
    </w:p>
    <w:p w14:paraId="066DE02A" w14:textId="77777777" w:rsidR="00DD7446" w:rsidRDefault="00DD7446" w:rsidP="00DD7446">
      <w:pPr>
        <w:spacing w:after="57"/>
        <w:rPr>
          <w:rFonts w:ascii="Arial" w:hAnsi="Arial" w:cs="Arial"/>
          <w:sz w:val="22"/>
          <w:szCs w:val="22"/>
        </w:rPr>
      </w:pPr>
    </w:p>
    <w:p w14:paraId="403D6733" w14:textId="77777777" w:rsidR="00DD7446" w:rsidRDefault="00DD7446" w:rsidP="00DD7446">
      <w:pPr>
        <w:spacing w:after="57"/>
        <w:jc w:val="center"/>
        <w:rPr>
          <w:rFonts w:ascii="Arial" w:hAnsi="Arial" w:cs="Arial"/>
          <w:sz w:val="22"/>
          <w:szCs w:val="22"/>
        </w:rPr>
      </w:pPr>
      <w:r>
        <w:rPr>
          <w:rFonts w:ascii="Arial" w:hAnsi="Arial" w:cs="Arial"/>
          <w:sz w:val="22"/>
          <w:szCs w:val="22"/>
        </w:rPr>
        <w:t>Članak 47.</w:t>
      </w:r>
    </w:p>
    <w:p w14:paraId="0EACF55C"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Ako se na nerazvrstanoj cesti bez odobrenja za prekopavanje izvode ili izvedu radovi ili radnje koji mogu oštetiti nerazvrstanu cestu ili ugroziti sigurnost prometa na njoj, </w:t>
      </w:r>
      <w:bookmarkStart w:id="4" w:name="_Hlk528321015"/>
      <w:r>
        <w:rPr>
          <w:rFonts w:ascii="Arial" w:hAnsi="Arial" w:cs="Arial"/>
          <w:sz w:val="22"/>
          <w:szCs w:val="22"/>
        </w:rPr>
        <w:t xml:space="preserve">izvođač radova  održavanja ceste </w:t>
      </w:r>
      <w:bookmarkEnd w:id="4"/>
      <w:r>
        <w:rPr>
          <w:rFonts w:ascii="Arial" w:hAnsi="Arial" w:cs="Arial"/>
          <w:sz w:val="22"/>
          <w:szCs w:val="22"/>
        </w:rPr>
        <w:t>je obvezan, odmah po uočavanju navedenih radnji, o istom izvijestiti upravni odjel nadležan za promet, te po nalogu upravnog odjela poduzeti sve mjere za otklanjanje opasnosti od oštećenja nerazvrstane ceste i sigurnosti prometa na njoj.</w:t>
      </w:r>
    </w:p>
    <w:p w14:paraId="1C4D7821" w14:textId="77777777" w:rsidR="00DD7446" w:rsidRDefault="00DD7446" w:rsidP="00DD7446">
      <w:pPr>
        <w:spacing w:after="57"/>
        <w:jc w:val="both"/>
        <w:rPr>
          <w:rFonts w:ascii="Arial" w:hAnsi="Arial" w:cs="Arial"/>
          <w:sz w:val="22"/>
          <w:szCs w:val="22"/>
        </w:rPr>
      </w:pPr>
    </w:p>
    <w:p w14:paraId="63065C2F" w14:textId="77777777" w:rsidR="00DD7446" w:rsidRDefault="00DD7446" w:rsidP="00DD7446">
      <w:pPr>
        <w:spacing w:after="57"/>
        <w:jc w:val="both"/>
        <w:rPr>
          <w:rFonts w:ascii="Arial" w:hAnsi="Arial" w:cs="Arial"/>
          <w:sz w:val="22"/>
          <w:szCs w:val="22"/>
        </w:rPr>
      </w:pPr>
      <w:r>
        <w:rPr>
          <w:rFonts w:ascii="Arial" w:hAnsi="Arial" w:cs="Arial"/>
          <w:sz w:val="22"/>
          <w:szCs w:val="22"/>
        </w:rPr>
        <w:t>U slučajevima iz stavka 1. ovoga članka, upravni odjel nadležan za promet je ovlašten obustaviti radove i/ili naložiti plaćanje troškova nastalih poduzimanjem mjera iz stavka 1. ovoga članka.</w:t>
      </w:r>
    </w:p>
    <w:p w14:paraId="060B5AE2" w14:textId="77777777" w:rsidR="00DD7446" w:rsidRDefault="00DD7446" w:rsidP="00DD7446">
      <w:pPr>
        <w:spacing w:after="57"/>
        <w:jc w:val="both"/>
        <w:rPr>
          <w:rFonts w:ascii="Arial" w:hAnsi="Arial" w:cs="Arial"/>
          <w:sz w:val="22"/>
          <w:szCs w:val="22"/>
        </w:rPr>
      </w:pPr>
    </w:p>
    <w:p w14:paraId="7CAA417A" w14:textId="77777777" w:rsidR="00DD7446" w:rsidRDefault="00DD7446" w:rsidP="00DD7446">
      <w:pPr>
        <w:spacing w:after="57"/>
        <w:jc w:val="both"/>
        <w:rPr>
          <w:rFonts w:ascii="Arial" w:hAnsi="Arial" w:cs="Arial"/>
          <w:sz w:val="22"/>
          <w:szCs w:val="22"/>
        </w:rPr>
      </w:pPr>
      <w:r>
        <w:rPr>
          <w:rFonts w:ascii="Arial" w:hAnsi="Arial" w:cs="Arial"/>
          <w:sz w:val="22"/>
          <w:szCs w:val="22"/>
        </w:rPr>
        <w:t>Troškove poduzimanja mjera iz stavka 1. ovoga članka snosi investitor radova na nerazvrstanoj cesti.</w:t>
      </w:r>
    </w:p>
    <w:p w14:paraId="2A9EDA0F" w14:textId="77777777" w:rsidR="00DD7446" w:rsidRDefault="00DD7446" w:rsidP="00DD7446">
      <w:pPr>
        <w:spacing w:after="57"/>
        <w:jc w:val="both"/>
        <w:rPr>
          <w:rFonts w:ascii="Arial" w:hAnsi="Arial" w:cs="Arial"/>
          <w:sz w:val="22"/>
          <w:szCs w:val="22"/>
        </w:rPr>
      </w:pPr>
    </w:p>
    <w:p w14:paraId="2B204B4A" w14:textId="77777777" w:rsidR="00DD7446" w:rsidRDefault="00DD7446" w:rsidP="00DD7446">
      <w:pPr>
        <w:spacing w:after="57"/>
        <w:jc w:val="center"/>
        <w:rPr>
          <w:rFonts w:ascii="Arial" w:hAnsi="Arial" w:cs="Arial"/>
          <w:sz w:val="22"/>
          <w:szCs w:val="22"/>
        </w:rPr>
      </w:pPr>
      <w:r>
        <w:rPr>
          <w:rFonts w:ascii="Arial" w:hAnsi="Arial" w:cs="Arial"/>
          <w:sz w:val="22"/>
          <w:szCs w:val="22"/>
        </w:rPr>
        <w:t>Članak 48.</w:t>
      </w:r>
    </w:p>
    <w:p w14:paraId="10F5278F" w14:textId="77777777" w:rsidR="00DD7446" w:rsidRDefault="00DD7446" w:rsidP="00DD7446">
      <w:pPr>
        <w:spacing w:after="57"/>
        <w:jc w:val="both"/>
        <w:rPr>
          <w:rFonts w:ascii="Arial" w:hAnsi="Arial" w:cs="Arial"/>
          <w:sz w:val="22"/>
          <w:szCs w:val="22"/>
        </w:rPr>
      </w:pPr>
      <w:r>
        <w:rPr>
          <w:rFonts w:ascii="Arial" w:hAnsi="Arial" w:cs="Arial"/>
          <w:sz w:val="22"/>
          <w:szCs w:val="22"/>
        </w:rPr>
        <w:t>Uvjete za gradnju priključka i prilaza na nerazvrstanu cestu utvrđuje upravni odjel nadležan za promet u postupku izdavanja akta kojim se provode dokumenti prostornog uređenja sukladno propisima.</w:t>
      </w:r>
    </w:p>
    <w:p w14:paraId="27FB4BFA" w14:textId="77777777" w:rsidR="00DD7446" w:rsidRDefault="00DD7446" w:rsidP="00DD7446">
      <w:pPr>
        <w:spacing w:after="57"/>
        <w:jc w:val="both"/>
        <w:rPr>
          <w:rFonts w:ascii="Arial" w:hAnsi="Arial" w:cs="Arial"/>
          <w:sz w:val="22"/>
          <w:szCs w:val="22"/>
        </w:rPr>
      </w:pPr>
    </w:p>
    <w:p w14:paraId="6E9E840B" w14:textId="77777777" w:rsidR="00DD7446" w:rsidRDefault="00DD7446" w:rsidP="00DD7446">
      <w:pPr>
        <w:spacing w:after="57"/>
        <w:jc w:val="both"/>
        <w:rPr>
          <w:rFonts w:ascii="Arial" w:hAnsi="Arial" w:cs="Arial"/>
          <w:sz w:val="22"/>
          <w:szCs w:val="22"/>
        </w:rPr>
      </w:pPr>
      <w:r>
        <w:rPr>
          <w:rFonts w:ascii="Arial" w:hAnsi="Arial" w:cs="Arial"/>
          <w:sz w:val="22"/>
          <w:szCs w:val="22"/>
        </w:rPr>
        <w:t>Priključak i prilaz na nerazvrstanu cestu smiju se izvesti samo uz prethodnu pisanu suglasnost upravnog odjela nadležnog za promet.</w:t>
      </w:r>
    </w:p>
    <w:p w14:paraId="523C8C1C" w14:textId="77777777" w:rsidR="00DD7446" w:rsidRDefault="00DD7446" w:rsidP="00DD7446">
      <w:pPr>
        <w:spacing w:after="57"/>
        <w:jc w:val="both"/>
        <w:rPr>
          <w:rFonts w:ascii="Arial" w:hAnsi="Arial" w:cs="Arial"/>
          <w:sz w:val="22"/>
          <w:szCs w:val="22"/>
        </w:rPr>
      </w:pPr>
    </w:p>
    <w:p w14:paraId="77D80096" w14:textId="77777777" w:rsidR="00DD7446" w:rsidRDefault="00DD7446" w:rsidP="00DD7446">
      <w:pPr>
        <w:spacing w:after="57"/>
        <w:jc w:val="both"/>
        <w:rPr>
          <w:rFonts w:ascii="Arial" w:hAnsi="Arial" w:cs="Arial"/>
          <w:sz w:val="22"/>
          <w:szCs w:val="22"/>
        </w:rPr>
      </w:pPr>
      <w:r>
        <w:rPr>
          <w:rFonts w:ascii="Arial" w:hAnsi="Arial" w:cs="Arial"/>
          <w:sz w:val="22"/>
          <w:szCs w:val="22"/>
        </w:rPr>
        <w:t>Priključak i prilaz na nerazvrstanu cestu sa uređenom kolničkom konstrukcijom (asfalt, beton i slično) mora se izgraditi sa istom ili sličnom kolničkom konstrukcijom u duljini od najmanje 5 metara.</w:t>
      </w:r>
    </w:p>
    <w:p w14:paraId="349B6258" w14:textId="77777777" w:rsidR="00DD7446" w:rsidRDefault="00DD7446" w:rsidP="00DD7446">
      <w:pPr>
        <w:spacing w:after="57"/>
        <w:jc w:val="both"/>
        <w:rPr>
          <w:rFonts w:ascii="Arial" w:hAnsi="Arial" w:cs="Arial"/>
          <w:sz w:val="22"/>
          <w:szCs w:val="22"/>
        </w:rPr>
      </w:pPr>
    </w:p>
    <w:p w14:paraId="48189A84" w14:textId="77777777" w:rsidR="00DD7446" w:rsidRDefault="00DD7446" w:rsidP="00DD7446">
      <w:pPr>
        <w:spacing w:after="57"/>
        <w:jc w:val="both"/>
        <w:rPr>
          <w:rFonts w:ascii="Arial" w:hAnsi="Arial" w:cs="Arial"/>
          <w:sz w:val="22"/>
          <w:szCs w:val="22"/>
        </w:rPr>
      </w:pPr>
      <w:r>
        <w:rPr>
          <w:rFonts w:ascii="Arial" w:hAnsi="Arial" w:cs="Arial"/>
          <w:sz w:val="22"/>
          <w:szCs w:val="22"/>
        </w:rPr>
        <w:t>Oborinske vode sa priključaka i prilaza ne smiju se ispuštati na nerazvrstanu cestu.</w:t>
      </w:r>
    </w:p>
    <w:p w14:paraId="72EC9DE8" w14:textId="77777777" w:rsidR="00DD7446" w:rsidRDefault="00DD7446" w:rsidP="00DD7446">
      <w:pPr>
        <w:spacing w:after="57"/>
        <w:jc w:val="both"/>
        <w:rPr>
          <w:rFonts w:ascii="Arial" w:hAnsi="Arial" w:cs="Arial"/>
          <w:sz w:val="22"/>
          <w:szCs w:val="22"/>
        </w:rPr>
      </w:pPr>
    </w:p>
    <w:p w14:paraId="7A72B2F5" w14:textId="77777777" w:rsidR="00DD7446" w:rsidRDefault="00DD7446" w:rsidP="00DD7446">
      <w:pPr>
        <w:spacing w:after="57"/>
        <w:jc w:val="both"/>
        <w:rPr>
          <w:rFonts w:ascii="Arial" w:hAnsi="Arial" w:cs="Arial"/>
          <w:sz w:val="22"/>
          <w:szCs w:val="22"/>
        </w:rPr>
      </w:pPr>
      <w:r>
        <w:rPr>
          <w:rFonts w:ascii="Arial" w:hAnsi="Arial" w:cs="Arial"/>
          <w:sz w:val="22"/>
          <w:szCs w:val="22"/>
        </w:rPr>
        <w:t>Troškove građenja priključka i prilaza na nerazvrstanu cestu, uključujući i postavljanje potrebnih prometnih znakova, signalizacije i opreme snosi ovlaštenik prava građenja ili vlasnik nekretnine koja se spaja na nerazvrstanu cestu.</w:t>
      </w:r>
    </w:p>
    <w:p w14:paraId="1D484D94" w14:textId="77777777" w:rsidR="00DD7446" w:rsidRDefault="00DD7446" w:rsidP="00DD7446">
      <w:pPr>
        <w:spacing w:after="57"/>
        <w:jc w:val="both"/>
        <w:rPr>
          <w:rFonts w:ascii="Arial" w:hAnsi="Arial" w:cs="Arial"/>
          <w:sz w:val="22"/>
          <w:szCs w:val="22"/>
        </w:rPr>
      </w:pPr>
    </w:p>
    <w:p w14:paraId="79D4E1E1" w14:textId="77777777" w:rsidR="00DD7446" w:rsidRDefault="00DD7446" w:rsidP="00DD7446">
      <w:pPr>
        <w:spacing w:after="57"/>
        <w:jc w:val="both"/>
        <w:rPr>
          <w:rFonts w:ascii="Arial" w:hAnsi="Arial" w:cs="Arial"/>
          <w:sz w:val="22"/>
          <w:szCs w:val="22"/>
        </w:rPr>
      </w:pPr>
      <w:r>
        <w:rPr>
          <w:rFonts w:ascii="Arial" w:hAnsi="Arial" w:cs="Arial"/>
          <w:sz w:val="22"/>
          <w:szCs w:val="22"/>
        </w:rPr>
        <w:t>Osoba koja izvede priključak odnosno prilaz na nerazvrstanu cestu protivno odredbama ovoga članka, kao i osoba koja se služi priključkom odnosno prilazom izvedenim protivno odredbama ovoga članka, nema pravo od Grada potraživati naknadu štete nastale korištenjem toga priključka odnosno prilaza.</w:t>
      </w:r>
    </w:p>
    <w:p w14:paraId="76EA8100" w14:textId="77777777" w:rsidR="00DD7446" w:rsidRDefault="00DD7446" w:rsidP="00DD7446">
      <w:pPr>
        <w:spacing w:after="57"/>
        <w:jc w:val="both"/>
        <w:rPr>
          <w:rFonts w:ascii="Arial" w:hAnsi="Arial" w:cs="Arial"/>
          <w:sz w:val="22"/>
          <w:szCs w:val="22"/>
        </w:rPr>
      </w:pPr>
    </w:p>
    <w:p w14:paraId="1D63DE67" w14:textId="77777777" w:rsidR="00DD7446" w:rsidRDefault="00DD7446" w:rsidP="00DD7446">
      <w:pPr>
        <w:spacing w:after="57"/>
        <w:jc w:val="center"/>
        <w:rPr>
          <w:rFonts w:ascii="Arial" w:hAnsi="Arial" w:cs="Arial"/>
          <w:sz w:val="22"/>
          <w:szCs w:val="22"/>
        </w:rPr>
      </w:pPr>
      <w:r>
        <w:rPr>
          <w:rFonts w:ascii="Arial" w:hAnsi="Arial" w:cs="Arial"/>
          <w:sz w:val="22"/>
          <w:szCs w:val="22"/>
        </w:rPr>
        <w:t>Članak 49.</w:t>
      </w:r>
    </w:p>
    <w:p w14:paraId="1B57E392" w14:textId="77777777" w:rsidR="00DD7446" w:rsidRDefault="00DD7446" w:rsidP="00DD7446">
      <w:pPr>
        <w:spacing w:after="57"/>
        <w:jc w:val="both"/>
        <w:rPr>
          <w:rFonts w:ascii="Arial" w:hAnsi="Arial" w:cs="Arial"/>
          <w:sz w:val="22"/>
          <w:szCs w:val="22"/>
        </w:rPr>
      </w:pPr>
      <w:r>
        <w:rPr>
          <w:rFonts w:ascii="Arial" w:hAnsi="Arial" w:cs="Arial"/>
          <w:sz w:val="22"/>
          <w:szCs w:val="22"/>
        </w:rPr>
        <w:t>U blizini raskrižja dviju nerazvrstanih cesta u razini, raskrižja nerazvrstane ceste s javnom cestom u razini ili u unutarnjim stranama cestovnog zavoja, ne smiju se saditi drveće i grmlje, postavljati naprave, ograde ili drugi predmeti koji onemogućavaju preglednost na nerazvrstanoj cesti.</w:t>
      </w:r>
    </w:p>
    <w:p w14:paraId="15C21CD3" w14:textId="77777777" w:rsidR="00DD7446" w:rsidRDefault="00DD7446" w:rsidP="00DD7446">
      <w:pPr>
        <w:spacing w:after="57"/>
        <w:jc w:val="both"/>
        <w:rPr>
          <w:rFonts w:ascii="Arial" w:hAnsi="Arial" w:cs="Arial"/>
          <w:sz w:val="22"/>
          <w:szCs w:val="22"/>
        </w:rPr>
      </w:pPr>
    </w:p>
    <w:p w14:paraId="52D89AC0" w14:textId="77777777" w:rsidR="00DD7446" w:rsidRDefault="00DD7446" w:rsidP="00DD7446">
      <w:pPr>
        <w:spacing w:after="57"/>
        <w:jc w:val="both"/>
        <w:rPr>
          <w:rFonts w:ascii="Arial" w:hAnsi="Arial" w:cs="Arial"/>
          <w:sz w:val="22"/>
          <w:szCs w:val="22"/>
        </w:rPr>
      </w:pPr>
      <w:r>
        <w:rPr>
          <w:rFonts w:ascii="Arial" w:hAnsi="Arial" w:cs="Arial"/>
          <w:sz w:val="22"/>
          <w:szCs w:val="22"/>
        </w:rPr>
        <w:t>Vlasnik ili posjednik zemljišta uz nerazvrstanu cestu dužan je na zahtjev komunalnog redarstva Grada Dubrovnika otkloniti drveće, grmlje, naprave, ograde ili druge predmete iz trokuta preglednosti i iz slobodnog profila nerazvrstane ceste.</w:t>
      </w:r>
    </w:p>
    <w:p w14:paraId="5AB59842" w14:textId="77777777" w:rsidR="00DD7446" w:rsidRDefault="00DD7446" w:rsidP="00DD7446">
      <w:pPr>
        <w:spacing w:after="57"/>
        <w:jc w:val="both"/>
        <w:rPr>
          <w:rFonts w:ascii="Arial" w:hAnsi="Arial" w:cs="Arial"/>
          <w:sz w:val="22"/>
          <w:szCs w:val="22"/>
        </w:rPr>
      </w:pPr>
    </w:p>
    <w:p w14:paraId="039EF405" w14:textId="77777777" w:rsidR="00DD7446" w:rsidRDefault="00DD7446" w:rsidP="00DD7446">
      <w:pPr>
        <w:spacing w:after="57"/>
        <w:jc w:val="both"/>
        <w:rPr>
          <w:rFonts w:ascii="Arial" w:hAnsi="Arial" w:cs="Arial"/>
          <w:sz w:val="22"/>
          <w:szCs w:val="22"/>
        </w:rPr>
      </w:pPr>
      <w:r>
        <w:rPr>
          <w:rFonts w:ascii="Arial" w:hAnsi="Arial" w:cs="Arial"/>
          <w:sz w:val="22"/>
          <w:szCs w:val="22"/>
        </w:rPr>
        <w:t>Ukoliko vlasnik ili posjednik zemljišta uz nerazvrstanu cestu ne postupi po zahtjevu iz stavka 2. ovog članka  izvođač radova održavanja ceste će potrebne radove obaviti o trošku vlasnika ili posjednika.</w:t>
      </w:r>
    </w:p>
    <w:p w14:paraId="040427B5" w14:textId="77777777" w:rsidR="00DD7446" w:rsidRDefault="00DD7446" w:rsidP="00DD7446">
      <w:pPr>
        <w:spacing w:after="57"/>
        <w:jc w:val="both"/>
        <w:rPr>
          <w:rFonts w:ascii="Arial" w:hAnsi="Arial" w:cs="Arial"/>
          <w:sz w:val="22"/>
          <w:szCs w:val="22"/>
        </w:rPr>
      </w:pPr>
    </w:p>
    <w:p w14:paraId="2E73ED99" w14:textId="77777777" w:rsidR="00DD7446" w:rsidRDefault="00DD7446" w:rsidP="00DD7446">
      <w:pPr>
        <w:spacing w:after="57"/>
        <w:jc w:val="center"/>
        <w:rPr>
          <w:rFonts w:ascii="Arial" w:hAnsi="Arial" w:cs="Arial"/>
          <w:sz w:val="22"/>
          <w:szCs w:val="22"/>
        </w:rPr>
      </w:pPr>
      <w:r>
        <w:rPr>
          <w:rFonts w:ascii="Arial" w:hAnsi="Arial" w:cs="Arial"/>
          <w:sz w:val="22"/>
          <w:szCs w:val="22"/>
        </w:rPr>
        <w:t>Članak 50.</w:t>
      </w:r>
    </w:p>
    <w:p w14:paraId="306ECBD1" w14:textId="77777777" w:rsidR="00DD7446" w:rsidRDefault="00DD7446" w:rsidP="00DD7446">
      <w:pPr>
        <w:spacing w:after="57"/>
        <w:jc w:val="both"/>
        <w:rPr>
          <w:rFonts w:ascii="Arial" w:hAnsi="Arial" w:cs="Arial"/>
          <w:sz w:val="22"/>
          <w:szCs w:val="22"/>
        </w:rPr>
      </w:pPr>
      <w:r>
        <w:rPr>
          <w:rFonts w:ascii="Arial" w:hAnsi="Arial" w:cs="Arial"/>
          <w:sz w:val="22"/>
          <w:szCs w:val="22"/>
        </w:rPr>
        <w:t>U postupku izdavanja akata za građenje objekata i instalacija na nerazvrstanoj cesti ili unutar zaštitnog pojasa nerazvrstane ceste, prethodno se od upravnog odjela nadležnog za promet Grada Dubrovnika moraju  ishoditi posebni uvjeti.</w:t>
      </w:r>
    </w:p>
    <w:p w14:paraId="258DE479" w14:textId="77777777" w:rsidR="00DD7446" w:rsidRDefault="00DD7446" w:rsidP="00DD7446">
      <w:pPr>
        <w:spacing w:after="57"/>
        <w:jc w:val="both"/>
        <w:rPr>
          <w:rFonts w:ascii="Arial" w:hAnsi="Arial" w:cs="Arial"/>
          <w:sz w:val="22"/>
          <w:szCs w:val="22"/>
        </w:rPr>
      </w:pPr>
    </w:p>
    <w:p w14:paraId="4F82BDBD" w14:textId="77777777" w:rsidR="00DD7446" w:rsidRDefault="00DD7446" w:rsidP="00DD7446">
      <w:pPr>
        <w:spacing w:after="57"/>
        <w:jc w:val="both"/>
        <w:rPr>
          <w:rFonts w:ascii="Arial" w:hAnsi="Arial" w:cs="Arial"/>
          <w:sz w:val="22"/>
          <w:szCs w:val="22"/>
        </w:rPr>
      </w:pPr>
      <w:r>
        <w:rPr>
          <w:rFonts w:ascii="Arial" w:hAnsi="Arial" w:cs="Arial"/>
          <w:sz w:val="22"/>
          <w:szCs w:val="22"/>
        </w:rPr>
        <w:t>Zaštitni pojas, u smislu stavka 1. ovoga članka, mjeri se od vanjskog ruba zemljišnog pojasa, a njegova širina se utvrđuje sukladno zakonu kojim se uređuju ceste.</w:t>
      </w:r>
    </w:p>
    <w:p w14:paraId="65B5D5F2" w14:textId="77777777" w:rsidR="00DD7446" w:rsidRDefault="00DD7446" w:rsidP="00DD7446">
      <w:pPr>
        <w:spacing w:after="57"/>
        <w:jc w:val="both"/>
        <w:rPr>
          <w:rFonts w:ascii="Arial" w:hAnsi="Arial" w:cs="Arial"/>
          <w:sz w:val="22"/>
          <w:szCs w:val="22"/>
        </w:rPr>
      </w:pPr>
    </w:p>
    <w:p w14:paraId="0BDDA066" w14:textId="77777777" w:rsidR="00DD7446" w:rsidRDefault="00DD7446" w:rsidP="00DD7446">
      <w:pPr>
        <w:spacing w:after="57"/>
        <w:jc w:val="both"/>
        <w:rPr>
          <w:rFonts w:ascii="Arial" w:hAnsi="Arial" w:cs="Arial"/>
          <w:sz w:val="22"/>
          <w:szCs w:val="22"/>
        </w:rPr>
      </w:pPr>
      <w:r>
        <w:rPr>
          <w:rFonts w:ascii="Arial" w:hAnsi="Arial" w:cs="Arial"/>
          <w:sz w:val="22"/>
          <w:szCs w:val="22"/>
        </w:rPr>
        <w:t>Ukoliko nerazvrstana cesta nema zemljišnog pojasa, zaštitni pojas iz stavka 1. ovoga članka se mjeri od vanjskog ruba kolnika odnosno nogostupa nerazvrstane ceste, tako da je u pravilu sa svake strane širok 10 m.</w:t>
      </w:r>
    </w:p>
    <w:p w14:paraId="505F29B8" w14:textId="77777777" w:rsidR="00DD7446" w:rsidRDefault="00DD7446" w:rsidP="00DD7446">
      <w:pPr>
        <w:spacing w:after="57"/>
        <w:jc w:val="both"/>
        <w:rPr>
          <w:rFonts w:ascii="Arial" w:hAnsi="Arial" w:cs="Arial"/>
          <w:sz w:val="22"/>
          <w:szCs w:val="22"/>
        </w:rPr>
      </w:pPr>
    </w:p>
    <w:p w14:paraId="6DD04850" w14:textId="77777777" w:rsidR="00DD7446" w:rsidRDefault="00DD7446" w:rsidP="00DD7446">
      <w:pPr>
        <w:spacing w:after="57"/>
        <w:ind w:left="3540"/>
        <w:jc w:val="both"/>
        <w:rPr>
          <w:rFonts w:ascii="Arial" w:hAnsi="Arial" w:cs="Arial"/>
          <w:sz w:val="22"/>
          <w:szCs w:val="22"/>
        </w:rPr>
      </w:pPr>
      <w:r>
        <w:rPr>
          <w:rFonts w:ascii="Arial" w:hAnsi="Arial" w:cs="Arial"/>
          <w:sz w:val="22"/>
          <w:szCs w:val="22"/>
        </w:rPr>
        <w:t xml:space="preserve">      Članak 51.</w:t>
      </w:r>
    </w:p>
    <w:p w14:paraId="6A732869" w14:textId="77777777" w:rsidR="00DD7446" w:rsidRDefault="00DD7446" w:rsidP="00DD7446">
      <w:pPr>
        <w:spacing w:after="57"/>
        <w:jc w:val="both"/>
        <w:rPr>
          <w:rFonts w:ascii="Arial" w:hAnsi="Arial" w:cs="Arial"/>
          <w:sz w:val="22"/>
          <w:szCs w:val="22"/>
        </w:rPr>
      </w:pPr>
      <w:r>
        <w:rPr>
          <w:rFonts w:ascii="Arial" w:hAnsi="Arial" w:cs="Arial"/>
          <w:sz w:val="22"/>
          <w:szCs w:val="22"/>
        </w:rPr>
        <w:t>Vozila u prometu na nerazvrstanoj cesti, sama ili zajedno s teretom, moraju dimenzijama, ukupnom masom i osovinskim opterećenjem udovoljavati propisanim uvjetima za pojedine vrste vozila.</w:t>
      </w:r>
    </w:p>
    <w:p w14:paraId="5EE22E04" w14:textId="77777777" w:rsidR="00DD7446" w:rsidRDefault="00DD7446" w:rsidP="00DD7446">
      <w:pPr>
        <w:spacing w:after="57"/>
        <w:jc w:val="both"/>
        <w:rPr>
          <w:rFonts w:ascii="Arial" w:hAnsi="Arial" w:cs="Arial"/>
          <w:sz w:val="22"/>
          <w:szCs w:val="22"/>
        </w:rPr>
      </w:pPr>
    </w:p>
    <w:p w14:paraId="260C428B" w14:textId="77777777" w:rsidR="00DD7446" w:rsidRDefault="00DD7446" w:rsidP="00DD7446">
      <w:pPr>
        <w:spacing w:after="57"/>
        <w:jc w:val="both"/>
        <w:rPr>
          <w:rFonts w:ascii="Arial" w:hAnsi="Arial" w:cs="Arial"/>
          <w:sz w:val="22"/>
          <w:szCs w:val="22"/>
        </w:rPr>
      </w:pPr>
      <w:r>
        <w:rPr>
          <w:rFonts w:ascii="Arial" w:hAnsi="Arial" w:cs="Arial"/>
          <w:sz w:val="22"/>
          <w:szCs w:val="22"/>
        </w:rPr>
        <w:t>Iznimno od odredbe stavka 1. ovoga članka izvanredni prijevoz moguć je na temelju dozvole za izvanredni prijevoz kojom se utvrđuju uvjeti i način njegova obavljanja te iznos i način plaćanja naknade i drugih troškova izvanrednoga prijevoza.</w:t>
      </w:r>
    </w:p>
    <w:p w14:paraId="3F61A856" w14:textId="77777777" w:rsidR="00DD7446" w:rsidRDefault="00DD7446" w:rsidP="00DD7446">
      <w:pPr>
        <w:spacing w:after="57"/>
        <w:jc w:val="both"/>
        <w:rPr>
          <w:rFonts w:ascii="Arial" w:hAnsi="Arial" w:cs="Arial"/>
          <w:sz w:val="22"/>
          <w:szCs w:val="22"/>
        </w:rPr>
      </w:pPr>
    </w:p>
    <w:p w14:paraId="2083BCEB" w14:textId="77777777" w:rsidR="00DD7446" w:rsidRDefault="00DD7446" w:rsidP="00DD7446">
      <w:pPr>
        <w:spacing w:after="57"/>
        <w:jc w:val="both"/>
        <w:rPr>
          <w:rFonts w:ascii="Arial" w:hAnsi="Arial" w:cs="Arial"/>
          <w:sz w:val="22"/>
          <w:szCs w:val="22"/>
        </w:rPr>
      </w:pPr>
      <w:r>
        <w:rPr>
          <w:rFonts w:ascii="Arial" w:hAnsi="Arial" w:cs="Arial"/>
          <w:sz w:val="22"/>
          <w:szCs w:val="22"/>
        </w:rPr>
        <w:t>Vozilo kojim se obavlja izvanredni prijevoz mora udovoljiti zahtjevima tehničke ispravnosti u skladu sa zakonom kojim se uređuje sigurnost prometa na cestama.</w:t>
      </w:r>
    </w:p>
    <w:p w14:paraId="78F33665" w14:textId="77777777" w:rsidR="00DD7446" w:rsidRDefault="00DD7446" w:rsidP="00DD7446">
      <w:pPr>
        <w:spacing w:after="57"/>
        <w:jc w:val="both"/>
        <w:rPr>
          <w:rFonts w:ascii="Arial" w:hAnsi="Arial" w:cs="Arial"/>
          <w:sz w:val="22"/>
          <w:szCs w:val="22"/>
        </w:rPr>
      </w:pPr>
    </w:p>
    <w:p w14:paraId="257AB548" w14:textId="77777777" w:rsidR="00DD7446" w:rsidRDefault="00DD7446" w:rsidP="00DD7446">
      <w:pPr>
        <w:spacing w:after="57"/>
        <w:jc w:val="both"/>
        <w:rPr>
          <w:rFonts w:ascii="Arial" w:hAnsi="Arial" w:cs="Arial"/>
          <w:sz w:val="22"/>
          <w:szCs w:val="22"/>
        </w:rPr>
      </w:pPr>
      <w:r>
        <w:rPr>
          <w:rFonts w:ascii="Arial" w:hAnsi="Arial" w:cs="Arial"/>
          <w:sz w:val="22"/>
          <w:szCs w:val="22"/>
        </w:rPr>
        <w:t>Dozvolu za izvanredni prijevoz na nerazvrstanoj cesti u smislu stavka 2. ovoga članka izdaje upravni odjel nadležan za promet.</w:t>
      </w:r>
    </w:p>
    <w:p w14:paraId="6F8956E8" w14:textId="77777777" w:rsidR="00DD7446" w:rsidRDefault="00DD7446" w:rsidP="00DD7446">
      <w:pPr>
        <w:spacing w:after="57"/>
        <w:jc w:val="both"/>
        <w:rPr>
          <w:rFonts w:ascii="Arial" w:hAnsi="Arial" w:cs="Arial"/>
          <w:sz w:val="22"/>
          <w:szCs w:val="22"/>
        </w:rPr>
      </w:pPr>
    </w:p>
    <w:p w14:paraId="02D7F4A0" w14:textId="77777777" w:rsidR="00DD7446" w:rsidRDefault="00DD7446" w:rsidP="00DD7446">
      <w:pPr>
        <w:spacing w:after="57"/>
        <w:jc w:val="both"/>
        <w:rPr>
          <w:rFonts w:ascii="Arial" w:hAnsi="Arial" w:cs="Arial"/>
          <w:sz w:val="22"/>
          <w:szCs w:val="22"/>
        </w:rPr>
      </w:pPr>
      <w:r>
        <w:rPr>
          <w:rFonts w:ascii="Arial" w:hAnsi="Arial" w:cs="Arial"/>
          <w:sz w:val="22"/>
          <w:szCs w:val="22"/>
        </w:rPr>
        <w:t>Ako se izvanredni prijevoz treba obaviti na javnoj i na nerazvrstanoj cesti dozvolu za izvanredni prijevoz izdaje pravna osoba koja upravlja javnom cestom.</w:t>
      </w:r>
    </w:p>
    <w:p w14:paraId="31D058CC" w14:textId="77777777" w:rsidR="00DD7446" w:rsidRDefault="00DD7446" w:rsidP="00DD7446">
      <w:pPr>
        <w:spacing w:after="57"/>
        <w:jc w:val="both"/>
        <w:rPr>
          <w:rFonts w:ascii="Arial" w:hAnsi="Arial" w:cs="Arial"/>
          <w:sz w:val="22"/>
          <w:szCs w:val="22"/>
        </w:rPr>
      </w:pPr>
    </w:p>
    <w:p w14:paraId="20EB4635" w14:textId="77777777" w:rsidR="00DD7446" w:rsidRDefault="00DD7446" w:rsidP="00DD7446">
      <w:pPr>
        <w:spacing w:after="57"/>
        <w:jc w:val="both"/>
        <w:rPr>
          <w:rFonts w:ascii="Arial" w:hAnsi="Arial" w:cs="Arial"/>
          <w:sz w:val="22"/>
          <w:szCs w:val="22"/>
        </w:rPr>
      </w:pPr>
      <w:r>
        <w:rPr>
          <w:rFonts w:ascii="Arial" w:hAnsi="Arial" w:cs="Arial"/>
          <w:sz w:val="22"/>
          <w:szCs w:val="22"/>
        </w:rPr>
        <w:t>O izdanim dozvolama za izvanredni prijevoz nadležni upravni odjel dužan je obavijestiti Ministarstvo unutarnjih poslova, nadležnu policijsku upravu i inspekciju za ceste mjerodavnog ministarstva kao i komunalno redarstvo.</w:t>
      </w:r>
    </w:p>
    <w:p w14:paraId="7CF11D4B" w14:textId="77777777" w:rsidR="00DD7446" w:rsidRDefault="00DD7446" w:rsidP="00DD7446">
      <w:pPr>
        <w:spacing w:after="57"/>
        <w:jc w:val="both"/>
        <w:rPr>
          <w:rFonts w:ascii="Arial" w:hAnsi="Arial" w:cs="Arial"/>
          <w:sz w:val="22"/>
          <w:szCs w:val="22"/>
        </w:rPr>
      </w:pPr>
    </w:p>
    <w:p w14:paraId="48FDAF5F"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Uvjeti i način obavljanja izvanrednoga prijevoza na nerazvrstanoj cesti te uvjeti i postupak za izdavanje dozvole za izvanredni prijevoz utvrđuju se primjenom propisa </w:t>
      </w:r>
      <w:proofErr w:type="spellStart"/>
      <w:r>
        <w:rPr>
          <w:rFonts w:ascii="Arial" w:hAnsi="Arial" w:cs="Arial"/>
          <w:sz w:val="22"/>
          <w:szCs w:val="22"/>
        </w:rPr>
        <w:t>kojime</w:t>
      </w:r>
      <w:proofErr w:type="spellEnd"/>
      <w:r>
        <w:rPr>
          <w:rFonts w:ascii="Arial" w:hAnsi="Arial" w:cs="Arial"/>
          <w:sz w:val="22"/>
          <w:szCs w:val="22"/>
        </w:rPr>
        <w:t xml:space="preserve"> su uređeni uvjeti i način obavljanja </w:t>
      </w:r>
      <w:bookmarkStart w:id="5" w:name="_Hlk21525983"/>
      <w:r>
        <w:rPr>
          <w:rFonts w:ascii="Arial" w:hAnsi="Arial" w:cs="Arial"/>
          <w:sz w:val="22"/>
          <w:szCs w:val="22"/>
        </w:rPr>
        <w:t>te uvjeti i postupak izdavanja dozvole za izvanredni prijevoz u unutarnjem cestovnom prometu.</w:t>
      </w:r>
    </w:p>
    <w:bookmarkEnd w:id="5"/>
    <w:p w14:paraId="473DA35B" w14:textId="77777777" w:rsidR="00DD7446" w:rsidRDefault="00DD7446" w:rsidP="00DD7446">
      <w:pPr>
        <w:spacing w:after="57"/>
        <w:jc w:val="both"/>
        <w:rPr>
          <w:rFonts w:ascii="Arial" w:hAnsi="Arial" w:cs="Arial"/>
          <w:sz w:val="22"/>
          <w:szCs w:val="22"/>
        </w:rPr>
      </w:pPr>
    </w:p>
    <w:p w14:paraId="22B0BDB7" w14:textId="77777777" w:rsidR="00DD7446" w:rsidRDefault="00DD7446" w:rsidP="00DD7446">
      <w:pPr>
        <w:spacing w:after="57"/>
        <w:jc w:val="center"/>
        <w:rPr>
          <w:rFonts w:ascii="Arial" w:hAnsi="Arial" w:cs="Arial"/>
          <w:sz w:val="22"/>
          <w:szCs w:val="22"/>
        </w:rPr>
      </w:pPr>
      <w:r>
        <w:rPr>
          <w:rFonts w:ascii="Arial" w:hAnsi="Arial" w:cs="Arial"/>
          <w:sz w:val="22"/>
          <w:szCs w:val="22"/>
        </w:rPr>
        <w:t>Članak 52.</w:t>
      </w:r>
    </w:p>
    <w:p w14:paraId="716ADF48" w14:textId="77777777" w:rsidR="00DD7446" w:rsidRDefault="00DD7446" w:rsidP="00DD7446">
      <w:pPr>
        <w:spacing w:after="57"/>
        <w:jc w:val="both"/>
        <w:rPr>
          <w:rFonts w:ascii="Arial" w:hAnsi="Arial" w:cs="Arial"/>
          <w:sz w:val="22"/>
          <w:szCs w:val="22"/>
        </w:rPr>
      </w:pPr>
      <w:r>
        <w:rPr>
          <w:rFonts w:ascii="Arial" w:hAnsi="Arial" w:cs="Arial"/>
          <w:sz w:val="22"/>
          <w:szCs w:val="22"/>
        </w:rPr>
        <w:t>Troškove izvanrednog prijevoza na nerazvrstanoj cesti koji se odnose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14:paraId="2C04CA23" w14:textId="77777777" w:rsidR="00DD7446" w:rsidRDefault="00DD7446" w:rsidP="00DD7446">
      <w:pPr>
        <w:spacing w:after="57"/>
        <w:jc w:val="both"/>
        <w:rPr>
          <w:rFonts w:ascii="Arial" w:hAnsi="Arial" w:cs="Arial"/>
          <w:sz w:val="22"/>
          <w:szCs w:val="22"/>
        </w:rPr>
      </w:pPr>
    </w:p>
    <w:p w14:paraId="4ECB79A7" w14:textId="77777777" w:rsidR="00DD7446" w:rsidRDefault="00DD7446" w:rsidP="00DD7446">
      <w:pPr>
        <w:spacing w:after="57"/>
        <w:jc w:val="both"/>
        <w:rPr>
          <w:rFonts w:ascii="Arial" w:hAnsi="Arial" w:cs="Arial"/>
          <w:sz w:val="22"/>
          <w:szCs w:val="22"/>
        </w:rPr>
      </w:pPr>
      <w:r>
        <w:rPr>
          <w:rFonts w:ascii="Arial" w:hAnsi="Arial" w:cs="Arial"/>
          <w:sz w:val="22"/>
          <w:szCs w:val="22"/>
        </w:rPr>
        <w:t>Visina i način plaćanja troškova iz stavka 1. Ovoga članka utvrđuju se primjenom propisa kojim su uređeni uvjeti i način obavljanja te uvjeti i postupak izdavanja dozvole za izvanredni prijevoz u unutarnjem cestovnom prometu.</w:t>
      </w:r>
    </w:p>
    <w:p w14:paraId="6F06ECCF" w14:textId="77777777" w:rsidR="00DD7446" w:rsidRDefault="00DD7446" w:rsidP="00DD7446">
      <w:pPr>
        <w:spacing w:after="57"/>
        <w:jc w:val="both"/>
        <w:rPr>
          <w:rFonts w:ascii="Arial" w:hAnsi="Arial" w:cs="Arial"/>
          <w:sz w:val="22"/>
          <w:szCs w:val="22"/>
        </w:rPr>
      </w:pPr>
    </w:p>
    <w:p w14:paraId="77B7A5AD" w14:textId="77777777" w:rsidR="00DD7446" w:rsidRDefault="00DD7446" w:rsidP="00DD7446">
      <w:pPr>
        <w:spacing w:after="57"/>
        <w:jc w:val="both"/>
        <w:rPr>
          <w:rFonts w:ascii="Arial" w:hAnsi="Arial" w:cs="Arial"/>
          <w:sz w:val="22"/>
          <w:szCs w:val="22"/>
        </w:rPr>
      </w:pPr>
      <w:r>
        <w:rPr>
          <w:rFonts w:ascii="Arial" w:hAnsi="Arial" w:cs="Arial"/>
          <w:sz w:val="22"/>
          <w:szCs w:val="22"/>
        </w:rPr>
        <w:t>Sredstva naknade i drugih troškova izvanrednog prijevoza na nerazvrstanoj cesti uplaćuju se u korist proračuna Grada.</w:t>
      </w:r>
    </w:p>
    <w:p w14:paraId="5B5BCE04" w14:textId="77777777" w:rsidR="00DD7446" w:rsidRDefault="00DD7446" w:rsidP="00DD7446">
      <w:pPr>
        <w:spacing w:after="57"/>
        <w:jc w:val="both"/>
        <w:rPr>
          <w:rFonts w:ascii="Arial" w:hAnsi="Arial" w:cs="Arial"/>
          <w:sz w:val="22"/>
          <w:szCs w:val="22"/>
        </w:rPr>
      </w:pPr>
    </w:p>
    <w:p w14:paraId="6BFB4625" w14:textId="77777777" w:rsidR="00DD7446" w:rsidRDefault="00DD7446" w:rsidP="00DD7446">
      <w:pPr>
        <w:spacing w:after="57"/>
        <w:jc w:val="center"/>
        <w:rPr>
          <w:rFonts w:ascii="Arial" w:hAnsi="Arial" w:cs="Arial"/>
          <w:sz w:val="22"/>
          <w:szCs w:val="22"/>
        </w:rPr>
      </w:pPr>
      <w:r>
        <w:rPr>
          <w:rFonts w:ascii="Arial" w:hAnsi="Arial" w:cs="Arial"/>
          <w:sz w:val="22"/>
          <w:szCs w:val="22"/>
        </w:rPr>
        <w:t>Članak 53.</w:t>
      </w:r>
    </w:p>
    <w:p w14:paraId="21BED95A" w14:textId="77777777" w:rsidR="00DD7446" w:rsidRDefault="00DD7446" w:rsidP="00DD7446">
      <w:pPr>
        <w:spacing w:after="57"/>
        <w:jc w:val="both"/>
        <w:rPr>
          <w:rFonts w:ascii="Arial" w:hAnsi="Arial" w:cs="Arial"/>
          <w:sz w:val="22"/>
          <w:szCs w:val="22"/>
        </w:rPr>
      </w:pPr>
      <w:r>
        <w:rPr>
          <w:rFonts w:ascii="Arial" w:hAnsi="Arial" w:cs="Arial"/>
          <w:sz w:val="22"/>
          <w:szCs w:val="22"/>
        </w:rPr>
        <w:t>Ako se kontrolom utvrdi da se izvanredni prijevoz na nerazvrstanoj cesti obavlja bez dozvole, tj. ako se utvrdi da osovinsko opterećenje, ukupna masa i dimenzije vozila premašuju dozvolom utvrđene iznose, izvanredni prijevoz može se nastaviti tek nakon pribavljanja odgovarajuće dozvole i plaćanja naknade za izvanredni prijevoz, tj. nakon odgovarajućega usklađenja s propisanim osovinskim opterećenjem, ukupnom masom i dimenzijom vozila.</w:t>
      </w:r>
    </w:p>
    <w:p w14:paraId="31A5185B" w14:textId="77777777" w:rsidR="00DD7446" w:rsidRDefault="00DD7446" w:rsidP="00DD7446">
      <w:pPr>
        <w:spacing w:after="57"/>
        <w:jc w:val="both"/>
        <w:rPr>
          <w:rFonts w:ascii="Arial" w:hAnsi="Arial" w:cs="Arial"/>
          <w:sz w:val="22"/>
          <w:szCs w:val="22"/>
        </w:rPr>
      </w:pPr>
    </w:p>
    <w:p w14:paraId="25A4198D" w14:textId="77777777" w:rsidR="00DD7446" w:rsidRDefault="00DD7446" w:rsidP="00DD7446">
      <w:pPr>
        <w:spacing w:after="57"/>
        <w:jc w:val="both"/>
        <w:rPr>
          <w:rFonts w:ascii="Arial" w:hAnsi="Arial" w:cs="Arial"/>
          <w:sz w:val="22"/>
          <w:szCs w:val="22"/>
        </w:rPr>
      </w:pPr>
      <w:r>
        <w:rPr>
          <w:rFonts w:ascii="Arial" w:hAnsi="Arial" w:cs="Arial"/>
          <w:sz w:val="22"/>
          <w:szCs w:val="22"/>
        </w:rPr>
        <w:t xml:space="preserve">U slučaju iz stavka 1. ovog članka, prijevoznik je dužan uz troškove kontrole platiti i naknadu za izvanredni prijevoz za prijeđeni put do mjesta kontrole, tj. do mjesta usklađenja osovinskog opterećenja, ukupne mase i dimenzija vozila te nadoknaditi svu time prouzročenu štetu na </w:t>
      </w:r>
      <w:r>
        <w:rPr>
          <w:rFonts w:ascii="Arial" w:hAnsi="Arial" w:cs="Arial"/>
          <w:sz w:val="22"/>
          <w:szCs w:val="22"/>
        </w:rPr>
        <w:lastRenderedPageBreak/>
        <w:t xml:space="preserve">nerazvrstanoj cesti. </w:t>
      </w:r>
    </w:p>
    <w:p w14:paraId="2374FC6F" w14:textId="77777777" w:rsidR="00DD7446" w:rsidRDefault="00DD7446" w:rsidP="00DD7446">
      <w:pPr>
        <w:spacing w:after="57"/>
        <w:jc w:val="both"/>
        <w:rPr>
          <w:rFonts w:ascii="Arial" w:hAnsi="Arial" w:cs="Arial"/>
          <w:sz w:val="22"/>
          <w:szCs w:val="22"/>
        </w:rPr>
      </w:pPr>
    </w:p>
    <w:p w14:paraId="5A04E95E" w14:textId="77777777" w:rsidR="00DD7446" w:rsidRDefault="00DD7446" w:rsidP="00DD7446">
      <w:pPr>
        <w:spacing w:after="57"/>
        <w:jc w:val="both"/>
        <w:rPr>
          <w:rFonts w:ascii="Arial" w:hAnsi="Arial" w:cs="Arial"/>
          <w:sz w:val="22"/>
          <w:szCs w:val="22"/>
        </w:rPr>
      </w:pPr>
      <w:r>
        <w:rPr>
          <w:rFonts w:ascii="Arial" w:hAnsi="Arial" w:cs="Arial"/>
          <w:sz w:val="22"/>
          <w:szCs w:val="22"/>
        </w:rPr>
        <w:t>IV. NADZOR</w:t>
      </w:r>
    </w:p>
    <w:p w14:paraId="09799A16" w14:textId="77777777" w:rsidR="00DD7446" w:rsidRDefault="00DD7446" w:rsidP="00DD7446">
      <w:pPr>
        <w:spacing w:after="57"/>
        <w:jc w:val="center"/>
        <w:rPr>
          <w:rFonts w:ascii="Arial" w:hAnsi="Arial" w:cs="Arial"/>
          <w:sz w:val="22"/>
          <w:szCs w:val="22"/>
        </w:rPr>
      </w:pPr>
      <w:r>
        <w:rPr>
          <w:rFonts w:ascii="Arial" w:hAnsi="Arial" w:cs="Arial"/>
          <w:sz w:val="22"/>
          <w:szCs w:val="22"/>
        </w:rPr>
        <w:t>Članak 54.</w:t>
      </w:r>
    </w:p>
    <w:p w14:paraId="1918F6CA" w14:textId="77777777" w:rsidR="00DD7446" w:rsidRDefault="00DD7446" w:rsidP="00DD7446">
      <w:pPr>
        <w:spacing w:after="57"/>
        <w:jc w:val="both"/>
        <w:rPr>
          <w:rFonts w:ascii="Arial" w:hAnsi="Arial" w:cs="Arial"/>
          <w:sz w:val="22"/>
          <w:szCs w:val="22"/>
        </w:rPr>
      </w:pPr>
      <w:r>
        <w:rPr>
          <w:rFonts w:ascii="Arial" w:hAnsi="Arial" w:cs="Arial"/>
          <w:sz w:val="22"/>
          <w:szCs w:val="22"/>
        </w:rPr>
        <w:t>Poslove inspekcijskog nadzora nerazvrstanih cesta iz članka 5. stavka 1. podstavka 1. ove Odluke obavlja inspektor  za ceste nadležnog ministarstva, sukladno propisima kojim se uređuju ceste i posebnim zakonom.</w:t>
      </w:r>
    </w:p>
    <w:p w14:paraId="6DC07115" w14:textId="77777777" w:rsidR="00DD7446" w:rsidRDefault="00DD7446" w:rsidP="00DD7446">
      <w:pPr>
        <w:spacing w:after="57"/>
        <w:jc w:val="both"/>
        <w:rPr>
          <w:rFonts w:ascii="Arial" w:hAnsi="Arial" w:cs="Arial"/>
          <w:sz w:val="22"/>
          <w:szCs w:val="22"/>
        </w:rPr>
      </w:pPr>
    </w:p>
    <w:p w14:paraId="0ABF1A55" w14:textId="77777777" w:rsidR="00DD7446" w:rsidRDefault="00DD7446" w:rsidP="00DD7446">
      <w:pPr>
        <w:spacing w:after="57"/>
        <w:jc w:val="both"/>
        <w:rPr>
          <w:rFonts w:ascii="Arial" w:hAnsi="Arial" w:cs="Arial"/>
          <w:sz w:val="22"/>
          <w:szCs w:val="22"/>
        </w:rPr>
      </w:pPr>
      <w:r>
        <w:rPr>
          <w:rFonts w:ascii="Arial" w:hAnsi="Arial" w:cs="Arial"/>
          <w:sz w:val="22"/>
          <w:szCs w:val="22"/>
        </w:rPr>
        <w:t>Inspekcijski nadzor nad nerazvrstanim cestama iz članka 5. stavka 1. podstavka 2. do 5. ove Odluke, obavljaju komunalni redari sukladno propisima kojim se uređuju ceste i zakonom kojim se uređuje komunalno gospodarstvo.</w:t>
      </w:r>
    </w:p>
    <w:p w14:paraId="6061F157" w14:textId="77777777" w:rsidR="00DD7446" w:rsidRDefault="00DD7446" w:rsidP="00DD7446">
      <w:pPr>
        <w:spacing w:after="57"/>
        <w:jc w:val="both"/>
        <w:rPr>
          <w:rFonts w:ascii="Arial" w:hAnsi="Arial" w:cs="Arial"/>
          <w:sz w:val="22"/>
          <w:szCs w:val="22"/>
        </w:rPr>
      </w:pPr>
    </w:p>
    <w:p w14:paraId="287474DE" w14:textId="77777777" w:rsidR="00DD7446" w:rsidRDefault="00DD7446" w:rsidP="00DD7446">
      <w:pPr>
        <w:spacing w:after="57"/>
        <w:jc w:val="both"/>
        <w:rPr>
          <w:rFonts w:ascii="Arial" w:hAnsi="Arial" w:cs="Arial"/>
          <w:sz w:val="22"/>
          <w:szCs w:val="22"/>
        </w:rPr>
      </w:pPr>
      <w:r>
        <w:rPr>
          <w:rFonts w:ascii="Arial" w:hAnsi="Arial" w:cs="Arial"/>
          <w:sz w:val="22"/>
          <w:szCs w:val="22"/>
        </w:rPr>
        <w:t>U obavljanju nadzora iz stavka 2. ovoga članka, komunalni redar ovlašten je poduzeti radnje sukladno propisima kojima se uređuje komunalno gospodarstvo te odlukom kojom se uređuje komunalni red.</w:t>
      </w:r>
    </w:p>
    <w:p w14:paraId="16B42F75" w14:textId="77777777" w:rsidR="00DD7446" w:rsidRDefault="00DD7446" w:rsidP="00DD7446">
      <w:pPr>
        <w:spacing w:after="57"/>
        <w:jc w:val="both"/>
        <w:rPr>
          <w:rFonts w:ascii="Arial" w:hAnsi="Arial" w:cs="Arial"/>
          <w:sz w:val="22"/>
          <w:szCs w:val="22"/>
        </w:rPr>
      </w:pPr>
    </w:p>
    <w:p w14:paraId="198D67EF" w14:textId="77777777" w:rsidR="00DD7446" w:rsidRDefault="00DD7446" w:rsidP="00DD7446">
      <w:pPr>
        <w:spacing w:after="57"/>
        <w:jc w:val="both"/>
        <w:rPr>
          <w:rFonts w:ascii="Arial" w:hAnsi="Arial" w:cs="Arial"/>
          <w:sz w:val="22"/>
          <w:szCs w:val="22"/>
        </w:rPr>
      </w:pPr>
      <w:r>
        <w:rPr>
          <w:rFonts w:ascii="Arial" w:hAnsi="Arial" w:cs="Arial"/>
          <w:sz w:val="22"/>
          <w:szCs w:val="22"/>
        </w:rPr>
        <w:t>V. PREKRŠAJNE ODREDBE</w:t>
      </w:r>
    </w:p>
    <w:p w14:paraId="60D8F9CA" w14:textId="77777777" w:rsidR="00DD7446" w:rsidRDefault="00DD7446" w:rsidP="00DD7446">
      <w:pPr>
        <w:spacing w:after="57"/>
        <w:jc w:val="both"/>
        <w:rPr>
          <w:rFonts w:ascii="Arial" w:hAnsi="Arial" w:cs="Arial"/>
          <w:sz w:val="22"/>
          <w:szCs w:val="22"/>
        </w:rPr>
      </w:pPr>
    </w:p>
    <w:p w14:paraId="7EF39C89" w14:textId="77777777" w:rsidR="00DD7446" w:rsidRDefault="00DD7446" w:rsidP="00DD7446">
      <w:pPr>
        <w:spacing w:after="57"/>
        <w:jc w:val="center"/>
        <w:rPr>
          <w:rFonts w:ascii="Arial" w:hAnsi="Arial" w:cs="Arial"/>
          <w:sz w:val="22"/>
          <w:szCs w:val="22"/>
        </w:rPr>
      </w:pPr>
      <w:r>
        <w:rPr>
          <w:rFonts w:ascii="Arial" w:hAnsi="Arial" w:cs="Arial"/>
          <w:sz w:val="22"/>
          <w:szCs w:val="22"/>
        </w:rPr>
        <w:t>Članak 55.</w:t>
      </w:r>
    </w:p>
    <w:p w14:paraId="62C93206" w14:textId="77777777" w:rsidR="00DD7446" w:rsidRDefault="00DD7446" w:rsidP="00DD7446">
      <w:pPr>
        <w:spacing w:after="57"/>
        <w:jc w:val="both"/>
        <w:rPr>
          <w:rFonts w:ascii="Arial" w:hAnsi="Arial" w:cs="Arial"/>
          <w:sz w:val="22"/>
          <w:szCs w:val="22"/>
        </w:rPr>
      </w:pPr>
      <w:r>
        <w:rPr>
          <w:rFonts w:ascii="Arial" w:hAnsi="Arial" w:cs="Arial"/>
          <w:sz w:val="22"/>
          <w:szCs w:val="22"/>
        </w:rPr>
        <w:t>Novčanom kaznom u iznosu od 10.000,00 kuna kaznit će se za prekršaj izvođač radova  održavanja ceste ako:</w:t>
      </w:r>
    </w:p>
    <w:p w14:paraId="5B90EC91" w14:textId="77777777" w:rsidR="00DD7446" w:rsidRDefault="00DD7446" w:rsidP="00DD7446">
      <w:pPr>
        <w:numPr>
          <w:ilvl w:val="0"/>
          <w:numId w:val="22"/>
        </w:numPr>
        <w:spacing w:after="57"/>
        <w:jc w:val="both"/>
        <w:rPr>
          <w:rFonts w:ascii="Arial" w:hAnsi="Arial" w:cs="Arial"/>
          <w:sz w:val="22"/>
          <w:szCs w:val="22"/>
        </w:rPr>
      </w:pPr>
      <w:r>
        <w:rPr>
          <w:rFonts w:ascii="Arial" w:hAnsi="Arial" w:cs="Arial"/>
          <w:sz w:val="22"/>
          <w:szCs w:val="22"/>
        </w:rPr>
        <w:t>ne osigura redovito održavanje nerazvrstanih cesta (članak 15. ove Odluke),</w:t>
      </w:r>
    </w:p>
    <w:p w14:paraId="61D04F17" w14:textId="77777777" w:rsidR="00DD7446" w:rsidRDefault="00DD7446" w:rsidP="00DD7446">
      <w:pPr>
        <w:numPr>
          <w:ilvl w:val="0"/>
          <w:numId w:val="22"/>
        </w:numPr>
        <w:spacing w:after="57"/>
        <w:jc w:val="both"/>
        <w:rPr>
          <w:rFonts w:ascii="Arial" w:hAnsi="Arial" w:cs="Arial"/>
          <w:sz w:val="22"/>
          <w:szCs w:val="22"/>
        </w:rPr>
      </w:pPr>
      <w:r>
        <w:rPr>
          <w:rFonts w:ascii="Arial" w:hAnsi="Arial" w:cs="Arial"/>
          <w:sz w:val="22"/>
          <w:szCs w:val="22"/>
        </w:rPr>
        <w:t>pravovremeno ne obavlja popravak udarnih jama, oštećenja i drugih izrazito opasnih mjesta na nerazvrstanim cestama (članak 16. stavak 1. ove Odluke),</w:t>
      </w:r>
    </w:p>
    <w:p w14:paraId="0F770C16" w14:textId="77777777" w:rsidR="00DD7446" w:rsidRDefault="00DD7446" w:rsidP="00DD7446">
      <w:pPr>
        <w:numPr>
          <w:ilvl w:val="0"/>
          <w:numId w:val="22"/>
        </w:numPr>
        <w:spacing w:after="57"/>
        <w:jc w:val="both"/>
        <w:rPr>
          <w:rFonts w:ascii="Arial" w:hAnsi="Arial" w:cs="Arial"/>
          <w:sz w:val="22"/>
          <w:szCs w:val="22"/>
        </w:rPr>
      </w:pPr>
      <w:r>
        <w:rPr>
          <w:rFonts w:ascii="Arial" w:hAnsi="Arial" w:cs="Arial"/>
          <w:sz w:val="22"/>
          <w:szCs w:val="22"/>
        </w:rPr>
        <w:t>ne osigura održavanje nerazvrstanih cesta u zimskim uvjetima (članak 20. ove Odluke),</w:t>
      </w:r>
    </w:p>
    <w:p w14:paraId="65175C97" w14:textId="77777777" w:rsidR="00DD7446" w:rsidRDefault="00DD7446" w:rsidP="00DD7446">
      <w:pPr>
        <w:numPr>
          <w:ilvl w:val="0"/>
          <w:numId w:val="22"/>
        </w:numPr>
        <w:spacing w:after="57"/>
        <w:jc w:val="both"/>
        <w:rPr>
          <w:rFonts w:ascii="Arial" w:hAnsi="Arial" w:cs="Arial"/>
          <w:sz w:val="22"/>
          <w:szCs w:val="22"/>
        </w:rPr>
      </w:pPr>
      <w:r>
        <w:rPr>
          <w:rFonts w:ascii="Arial" w:hAnsi="Arial" w:cs="Arial"/>
          <w:sz w:val="22"/>
          <w:szCs w:val="22"/>
        </w:rPr>
        <w:t>se ne pridržava odredbe članka 22. stavka 4. i 5. ove Odluke,</w:t>
      </w:r>
    </w:p>
    <w:p w14:paraId="4C47FA53" w14:textId="77777777" w:rsidR="00DD7446" w:rsidRDefault="00DD7446" w:rsidP="00DD7446">
      <w:pPr>
        <w:numPr>
          <w:ilvl w:val="0"/>
          <w:numId w:val="22"/>
        </w:numPr>
        <w:spacing w:after="57"/>
        <w:jc w:val="both"/>
        <w:rPr>
          <w:rFonts w:ascii="Arial" w:hAnsi="Arial" w:cs="Arial"/>
          <w:sz w:val="22"/>
          <w:szCs w:val="22"/>
        </w:rPr>
      </w:pPr>
      <w:r>
        <w:rPr>
          <w:rFonts w:ascii="Arial" w:hAnsi="Arial" w:cs="Arial"/>
          <w:sz w:val="22"/>
          <w:szCs w:val="22"/>
        </w:rPr>
        <w:t>ne prijavi radove i ne poduzme mjere za otklanjanje opasnosti za oštećenje nerazvrstane ceste i sigurnosti prometa na njima (članak 47. stavak 1. ove Odluke).</w:t>
      </w:r>
    </w:p>
    <w:p w14:paraId="005B2A75" w14:textId="77777777" w:rsidR="00DD7446" w:rsidRDefault="00DD7446" w:rsidP="00DD7446">
      <w:pPr>
        <w:spacing w:after="57"/>
        <w:ind w:left="57"/>
        <w:jc w:val="both"/>
        <w:rPr>
          <w:rFonts w:ascii="Arial" w:hAnsi="Arial" w:cs="Arial"/>
          <w:sz w:val="22"/>
          <w:szCs w:val="22"/>
        </w:rPr>
      </w:pPr>
    </w:p>
    <w:p w14:paraId="447877FC" w14:textId="77777777" w:rsidR="00DD7446" w:rsidRDefault="00DD7446" w:rsidP="00DD7446">
      <w:pPr>
        <w:spacing w:after="57"/>
        <w:ind w:left="57"/>
        <w:jc w:val="both"/>
        <w:rPr>
          <w:rFonts w:ascii="Arial" w:hAnsi="Arial" w:cs="Arial"/>
          <w:sz w:val="22"/>
          <w:szCs w:val="22"/>
        </w:rPr>
      </w:pPr>
      <w:r>
        <w:rPr>
          <w:rFonts w:ascii="Arial" w:hAnsi="Arial" w:cs="Arial"/>
          <w:sz w:val="22"/>
          <w:szCs w:val="22"/>
        </w:rPr>
        <w:t>Za prekršaje iz stavka 1. ovoga članka kaznit će se i odgovorna osoba izvođača radova  održavanja ceste novčanom kaznom u iznosu od 2.000,00 kuna.</w:t>
      </w:r>
    </w:p>
    <w:p w14:paraId="5C9FE234" w14:textId="77777777" w:rsidR="00DD7446" w:rsidRDefault="00DD7446" w:rsidP="00DD7446">
      <w:pPr>
        <w:spacing w:after="57"/>
        <w:ind w:left="57"/>
        <w:jc w:val="both"/>
        <w:rPr>
          <w:rFonts w:ascii="Arial" w:hAnsi="Arial" w:cs="Arial"/>
          <w:sz w:val="22"/>
          <w:szCs w:val="22"/>
        </w:rPr>
      </w:pPr>
    </w:p>
    <w:p w14:paraId="7CB5BD14" w14:textId="77777777" w:rsidR="00DD7446" w:rsidRDefault="00DD7446" w:rsidP="00DD7446">
      <w:pPr>
        <w:spacing w:after="57"/>
        <w:jc w:val="center"/>
        <w:rPr>
          <w:rFonts w:ascii="Arial" w:hAnsi="Arial" w:cs="Arial"/>
          <w:sz w:val="22"/>
          <w:szCs w:val="22"/>
        </w:rPr>
      </w:pPr>
      <w:r>
        <w:rPr>
          <w:rFonts w:ascii="Arial" w:hAnsi="Arial" w:cs="Arial"/>
          <w:sz w:val="22"/>
          <w:szCs w:val="22"/>
        </w:rPr>
        <w:t>Članak 56.</w:t>
      </w:r>
    </w:p>
    <w:p w14:paraId="6323A073" w14:textId="77777777" w:rsidR="00DD7446" w:rsidRDefault="00DD7446" w:rsidP="00DD7446">
      <w:pPr>
        <w:spacing w:after="57"/>
        <w:jc w:val="both"/>
        <w:rPr>
          <w:rFonts w:ascii="Arial" w:hAnsi="Arial" w:cs="Arial"/>
          <w:sz w:val="22"/>
          <w:szCs w:val="22"/>
        </w:rPr>
      </w:pPr>
      <w:r>
        <w:rPr>
          <w:rFonts w:ascii="Arial" w:hAnsi="Arial" w:cs="Arial"/>
          <w:sz w:val="22"/>
          <w:szCs w:val="22"/>
        </w:rPr>
        <w:t>Novčanom kaznom u iznosu od 10.000,00 kuna kaznit će se za prekršaj pravna osoba ako:</w:t>
      </w:r>
    </w:p>
    <w:p w14:paraId="68CF431A"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se ne pridržava odredbe članka 13. stavka 3. ove Odluke,</w:t>
      </w:r>
    </w:p>
    <w:p w14:paraId="724E28CA"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postupa protivno odredbama članka 22. stavka 2. i 3. ove Odluke,</w:t>
      </w:r>
    </w:p>
    <w:p w14:paraId="3B7FC040"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postupa protivno odredbi članka 23. stavka 1. ove Odluke,</w:t>
      </w:r>
    </w:p>
    <w:p w14:paraId="2EFF1C43"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postupa protivno obvezama utvrđenima odredbom članka 32. ove Odluke</w:t>
      </w:r>
    </w:p>
    <w:p w14:paraId="0BEBF4FC"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se ne pridržava odredbe članka 34. ove Odluke</w:t>
      </w:r>
    </w:p>
    <w:p w14:paraId="76221553"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se ne pridržava odredbe članka 46. stavka 2. ove Odluke</w:t>
      </w:r>
    </w:p>
    <w:p w14:paraId="149910AF"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se ne pridržava odredbe članka 48. stavka 2. ove Odluke,</w:t>
      </w:r>
    </w:p>
    <w:p w14:paraId="4F21C30B" w14:textId="77777777" w:rsidR="00DD7446" w:rsidRDefault="00DD7446" w:rsidP="00DD7446">
      <w:pPr>
        <w:numPr>
          <w:ilvl w:val="0"/>
          <w:numId w:val="23"/>
        </w:numPr>
        <w:spacing w:after="57"/>
        <w:jc w:val="both"/>
        <w:rPr>
          <w:rFonts w:ascii="Arial" w:hAnsi="Arial" w:cs="Arial"/>
          <w:sz w:val="22"/>
          <w:szCs w:val="22"/>
        </w:rPr>
      </w:pPr>
      <w:r>
        <w:rPr>
          <w:rFonts w:ascii="Arial" w:hAnsi="Arial" w:cs="Arial"/>
          <w:sz w:val="22"/>
          <w:szCs w:val="22"/>
        </w:rPr>
        <w:t>se ne pridržava odredbe članka 49. ove Odluke.</w:t>
      </w:r>
    </w:p>
    <w:p w14:paraId="5D44630C" w14:textId="77777777" w:rsidR="00DD7446" w:rsidRDefault="00DD7446" w:rsidP="00DD7446">
      <w:pPr>
        <w:spacing w:after="57"/>
        <w:jc w:val="both"/>
        <w:rPr>
          <w:rFonts w:ascii="Arial" w:hAnsi="Arial" w:cs="Arial"/>
          <w:sz w:val="22"/>
          <w:szCs w:val="22"/>
        </w:rPr>
      </w:pPr>
    </w:p>
    <w:p w14:paraId="2398AC56" w14:textId="77777777" w:rsidR="00DD7446" w:rsidRDefault="00DD7446" w:rsidP="00DD7446">
      <w:pPr>
        <w:spacing w:after="57"/>
        <w:jc w:val="both"/>
        <w:rPr>
          <w:rFonts w:ascii="Arial" w:hAnsi="Arial" w:cs="Arial"/>
          <w:sz w:val="22"/>
          <w:szCs w:val="22"/>
        </w:rPr>
      </w:pPr>
      <w:r>
        <w:rPr>
          <w:rFonts w:ascii="Arial" w:hAnsi="Arial" w:cs="Arial"/>
          <w:sz w:val="22"/>
          <w:szCs w:val="22"/>
        </w:rPr>
        <w:lastRenderedPageBreak/>
        <w:t>Za prekršaje iz stavka 1. ovoga članka kaznit će se fizička osoba-obrtnik i osoba koja obavlja drugu samostalnu djelatnost novčanom kaznom u iznosu od 5.000,00 kuna.</w:t>
      </w:r>
    </w:p>
    <w:p w14:paraId="33182514" w14:textId="77777777" w:rsidR="00DD7446" w:rsidRDefault="00DD7446" w:rsidP="00DD7446">
      <w:pPr>
        <w:spacing w:after="57"/>
        <w:jc w:val="both"/>
        <w:rPr>
          <w:rFonts w:ascii="Arial" w:hAnsi="Arial" w:cs="Arial"/>
          <w:sz w:val="22"/>
          <w:szCs w:val="22"/>
        </w:rPr>
      </w:pPr>
    </w:p>
    <w:p w14:paraId="40532ED5" w14:textId="77777777" w:rsidR="00DD7446" w:rsidRDefault="00DD7446" w:rsidP="00DD7446">
      <w:pPr>
        <w:spacing w:after="57"/>
        <w:jc w:val="both"/>
        <w:rPr>
          <w:rFonts w:ascii="Arial" w:hAnsi="Arial" w:cs="Arial"/>
          <w:sz w:val="22"/>
          <w:szCs w:val="22"/>
        </w:rPr>
      </w:pPr>
      <w:r>
        <w:rPr>
          <w:rFonts w:ascii="Arial" w:hAnsi="Arial" w:cs="Arial"/>
          <w:sz w:val="22"/>
          <w:szCs w:val="22"/>
        </w:rPr>
        <w:t>Za prekršaje iz stavka 1. ovoga članka kaznit će se i odgovorna osoba u pravnoj osobi i fizička osoba novčanom kaznom u iznosu od 2.000,00 kuna.</w:t>
      </w:r>
    </w:p>
    <w:p w14:paraId="52386E8E" w14:textId="77777777" w:rsidR="00DD7446" w:rsidRDefault="00DD7446" w:rsidP="00DD7446">
      <w:pPr>
        <w:spacing w:after="57"/>
        <w:jc w:val="both"/>
        <w:rPr>
          <w:rFonts w:ascii="Arial" w:hAnsi="Arial" w:cs="Arial"/>
          <w:i/>
          <w:iCs/>
          <w:sz w:val="22"/>
          <w:szCs w:val="22"/>
        </w:rPr>
      </w:pPr>
    </w:p>
    <w:p w14:paraId="59F61ADF" w14:textId="77777777" w:rsidR="00DD7446" w:rsidRDefault="00DD7446" w:rsidP="00DD7446">
      <w:pPr>
        <w:spacing w:after="57"/>
        <w:jc w:val="both"/>
        <w:rPr>
          <w:rFonts w:ascii="Arial" w:hAnsi="Arial" w:cs="Arial"/>
          <w:sz w:val="22"/>
          <w:szCs w:val="22"/>
        </w:rPr>
      </w:pPr>
      <w:r>
        <w:rPr>
          <w:rFonts w:ascii="Arial" w:hAnsi="Arial" w:cs="Arial"/>
          <w:sz w:val="22"/>
          <w:szCs w:val="22"/>
        </w:rPr>
        <w:t>VI. PRIJELAZNE I ZAVRŠNE ODREDBE</w:t>
      </w:r>
    </w:p>
    <w:p w14:paraId="5171BC52" w14:textId="77777777" w:rsidR="00DD7446" w:rsidRDefault="00DD7446" w:rsidP="00DD7446">
      <w:pPr>
        <w:spacing w:after="57"/>
        <w:jc w:val="both"/>
        <w:rPr>
          <w:rFonts w:ascii="Arial" w:hAnsi="Arial" w:cs="Arial"/>
          <w:sz w:val="22"/>
          <w:szCs w:val="22"/>
        </w:rPr>
      </w:pPr>
    </w:p>
    <w:p w14:paraId="1352716E" w14:textId="77777777" w:rsidR="00DD7446" w:rsidRDefault="00DD7446" w:rsidP="00DD7446">
      <w:pPr>
        <w:spacing w:after="57"/>
        <w:jc w:val="center"/>
        <w:rPr>
          <w:rFonts w:ascii="Arial" w:hAnsi="Arial" w:cs="Arial"/>
          <w:sz w:val="22"/>
          <w:szCs w:val="22"/>
        </w:rPr>
      </w:pPr>
      <w:r>
        <w:rPr>
          <w:rFonts w:ascii="Arial" w:hAnsi="Arial" w:cs="Arial"/>
          <w:sz w:val="22"/>
          <w:szCs w:val="22"/>
        </w:rPr>
        <w:t>Članak 57.</w:t>
      </w:r>
    </w:p>
    <w:p w14:paraId="5CD6420E" w14:textId="77777777" w:rsidR="00DD7446" w:rsidRDefault="00DD7446" w:rsidP="00DD7446">
      <w:pPr>
        <w:spacing w:after="57"/>
        <w:jc w:val="both"/>
        <w:rPr>
          <w:rFonts w:ascii="Arial" w:hAnsi="Arial" w:cs="Arial"/>
          <w:sz w:val="22"/>
          <w:szCs w:val="22"/>
        </w:rPr>
      </w:pPr>
      <w:r>
        <w:rPr>
          <w:rFonts w:ascii="Arial" w:hAnsi="Arial" w:cs="Arial"/>
          <w:sz w:val="22"/>
          <w:szCs w:val="22"/>
        </w:rPr>
        <w:t>Danom stupanja na snagu ove Odluke prestaje važiti Odluka o nerazvrstanim cestama na području grada Dubrovnika („Službeni glasnik Grada Dubrovnika“, broj: 1/14.) i Pravilnik o zaštiti javnih površina („Službeni glasnik Grada Dubrovnika“, broj: 7/11., 2/12. i 1/14.)</w:t>
      </w:r>
    </w:p>
    <w:p w14:paraId="22B0FCA9" w14:textId="77777777" w:rsidR="00DD7446" w:rsidRDefault="00DD7446" w:rsidP="00DD7446">
      <w:pPr>
        <w:spacing w:after="57"/>
        <w:jc w:val="center"/>
        <w:rPr>
          <w:rFonts w:ascii="Arial" w:hAnsi="Arial" w:cs="Arial"/>
          <w:sz w:val="22"/>
          <w:szCs w:val="22"/>
        </w:rPr>
      </w:pPr>
    </w:p>
    <w:p w14:paraId="7AD9B69C" w14:textId="77777777" w:rsidR="00DD7446" w:rsidRDefault="00DD7446" w:rsidP="00DD7446">
      <w:pPr>
        <w:spacing w:after="57"/>
        <w:jc w:val="center"/>
        <w:rPr>
          <w:rFonts w:ascii="Arial" w:hAnsi="Arial" w:cs="Arial"/>
          <w:sz w:val="22"/>
          <w:szCs w:val="22"/>
        </w:rPr>
      </w:pPr>
      <w:r>
        <w:rPr>
          <w:rFonts w:ascii="Arial" w:hAnsi="Arial" w:cs="Arial"/>
          <w:sz w:val="22"/>
          <w:szCs w:val="22"/>
        </w:rPr>
        <w:t>Članak 58.</w:t>
      </w:r>
    </w:p>
    <w:p w14:paraId="0D3F6900" w14:textId="77777777" w:rsidR="00DD7446" w:rsidRDefault="00DD7446" w:rsidP="00DD7446">
      <w:pPr>
        <w:spacing w:after="57"/>
        <w:jc w:val="both"/>
        <w:rPr>
          <w:rFonts w:ascii="Arial" w:hAnsi="Arial" w:cs="Arial"/>
          <w:sz w:val="22"/>
          <w:szCs w:val="22"/>
        </w:rPr>
      </w:pPr>
      <w:r>
        <w:rPr>
          <w:rFonts w:ascii="Arial" w:hAnsi="Arial" w:cs="Arial"/>
          <w:sz w:val="22"/>
          <w:szCs w:val="22"/>
        </w:rPr>
        <w:t>Postupci započeti do dana stupanja na snagu ove Odluke dovršit će se prema odredbama Odluke o nerazvrstanim cestama na području Grada Dubrovnika (Službeni glasnik Grada Dubrovnika broj 1/14).</w:t>
      </w:r>
    </w:p>
    <w:p w14:paraId="54ABCEE2" w14:textId="77777777" w:rsidR="00DD7446" w:rsidRDefault="00DD7446" w:rsidP="00DD7446">
      <w:pPr>
        <w:spacing w:after="57"/>
        <w:jc w:val="center"/>
        <w:rPr>
          <w:rFonts w:ascii="Arial" w:hAnsi="Arial" w:cs="Arial"/>
          <w:sz w:val="22"/>
          <w:szCs w:val="22"/>
        </w:rPr>
      </w:pPr>
      <w:r>
        <w:rPr>
          <w:rFonts w:ascii="Arial" w:hAnsi="Arial" w:cs="Arial"/>
          <w:sz w:val="22"/>
          <w:szCs w:val="22"/>
        </w:rPr>
        <w:t>Članak 59.</w:t>
      </w:r>
    </w:p>
    <w:p w14:paraId="5E2CA28B" w14:textId="77777777" w:rsidR="00DD7446" w:rsidRDefault="00DD7446" w:rsidP="00DD7446">
      <w:pPr>
        <w:spacing w:after="57"/>
        <w:jc w:val="both"/>
        <w:rPr>
          <w:rFonts w:ascii="Arial" w:hAnsi="Arial" w:cs="Arial"/>
          <w:sz w:val="22"/>
          <w:szCs w:val="22"/>
        </w:rPr>
      </w:pPr>
      <w:r>
        <w:rPr>
          <w:rFonts w:ascii="Arial" w:hAnsi="Arial" w:cs="Arial"/>
          <w:sz w:val="22"/>
          <w:szCs w:val="22"/>
        </w:rPr>
        <w:t>Ova Odluka stupa na snagu osmoga dana od dana objave u Službenom listu Grada Dubrovnika.</w:t>
      </w:r>
    </w:p>
    <w:p w14:paraId="7164A4A8" w14:textId="77777777" w:rsidR="00DD7446" w:rsidRDefault="00DD7446" w:rsidP="00DD7446">
      <w:pPr>
        <w:spacing w:after="57"/>
        <w:jc w:val="both"/>
        <w:rPr>
          <w:rFonts w:ascii="Arial" w:hAnsi="Arial" w:cs="Arial"/>
          <w:sz w:val="22"/>
          <w:szCs w:val="22"/>
        </w:rPr>
      </w:pPr>
    </w:p>
    <w:p w14:paraId="3D0DAC08" w14:textId="77777777" w:rsidR="00DD7446" w:rsidRDefault="00DD7446" w:rsidP="00DD7446">
      <w:pPr>
        <w:spacing w:after="57"/>
        <w:jc w:val="both"/>
        <w:rPr>
          <w:rFonts w:ascii="Arial" w:hAnsi="Arial" w:cs="Arial"/>
          <w:sz w:val="22"/>
          <w:szCs w:val="22"/>
        </w:rPr>
      </w:pPr>
    </w:p>
    <w:p w14:paraId="508D7111" w14:textId="77777777" w:rsidR="00DD7446" w:rsidRDefault="00DD7446" w:rsidP="00DD7446">
      <w:pPr>
        <w:spacing w:after="57"/>
        <w:jc w:val="both"/>
        <w:rPr>
          <w:rFonts w:ascii="Arial" w:hAnsi="Arial" w:cs="Arial"/>
          <w:sz w:val="22"/>
          <w:szCs w:val="22"/>
        </w:rPr>
      </w:pPr>
    </w:p>
    <w:p w14:paraId="5D3781ED" w14:textId="77777777" w:rsidR="00DD7446" w:rsidRDefault="00DD7446" w:rsidP="00DD7446">
      <w:pPr>
        <w:spacing w:after="57"/>
        <w:jc w:val="both"/>
        <w:rPr>
          <w:rFonts w:ascii="Arial" w:hAnsi="Arial" w:cs="Arial"/>
          <w:sz w:val="22"/>
          <w:szCs w:val="22"/>
        </w:rPr>
      </w:pPr>
      <w:r>
        <w:rPr>
          <w:rFonts w:ascii="Arial" w:hAnsi="Arial" w:cs="Arial"/>
          <w:sz w:val="22"/>
          <w:szCs w:val="22"/>
        </w:rPr>
        <w:t>KLASA:363-01/18-09/28</w:t>
      </w:r>
    </w:p>
    <w:p w14:paraId="35803864" w14:textId="77777777" w:rsidR="00DD7446" w:rsidRDefault="00DD7446" w:rsidP="00DD7446">
      <w:pPr>
        <w:spacing w:after="57"/>
        <w:jc w:val="both"/>
        <w:rPr>
          <w:rFonts w:ascii="Arial" w:hAnsi="Arial" w:cs="Arial"/>
          <w:sz w:val="22"/>
          <w:szCs w:val="22"/>
        </w:rPr>
      </w:pPr>
      <w:r>
        <w:rPr>
          <w:rFonts w:ascii="Arial" w:hAnsi="Arial" w:cs="Arial"/>
          <w:sz w:val="22"/>
          <w:szCs w:val="22"/>
        </w:rPr>
        <w:t>URBROJ:2117/01-09-20-</w:t>
      </w:r>
    </w:p>
    <w:p w14:paraId="13001F42" w14:textId="77777777" w:rsidR="00DD7446" w:rsidRDefault="00DD7446" w:rsidP="00DD7446">
      <w:pPr>
        <w:spacing w:after="57"/>
        <w:jc w:val="both"/>
        <w:rPr>
          <w:rFonts w:ascii="Arial" w:hAnsi="Arial" w:cs="Arial"/>
          <w:sz w:val="22"/>
          <w:szCs w:val="22"/>
        </w:rPr>
      </w:pPr>
      <w:r>
        <w:rPr>
          <w:rFonts w:ascii="Arial" w:hAnsi="Arial" w:cs="Arial"/>
          <w:sz w:val="22"/>
          <w:szCs w:val="22"/>
        </w:rPr>
        <w:t>Dubrovnik, _______________2019. godine</w:t>
      </w:r>
    </w:p>
    <w:p w14:paraId="06BBF308" w14:textId="77777777" w:rsidR="00DD7446" w:rsidRDefault="00DD7446" w:rsidP="00DD7446">
      <w:pPr>
        <w:spacing w:after="57"/>
        <w:jc w:val="both"/>
        <w:rPr>
          <w:rFonts w:ascii="Arial" w:hAnsi="Arial" w:cs="Arial"/>
          <w:sz w:val="22"/>
          <w:szCs w:val="22"/>
        </w:rPr>
      </w:pPr>
    </w:p>
    <w:p w14:paraId="73673B64" w14:textId="77777777" w:rsidR="00DD7446" w:rsidRDefault="00DD7446" w:rsidP="00DD7446">
      <w:pPr>
        <w:spacing w:after="57"/>
        <w:jc w:val="both"/>
        <w:rPr>
          <w:rFonts w:ascii="Arial" w:hAnsi="Arial" w:cs="Arial"/>
          <w:sz w:val="22"/>
          <w:szCs w:val="22"/>
        </w:rPr>
      </w:pPr>
      <w:r>
        <w:rPr>
          <w:rFonts w:ascii="Arial" w:hAnsi="Arial" w:cs="Arial"/>
          <w:sz w:val="22"/>
          <w:szCs w:val="22"/>
        </w:rPr>
        <w:t>Predsjednik Gradskog vijeća</w:t>
      </w:r>
    </w:p>
    <w:p w14:paraId="5A5E6217" w14:textId="77777777" w:rsidR="00DD7446" w:rsidRDefault="00DD7446" w:rsidP="00DD7446">
      <w:pPr>
        <w:spacing w:after="57"/>
        <w:jc w:val="both"/>
        <w:rPr>
          <w:rFonts w:ascii="Arial" w:hAnsi="Arial" w:cs="Arial"/>
          <w:sz w:val="22"/>
          <w:szCs w:val="22"/>
        </w:rPr>
      </w:pPr>
      <w:r>
        <w:rPr>
          <w:rFonts w:ascii="Arial" w:hAnsi="Arial" w:cs="Arial"/>
          <w:sz w:val="22"/>
          <w:szCs w:val="22"/>
        </w:rPr>
        <w:t>Mr. sc. Marko Potrebica, v.r.</w:t>
      </w:r>
    </w:p>
    <w:p w14:paraId="40693D22" w14:textId="205B1C04" w:rsidR="00DD7446" w:rsidRDefault="00DD7446">
      <w:pPr>
        <w:rPr>
          <w:rFonts w:ascii="Arial" w:hAnsi="Arial" w:cs="Arial"/>
          <w:sz w:val="22"/>
          <w:szCs w:val="22"/>
        </w:rPr>
      </w:pPr>
    </w:p>
    <w:p w14:paraId="624E970C" w14:textId="7C05A024" w:rsidR="00DD7446" w:rsidRDefault="00DD7446">
      <w:pPr>
        <w:rPr>
          <w:rFonts w:ascii="Arial" w:hAnsi="Arial" w:cs="Arial"/>
          <w:sz w:val="22"/>
          <w:szCs w:val="22"/>
        </w:rPr>
      </w:pPr>
    </w:p>
    <w:p w14:paraId="7EDD7DC9" w14:textId="4B0166F6" w:rsidR="00DD7446" w:rsidRDefault="00DD7446">
      <w:pPr>
        <w:rPr>
          <w:rFonts w:ascii="Arial" w:hAnsi="Arial" w:cs="Arial"/>
          <w:sz w:val="22"/>
          <w:szCs w:val="22"/>
        </w:rPr>
      </w:pPr>
    </w:p>
    <w:p w14:paraId="0FD7D65E" w14:textId="6647964F" w:rsidR="00DD7446" w:rsidRDefault="00DD7446">
      <w:pPr>
        <w:rPr>
          <w:rFonts w:ascii="Arial" w:hAnsi="Arial" w:cs="Arial"/>
          <w:sz w:val="22"/>
          <w:szCs w:val="22"/>
        </w:rPr>
      </w:pPr>
    </w:p>
    <w:p w14:paraId="635E3D72" w14:textId="31683C12" w:rsidR="00DD7446" w:rsidRDefault="00DD7446">
      <w:pPr>
        <w:rPr>
          <w:rFonts w:ascii="Arial" w:hAnsi="Arial" w:cs="Arial"/>
          <w:sz w:val="22"/>
          <w:szCs w:val="22"/>
        </w:rPr>
      </w:pPr>
    </w:p>
    <w:p w14:paraId="06D54979" w14:textId="3F704CA5" w:rsidR="00DD7446" w:rsidRDefault="00DD7446">
      <w:pPr>
        <w:rPr>
          <w:rFonts w:ascii="Arial" w:hAnsi="Arial" w:cs="Arial"/>
          <w:sz w:val="22"/>
          <w:szCs w:val="22"/>
        </w:rPr>
      </w:pPr>
    </w:p>
    <w:p w14:paraId="52393DCB" w14:textId="79046524" w:rsidR="00DD7446" w:rsidRDefault="00DD7446">
      <w:pPr>
        <w:rPr>
          <w:rFonts w:ascii="Arial" w:hAnsi="Arial" w:cs="Arial"/>
          <w:sz w:val="22"/>
          <w:szCs w:val="22"/>
        </w:rPr>
      </w:pPr>
    </w:p>
    <w:p w14:paraId="38A91276" w14:textId="4936006C" w:rsidR="00DD7446" w:rsidRDefault="00DD7446">
      <w:pPr>
        <w:rPr>
          <w:rFonts w:ascii="Arial" w:hAnsi="Arial" w:cs="Arial"/>
          <w:sz w:val="22"/>
          <w:szCs w:val="22"/>
        </w:rPr>
      </w:pPr>
    </w:p>
    <w:p w14:paraId="37BB1AFB" w14:textId="2006F0AB" w:rsidR="00DD7446" w:rsidRDefault="00DD7446">
      <w:pPr>
        <w:rPr>
          <w:rFonts w:ascii="Arial" w:hAnsi="Arial" w:cs="Arial"/>
          <w:sz w:val="22"/>
          <w:szCs w:val="22"/>
        </w:rPr>
      </w:pPr>
    </w:p>
    <w:p w14:paraId="454B8FA9" w14:textId="7ED3216E" w:rsidR="00DD7446" w:rsidRDefault="00DD7446">
      <w:pPr>
        <w:rPr>
          <w:rFonts w:ascii="Arial" w:hAnsi="Arial" w:cs="Arial"/>
          <w:sz w:val="22"/>
          <w:szCs w:val="22"/>
        </w:rPr>
      </w:pPr>
    </w:p>
    <w:p w14:paraId="04B66D67" w14:textId="658FC662" w:rsidR="00DD7446" w:rsidRDefault="00DD7446">
      <w:pPr>
        <w:rPr>
          <w:rFonts w:ascii="Arial" w:hAnsi="Arial" w:cs="Arial"/>
          <w:sz w:val="22"/>
          <w:szCs w:val="22"/>
        </w:rPr>
      </w:pPr>
    </w:p>
    <w:p w14:paraId="57BA7FC2" w14:textId="28C40D5F" w:rsidR="00DD7446" w:rsidRDefault="00DD7446">
      <w:pPr>
        <w:rPr>
          <w:rFonts w:ascii="Arial" w:hAnsi="Arial" w:cs="Arial"/>
          <w:sz w:val="22"/>
          <w:szCs w:val="22"/>
        </w:rPr>
      </w:pPr>
    </w:p>
    <w:p w14:paraId="0441AB77" w14:textId="665B9F50" w:rsidR="00DD7446" w:rsidRDefault="00DD7446">
      <w:pPr>
        <w:rPr>
          <w:rFonts w:ascii="Arial" w:hAnsi="Arial" w:cs="Arial"/>
          <w:sz w:val="22"/>
          <w:szCs w:val="22"/>
        </w:rPr>
      </w:pPr>
    </w:p>
    <w:p w14:paraId="63FBAAE9" w14:textId="48D8873C" w:rsidR="00DD7446" w:rsidRDefault="00DD7446">
      <w:pPr>
        <w:rPr>
          <w:rFonts w:ascii="Arial" w:hAnsi="Arial" w:cs="Arial"/>
          <w:sz w:val="22"/>
          <w:szCs w:val="22"/>
        </w:rPr>
      </w:pPr>
    </w:p>
    <w:p w14:paraId="35C8D36D" w14:textId="7463D323" w:rsidR="00DD7446" w:rsidRDefault="00DD7446">
      <w:pPr>
        <w:rPr>
          <w:rFonts w:ascii="Arial" w:hAnsi="Arial" w:cs="Arial"/>
          <w:sz w:val="22"/>
          <w:szCs w:val="22"/>
        </w:rPr>
      </w:pPr>
    </w:p>
    <w:p w14:paraId="34A7DE0D" w14:textId="26FE67C6" w:rsidR="00DD7446" w:rsidRDefault="00DD7446">
      <w:pPr>
        <w:rPr>
          <w:rFonts w:ascii="Arial" w:hAnsi="Arial" w:cs="Arial"/>
          <w:sz w:val="22"/>
          <w:szCs w:val="22"/>
        </w:rPr>
      </w:pPr>
    </w:p>
    <w:p w14:paraId="08DFE29C" w14:textId="10053FAF" w:rsidR="00DD7446" w:rsidRDefault="00DD7446">
      <w:pPr>
        <w:rPr>
          <w:rFonts w:ascii="Arial" w:hAnsi="Arial" w:cs="Arial"/>
          <w:sz w:val="22"/>
          <w:szCs w:val="22"/>
        </w:rPr>
      </w:pPr>
    </w:p>
    <w:p w14:paraId="3468DB37" w14:textId="35AEA120" w:rsidR="00DD7446" w:rsidRDefault="00DD7446">
      <w:pPr>
        <w:rPr>
          <w:rFonts w:ascii="Arial" w:hAnsi="Arial" w:cs="Arial"/>
          <w:sz w:val="22"/>
          <w:szCs w:val="22"/>
        </w:rPr>
      </w:pPr>
    </w:p>
    <w:p w14:paraId="1689D42C" w14:textId="77777777" w:rsidR="00DD7446" w:rsidRPr="00DD7446" w:rsidRDefault="00DD7446" w:rsidP="00DD7446">
      <w:pPr>
        <w:pStyle w:val="NoSpacing"/>
        <w:ind w:left="2832" w:firstLine="708"/>
        <w:rPr>
          <w:rFonts w:ascii="Arial" w:eastAsiaTheme="minorHAnsi" w:hAnsi="Arial" w:cs="Arial"/>
          <w:b/>
          <w:sz w:val="22"/>
          <w:szCs w:val="22"/>
          <w:lang w:eastAsia="en-US"/>
        </w:rPr>
      </w:pPr>
      <w:r w:rsidRPr="00DD7446">
        <w:rPr>
          <w:rFonts w:ascii="Arial" w:hAnsi="Arial" w:cs="Arial"/>
          <w:b/>
          <w:sz w:val="22"/>
          <w:szCs w:val="22"/>
        </w:rPr>
        <w:lastRenderedPageBreak/>
        <w:t>Obrazloženje</w:t>
      </w:r>
    </w:p>
    <w:p w14:paraId="409D4EF0" w14:textId="77777777" w:rsidR="00DD7446" w:rsidRPr="00DD7446" w:rsidRDefault="00DD7446" w:rsidP="00DD7446">
      <w:pPr>
        <w:pStyle w:val="NoSpacing"/>
        <w:ind w:firstLine="720"/>
        <w:jc w:val="both"/>
        <w:rPr>
          <w:rFonts w:ascii="Arial" w:hAnsi="Arial" w:cs="Arial"/>
          <w:sz w:val="22"/>
          <w:szCs w:val="22"/>
        </w:rPr>
      </w:pPr>
    </w:p>
    <w:p w14:paraId="6DEA1471" w14:textId="77777777" w:rsidR="00DD7446" w:rsidRPr="00DD7446" w:rsidRDefault="00DD7446" w:rsidP="00DD7446">
      <w:pPr>
        <w:pStyle w:val="NoSpacing"/>
        <w:ind w:firstLine="720"/>
        <w:jc w:val="both"/>
        <w:rPr>
          <w:rFonts w:ascii="Arial" w:hAnsi="Arial" w:cs="Arial"/>
          <w:sz w:val="22"/>
          <w:szCs w:val="22"/>
        </w:rPr>
      </w:pPr>
      <w:r w:rsidRPr="00DD7446">
        <w:rPr>
          <w:rFonts w:ascii="Arial" w:hAnsi="Arial" w:cs="Arial"/>
          <w:sz w:val="22"/>
          <w:szCs w:val="22"/>
        </w:rPr>
        <w:t>Važećim Zakonom o cestama (NN broj 84/11, 18/13, 22/13, 54/13, 148/13 i 92/14, dalje u tekstu: Zakon) člankom 101. st. 1. propisano je kako je nerazvrstana cesta javno dobro u općoj uporabi u vlasništvu jedinice lokalne samouprave na čijem se području nalazi, dok su člancima 45. – 74. Zakona propisane su mjere za zaštitu javnih cesta i prometa</w:t>
      </w:r>
    </w:p>
    <w:p w14:paraId="481F294A" w14:textId="77777777" w:rsidR="00DD7446" w:rsidRPr="00DD7446" w:rsidRDefault="00DD7446" w:rsidP="00DD7446">
      <w:pPr>
        <w:pStyle w:val="NoSpacing"/>
        <w:ind w:firstLine="720"/>
        <w:jc w:val="both"/>
        <w:rPr>
          <w:rFonts w:ascii="Arial" w:hAnsi="Arial" w:cs="Arial"/>
          <w:sz w:val="22"/>
          <w:szCs w:val="22"/>
        </w:rPr>
      </w:pPr>
    </w:p>
    <w:p w14:paraId="6E7FC7A2" w14:textId="77777777" w:rsidR="00DD7446" w:rsidRPr="00DD7446" w:rsidRDefault="00DD7446" w:rsidP="00DD7446">
      <w:pPr>
        <w:ind w:firstLine="708"/>
        <w:jc w:val="both"/>
        <w:rPr>
          <w:rFonts w:ascii="Arial" w:eastAsia="Times New Roman" w:hAnsi="Arial" w:cs="Arial"/>
          <w:color w:val="000000"/>
          <w:sz w:val="22"/>
          <w:szCs w:val="22"/>
        </w:rPr>
      </w:pPr>
      <w:r w:rsidRPr="00DD7446">
        <w:rPr>
          <w:rFonts w:ascii="Arial" w:hAnsi="Arial" w:cs="Arial"/>
          <w:sz w:val="22"/>
          <w:szCs w:val="22"/>
        </w:rPr>
        <w:t xml:space="preserve">Člankom 109. Zakona o cestama, stavcima 2. i 3. propisano je da </w:t>
      </w:r>
      <w:r w:rsidRPr="00DD7446">
        <w:rPr>
          <w:rFonts w:ascii="Arial" w:eastAsia="Times New Roman" w:hAnsi="Arial" w:cs="Arial"/>
          <w:color w:val="000000"/>
          <w:sz w:val="22"/>
          <w:szCs w:val="22"/>
        </w:rPr>
        <w:t>jedinica lokalne samouprave uređuje zaštitu nerazvrstanih cesta uz odgovarajuću primjenu odredbi članka 45. stavka 1., 2., 4. i 5., članka 49., 51., 54., 57., 58., 60., 61. i 62. ovoga Zakona te propisuje prekršajne odredbe. Na nerazvrstane ceste odgovarajuće se primjenjuju odredbe članka 46., 47. i 48. ovoga Zakona.</w:t>
      </w:r>
    </w:p>
    <w:p w14:paraId="371A8431" w14:textId="77777777" w:rsidR="00DD7446" w:rsidRPr="00DD7446" w:rsidRDefault="00DD7446" w:rsidP="00DD7446">
      <w:pPr>
        <w:ind w:firstLine="708"/>
        <w:jc w:val="both"/>
        <w:rPr>
          <w:rFonts w:ascii="Arial" w:eastAsia="Times New Roman" w:hAnsi="Arial" w:cs="Arial"/>
          <w:sz w:val="22"/>
          <w:szCs w:val="22"/>
        </w:rPr>
      </w:pPr>
      <w:r w:rsidRPr="00DD7446">
        <w:rPr>
          <w:rFonts w:ascii="Arial" w:eastAsia="Times New Roman" w:hAnsi="Arial" w:cs="Arial"/>
          <w:sz w:val="22"/>
          <w:szCs w:val="22"/>
        </w:rPr>
        <w:t xml:space="preserve">Upravljanje, građenje, rekonstrukcija i održavanje nerazvrstanih cesta na području Grada Dubrovnika, kontrola i nadzor nad izvođenjem radova na nerazvrstanim cestama te mjere za njihovu zaštitu uređene su Odlukom o nerazvrstanim cestama na području Grada Dubrovnika     (Službeni glasnik Grada Dubrovnika broj 1/14). </w:t>
      </w:r>
    </w:p>
    <w:p w14:paraId="0F4E2CD6" w14:textId="77777777" w:rsidR="00DD7446" w:rsidRPr="00DD7446" w:rsidRDefault="00DD7446" w:rsidP="00DD7446">
      <w:pPr>
        <w:pStyle w:val="NoSpacing"/>
        <w:ind w:firstLine="720"/>
        <w:jc w:val="both"/>
        <w:rPr>
          <w:rFonts w:ascii="Arial" w:eastAsiaTheme="minorHAnsi" w:hAnsi="Arial" w:cs="Arial"/>
          <w:sz w:val="22"/>
          <w:szCs w:val="22"/>
        </w:rPr>
      </w:pPr>
      <w:r w:rsidRPr="00DD7446">
        <w:rPr>
          <w:rFonts w:ascii="Arial" w:hAnsi="Arial" w:cs="Arial"/>
          <w:sz w:val="22"/>
          <w:szCs w:val="22"/>
        </w:rPr>
        <w:t xml:space="preserve">Međutim, iznosi i načini naplate naknade za zauzimanje, prekopavanje i izvanrednu uporabu javnih i javno-prometnih površina (u što spadaju i nerazvrstane ceste) na području Grada Dubrovnika, a u svrhu njihove zaštite propisani su i Pravilnikom o zaštiti javnih površina (Službeni glasnik Grada Dubrovnika broj:7/11, 2/12 i 1/14). </w:t>
      </w:r>
    </w:p>
    <w:p w14:paraId="451AC9D6" w14:textId="77777777" w:rsidR="00DD7446" w:rsidRPr="00DD7446" w:rsidRDefault="00DD7446" w:rsidP="00DD7446">
      <w:pPr>
        <w:pStyle w:val="NoSpacing"/>
        <w:ind w:firstLine="720"/>
        <w:jc w:val="both"/>
        <w:rPr>
          <w:rFonts w:ascii="Arial" w:hAnsi="Arial" w:cs="Arial"/>
          <w:sz w:val="22"/>
          <w:szCs w:val="22"/>
        </w:rPr>
      </w:pPr>
    </w:p>
    <w:p w14:paraId="2FBDE425" w14:textId="77777777" w:rsidR="00DD7446" w:rsidRPr="00DD7446" w:rsidRDefault="00DD7446" w:rsidP="00DD7446">
      <w:pPr>
        <w:pStyle w:val="NoSpacing"/>
        <w:ind w:firstLine="720"/>
        <w:jc w:val="both"/>
        <w:rPr>
          <w:rFonts w:ascii="Arial" w:hAnsi="Arial" w:cs="Arial"/>
          <w:sz w:val="22"/>
          <w:szCs w:val="22"/>
        </w:rPr>
      </w:pPr>
      <w:r w:rsidRPr="00DD7446">
        <w:rPr>
          <w:rFonts w:ascii="Arial" w:hAnsi="Arial" w:cs="Arial"/>
          <w:sz w:val="22"/>
          <w:szCs w:val="22"/>
        </w:rPr>
        <w:t>Kako bi se izbjeglo dupliranje pravnih normi odnosno uređivanje istog pravnog područja različitim aktima, uređivanje istog pravnog područja na različit način, ali i u svrhu potpunog usklađivanja predmeta uređenja ove Odluke sa pozitivnim propisima (Zakonom o cestama, Pravilnikom o održavanju cesta, NN 90/14 i Pravilnikom o izvanrednom prijevozu, NN 92/18, Pravilnikom o privremenoj regulaciji prometa i označavanju te osiguranju radova na cestama NN 92/19) potrebno je donijeti novu Odluku o nerazvrstanim cestama na području Grada Dubrovnika čijim stupanjem na snagu bi prestao važiti Pravilnik o zaštiti javnih površina (Službeni glasnik Grada Dubrovnika broj:7/11, 2/12 i 1/14) kao i važeća Odluka o nerazvrstanim cestama na području Grada Dubrovnika (Službeni glasnik Grada Dubrovnika broj 1/14).</w:t>
      </w:r>
    </w:p>
    <w:p w14:paraId="22E62B45" w14:textId="77777777" w:rsidR="00DD7446" w:rsidRPr="00DD7446" w:rsidRDefault="00DD7446" w:rsidP="00DD7446">
      <w:pPr>
        <w:pStyle w:val="NoSpacing"/>
        <w:ind w:firstLine="720"/>
        <w:jc w:val="both"/>
        <w:rPr>
          <w:rFonts w:ascii="Arial" w:hAnsi="Arial" w:cs="Arial"/>
          <w:sz w:val="22"/>
          <w:szCs w:val="22"/>
        </w:rPr>
      </w:pPr>
    </w:p>
    <w:p w14:paraId="7316C902" w14:textId="77777777" w:rsidR="00DD7446" w:rsidRPr="00DD7446" w:rsidRDefault="00DD7446" w:rsidP="00DD7446">
      <w:pPr>
        <w:ind w:firstLine="708"/>
        <w:jc w:val="both"/>
        <w:rPr>
          <w:rFonts w:ascii="Arial" w:hAnsi="Arial" w:cs="Arial"/>
          <w:sz w:val="22"/>
          <w:szCs w:val="22"/>
        </w:rPr>
      </w:pPr>
      <w:r w:rsidRPr="00DD7446">
        <w:rPr>
          <w:rFonts w:ascii="Arial" w:hAnsi="Arial" w:cs="Arial"/>
          <w:sz w:val="22"/>
          <w:szCs w:val="22"/>
        </w:rPr>
        <w:t>Prijedlog Odluke o nerazvrstanim cestama na području Grada Dubrovnika nastao je sintezom ranije navedenih zakonskih i podzakonskih akata koji se odnose na predmetnu materiju te nadalje primjenjivih odredbi dosadašnje Odluke o nerazvrstanim cestama na području Grada Dubrovnika i Pravilnika o zaštiti javnih površina. Odredbe Pravilnika o zaštiti javnih površina kojima se detaljnije uređuju pitanja prekomjerne uporabe nerazvrstane ceste i prekopavanja su nakon usklađivanja sa pozitivnim propisima  inkorporirane u novu Odluku o nerazvrstanim cestama.</w:t>
      </w:r>
    </w:p>
    <w:p w14:paraId="4C2A54DA" w14:textId="77777777" w:rsidR="00DD7446" w:rsidRPr="00DD7446" w:rsidRDefault="00DD7446" w:rsidP="00DD7446">
      <w:pPr>
        <w:ind w:firstLine="708"/>
        <w:jc w:val="both"/>
        <w:rPr>
          <w:rFonts w:ascii="Arial" w:hAnsi="Arial" w:cs="Arial"/>
          <w:sz w:val="22"/>
          <w:szCs w:val="22"/>
        </w:rPr>
      </w:pPr>
      <w:r w:rsidRPr="00DD7446">
        <w:rPr>
          <w:rFonts w:ascii="Arial" w:hAnsi="Arial" w:cs="Arial"/>
          <w:sz w:val="22"/>
          <w:szCs w:val="22"/>
        </w:rPr>
        <w:t xml:space="preserve">Donošenjem ove Odluke podiže se razina pravne sigurnosti i </w:t>
      </w:r>
      <w:proofErr w:type="spellStart"/>
      <w:r w:rsidRPr="00DD7446">
        <w:rPr>
          <w:rFonts w:ascii="Arial" w:hAnsi="Arial" w:cs="Arial"/>
          <w:sz w:val="22"/>
          <w:szCs w:val="22"/>
        </w:rPr>
        <w:t>transparetnosti</w:t>
      </w:r>
      <w:proofErr w:type="spellEnd"/>
      <w:r w:rsidRPr="00DD7446">
        <w:rPr>
          <w:rFonts w:ascii="Arial" w:hAnsi="Arial" w:cs="Arial"/>
          <w:sz w:val="22"/>
          <w:szCs w:val="22"/>
        </w:rPr>
        <w:t xml:space="preserve"> budući su izbjegnute negativne posljedice navedene u ranijem pasusu ovog obrazloženja stoga se predlaže ovu Odluku usvojiti. </w:t>
      </w:r>
    </w:p>
    <w:p w14:paraId="0F06043E" w14:textId="77777777" w:rsidR="00DD7446" w:rsidRPr="00DD7446" w:rsidRDefault="00DD7446" w:rsidP="00DD7446">
      <w:pPr>
        <w:ind w:firstLine="708"/>
        <w:jc w:val="both"/>
        <w:rPr>
          <w:rFonts w:ascii="Arial" w:hAnsi="Arial" w:cs="Arial"/>
          <w:sz w:val="22"/>
          <w:szCs w:val="22"/>
        </w:rPr>
      </w:pPr>
      <w:r w:rsidRPr="00DD7446">
        <w:rPr>
          <w:rFonts w:ascii="Arial" w:hAnsi="Arial" w:cs="Arial"/>
          <w:sz w:val="22"/>
          <w:szCs w:val="22"/>
        </w:rPr>
        <w:t>U skladu sa obvezom Grada Dubrovnika koja proizlazi iz Zakona o pravu na pristup informacijama (NN 25/13, 85/15) i s ciljem da se zainteresirana javnost upozna s navedenim propisom, provedeno je i savjetovanje sa javnošću u vremenskom razdoblju od 7. studenog do 7. prosinca 2019. (do 12 sati), a do kada su svi zainteresirani bili u mogućnosti dostaviti prijedloge i sugestije na predloženi tekst Odluke. U provedenom postupku savjetovanja sa javnošću nije bilo dostavljenih prijedloga i sugestija na objavljeni tekst Odluke.</w:t>
      </w:r>
    </w:p>
    <w:p w14:paraId="74DD7837" w14:textId="77777777" w:rsidR="00DD7446" w:rsidRPr="00DD7446" w:rsidRDefault="00DD7446" w:rsidP="00DD7446">
      <w:pPr>
        <w:ind w:firstLine="708"/>
        <w:jc w:val="both"/>
        <w:rPr>
          <w:rFonts w:ascii="Arial" w:hAnsi="Arial" w:cs="Arial"/>
          <w:sz w:val="22"/>
          <w:szCs w:val="22"/>
        </w:rPr>
      </w:pPr>
      <w:r w:rsidRPr="00DD7446">
        <w:rPr>
          <w:rFonts w:ascii="Arial" w:hAnsi="Arial" w:cs="Arial"/>
          <w:sz w:val="22"/>
          <w:szCs w:val="22"/>
        </w:rPr>
        <w:t>Slijedom svega prethodno navedenog predlaže se usvojiti dostavljenu Odluku o nerazvrstanim cestama na području Grada Dubrovnika.</w:t>
      </w:r>
    </w:p>
    <w:p w14:paraId="076821CB" w14:textId="40E52211" w:rsidR="00DD7446" w:rsidRDefault="00DD7446">
      <w:pPr>
        <w:rPr>
          <w:rFonts w:ascii="Arial" w:hAnsi="Arial" w:cs="Arial"/>
          <w:sz w:val="22"/>
          <w:szCs w:val="22"/>
        </w:rPr>
      </w:pPr>
    </w:p>
    <w:p w14:paraId="3158BE4B" w14:textId="77777777" w:rsidR="00DD7446" w:rsidRDefault="00DD7446">
      <w:pPr>
        <w:rPr>
          <w:rFonts w:ascii="Arial" w:hAnsi="Arial" w:cs="Arial"/>
          <w:sz w:val="22"/>
          <w:szCs w:val="22"/>
        </w:rPr>
      </w:pPr>
    </w:p>
    <w:p w14:paraId="7CD74165" w14:textId="77777777" w:rsidR="00DD7446" w:rsidRPr="00DD7446" w:rsidRDefault="00DD7446" w:rsidP="00DD7446">
      <w:pPr>
        <w:ind w:left="1428" w:firstLine="12"/>
        <w:jc w:val="both"/>
        <w:rPr>
          <w:rFonts w:eastAsiaTheme="minorHAnsi" w:cstheme="minorBidi"/>
          <w:kern w:val="0"/>
          <w:sz w:val="22"/>
          <w:szCs w:val="22"/>
          <w:lang w:eastAsia="en-US" w:bidi="ar-SA"/>
        </w:rPr>
      </w:pPr>
      <w:r w:rsidRPr="00DD7446">
        <w:rPr>
          <w:rFonts w:ascii="Arial" w:hAnsi="Arial" w:cs="Arial"/>
          <w:sz w:val="22"/>
          <w:szCs w:val="22"/>
          <w:lang w:val="en-US"/>
        </w:rPr>
        <w:lastRenderedPageBreak/>
        <w:t>OBRAZAC IZVJEŠĆA O PROVEDENOM SAVJETOVANJU</w:t>
      </w:r>
    </w:p>
    <w:p w14:paraId="68F4ADBB" w14:textId="77777777" w:rsidR="00DD7446" w:rsidRPr="00DD7446" w:rsidRDefault="00DD7446" w:rsidP="00DD7446">
      <w:pPr>
        <w:rPr>
          <w:rFonts w:ascii="Arial" w:hAnsi="Arial" w:cs="Arial"/>
          <w:sz w:val="22"/>
          <w:szCs w:val="22"/>
          <w:lang w:val="en-US"/>
        </w:rPr>
      </w:pPr>
    </w:p>
    <w:tbl>
      <w:tblPr>
        <w:tblStyle w:val="TableGrid"/>
        <w:tblW w:w="9209" w:type="dxa"/>
        <w:tblInd w:w="0" w:type="dxa"/>
        <w:tblLook w:val="04A0" w:firstRow="1" w:lastRow="0" w:firstColumn="1" w:lastColumn="0" w:noHBand="0" w:noVBand="1"/>
      </w:tblPr>
      <w:tblGrid>
        <w:gridCol w:w="3114"/>
        <w:gridCol w:w="3016"/>
        <w:gridCol w:w="3079"/>
      </w:tblGrid>
      <w:tr w:rsidR="00DD7446" w:rsidRPr="00DD7446" w14:paraId="3E027A79" w14:textId="77777777" w:rsidTr="00DD7446">
        <w:trPr>
          <w:trHeight w:val="683"/>
        </w:trPr>
        <w:tc>
          <w:tcPr>
            <w:tcW w:w="9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9D15A" w14:textId="77777777" w:rsidR="00DD7446" w:rsidRPr="00DD7446" w:rsidRDefault="00DD7446">
            <w:pPr>
              <w:jc w:val="center"/>
              <w:rPr>
                <w:rFonts w:ascii="Arial" w:hAnsi="Arial" w:cs="Arial"/>
                <w:b/>
                <w:sz w:val="22"/>
                <w:szCs w:val="22"/>
                <w:lang w:eastAsia="hr-HR"/>
              </w:rPr>
            </w:pPr>
            <w:r w:rsidRPr="00DD7446">
              <w:rPr>
                <w:rFonts w:ascii="Arial" w:hAnsi="Arial" w:cs="Arial"/>
                <w:b/>
                <w:sz w:val="22"/>
                <w:szCs w:val="22"/>
                <w:lang w:eastAsia="hr-HR"/>
              </w:rPr>
              <w:t xml:space="preserve">  IZVJEŠĆE O PROVEDENOM SAVJETOVANJU</w:t>
            </w:r>
          </w:p>
          <w:p w14:paraId="2CA12B2F" w14:textId="77777777" w:rsidR="00DD7446" w:rsidRPr="00DD7446" w:rsidRDefault="00DD7446">
            <w:pPr>
              <w:jc w:val="center"/>
              <w:rPr>
                <w:rFonts w:ascii="Arial" w:hAnsi="Arial" w:cs="Arial"/>
                <w:b/>
                <w:sz w:val="22"/>
                <w:szCs w:val="22"/>
                <w:lang w:eastAsia="hr-HR"/>
              </w:rPr>
            </w:pPr>
            <w:r w:rsidRPr="00DD7446">
              <w:rPr>
                <w:rFonts w:ascii="Arial" w:hAnsi="Arial" w:cs="Arial"/>
                <w:b/>
                <w:sz w:val="22"/>
                <w:szCs w:val="22"/>
                <w:lang w:eastAsia="hr-HR"/>
              </w:rPr>
              <w:t xml:space="preserve"> SA ZAINTERESIRANOM JAVNOŠĆU</w:t>
            </w:r>
          </w:p>
        </w:tc>
      </w:tr>
      <w:tr w:rsidR="00DD7446" w:rsidRPr="00DD7446" w14:paraId="159725A0" w14:textId="77777777" w:rsidTr="00DD744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149FB" w14:textId="77777777" w:rsidR="00DD7446" w:rsidRPr="00DD7446" w:rsidRDefault="00DD7446">
            <w:pPr>
              <w:rPr>
                <w:rFonts w:ascii="Arial" w:hAnsi="Arial" w:cs="Arial"/>
                <w:sz w:val="22"/>
                <w:szCs w:val="22"/>
                <w:lang w:eastAsia="hr-HR"/>
              </w:rPr>
            </w:pPr>
            <w:r w:rsidRPr="00DD7446">
              <w:rPr>
                <w:rFonts w:ascii="Arial" w:hAnsi="Arial" w:cs="Arial"/>
                <w:b/>
                <w:sz w:val="22"/>
                <w:szCs w:val="22"/>
                <w:lang w:eastAsia="hr-HR"/>
              </w:rPr>
              <w:t>Naziv akta/dokumenta za koji je provedeno savjetovanje:</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FC361" w14:textId="77777777" w:rsidR="00DD7446" w:rsidRPr="00DD7446" w:rsidRDefault="00DD7446">
            <w:pPr>
              <w:jc w:val="both"/>
              <w:rPr>
                <w:rFonts w:ascii="Arial" w:hAnsi="Arial" w:cs="Arial"/>
                <w:sz w:val="22"/>
                <w:szCs w:val="22"/>
                <w:lang w:eastAsia="hr-HR"/>
              </w:rPr>
            </w:pPr>
            <w:r w:rsidRPr="00DD7446">
              <w:rPr>
                <w:rFonts w:ascii="Arial" w:hAnsi="Arial" w:cs="Arial"/>
                <w:sz w:val="22"/>
                <w:szCs w:val="22"/>
                <w:lang w:eastAsia="hr-HR"/>
              </w:rPr>
              <w:t>Nacrt prijedloga Odluke o nerazvrstanim cestama na području Grada Dubrovnika</w:t>
            </w:r>
          </w:p>
        </w:tc>
      </w:tr>
      <w:tr w:rsidR="00DD7446" w:rsidRPr="00DD7446" w14:paraId="4AD94730" w14:textId="77777777" w:rsidTr="00DD7446">
        <w:trPr>
          <w:trHeight w:val="1065"/>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349C" w14:textId="77777777" w:rsidR="00DD7446" w:rsidRPr="00DD7446" w:rsidRDefault="00DD7446">
            <w:pPr>
              <w:rPr>
                <w:rFonts w:ascii="Arial" w:hAnsi="Arial" w:cs="Arial"/>
                <w:b/>
                <w:sz w:val="22"/>
                <w:szCs w:val="22"/>
                <w:lang w:eastAsia="hr-HR"/>
              </w:rPr>
            </w:pPr>
            <w:r w:rsidRPr="00DD7446">
              <w:rPr>
                <w:rFonts w:ascii="Arial" w:hAnsi="Arial" w:cs="Arial"/>
                <w:b/>
                <w:sz w:val="22"/>
                <w:szCs w:val="22"/>
                <w:lang w:eastAsia="hr-HR"/>
              </w:rPr>
              <w:t>Naziv tijela nadležnog za izradu nacrta / provedbu savjetovanja</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E2DA1" w14:textId="77777777" w:rsidR="00DD7446" w:rsidRPr="00DD7446" w:rsidRDefault="00DD7446">
            <w:pPr>
              <w:jc w:val="both"/>
              <w:rPr>
                <w:rFonts w:ascii="Arial" w:hAnsi="Arial" w:cs="Arial"/>
                <w:sz w:val="22"/>
                <w:szCs w:val="22"/>
                <w:lang w:eastAsia="hr-HR"/>
              </w:rPr>
            </w:pPr>
            <w:r w:rsidRPr="00DD7446">
              <w:rPr>
                <w:rFonts w:ascii="Arial" w:hAnsi="Arial" w:cs="Arial"/>
                <w:sz w:val="22"/>
                <w:szCs w:val="22"/>
                <w:lang w:eastAsia="hr-HR"/>
              </w:rPr>
              <w:t>Grad Dubrovnik, U</w:t>
            </w:r>
            <w:bookmarkStart w:id="6" w:name="_GoBack"/>
            <w:bookmarkEnd w:id="6"/>
            <w:r w:rsidRPr="00DD7446">
              <w:rPr>
                <w:rFonts w:ascii="Arial" w:hAnsi="Arial" w:cs="Arial"/>
                <w:sz w:val="22"/>
                <w:szCs w:val="22"/>
                <w:lang w:eastAsia="hr-HR"/>
              </w:rPr>
              <w:t>pravni odjel za promet</w:t>
            </w:r>
          </w:p>
        </w:tc>
      </w:tr>
      <w:tr w:rsidR="00DD7446" w:rsidRPr="00DD7446" w14:paraId="682172ED" w14:textId="77777777" w:rsidTr="00DD7446">
        <w:trPr>
          <w:trHeight w:val="143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CE424" w14:textId="77777777" w:rsidR="00DD7446" w:rsidRPr="00DD7446" w:rsidRDefault="00DD7446">
            <w:pPr>
              <w:rPr>
                <w:rFonts w:ascii="Arial" w:hAnsi="Arial" w:cs="Arial"/>
                <w:b/>
                <w:sz w:val="22"/>
                <w:szCs w:val="22"/>
                <w:lang w:eastAsia="hr-HR"/>
              </w:rPr>
            </w:pPr>
            <w:r w:rsidRPr="00DD7446">
              <w:rPr>
                <w:rFonts w:ascii="Arial" w:hAnsi="Arial" w:cs="Arial"/>
                <w:b/>
                <w:sz w:val="22"/>
                <w:szCs w:val="22"/>
                <w:lang w:eastAsia="hr-HR"/>
              </w:rPr>
              <w:t>Cilj i glavne teme savjetovanja</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8FB8B" w14:textId="77777777" w:rsidR="00DD7446" w:rsidRPr="00DD7446" w:rsidRDefault="00DD7446">
            <w:pPr>
              <w:pStyle w:val="xxmsonormal"/>
              <w:jc w:val="both"/>
              <w:rPr>
                <w:rFonts w:ascii="Arial" w:hAnsi="Arial" w:cs="Arial"/>
              </w:rPr>
            </w:pPr>
          </w:p>
          <w:p w14:paraId="1D76BB65" w14:textId="77777777" w:rsidR="00DD7446" w:rsidRPr="00DD7446" w:rsidRDefault="00DD7446">
            <w:pPr>
              <w:pStyle w:val="xxmsonormal"/>
              <w:jc w:val="both"/>
              <w:rPr>
                <w:rFonts w:ascii="Arial" w:hAnsi="Arial" w:cs="Arial"/>
              </w:rPr>
            </w:pPr>
            <w:r w:rsidRPr="00DD7446">
              <w:rPr>
                <w:rFonts w:ascii="Arial" w:hAnsi="Arial" w:cs="Arial"/>
              </w:rPr>
              <w:t xml:space="preserve">Cilj savjetovanja je uključivanje zainteresirane javnosti te dobivanje povratnih informacija na predložene odredbe nacrta Odluke o </w:t>
            </w:r>
            <w:proofErr w:type="spellStart"/>
            <w:r w:rsidRPr="00DD7446">
              <w:rPr>
                <w:rFonts w:ascii="Arial" w:hAnsi="Arial" w:cs="Arial"/>
              </w:rPr>
              <w:t>nerzavrstanim</w:t>
            </w:r>
            <w:proofErr w:type="spellEnd"/>
            <w:r w:rsidRPr="00DD7446">
              <w:rPr>
                <w:rFonts w:ascii="Arial" w:hAnsi="Arial" w:cs="Arial"/>
              </w:rPr>
              <w:t xml:space="preserve"> cestama na području Grada Dubrovnika.</w:t>
            </w:r>
          </w:p>
          <w:p w14:paraId="6EFFD87F" w14:textId="77777777" w:rsidR="00DD7446" w:rsidRPr="00DD7446" w:rsidRDefault="00DD7446">
            <w:pPr>
              <w:jc w:val="both"/>
              <w:rPr>
                <w:rFonts w:ascii="Arial" w:eastAsia="Times New Roman" w:hAnsi="Arial" w:cs="Arial"/>
                <w:sz w:val="22"/>
                <w:szCs w:val="22"/>
                <w:lang w:eastAsia="hr-HR"/>
              </w:rPr>
            </w:pPr>
          </w:p>
        </w:tc>
      </w:tr>
      <w:tr w:rsidR="00DD7446" w:rsidRPr="00DD7446" w14:paraId="1140E14C" w14:textId="77777777" w:rsidTr="00DD744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2D26D" w14:textId="77777777" w:rsidR="00DD7446" w:rsidRPr="00DD7446" w:rsidRDefault="00DD7446">
            <w:pPr>
              <w:rPr>
                <w:rFonts w:ascii="Arial" w:eastAsiaTheme="minorHAnsi" w:hAnsi="Arial" w:cs="Arial"/>
                <w:b/>
                <w:sz w:val="22"/>
                <w:szCs w:val="22"/>
                <w:lang w:eastAsia="hr-HR"/>
              </w:rPr>
            </w:pPr>
            <w:r w:rsidRPr="00DD7446">
              <w:rPr>
                <w:rFonts w:ascii="Arial" w:hAnsi="Arial" w:cs="Arial"/>
                <w:b/>
                <w:sz w:val="22"/>
                <w:szCs w:val="22"/>
                <w:lang w:eastAsia="hr-HR"/>
              </w:rPr>
              <w:t>Objava dokumenta za savjetovanje</w:t>
            </w:r>
          </w:p>
          <w:p w14:paraId="2C8F81C1" w14:textId="77777777" w:rsidR="00DD7446" w:rsidRPr="00DD7446" w:rsidRDefault="00DD7446">
            <w:pPr>
              <w:rPr>
                <w:rFonts w:ascii="Arial" w:hAnsi="Arial" w:cs="Arial"/>
                <w:sz w:val="22"/>
                <w:szCs w:val="22"/>
                <w:lang w:eastAsia="hr-HR"/>
              </w:rPr>
            </w:pP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1A102" w14:textId="77777777" w:rsidR="00DD7446" w:rsidRPr="00DD7446" w:rsidRDefault="00DD7446">
            <w:pPr>
              <w:jc w:val="both"/>
              <w:rPr>
                <w:rFonts w:ascii="Arial" w:hAnsi="Arial" w:cs="Arial"/>
                <w:sz w:val="22"/>
                <w:szCs w:val="22"/>
                <w:lang w:eastAsia="hr-HR"/>
              </w:rPr>
            </w:pPr>
            <w:r w:rsidRPr="00DD7446">
              <w:rPr>
                <w:rFonts w:ascii="Arial" w:hAnsi="Arial" w:cs="Arial"/>
                <w:sz w:val="22"/>
                <w:szCs w:val="22"/>
                <w:lang w:eastAsia="hr-HR"/>
              </w:rPr>
              <w:t>Poveznica na objavljeno savjetovanje</w:t>
            </w:r>
          </w:p>
          <w:p w14:paraId="5A3A7FAC" w14:textId="77777777" w:rsidR="00DD7446" w:rsidRPr="00DD7446" w:rsidRDefault="00DD7446">
            <w:pPr>
              <w:jc w:val="both"/>
              <w:rPr>
                <w:rFonts w:ascii="Arial" w:hAnsi="Arial" w:cs="Arial"/>
                <w:sz w:val="22"/>
                <w:szCs w:val="22"/>
                <w:lang w:eastAsia="hr-HR"/>
              </w:rPr>
            </w:pPr>
            <w:r w:rsidRPr="00DD7446">
              <w:rPr>
                <w:rFonts w:ascii="Arial" w:hAnsi="Arial" w:cs="Arial"/>
                <w:sz w:val="22"/>
                <w:szCs w:val="22"/>
                <w:lang w:eastAsia="hr-HR"/>
              </w:rPr>
              <w:t>https://www.dubrovnik.hr/savjetovanje-s-javnoscu</w:t>
            </w:r>
          </w:p>
        </w:tc>
      </w:tr>
      <w:tr w:rsidR="00DD7446" w:rsidRPr="00DD7446" w14:paraId="7BFAB985" w14:textId="77777777" w:rsidTr="00DD7446">
        <w:trPr>
          <w:trHeight w:val="1144"/>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FE519" w14:textId="77777777" w:rsidR="00DD7446" w:rsidRPr="00DD7446" w:rsidRDefault="00DD7446">
            <w:pPr>
              <w:rPr>
                <w:rFonts w:ascii="Arial" w:hAnsi="Arial" w:cs="Arial"/>
                <w:b/>
                <w:sz w:val="22"/>
                <w:szCs w:val="22"/>
                <w:lang w:eastAsia="hr-HR"/>
              </w:rPr>
            </w:pPr>
            <w:r w:rsidRPr="00DD7446">
              <w:rPr>
                <w:rFonts w:ascii="Arial" w:hAnsi="Arial" w:cs="Arial"/>
                <w:b/>
                <w:sz w:val="22"/>
                <w:szCs w:val="22"/>
                <w:lang w:eastAsia="hr-HR"/>
              </w:rPr>
              <w:t>Razdoblje provedbe savjetovanja</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4A44E" w14:textId="77777777" w:rsidR="00DD7446" w:rsidRPr="00DD7446" w:rsidRDefault="00DD7446">
            <w:pPr>
              <w:jc w:val="both"/>
              <w:rPr>
                <w:rStyle w:val="Emphasis"/>
                <w:i w:val="0"/>
                <w:sz w:val="22"/>
                <w:szCs w:val="22"/>
              </w:rPr>
            </w:pPr>
          </w:p>
          <w:p w14:paraId="4DB03554" w14:textId="77777777" w:rsidR="00DD7446" w:rsidRPr="00DD7446" w:rsidRDefault="00DD7446">
            <w:pPr>
              <w:jc w:val="both"/>
              <w:rPr>
                <w:sz w:val="22"/>
                <w:szCs w:val="22"/>
              </w:rPr>
            </w:pPr>
            <w:r w:rsidRPr="00DD7446">
              <w:rPr>
                <w:rStyle w:val="Emphasis"/>
                <w:rFonts w:ascii="Arial" w:hAnsi="Arial" w:cs="Arial"/>
                <w:i w:val="0"/>
                <w:sz w:val="22"/>
                <w:szCs w:val="22"/>
                <w:lang w:eastAsia="hr-HR"/>
              </w:rPr>
              <w:t>Internetsko savjetovanje sa zainteresiranom javnošću provedeno je u razdoblju od 7. studenog do 7. prosinca 2019.</w:t>
            </w:r>
          </w:p>
        </w:tc>
      </w:tr>
      <w:tr w:rsidR="00DD7446" w:rsidRPr="00DD7446" w14:paraId="3C61C755" w14:textId="77777777" w:rsidTr="00DD7446">
        <w:trPr>
          <w:trHeight w:val="1486"/>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C13A2" w14:textId="77777777" w:rsidR="00DD7446" w:rsidRPr="00DD7446" w:rsidRDefault="00DD7446">
            <w:pPr>
              <w:rPr>
                <w:rFonts w:ascii="Arial" w:hAnsi="Arial" w:cs="Arial"/>
                <w:b/>
                <w:sz w:val="22"/>
                <w:szCs w:val="22"/>
                <w:lang w:eastAsia="hr-HR"/>
              </w:rPr>
            </w:pPr>
            <w:r w:rsidRPr="00DD7446">
              <w:rPr>
                <w:rFonts w:ascii="Arial" w:hAnsi="Arial" w:cs="Arial"/>
                <w:b/>
                <w:sz w:val="22"/>
                <w:szCs w:val="22"/>
                <w:lang w:eastAsia="hr-HR"/>
              </w:rPr>
              <w:t>Pregled osnovnih pokazatelja uključenosti savjetovanja s javnošću</w:t>
            </w:r>
          </w:p>
          <w:p w14:paraId="507A127B" w14:textId="77777777" w:rsidR="00DD7446" w:rsidRPr="00DD7446" w:rsidRDefault="00DD7446">
            <w:pPr>
              <w:rPr>
                <w:rFonts w:ascii="Arial" w:hAnsi="Arial" w:cs="Arial"/>
                <w:sz w:val="22"/>
                <w:szCs w:val="22"/>
                <w:lang w:eastAsia="hr-HR"/>
              </w:rPr>
            </w:pP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3D059" w14:textId="77777777" w:rsidR="00DD7446" w:rsidRPr="00DD7446" w:rsidRDefault="00DD7446">
            <w:pPr>
              <w:jc w:val="both"/>
              <w:rPr>
                <w:rFonts w:ascii="Arial" w:hAnsi="Arial" w:cs="Arial"/>
                <w:sz w:val="22"/>
                <w:szCs w:val="22"/>
                <w:lang w:eastAsia="hr-HR"/>
              </w:rPr>
            </w:pPr>
          </w:p>
          <w:p w14:paraId="56FCD41A" w14:textId="77777777" w:rsidR="00DD7446" w:rsidRPr="00DD7446" w:rsidRDefault="00DD7446">
            <w:pPr>
              <w:jc w:val="both"/>
              <w:rPr>
                <w:rFonts w:ascii="Arial" w:hAnsi="Arial" w:cs="Arial"/>
                <w:sz w:val="22"/>
                <w:szCs w:val="22"/>
                <w:lang w:eastAsia="hr-HR"/>
              </w:rPr>
            </w:pPr>
            <w:r w:rsidRPr="00DD7446">
              <w:rPr>
                <w:rFonts w:ascii="Arial" w:hAnsi="Arial" w:cs="Arial"/>
                <w:sz w:val="22"/>
                <w:szCs w:val="22"/>
                <w:lang w:eastAsia="hr-HR"/>
              </w:rPr>
              <w:t xml:space="preserve">U postupku provedenog javnog savjetovanja nije bilo dostavljenih prijedloga odnosno mišljenja zainteresirane javnosti na odredbe Odluke o nerazvrstanim cestama na području Grada Dubrovnika. </w:t>
            </w:r>
          </w:p>
        </w:tc>
      </w:tr>
      <w:tr w:rsidR="00DD7446" w:rsidRPr="00DD7446" w14:paraId="0D448A3A" w14:textId="77777777" w:rsidTr="00DD744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8D236" w14:textId="77777777" w:rsidR="00DD7446" w:rsidRPr="00DD7446" w:rsidRDefault="00DD7446">
            <w:pPr>
              <w:rPr>
                <w:rFonts w:ascii="Arial" w:hAnsi="Arial" w:cs="Arial"/>
                <w:b/>
                <w:color w:val="000000" w:themeColor="text1"/>
                <w:sz w:val="22"/>
                <w:szCs w:val="22"/>
                <w:lang w:eastAsia="hr-HR"/>
              </w:rPr>
            </w:pPr>
            <w:r w:rsidRPr="00DD7446">
              <w:rPr>
                <w:rFonts w:ascii="Arial" w:hAnsi="Arial" w:cs="Arial"/>
                <w:b/>
                <w:color w:val="000000" w:themeColor="text1"/>
                <w:sz w:val="22"/>
                <w:szCs w:val="22"/>
                <w:lang w:eastAsia="hr-HR"/>
              </w:rPr>
              <w:t>Troškovi provedenog savjetovanja</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51C49" w14:textId="77777777" w:rsidR="00DD7446" w:rsidRPr="00DD7446" w:rsidRDefault="00DD7446">
            <w:pPr>
              <w:rPr>
                <w:rFonts w:ascii="Arial" w:hAnsi="Arial" w:cs="Arial"/>
                <w:color w:val="000000" w:themeColor="text1"/>
                <w:sz w:val="22"/>
                <w:szCs w:val="22"/>
                <w:lang w:eastAsia="hr-HR"/>
              </w:rPr>
            </w:pPr>
          </w:p>
          <w:p w14:paraId="77EAFEF9" w14:textId="77777777" w:rsidR="00DD7446" w:rsidRPr="00DD7446" w:rsidRDefault="00DD7446">
            <w:pPr>
              <w:rPr>
                <w:rFonts w:ascii="Arial" w:hAnsi="Arial" w:cs="Arial"/>
                <w:color w:val="000000" w:themeColor="text1"/>
                <w:sz w:val="22"/>
                <w:szCs w:val="22"/>
                <w:lang w:eastAsia="hr-HR"/>
              </w:rPr>
            </w:pPr>
            <w:r w:rsidRPr="00DD7446">
              <w:rPr>
                <w:rFonts w:ascii="Arial" w:hAnsi="Arial" w:cs="Arial"/>
                <w:color w:val="000000" w:themeColor="text1"/>
                <w:sz w:val="22"/>
                <w:szCs w:val="22"/>
                <w:lang w:eastAsia="hr-HR"/>
              </w:rPr>
              <w:t>Provedba postupka savjetovanja s javnošću nije iskazala dodatne financijske troškove.</w:t>
            </w:r>
          </w:p>
        </w:tc>
      </w:tr>
      <w:tr w:rsidR="00DD7446" w:rsidRPr="00DD7446" w14:paraId="7BDFC731" w14:textId="77777777" w:rsidTr="00DD7446">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7789D" w14:textId="77777777" w:rsidR="00DD7446" w:rsidRPr="00DD7446" w:rsidRDefault="00DD7446">
            <w:pPr>
              <w:rPr>
                <w:rFonts w:ascii="Arial" w:hAnsi="Arial" w:cs="Arial"/>
                <w:b/>
                <w:color w:val="000000" w:themeColor="text1"/>
                <w:sz w:val="22"/>
                <w:szCs w:val="22"/>
                <w:lang w:eastAsia="hr-HR"/>
              </w:rPr>
            </w:pPr>
            <w:r w:rsidRPr="00DD7446">
              <w:rPr>
                <w:rFonts w:ascii="Arial" w:hAnsi="Arial" w:cs="Arial"/>
                <w:b/>
                <w:color w:val="000000" w:themeColor="text1"/>
                <w:sz w:val="22"/>
                <w:szCs w:val="22"/>
                <w:lang w:eastAsia="hr-HR"/>
              </w:rPr>
              <w:t>Tko je i kada izradio izvješće o provedenom savjetovanju?</w:t>
            </w:r>
          </w:p>
        </w:tc>
        <w:tc>
          <w:tcPr>
            <w:tcW w:w="3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AD297" w14:textId="77777777" w:rsidR="00DD7446" w:rsidRPr="00DD7446" w:rsidRDefault="00DD7446">
            <w:pPr>
              <w:jc w:val="both"/>
              <w:rPr>
                <w:rFonts w:ascii="Arial" w:hAnsi="Arial" w:cs="Arial"/>
                <w:color w:val="000000" w:themeColor="text1"/>
                <w:sz w:val="22"/>
                <w:szCs w:val="22"/>
                <w:lang w:eastAsia="hr-HR"/>
              </w:rPr>
            </w:pPr>
            <w:r w:rsidRPr="00DD7446">
              <w:rPr>
                <w:rFonts w:ascii="Arial" w:hAnsi="Arial" w:cs="Arial"/>
                <w:color w:val="000000" w:themeColor="text1"/>
                <w:sz w:val="22"/>
                <w:szCs w:val="22"/>
                <w:lang w:eastAsia="hr-HR"/>
              </w:rPr>
              <w:t>Ime i prezime:</w:t>
            </w:r>
          </w:p>
          <w:p w14:paraId="124D9D23" w14:textId="77777777" w:rsidR="00DD7446" w:rsidRPr="00DD7446" w:rsidRDefault="00DD7446">
            <w:pPr>
              <w:jc w:val="both"/>
              <w:rPr>
                <w:rFonts w:ascii="Arial" w:hAnsi="Arial" w:cs="Arial"/>
                <w:color w:val="000000" w:themeColor="text1"/>
                <w:sz w:val="22"/>
                <w:szCs w:val="22"/>
                <w:lang w:eastAsia="hr-HR"/>
              </w:rPr>
            </w:pPr>
            <w:r w:rsidRPr="00DD7446">
              <w:rPr>
                <w:rFonts w:ascii="Arial" w:hAnsi="Arial" w:cs="Arial"/>
                <w:color w:val="000000" w:themeColor="text1"/>
                <w:sz w:val="22"/>
                <w:szCs w:val="22"/>
                <w:lang w:eastAsia="hr-HR"/>
              </w:rPr>
              <w:t xml:space="preserve">Ante Volarević, dipl. </w:t>
            </w:r>
            <w:proofErr w:type="spellStart"/>
            <w:r w:rsidRPr="00DD7446">
              <w:rPr>
                <w:rFonts w:ascii="Arial" w:hAnsi="Arial" w:cs="Arial"/>
                <w:color w:val="000000" w:themeColor="text1"/>
                <w:sz w:val="22"/>
                <w:szCs w:val="22"/>
                <w:lang w:eastAsia="hr-HR"/>
              </w:rPr>
              <w:t>iur</w:t>
            </w:r>
            <w:proofErr w:type="spellEnd"/>
            <w:r w:rsidRPr="00DD7446">
              <w:rPr>
                <w:rFonts w:ascii="Arial" w:hAnsi="Arial" w:cs="Arial"/>
                <w:color w:val="000000" w:themeColor="text1"/>
                <w:sz w:val="22"/>
                <w:szCs w:val="22"/>
                <w:lang w:eastAsia="hr-HR"/>
              </w:rPr>
              <w:t>.,</w:t>
            </w:r>
          </w:p>
          <w:p w14:paraId="4691F69F" w14:textId="77777777" w:rsidR="00DD7446" w:rsidRPr="00DD7446" w:rsidRDefault="00DD7446">
            <w:pPr>
              <w:jc w:val="both"/>
              <w:rPr>
                <w:rFonts w:ascii="Arial" w:hAnsi="Arial" w:cs="Arial"/>
                <w:color w:val="000000" w:themeColor="text1"/>
                <w:sz w:val="22"/>
                <w:szCs w:val="22"/>
                <w:lang w:eastAsia="hr-HR"/>
              </w:rPr>
            </w:pPr>
            <w:r w:rsidRPr="00DD7446">
              <w:rPr>
                <w:rFonts w:ascii="Arial" w:hAnsi="Arial" w:cs="Arial"/>
                <w:color w:val="000000" w:themeColor="text1"/>
                <w:sz w:val="22"/>
                <w:szCs w:val="22"/>
                <w:lang w:eastAsia="hr-HR"/>
              </w:rPr>
              <w:t>Savjetnik I za pravne poslove</w:t>
            </w:r>
          </w:p>
          <w:p w14:paraId="68AF005C" w14:textId="77777777" w:rsidR="00DD7446" w:rsidRPr="00DD7446" w:rsidRDefault="00DD7446">
            <w:pPr>
              <w:rPr>
                <w:rFonts w:ascii="Arial" w:hAnsi="Arial" w:cs="Arial"/>
                <w:color w:val="000000" w:themeColor="text1"/>
                <w:sz w:val="22"/>
                <w:szCs w:val="22"/>
                <w:lang w:eastAsia="hr-HR"/>
              </w:rPr>
            </w:pPr>
          </w:p>
        </w:tc>
        <w:tc>
          <w:tcPr>
            <w:tcW w:w="3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DB805" w14:textId="77777777" w:rsidR="00DD7446" w:rsidRPr="00DD7446" w:rsidRDefault="00DD7446">
            <w:pPr>
              <w:jc w:val="center"/>
              <w:rPr>
                <w:rFonts w:ascii="Arial" w:hAnsi="Arial" w:cs="Arial"/>
                <w:color w:val="000000" w:themeColor="text1"/>
                <w:sz w:val="22"/>
                <w:szCs w:val="22"/>
                <w:lang w:eastAsia="hr-HR"/>
              </w:rPr>
            </w:pPr>
            <w:r w:rsidRPr="00DD7446">
              <w:rPr>
                <w:rFonts w:ascii="Arial" w:hAnsi="Arial" w:cs="Arial"/>
                <w:color w:val="000000" w:themeColor="text1"/>
                <w:sz w:val="22"/>
                <w:szCs w:val="22"/>
                <w:lang w:eastAsia="hr-HR"/>
              </w:rPr>
              <w:t>Datum:</w:t>
            </w:r>
          </w:p>
          <w:p w14:paraId="4F794F30" w14:textId="77777777" w:rsidR="00DD7446" w:rsidRPr="00DD7446" w:rsidRDefault="00DD7446">
            <w:pPr>
              <w:ind w:left="360"/>
              <w:jc w:val="center"/>
              <w:rPr>
                <w:rFonts w:ascii="Arial" w:hAnsi="Arial" w:cs="Arial"/>
                <w:color w:val="000000" w:themeColor="text1"/>
                <w:sz w:val="22"/>
                <w:szCs w:val="22"/>
                <w:lang w:eastAsia="hr-HR"/>
              </w:rPr>
            </w:pPr>
            <w:r w:rsidRPr="00DD7446">
              <w:rPr>
                <w:rFonts w:ascii="Arial" w:hAnsi="Arial" w:cs="Arial"/>
                <w:color w:val="000000" w:themeColor="text1"/>
                <w:sz w:val="22"/>
                <w:szCs w:val="22"/>
                <w:lang w:eastAsia="hr-HR"/>
              </w:rPr>
              <w:t>15. siječnja 2020.</w:t>
            </w:r>
          </w:p>
        </w:tc>
      </w:tr>
    </w:tbl>
    <w:p w14:paraId="52E98C13" w14:textId="77777777" w:rsidR="00DD7446" w:rsidRDefault="00DD7446" w:rsidP="00DD7446">
      <w:pPr>
        <w:rPr>
          <w:rFonts w:ascii="Arial" w:eastAsiaTheme="minorHAnsi" w:hAnsi="Arial" w:cs="Arial"/>
          <w:color w:val="000000" w:themeColor="text1"/>
          <w:sz w:val="22"/>
          <w:szCs w:val="22"/>
          <w:lang w:val="en-US" w:eastAsia="en-US"/>
        </w:rPr>
      </w:pPr>
    </w:p>
    <w:p w14:paraId="64AF96AF" w14:textId="77777777" w:rsidR="00DD7446" w:rsidRDefault="00DD7446" w:rsidP="00DD7446">
      <w:pPr>
        <w:rPr>
          <w:rFonts w:asciiTheme="minorHAnsi" w:hAnsiTheme="minorHAnsi" w:cstheme="minorBidi"/>
          <w:color w:val="000000" w:themeColor="text1"/>
        </w:rPr>
      </w:pPr>
    </w:p>
    <w:p w14:paraId="4261DD49" w14:textId="77777777" w:rsidR="00DD7446" w:rsidRPr="001F784D" w:rsidRDefault="00DD7446">
      <w:pPr>
        <w:rPr>
          <w:rFonts w:ascii="Arial" w:hAnsi="Arial" w:cs="Arial"/>
          <w:sz w:val="22"/>
          <w:szCs w:val="22"/>
        </w:rPr>
      </w:pPr>
    </w:p>
    <w:sectPr w:rsidR="00DD7446" w:rsidRPr="001F784D" w:rsidSect="00600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87262"/>
    <w:name w:val="WW8Num1"/>
    <w:lvl w:ilvl="0">
      <w:start w:val="1"/>
      <w:numFmt w:val="bullet"/>
      <w:lvlText w:val="−"/>
      <w:lvlJc w:val="left"/>
      <w:pPr>
        <w:tabs>
          <w:tab w:val="num" w:pos="644"/>
        </w:tabs>
        <w:ind w:left="644"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CD328178"/>
    <w:name w:val="WW8Num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65A251B8"/>
    <w:name w:val="WW8Num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8F8A31CE"/>
    <w:name w:val="WW8Num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F44E528"/>
    <w:name w:val="WW8Num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7A4C30B4"/>
    <w:name w:val="WW8Num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A7B8D518"/>
    <w:name w:val="WW8Num9"/>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F0768060"/>
    <w:name w:val="WW8Num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3484F296"/>
    <w:name w:val="WW8Num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D"/>
    <w:multiLevelType w:val="multilevel"/>
    <w:tmpl w:val="62D62E9A"/>
    <w:name w:val="WW8Num1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7402DE10"/>
    <w:name w:val="WW8Num1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9F287264"/>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0"/>
    <w:multiLevelType w:val="multilevel"/>
    <w:tmpl w:val="81EA8782"/>
    <w:name w:val="WW8Num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multilevel"/>
    <w:tmpl w:val="0326100A"/>
    <w:name w:val="WW8Num1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FC475DD"/>
    <w:multiLevelType w:val="hybridMultilevel"/>
    <w:tmpl w:val="43BAA81A"/>
    <w:lvl w:ilvl="0" w:tplc="3EB2C822">
      <w:numFmt w:val="bullet"/>
      <w:lvlText w:val="-"/>
      <w:lvlJc w:val="left"/>
      <w:pPr>
        <w:ind w:left="720" w:hanging="360"/>
      </w:pPr>
      <w:rPr>
        <w:rFonts w:ascii="Arial" w:eastAsia="Times New Roman" w:hAnsi="Arial" w:cs="Aria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11AC1BAB"/>
    <w:multiLevelType w:val="hybridMultilevel"/>
    <w:tmpl w:val="09E4E9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51279B1"/>
    <w:multiLevelType w:val="hybridMultilevel"/>
    <w:tmpl w:val="E4DC8876"/>
    <w:lvl w:ilvl="0" w:tplc="74B4AA4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E164D"/>
    <w:multiLevelType w:val="hybridMultilevel"/>
    <w:tmpl w:val="FBCC4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BB7AD7"/>
    <w:multiLevelType w:val="hybridMultilevel"/>
    <w:tmpl w:val="28FCD566"/>
    <w:lvl w:ilvl="0" w:tplc="673CF6E4">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9F60BD"/>
    <w:multiLevelType w:val="hybridMultilevel"/>
    <w:tmpl w:val="414E9F1A"/>
    <w:lvl w:ilvl="0" w:tplc="40A41D30">
      <w:start w:val="2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F680F46"/>
    <w:multiLevelType w:val="hybridMultilevel"/>
    <w:tmpl w:val="AABA4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5"/>
  </w:num>
  <w:num w:numId="2">
    <w:abstractNumId w:val="18"/>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lvlOverride w:ilvl="2"/>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9"/>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78"/>
    <w:rsid w:val="000C6B24"/>
    <w:rsid w:val="001259CF"/>
    <w:rsid w:val="00170A24"/>
    <w:rsid w:val="001B466F"/>
    <w:rsid w:val="001E40DF"/>
    <w:rsid w:val="001F784D"/>
    <w:rsid w:val="002D1624"/>
    <w:rsid w:val="00350F84"/>
    <w:rsid w:val="00365962"/>
    <w:rsid w:val="003E4020"/>
    <w:rsid w:val="003F4478"/>
    <w:rsid w:val="004100DB"/>
    <w:rsid w:val="004365EB"/>
    <w:rsid w:val="004875E2"/>
    <w:rsid w:val="004A1320"/>
    <w:rsid w:val="004B5DF4"/>
    <w:rsid w:val="00555E0B"/>
    <w:rsid w:val="00600A81"/>
    <w:rsid w:val="0068428F"/>
    <w:rsid w:val="007C6A0A"/>
    <w:rsid w:val="008479E1"/>
    <w:rsid w:val="00850E60"/>
    <w:rsid w:val="008608C6"/>
    <w:rsid w:val="008A1378"/>
    <w:rsid w:val="008F3B6E"/>
    <w:rsid w:val="009265AD"/>
    <w:rsid w:val="00942A69"/>
    <w:rsid w:val="009520F8"/>
    <w:rsid w:val="00984679"/>
    <w:rsid w:val="009C3BBB"/>
    <w:rsid w:val="00A26642"/>
    <w:rsid w:val="00A94569"/>
    <w:rsid w:val="00AB5DD5"/>
    <w:rsid w:val="00AD0DEF"/>
    <w:rsid w:val="00AD61F3"/>
    <w:rsid w:val="00B37203"/>
    <w:rsid w:val="00B72EC9"/>
    <w:rsid w:val="00B7767B"/>
    <w:rsid w:val="00BA212F"/>
    <w:rsid w:val="00BB3933"/>
    <w:rsid w:val="00C06F6C"/>
    <w:rsid w:val="00C178B9"/>
    <w:rsid w:val="00C640BC"/>
    <w:rsid w:val="00DD7446"/>
    <w:rsid w:val="00DF660A"/>
    <w:rsid w:val="00F326EF"/>
    <w:rsid w:val="00F7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AE5C"/>
  <w15:docId w15:val="{CB0CB7B6-28BC-42B9-946E-6C03CB33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478"/>
    <w:pPr>
      <w:widowControl w:val="0"/>
      <w:suppressAutoHyphens/>
      <w:spacing w:after="0" w:line="240" w:lineRule="auto"/>
    </w:pPr>
    <w:rPr>
      <w:rFonts w:ascii="Times New Roman" w:eastAsia="SimSun" w:hAnsi="Times New Roman" w:cs="Mangal"/>
      <w:kern w:val="1"/>
      <w:sz w:val="24"/>
      <w:szCs w:val="24"/>
      <w:lang w:val="hr-H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rsid w:val="003F4478"/>
    <w:pPr>
      <w:suppressAutoHyphens/>
      <w:spacing w:after="0" w:line="240" w:lineRule="auto"/>
    </w:pPr>
    <w:rPr>
      <w:rFonts w:ascii="Times New Roman" w:eastAsia="Arial" w:hAnsi="Times New Roman" w:cs="Times New Roman"/>
      <w:kern w:val="1"/>
      <w:sz w:val="24"/>
      <w:szCs w:val="24"/>
      <w:lang w:val="hr-HR" w:eastAsia="ar-SA"/>
    </w:rPr>
  </w:style>
  <w:style w:type="paragraph" w:styleId="NoSpacing">
    <w:name w:val="No Spacing"/>
    <w:uiPriority w:val="1"/>
    <w:qFormat/>
    <w:rsid w:val="003F4478"/>
    <w:pPr>
      <w:spacing w:after="0" w:line="240" w:lineRule="auto"/>
    </w:pPr>
    <w:rPr>
      <w:rFonts w:ascii="Times New Roman" w:eastAsia="Times New Roman" w:hAnsi="Times New Roman" w:cs="Times New Roman"/>
      <w:sz w:val="24"/>
      <w:szCs w:val="20"/>
      <w:lang w:val="hr-HR" w:eastAsia="hr-HR"/>
    </w:rPr>
  </w:style>
  <w:style w:type="paragraph" w:styleId="ListParagraph">
    <w:name w:val="List Paragraph"/>
    <w:basedOn w:val="Normal"/>
    <w:qFormat/>
    <w:rsid w:val="003F4478"/>
    <w:pPr>
      <w:widowControl/>
      <w:suppressAutoHyphens w:val="0"/>
      <w:ind w:left="720"/>
      <w:contextualSpacing/>
    </w:pPr>
    <w:rPr>
      <w:rFonts w:eastAsia="Times New Roman" w:cs="Times New Roman"/>
      <w:kern w:val="0"/>
      <w:lang w:eastAsia="hr-HR" w:bidi="ar-SA"/>
    </w:rPr>
  </w:style>
  <w:style w:type="character" w:styleId="Hyperlink">
    <w:name w:val="Hyperlink"/>
    <w:uiPriority w:val="99"/>
    <w:semiHidden/>
    <w:unhideWhenUsed/>
    <w:rsid w:val="003F4478"/>
    <w:rPr>
      <w:color w:val="0000FF"/>
      <w:u w:val="single"/>
    </w:rPr>
  </w:style>
  <w:style w:type="paragraph" w:customStyle="1" w:styleId="t-9-8">
    <w:name w:val="t-9-8"/>
    <w:basedOn w:val="Normal"/>
    <w:rsid w:val="004875E2"/>
    <w:pPr>
      <w:widowControl/>
      <w:suppressAutoHyphens w:val="0"/>
      <w:spacing w:before="100" w:beforeAutospacing="1" w:after="100"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rsid w:val="00B37203"/>
    <w:rPr>
      <w:rFonts w:ascii="Tahoma" w:hAnsi="Tahoma"/>
      <w:sz w:val="16"/>
      <w:szCs w:val="14"/>
    </w:rPr>
  </w:style>
  <w:style w:type="character" w:customStyle="1" w:styleId="BalloonTextChar">
    <w:name w:val="Balloon Text Char"/>
    <w:basedOn w:val="DefaultParagraphFont"/>
    <w:link w:val="BalloonText"/>
    <w:uiPriority w:val="99"/>
    <w:semiHidden/>
    <w:rsid w:val="00B37203"/>
    <w:rPr>
      <w:rFonts w:ascii="Tahoma" w:eastAsia="SimSun" w:hAnsi="Tahoma" w:cs="Mangal"/>
      <w:kern w:val="1"/>
      <w:sz w:val="16"/>
      <w:szCs w:val="14"/>
      <w:lang w:val="hr-HR" w:eastAsia="hi-IN" w:bidi="hi-IN"/>
    </w:rPr>
  </w:style>
  <w:style w:type="paragraph" w:styleId="BodyText2">
    <w:name w:val="Body Text 2"/>
    <w:basedOn w:val="Normal"/>
    <w:link w:val="BodyText2Char"/>
    <w:uiPriority w:val="99"/>
    <w:semiHidden/>
    <w:unhideWhenUsed/>
    <w:rsid w:val="00DD7446"/>
    <w:pPr>
      <w:spacing w:after="120" w:line="480" w:lineRule="auto"/>
    </w:pPr>
    <w:rPr>
      <w:kern w:val="0"/>
      <w:szCs w:val="21"/>
    </w:rPr>
  </w:style>
  <w:style w:type="character" w:customStyle="1" w:styleId="BodyText2Char">
    <w:name w:val="Body Text 2 Char"/>
    <w:basedOn w:val="DefaultParagraphFont"/>
    <w:link w:val="BodyText2"/>
    <w:uiPriority w:val="99"/>
    <w:semiHidden/>
    <w:rsid w:val="00DD7446"/>
    <w:rPr>
      <w:rFonts w:ascii="Times New Roman" w:eastAsia="SimSun" w:hAnsi="Times New Roman" w:cs="Mangal"/>
      <w:sz w:val="24"/>
      <w:szCs w:val="21"/>
      <w:lang w:val="hr-HR" w:eastAsia="hi-IN" w:bidi="hi-IN"/>
    </w:rPr>
  </w:style>
  <w:style w:type="table" w:styleId="TableGrid">
    <w:name w:val="Table Grid"/>
    <w:basedOn w:val="TableNormal"/>
    <w:uiPriority w:val="59"/>
    <w:rsid w:val="00DD7446"/>
    <w:pPr>
      <w:spacing w:after="0" w:line="240" w:lineRule="auto"/>
    </w:pPr>
    <w:rPr>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DD7446"/>
    <w:pPr>
      <w:widowControl/>
      <w:suppressAutoHyphens w:val="0"/>
    </w:pPr>
    <w:rPr>
      <w:rFonts w:ascii="Calibri" w:eastAsiaTheme="minorHAnsi" w:hAnsi="Calibri" w:cs="Calibri"/>
      <w:kern w:val="0"/>
      <w:sz w:val="22"/>
      <w:szCs w:val="22"/>
      <w:lang w:eastAsia="hr-HR" w:bidi="ar-SA"/>
    </w:rPr>
  </w:style>
  <w:style w:type="character" w:styleId="Emphasis">
    <w:name w:val="Emphasis"/>
    <w:basedOn w:val="DefaultParagraphFont"/>
    <w:uiPriority w:val="20"/>
    <w:qFormat/>
    <w:rsid w:val="00DD74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8694">
      <w:bodyDiv w:val="1"/>
      <w:marLeft w:val="0"/>
      <w:marRight w:val="0"/>
      <w:marTop w:val="0"/>
      <w:marBottom w:val="0"/>
      <w:divBdr>
        <w:top w:val="none" w:sz="0" w:space="0" w:color="auto"/>
        <w:left w:val="none" w:sz="0" w:space="0" w:color="auto"/>
        <w:bottom w:val="none" w:sz="0" w:space="0" w:color="auto"/>
        <w:right w:val="none" w:sz="0" w:space="0" w:color="auto"/>
      </w:divBdr>
    </w:div>
    <w:div w:id="1470438361">
      <w:bodyDiv w:val="1"/>
      <w:marLeft w:val="0"/>
      <w:marRight w:val="0"/>
      <w:marTop w:val="0"/>
      <w:marBottom w:val="0"/>
      <w:divBdr>
        <w:top w:val="none" w:sz="0" w:space="0" w:color="auto"/>
        <w:left w:val="none" w:sz="0" w:space="0" w:color="auto"/>
        <w:bottom w:val="none" w:sz="0" w:space="0" w:color="auto"/>
        <w:right w:val="none" w:sz="0" w:space="0" w:color="auto"/>
      </w:divBdr>
    </w:div>
    <w:div w:id="1547060911">
      <w:bodyDiv w:val="1"/>
      <w:marLeft w:val="0"/>
      <w:marRight w:val="0"/>
      <w:marTop w:val="0"/>
      <w:marBottom w:val="0"/>
      <w:divBdr>
        <w:top w:val="none" w:sz="0" w:space="0" w:color="auto"/>
        <w:left w:val="none" w:sz="0" w:space="0" w:color="auto"/>
        <w:bottom w:val="none" w:sz="0" w:space="0" w:color="auto"/>
        <w:right w:val="none" w:sz="0" w:space="0" w:color="auto"/>
      </w:divBdr>
    </w:div>
    <w:div w:id="1726291800">
      <w:bodyDiv w:val="1"/>
      <w:marLeft w:val="0"/>
      <w:marRight w:val="0"/>
      <w:marTop w:val="0"/>
      <w:marBottom w:val="0"/>
      <w:divBdr>
        <w:top w:val="none" w:sz="0" w:space="0" w:color="auto"/>
        <w:left w:val="none" w:sz="0" w:space="0" w:color="auto"/>
        <w:bottom w:val="none" w:sz="0" w:space="0" w:color="auto"/>
        <w:right w:val="none" w:sz="0" w:space="0" w:color="auto"/>
      </w:divBdr>
    </w:div>
    <w:div w:id="2042706006">
      <w:bodyDiv w:val="1"/>
      <w:marLeft w:val="0"/>
      <w:marRight w:val="0"/>
      <w:marTop w:val="0"/>
      <w:marBottom w:val="0"/>
      <w:divBdr>
        <w:top w:val="none" w:sz="0" w:space="0" w:color="auto"/>
        <w:left w:val="none" w:sz="0" w:space="0" w:color="auto"/>
        <w:bottom w:val="none" w:sz="0" w:space="0" w:color="auto"/>
        <w:right w:val="none" w:sz="0" w:space="0" w:color="auto"/>
      </w:divBdr>
      <w:divsChild>
        <w:div w:id="1966546284">
          <w:marLeft w:val="0"/>
          <w:marRight w:val="0"/>
          <w:marTop w:val="0"/>
          <w:marBottom w:val="0"/>
          <w:divBdr>
            <w:top w:val="none" w:sz="0" w:space="0" w:color="auto"/>
            <w:left w:val="none" w:sz="0" w:space="0" w:color="auto"/>
            <w:bottom w:val="none" w:sz="0" w:space="0" w:color="auto"/>
            <w:right w:val="none" w:sz="0" w:space="0" w:color="auto"/>
          </w:divBdr>
        </w:div>
        <w:div w:id="94977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2" TargetMode="External"/><Relationship Id="rId13" Type="http://schemas.openxmlformats.org/officeDocument/2006/relationships/hyperlink" Target="http://www.zakon.hr/cms.htm?id=267" TargetMode="External"/><Relationship Id="rId18" Type="http://schemas.openxmlformats.org/officeDocument/2006/relationships/hyperlink" Target="http://www.zakon.hr/cms.htm?id=323" TargetMode="External"/><Relationship Id="rId26" Type="http://schemas.openxmlformats.org/officeDocument/2006/relationships/hyperlink" Target="http://www.zakon.hr/cms.htm?id=264" TargetMode="External"/><Relationship Id="rId3" Type="http://schemas.openxmlformats.org/officeDocument/2006/relationships/settings" Target="settings.xml"/><Relationship Id="rId21" Type="http://schemas.openxmlformats.org/officeDocument/2006/relationships/hyperlink" Target="http://www.zakon.hr/cms.htm?id=1010" TargetMode="External"/><Relationship Id="rId34" Type="http://schemas.openxmlformats.org/officeDocument/2006/relationships/fontTable" Target="fontTable.xml"/><Relationship Id="rId7" Type="http://schemas.openxmlformats.org/officeDocument/2006/relationships/hyperlink" Target="http://www.zakon.hr/cms.htm?id=261" TargetMode="External"/><Relationship Id="rId12" Type="http://schemas.openxmlformats.org/officeDocument/2006/relationships/hyperlink" Target="http://www.zakon.hr/cms.htm?id=266" TargetMode="External"/><Relationship Id="rId17" Type="http://schemas.openxmlformats.org/officeDocument/2006/relationships/hyperlink" Target="http://www.zakon.hr/cms.htm?id=322" TargetMode="External"/><Relationship Id="rId25" Type="http://schemas.openxmlformats.org/officeDocument/2006/relationships/hyperlink" Target="http://www.zakon.hr/cms.htm?id=263" TargetMode="External"/><Relationship Id="rId33" Type="http://schemas.openxmlformats.org/officeDocument/2006/relationships/hyperlink" Target="https://www.zakon.hr/cms.htm?id=26157" TargetMode="External"/><Relationship Id="rId2" Type="http://schemas.openxmlformats.org/officeDocument/2006/relationships/styles" Target="styles.xml"/><Relationship Id="rId16" Type="http://schemas.openxmlformats.org/officeDocument/2006/relationships/hyperlink" Target="http://www.zakon.hr/cms.htm?id=15727" TargetMode="External"/><Relationship Id="rId20" Type="http://schemas.openxmlformats.org/officeDocument/2006/relationships/hyperlink" Target="http://www.zakon.hr/cms.htm?id=594" TargetMode="External"/><Relationship Id="rId29" Type="http://schemas.openxmlformats.org/officeDocument/2006/relationships/hyperlink" Target="http://www.zakon.hr/cms.htm?id=267" TargetMode="External"/><Relationship Id="rId1" Type="http://schemas.openxmlformats.org/officeDocument/2006/relationships/numbering" Target="numbering.xml"/><Relationship Id="rId6" Type="http://schemas.openxmlformats.org/officeDocument/2006/relationships/hyperlink" Target="http://www.zakon.hr/cms.htm?id=260" TargetMode="External"/><Relationship Id="rId11" Type="http://schemas.openxmlformats.org/officeDocument/2006/relationships/hyperlink" Target="http://www.zakon.hr/cms.htm?id=265" TargetMode="External"/><Relationship Id="rId24" Type="http://schemas.openxmlformats.org/officeDocument/2006/relationships/hyperlink" Target="http://www.zakon.hr/cms.htm?id=262" TargetMode="External"/><Relationship Id="rId32" Type="http://schemas.openxmlformats.org/officeDocument/2006/relationships/hyperlink" Target="http://www.zakon.hr/cms.htm?id=15727" TargetMode="External"/><Relationship Id="rId5" Type="http://schemas.openxmlformats.org/officeDocument/2006/relationships/image" Target="media/image1.wmf"/><Relationship Id="rId15" Type="http://schemas.openxmlformats.org/officeDocument/2006/relationships/hyperlink" Target="http://www.zakon.hr/cms.htm?id=285" TargetMode="External"/><Relationship Id="rId23" Type="http://schemas.openxmlformats.org/officeDocument/2006/relationships/hyperlink" Target="http://www.zakon.hr/cms.htm?id=261" TargetMode="External"/><Relationship Id="rId28" Type="http://schemas.openxmlformats.org/officeDocument/2006/relationships/hyperlink" Target="http://www.zakon.hr/cms.htm?id=266" TargetMode="External"/><Relationship Id="rId10" Type="http://schemas.openxmlformats.org/officeDocument/2006/relationships/hyperlink" Target="http://www.zakon.hr/cms.htm?id=264" TargetMode="External"/><Relationship Id="rId19" Type="http://schemas.openxmlformats.org/officeDocument/2006/relationships/hyperlink" Target="http://www.zakon.hr/cms.htm?id=324" TargetMode="External"/><Relationship Id="rId31"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zakon.hr/cms.htm?id=263" TargetMode="External"/><Relationship Id="rId14" Type="http://schemas.openxmlformats.org/officeDocument/2006/relationships/hyperlink" Target="http://www.zakon.hr/cms.htm?id=268" TargetMode="External"/><Relationship Id="rId22" Type="http://schemas.openxmlformats.org/officeDocument/2006/relationships/hyperlink" Target="http://www.zakon.hr/cms.htm?id=260" TargetMode="External"/><Relationship Id="rId27" Type="http://schemas.openxmlformats.org/officeDocument/2006/relationships/hyperlink" Target="http://www.zakon.hr/cms.htm?id=265" TargetMode="External"/><Relationship Id="rId30" Type="http://schemas.openxmlformats.org/officeDocument/2006/relationships/hyperlink" Target="http://www.zakon.hr/cms.htm?id=26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8584</Words>
  <Characters>48934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avolarevic</dc:creator>
  <cp:lastModifiedBy>tajnvur</cp:lastModifiedBy>
  <cp:revision>3</cp:revision>
  <cp:lastPrinted>2019-02-28T12:11:00Z</cp:lastPrinted>
  <dcterms:created xsi:type="dcterms:W3CDTF">2020-01-20T09:56:00Z</dcterms:created>
  <dcterms:modified xsi:type="dcterms:W3CDTF">2020-01-20T09:59:00Z</dcterms:modified>
</cp:coreProperties>
</file>