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82" w:rsidRPr="0034329D" w:rsidRDefault="00EF6682" w:rsidP="00A238F9">
      <w:pPr>
        <w:pStyle w:val="NoSpacing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NoSpacing"/>
        <w:rPr>
          <w:rFonts w:ascii="Arial" w:hAnsi="Arial" w:cs="Arial"/>
        </w:rPr>
      </w:pPr>
    </w:p>
    <w:p w:rsidR="00EF6682" w:rsidRDefault="00EF6682" w:rsidP="0034329D">
      <w:pPr>
        <w:pStyle w:val="NoSpacing"/>
        <w:rPr>
          <w:rFonts w:ascii="Arial" w:hAnsi="Arial" w:cs="Arial"/>
        </w:rPr>
      </w:pPr>
    </w:p>
    <w:p w:rsidR="00C91E3A" w:rsidRPr="0034329D" w:rsidRDefault="00C91E3A" w:rsidP="0034329D">
      <w:pPr>
        <w:pStyle w:val="NoSpacing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NoSpacing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NoSpacing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5821D6">
        <w:rPr>
          <w:rFonts w:ascii="Arial" w:hAnsi="Arial" w:cs="Arial"/>
        </w:rPr>
        <w:t>poslove gradonačelnika</w:t>
      </w:r>
    </w:p>
    <w:p w:rsidR="00FA6050" w:rsidRPr="00C7522F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C7522F">
        <w:rPr>
          <w:rFonts w:ascii="Arial" w:eastAsia="Times New Roman" w:hAnsi="Arial" w:cs="Arial"/>
          <w:lang w:eastAsia="hr-HR"/>
        </w:rPr>
        <w:t>KLASA: 112-02/</w:t>
      </w:r>
      <w:r w:rsidR="00B328CA" w:rsidRPr="00C7522F">
        <w:rPr>
          <w:rFonts w:ascii="Arial" w:eastAsia="Times New Roman" w:hAnsi="Arial" w:cs="Arial"/>
          <w:lang w:eastAsia="hr-HR"/>
        </w:rPr>
        <w:t>20</w:t>
      </w:r>
      <w:r w:rsidRPr="00C7522F">
        <w:rPr>
          <w:rFonts w:ascii="Arial" w:eastAsia="Times New Roman" w:hAnsi="Arial" w:cs="Arial"/>
          <w:lang w:eastAsia="hr-HR"/>
        </w:rPr>
        <w:t>-01/</w:t>
      </w:r>
      <w:r w:rsidR="00B328CA" w:rsidRPr="00C7522F">
        <w:rPr>
          <w:rFonts w:ascii="Arial" w:eastAsia="Times New Roman" w:hAnsi="Arial" w:cs="Arial"/>
          <w:lang w:eastAsia="hr-HR"/>
        </w:rPr>
        <w:t>01</w:t>
      </w:r>
    </w:p>
    <w:p w:rsidR="00FA6050" w:rsidRPr="00C7522F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C7522F">
        <w:rPr>
          <w:rFonts w:ascii="Arial" w:eastAsia="Times New Roman" w:hAnsi="Arial" w:cs="Arial"/>
          <w:lang w:eastAsia="hr-HR"/>
        </w:rPr>
        <w:t>URBROJ: 2117/01-</w:t>
      </w:r>
      <w:r w:rsidR="00DC602D" w:rsidRPr="00C7522F">
        <w:rPr>
          <w:rFonts w:ascii="Arial" w:eastAsia="Times New Roman" w:hAnsi="Arial" w:cs="Arial"/>
          <w:lang w:eastAsia="hr-HR"/>
        </w:rPr>
        <w:t>0</w:t>
      </w:r>
      <w:r w:rsidR="00B328CA" w:rsidRPr="00C7522F">
        <w:rPr>
          <w:rFonts w:ascii="Arial" w:eastAsia="Times New Roman" w:hAnsi="Arial" w:cs="Arial"/>
          <w:lang w:eastAsia="hr-HR"/>
        </w:rPr>
        <w:t>8</w:t>
      </w:r>
      <w:r w:rsidRPr="00C7522F">
        <w:rPr>
          <w:rFonts w:ascii="Arial" w:eastAsia="Times New Roman" w:hAnsi="Arial" w:cs="Arial"/>
          <w:lang w:eastAsia="hr-HR"/>
        </w:rPr>
        <w:t>-</w:t>
      </w:r>
      <w:r w:rsidR="00B328CA" w:rsidRPr="00C7522F">
        <w:rPr>
          <w:rFonts w:ascii="Arial" w:eastAsia="Times New Roman" w:hAnsi="Arial" w:cs="Arial"/>
          <w:lang w:eastAsia="hr-HR"/>
        </w:rPr>
        <w:t>20</w:t>
      </w:r>
      <w:r w:rsidRPr="00C7522F">
        <w:rPr>
          <w:rFonts w:ascii="Arial" w:eastAsia="Times New Roman" w:hAnsi="Arial" w:cs="Arial"/>
          <w:lang w:eastAsia="hr-HR"/>
        </w:rPr>
        <w:t>-</w:t>
      </w:r>
      <w:r w:rsidR="00E3487D" w:rsidRPr="00C7522F">
        <w:rPr>
          <w:rFonts w:ascii="Arial" w:eastAsia="Times New Roman" w:hAnsi="Arial" w:cs="Arial"/>
          <w:lang w:eastAsia="hr-HR"/>
        </w:rPr>
        <w:t>0</w:t>
      </w:r>
      <w:r w:rsidR="00B328CA" w:rsidRPr="00C7522F">
        <w:rPr>
          <w:rFonts w:ascii="Arial" w:eastAsia="Times New Roman" w:hAnsi="Arial" w:cs="Arial"/>
          <w:lang w:eastAsia="hr-HR"/>
        </w:rPr>
        <w:t>1</w:t>
      </w:r>
    </w:p>
    <w:p w:rsidR="006E12D2" w:rsidRPr="00C7522F" w:rsidRDefault="00FA6050" w:rsidP="00E070A9">
      <w:pPr>
        <w:pStyle w:val="NoSpacing"/>
        <w:spacing w:after="140"/>
        <w:rPr>
          <w:rFonts w:ascii="Arial" w:eastAsia="Times New Roman" w:hAnsi="Arial" w:cs="Arial"/>
          <w:lang w:eastAsia="hr-HR"/>
        </w:rPr>
      </w:pPr>
      <w:r w:rsidRPr="00C7522F">
        <w:rPr>
          <w:rFonts w:ascii="Arial" w:eastAsia="Times New Roman" w:hAnsi="Arial" w:cs="Arial"/>
          <w:lang w:eastAsia="hr-HR"/>
        </w:rPr>
        <w:t>Dubrovnik,</w:t>
      </w:r>
      <w:r w:rsidR="00F04447" w:rsidRPr="00C7522F">
        <w:rPr>
          <w:rFonts w:ascii="Arial" w:eastAsia="Times New Roman" w:hAnsi="Arial" w:cs="Arial"/>
          <w:lang w:eastAsia="hr-HR"/>
        </w:rPr>
        <w:t xml:space="preserve"> </w:t>
      </w:r>
      <w:r w:rsidR="00B328CA" w:rsidRPr="00C7522F">
        <w:rPr>
          <w:rFonts w:ascii="Arial" w:eastAsia="Times New Roman" w:hAnsi="Arial" w:cs="Arial"/>
          <w:lang w:eastAsia="hr-HR"/>
        </w:rPr>
        <w:t>0</w:t>
      </w:r>
      <w:r w:rsidR="00DC602D" w:rsidRPr="00C7522F">
        <w:rPr>
          <w:rFonts w:ascii="Arial" w:eastAsia="Times New Roman" w:hAnsi="Arial" w:cs="Arial"/>
          <w:lang w:eastAsia="hr-HR"/>
        </w:rPr>
        <w:t>2</w:t>
      </w:r>
      <w:r w:rsidR="00F04447" w:rsidRPr="00C7522F">
        <w:rPr>
          <w:rFonts w:ascii="Arial" w:eastAsia="Times New Roman" w:hAnsi="Arial" w:cs="Arial"/>
          <w:lang w:eastAsia="hr-HR"/>
        </w:rPr>
        <w:t xml:space="preserve">. </w:t>
      </w:r>
      <w:r w:rsidR="00B328CA" w:rsidRPr="00C7522F">
        <w:rPr>
          <w:rFonts w:ascii="Arial" w:eastAsia="Times New Roman" w:hAnsi="Arial" w:cs="Arial"/>
          <w:lang w:eastAsia="hr-HR"/>
        </w:rPr>
        <w:t>siječnja</w:t>
      </w:r>
      <w:r w:rsidR="00484A83" w:rsidRPr="00C7522F">
        <w:rPr>
          <w:rFonts w:ascii="Arial" w:eastAsia="Times New Roman" w:hAnsi="Arial" w:cs="Arial"/>
          <w:lang w:eastAsia="hr-HR"/>
        </w:rPr>
        <w:t xml:space="preserve"> </w:t>
      </w:r>
      <w:r w:rsidR="00E3487D" w:rsidRPr="00C7522F">
        <w:rPr>
          <w:rFonts w:ascii="Arial" w:eastAsia="Times New Roman" w:hAnsi="Arial" w:cs="Arial"/>
          <w:lang w:eastAsia="hr-HR"/>
        </w:rPr>
        <w:t>20</w:t>
      </w:r>
      <w:r w:rsidR="00B328CA" w:rsidRPr="00C7522F">
        <w:rPr>
          <w:rFonts w:ascii="Arial" w:eastAsia="Times New Roman" w:hAnsi="Arial" w:cs="Arial"/>
          <w:lang w:eastAsia="hr-HR"/>
        </w:rPr>
        <w:t>20</w:t>
      </w:r>
      <w:r w:rsidR="00E3487D" w:rsidRPr="00C7522F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NoSpacing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5821D6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5821D6">
        <w:rPr>
          <w:rFonts w:ascii="Arial" w:hAnsi="Arial" w:cs="Arial"/>
        </w:rPr>
        <w:t>poslove gradonačelnika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5821D6">
        <w:rPr>
          <w:rFonts w:ascii="Arial" w:hAnsi="Arial" w:cs="Arial"/>
        </w:rPr>
        <w:t xml:space="preserve">, </w:t>
      </w:r>
      <w:r w:rsidR="00E3487D">
        <w:rPr>
          <w:rFonts w:ascii="Arial" w:hAnsi="Arial" w:cs="Arial"/>
        </w:rPr>
        <w:t>96/18</w:t>
      </w:r>
      <w:r w:rsidR="00E070A9">
        <w:rPr>
          <w:rFonts w:ascii="Arial" w:hAnsi="Arial" w:cs="Arial"/>
        </w:rPr>
        <w:t>.</w:t>
      </w:r>
      <w:r w:rsidR="005821D6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NoSpacing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NoSpacing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Default="0034329D" w:rsidP="0034329D">
      <w:pPr>
        <w:pStyle w:val="NoSpacing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5821D6">
        <w:rPr>
          <w:rFonts w:ascii="Arial" w:hAnsi="Arial" w:cs="Arial"/>
        </w:rPr>
        <w:t>poslove gradonačelnika</w:t>
      </w:r>
      <w:r w:rsidR="00B328CA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84E7E">
        <w:rPr>
          <w:rFonts w:ascii="Arial" w:hAnsi="Arial" w:cs="Arial"/>
        </w:rPr>
        <w:t>savjetnik/ca I</w:t>
      </w:r>
      <w:r w:rsidR="000A3D84">
        <w:rPr>
          <w:rFonts w:ascii="Arial" w:hAnsi="Arial" w:cs="Arial"/>
        </w:rPr>
        <w:t xml:space="preserve"> </w:t>
      </w:r>
      <w:r w:rsidR="00B328CA">
        <w:rPr>
          <w:rFonts w:ascii="Arial" w:hAnsi="Arial" w:cs="Arial"/>
        </w:rPr>
        <w:t xml:space="preserve">za pravna pitanja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C7522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</w:t>
      </w:r>
      <w:r w:rsidR="00B328CA">
        <w:rPr>
          <w:rFonts w:ascii="Arial" w:hAnsi="Arial" w:cs="Arial"/>
        </w:rPr>
        <w:t>ne</w:t>
      </w:r>
      <w:r w:rsidR="005821D6">
        <w:rPr>
          <w:rFonts w:ascii="Arial" w:hAnsi="Arial" w:cs="Arial"/>
        </w:rPr>
        <w:t xml:space="preserve"> </w:t>
      </w:r>
      <w:r w:rsidR="00284E7E">
        <w:rPr>
          <w:rFonts w:ascii="Arial" w:hAnsi="Arial" w:cs="Arial"/>
        </w:rPr>
        <w:t>struke;</w:t>
      </w:r>
    </w:p>
    <w:p w:rsidR="00561F1F" w:rsidRDefault="00561F1F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položen </w:t>
      </w:r>
      <w:r w:rsidR="00B328CA">
        <w:rPr>
          <w:rFonts w:ascii="Arial" w:hAnsi="Arial" w:cs="Arial"/>
        </w:rPr>
        <w:t>pravosudni</w:t>
      </w:r>
      <w:r>
        <w:rPr>
          <w:rFonts w:ascii="Arial" w:hAnsi="Arial" w:cs="Arial"/>
        </w:rPr>
        <w:t xml:space="preserve"> ispit;</w:t>
      </w:r>
    </w:p>
    <w:p w:rsidR="00121D60" w:rsidRPr="00121D60" w:rsidRDefault="00121D60" w:rsidP="00121D60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NoSpacing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C7522F">
      <w:pPr>
        <w:pStyle w:val="NoSpacing"/>
        <w:spacing w:after="120"/>
        <w:ind w:firstLine="357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NoSpacing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E070A9" w:rsidRDefault="00561F1F" w:rsidP="00C7522F">
      <w:pPr>
        <w:pStyle w:val="NoSpacing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NoSpacing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C7522F">
      <w:pPr>
        <w:pStyle w:val="NoSpacing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121/17</w:t>
      </w:r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</w:t>
      </w:r>
      <w:r w:rsidR="00B328CA">
        <w:rPr>
          <w:rFonts w:ascii="Arial" w:hAnsi="Arial" w:cs="Arial"/>
        </w:rPr>
        <w:t>pravosudnom</w:t>
      </w:r>
      <w:r w:rsidR="00D64E20">
        <w:rPr>
          <w:rFonts w:ascii="Arial" w:hAnsi="Arial" w:cs="Arial"/>
        </w:rPr>
        <w:t xml:space="preserve"> ispitu;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neovjeren preslik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870EE8" w:rsidRPr="00870EE8" w:rsidRDefault="00870EE8" w:rsidP="00870EE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NoSpacing"/>
        <w:jc w:val="both"/>
        <w:rPr>
          <w:rFonts w:ascii="Arial" w:hAnsi="Arial" w:cs="Arial"/>
        </w:rPr>
      </w:pPr>
    </w:p>
    <w:p w:rsidR="00A133DF" w:rsidRDefault="00A133DF" w:rsidP="00DF42F2">
      <w:pPr>
        <w:pStyle w:val="NoSpacing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Default="00A133DF" w:rsidP="00C7522F">
      <w:pPr>
        <w:pStyle w:val="NoSpacing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30040E" w:rsidRDefault="0030040E" w:rsidP="0030040E">
      <w:pPr>
        <w:pStyle w:val="NoSpacing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84E7E">
        <w:rPr>
          <w:rFonts w:ascii="Arial" w:hAnsi="Arial" w:cs="Arial"/>
          <w:u w:val="single"/>
        </w:rPr>
        <w:t xml:space="preserve">savjetnik/ca I </w:t>
      </w:r>
      <w:r w:rsidR="00B328CA">
        <w:rPr>
          <w:rFonts w:ascii="Arial" w:hAnsi="Arial" w:cs="Arial"/>
          <w:u w:val="single"/>
        </w:rPr>
        <w:t xml:space="preserve">za pravna pitanja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5821D6">
        <w:rPr>
          <w:rFonts w:ascii="Arial" w:hAnsi="Arial" w:cs="Arial"/>
          <w:u w:val="single"/>
        </w:rPr>
        <w:t>poslove gradonačelnika</w:t>
      </w:r>
      <w:r w:rsidR="00284E7E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5B0C46" w:rsidRPr="004F2E23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lastRenderedPageBreak/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8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Pr="008D7019" w:rsidRDefault="005B0C46" w:rsidP="00C7522F">
      <w:pPr>
        <w:spacing w:before="120" w:after="120"/>
        <w:ind w:firstLine="360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C7522F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C7522F">
      <w:pPr>
        <w:pStyle w:val="NoSpacing"/>
        <w:spacing w:before="120" w:after="120"/>
        <w:ind w:firstLine="360"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Default="005B0C46" w:rsidP="005B0C46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C7522F" w:rsidRPr="004F2E23" w:rsidRDefault="00C7522F" w:rsidP="005B0C46">
      <w:pPr>
        <w:pStyle w:val="NoSpacing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5B0C46" w:rsidRPr="004F2E23" w:rsidRDefault="005B0C46" w:rsidP="005B0C46">
      <w:pPr>
        <w:pStyle w:val="NoSpacing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5821D6">
        <w:rPr>
          <w:rFonts w:ascii="Arial" w:hAnsi="Arial" w:cs="Arial"/>
          <w:bCs/>
        </w:rPr>
        <w:t>CA</w:t>
      </w:r>
    </w:p>
    <w:p w:rsidR="005B0C46" w:rsidRPr="004F2E23" w:rsidRDefault="005821D6" w:rsidP="005B0C46">
      <w:pPr>
        <w:pStyle w:val="NoSpacing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30040E" w:rsidRPr="009F461F" w:rsidRDefault="0030040E" w:rsidP="0030040E">
      <w:pPr>
        <w:pStyle w:val="NoSpacing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jc w:val="both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052C73" w:rsidRDefault="00052C73" w:rsidP="0030040E">
      <w:pPr>
        <w:pStyle w:val="NoSpacing"/>
        <w:rPr>
          <w:rFonts w:ascii="Arial" w:hAnsi="Arial" w:cs="Arial"/>
        </w:rPr>
      </w:pPr>
    </w:p>
    <w:p w:rsidR="00A238F9" w:rsidRDefault="00A238F9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Default="00C7522F" w:rsidP="0030040E">
      <w:pPr>
        <w:pStyle w:val="NoSpacing"/>
        <w:rPr>
          <w:rFonts w:ascii="Arial" w:hAnsi="Arial" w:cs="Arial"/>
        </w:rPr>
      </w:pPr>
    </w:p>
    <w:p w:rsidR="00C7522F" w:rsidRPr="0034329D" w:rsidRDefault="00C7522F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sectPr w:rsidR="0030040E" w:rsidRPr="0034329D" w:rsidSect="00B74C8D">
      <w:footerReference w:type="default" r:id="rId9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EB" w:rsidRDefault="006401EB" w:rsidP="00907729">
      <w:pPr>
        <w:spacing w:after="0" w:line="240" w:lineRule="auto"/>
      </w:pPr>
      <w:r>
        <w:separator/>
      </w:r>
    </w:p>
  </w:endnote>
  <w:endnote w:type="continuationSeparator" w:id="0">
    <w:p w:rsidR="006401EB" w:rsidRDefault="006401EB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Footer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5821D6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EB" w:rsidRDefault="006401EB" w:rsidP="00907729">
      <w:pPr>
        <w:spacing w:after="0" w:line="240" w:lineRule="auto"/>
      </w:pPr>
      <w:r>
        <w:separator/>
      </w:r>
    </w:p>
  </w:footnote>
  <w:footnote w:type="continuationSeparator" w:id="0">
    <w:p w:rsidR="006401EB" w:rsidRDefault="006401EB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 w15:restartNumberingAfterBreak="0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821D6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01EB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99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28CA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E23B9"/>
    <w:rsid w:val="00BF5DE0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7522F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5689B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DF69"/>
  <w15:docId w15:val="{D8D1FACD-A8BA-4D26-A190-BAED9D82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77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077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Sanja Drmać Bagavac</cp:lastModifiedBy>
  <cp:revision>141</cp:revision>
  <cp:lastPrinted>2020-01-02T08:34:00Z</cp:lastPrinted>
  <dcterms:created xsi:type="dcterms:W3CDTF">2017-09-21T11:52:00Z</dcterms:created>
  <dcterms:modified xsi:type="dcterms:W3CDTF">2020-01-02T08:34:00Z</dcterms:modified>
</cp:coreProperties>
</file>