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237" w:rsidRDefault="00361237" w:rsidP="009B3D7D">
      <w:pPr>
        <w:pStyle w:val="NoSpacing"/>
        <w:jc w:val="both"/>
        <w:rPr>
          <w:rFonts w:ascii="Arial" w:hAnsi="Arial" w:cs="Arial"/>
          <w:b/>
        </w:rPr>
      </w:pPr>
    </w:p>
    <w:p w:rsidR="00361237" w:rsidRDefault="00361237" w:rsidP="009B3D7D">
      <w:pPr>
        <w:pStyle w:val="NoSpacing"/>
        <w:jc w:val="both"/>
        <w:rPr>
          <w:rFonts w:ascii="Arial" w:hAnsi="Arial" w:cs="Arial"/>
          <w:b/>
        </w:rPr>
      </w:pPr>
    </w:p>
    <w:p w:rsidR="00361237" w:rsidRDefault="00361237" w:rsidP="009B3D7D">
      <w:pPr>
        <w:pStyle w:val="NoSpacing"/>
        <w:jc w:val="both"/>
        <w:rPr>
          <w:rFonts w:ascii="Arial" w:hAnsi="Arial" w:cs="Arial"/>
          <w:b/>
        </w:rPr>
      </w:pPr>
    </w:p>
    <w:p w:rsidR="00361237" w:rsidRDefault="00361237" w:rsidP="009B3D7D">
      <w:pPr>
        <w:pStyle w:val="NoSpacing"/>
        <w:jc w:val="both"/>
        <w:rPr>
          <w:rFonts w:ascii="Arial" w:hAnsi="Arial" w:cs="Arial"/>
          <w:b/>
        </w:rPr>
      </w:pPr>
    </w:p>
    <w:p w:rsidR="00361237" w:rsidRDefault="00361237" w:rsidP="009B3D7D">
      <w:pPr>
        <w:pStyle w:val="NoSpacing"/>
        <w:jc w:val="both"/>
        <w:rPr>
          <w:rFonts w:ascii="Arial" w:hAnsi="Arial" w:cs="Arial"/>
          <w:b/>
        </w:rPr>
      </w:pPr>
    </w:p>
    <w:p w:rsidR="00361237" w:rsidRDefault="00361237" w:rsidP="009B3D7D">
      <w:pPr>
        <w:pStyle w:val="NoSpacing"/>
        <w:jc w:val="both"/>
        <w:rPr>
          <w:rFonts w:ascii="Arial" w:hAnsi="Arial" w:cs="Arial"/>
          <w:b/>
        </w:rPr>
      </w:pPr>
    </w:p>
    <w:p w:rsidR="00361237" w:rsidRDefault="00361237" w:rsidP="009B3D7D">
      <w:pPr>
        <w:pStyle w:val="NoSpacing"/>
        <w:jc w:val="both"/>
        <w:rPr>
          <w:rFonts w:ascii="Arial" w:hAnsi="Arial" w:cs="Arial"/>
          <w:b/>
        </w:rPr>
      </w:pPr>
    </w:p>
    <w:p w:rsidR="00361237" w:rsidRDefault="00361237" w:rsidP="00361237">
      <w:pPr>
        <w:spacing w:after="0" w:line="240" w:lineRule="auto"/>
        <w:rPr>
          <w:rFonts w:ascii="Arial" w:hAnsi="Arial" w:cs="Arial"/>
          <w:lang w:eastAsia="hr-HR"/>
        </w:rPr>
      </w:pPr>
      <w:r>
        <w:rPr>
          <w:rFonts w:ascii="Arial" w:hAnsi="Arial" w:cs="Arial"/>
        </w:rPr>
        <w:t>G r a d o n a č e l n i k</w:t>
      </w:r>
    </w:p>
    <w:p w:rsidR="00361237" w:rsidRDefault="00361237" w:rsidP="00361237">
      <w:pPr>
        <w:spacing w:after="0" w:line="240" w:lineRule="auto"/>
        <w:rPr>
          <w:rFonts w:ascii="Arial" w:hAnsi="Arial" w:cs="Arial"/>
        </w:rPr>
      </w:pPr>
    </w:p>
    <w:p w:rsidR="00361237" w:rsidRDefault="00361237" w:rsidP="00361237">
      <w:pPr>
        <w:spacing w:after="0" w:line="240" w:lineRule="auto"/>
        <w:rPr>
          <w:rFonts w:ascii="Arial" w:hAnsi="Arial" w:cs="Arial"/>
        </w:rPr>
      </w:pPr>
      <w:r>
        <w:rPr>
          <w:rFonts w:ascii="Arial" w:hAnsi="Arial" w:cs="Arial"/>
        </w:rPr>
        <w:t xml:space="preserve">KLASA: </w:t>
      </w:r>
    </w:p>
    <w:p w:rsidR="00361237" w:rsidRDefault="00361237" w:rsidP="00361237">
      <w:pPr>
        <w:spacing w:after="0" w:line="240" w:lineRule="auto"/>
        <w:rPr>
          <w:rFonts w:ascii="Arial" w:hAnsi="Arial" w:cs="Arial"/>
        </w:rPr>
      </w:pPr>
      <w:r>
        <w:rPr>
          <w:rFonts w:ascii="Arial" w:hAnsi="Arial" w:cs="Arial"/>
        </w:rPr>
        <w:t>URBROJ:  2117/01-01-19-</w:t>
      </w:r>
    </w:p>
    <w:p w:rsidR="00361237" w:rsidRDefault="00361237" w:rsidP="00361237">
      <w:pPr>
        <w:spacing w:after="0" w:line="240" w:lineRule="auto"/>
        <w:rPr>
          <w:rFonts w:ascii="Arial" w:hAnsi="Arial" w:cs="Arial"/>
        </w:rPr>
      </w:pPr>
      <w:r>
        <w:rPr>
          <w:rFonts w:ascii="Arial" w:hAnsi="Arial" w:cs="Arial"/>
        </w:rPr>
        <w:t>Dubrovnik, 18. lipnja  2019. godine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361237" w:rsidRDefault="00361237" w:rsidP="00361237">
      <w:pPr>
        <w:spacing w:after="0" w:line="240" w:lineRule="auto"/>
        <w:rPr>
          <w:rFonts w:ascii="Arial" w:hAnsi="Arial" w:cs="Arial"/>
          <w:b/>
        </w:rPr>
      </w:pPr>
    </w:p>
    <w:p w:rsidR="00361237" w:rsidRDefault="00361237" w:rsidP="00361237">
      <w:pPr>
        <w:pStyle w:val="ListParagraph"/>
        <w:jc w:val="both"/>
        <w:rPr>
          <w:rFonts w:ascii="Arial" w:hAnsi="Arial" w:cs="Arial"/>
        </w:rPr>
      </w:pPr>
      <w:r>
        <w:rPr>
          <w:rFonts w:ascii="Arial" w:hAnsi="Arial" w:cs="Arial"/>
        </w:rPr>
        <w:t xml:space="preserve">    </w:t>
      </w:r>
    </w:p>
    <w:p w:rsidR="00361237" w:rsidRDefault="00361237" w:rsidP="00361237">
      <w:pPr>
        <w:pStyle w:val="ListParagraph"/>
        <w:ind w:left="0"/>
        <w:jc w:val="both"/>
        <w:rPr>
          <w:rFonts w:ascii="Arial" w:hAnsi="Arial" w:cs="Arial"/>
        </w:rPr>
      </w:pPr>
      <w:r>
        <w:rPr>
          <w:rFonts w:ascii="Arial" w:hAnsi="Arial" w:cs="Arial"/>
        </w:rPr>
        <w:t xml:space="preserve">Na temelju članka 41. Statuta Grada Dubrovnika ( "Službeni glasnik Grada Dubrovnika", broj: 4/09, 6/10, 3/11, 14/12, 5/13 i 6/13 - pročišćeni tekst ) i članka 43. stavka 5. Zakona o vlasništvu i drugim stvarnim pravima ( "Narodne novine", broj: 91/1996, 68/1998, 137/1999, 22/2000, 73/2000, 114/2001, 79/2006, 141/2006, 146/2008, 38/2009, 153/2009, 90/2010, 143/2012, 152/2014) Gradonačelnik Grada Dubrovnika donio je: </w:t>
      </w:r>
    </w:p>
    <w:p w:rsidR="00361237" w:rsidRDefault="00361237" w:rsidP="00361237">
      <w:pPr>
        <w:jc w:val="both"/>
        <w:rPr>
          <w:rFonts w:ascii="Arial" w:hAnsi="Arial" w:cs="Arial"/>
          <w:b/>
        </w:rPr>
      </w:pPr>
    </w:p>
    <w:p w:rsidR="00361237" w:rsidRDefault="00361237" w:rsidP="00361237">
      <w:pPr>
        <w:ind w:left="2832" w:firstLine="708"/>
        <w:jc w:val="both"/>
        <w:rPr>
          <w:rFonts w:ascii="Arial" w:hAnsi="Arial" w:cs="Arial"/>
        </w:rPr>
      </w:pPr>
      <w:r>
        <w:rPr>
          <w:rFonts w:ascii="Arial" w:hAnsi="Arial" w:cs="Arial"/>
        </w:rPr>
        <w:t>Z A K LJ U Č A K</w:t>
      </w:r>
    </w:p>
    <w:p w:rsidR="00361237" w:rsidRDefault="00361237" w:rsidP="00361237">
      <w:pPr>
        <w:ind w:left="2832" w:firstLine="708"/>
        <w:jc w:val="both"/>
        <w:rPr>
          <w:rFonts w:ascii="Arial" w:hAnsi="Arial" w:cs="Arial"/>
        </w:rPr>
      </w:pPr>
    </w:p>
    <w:p w:rsidR="00361237" w:rsidRDefault="00361237" w:rsidP="00361237">
      <w:pPr>
        <w:numPr>
          <w:ilvl w:val="0"/>
          <w:numId w:val="9"/>
        </w:numPr>
        <w:spacing w:after="0" w:line="240" w:lineRule="auto"/>
        <w:ind w:left="720"/>
        <w:jc w:val="both"/>
        <w:rPr>
          <w:rFonts w:ascii="Arial" w:hAnsi="Arial" w:cs="Arial"/>
        </w:rPr>
      </w:pPr>
      <w:r>
        <w:rPr>
          <w:rFonts w:ascii="Arial" w:hAnsi="Arial" w:cs="Arial"/>
        </w:rPr>
        <w:t xml:space="preserve">Utvrđuje se prijedlog zaključka o sklapanju Sporazuma o utvrđivanju vlasništva posebnih dijelova nekretnine za </w:t>
      </w:r>
      <w:proofErr w:type="spellStart"/>
      <w:r>
        <w:rPr>
          <w:rFonts w:ascii="Arial" w:hAnsi="Arial" w:cs="Arial"/>
        </w:rPr>
        <w:t>k.č</w:t>
      </w:r>
      <w:proofErr w:type="spellEnd"/>
      <w:r>
        <w:rPr>
          <w:rFonts w:ascii="Arial" w:hAnsi="Arial" w:cs="Arial"/>
        </w:rPr>
        <w:t xml:space="preserve">. 22 k.o. </w:t>
      </w:r>
      <w:proofErr w:type="spellStart"/>
      <w:r>
        <w:rPr>
          <w:rFonts w:ascii="Arial" w:hAnsi="Arial" w:cs="Arial"/>
        </w:rPr>
        <w:t>Sustjepan</w:t>
      </w:r>
      <w:proofErr w:type="spellEnd"/>
      <w:r>
        <w:rPr>
          <w:rFonts w:ascii="Arial" w:hAnsi="Arial" w:cs="Arial"/>
        </w:rPr>
        <w:t xml:space="preserve"> (u naravi ljetnikovac </w:t>
      </w:r>
      <w:proofErr w:type="spellStart"/>
      <w:r>
        <w:rPr>
          <w:rFonts w:ascii="Arial" w:hAnsi="Arial" w:cs="Arial"/>
        </w:rPr>
        <w:t>Caboga</w:t>
      </w:r>
      <w:proofErr w:type="spellEnd"/>
      <w:r>
        <w:rPr>
          <w:rFonts w:ascii="Arial" w:hAnsi="Arial" w:cs="Arial"/>
        </w:rPr>
        <w:t>) s Hrvatskim restauratorskim zavodom.</w:t>
      </w:r>
    </w:p>
    <w:p w:rsidR="00361237" w:rsidRDefault="00361237" w:rsidP="00361237">
      <w:pPr>
        <w:ind w:left="2832" w:firstLine="708"/>
        <w:jc w:val="both"/>
        <w:rPr>
          <w:rFonts w:ascii="Arial" w:hAnsi="Arial" w:cs="Arial"/>
        </w:rPr>
      </w:pPr>
    </w:p>
    <w:p w:rsidR="00361237" w:rsidRDefault="00361237" w:rsidP="00361237">
      <w:pPr>
        <w:numPr>
          <w:ilvl w:val="0"/>
          <w:numId w:val="9"/>
        </w:numPr>
        <w:spacing w:after="0" w:line="240" w:lineRule="auto"/>
        <w:ind w:left="720"/>
        <w:jc w:val="both"/>
        <w:rPr>
          <w:rFonts w:ascii="Arial" w:hAnsi="Arial" w:cs="Arial"/>
        </w:rPr>
      </w:pPr>
      <w:r>
        <w:rPr>
          <w:rFonts w:ascii="Arial" w:hAnsi="Arial" w:cs="Arial"/>
        </w:rPr>
        <w:t>Izvjestitelj u ovom predmetu biti će Mato Franković, gradonačelnik Grada Dubrovnika.</w:t>
      </w:r>
    </w:p>
    <w:p w:rsidR="00361237" w:rsidRDefault="00361237" w:rsidP="00361237">
      <w:pPr>
        <w:jc w:val="both"/>
        <w:rPr>
          <w:rFonts w:ascii="Arial" w:hAnsi="Arial" w:cs="Arial"/>
        </w:rPr>
      </w:pPr>
    </w:p>
    <w:p w:rsidR="00361237" w:rsidRDefault="00361237" w:rsidP="00361237">
      <w:pPr>
        <w:pStyle w:val="NoSpacing"/>
        <w:jc w:val="both"/>
        <w:rPr>
          <w:rFonts w:ascii="Arial" w:hAnsi="Arial" w:cs="Arial"/>
        </w:rPr>
      </w:pPr>
    </w:p>
    <w:p w:rsidR="00361237" w:rsidRDefault="00361237" w:rsidP="00361237">
      <w:pPr>
        <w:ind w:left="4956" w:firstLine="708"/>
        <w:jc w:val="both"/>
        <w:rPr>
          <w:rFonts w:ascii="Arial" w:hAnsi="Arial" w:cs="Arial"/>
        </w:rPr>
      </w:pPr>
      <w:r>
        <w:rPr>
          <w:rFonts w:ascii="Arial" w:hAnsi="Arial" w:cs="Arial"/>
          <w:b/>
        </w:rPr>
        <w:t xml:space="preserve">        </w:t>
      </w:r>
      <w:r>
        <w:rPr>
          <w:rFonts w:ascii="Arial" w:hAnsi="Arial" w:cs="Arial"/>
        </w:rPr>
        <w:t>Gradonačelni</w:t>
      </w:r>
      <w:r>
        <w:rPr>
          <w:rFonts w:ascii="Arial" w:hAnsi="Arial" w:cs="Arial"/>
        </w:rPr>
        <w:t>k</w:t>
      </w:r>
    </w:p>
    <w:p w:rsidR="00361237" w:rsidRDefault="00361237" w:rsidP="00361237">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Mato Franković</w:t>
      </w:r>
    </w:p>
    <w:p w:rsidR="00361237" w:rsidRDefault="00361237" w:rsidP="00361237">
      <w:pPr>
        <w:ind w:left="5664"/>
        <w:jc w:val="both"/>
        <w:rPr>
          <w:rFonts w:ascii="Arial" w:hAnsi="Arial" w:cs="Arial"/>
        </w:rPr>
      </w:pPr>
      <w:r>
        <w:rPr>
          <w:rFonts w:ascii="Arial" w:hAnsi="Arial" w:cs="Arial"/>
        </w:rPr>
        <w:t xml:space="preserve">   </w:t>
      </w:r>
    </w:p>
    <w:p w:rsidR="00361237" w:rsidRDefault="00361237" w:rsidP="00361237">
      <w:pPr>
        <w:jc w:val="both"/>
        <w:rPr>
          <w:rFonts w:ascii="Arial" w:hAnsi="Arial" w:cs="Arial"/>
        </w:rPr>
      </w:pPr>
    </w:p>
    <w:p w:rsidR="00361237" w:rsidRDefault="00361237" w:rsidP="00361237">
      <w:pPr>
        <w:jc w:val="both"/>
        <w:rPr>
          <w:rFonts w:ascii="Arial" w:hAnsi="Arial" w:cs="Arial"/>
        </w:rPr>
      </w:pPr>
    </w:p>
    <w:p w:rsidR="00361237" w:rsidRDefault="00361237" w:rsidP="00361237">
      <w:pPr>
        <w:jc w:val="both"/>
        <w:rPr>
          <w:rFonts w:ascii="Arial" w:hAnsi="Arial" w:cs="Arial"/>
        </w:rPr>
      </w:pPr>
      <w:r>
        <w:rPr>
          <w:rFonts w:ascii="Arial" w:hAnsi="Arial" w:cs="Arial"/>
        </w:rPr>
        <w:t>DOSTAVITI:</w:t>
      </w:r>
    </w:p>
    <w:p w:rsidR="00361237" w:rsidRDefault="00361237" w:rsidP="00361237">
      <w:pPr>
        <w:numPr>
          <w:ilvl w:val="0"/>
          <w:numId w:val="10"/>
        </w:numPr>
        <w:spacing w:after="0" w:line="240" w:lineRule="auto"/>
        <w:jc w:val="both"/>
        <w:rPr>
          <w:rFonts w:ascii="Arial" w:hAnsi="Arial" w:cs="Arial"/>
        </w:rPr>
      </w:pPr>
      <w:r>
        <w:rPr>
          <w:rFonts w:ascii="Arial" w:hAnsi="Arial" w:cs="Arial"/>
        </w:rPr>
        <w:t>Upravni odjel za gospodarenje gradskom imovinom, ovdje</w:t>
      </w:r>
    </w:p>
    <w:p w:rsidR="00361237" w:rsidRDefault="00361237" w:rsidP="00361237">
      <w:pPr>
        <w:numPr>
          <w:ilvl w:val="0"/>
          <w:numId w:val="10"/>
        </w:numPr>
        <w:spacing w:after="0" w:line="240" w:lineRule="auto"/>
        <w:jc w:val="both"/>
        <w:rPr>
          <w:rFonts w:ascii="Arial" w:hAnsi="Arial" w:cs="Arial"/>
        </w:rPr>
      </w:pPr>
      <w:r>
        <w:rPr>
          <w:rFonts w:ascii="Arial" w:hAnsi="Arial" w:cs="Arial"/>
        </w:rPr>
        <w:t>Služba Gradskog vijeća, ovdje</w:t>
      </w:r>
    </w:p>
    <w:p w:rsidR="00361237" w:rsidRDefault="00361237" w:rsidP="00361237">
      <w:pPr>
        <w:numPr>
          <w:ilvl w:val="0"/>
          <w:numId w:val="10"/>
        </w:numPr>
        <w:spacing w:after="0" w:line="240" w:lineRule="auto"/>
        <w:jc w:val="both"/>
        <w:rPr>
          <w:rFonts w:ascii="Arial" w:hAnsi="Arial" w:cs="Arial"/>
        </w:rPr>
      </w:pPr>
      <w:r>
        <w:rPr>
          <w:rFonts w:ascii="Arial" w:hAnsi="Arial" w:cs="Arial"/>
        </w:rPr>
        <w:t>Upravni odjel za poslove gradonačelnika 2x</w:t>
      </w:r>
    </w:p>
    <w:p w:rsidR="00361237" w:rsidRDefault="00361237" w:rsidP="00361237">
      <w:pPr>
        <w:numPr>
          <w:ilvl w:val="0"/>
          <w:numId w:val="10"/>
        </w:numPr>
        <w:spacing w:after="0" w:line="240" w:lineRule="auto"/>
        <w:jc w:val="both"/>
        <w:rPr>
          <w:rFonts w:ascii="Arial" w:hAnsi="Arial" w:cs="Arial"/>
        </w:rPr>
      </w:pPr>
      <w:r>
        <w:rPr>
          <w:rFonts w:ascii="Arial" w:hAnsi="Arial" w:cs="Arial"/>
        </w:rPr>
        <w:t>Pismohrana</w:t>
      </w:r>
    </w:p>
    <w:p w:rsidR="00361237" w:rsidRDefault="00361237" w:rsidP="009B3D7D">
      <w:pPr>
        <w:pStyle w:val="NoSpacing"/>
        <w:jc w:val="both"/>
        <w:rPr>
          <w:rFonts w:ascii="Arial" w:hAnsi="Arial" w:cs="Arial"/>
          <w:b/>
        </w:rPr>
      </w:pPr>
    </w:p>
    <w:p w:rsidR="00361237" w:rsidRDefault="00361237" w:rsidP="009B3D7D">
      <w:pPr>
        <w:pStyle w:val="NoSpacing"/>
        <w:jc w:val="both"/>
        <w:rPr>
          <w:rFonts w:ascii="Arial" w:hAnsi="Arial" w:cs="Arial"/>
          <w:b/>
        </w:rPr>
      </w:pPr>
    </w:p>
    <w:p w:rsidR="00361237" w:rsidRDefault="00361237" w:rsidP="009B3D7D">
      <w:pPr>
        <w:pStyle w:val="NoSpacing"/>
        <w:jc w:val="both"/>
        <w:rPr>
          <w:rFonts w:ascii="Arial" w:hAnsi="Arial" w:cs="Arial"/>
          <w:b/>
        </w:rPr>
      </w:pPr>
    </w:p>
    <w:p w:rsidR="00361237" w:rsidRDefault="00361237" w:rsidP="009B3D7D">
      <w:pPr>
        <w:pStyle w:val="NoSpacing"/>
        <w:jc w:val="both"/>
        <w:rPr>
          <w:rFonts w:ascii="Arial" w:hAnsi="Arial" w:cs="Arial"/>
          <w:b/>
        </w:rPr>
      </w:pPr>
    </w:p>
    <w:p w:rsidR="00361237" w:rsidRDefault="00361237" w:rsidP="009B3D7D">
      <w:pPr>
        <w:pStyle w:val="NoSpacing"/>
        <w:jc w:val="both"/>
        <w:rPr>
          <w:rFonts w:ascii="Arial" w:hAnsi="Arial" w:cs="Arial"/>
          <w:b/>
        </w:rPr>
      </w:pPr>
    </w:p>
    <w:p w:rsidR="00361237" w:rsidRDefault="00361237" w:rsidP="009B3D7D">
      <w:pPr>
        <w:pStyle w:val="NoSpacing"/>
        <w:jc w:val="both"/>
        <w:rPr>
          <w:rFonts w:ascii="Arial" w:hAnsi="Arial" w:cs="Arial"/>
          <w:b/>
        </w:rPr>
      </w:pPr>
    </w:p>
    <w:p w:rsidR="00361237" w:rsidRDefault="00361237" w:rsidP="009B3D7D">
      <w:pPr>
        <w:pStyle w:val="NoSpacing"/>
        <w:jc w:val="both"/>
        <w:rPr>
          <w:rFonts w:ascii="Arial" w:hAnsi="Arial" w:cs="Arial"/>
          <w:b/>
        </w:rPr>
      </w:pPr>
    </w:p>
    <w:p w:rsidR="00361237" w:rsidRDefault="00361237" w:rsidP="009B3D7D">
      <w:pPr>
        <w:pStyle w:val="NoSpacing"/>
        <w:jc w:val="both"/>
        <w:rPr>
          <w:rFonts w:ascii="Arial" w:hAnsi="Arial" w:cs="Arial"/>
          <w:b/>
        </w:rPr>
      </w:pPr>
    </w:p>
    <w:p w:rsidR="00A77514" w:rsidRPr="009B3D7D" w:rsidRDefault="000B5C78" w:rsidP="009B3D7D">
      <w:pPr>
        <w:pStyle w:val="NoSpacing"/>
        <w:jc w:val="both"/>
        <w:rPr>
          <w:rFonts w:ascii="Arial" w:hAnsi="Arial" w:cs="Arial"/>
          <w:b/>
        </w:rPr>
      </w:pPr>
      <w:r w:rsidRPr="009B3D7D">
        <w:rPr>
          <w:rFonts w:ascii="Arial" w:hAnsi="Arial" w:cs="Arial"/>
          <w:b/>
        </w:rPr>
        <w:t>Gradsko vijeće</w:t>
      </w:r>
    </w:p>
    <w:p w:rsidR="00A77514" w:rsidRPr="009B3D7D" w:rsidRDefault="00A77514" w:rsidP="009B3D7D">
      <w:pPr>
        <w:pStyle w:val="NoSpacing"/>
        <w:jc w:val="both"/>
        <w:rPr>
          <w:rFonts w:ascii="Arial" w:hAnsi="Arial" w:cs="Arial"/>
        </w:rPr>
      </w:pPr>
      <w:r w:rsidRPr="009B3D7D">
        <w:rPr>
          <w:rFonts w:ascii="Arial" w:hAnsi="Arial" w:cs="Arial"/>
        </w:rPr>
        <w:t xml:space="preserve">KLASA: </w:t>
      </w:r>
    </w:p>
    <w:p w:rsidR="00A77514" w:rsidRPr="009B3D7D" w:rsidRDefault="00A77514" w:rsidP="009B3D7D">
      <w:pPr>
        <w:pStyle w:val="NoSpacing"/>
        <w:jc w:val="both"/>
        <w:rPr>
          <w:rFonts w:ascii="Arial" w:hAnsi="Arial" w:cs="Arial"/>
        </w:rPr>
      </w:pPr>
      <w:r w:rsidRPr="009B3D7D">
        <w:rPr>
          <w:rFonts w:ascii="Arial" w:hAnsi="Arial" w:cs="Arial"/>
        </w:rPr>
        <w:t>URBROJ:</w:t>
      </w:r>
    </w:p>
    <w:p w:rsidR="00A77514" w:rsidRPr="009B3D7D" w:rsidRDefault="00A77514" w:rsidP="009B3D7D">
      <w:pPr>
        <w:pStyle w:val="NoSpacing"/>
        <w:jc w:val="both"/>
        <w:rPr>
          <w:rFonts w:ascii="Arial" w:hAnsi="Arial" w:cs="Arial"/>
        </w:rPr>
      </w:pPr>
      <w:r w:rsidRPr="009B3D7D">
        <w:rPr>
          <w:rFonts w:ascii="Arial" w:hAnsi="Arial" w:cs="Arial"/>
        </w:rPr>
        <w:t>Dubrovnik,</w:t>
      </w:r>
    </w:p>
    <w:p w:rsidR="00A77514" w:rsidRPr="009B3D7D" w:rsidRDefault="00A77514" w:rsidP="009B3D7D">
      <w:pPr>
        <w:pStyle w:val="NoSpacing"/>
        <w:jc w:val="both"/>
        <w:rPr>
          <w:rFonts w:ascii="Arial" w:hAnsi="Arial" w:cs="Arial"/>
        </w:rPr>
      </w:pPr>
    </w:p>
    <w:p w:rsidR="00EA0275" w:rsidRPr="009B3D7D" w:rsidRDefault="00AD7D8E" w:rsidP="009B3D7D">
      <w:pPr>
        <w:pStyle w:val="NoSpacing"/>
        <w:jc w:val="both"/>
        <w:rPr>
          <w:rFonts w:ascii="Arial" w:hAnsi="Arial" w:cs="Arial"/>
        </w:rPr>
      </w:pPr>
      <w:r w:rsidRPr="009B3D7D">
        <w:rPr>
          <w:rFonts w:ascii="Arial" w:hAnsi="Arial" w:cs="Arial"/>
        </w:rPr>
        <w:t>Na temelju članka</w:t>
      </w:r>
      <w:r w:rsidR="00EA0275" w:rsidRPr="009B3D7D">
        <w:rPr>
          <w:rFonts w:ascii="Arial" w:hAnsi="Arial" w:cs="Arial"/>
        </w:rPr>
        <w:t xml:space="preserve"> 16</w:t>
      </w:r>
      <w:r w:rsidRPr="009B3D7D">
        <w:rPr>
          <w:rFonts w:ascii="Arial" w:hAnsi="Arial" w:cs="Arial"/>
        </w:rPr>
        <w:t>.</w:t>
      </w:r>
      <w:r w:rsidR="00EA0275" w:rsidRPr="009B3D7D">
        <w:rPr>
          <w:rFonts w:ascii="Arial" w:hAnsi="Arial" w:cs="Arial"/>
        </w:rPr>
        <w:t xml:space="preserve"> i 32. Statuta Grada Dubrovnika ( "Službeni glasnik Grada Dubrovnika", broj: 4/09., 6/10.,  3/11., 14/12., 5/13. i</w:t>
      </w:r>
      <w:r w:rsidRPr="009B3D7D">
        <w:rPr>
          <w:rFonts w:ascii="Arial" w:hAnsi="Arial" w:cs="Arial"/>
        </w:rPr>
        <w:t xml:space="preserve"> 6/13. - pročišćeni tekst ),</w:t>
      </w:r>
      <w:r w:rsidR="006B24A2" w:rsidRPr="006B24A2">
        <w:t xml:space="preserve"> </w:t>
      </w:r>
      <w:r w:rsidR="006B24A2" w:rsidRPr="006B24A2">
        <w:rPr>
          <w:rFonts w:ascii="Arial" w:hAnsi="Arial" w:cs="Arial"/>
        </w:rPr>
        <w:t xml:space="preserve">članka 43. stavka 5. Zakona o vlasništvu i drugim stvarnim pravima ( "Narodne novine", broj: 91/1996, 68/1998, 137/1999, 22/2000, 73/2000, 114/2001, 79/2006, 141/2006, 146/2008, 38/2009, 153/2009, 90/2010, 143/2012, 152/2014) </w:t>
      </w:r>
      <w:r w:rsidR="00EA0275" w:rsidRPr="009B3D7D">
        <w:rPr>
          <w:rFonts w:ascii="Arial" w:hAnsi="Arial" w:cs="Arial"/>
        </w:rPr>
        <w:t>Gradsko vijeće Grada Dubrovnika na___sjednici održanoj___donijelo je</w:t>
      </w:r>
    </w:p>
    <w:p w:rsidR="00EA0275" w:rsidRPr="009B3D7D" w:rsidRDefault="00EA0275" w:rsidP="009B3D7D">
      <w:pPr>
        <w:pStyle w:val="NoSpacing"/>
        <w:jc w:val="both"/>
        <w:rPr>
          <w:rFonts w:ascii="Arial" w:hAnsi="Arial" w:cs="Arial"/>
        </w:rPr>
      </w:pPr>
    </w:p>
    <w:p w:rsidR="00EA0275" w:rsidRPr="009B3D7D" w:rsidRDefault="00EA0275" w:rsidP="009B3D7D">
      <w:pPr>
        <w:pStyle w:val="NoSpacing"/>
        <w:jc w:val="both"/>
        <w:rPr>
          <w:rFonts w:ascii="Arial" w:hAnsi="Arial" w:cs="Arial"/>
        </w:rPr>
      </w:pPr>
    </w:p>
    <w:p w:rsidR="00A77514" w:rsidRPr="009B3D7D" w:rsidRDefault="0039385A" w:rsidP="009B3D7D">
      <w:pPr>
        <w:pStyle w:val="NoSpacing"/>
        <w:jc w:val="center"/>
        <w:rPr>
          <w:rFonts w:ascii="Arial" w:hAnsi="Arial" w:cs="Arial"/>
          <w:b/>
        </w:rPr>
      </w:pPr>
      <w:r>
        <w:rPr>
          <w:rFonts w:ascii="Arial" w:hAnsi="Arial" w:cs="Arial"/>
          <w:b/>
        </w:rPr>
        <w:t>Z A K L</w:t>
      </w:r>
      <w:r w:rsidR="00AD7D8E" w:rsidRPr="009B3D7D">
        <w:rPr>
          <w:rFonts w:ascii="Arial" w:hAnsi="Arial" w:cs="Arial"/>
          <w:b/>
        </w:rPr>
        <w:t>J U Č A K</w:t>
      </w:r>
    </w:p>
    <w:p w:rsidR="00A77514" w:rsidRPr="009B3D7D" w:rsidRDefault="00A77514" w:rsidP="009B3D7D">
      <w:pPr>
        <w:pStyle w:val="NoSpacing"/>
        <w:jc w:val="both"/>
        <w:rPr>
          <w:rFonts w:ascii="Arial" w:hAnsi="Arial" w:cs="Arial"/>
        </w:rPr>
      </w:pPr>
    </w:p>
    <w:p w:rsidR="009F5E63" w:rsidRPr="006B24A2" w:rsidRDefault="00A77514" w:rsidP="006B24A2">
      <w:pPr>
        <w:pStyle w:val="NoSpacing"/>
        <w:numPr>
          <w:ilvl w:val="0"/>
          <w:numId w:val="7"/>
        </w:numPr>
        <w:ind w:right="567"/>
        <w:jc w:val="both"/>
        <w:rPr>
          <w:rFonts w:ascii="Arial" w:hAnsi="Arial" w:cs="Arial"/>
        </w:rPr>
      </w:pPr>
      <w:r w:rsidRPr="006B24A2">
        <w:rPr>
          <w:rFonts w:ascii="Arial" w:hAnsi="Arial" w:cs="Arial"/>
        </w:rPr>
        <w:t>Grad Dubrovnik</w:t>
      </w:r>
      <w:r w:rsidR="004F5769" w:rsidRPr="006B24A2">
        <w:rPr>
          <w:rFonts w:ascii="Arial" w:hAnsi="Arial" w:cs="Arial"/>
        </w:rPr>
        <w:t xml:space="preserve"> </w:t>
      </w:r>
      <w:r w:rsidR="006B24A2">
        <w:rPr>
          <w:rFonts w:ascii="Arial" w:hAnsi="Arial" w:cs="Arial"/>
        </w:rPr>
        <w:t>će zaključiti s Hrvatskim restauratorskim zavodom Sporazum, kojime se utvrđuje vlasništvo</w:t>
      </w:r>
      <w:r w:rsidR="006B24A2" w:rsidRPr="006B24A2">
        <w:rPr>
          <w:rFonts w:ascii="Arial" w:hAnsi="Arial" w:cs="Arial"/>
        </w:rPr>
        <w:t xml:space="preserve"> posebnih dijelova nekretnine za </w:t>
      </w:r>
      <w:proofErr w:type="spellStart"/>
      <w:r w:rsidR="006B24A2" w:rsidRPr="006B24A2">
        <w:rPr>
          <w:rFonts w:ascii="Arial" w:hAnsi="Arial" w:cs="Arial"/>
        </w:rPr>
        <w:t>k.č</w:t>
      </w:r>
      <w:proofErr w:type="spellEnd"/>
      <w:r w:rsidR="006B24A2" w:rsidRPr="006B24A2">
        <w:rPr>
          <w:rFonts w:ascii="Arial" w:hAnsi="Arial" w:cs="Arial"/>
        </w:rPr>
        <w:t xml:space="preserve">. 22 k.o. </w:t>
      </w:r>
      <w:proofErr w:type="spellStart"/>
      <w:r w:rsidR="006B24A2" w:rsidRPr="006B24A2">
        <w:rPr>
          <w:rFonts w:ascii="Arial" w:hAnsi="Arial" w:cs="Arial"/>
        </w:rPr>
        <w:t>Sustjepan</w:t>
      </w:r>
      <w:proofErr w:type="spellEnd"/>
      <w:r w:rsidR="006B24A2" w:rsidRPr="006B24A2">
        <w:rPr>
          <w:rFonts w:ascii="Arial" w:hAnsi="Arial" w:cs="Arial"/>
        </w:rPr>
        <w:t xml:space="preserve"> (u naravi ljetnikovac </w:t>
      </w:r>
      <w:proofErr w:type="spellStart"/>
      <w:r w:rsidR="006B24A2" w:rsidRPr="006B24A2">
        <w:rPr>
          <w:rFonts w:ascii="Arial" w:hAnsi="Arial" w:cs="Arial"/>
        </w:rPr>
        <w:t>Caboga</w:t>
      </w:r>
      <w:proofErr w:type="spellEnd"/>
      <w:r w:rsidR="006B24A2" w:rsidRPr="006B24A2">
        <w:rPr>
          <w:rFonts w:ascii="Arial" w:hAnsi="Arial" w:cs="Arial"/>
        </w:rPr>
        <w:t>),</w:t>
      </w:r>
    </w:p>
    <w:p w:rsidR="00852489" w:rsidRPr="009B3D7D" w:rsidRDefault="00852489" w:rsidP="009B3D7D">
      <w:pPr>
        <w:pStyle w:val="NoSpacing"/>
        <w:ind w:left="567" w:right="567" w:hanging="141"/>
        <w:jc w:val="both"/>
        <w:rPr>
          <w:rFonts w:ascii="Arial" w:hAnsi="Arial" w:cs="Arial"/>
        </w:rPr>
      </w:pPr>
    </w:p>
    <w:p w:rsidR="006B24A2" w:rsidRDefault="006B24A2" w:rsidP="006B24A2">
      <w:pPr>
        <w:pStyle w:val="NoSpacing"/>
        <w:numPr>
          <w:ilvl w:val="0"/>
          <w:numId w:val="7"/>
        </w:numPr>
        <w:ind w:right="567"/>
        <w:jc w:val="both"/>
        <w:rPr>
          <w:rFonts w:ascii="Arial" w:hAnsi="Arial" w:cs="Arial"/>
        </w:rPr>
      </w:pPr>
      <w:r>
        <w:rPr>
          <w:rFonts w:ascii="Arial" w:hAnsi="Arial" w:cs="Arial"/>
        </w:rPr>
        <w:t>Tekst Sporazuma čini sastavni dio ovog Zaključka.</w:t>
      </w:r>
    </w:p>
    <w:p w:rsidR="006B24A2" w:rsidRDefault="006B24A2" w:rsidP="006B24A2">
      <w:pPr>
        <w:pStyle w:val="ListParagraph"/>
        <w:rPr>
          <w:rFonts w:ascii="Arial" w:hAnsi="Arial" w:cs="Arial"/>
        </w:rPr>
      </w:pPr>
    </w:p>
    <w:p w:rsidR="002667DB" w:rsidRPr="009B3D7D" w:rsidRDefault="006B24A2" w:rsidP="006B24A2">
      <w:pPr>
        <w:pStyle w:val="NoSpacing"/>
        <w:numPr>
          <w:ilvl w:val="0"/>
          <w:numId w:val="7"/>
        </w:numPr>
        <w:ind w:right="567"/>
        <w:jc w:val="both"/>
        <w:rPr>
          <w:rFonts w:ascii="Arial" w:hAnsi="Arial" w:cs="Arial"/>
        </w:rPr>
      </w:pPr>
      <w:r>
        <w:rPr>
          <w:rFonts w:ascii="Arial" w:hAnsi="Arial" w:cs="Arial"/>
        </w:rPr>
        <w:t>Ovlašćuje se Gradonačelnik potpisati Sporazum iz točke I</w:t>
      </w:r>
      <w:r w:rsidR="004643CC" w:rsidRPr="009B3D7D">
        <w:rPr>
          <w:rFonts w:ascii="Arial" w:hAnsi="Arial" w:cs="Arial"/>
        </w:rPr>
        <w:t>.</w:t>
      </w:r>
      <w:r>
        <w:rPr>
          <w:rFonts w:ascii="Arial" w:hAnsi="Arial" w:cs="Arial"/>
        </w:rPr>
        <w:t xml:space="preserve"> ovog Zaključka.</w:t>
      </w:r>
    </w:p>
    <w:p w:rsidR="00852489" w:rsidRPr="009B3D7D" w:rsidRDefault="00852489" w:rsidP="009B3D7D">
      <w:pPr>
        <w:pStyle w:val="NoSpacing"/>
        <w:ind w:left="567" w:right="567" w:hanging="283"/>
        <w:jc w:val="both"/>
        <w:rPr>
          <w:rFonts w:ascii="Arial" w:hAnsi="Arial" w:cs="Arial"/>
        </w:rPr>
      </w:pPr>
    </w:p>
    <w:p w:rsidR="007C1DA4" w:rsidRPr="009B3D7D" w:rsidRDefault="00CF5182" w:rsidP="009B3D7D">
      <w:pPr>
        <w:pStyle w:val="NoSpacing"/>
        <w:jc w:val="both"/>
        <w:rPr>
          <w:rFonts w:ascii="Arial" w:hAnsi="Arial" w:cs="Arial"/>
        </w:rPr>
      </w:pPr>
      <w:r w:rsidRPr="009B3D7D">
        <w:rPr>
          <w:rFonts w:ascii="Arial" w:hAnsi="Arial" w:cs="Arial"/>
        </w:rPr>
        <w:t xml:space="preserve"> </w:t>
      </w:r>
    </w:p>
    <w:p w:rsidR="000D67AD" w:rsidRPr="009B3D7D" w:rsidRDefault="000D67AD" w:rsidP="009B3D7D">
      <w:pPr>
        <w:pStyle w:val="NoSpacing"/>
        <w:jc w:val="center"/>
        <w:rPr>
          <w:rFonts w:ascii="Arial" w:hAnsi="Arial" w:cs="Arial"/>
          <w:b/>
        </w:rPr>
      </w:pPr>
      <w:r w:rsidRPr="009B3D7D">
        <w:rPr>
          <w:rFonts w:ascii="Arial" w:hAnsi="Arial" w:cs="Arial"/>
          <w:b/>
        </w:rPr>
        <w:t>Obrazloženje</w:t>
      </w:r>
    </w:p>
    <w:p w:rsidR="000D67AD" w:rsidRPr="009B3D7D" w:rsidRDefault="000D67AD" w:rsidP="009B3D7D">
      <w:pPr>
        <w:pStyle w:val="NoSpacing"/>
        <w:jc w:val="both"/>
        <w:rPr>
          <w:rFonts w:ascii="Arial" w:hAnsi="Arial" w:cs="Arial"/>
        </w:rPr>
      </w:pPr>
    </w:p>
    <w:p w:rsidR="006B24A2" w:rsidRPr="006B24A2" w:rsidRDefault="006B24A2" w:rsidP="006B24A2">
      <w:pPr>
        <w:pStyle w:val="NoSpacing"/>
        <w:jc w:val="both"/>
        <w:rPr>
          <w:rFonts w:ascii="Arial" w:hAnsi="Arial" w:cs="Arial"/>
        </w:rPr>
      </w:pPr>
      <w:r w:rsidRPr="006B24A2">
        <w:rPr>
          <w:rFonts w:ascii="Arial" w:hAnsi="Arial" w:cs="Arial"/>
        </w:rPr>
        <w:t xml:space="preserve">Grad Dubrovnik i Hrvatski restauratorski zavod suvlasnici su na nekretnini oznaka </w:t>
      </w:r>
      <w:proofErr w:type="spellStart"/>
      <w:r w:rsidRPr="006B24A2">
        <w:rPr>
          <w:rFonts w:ascii="Arial" w:hAnsi="Arial" w:cs="Arial"/>
        </w:rPr>
        <w:t>k.č</w:t>
      </w:r>
      <w:proofErr w:type="spellEnd"/>
      <w:r w:rsidRPr="006B24A2">
        <w:rPr>
          <w:rFonts w:ascii="Arial" w:hAnsi="Arial" w:cs="Arial"/>
        </w:rPr>
        <w:t xml:space="preserve">. 22 k.o. </w:t>
      </w:r>
      <w:proofErr w:type="spellStart"/>
      <w:r w:rsidRPr="006B24A2">
        <w:rPr>
          <w:rFonts w:ascii="Arial" w:hAnsi="Arial" w:cs="Arial"/>
        </w:rPr>
        <w:t>Sustjepan</w:t>
      </w:r>
      <w:proofErr w:type="spellEnd"/>
      <w:r w:rsidRPr="006B24A2">
        <w:rPr>
          <w:rFonts w:ascii="Arial" w:hAnsi="Arial" w:cs="Arial"/>
        </w:rPr>
        <w:t xml:space="preserve"> (u naravi ljetnikovac </w:t>
      </w:r>
      <w:proofErr w:type="spellStart"/>
      <w:r w:rsidRPr="006B24A2">
        <w:rPr>
          <w:rFonts w:ascii="Arial" w:hAnsi="Arial" w:cs="Arial"/>
        </w:rPr>
        <w:t>Caboga</w:t>
      </w:r>
      <w:proofErr w:type="spellEnd"/>
      <w:r w:rsidRPr="006B24A2">
        <w:rPr>
          <w:rFonts w:ascii="Arial" w:hAnsi="Arial" w:cs="Arial"/>
        </w:rPr>
        <w:t xml:space="preserve">), a koja se sukladno upisu u zemljišnim knjigama sastoji od dvorišta površine 860 m2, pomoćnog objekta 38 m2, kuće 486 m2, crkve 27 m2, sveukupne površine 1.411 m2 uz zabilježbu da za pomoćni objekt izgrađen na zapadnom dijelu novoformirane </w:t>
      </w:r>
      <w:proofErr w:type="spellStart"/>
      <w:r w:rsidRPr="006B24A2">
        <w:rPr>
          <w:rFonts w:ascii="Arial" w:hAnsi="Arial" w:cs="Arial"/>
        </w:rPr>
        <w:t>k.č</w:t>
      </w:r>
      <w:proofErr w:type="spellEnd"/>
      <w:r w:rsidRPr="006B24A2">
        <w:rPr>
          <w:rFonts w:ascii="Arial" w:hAnsi="Arial" w:cs="Arial"/>
        </w:rPr>
        <w:t>. br. 22 nije priložena građevinska niti uporabna dozvola.</w:t>
      </w:r>
    </w:p>
    <w:p w:rsidR="006B24A2" w:rsidRPr="006B24A2" w:rsidRDefault="006B24A2" w:rsidP="006B24A2">
      <w:pPr>
        <w:pStyle w:val="NoSpacing"/>
        <w:jc w:val="both"/>
        <w:rPr>
          <w:rFonts w:ascii="Arial" w:hAnsi="Arial" w:cs="Arial"/>
        </w:rPr>
      </w:pPr>
    </w:p>
    <w:p w:rsidR="006B24A2" w:rsidRPr="006B24A2" w:rsidRDefault="006B24A2" w:rsidP="006B24A2">
      <w:pPr>
        <w:pStyle w:val="NoSpacing"/>
        <w:jc w:val="both"/>
        <w:rPr>
          <w:rFonts w:ascii="Arial" w:hAnsi="Arial" w:cs="Arial"/>
        </w:rPr>
      </w:pPr>
      <w:r w:rsidRPr="006B24A2">
        <w:rPr>
          <w:rFonts w:ascii="Arial" w:hAnsi="Arial" w:cs="Arial"/>
        </w:rPr>
        <w:t xml:space="preserve">U zemljišnoj knjizi Općinskog suda u Dubrovniku Grad Dubrovnik upisan je na suvlasničkom dijelu s neodređenim omjerom ETAŽNO VLASNIŠTVO (E-1) -  preostali dio čest. </w:t>
      </w:r>
      <w:proofErr w:type="spellStart"/>
      <w:r w:rsidRPr="006B24A2">
        <w:rPr>
          <w:rFonts w:ascii="Arial" w:hAnsi="Arial" w:cs="Arial"/>
        </w:rPr>
        <w:t>zgr</w:t>
      </w:r>
      <w:proofErr w:type="spellEnd"/>
      <w:r w:rsidRPr="006B24A2">
        <w:rPr>
          <w:rFonts w:ascii="Arial" w:hAnsi="Arial" w:cs="Arial"/>
        </w:rPr>
        <w:t xml:space="preserve">. 67, 68 izuzev prostora u prizemlju zgrade </w:t>
      </w:r>
      <w:proofErr w:type="spellStart"/>
      <w:r w:rsidRPr="006B24A2">
        <w:rPr>
          <w:rFonts w:ascii="Arial" w:hAnsi="Arial" w:cs="Arial"/>
        </w:rPr>
        <w:t>zv</w:t>
      </w:r>
      <w:proofErr w:type="spellEnd"/>
      <w:r w:rsidRPr="006B24A2">
        <w:rPr>
          <w:rFonts w:ascii="Arial" w:hAnsi="Arial" w:cs="Arial"/>
        </w:rPr>
        <w:t xml:space="preserve">. </w:t>
      </w:r>
      <w:proofErr w:type="spellStart"/>
      <w:r w:rsidRPr="006B24A2">
        <w:rPr>
          <w:rFonts w:ascii="Arial" w:hAnsi="Arial" w:cs="Arial"/>
        </w:rPr>
        <w:t>Caboga</w:t>
      </w:r>
      <w:proofErr w:type="spellEnd"/>
      <w:r w:rsidRPr="006B24A2">
        <w:rPr>
          <w:rFonts w:ascii="Arial" w:hAnsi="Arial" w:cs="Arial"/>
        </w:rPr>
        <w:t xml:space="preserve"> u čest. </w:t>
      </w:r>
      <w:proofErr w:type="spellStart"/>
      <w:r w:rsidRPr="006B24A2">
        <w:rPr>
          <w:rFonts w:ascii="Arial" w:hAnsi="Arial" w:cs="Arial"/>
        </w:rPr>
        <w:t>zgr</w:t>
      </w:r>
      <w:proofErr w:type="spellEnd"/>
      <w:r w:rsidRPr="006B24A2">
        <w:rPr>
          <w:rFonts w:ascii="Arial" w:hAnsi="Arial" w:cs="Arial"/>
        </w:rPr>
        <w:t xml:space="preserve">. 67 i 68 koji se sastoji od četiri prostorije površine 104,26 m2 i </w:t>
      </w:r>
      <w:proofErr w:type="spellStart"/>
      <w:r w:rsidRPr="006B24A2">
        <w:rPr>
          <w:rFonts w:ascii="Arial" w:hAnsi="Arial" w:cs="Arial"/>
        </w:rPr>
        <w:t>orsana</w:t>
      </w:r>
      <w:proofErr w:type="spellEnd"/>
      <w:r w:rsidRPr="006B24A2">
        <w:rPr>
          <w:rFonts w:ascii="Arial" w:hAnsi="Arial" w:cs="Arial"/>
        </w:rPr>
        <w:t xml:space="preserve"> 31,74 m2 uz odgovarajući suvlasnički dio cijele nekretnine (upis pod rednim brojem 1), dok je na suvlasničkom dijelu s neodređenim omjerom ETAŽNO VLASNIŠTVO (E-2) upisan HRVATSKI RESTAURATORSKI ZAVOD na prostoru u prizemlju zgrade </w:t>
      </w:r>
      <w:proofErr w:type="spellStart"/>
      <w:r w:rsidRPr="006B24A2">
        <w:rPr>
          <w:rFonts w:ascii="Arial" w:hAnsi="Arial" w:cs="Arial"/>
        </w:rPr>
        <w:t>zv</w:t>
      </w:r>
      <w:proofErr w:type="spellEnd"/>
      <w:r w:rsidRPr="006B24A2">
        <w:rPr>
          <w:rFonts w:ascii="Arial" w:hAnsi="Arial" w:cs="Arial"/>
        </w:rPr>
        <w:t xml:space="preserve">. </w:t>
      </w:r>
      <w:proofErr w:type="spellStart"/>
      <w:r w:rsidRPr="006B24A2">
        <w:rPr>
          <w:rFonts w:ascii="Arial" w:hAnsi="Arial" w:cs="Arial"/>
        </w:rPr>
        <w:t>Caboga</w:t>
      </w:r>
      <w:proofErr w:type="spellEnd"/>
      <w:r w:rsidRPr="006B24A2">
        <w:rPr>
          <w:rFonts w:ascii="Arial" w:hAnsi="Arial" w:cs="Arial"/>
        </w:rPr>
        <w:t xml:space="preserve"> u čest. </w:t>
      </w:r>
      <w:proofErr w:type="spellStart"/>
      <w:r w:rsidRPr="006B24A2">
        <w:rPr>
          <w:rFonts w:ascii="Arial" w:hAnsi="Arial" w:cs="Arial"/>
        </w:rPr>
        <w:t>zgr</w:t>
      </w:r>
      <w:proofErr w:type="spellEnd"/>
      <w:r w:rsidRPr="006B24A2">
        <w:rPr>
          <w:rFonts w:ascii="Arial" w:hAnsi="Arial" w:cs="Arial"/>
        </w:rPr>
        <w:t xml:space="preserve">. 67 i 68 koji se sastoji od četiri prostorije površine 104,26 m2 i </w:t>
      </w:r>
      <w:proofErr w:type="spellStart"/>
      <w:r w:rsidRPr="006B24A2">
        <w:rPr>
          <w:rFonts w:ascii="Arial" w:hAnsi="Arial" w:cs="Arial"/>
        </w:rPr>
        <w:t>orsana</w:t>
      </w:r>
      <w:proofErr w:type="spellEnd"/>
      <w:r w:rsidRPr="006B24A2">
        <w:rPr>
          <w:rFonts w:ascii="Arial" w:hAnsi="Arial" w:cs="Arial"/>
        </w:rPr>
        <w:t xml:space="preserve"> 31,74 m2 uz odgovarajući suvlasnički dio cijele nekretnine.</w:t>
      </w:r>
    </w:p>
    <w:p w:rsidR="006B24A2" w:rsidRPr="006B24A2" w:rsidRDefault="006B24A2" w:rsidP="006B24A2">
      <w:pPr>
        <w:pStyle w:val="NoSpacing"/>
        <w:jc w:val="both"/>
        <w:rPr>
          <w:rFonts w:ascii="Arial" w:hAnsi="Arial" w:cs="Arial"/>
        </w:rPr>
      </w:pPr>
    </w:p>
    <w:p w:rsidR="006B24A2" w:rsidRPr="006B24A2" w:rsidRDefault="006B24A2" w:rsidP="006B24A2">
      <w:pPr>
        <w:pStyle w:val="NoSpacing"/>
        <w:jc w:val="both"/>
        <w:rPr>
          <w:rFonts w:ascii="Arial" w:hAnsi="Arial" w:cs="Arial"/>
        </w:rPr>
      </w:pPr>
      <w:r w:rsidRPr="006B24A2">
        <w:rPr>
          <w:rFonts w:ascii="Arial" w:hAnsi="Arial" w:cs="Arial"/>
        </w:rPr>
        <w:t>Predmetni Ljetnikovac je upisan u Registar nepokretnih kulturnih dobara Rješenjem Zavoda za zaštitu spomenika kulture Dubrovnik broj 16-45/1962 od 20. srpnja 1963.g. pod rednim brojem 1269.</w:t>
      </w:r>
    </w:p>
    <w:p w:rsidR="006B24A2" w:rsidRPr="006B24A2" w:rsidRDefault="006B24A2" w:rsidP="006B24A2">
      <w:pPr>
        <w:pStyle w:val="NoSpacing"/>
        <w:jc w:val="both"/>
        <w:rPr>
          <w:rFonts w:ascii="Arial" w:hAnsi="Arial" w:cs="Arial"/>
        </w:rPr>
      </w:pPr>
    </w:p>
    <w:p w:rsidR="006B24A2" w:rsidRPr="006B24A2" w:rsidRDefault="006B24A2" w:rsidP="006B24A2">
      <w:pPr>
        <w:pStyle w:val="NoSpacing"/>
        <w:jc w:val="both"/>
        <w:rPr>
          <w:rFonts w:ascii="Arial" w:hAnsi="Arial" w:cs="Arial"/>
        </w:rPr>
      </w:pPr>
      <w:r w:rsidRPr="006B24A2">
        <w:rPr>
          <w:rFonts w:ascii="Arial" w:hAnsi="Arial" w:cs="Arial"/>
        </w:rPr>
        <w:t>Ljetnikovac je obnovljen temeljem Ugovora o financiranju obnove Ljetnikovca Bunić-</w:t>
      </w:r>
      <w:proofErr w:type="spellStart"/>
      <w:r w:rsidRPr="006B24A2">
        <w:rPr>
          <w:rFonts w:ascii="Arial" w:hAnsi="Arial" w:cs="Arial"/>
        </w:rPr>
        <w:t>Kaboga</w:t>
      </w:r>
      <w:proofErr w:type="spellEnd"/>
      <w:r w:rsidRPr="006B24A2">
        <w:rPr>
          <w:rFonts w:ascii="Arial" w:hAnsi="Arial" w:cs="Arial"/>
        </w:rPr>
        <w:t xml:space="preserve"> zaključenim iz ožujka 2009. godine kao i Dodatkom istom ugovoru od 13. siječnja 2010.g. na način da je obnova financirana iz sredstava </w:t>
      </w:r>
      <w:proofErr w:type="spellStart"/>
      <w:r w:rsidRPr="006B24A2">
        <w:rPr>
          <w:rFonts w:ascii="Arial" w:hAnsi="Arial" w:cs="Arial"/>
        </w:rPr>
        <w:t>Batahovina</w:t>
      </w:r>
      <w:proofErr w:type="spellEnd"/>
      <w:r w:rsidRPr="006B24A2">
        <w:rPr>
          <w:rFonts w:ascii="Arial" w:hAnsi="Arial" w:cs="Arial"/>
        </w:rPr>
        <w:t xml:space="preserve"> </w:t>
      </w:r>
      <w:proofErr w:type="spellStart"/>
      <w:r w:rsidRPr="006B24A2">
        <w:rPr>
          <w:rFonts w:ascii="Arial" w:hAnsi="Arial" w:cs="Arial"/>
        </w:rPr>
        <w:t>Foundation</w:t>
      </w:r>
      <w:proofErr w:type="spellEnd"/>
      <w:r w:rsidRPr="006B24A2">
        <w:rPr>
          <w:rFonts w:ascii="Arial" w:hAnsi="Arial" w:cs="Arial"/>
        </w:rPr>
        <w:t xml:space="preserve"> u okvirnom iznosu do 3.000.000,00 € (slovima: tri milijuna eura). U međuvremenu je Fundacija cedirala sve svoje </w:t>
      </w:r>
      <w:r w:rsidRPr="006B24A2">
        <w:rPr>
          <w:rFonts w:ascii="Arial" w:hAnsi="Arial" w:cs="Arial"/>
        </w:rPr>
        <w:lastRenderedPageBreak/>
        <w:t xml:space="preserve">obveze, prava i preostala sredstva na Zakladu </w:t>
      </w:r>
      <w:proofErr w:type="spellStart"/>
      <w:r w:rsidRPr="006B24A2">
        <w:rPr>
          <w:rFonts w:ascii="Arial" w:hAnsi="Arial" w:cs="Arial"/>
        </w:rPr>
        <w:t>Caboga</w:t>
      </w:r>
      <w:proofErr w:type="spellEnd"/>
      <w:r w:rsidRPr="006B24A2">
        <w:rPr>
          <w:rFonts w:ascii="Arial" w:hAnsi="Arial" w:cs="Arial"/>
        </w:rPr>
        <w:t xml:space="preserve"> </w:t>
      </w:r>
      <w:proofErr w:type="spellStart"/>
      <w:r w:rsidRPr="006B24A2">
        <w:rPr>
          <w:rFonts w:ascii="Arial" w:hAnsi="Arial" w:cs="Arial"/>
        </w:rPr>
        <w:t>Stiftung</w:t>
      </w:r>
      <w:proofErr w:type="spellEnd"/>
      <w:r w:rsidRPr="006B24A2">
        <w:rPr>
          <w:rFonts w:ascii="Arial" w:hAnsi="Arial" w:cs="Arial"/>
        </w:rPr>
        <w:t xml:space="preserve"> (u daljnjem tekstu Zaklada), te je Zaklada sada pravni slijednik </w:t>
      </w:r>
      <w:proofErr w:type="spellStart"/>
      <w:r w:rsidRPr="006B24A2">
        <w:rPr>
          <w:rFonts w:ascii="Arial" w:hAnsi="Arial" w:cs="Arial"/>
        </w:rPr>
        <w:t>Batahovina</w:t>
      </w:r>
      <w:proofErr w:type="spellEnd"/>
      <w:r w:rsidRPr="006B24A2">
        <w:rPr>
          <w:rFonts w:ascii="Arial" w:hAnsi="Arial" w:cs="Arial"/>
        </w:rPr>
        <w:t xml:space="preserve"> </w:t>
      </w:r>
      <w:proofErr w:type="spellStart"/>
      <w:r w:rsidRPr="006B24A2">
        <w:rPr>
          <w:rFonts w:ascii="Arial" w:hAnsi="Arial" w:cs="Arial"/>
        </w:rPr>
        <w:t>Foundationa</w:t>
      </w:r>
      <w:proofErr w:type="spellEnd"/>
      <w:r w:rsidRPr="006B24A2">
        <w:rPr>
          <w:rFonts w:ascii="Arial" w:hAnsi="Arial" w:cs="Arial"/>
        </w:rPr>
        <w:t>.</w:t>
      </w:r>
    </w:p>
    <w:p w:rsidR="006B24A2" w:rsidRPr="006B24A2" w:rsidRDefault="006B24A2" w:rsidP="006B24A2">
      <w:pPr>
        <w:pStyle w:val="NoSpacing"/>
        <w:jc w:val="both"/>
        <w:rPr>
          <w:rFonts w:ascii="Arial" w:hAnsi="Arial" w:cs="Arial"/>
        </w:rPr>
      </w:pPr>
    </w:p>
    <w:p w:rsidR="006B24A2" w:rsidRPr="006B24A2" w:rsidRDefault="006B24A2" w:rsidP="006B24A2">
      <w:pPr>
        <w:pStyle w:val="NoSpacing"/>
        <w:jc w:val="both"/>
        <w:rPr>
          <w:rFonts w:ascii="Arial" w:hAnsi="Arial" w:cs="Arial"/>
        </w:rPr>
      </w:pPr>
      <w:r w:rsidRPr="006B24A2">
        <w:rPr>
          <w:rFonts w:ascii="Arial" w:hAnsi="Arial" w:cs="Arial"/>
        </w:rPr>
        <w:t xml:space="preserve">Slijedom navedenoga, sukladno članku 43. stavku 5. Zakona o vlasništvu i drugim stvarnim pravima ("Narodne novine", broj: 91/1996, 68/1998, 137/1999, 22/2000, 73/2000, 114/2001, 79/2006, 141/2006, 146/2008, 38/2009, 153/2009, 90/2010, 143/2012, 152/2014) Grad Dubrovnik i Hrvatski restauratorski zavod su suglasni da će Sporazumom urediti svoje imovinsko pravne odnose na način da će uspostaviti vlasništvo posebnih dijelova nekretnine. </w:t>
      </w:r>
    </w:p>
    <w:p w:rsidR="006B24A2" w:rsidRPr="006B24A2" w:rsidRDefault="006B24A2" w:rsidP="006B24A2">
      <w:pPr>
        <w:pStyle w:val="NoSpacing"/>
        <w:jc w:val="both"/>
        <w:rPr>
          <w:rFonts w:ascii="Arial" w:hAnsi="Arial" w:cs="Arial"/>
        </w:rPr>
      </w:pPr>
      <w:r w:rsidRPr="006B24A2">
        <w:rPr>
          <w:rFonts w:ascii="Arial" w:hAnsi="Arial" w:cs="Arial"/>
        </w:rPr>
        <w:t xml:space="preserve">Stalni sudski vještak za graditeljstvo Miho </w:t>
      </w:r>
      <w:proofErr w:type="spellStart"/>
      <w:r w:rsidRPr="006B24A2">
        <w:rPr>
          <w:rFonts w:ascii="Arial" w:hAnsi="Arial" w:cs="Arial"/>
        </w:rPr>
        <w:t>Korda</w:t>
      </w:r>
      <w:proofErr w:type="spellEnd"/>
      <w:r w:rsidRPr="006B24A2">
        <w:rPr>
          <w:rFonts w:ascii="Arial" w:hAnsi="Arial" w:cs="Arial"/>
        </w:rPr>
        <w:t xml:space="preserve"> </w:t>
      </w:r>
      <w:proofErr w:type="spellStart"/>
      <w:r w:rsidRPr="006B24A2">
        <w:rPr>
          <w:rFonts w:ascii="Arial" w:hAnsi="Arial" w:cs="Arial"/>
        </w:rPr>
        <w:t>dipl.ing.građ</w:t>
      </w:r>
      <w:proofErr w:type="spellEnd"/>
      <w:r w:rsidRPr="006B24A2">
        <w:rPr>
          <w:rFonts w:ascii="Arial" w:hAnsi="Arial" w:cs="Arial"/>
        </w:rPr>
        <w:t xml:space="preserve">. izradio je Elaborat </w:t>
      </w:r>
      <w:proofErr w:type="spellStart"/>
      <w:r w:rsidRPr="006B24A2">
        <w:rPr>
          <w:rFonts w:ascii="Arial" w:hAnsi="Arial" w:cs="Arial"/>
        </w:rPr>
        <w:t>etažiranja</w:t>
      </w:r>
      <w:proofErr w:type="spellEnd"/>
      <w:r w:rsidRPr="006B24A2">
        <w:rPr>
          <w:rFonts w:ascii="Arial" w:hAnsi="Arial" w:cs="Arial"/>
        </w:rPr>
        <w:t xml:space="preserve"> iz veljače 2019. godine za predmetnu nekretninu na koji je izdana Potvrda Upravnog odjela za izdavanje i provedbu dokumenata prostornog uređenja i gradnje Grada Dubrovnika, Klasa: 360-02/19-02/32, </w:t>
      </w:r>
      <w:proofErr w:type="spellStart"/>
      <w:r w:rsidRPr="006B24A2">
        <w:rPr>
          <w:rFonts w:ascii="Arial" w:hAnsi="Arial" w:cs="Arial"/>
        </w:rPr>
        <w:t>Urbroj</w:t>
      </w:r>
      <w:proofErr w:type="spellEnd"/>
      <w:r w:rsidRPr="006B24A2">
        <w:rPr>
          <w:rFonts w:ascii="Arial" w:hAnsi="Arial" w:cs="Arial"/>
        </w:rPr>
        <w:t>: 2117/01-15-19-3 od 28. veljače 2019. godine.</w:t>
      </w:r>
    </w:p>
    <w:p w:rsidR="006B24A2" w:rsidRPr="006B24A2" w:rsidRDefault="006B24A2" w:rsidP="006B24A2">
      <w:pPr>
        <w:pStyle w:val="NoSpacing"/>
        <w:jc w:val="both"/>
        <w:rPr>
          <w:rFonts w:ascii="Arial" w:hAnsi="Arial" w:cs="Arial"/>
        </w:rPr>
      </w:pPr>
    </w:p>
    <w:p w:rsidR="006B24A2" w:rsidRPr="006B24A2" w:rsidRDefault="006B24A2" w:rsidP="006B24A2">
      <w:pPr>
        <w:pStyle w:val="NoSpacing"/>
        <w:jc w:val="both"/>
        <w:rPr>
          <w:rFonts w:ascii="Arial" w:hAnsi="Arial" w:cs="Arial"/>
        </w:rPr>
      </w:pPr>
      <w:r w:rsidRPr="006B24A2">
        <w:rPr>
          <w:rFonts w:ascii="Arial" w:hAnsi="Arial" w:cs="Arial"/>
        </w:rPr>
        <w:t xml:space="preserve">Temeljem navedenog elaborata sastavljen je prijedlog Sporazuma kojim će se odrediti da se Grad Dubrovnik, u cijelosti utvrdi vlasnikom: poslovnog prostora na prvom katu neto korisne površine 174,91 m2 kojem pripada </w:t>
      </w:r>
      <w:proofErr w:type="spellStart"/>
      <w:r w:rsidRPr="006B24A2">
        <w:rPr>
          <w:rFonts w:ascii="Arial" w:hAnsi="Arial" w:cs="Arial"/>
        </w:rPr>
        <w:t>loggia</w:t>
      </w:r>
      <w:proofErr w:type="spellEnd"/>
      <w:r w:rsidRPr="006B24A2">
        <w:rPr>
          <w:rFonts w:ascii="Arial" w:hAnsi="Arial" w:cs="Arial"/>
        </w:rPr>
        <w:t xml:space="preserve"> na prvom katu neto korisne površine 48,25 m2, kapelice na prvom katu neto korisne površine 16,05 m2, poslovnog prostora na međukatu i u potkrovlju ukupne neto korisne površine 178,70 m2 (međukat neto korisne površine 42,63 m2 i potkrovlje neto korisne površine 136,07 m2), a da se Hrvatski restauratorski zavod, u cijelosti utvrdi vlasnikom: poslovnog prostora u prizemlju neto korisne površine 52,43 m2 kojem pripada radni prostor 3. u prizemlju neto korisne površine 30,25 m2, depo u prizemlju neto korisne površine 20,70 m2 i sanitarije u prizemlju neto korisne površine 7,26 m2.</w:t>
      </w:r>
    </w:p>
    <w:p w:rsidR="006B24A2" w:rsidRPr="006B24A2" w:rsidRDefault="006B24A2" w:rsidP="006B24A2">
      <w:pPr>
        <w:pStyle w:val="NoSpacing"/>
        <w:jc w:val="both"/>
        <w:rPr>
          <w:rFonts w:ascii="Arial" w:hAnsi="Arial" w:cs="Arial"/>
        </w:rPr>
      </w:pPr>
    </w:p>
    <w:p w:rsidR="006B24A2" w:rsidRPr="006B24A2" w:rsidRDefault="006B24A2" w:rsidP="006B24A2">
      <w:pPr>
        <w:pStyle w:val="NoSpacing"/>
        <w:jc w:val="both"/>
        <w:rPr>
          <w:rFonts w:ascii="Arial" w:hAnsi="Arial" w:cs="Arial"/>
        </w:rPr>
      </w:pPr>
      <w:r w:rsidRPr="006B24A2">
        <w:rPr>
          <w:rFonts w:ascii="Arial" w:hAnsi="Arial" w:cs="Arial"/>
        </w:rPr>
        <w:t>Ovim Sporazumom će se Zaklada odreći bilo kakvih potraživanja spram Grada Dubrovnika kojeg ima ili bi imala sukladno gore navedenom Ugovoru o financiranju obnove Ljetnikovca Bunić-</w:t>
      </w:r>
      <w:proofErr w:type="spellStart"/>
      <w:r w:rsidRPr="006B24A2">
        <w:rPr>
          <w:rFonts w:ascii="Arial" w:hAnsi="Arial" w:cs="Arial"/>
        </w:rPr>
        <w:t>Kaboga</w:t>
      </w:r>
      <w:proofErr w:type="spellEnd"/>
      <w:r w:rsidRPr="006B24A2">
        <w:rPr>
          <w:rFonts w:ascii="Arial" w:hAnsi="Arial" w:cs="Arial"/>
        </w:rPr>
        <w:t>, kao i prava na određivanje namjene korištenja predmetne nekretnine.</w:t>
      </w:r>
    </w:p>
    <w:p w:rsidR="005C2094" w:rsidRPr="009B3D7D" w:rsidRDefault="006B24A2" w:rsidP="006B24A2">
      <w:pPr>
        <w:pStyle w:val="NoSpacing"/>
        <w:jc w:val="both"/>
        <w:rPr>
          <w:rFonts w:ascii="Arial" w:hAnsi="Arial" w:cs="Arial"/>
        </w:rPr>
      </w:pPr>
      <w:r w:rsidRPr="006B24A2">
        <w:rPr>
          <w:rFonts w:ascii="Arial" w:hAnsi="Arial" w:cs="Arial"/>
        </w:rPr>
        <w:t xml:space="preserve">    </w:t>
      </w:r>
      <w:r w:rsidR="00030F40" w:rsidRPr="009B3D7D">
        <w:rPr>
          <w:rFonts w:ascii="Arial" w:hAnsi="Arial" w:cs="Arial"/>
        </w:rPr>
        <w:t xml:space="preserve">  </w:t>
      </w:r>
    </w:p>
    <w:p w:rsidR="00324143" w:rsidRPr="009B3D7D" w:rsidRDefault="00324143" w:rsidP="009B3D7D">
      <w:pPr>
        <w:pStyle w:val="NoSpacing"/>
        <w:jc w:val="both"/>
        <w:rPr>
          <w:rFonts w:ascii="Arial" w:hAnsi="Arial" w:cs="Arial"/>
        </w:rPr>
      </w:pPr>
    </w:p>
    <w:p w:rsidR="00F94E5D" w:rsidRPr="009B3D7D" w:rsidRDefault="004F257F" w:rsidP="009B3D7D">
      <w:pPr>
        <w:pStyle w:val="NoSpacing"/>
        <w:jc w:val="both"/>
        <w:rPr>
          <w:rFonts w:ascii="Arial" w:hAnsi="Arial" w:cs="Arial"/>
        </w:rPr>
      </w:pPr>
      <w:r w:rsidRPr="009B3D7D">
        <w:rPr>
          <w:rFonts w:ascii="Arial" w:hAnsi="Arial" w:cs="Arial"/>
        </w:rPr>
        <w:t xml:space="preserve">Slijedom navedenoga odlučeno je kao u izreci </w:t>
      </w:r>
      <w:r w:rsidR="006B24A2">
        <w:rPr>
          <w:rFonts w:ascii="Arial" w:hAnsi="Arial" w:cs="Arial"/>
        </w:rPr>
        <w:t>Z</w:t>
      </w:r>
      <w:r w:rsidR="00AD7D8E" w:rsidRPr="009B3D7D">
        <w:rPr>
          <w:rFonts w:ascii="Arial" w:hAnsi="Arial" w:cs="Arial"/>
        </w:rPr>
        <w:t>aključka</w:t>
      </w:r>
      <w:r w:rsidRPr="009B3D7D">
        <w:rPr>
          <w:rFonts w:ascii="Arial" w:hAnsi="Arial" w:cs="Arial"/>
        </w:rPr>
        <w:t>.</w:t>
      </w:r>
    </w:p>
    <w:p w:rsidR="005E577E" w:rsidRPr="009B3D7D" w:rsidRDefault="005E577E" w:rsidP="009B3D7D">
      <w:pPr>
        <w:pStyle w:val="NoSpacing"/>
        <w:jc w:val="both"/>
        <w:rPr>
          <w:rFonts w:ascii="Arial" w:hAnsi="Arial" w:cs="Arial"/>
        </w:rPr>
      </w:pPr>
    </w:p>
    <w:p w:rsidR="00AD7D8E" w:rsidRPr="009B3D7D" w:rsidRDefault="00AD7D8E" w:rsidP="009B3D7D">
      <w:pPr>
        <w:pStyle w:val="NoSpacing"/>
        <w:jc w:val="both"/>
        <w:rPr>
          <w:rFonts w:ascii="Arial" w:hAnsi="Arial" w:cs="Arial"/>
        </w:rPr>
      </w:pPr>
    </w:p>
    <w:p w:rsidR="00265979" w:rsidRPr="009B3D7D" w:rsidRDefault="00265979" w:rsidP="009B3D7D">
      <w:pPr>
        <w:pStyle w:val="NoSpacing"/>
        <w:jc w:val="both"/>
        <w:rPr>
          <w:rFonts w:ascii="Arial" w:hAnsi="Arial" w:cs="Arial"/>
          <w:b/>
        </w:rPr>
      </w:pPr>
    </w:p>
    <w:p w:rsidR="0044210E" w:rsidRPr="006B24A2" w:rsidRDefault="008D0BCD" w:rsidP="009B3D7D">
      <w:pPr>
        <w:pStyle w:val="NoSpacing"/>
        <w:jc w:val="both"/>
        <w:rPr>
          <w:rFonts w:ascii="Arial" w:hAnsi="Arial" w:cs="Arial"/>
        </w:rPr>
      </w:pPr>
      <w:r w:rsidRPr="009B3D7D">
        <w:rPr>
          <w:rFonts w:ascii="Arial" w:hAnsi="Arial" w:cs="Arial"/>
          <w:b/>
        </w:rPr>
        <w:tab/>
      </w:r>
      <w:r w:rsidRPr="009B3D7D">
        <w:rPr>
          <w:rFonts w:ascii="Arial" w:hAnsi="Arial" w:cs="Arial"/>
          <w:b/>
        </w:rPr>
        <w:tab/>
      </w:r>
      <w:r w:rsidRPr="009B3D7D">
        <w:rPr>
          <w:rFonts w:ascii="Arial" w:hAnsi="Arial" w:cs="Arial"/>
          <w:b/>
        </w:rPr>
        <w:tab/>
      </w:r>
      <w:r w:rsidRPr="009B3D7D">
        <w:rPr>
          <w:rFonts w:ascii="Arial" w:hAnsi="Arial" w:cs="Arial"/>
          <w:b/>
        </w:rPr>
        <w:tab/>
      </w:r>
      <w:r w:rsidRPr="009B3D7D">
        <w:rPr>
          <w:rFonts w:ascii="Arial" w:hAnsi="Arial" w:cs="Arial"/>
          <w:b/>
        </w:rPr>
        <w:tab/>
      </w:r>
      <w:r w:rsidR="0044210E" w:rsidRPr="009B3D7D">
        <w:rPr>
          <w:rFonts w:ascii="Arial" w:hAnsi="Arial" w:cs="Arial"/>
          <w:b/>
        </w:rPr>
        <w:tab/>
      </w:r>
      <w:r w:rsidR="009B3D7D" w:rsidRPr="009B3D7D">
        <w:rPr>
          <w:rFonts w:ascii="Arial" w:hAnsi="Arial" w:cs="Arial"/>
          <w:b/>
        </w:rPr>
        <w:tab/>
      </w:r>
      <w:r w:rsidR="009B3D7D">
        <w:rPr>
          <w:rFonts w:ascii="Arial" w:hAnsi="Arial" w:cs="Arial"/>
          <w:b/>
        </w:rPr>
        <w:tab/>
      </w:r>
      <w:r w:rsidR="0044210E" w:rsidRPr="006B24A2">
        <w:rPr>
          <w:rFonts w:ascii="Arial" w:hAnsi="Arial" w:cs="Arial"/>
        </w:rPr>
        <w:t>Predsjednik Gradskog vijeća</w:t>
      </w:r>
    </w:p>
    <w:p w:rsidR="0044210E" w:rsidRPr="009B3D7D" w:rsidRDefault="0044210E" w:rsidP="009B3D7D">
      <w:pPr>
        <w:pStyle w:val="NoSpacing"/>
        <w:jc w:val="both"/>
        <w:rPr>
          <w:rFonts w:ascii="Arial" w:hAnsi="Arial" w:cs="Arial"/>
        </w:rPr>
      </w:pPr>
    </w:p>
    <w:p w:rsidR="0044210E" w:rsidRPr="009B3D7D" w:rsidRDefault="00AD7D8E" w:rsidP="009B3D7D">
      <w:pPr>
        <w:pStyle w:val="NoSpacing"/>
        <w:jc w:val="both"/>
        <w:rPr>
          <w:rFonts w:ascii="Arial" w:hAnsi="Arial" w:cs="Arial"/>
          <w:color w:val="FFFF00"/>
        </w:rPr>
      </w:pPr>
      <w:r w:rsidRPr="009B3D7D">
        <w:rPr>
          <w:rFonts w:ascii="Arial" w:hAnsi="Arial" w:cs="Arial"/>
        </w:rPr>
        <w:tab/>
      </w:r>
      <w:r w:rsidRPr="009B3D7D">
        <w:rPr>
          <w:rFonts w:ascii="Arial" w:hAnsi="Arial" w:cs="Arial"/>
        </w:rPr>
        <w:tab/>
      </w:r>
      <w:r w:rsidRPr="009B3D7D">
        <w:rPr>
          <w:rFonts w:ascii="Arial" w:hAnsi="Arial" w:cs="Arial"/>
        </w:rPr>
        <w:tab/>
      </w:r>
      <w:r w:rsidRPr="009B3D7D">
        <w:rPr>
          <w:rFonts w:ascii="Arial" w:hAnsi="Arial" w:cs="Arial"/>
        </w:rPr>
        <w:tab/>
      </w:r>
      <w:r w:rsidRPr="009B3D7D">
        <w:rPr>
          <w:rFonts w:ascii="Arial" w:hAnsi="Arial" w:cs="Arial"/>
        </w:rPr>
        <w:tab/>
      </w:r>
      <w:r w:rsidRPr="009B3D7D">
        <w:rPr>
          <w:rFonts w:ascii="Arial" w:hAnsi="Arial" w:cs="Arial"/>
        </w:rPr>
        <w:tab/>
        <w:t xml:space="preserve">     </w:t>
      </w:r>
      <w:r w:rsidR="009B3D7D">
        <w:rPr>
          <w:rFonts w:ascii="Arial" w:hAnsi="Arial" w:cs="Arial"/>
        </w:rPr>
        <w:tab/>
      </w:r>
      <w:r w:rsidR="009B3D7D">
        <w:rPr>
          <w:rFonts w:ascii="Arial" w:hAnsi="Arial" w:cs="Arial"/>
        </w:rPr>
        <w:tab/>
        <w:t xml:space="preserve">    </w:t>
      </w:r>
      <w:r w:rsidRPr="009B3D7D">
        <w:rPr>
          <w:rFonts w:ascii="Arial" w:hAnsi="Arial" w:cs="Arial"/>
        </w:rPr>
        <w:t>mr. sc. Marko Potrebica</w:t>
      </w:r>
    </w:p>
    <w:p w:rsidR="00BD1484" w:rsidRPr="009B3D7D" w:rsidRDefault="00BD1484" w:rsidP="009B3D7D">
      <w:pPr>
        <w:pStyle w:val="NoSpacing"/>
        <w:jc w:val="both"/>
        <w:rPr>
          <w:rFonts w:ascii="Arial" w:hAnsi="Arial" w:cs="Arial"/>
        </w:rPr>
      </w:pPr>
    </w:p>
    <w:p w:rsidR="00C8365A" w:rsidRDefault="00C8365A" w:rsidP="009B3D7D">
      <w:pPr>
        <w:pStyle w:val="NoSpacing"/>
        <w:jc w:val="both"/>
        <w:rPr>
          <w:rFonts w:ascii="Arial" w:hAnsi="Arial" w:cs="Arial"/>
        </w:rPr>
      </w:pPr>
    </w:p>
    <w:p w:rsidR="00361237" w:rsidRDefault="00361237" w:rsidP="009B3D7D">
      <w:pPr>
        <w:pStyle w:val="NoSpacing"/>
        <w:jc w:val="both"/>
        <w:rPr>
          <w:rFonts w:ascii="Arial" w:hAnsi="Arial" w:cs="Arial"/>
        </w:rPr>
      </w:pPr>
    </w:p>
    <w:p w:rsidR="00361237" w:rsidRDefault="00361237" w:rsidP="009B3D7D">
      <w:pPr>
        <w:pStyle w:val="NoSpacing"/>
        <w:jc w:val="both"/>
        <w:rPr>
          <w:rFonts w:ascii="Arial" w:hAnsi="Arial" w:cs="Arial"/>
        </w:rPr>
      </w:pPr>
    </w:p>
    <w:p w:rsidR="00361237" w:rsidRDefault="00361237" w:rsidP="009B3D7D">
      <w:pPr>
        <w:pStyle w:val="NoSpacing"/>
        <w:jc w:val="both"/>
        <w:rPr>
          <w:rFonts w:ascii="Arial" w:hAnsi="Arial" w:cs="Arial"/>
        </w:rPr>
      </w:pPr>
    </w:p>
    <w:p w:rsidR="00361237" w:rsidRDefault="00361237" w:rsidP="009B3D7D">
      <w:pPr>
        <w:pStyle w:val="NoSpacing"/>
        <w:jc w:val="both"/>
        <w:rPr>
          <w:rFonts w:ascii="Arial" w:hAnsi="Arial" w:cs="Arial"/>
        </w:rPr>
      </w:pPr>
    </w:p>
    <w:p w:rsidR="00361237" w:rsidRDefault="00361237" w:rsidP="009B3D7D">
      <w:pPr>
        <w:pStyle w:val="NoSpacing"/>
        <w:jc w:val="both"/>
        <w:rPr>
          <w:rFonts w:ascii="Arial" w:hAnsi="Arial" w:cs="Arial"/>
        </w:rPr>
      </w:pPr>
    </w:p>
    <w:p w:rsidR="00361237" w:rsidRDefault="00361237" w:rsidP="009B3D7D">
      <w:pPr>
        <w:pStyle w:val="NoSpacing"/>
        <w:jc w:val="both"/>
        <w:rPr>
          <w:rFonts w:ascii="Arial" w:hAnsi="Arial" w:cs="Arial"/>
        </w:rPr>
      </w:pPr>
    </w:p>
    <w:p w:rsidR="00361237" w:rsidRDefault="00361237" w:rsidP="009B3D7D">
      <w:pPr>
        <w:pStyle w:val="NoSpacing"/>
        <w:jc w:val="both"/>
        <w:rPr>
          <w:rFonts w:ascii="Arial" w:hAnsi="Arial" w:cs="Arial"/>
        </w:rPr>
      </w:pPr>
    </w:p>
    <w:p w:rsidR="00361237" w:rsidRDefault="00361237" w:rsidP="009B3D7D">
      <w:pPr>
        <w:pStyle w:val="NoSpacing"/>
        <w:jc w:val="both"/>
        <w:rPr>
          <w:rFonts w:ascii="Arial" w:hAnsi="Arial" w:cs="Arial"/>
        </w:rPr>
      </w:pPr>
    </w:p>
    <w:p w:rsidR="00361237" w:rsidRDefault="00361237" w:rsidP="009B3D7D">
      <w:pPr>
        <w:pStyle w:val="NoSpacing"/>
        <w:jc w:val="both"/>
        <w:rPr>
          <w:rFonts w:ascii="Arial" w:hAnsi="Arial" w:cs="Arial"/>
        </w:rPr>
      </w:pPr>
    </w:p>
    <w:p w:rsidR="00361237" w:rsidRDefault="00361237" w:rsidP="009B3D7D">
      <w:pPr>
        <w:pStyle w:val="NoSpacing"/>
        <w:jc w:val="both"/>
        <w:rPr>
          <w:rFonts w:ascii="Arial" w:hAnsi="Arial" w:cs="Arial"/>
        </w:rPr>
      </w:pPr>
    </w:p>
    <w:p w:rsidR="00361237" w:rsidRDefault="00361237" w:rsidP="009B3D7D">
      <w:pPr>
        <w:pStyle w:val="NoSpacing"/>
        <w:jc w:val="both"/>
        <w:rPr>
          <w:rFonts w:ascii="Arial" w:hAnsi="Arial" w:cs="Arial"/>
        </w:rPr>
      </w:pPr>
    </w:p>
    <w:p w:rsidR="00361237" w:rsidRDefault="00361237" w:rsidP="009B3D7D">
      <w:pPr>
        <w:pStyle w:val="NoSpacing"/>
        <w:jc w:val="both"/>
        <w:rPr>
          <w:rFonts w:ascii="Arial" w:hAnsi="Arial" w:cs="Arial"/>
        </w:rPr>
      </w:pPr>
    </w:p>
    <w:p w:rsidR="00361237" w:rsidRDefault="00361237" w:rsidP="009B3D7D">
      <w:pPr>
        <w:pStyle w:val="NoSpacing"/>
        <w:jc w:val="both"/>
        <w:rPr>
          <w:rFonts w:ascii="Arial" w:hAnsi="Arial" w:cs="Arial"/>
        </w:rPr>
      </w:pPr>
    </w:p>
    <w:p w:rsidR="00361237" w:rsidRDefault="00361237" w:rsidP="009B3D7D">
      <w:pPr>
        <w:pStyle w:val="NoSpacing"/>
        <w:jc w:val="both"/>
        <w:rPr>
          <w:rFonts w:ascii="Arial" w:hAnsi="Arial" w:cs="Arial"/>
        </w:rPr>
      </w:pPr>
    </w:p>
    <w:p w:rsidR="00361237" w:rsidRDefault="00361237" w:rsidP="009B3D7D">
      <w:pPr>
        <w:pStyle w:val="NoSpacing"/>
        <w:jc w:val="both"/>
        <w:rPr>
          <w:rFonts w:ascii="Arial" w:hAnsi="Arial" w:cs="Arial"/>
        </w:rPr>
      </w:pPr>
    </w:p>
    <w:p w:rsidR="00361237" w:rsidRDefault="00361237" w:rsidP="009B3D7D">
      <w:pPr>
        <w:pStyle w:val="NoSpacing"/>
        <w:jc w:val="both"/>
        <w:rPr>
          <w:rFonts w:ascii="Arial" w:hAnsi="Arial" w:cs="Arial"/>
        </w:rPr>
      </w:pPr>
    </w:p>
    <w:p w:rsidR="00361237" w:rsidRDefault="00361237" w:rsidP="009B3D7D">
      <w:pPr>
        <w:pStyle w:val="NoSpacing"/>
        <w:jc w:val="both"/>
        <w:rPr>
          <w:rFonts w:ascii="Arial" w:hAnsi="Arial" w:cs="Arial"/>
        </w:rPr>
      </w:pPr>
    </w:p>
    <w:p w:rsidR="00361237" w:rsidRPr="00361237" w:rsidRDefault="00361237" w:rsidP="00361237">
      <w:pPr>
        <w:pStyle w:val="NoSpacing"/>
        <w:jc w:val="both"/>
        <w:rPr>
          <w:rFonts w:ascii="Arial" w:hAnsi="Arial" w:cs="Arial"/>
        </w:rPr>
      </w:pPr>
      <w:r w:rsidRPr="00361237">
        <w:rPr>
          <w:rFonts w:ascii="Arial" w:hAnsi="Arial" w:cs="Arial"/>
          <w:b/>
        </w:rPr>
        <w:lastRenderedPageBreak/>
        <w:t xml:space="preserve">Zaklada CABOGA </w:t>
      </w:r>
      <w:proofErr w:type="spellStart"/>
      <w:r w:rsidRPr="00361237">
        <w:rPr>
          <w:rFonts w:ascii="Arial" w:hAnsi="Arial" w:cs="Arial"/>
          <w:b/>
        </w:rPr>
        <w:t>Stiftung</w:t>
      </w:r>
      <w:proofErr w:type="spellEnd"/>
      <w:r w:rsidRPr="00361237">
        <w:rPr>
          <w:rFonts w:ascii="Arial" w:hAnsi="Arial" w:cs="Arial"/>
        </w:rPr>
        <w:t xml:space="preserve">, OIB: 82091021803, </w:t>
      </w:r>
      <w:proofErr w:type="spellStart"/>
      <w:r w:rsidRPr="00361237">
        <w:rPr>
          <w:rFonts w:ascii="Arial" w:hAnsi="Arial" w:cs="Arial"/>
        </w:rPr>
        <w:t>Kirchstrasse</w:t>
      </w:r>
      <w:proofErr w:type="spellEnd"/>
      <w:r w:rsidRPr="00361237">
        <w:rPr>
          <w:rFonts w:ascii="Arial" w:hAnsi="Arial" w:cs="Arial"/>
        </w:rPr>
        <w:t xml:space="preserve"> 12, FL-9490 Vaduz, Kneževina Lihtenštajn, koju zastupa predsjednik Zaklade dr. Ivo </w:t>
      </w:r>
      <w:proofErr w:type="spellStart"/>
      <w:r w:rsidRPr="00361237">
        <w:rPr>
          <w:rFonts w:ascii="Arial" w:hAnsi="Arial" w:cs="Arial"/>
        </w:rPr>
        <w:t>Felner</w:t>
      </w:r>
      <w:proofErr w:type="spellEnd"/>
      <w:r w:rsidRPr="00361237">
        <w:rPr>
          <w:rFonts w:ascii="Arial" w:hAnsi="Arial" w:cs="Arial"/>
        </w:rPr>
        <w:t xml:space="preserve"> (u daljnjem tekstu: Zaklada)</w:t>
      </w:r>
    </w:p>
    <w:p w:rsidR="00361237" w:rsidRPr="00361237" w:rsidRDefault="00361237" w:rsidP="00361237">
      <w:pPr>
        <w:pStyle w:val="NoSpacing"/>
        <w:jc w:val="both"/>
        <w:rPr>
          <w:rFonts w:ascii="Arial" w:hAnsi="Arial" w:cs="Arial"/>
          <w:color w:val="FF0000"/>
        </w:rPr>
      </w:pPr>
    </w:p>
    <w:p w:rsidR="00361237" w:rsidRPr="00361237" w:rsidRDefault="00361237" w:rsidP="00361237">
      <w:pPr>
        <w:pStyle w:val="NoSpacing"/>
        <w:jc w:val="both"/>
        <w:rPr>
          <w:rFonts w:ascii="Arial" w:hAnsi="Arial" w:cs="Arial"/>
        </w:rPr>
      </w:pPr>
      <w:r w:rsidRPr="00361237">
        <w:rPr>
          <w:rFonts w:ascii="Arial" w:hAnsi="Arial" w:cs="Arial"/>
          <w:b/>
        </w:rPr>
        <w:t>GRAD DUBROVNIK</w:t>
      </w:r>
      <w:r w:rsidRPr="00361237">
        <w:rPr>
          <w:rFonts w:ascii="Arial" w:hAnsi="Arial" w:cs="Arial"/>
        </w:rPr>
        <w:t>, OIB: 21712494719, Pred Dvorom 1, 20 000 Dubrovnik, kojeg zastupa gradonačelnik Mato Franković, (u daljnjem tekstu: Grad)</w:t>
      </w:r>
    </w:p>
    <w:p w:rsidR="00361237" w:rsidRPr="00361237" w:rsidRDefault="00361237" w:rsidP="00361237">
      <w:pPr>
        <w:pStyle w:val="NoSpacing"/>
        <w:jc w:val="both"/>
        <w:rPr>
          <w:rFonts w:ascii="Arial" w:hAnsi="Arial" w:cs="Arial"/>
        </w:rPr>
      </w:pPr>
    </w:p>
    <w:p w:rsidR="00361237" w:rsidRPr="00361237" w:rsidRDefault="00361237" w:rsidP="00361237">
      <w:pPr>
        <w:pStyle w:val="NoSpacing"/>
        <w:jc w:val="both"/>
        <w:rPr>
          <w:rFonts w:ascii="Arial" w:hAnsi="Arial" w:cs="Arial"/>
        </w:rPr>
      </w:pPr>
      <w:bookmarkStart w:id="0" w:name="_Hlk534213063"/>
      <w:r w:rsidRPr="00361237">
        <w:rPr>
          <w:rFonts w:ascii="Arial" w:hAnsi="Arial" w:cs="Arial"/>
          <w:b/>
        </w:rPr>
        <w:t>H</w:t>
      </w:r>
      <w:bookmarkEnd w:id="0"/>
      <w:r w:rsidRPr="00361237">
        <w:rPr>
          <w:rFonts w:ascii="Arial" w:hAnsi="Arial" w:cs="Arial"/>
          <w:b/>
        </w:rPr>
        <w:t>RVATSKI RESTAURATORSKI ZAVOD</w:t>
      </w:r>
      <w:r w:rsidRPr="00361237">
        <w:rPr>
          <w:rFonts w:ascii="Arial" w:hAnsi="Arial" w:cs="Arial"/>
        </w:rPr>
        <w:t xml:space="preserve">, </w:t>
      </w:r>
      <w:bookmarkStart w:id="1" w:name="_Hlk11326387"/>
      <w:r w:rsidRPr="00361237">
        <w:rPr>
          <w:rFonts w:ascii="Arial" w:hAnsi="Arial" w:cs="Arial"/>
        </w:rPr>
        <w:t>OIB: 08647229584, 10 000 Zagreb</w:t>
      </w:r>
      <w:bookmarkEnd w:id="1"/>
      <w:r w:rsidRPr="00361237">
        <w:rPr>
          <w:rFonts w:ascii="Arial" w:hAnsi="Arial" w:cs="Arial"/>
        </w:rPr>
        <w:t>, Nike Grškovića 23, kojeg zastupa ravnateljica dr. sc. Tajana Pleše (u daljnjem tekstu: Zavod)</w:t>
      </w:r>
    </w:p>
    <w:p w:rsidR="00361237" w:rsidRPr="00361237" w:rsidRDefault="00361237" w:rsidP="00361237">
      <w:pPr>
        <w:pStyle w:val="NoSpacing"/>
        <w:jc w:val="both"/>
        <w:rPr>
          <w:rFonts w:ascii="Arial" w:hAnsi="Arial" w:cs="Arial"/>
        </w:rPr>
      </w:pPr>
    </w:p>
    <w:p w:rsidR="00361237" w:rsidRPr="00361237" w:rsidRDefault="00361237" w:rsidP="00361237">
      <w:pPr>
        <w:pStyle w:val="NoSpacing"/>
        <w:rPr>
          <w:rFonts w:ascii="Arial" w:hAnsi="Arial" w:cs="Arial"/>
        </w:rPr>
      </w:pPr>
      <w:r w:rsidRPr="00361237">
        <w:rPr>
          <w:rFonts w:ascii="Arial" w:hAnsi="Arial" w:cs="Arial"/>
        </w:rPr>
        <w:t xml:space="preserve">zaključili su dana ____lipnja 2019.g.  sljedeći </w:t>
      </w:r>
    </w:p>
    <w:p w:rsidR="00361237" w:rsidRPr="00361237" w:rsidRDefault="00361237" w:rsidP="00361237">
      <w:pPr>
        <w:pStyle w:val="NoSpacing"/>
        <w:rPr>
          <w:rFonts w:ascii="Arial" w:hAnsi="Arial" w:cs="Arial"/>
        </w:rPr>
      </w:pPr>
    </w:p>
    <w:p w:rsidR="00361237" w:rsidRPr="00361237" w:rsidRDefault="00361237" w:rsidP="00361237">
      <w:pPr>
        <w:pStyle w:val="NoSpacing"/>
        <w:rPr>
          <w:rFonts w:ascii="Arial" w:hAnsi="Arial" w:cs="Arial"/>
        </w:rPr>
      </w:pPr>
    </w:p>
    <w:p w:rsidR="00361237" w:rsidRPr="00361237" w:rsidRDefault="00361237" w:rsidP="00361237">
      <w:pPr>
        <w:pStyle w:val="NoSpacing"/>
        <w:rPr>
          <w:rFonts w:ascii="Arial" w:hAnsi="Arial" w:cs="Arial"/>
        </w:rPr>
      </w:pPr>
    </w:p>
    <w:p w:rsidR="00361237" w:rsidRPr="00361237" w:rsidRDefault="00361237" w:rsidP="00361237">
      <w:pPr>
        <w:pStyle w:val="NoSpacing"/>
        <w:jc w:val="center"/>
        <w:rPr>
          <w:rFonts w:ascii="Arial" w:hAnsi="Arial" w:cs="Arial"/>
          <w:b/>
        </w:rPr>
      </w:pPr>
      <w:r w:rsidRPr="00361237">
        <w:rPr>
          <w:rFonts w:ascii="Arial" w:hAnsi="Arial" w:cs="Arial"/>
          <w:b/>
        </w:rPr>
        <w:t>S P O R A Z U M</w:t>
      </w:r>
    </w:p>
    <w:p w:rsidR="00361237" w:rsidRPr="00361237" w:rsidRDefault="00361237" w:rsidP="00361237">
      <w:pPr>
        <w:pStyle w:val="NoSpacing"/>
        <w:jc w:val="center"/>
        <w:rPr>
          <w:rFonts w:ascii="Arial" w:hAnsi="Arial" w:cs="Arial"/>
          <w:b/>
        </w:rPr>
      </w:pPr>
    </w:p>
    <w:p w:rsidR="00361237" w:rsidRPr="00361237" w:rsidRDefault="00361237" w:rsidP="00361237">
      <w:pPr>
        <w:pStyle w:val="NoSpacing"/>
        <w:jc w:val="center"/>
        <w:rPr>
          <w:rFonts w:ascii="Arial" w:hAnsi="Arial" w:cs="Arial"/>
          <w:b/>
        </w:rPr>
      </w:pPr>
    </w:p>
    <w:p w:rsidR="00361237" w:rsidRPr="00361237" w:rsidRDefault="00361237" w:rsidP="00361237">
      <w:pPr>
        <w:pStyle w:val="NoSpacing"/>
        <w:jc w:val="center"/>
        <w:rPr>
          <w:rFonts w:ascii="Arial" w:hAnsi="Arial" w:cs="Arial"/>
          <w:b/>
        </w:rPr>
      </w:pPr>
    </w:p>
    <w:p w:rsidR="00361237" w:rsidRPr="00361237" w:rsidRDefault="00361237" w:rsidP="00361237">
      <w:pPr>
        <w:pStyle w:val="NoSpacing"/>
        <w:jc w:val="center"/>
        <w:rPr>
          <w:rFonts w:ascii="Arial" w:hAnsi="Arial" w:cs="Arial"/>
          <w:b/>
        </w:rPr>
      </w:pPr>
      <w:r w:rsidRPr="00361237">
        <w:rPr>
          <w:rFonts w:ascii="Arial" w:hAnsi="Arial" w:cs="Arial"/>
          <w:b/>
        </w:rPr>
        <w:t>Članak 1.</w:t>
      </w:r>
    </w:p>
    <w:p w:rsidR="00361237" w:rsidRPr="00361237" w:rsidRDefault="00361237" w:rsidP="00361237">
      <w:pPr>
        <w:pStyle w:val="NoSpacing"/>
        <w:jc w:val="center"/>
        <w:rPr>
          <w:rFonts w:ascii="Arial" w:hAnsi="Arial" w:cs="Arial"/>
          <w:b/>
        </w:rPr>
      </w:pPr>
    </w:p>
    <w:p w:rsidR="00361237" w:rsidRPr="00361237" w:rsidRDefault="00361237" w:rsidP="00361237">
      <w:pPr>
        <w:pStyle w:val="NoSpacing"/>
        <w:rPr>
          <w:rFonts w:ascii="Arial" w:hAnsi="Arial" w:cs="Arial"/>
        </w:rPr>
      </w:pPr>
      <w:r w:rsidRPr="00361237">
        <w:rPr>
          <w:rFonts w:ascii="Arial" w:hAnsi="Arial" w:cs="Arial"/>
        </w:rPr>
        <w:t>Stranke sporazumno utvrđuju:</w:t>
      </w:r>
    </w:p>
    <w:p w:rsidR="00361237" w:rsidRPr="00361237" w:rsidRDefault="00361237" w:rsidP="00361237">
      <w:pPr>
        <w:pStyle w:val="NoSpacing"/>
        <w:rPr>
          <w:rFonts w:ascii="Arial" w:hAnsi="Arial" w:cs="Arial"/>
        </w:rPr>
      </w:pPr>
    </w:p>
    <w:p w:rsidR="00361237" w:rsidRPr="00361237" w:rsidRDefault="00361237" w:rsidP="00361237">
      <w:pPr>
        <w:pStyle w:val="NoSpacing"/>
        <w:numPr>
          <w:ilvl w:val="0"/>
          <w:numId w:val="8"/>
        </w:numPr>
        <w:jc w:val="both"/>
        <w:rPr>
          <w:rFonts w:ascii="Arial" w:hAnsi="Arial" w:cs="Arial"/>
        </w:rPr>
      </w:pPr>
      <w:r w:rsidRPr="00361237">
        <w:rPr>
          <w:rFonts w:ascii="Arial" w:hAnsi="Arial" w:cs="Arial"/>
        </w:rPr>
        <w:t>Da je ljetnikovac Bunić-</w:t>
      </w:r>
      <w:proofErr w:type="spellStart"/>
      <w:r w:rsidRPr="00361237">
        <w:rPr>
          <w:rFonts w:ascii="Arial" w:hAnsi="Arial" w:cs="Arial"/>
        </w:rPr>
        <w:t>Kaboga</w:t>
      </w:r>
      <w:proofErr w:type="spellEnd"/>
      <w:r w:rsidRPr="00361237">
        <w:rPr>
          <w:rFonts w:ascii="Arial" w:hAnsi="Arial" w:cs="Arial"/>
        </w:rPr>
        <w:t xml:space="preserve"> (nastavno: Ljetnikovac) sagrađen na kat. čest. br. 22 upisan u zemljišne knjige Općinskog suda u Dubrovniku u </w:t>
      </w:r>
      <w:proofErr w:type="spellStart"/>
      <w:r w:rsidRPr="00361237">
        <w:rPr>
          <w:rFonts w:ascii="Arial" w:hAnsi="Arial" w:cs="Arial"/>
        </w:rPr>
        <w:t>z.ul</w:t>
      </w:r>
      <w:proofErr w:type="spellEnd"/>
      <w:r w:rsidRPr="00361237">
        <w:rPr>
          <w:rFonts w:ascii="Arial" w:hAnsi="Arial" w:cs="Arial"/>
        </w:rPr>
        <w:t xml:space="preserve">. 340 K.O. 307203 </w:t>
      </w:r>
      <w:proofErr w:type="spellStart"/>
      <w:r w:rsidRPr="00361237">
        <w:rPr>
          <w:rFonts w:ascii="Arial" w:hAnsi="Arial" w:cs="Arial"/>
        </w:rPr>
        <w:t>Sustjepan</w:t>
      </w:r>
      <w:proofErr w:type="spellEnd"/>
      <w:r w:rsidRPr="00361237">
        <w:rPr>
          <w:rFonts w:ascii="Arial" w:hAnsi="Arial" w:cs="Arial"/>
        </w:rPr>
        <w:t>, a koja kat. čest. se sukladno upisu u zemljišnim knjigama sastoji od dvorišta površine 860 m</w:t>
      </w:r>
      <w:r w:rsidRPr="00361237">
        <w:rPr>
          <w:rFonts w:ascii="Arial" w:hAnsi="Arial" w:cs="Arial"/>
          <w:vertAlign w:val="superscript"/>
        </w:rPr>
        <w:t>2</w:t>
      </w:r>
      <w:r w:rsidRPr="00361237">
        <w:rPr>
          <w:rFonts w:ascii="Arial" w:hAnsi="Arial" w:cs="Arial"/>
        </w:rPr>
        <w:t>, pomoćnog objekta 38 m</w:t>
      </w:r>
      <w:r w:rsidRPr="00361237">
        <w:rPr>
          <w:rFonts w:ascii="Arial" w:hAnsi="Arial" w:cs="Arial"/>
          <w:vertAlign w:val="superscript"/>
        </w:rPr>
        <w:t>2</w:t>
      </w:r>
      <w:r w:rsidRPr="00361237">
        <w:rPr>
          <w:rFonts w:ascii="Arial" w:hAnsi="Arial" w:cs="Arial"/>
        </w:rPr>
        <w:t>, kuće 486 m</w:t>
      </w:r>
      <w:r w:rsidRPr="00361237">
        <w:rPr>
          <w:rFonts w:ascii="Arial" w:hAnsi="Arial" w:cs="Arial"/>
          <w:vertAlign w:val="superscript"/>
        </w:rPr>
        <w:t>2</w:t>
      </w:r>
      <w:r w:rsidRPr="00361237">
        <w:rPr>
          <w:rFonts w:ascii="Arial" w:hAnsi="Arial" w:cs="Arial"/>
        </w:rPr>
        <w:t>, crkve 27 m</w:t>
      </w:r>
      <w:r w:rsidRPr="00361237">
        <w:rPr>
          <w:rFonts w:ascii="Arial" w:hAnsi="Arial" w:cs="Arial"/>
          <w:vertAlign w:val="superscript"/>
        </w:rPr>
        <w:t>2</w:t>
      </w:r>
      <w:r w:rsidRPr="00361237">
        <w:rPr>
          <w:rFonts w:ascii="Arial" w:hAnsi="Arial" w:cs="Arial"/>
        </w:rPr>
        <w:t>, sveukupne površine 1.411 m</w:t>
      </w:r>
      <w:r w:rsidRPr="00361237">
        <w:rPr>
          <w:rFonts w:ascii="Arial" w:hAnsi="Arial" w:cs="Arial"/>
          <w:vertAlign w:val="superscript"/>
        </w:rPr>
        <w:t>2</w:t>
      </w:r>
      <w:r w:rsidRPr="00361237">
        <w:rPr>
          <w:rFonts w:ascii="Arial" w:hAnsi="Arial" w:cs="Arial"/>
        </w:rPr>
        <w:t xml:space="preserve"> uz zabilježbu da za pomoćni objekt izgrađen na zapadnom dijelu novoformirane </w:t>
      </w:r>
      <w:proofErr w:type="spellStart"/>
      <w:r w:rsidRPr="00361237">
        <w:rPr>
          <w:rFonts w:ascii="Arial" w:hAnsi="Arial" w:cs="Arial"/>
        </w:rPr>
        <w:t>k.č</w:t>
      </w:r>
      <w:proofErr w:type="spellEnd"/>
      <w:r w:rsidRPr="00361237">
        <w:rPr>
          <w:rFonts w:ascii="Arial" w:hAnsi="Arial" w:cs="Arial"/>
        </w:rPr>
        <w:t>. br. 22 nije priložena građevinska niti uporabna dozvola;</w:t>
      </w:r>
    </w:p>
    <w:p w:rsidR="00361237" w:rsidRPr="00361237" w:rsidRDefault="00361237" w:rsidP="00361237">
      <w:pPr>
        <w:pStyle w:val="NoSpacing"/>
        <w:numPr>
          <w:ilvl w:val="0"/>
          <w:numId w:val="8"/>
        </w:numPr>
        <w:jc w:val="both"/>
        <w:rPr>
          <w:rFonts w:ascii="Arial" w:hAnsi="Arial" w:cs="Arial"/>
        </w:rPr>
      </w:pPr>
      <w:r w:rsidRPr="00361237">
        <w:rPr>
          <w:rFonts w:ascii="Arial" w:hAnsi="Arial" w:cs="Arial"/>
        </w:rPr>
        <w:t xml:space="preserve">Da je na predmetnoj nekretnini u zemljišnim knjigama Općinskog suda u Dubrovniku upisan Grad Dubrovnik na suvlasničkom dijelu s neodređenim omjerom ETAŽNO VLASNIŠTVO (E-1) -  preostali dio čest. </w:t>
      </w:r>
      <w:proofErr w:type="spellStart"/>
      <w:r w:rsidRPr="00361237">
        <w:rPr>
          <w:rFonts w:ascii="Arial" w:hAnsi="Arial" w:cs="Arial"/>
        </w:rPr>
        <w:t>zgr</w:t>
      </w:r>
      <w:proofErr w:type="spellEnd"/>
      <w:r w:rsidRPr="00361237">
        <w:rPr>
          <w:rFonts w:ascii="Arial" w:hAnsi="Arial" w:cs="Arial"/>
        </w:rPr>
        <w:t xml:space="preserve">. 67, 68 izuzev prostora u prizemlju zgrade </w:t>
      </w:r>
      <w:proofErr w:type="spellStart"/>
      <w:r w:rsidRPr="00361237">
        <w:rPr>
          <w:rFonts w:ascii="Arial" w:hAnsi="Arial" w:cs="Arial"/>
        </w:rPr>
        <w:t>zv</w:t>
      </w:r>
      <w:proofErr w:type="spellEnd"/>
      <w:r w:rsidRPr="00361237">
        <w:rPr>
          <w:rFonts w:ascii="Arial" w:hAnsi="Arial" w:cs="Arial"/>
        </w:rPr>
        <w:t xml:space="preserve">. </w:t>
      </w:r>
      <w:proofErr w:type="spellStart"/>
      <w:r w:rsidRPr="00361237">
        <w:rPr>
          <w:rFonts w:ascii="Arial" w:hAnsi="Arial" w:cs="Arial"/>
        </w:rPr>
        <w:t>Caboga</w:t>
      </w:r>
      <w:proofErr w:type="spellEnd"/>
      <w:r w:rsidRPr="00361237">
        <w:rPr>
          <w:rFonts w:ascii="Arial" w:hAnsi="Arial" w:cs="Arial"/>
        </w:rPr>
        <w:t xml:space="preserve"> u čest. </w:t>
      </w:r>
      <w:proofErr w:type="spellStart"/>
      <w:r w:rsidRPr="00361237">
        <w:rPr>
          <w:rFonts w:ascii="Arial" w:hAnsi="Arial" w:cs="Arial"/>
        </w:rPr>
        <w:t>zgr</w:t>
      </w:r>
      <w:proofErr w:type="spellEnd"/>
      <w:r w:rsidRPr="00361237">
        <w:rPr>
          <w:rFonts w:ascii="Arial" w:hAnsi="Arial" w:cs="Arial"/>
        </w:rPr>
        <w:t xml:space="preserve">. 67 i 68 koji se sastoji od četiri prostorije površine 104,26 m2 i </w:t>
      </w:r>
      <w:proofErr w:type="spellStart"/>
      <w:r w:rsidRPr="00361237">
        <w:rPr>
          <w:rFonts w:ascii="Arial" w:hAnsi="Arial" w:cs="Arial"/>
        </w:rPr>
        <w:t>orsana</w:t>
      </w:r>
      <w:proofErr w:type="spellEnd"/>
      <w:r w:rsidRPr="00361237">
        <w:rPr>
          <w:rFonts w:ascii="Arial" w:hAnsi="Arial" w:cs="Arial"/>
        </w:rPr>
        <w:t xml:space="preserve"> 31,74 m2 uz odgovarajući suvlasnički dio cijele nekretnine</w:t>
      </w:r>
      <w:r w:rsidRPr="00361237">
        <w:rPr>
          <w:rFonts w:ascii="Arial" w:hAnsi="Arial" w:cs="Arial"/>
        </w:rPr>
        <w:tab/>
        <w:t xml:space="preserve"> (upis pod rednim brojem 1), dočim je na suvlasničkom dijelu s neodređenim omjerom ETAŽNO VLASNIŠTVO (E-2) uknjižen HRVATSKI RESTAURATORSKI ZAVOD na prostoru u prizemlju zgrade </w:t>
      </w:r>
      <w:proofErr w:type="spellStart"/>
      <w:r w:rsidRPr="00361237">
        <w:rPr>
          <w:rFonts w:ascii="Arial" w:hAnsi="Arial" w:cs="Arial"/>
        </w:rPr>
        <w:t>zv</w:t>
      </w:r>
      <w:proofErr w:type="spellEnd"/>
      <w:r w:rsidRPr="00361237">
        <w:rPr>
          <w:rFonts w:ascii="Arial" w:hAnsi="Arial" w:cs="Arial"/>
        </w:rPr>
        <w:t xml:space="preserve">. </w:t>
      </w:r>
      <w:proofErr w:type="spellStart"/>
      <w:r w:rsidRPr="00361237">
        <w:rPr>
          <w:rFonts w:ascii="Arial" w:hAnsi="Arial" w:cs="Arial"/>
        </w:rPr>
        <w:t>Caboga</w:t>
      </w:r>
      <w:proofErr w:type="spellEnd"/>
      <w:r w:rsidRPr="00361237">
        <w:rPr>
          <w:rFonts w:ascii="Arial" w:hAnsi="Arial" w:cs="Arial"/>
        </w:rPr>
        <w:t xml:space="preserve"> u čest. </w:t>
      </w:r>
      <w:proofErr w:type="spellStart"/>
      <w:r w:rsidRPr="00361237">
        <w:rPr>
          <w:rFonts w:ascii="Arial" w:hAnsi="Arial" w:cs="Arial"/>
        </w:rPr>
        <w:t>zgr</w:t>
      </w:r>
      <w:proofErr w:type="spellEnd"/>
      <w:r w:rsidRPr="00361237">
        <w:rPr>
          <w:rFonts w:ascii="Arial" w:hAnsi="Arial" w:cs="Arial"/>
        </w:rPr>
        <w:t>. 67 i 68 koji se sastoji od četiri prostorije površine 104,26 m</w:t>
      </w:r>
      <w:r w:rsidRPr="00361237">
        <w:rPr>
          <w:rFonts w:ascii="Arial" w:hAnsi="Arial" w:cs="Arial"/>
          <w:vertAlign w:val="superscript"/>
        </w:rPr>
        <w:t>2</w:t>
      </w:r>
      <w:r w:rsidRPr="00361237">
        <w:rPr>
          <w:rFonts w:ascii="Arial" w:hAnsi="Arial" w:cs="Arial"/>
        </w:rPr>
        <w:t xml:space="preserve"> i </w:t>
      </w:r>
      <w:proofErr w:type="spellStart"/>
      <w:r w:rsidRPr="00361237">
        <w:rPr>
          <w:rFonts w:ascii="Arial" w:hAnsi="Arial" w:cs="Arial"/>
        </w:rPr>
        <w:t>orsana</w:t>
      </w:r>
      <w:proofErr w:type="spellEnd"/>
      <w:r w:rsidRPr="00361237">
        <w:rPr>
          <w:rFonts w:ascii="Arial" w:hAnsi="Arial" w:cs="Arial"/>
        </w:rPr>
        <w:t xml:space="preserve"> 31,74 m</w:t>
      </w:r>
      <w:r w:rsidRPr="00361237">
        <w:rPr>
          <w:rFonts w:ascii="Arial" w:hAnsi="Arial" w:cs="Arial"/>
          <w:vertAlign w:val="superscript"/>
        </w:rPr>
        <w:t>2</w:t>
      </w:r>
      <w:r w:rsidRPr="00361237">
        <w:rPr>
          <w:rFonts w:ascii="Arial" w:hAnsi="Arial" w:cs="Arial"/>
        </w:rPr>
        <w:t xml:space="preserve"> uz odgovarajući suvlasnički dio cijele nekretnine.</w:t>
      </w:r>
    </w:p>
    <w:p w:rsidR="00361237" w:rsidRPr="00361237" w:rsidRDefault="00361237" w:rsidP="00361237">
      <w:pPr>
        <w:pStyle w:val="NoSpacing"/>
        <w:numPr>
          <w:ilvl w:val="0"/>
          <w:numId w:val="8"/>
        </w:numPr>
        <w:jc w:val="both"/>
        <w:rPr>
          <w:rFonts w:ascii="Arial" w:hAnsi="Arial" w:cs="Arial"/>
        </w:rPr>
      </w:pPr>
      <w:r w:rsidRPr="00361237">
        <w:rPr>
          <w:rFonts w:ascii="Arial" w:hAnsi="Arial" w:cs="Arial"/>
        </w:rPr>
        <w:t>Da je Ljetnikovac upisan u Registar nepokretnih kulturnih dobara Rješenjem Zavoda za zaštitu spomenika kulture Dubrovnik broj 16-45/1962 od 20. srpnja 1963.g. pod rednim brojem 1269,</w:t>
      </w:r>
    </w:p>
    <w:p w:rsidR="00361237" w:rsidRPr="00361237" w:rsidRDefault="00361237" w:rsidP="00361237">
      <w:pPr>
        <w:pStyle w:val="NoSpacing"/>
        <w:numPr>
          <w:ilvl w:val="0"/>
          <w:numId w:val="8"/>
        </w:numPr>
        <w:jc w:val="both"/>
        <w:rPr>
          <w:rFonts w:ascii="Arial" w:hAnsi="Arial" w:cs="Arial"/>
        </w:rPr>
      </w:pPr>
      <w:r w:rsidRPr="00361237">
        <w:rPr>
          <w:rFonts w:ascii="Arial" w:hAnsi="Arial" w:cs="Arial"/>
        </w:rPr>
        <w:t>Da su Ugovorom o financiranju obnove Ljetnikovca Bunić-</w:t>
      </w:r>
      <w:proofErr w:type="spellStart"/>
      <w:r w:rsidRPr="00361237">
        <w:rPr>
          <w:rFonts w:ascii="Arial" w:hAnsi="Arial" w:cs="Arial"/>
        </w:rPr>
        <w:t>Kaboga</w:t>
      </w:r>
      <w:proofErr w:type="spellEnd"/>
      <w:r w:rsidRPr="00361237">
        <w:rPr>
          <w:rFonts w:ascii="Arial" w:hAnsi="Arial" w:cs="Arial"/>
        </w:rPr>
        <w:t xml:space="preserve"> zaključenim između ovdje stranaka i Republike Hrvatske od 11. ožujka 2009.g. kao i Dodatkom istom ugovoru od 13. siječnja 2010.g. ugovorili financiranje obnove objekta iz sredstava Fundacije u okvirnom iznosu do 3.000.000,00 € (slovima: tri milijuna eura) uz uvjete da se stranke obvezuju osigurati da predmetnu nekretninu na razdoblje od 50 godina u cijelosti koristi Zavod za obavljanje konzervatorsko-restauratorske djelatnosti, izuzev manjeg dijela koji će biti dostupan javnosti i koji će se koristiti u kulturne svrhe (knjižnica, izložbeni prostor i sl.), a da se Republika Hrvatska i Zavod obvezuju osigurati sredstva za redovno održavanje obnovljenih objekata. Nadalje je uglavljeno da ukoliko iz bilo kojeg razloga i u bilo koje vrijeme dođe do bitne promjene načina korištenja predmetne nekretnine i vlasničke strukture predmetnih objekata u razdoblju od 50 godina, Republika Hrvatska, Zavod i Grad su se obvezali sukladno suvlasničkim dijelova, vratiti Fundaciji odnosno njenom pravnom slijedniku primljena sredstva u EUR uvećana za referentnu kamatnu stopu koju na godišnjoj razini temeljem članka 5. i 6. Zakona o državnim potporama (NN 140/05) i Odluke o objavljivanju pravila o </w:t>
      </w:r>
      <w:r w:rsidRPr="00361237">
        <w:rPr>
          <w:rFonts w:ascii="Arial" w:hAnsi="Arial" w:cs="Arial"/>
        </w:rPr>
        <w:lastRenderedPageBreak/>
        <w:t>utvrđivanju referentne i diskontne stope (NN 114/08) utvrđuje Agencija za zaštitu tržišnog natjecanja, te da se pod bitnom promjenom smatra prestanak djelovanja Objekata u okviru rada javne ustanove u kulturi.</w:t>
      </w:r>
    </w:p>
    <w:p w:rsidR="00361237" w:rsidRPr="00361237" w:rsidRDefault="00361237" w:rsidP="00361237">
      <w:pPr>
        <w:pStyle w:val="NoSpacing"/>
        <w:numPr>
          <w:ilvl w:val="0"/>
          <w:numId w:val="8"/>
        </w:numPr>
        <w:jc w:val="both"/>
        <w:rPr>
          <w:rFonts w:ascii="Arial" w:hAnsi="Arial" w:cs="Arial"/>
        </w:rPr>
      </w:pPr>
      <w:r w:rsidRPr="00361237">
        <w:rPr>
          <w:rFonts w:ascii="Arial" w:hAnsi="Arial" w:cs="Arial"/>
        </w:rPr>
        <w:t xml:space="preserve">Da je u međuvremenu </w:t>
      </w:r>
      <w:proofErr w:type="spellStart"/>
      <w:r w:rsidRPr="00361237">
        <w:rPr>
          <w:rFonts w:ascii="Arial" w:hAnsi="Arial" w:cs="Arial"/>
        </w:rPr>
        <w:t>Batahovina</w:t>
      </w:r>
      <w:proofErr w:type="spellEnd"/>
      <w:r w:rsidRPr="00361237">
        <w:rPr>
          <w:rFonts w:ascii="Arial" w:hAnsi="Arial" w:cs="Arial"/>
        </w:rPr>
        <w:t xml:space="preserve"> </w:t>
      </w:r>
      <w:proofErr w:type="spellStart"/>
      <w:r w:rsidRPr="00361237">
        <w:rPr>
          <w:rFonts w:ascii="Arial" w:hAnsi="Arial" w:cs="Arial"/>
        </w:rPr>
        <w:t>Foundation</w:t>
      </w:r>
      <w:proofErr w:type="spellEnd"/>
      <w:r w:rsidRPr="00361237">
        <w:rPr>
          <w:rFonts w:ascii="Arial" w:hAnsi="Arial" w:cs="Arial"/>
        </w:rPr>
        <w:t xml:space="preserve">, </w:t>
      </w:r>
      <w:proofErr w:type="spellStart"/>
      <w:r w:rsidRPr="00361237">
        <w:rPr>
          <w:rFonts w:ascii="Arial" w:hAnsi="Arial" w:cs="Arial"/>
        </w:rPr>
        <w:t>Kirchestrasse</w:t>
      </w:r>
      <w:proofErr w:type="spellEnd"/>
      <w:r w:rsidRPr="00361237">
        <w:rPr>
          <w:rFonts w:ascii="Arial" w:hAnsi="Arial" w:cs="Arial"/>
        </w:rPr>
        <w:t xml:space="preserve"> 12, 9490 Vaduz, Kneževina Lihtenštajn, datumom 19. lipnja 2015.g. cedirala sve svoje obveze, prava i preostala sredstva na Zakladu </w:t>
      </w:r>
      <w:proofErr w:type="spellStart"/>
      <w:r w:rsidRPr="00361237">
        <w:rPr>
          <w:rFonts w:ascii="Arial" w:hAnsi="Arial" w:cs="Arial"/>
        </w:rPr>
        <w:t>Caboga</w:t>
      </w:r>
      <w:proofErr w:type="spellEnd"/>
      <w:r w:rsidRPr="00361237">
        <w:rPr>
          <w:rFonts w:ascii="Arial" w:hAnsi="Arial" w:cs="Arial"/>
        </w:rPr>
        <w:t xml:space="preserve"> </w:t>
      </w:r>
      <w:proofErr w:type="spellStart"/>
      <w:r w:rsidRPr="00361237">
        <w:rPr>
          <w:rFonts w:ascii="Arial" w:hAnsi="Arial" w:cs="Arial"/>
        </w:rPr>
        <w:t>Stiftung</w:t>
      </w:r>
      <w:proofErr w:type="spellEnd"/>
      <w:r w:rsidRPr="00361237">
        <w:rPr>
          <w:rFonts w:ascii="Arial" w:hAnsi="Arial" w:cs="Arial"/>
        </w:rPr>
        <w:t xml:space="preserve">, </w:t>
      </w:r>
      <w:proofErr w:type="spellStart"/>
      <w:r w:rsidRPr="00361237">
        <w:rPr>
          <w:rFonts w:ascii="Arial" w:hAnsi="Arial" w:cs="Arial"/>
        </w:rPr>
        <w:t>Kirchestrasse</w:t>
      </w:r>
      <w:proofErr w:type="spellEnd"/>
      <w:r w:rsidRPr="00361237">
        <w:rPr>
          <w:rFonts w:ascii="Arial" w:hAnsi="Arial" w:cs="Arial"/>
        </w:rPr>
        <w:t xml:space="preserve"> 12, 9490 Vaduz, Kneževina Lihtenštajn, te da je </w:t>
      </w:r>
      <w:proofErr w:type="spellStart"/>
      <w:r w:rsidRPr="00361237">
        <w:rPr>
          <w:rFonts w:ascii="Arial" w:hAnsi="Arial" w:cs="Arial"/>
        </w:rPr>
        <w:t>Caboga</w:t>
      </w:r>
      <w:proofErr w:type="spellEnd"/>
      <w:r w:rsidRPr="00361237">
        <w:rPr>
          <w:rFonts w:ascii="Arial" w:hAnsi="Arial" w:cs="Arial"/>
        </w:rPr>
        <w:t xml:space="preserve"> </w:t>
      </w:r>
      <w:proofErr w:type="spellStart"/>
      <w:r w:rsidRPr="00361237">
        <w:rPr>
          <w:rFonts w:ascii="Arial" w:hAnsi="Arial" w:cs="Arial"/>
        </w:rPr>
        <w:t>Stiftung</w:t>
      </w:r>
      <w:proofErr w:type="spellEnd"/>
      <w:r w:rsidRPr="00361237">
        <w:rPr>
          <w:rFonts w:ascii="Arial" w:hAnsi="Arial" w:cs="Arial"/>
        </w:rPr>
        <w:t xml:space="preserve"> sada pravni slijednik </w:t>
      </w:r>
      <w:proofErr w:type="spellStart"/>
      <w:r w:rsidRPr="00361237">
        <w:rPr>
          <w:rFonts w:ascii="Arial" w:hAnsi="Arial" w:cs="Arial"/>
        </w:rPr>
        <w:t>Batahovina</w:t>
      </w:r>
      <w:proofErr w:type="spellEnd"/>
      <w:r w:rsidRPr="00361237">
        <w:rPr>
          <w:rFonts w:ascii="Arial" w:hAnsi="Arial" w:cs="Arial"/>
        </w:rPr>
        <w:t xml:space="preserve"> </w:t>
      </w:r>
      <w:proofErr w:type="spellStart"/>
      <w:r w:rsidRPr="00361237">
        <w:rPr>
          <w:rFonts w:ascii="Arial" w:hAnsi="Arial" w:cs="Arial"/>
        </w:rPr>
        <w:t>Foundationa</w:t>
      </w:r>
      <w:proofErr w:type="spellEnd"/>
      <w:r w:rsidRPr="00361237">
        <w:rPr>
          <w:rFonts w:ascii="Arial" w:hAnsi="Arial" w:cs="Arial"/>
        </w:rPr>
        <w:t xml:space="preserve">. </w:t>
      </w:r>
    </w:p>
    <w:p w:rsidR="00361237" w:rsidRPr="00361237" w:rsidRDefault="00361237" w:rsidP="00361237">
      <w:pPr>
        <w:pStyle w:val="NoSpacing"/>
        <w:numPr>
          <w:ilvl w:val="0"/>
          <w:numId w:val="8"/>
        </w:numPr>
        <w:jc w:val="both"/>
        <w:rPr>
          <w:rFonts w:ascii="Arial" w:hAnsi="Arial" w:cs="Arial"/>
        </w:rPr>
      </w:pPr>
      <w:r w:rsidRPr="00361237">
        <w:rPr>
          <w:rFonts w:ascii="Arial" w:hAnsi="Arial" w:cs="Arial"/>
        </w:rPr>
        <w:t>Zakonski predstavnici ovdje svih stranaka sporazumno potvrđuju da imaju sve zakonske ovlasti za potpisati ovaj Sporazum.</w:t>
      </w:r>
    </w:p>
    <w:p w:rsidR="00361237" w:rsidRPr="00361237" w:rsidRDefault="00361237" w:rsidP="00361237">
      <w:pPr>
        <w:pStyle w:val="NoSpacing"/>
        <w:jc w:val="both"/>
        <w:rPr>
          <w:rFonts w:ascii="Arial" w:hAnsi="Arial" w:cs="Arial"/>
        </w:rPr>
      </w:pPr>
    </w:p>
    <w:p w:rsidR="00361237" w:rsidRPr="00361237" w:rsidRDefault="00361237" w:rsidP="00361237">
      <w:pPr>
        <w:pStyle w:val="NoSpacing"/>
        <w:jc w:val="center"/>
        <w:rPr>
          <w:rFonts w:ascii="Arial" w:hAnsi="Arial" w:cs="Arial"/>
          <w:b/>
        </w:rPr>
      </w:pPr>
      <w:r w:rsidRPr="00361237">
        <w:rPr>
          <w:rFonts w:ascii="Arial" w:hAnsi="Arial" w:cs="Arial"/>
          <w:b/>
        </w:rPr>
        <w:t>Članak 2.</w:t>
      </w:r>
    </w:p>
    <w:p w:rsidR="00361237" w:rsidRPr="00361237" w:rsidRDefault="00361237" w:rsidP="00361237">
      <w:pPr>
        <w:pStyle w:val="NoSpacing"/>
        <w:jc w:val="center"/>
        <w:rPr>
          <w:rFonts w:ascii="Arial" w:hAnsi="Arial" w:cs="Arial"/>
        </w:rPr>
      </w:pPr>
    </w:p>
    <w:p w:rsidR="00361237" w:rsidRPr="00361237" w:rsidRDefault="00361237" w:rsidP="00361237">
      <w:pPr>
        <w:pStyle w:val="NoSpacing"/>
        <w:jc w:val="both"/>
        <w:rPr>
          <w:rFonts w:ascii="Arial" w:hAnsi="Arial" w:cs="Arial"/>
        </w:rPr>
      </w:pPr>
      <w:r w:rsidRPr="00361237">
        <w:rPr>
          <w:rFonts w:ascii="Arial" w:hAnsi="Arial" w:cs="Arial"/>
        </w:rPr>
        <w:t>Ovim Sporazumom Grad i Zavod uređuju svoje imovinsko pravne odnose nekretnine iz članka 1. st.1. alineja 1. i 2. ovog Sporazuma, a Zaklada daje svoju suglasnost u cijelosti na sve odredbe ovog Sporazuma.</w:t>
      </w:r>
    </w:p>
    <w:p w:rsidR="00361237" w:rsidRPr="00361237" w:rsidRDefault="00361237" w:rsidP="00361237">
      <w:pPr>
        <w:pStyle w:val="NoSpacing"/>
        <w:jc w:val="both"/>
        <w:rPr>
          <w:rFonts w:ascii="Arial" w:hAnsi="Arial" w:cs="Arial"/>
        </w:rPr>
      </w:pPr>
    </w:p>
    <w:p w:rsidR="00361237" w:rsidRPr="00361237" w:rsidRDefault="00361237" w:rsidP="00361237">
      <w:pPr>
        <w:pStyle w:val="NoSpacing"/>
        <w:jc w:val="both"/>
        <w:rPr>
          <w:rFonts w:ascii="Arial" w:hAnsi="Arial" w:cs="Arial"/>
        </w:rPr>
      </w:pPr>
      <w:r w:rsidRPr="00361237">
        <w:rPr>
          <w:rFonts w:ascii="Arial" w:hAnsi="Arial" w:cs="Arial"/>
        </w:rPr>
        <w:t>Grad Dubrovnik, OIB: 21712494719, u cijelosti  se utvrđuje vlasnikom za:</w:t>
      </w:r>
    </w:p>
    <w:p w:rsidR="00361237" w:rsidRPr="00361237" w:rsidRDefault="00361237" w:rsidP="00361237">
      <w:pPr>
        <w:pStyle w:val="NoSpacing"/>
        <w:numPr>
          <w:ilvl w:val="0"/>
          <w:numId w:val="8"/>
        </w:numPr>
        <w:jc w:val="both"/>
        <w:rPr>
          <w:rFonts w:ascii="Arial" w:hAnsi="Arial" w:cs="Arial"/>
        </w:rPr>
      </w:pPr>
      <w:r w:rsidRPr="00361237">
        <w:rPr>
          <w:rFonts w:ascii="Arial" w:hAnsi="Arial" w:cs="Arial"/>
        </w:rPr>
        <w:t>446/1052 dijela prava vlasništva cijele nekretnine, neodvojivo povezano sa cjelinom prava vlasništva Poslovnog prostora na prvom katu neto korisne površine 174,91 m</w:t>
      </w:r>
      <w:r w:rsidRPr="00361237">
        <w:rPr>
          <w:rFonts w:ascii="Arial" w:hAnsi="Arial" w:cs="Arial"/>
          <w:vertAlign w:val="superscript"/>
        </w:rPr>
        <w:t>2</w:t>
      </w:r>
      <w:r w:rsidRPr="00361237">
        <w:rPr>
          <w:rFonts w:ascii="Arial" w:hAnsi="Arial" w:cs="Arial"/>
        </w:rPr>
        <w:t xml:space="preserve"> kojem pripada </w:t>
      </w:r>
      <w:proofErr w:type="spellStart"/>
      <w:r w:rsidRPr="00361237">
        <w:rPr>
          <w:rFonts w:ascii="Arial" w:hAnsi="Arial" w:cs="Arial"/>
        </w:rPr>
        <w:t>loggia</w:t>
      </w:r>
      <w:proofErr w:type="spellEnd"/>
      <w:r w:rsidRPr="00361237">
        <w:rPr>
          <w:rFonts w:ascii="Arial" w:hAnsi="Arial" w:cs="Arial"/>
        </w:rPr>
        <w:t xml:space="preserve"> na prvom katu neto korisne površine 48,25 m</w:t>
      </w:r>
      <w:r w:rsidRPr="00361237">
        <w:rPr>
          <w:rFonts w:ascii="Arial" w:hAnsi="Arial" w:cs="Arial"/>
          <w:vertAlign w:val="superscript"/>
        </w:rPr>
        <w:t>2</w:t>
      </w:r>
      <w:r w:rsidRPr="00361237">
        <w:rPr>
          <w:rFonts w:ascii="Arial" w:hAnsi="Arial" w:cs="Arial"/>
        </w:rPr>
        <w:t>, u zgradi – ljetnikovcu Bunić-</w:t>
      </w:r>
      <w:proofErr w:type="spellStart"/>
      <w:r w:rsidRPr="00361237">
        <w:rPr>
          <w:rFonts w:ascii="Arial" w:hAnsi="Arial" w:cs="Arial"/>
        </w:rPr>
        <w:t>Kaboga</w:t>
      </w:r>
      <w:proofErr w:type="spellEnd"/>
      <w:r w:rsidRPr="00361237">
        <w:rPr>
          <w:rFonts w:ascii="Arial" w:hAnsi="Arial" w:cs="Arial"/>
        </w:rPr>
        <w:t xml:space="preserve"> u Dubrovniku, na adresi </w:t>
      </w:r>
      <w:proofErr w:type="spellStart"/>
      <w:r w:rsidRPr="00361237">
        <w:rPr>
          <w:rFonts w:ascii="Arial" w:hAnsi="Arial" w:cs="Arial"/>
        </w:rPr>
        <w:t>Batahovina</w:t>
      </w:r>
      <w:proofErr w:type="spellEnd"/>
      <w:r w:rsidRPr="00361237">
        <w:rPr>
          <w:rFonts w:ascii="Arial" w:hAnsi="Arial" w:cs="Arial"/>
        </w:rPr>
        <w:t xml:space="preserve"> 2, katastarske čestice br. 22 K.O. </w:t>
      </w:r>
      <w:proofErr w:type="spellStart"/>
      <w:r w:rsidRPr="00361237">
        <w:rPr>
          <w:rFonts w:ascii="Arial" w:hAnsi="Arial" w:cs="Arial"/>
        </w:rPr>
        <w:t>Sustjepan</w:t>
      </w:r>
      <w:proofErr w:type="spellEnd"/>
      <w:r w:rsidRPr="00361237">
        <w:rPr>
          <w:rFonts w:ascii="Arial" w:hAnsi="Arial" w:cs="Arial"/>
        </w:rPr>
        <w:t>,</w:t>
      </w:r>
    </w:p>
    <w:p w:rsidR="00361237" w:rsidRPr="00361237" w:rsidRDefault="00361237" w:rsidP="00361237">
      <w:pPr>
        <w:pStyle w:val="NoSpacing"/>
        <w:numPr>
          <w:ilvl w:val="0"/>
          <w:numId w:val="8"/>
        </w:numPr>
        <w:jc w:val="both"/>
        <w:rPr>
          <w:rFonts w:ascii="Arial" w:hAnsi="Arial" w:cs="Arial"/>
        </w:rPr>
      </w:pPr>
      <w:r w:rsidRPr="00361237">
        <w:rPr>
          <w:rFonts w:ascii="Arial" w:hAnsi="Arial" w:cs="Arial"/>
        </w:rPr>
        <w:t>32/1052 dijela prava vlasništva cijele nekretnine, neodvojivo povezano sa cjelinom prava vlasništva Kapelice na prvom katu neto korisne površine 16,05 m</w:t>
      </w:r>
      <w:r w:rsidRPr="00361237">
        <w:rPr>
          <w:rFonts w:ascii="Arial" w:hAnsi="Arial" w:cs="Arial"/>
          <w:vertAlign w:val="superscript"/>
        </w:rPr>
        <w:t>2</w:t>
      </w:r>
      <w:r w:rsidRPr="00361237">
        <w:rPr>
          <w:rFonts w:ascii="Arial" w:hAnsi="Arial" w:cs="Arial"/>
        </w:rPr>
        <w:t>, u zgradi – ljetnikovcu Bunić-</w:t>
      </w:r>
      <w:proofErr w:type="spellStart"/>
      <w:r w:rsidRPr="00361237">
        <w:rPr>
          <w:rFonts w:ascii="Arial" w:hAnsi="Arial" w:cs="Arial"/>
        </w:rPr>
        <w:t>Kaboga</w:t>
      </w:r>
      <w:proofErr w:type="spellEnd"/>
      <w:r w:rsidRPr="00361237">
        <w:rPr>
          <w:rFonts w:ascii="Arial" w:hAnsi="Arial" w:cs="Arial"/>
        </w:rPr>
        <w:t xml:space="preserve"> u Dubrovniku, na adresi </w:t>
      </w:r>
      <w:proofErr w:type="spellStart"/>
      <w:r w:rsidRPr="00361237">
        <w:rPr>
          <w:rFonts w:ascii="Arial" w:hAnsi="Arial" w:cs="Arial"/>
        </w:rPr>
        <w:t>Batahovina</w:t>
      </w:r>
      <w:proofErr w:type="spellEnd"/>
      <w:r w:rsidRPr="00361237">
        <w:rPr>
          <w:rFonts w:ascii="Arial" w:hAnsi="Arial" w:cs="Arial"/>
        </w:rPr>
        <w:t xml:space="preserve"> 2, katastarske čestice br. 22 K.O. </w:t>
      </w:r>
      <w:proofErr w:type="spellStart"/>
      <w:r w:rsidRPr="00361237">
        <w:rPr>
          <w:rFonts w:ascii="Arial" w:hAnsi="Arial" w:cs="Arial"/>
        </w:rPr>
        <w:t>Sustjepan</w:t>
      </w:r>
      <w:proofErr w:type="spellEnd"/>
      <w:r w:rsidRPr="00361237">
        <w:rPr>
          <w:rFonts w:ascii="Arial" w:hAnsi="Arial" w:cs="Arial"/>
        </w:rPr>
        <w:t>,</w:t>
      </w:r>
    </w:p>
    <w:p w:rsidR="00361237" w:rsidRPr="00361237" w:rsidRDefault="00361237" w:rsidP="00361237">
      <w:pPr>
        <w:pStyle w:val="ListParagraph"/>
        <w:numPr>
          <w:ilvl w:val="0"/>
          <w:numId w:val="8"/>
        </w:numPr>
        <w:spacing w:after="160" w:line="256" w:lineRule="auto"/>
        <w:rPr>
          <w:rFonts w:ascii="Arial" w:hAnsi="Arial" w:cs="Arial"/>
        </w:rPr>
      </w:pPr>
      <w:r w:rsidRPr="00361237">
        <w:rPr>
          <w:rFonts w:ascii="Arial" w:hAnsi="Arial" w:cs="Arial"/>
        </w:rPr>
        <w:t>356/1052 dijela prava vlasništva cijele nekretnine, neodvojivo povezano sa cjelinom prava vlasništva Poslovnog prostora na međukatu i u potkrovlju ukupne neto korisne površine 178,70 m</w:t>
      </w:r>
      <w:r w:rsidRPr="00361237">
        <w:rPr>
          <w:rFonts w:ascii="Arial" w:hAnsi="Arial" w:cs="Arial"/>
          <w:vertAlign w:val="superscript"/>
        </w:rPr>
        <w:t>2</w:t>
      </w:r>
      <w:r w:rsidRPr="00361237">
        <w:rPr>
          <w:rFonts w:ascii="Arial" w:hAnsi="Arial" w:cs="Arial"/>
        </w:rPr>
        <w:t xml:space="preserve"> (međukat neto korisne površine 42,63 m</w:t>
      </w:r>
      <w:r w:rsidRPr="00361237">
        <w:rPr>
          <w:rFonts w:ascii="Arial" w:hAnsi="Arial" w:cs="Arial"/>
          <w:vertAlign w:val="superscript"/>
        </w:rPr>
        <w:t>2</w:t>
      </w:r>
      <w:r w:rsidRPr="00361237">
        <w:rPr>
          <w:rFonts w:ascii="Arial" w:hAnsi="Arial" w:cs="Arial"/>
        </w:rPr>
        <w:t xml:space="preserve"> i potkrovlje neto korisne površine 136,07 m</w:t>
      </w:r>
      <w:r w:rsidRPr="00361237">
        <w:rPr>
          <w:rFonts w:ascii="Arial" w:hAnsi="Arial" w:cs="Arial"/>
          <w:vertAlign w:val="superscript"/>
        </w:rPr>
        <w:t>2</w:t>
      </w:r>
      <w:r w:rsidRPr="00361237">
        <w:rPr>
          <w:rFonts w:ascii="Arial" w:hAnsi="Arial" w:cs="Arial"/>
        </w:rPr>
        <w:t>), u zgradi – ljetnikovcu Bunić-</w:t>
      </w:r>
      <w:proofErr w:type="spellStart"/>
      <w:r w:rsidRPr="00361237">
        <w:rPr>
          <w:rFonts w:ascii="Arial" w:hAnsi="Arial" w:cs="Arial"/>
        </w:rPr>
        <w:t>Kaboga</w:t>
      </w:r>
      <w:proofErr w:type="spellEnd"/>
      <w:r w:rsidRPr="00361237">
        <w:rPr>
          <w:rFonts w:ascii="Arial" w:hAnsi="Arial" w:cs="Arial"/>
        </w:rPr>
        <w:t xml:space="preserve"> u Dubrovniku, na adresi </w:t>
      </w:r>
      <w:proofErr w:type="spellStart"/>
      <w:r w:rsidRPr="00361237">
        <w:rPr>
          <w:rFonts w:ascii="Arial" w:hAnsi="Arial" w:cs="Arial"/>
        </w:rPr>
        <w:t>Batahovina</w:t>
      </w:r>
      <w:proofErr w:type="spellEnd"/>
      <w:r w:rsidRPr="00361237">
        <w:rPr>
          <w:rFonts w:ascii="Arial" w:hAnsi="Arial" w:cs="Arial"/>
        </w:rPr>
        <w:t xml:space="preserve"> 2, katastarske čestice br. 22 K.O. </w:t>
      </w:r>
      <w:proofErr w:type="spellStart"/>
      <w:r w:rsidRPr="00361237">
        <w:rPr>
          <w:rFonts w:ascii="Arial" w:hAnsi="Arial" w:cs="Arial"/>
        </w:rPr>
        <w:t>Sustjepan</w:t>
      </w:r>
      <w:proofErr w:type="spellEnd"/>
      <w:r w:rsidRPr="00361237">
        <w:rPr>
          <w:rFonts w:ascii="Arial" w:hAnsi="Arial" w:cs="Arial"/>
        </w:rPr>
        <w:t>.</w:t>
      </w:r>
    </w:p>
    <w:p w:rsidR="00361237" w:rsidRPr="00361237" w:rsidRDefault="00361237" w:rsidP="00361237">
      <w:pPr>
        <w:pStyle w:val="ListParagraph"/>
        <w:rPr>
          <w:rFonts w:ascii="Arial" w:hAnsi="Arial" w:cs="Arial"/>
        </w:rPr>
      </w:pPr>
    </w:p>
    <w:p w:rsidR="00361237" w:rsidRPr="00361237" w:rsidRDefault="00361237" w:rsidP="00361237">
      <w:pPr>
        <w:pStyle w:val="ListParagraph"/>
        <w:rPr>
          <w:rFonts w:ascii="Arial" w:hAnsi="Arial" w:cs="Arial"/>
        </w:rPr>
      </w:pPr>
    </w:p>
    <w:p w:rsidR="00361237" w:rsidRPr="00361237" w:rsidRDefault="00361237" w:rsidP="00361237">
      <w:pPr>
        <w:pStyle w:val="ListParagraph"/>
        <w:rPr>
          <w:rFonts w:ascii="Arial" w:hAnsi="Arial" w:cs="Arial"/>
        </w:rPr>
      </w:pPr>
      <w:r w:rsidRPr="00361237">
        <w:rPr>
          <w:rFonts w:ascii="Arial" w:hAnsi="Arial" w:cs="Arial"/>
        </w:rPr>
        <w:t>Hrvatski restauratorski zavod, OIB: 08647229584, u cijelosti se utvrđuje vlasnikom za:</w:t>
      </w:r>
    </w:p>
    <w:p w:rsidR="00361237" w:rsidRPr="00361237" w:rsidRDefault="00361237" w:rsidP="00361237">
      <w:pPr>
        <w:pStyle w:val="ListParagraph"/>
        <w:numPr>
          <w:ilvl w:val="0"/>
          <w:numId w:val="8"/>
        </w:numPr>
        <w:spacing w:after="160" w:line="256" w:lineRule="auto"/>
        <w:jc w:val="both"/>
        <w:rPr>
          <w:rFonts w:ascii="Arial" w:hAnsi="Arial" w:cs="Arial"/>
        </w:rPr>
      </w:pPr>
      <w:r w:rsidRPr="00361237">
        <w:rPr>
          <w:rFonts w:ascii="Arial" w:hAnsi="Arial" w:cs="Arial"/>
        </w:rPr>
        <w:t>218/1052 dijela prava vlasništva cijele nekretnine, neodvojivo povezano sa cjelinom prava vlasništva poslovnog prostora u prizemlju neto korisne površine 52,43 m</w:t>
      </w:r>
      <w:r w:rsidRPr="00361237">
        <w:rPr>
          <w:rFonts w:ascii="Arial" w:hAnsi="Arial" w:cs="Arial"/>
          <w:vertAlign w:val="superscript"/>
        </w:rPr>
        <w:t>2</w:t>
      </w:r>
      <w:r w:rsidRPr="00361237">
        <w:rPr>
          <w:rFonts w:ascii="Arial" w:hAnsi="Arial" w:cs="Arial"/>
        </w:rPr>
        <w:t xml:space="preserve"> kojem pripada radni prostor 3. u prizemlju neto korisne površine 30,25 m</w:t>
      </w:r>
      <w:r w:rsidRPr="00361237">
        <w:rPr>
          <w:rFonts w:ascii="Arial" w:hAnsi="Arial" w:cs="Arial"/>
          <w:vertAlign w:val="superscript"/>
        </w:rPr>
        <w:t>2</w:t>
      </w:r>
      <w:r w:rsidRPr="00361237">
        <w:rPr>
          <w:rFonts w:ascii="Arial" w:hAnsi="Arial" w:cs="Arial"/>
        </w:rPr>
        <w:t>, depo u prizemlju neto korisne površine 20,70 m</w:t>
      </w:r>
      <w:r w:rsidRPr="00361237">
        <w:rPr>
          <w:rFonts w:ascii="Arial" w:hAnsi="Arial" w:cs="Arial"/>
          <w:vertAlign w:val="superscript"/>
        </w:rPr>
        <w:t>2</w:t>
      </w:r>
      <w:r w:rsidRPr="00361237">
        <w:rPr>
          <w:rFonts w:ascii="Arial" w:hAnsi="Arial" w:cs="Arial"/>
        </w:rPr>
        <w:t xml:space="preserve"> i sanitarije u prizemlju neto korisne površine 7,26 m2, </w:t>
      </w:r>
      <w:bookmarkStart w:id="2" w:name="_Hlk11325214"/>
      <w:r w:rsidRPr="00361237">
        <w:rPr>
          <w:rFonts w:ascii="Arial" w:hAnsi="Arial" w:cs="Arial"/>
        </w:rPr>
        <w:t>u zgradi – ljetnikovcu Bunić-</w:t>
      </w:r>
      <w:proofErr w:type="spellStart"/>
      <w:r w:rsidRPr="00361237">
        <w:rPr>
          <w:rFonts w:ascii="Arial" w:hAnsi="Arial" w:cs="Arial"/>
        </w:rPr>
        <w:t>Kaboga</w:t>
      </w:r>
      <w:proofErr w:type="spellEnd"/>
      <w:r w:rsidRPr="00361237">
        <w:rPr>
          <w:rFonts w:ascii="Arial" w:hAnsi="Arial" w:cs="Arial"/>
        </w:rPr>
        <w:t xml:space="preserve"> u Dubrovniku, na adresi </w:t>
      </w:r>
      <w:proofErr w:type="spellStart"/>
      <w:r w:rsidRPr="00361237">
        <w:rPr>
          <w:rFonts w:ascii="Arial" w:hAnsi="Arial" w:cs="Arial"/>
        </w:rPr>
        <w:t>Batahovina</w:t>
      </w:r>
      <w:proofErr w:type="spellEnd"/>
      <w:r w:rsidRPr="00361237">
        <w:rPr>
          <w:rFonts w:ascii="Arial" w:hAnsi="Arial" w:cs="Arial"/>
        </w:rPr>
        <w:t xml:space="preserve"> 2, katastarske čestice br. 22 K.O. </w:t>
      </w:r>
      <w:proofErr w:type="spellStart"/>
      <w:r w:rsidRPr="00361237">
        <w:rPr>
          <w:rFonts w:ascii="Arial" w:hAnsi="Arial" w:cs="Arial"/>
        </w:rPr>
        <w:t>Sustjepan</w:t>
      </w:r>
      <w:bookmarkEnd w:id="2"/>
      <w:proofErr w:type="spellEnd"/>
      <w:r w:rsidRPr="00361237">
        <w:rPr>
          <w:rFonts w:ascii="Arial" w:hAnsi="Arial" w:cs="Arial"/>
        </w:rPr>
        <w:t>.</w:t>
      </w:r>
    </w:p>
    <w:p w:rsidR="00361237" w:rsidRPr="00361237" w:rsidRDefault="00361237" w:rsidP="00361237">
      <w:pPr>
        <w:pStyle w:val="NoSpacing"/>
        <w:jc w:val="both"/>
        <w:rPr>
          <w:rFonts w:ascii="Arial" w:hAnsi="Arial" w:cs="Arial"/>
        </w:rPr>
      </w:pPr>
      <w:r w:rsidRPr="00361237">
        <w:rPr>
          <w:rFonts w:ascii="Arial" w:hAnsi="Arial" w:cs="Arial"/>
        </w:rPr>
        <w:t xml:space="preserve">Sastavni dio ovog sporazuma je Potvrda Upravnog odjela za izdavanje i provedbu dokumenata prostornog uređenja i gradnje Grada Dubrovnika, Klasa: 360-02/19-02/32, </w:t>
      </w:r>
      <w:proofErr w:type="spellStart"/>
      <w:r w:rsidRPr="00361237">
        <w:rPr>
          <w:rFonts w:ascii="Arial" w:hAnsi="Arial" w:cs="Arial"/>
        </w:rPr>
        <w:t>Ur.broj</w:t>
      </w:r>
      <w:proofErr w:type="spellEnd"/>
      <w:r w:rsidRPr="00361237">
        <w:rPr>
          <w:rFonts w:ascii="Arial" w:hAnsi="Arial" w:cs="Arial"/>
        </w:rPr>
        <w:t>: 2117/01-15-19-3 od 28. veljače 2019.g.</w:t>
      </w:r>
    </w:p>
    <w:p w:rsidR="00361237" w:rsidRPr="00361237" w:rsidRDefault="00361237" w:rsidP="00361237">
      <w:pPr>
        <w:pStyle w:val="NoSpacing"/>
        <w:jc w:val="both"/>
        <w:rPr>
          <w:rFonts w:ascii="Arial" w:hAnsi="Arial" w:cs="Arial"/>
        </w:rPr>
      </w:pPr>
    </w:p>
    <w:p w:rsidR="00361237" w:rsidRPr="00361237" w:rsidRDefault="00361237" w:rsidP="00361237">
      <w:pPr>
        <w:pStyle w:val="NoSpacing"/>
        <w:jc w:val="both"/>
        <w:rPr>
          <w:rFonts w:ascii="Arial" w:hAnsi="Arial" w:cs="Arial"/>
        </w:rPr>
      </w:pPr>
      <w:r w:rsidRPr="00361237">
        <w:rPr>
          <w:rFonts w:ascii="Arial" w:hAnsi="Arial" w:cs="Arial"/>
        </w:rPr>
        <w:t>Stranke će po zaključenju ovog sporazuma zatražiti izradu geodetskog elaborata o brisanju ili mijenjanju podataka o zgradama u odnosu na pomoćni objekt površine 38 m</w:t>
      </w:r>
      <w:r w:rsidRPr="00361237">
        <w:rPr>
          <w:rFonts w:ascii="Arial" w:hAnsi="Arial" w:cs="Arial"/>
          <w:vertAlign w:val="superscript"/>
        </w:rPr>
        <w:t>2</w:t>
      </w:r>
      <w:r w:rsidRPr="00361237">
        <w:rPr>
          <w:rFonts w:ascii="Arial" w:hAnsi="Arial" w:cs="Arial"/>
        </w:rPr>
        <w:t xml:space="preserve">, te isti elaborat provesti u katastarskim </w:t>
      </w:r>
      <w:proofErr w:type="spellStart"/>
      <w:r w:rsidRPr="00361237">
        <w:rPr>
          <w:rFonts w:ascii="Arial" w:hAnsi="Arial" w:cs="Arial"/>
        </w:rPr>
        <w:t>operatima</w:t>
      </w:r>
      <w:proofErr w:type="spellEnd"/>
      <w:r w:rsidRPr="00361237">
        <w:rPr>
          <w:rFonts w:ascii="Arial" w:hAnsi="Arial" w:cs="Arial"/>
        </w:rPr>
        <w:t>.</w:t>
      </w:r>
    </w:p>
    <w:p w:rsidR="00361237" w:rsidRPr="00361237" w:rsidRDefault="00361237" w:rsidP="00361237">
      <w:pPr>
        <w:pStyle w:val="NoSpacing"/>
        <w:jc w:val="both"/>
        <w:rPr>
          <w:rFonts w:ascii="Arial" w:hAnsi="Arial" w:cs="Arial"/>
        </w:rPr>
      </w:pPr>
    </w:p>
    <w:p w:rsidR="00361237" w:rsidRPr="00361237" w:rsidRDefault="00361237" w:rsidP="00361237">
      <w:pPr>
        <w:pStyle w:val="NoSpacing"/>
        <w:jc w:val="center"/>
        <w:rPr>
          <w:rFonts w:ascii="Arial" w:hAnsi="Arial" w:cs="Arial"/>
          <w:b/>
        </w:rPr>
      </w:pPr>
      <w:r w:rsidRPr="00361237">
        <w:rPr>
          <w:rFonts w:ascii="Arial" w:hAnsi="Arial" w:cs="Arial"/>
          <w:b/>
        </w:rPr>
        <w:t>Članak 3.</w:t>
      </w:r>
    </w:p>
    <w:p w:rsidR="00361237" w:rsidRPr="00361237" w:rsidRDefault="00361237" w:rsidP="00361237">
      <w:pPr>
        <w:pStyle w:val="NoSpacing"/>
        <w:jc w:val="center"/>
        <w:rPr>
          <w:rFonts w:ascii="Arial" w:hAnsi="Arial" w:cs="Arial"/>
        </w:rPr>
      </w:pPr>
    </w:p>
    <w:p w:rsidR="00361237" w:rsidRPr="00361237" w:rsidRDefault="00361237" w:rsidP="00361237">
      <w:pPr>
        <w:pStyle w:val="NoSpacing"/>
        <w:jc w:val="both"/>
        <w:rPr>
          <w:rFonts w:ascii="Arial" w:hAnsi="Arial" w:cs="Arial"/>
        </w:rPr>
      </w:pPr>
      <w:r w:rsidRPr="00361237">
        <w:rPr>
          <w:rFonts w:ascii="Arial" w:hAnsi="Arial" w:cs="Arial"/>
        </w:rPr>
        <w:lastRenderedPageBreak/>
        <w:t xml:space="preserve">Ovim Sporazumom Zaklada se odriče bilo kakvih potraživanja spram Grada Dubrovnika kojeg ima ili bi imala iz članka 9. i članka 13. Ugovora </w:t>
      </w:r>
      <w:bookmarkStart w:id="3" w:name="_Hlk720557"/>
      <w:r w:rsidRPr="00361237">
        <w:rPr>
          <w:rFonts w:ascii="Arial" w:hAnsi="Arial" w:cs="Arial"/>
        </w:rPr>
        <w:t>o financiranju obnove Ljetnikovca Bunić-</w:t>
      </w:r>
      <w:proofErr w:type="spellStart"/>
      <w:r w:rsidRPr="00361237">
        <w:rPr>
          <w:rFonts w:ascii="Arial" w:hAnsi="Arial" w:cs="Arial"/>
        </w:rPr>
        <w:t>Kaboga</w:t>
      </w:r>
      <w:proofErr w:type="spellEnd"/>
      <w:r w:rsidRPr="00361237">
        <w:rPr>
          <w:rFonts w:ascii="Arial" w:hAnsi="Arial" w:cs="Arial"/>
        </w:rPr>
        <w:t xml:space="preserve"> od 11. ožujka 2009.g.</w:t>
      </w:r>
      <w:bookmarkEnd w:id="3"/>
      <w:r w:rsidRPr="00361237">
        <w:rPr>
          <w:rFonts w:ascii="Arial" w:hAnsi="Arial" w:cs="Arial"/>
        </w:rPr>
        <w:t xml:space="preserve"> odnosno ugovora navedenog u članku 1. st. 1. alineje 4. ovog Sporazuma, kao i prava na određivanje namjene korištenja predmetne nekretnine. Stranke ovog Sporazuma stavljaju van snage članak 9. i članak 13. Ugovora o financiranju obnove Ljetnikovca Bunić-</w:t>
      </w:r>
      <w:proofErr w:type="spellStart"/>
      <w:r w:rsidRPr="00361237">
        <w:rPr>
          <w:rFonts w:ascii="Arial" w:hAnsi="Arial" w:cs="Arial"/>
        </w:rPr>
        <w:t>Kaboga</w:t>
      </w:r>
      <w:proofErr w:type="spellEnd"/>
      <w:r w:rsidRPr="00361237">
        <w:rPr>
          <w:rFonts w:ascii="Arial" w:hAnsi="Arial" w:cs="Arial"/>
        </w:rPr>
        <w:t xml:space="preserve"> od 11. ožujka 2009.g.</w:t>
      </w:r>
    </w:p>
    <w:p w:rsidR="00361237" w:rsidRPr="00361237" w:rsidRDefault="00361237" w:rsidP="00361237">
      <w:pPr>
        <w:pStyle w:val="NoSpacing"/>
        <w:jc w:val="both"/>
        <w:rPr>
          <w:rFonts w:ascii="Arial" w:hAnsi="Arial" w:cs="Arial"/>
        </w:rPr>
      </w:pPr>
    </w:p>
    <w:p w:rsidR="00361237" w:rsidRPr="00361237" w:rsidRDefault="00361237" w:rsidP="00361237">
      <w:pPr>
        <w:pStyle w:val="NoSpacing"/>
        <w:jc w:val="center"/>
        <w:rPr>
          <w:rFonts w:ascii="Arial" w:hAnsi="Arial" w:cs="Arial"/>
          <w:b/>
        </w:rPr>
      </w:pPr>
      <w:r w:rsidRPr="00361237">
        <w:rPr>
          <w:rFonts w:ascii="Arial" w:hAnsi="Arial" w:cs="Arial"/>
          <w:b/>
        </w:rPr>
        <w:t>Članak 4.</w:t>
      </w:r>
    </w:p>
    <w:p w:rsidR="00361237" w:rsidRPr="00361237" w:rsidRDefault="00361237" w:rsidP="00361237">
      <w:pPr>
        <w:pStyle w:val="NoSpacing"/>
        <w:jc w:val="center"/>
        <w:rPr>
          <w:rFonts w:ascii="Arial" w:hAnsi="Arial" w:cs="Arial"/>
        </w:rPr>
      </w:pPr>
    </w:p>
    <w:p w:rsidR="00361237" w:rsidRPr="00361237" w:rsidRDefault="00361237" w:rsidP="00361237">
      <w:pPr>
        <w:pStyle w:val="NoSpacing"/>
        <w:jc w:val="both"/>
        <w:rPr>
          <w:rFonts w:ascii="Arial" w:hAnsi="Arial" w:cs="Arial"/>
        </w:rPr>
      </w:pPr>
      <w:r w:rsidRPr="00361237">
        <w:rPr>
          <w:rFonts w:ascii="Arial" w:hAnsi="Arial" w:cs="Arial"/>
        </w:rPr>
        <w:t>Grad će upravljati i raspolagati svojim dijelom nekretnine iz članka 2. ovog Sporazuma bez ikakvih ograničenja, osim ograničenja otuđenja  i opterećenja predmetne nekretnine najmanje u roku od narednih 50 godina od dana zaključenja ovog Sporazuma</w:t>
      </w:r>
    </w:p>
    <w:p w:rsidR="00361237" w:rsidRPr="00361237" w:rsidRDefault="00361237" w:rsidP="00361237">
      <w:pPr>
        <w:pStyle w:val="NoSpacing"/>
        <w:jc w:val="both"/>
        <w:rPr>
          <w:rFonts w:ascii="Arial" w:hAnsi="Arial" w:cs="Arial"/>
        </w:rPr>
      </w:pPr>
      <w:r w:rsidRPr="00361237">
        <w:rPr>
          <w:rFonts w:ascii="Arial" w:hAnsi="Arial" w:cs="Arial"/>
        </w:rPr>
        <w:t xml:space="preserve">Grad će prostor u svom vlasništvu iz članka 2. st. 2. ovog Sporazuma koristiti u primjerene svrhe koje odgovaraju ambijentu i kulturološkom značaju predmetnog Ljetnikovca, te će/može u tu svrhu istu nekretninu prepustiti na upravljanje društvu ili ustanovi u vlasništvu Grada, a koji će u interesu i za potrebe Grada upravljati predmetnom nekretninom. </w:t>
      </w:r>
    </w:p>
    <w:p w:rsidR="00361237" w:rsidRPr="00361237" w:rsidRDefault="00361237" w:rsidP="00361237">
      <w:pPr>
        <w:pStyle w:val="NoSpacing"/>
        <w:jc w:val="both"/>
        <w:rPr>
          <w:rFonts w:ascii="Arial" w:hAnsi="Arial" w:cs="Arial"/>
        </w:rPr>
      </w:pPr>
    </w:p>
    <w:p w:rsidR="00361237" w:rsidRPr="00361237" w:rsidRDefault="00361237" w:rsidP="00361237">
      <w:pPr>
        <w:pStyle w:val="NoSpacing"/>
        <w:jc w:val="center"/>
        <w:rPr>
          <w:rFonts w:ascii="Arial" w:hAnsi="Arial" w:cs="Arial"/>
          <w:b/>
        </w:rPr>
      </w:pPr>
      <w:r w:rsidRPr="00361237">
        <w:rPr>
          <w:rFonts w:ascii="Arial" w:hAnsi="Arial" w:cs="Arial"/>
          <w:b/>
        </w:rPr>
        <w:t>Članak 5.</w:t>
      </w:r>
    </w:p>
    <w:p w:rsidR="00361237" w:rsidRPr="00361237" w:rsidRDefault="00361237" w:rsidP="00361237">
      <w:pPr>
        <w:pStyle w:val="NoSpacing"/>
        <w:jc w:val="center"/>
        <w:rPr>
          <w:rFonts w:ascii="Arial" w:hAnsi="Arial" w:cs="Arial"/>
        </w:rPr>
      </w:pPr>
    </w:p>
    <w:p w:rsidR="00361237" w:rsidRPr="00361237" w:rsidRDefault="00361237" w:rsidP="00361237">
      <w:pPr>
        <w:pStyle w:val="NoSpacing"/>
        <w:jc w:val="both"/>
        <w:rPr>
          <w:rFonts w:ascii="Arial" w:hAnsi="Arial" w:cs="Arial"/>
        </w:rPr>
      </w:pPr>
      <w:r w:rsidRPr="00361237">
        <w:rPr>
          <w:rFonts w:ascii="Arial" w:hAnsi="Arial" w:cs="Arial"/>
        </w:rPr>
        <w:t>Grad i Zavod se ovim Sporazumom obvezuju da neće otuđiti ili opteretiti predmetnu nekretninu u roku ne kraćem od 50 godina od dana zaključenja ovog Sporazuma, te da će u cijelosti održavati svatko svoj dio predmetne nekretnine iz članka 2. ovog Sporazuma i to u reprezentativnom stanju, bilo iz vlastitih sredstava bilo iz sredstava dobivenih od raznih proračunskih ili izvan proračunskih fondova,  donacija i sl., te da će svatko snositi troškove održavanja iste sukladno svojim suvlasničkim udjelima.</w:t>
      </w:r>
    </w:p>
    <w:p w:rsidR="00361237" w:rsidRPr="00361237" w:rsidRDefault="00361237" w:rsidP="00361237">
      <w:pPr>
        <w:pStyle w:val="NoSpacing"/>
        <w:jc w:val="both"/>
        <w:rPr>
          <w:rFonts w:ascii="Arial" w:hAnsi="Arial" w:cs="Arial"/>
        </w:rPr>
      </w:pPr>
    </w:p>
    <w:p w:rsidR="00361237" w:rsidRPr="00361237" w:rsidRDefault="00361237" w:rsidP="00361237">
      <w:pPr>
        <w:pStyle w:val="NoSpacing"/>
        <w:jc w:val="center"/>
        <w:rPr>
          <w:rFonts w:ascii="Arial" w:hAnsi="Arial" w:cs="Arial"/>
          <w:b/>
        </w:rPr>
      </w:pPr>
      <w:r w:rsidRPr="00361237">
        <w:rPr>
          <w:rFonts w:ascii="Arial" w:hAnsi="Arial" w:cs="Arial"/>
          <w:b/>
        </w:rPr>
        <w:t>Članak 6.</w:t>
      </w:r>
    </w:p>
    <w:p w:rsidR="00361237" w:rsidRPr="00361237" w:rsidRDefault="00361237" w:rsidP="00361237">
      <w:pPr>
        <w:pStyle w:val="NoSpacing"/>
        <w:jc w:val="center"/>
        <w:rPr>
          <w:rFonts w:ascii="Arial" w:hAnsi="Arial" w:cs="Arial"/>
        </w:rPr>
      </w:pPr>
    </w:p>
    <w:p w:rsidR="00361237" w:rsidRPr="00361237" w:rsidRDefault="00361237" w:rsidP="00361237">
      <w:pPr>
        <w:pStyle w:val="NoSpacing"/>
        <w:jc w:val="both"/>
        <w:rPr>
          <w:rFonts w:ascii="Arial" w:hAnsi="Arial" w:cs="Arial"/>
        </w:rPr>
      </w:pPr>
      <w:r w:rsidRPr="00361237">
        <w:rPr>
          <w:rFonts w:ascii="Arial" w:hAnsi="Arial" w:cs="Arial"/>
        </w:rPr>
        <w:t xml:space="preserve">Grad Dubrovnik, </w:t>
      </w:r>
      <w:bookmarkStart w:id="4" w:name="_Hlk721788"/>
      <w:r w:rsidRPr="00361237">
        <w:rPr>
          <w:rFonts w:ascii="Arial" w:hAnsi="Arial" w:cs="Arial"/>
        </w:rPr>
        <w:t xml:space="preserve">OIB: 21712494719, Pred Dvorom 1, 20 000 Dubrovnik, </w:t>
      </w:r>
      <w:bookmarkEnd w:id="4"/>
      <w:r w:rsidRPr="00361237">
        <w:rPr>
          <w:rFonts w:ascii="Arial" w:hAnsi="Arial" w:cs="Arial"/>
        </w:rPr>
        <w:t xml:space="preserve">ovim Sporazumom ovlašćuje HRVATSKI RESTAURATORSKI ZAVOD, </w:t>
      </w:r>
      <w:bookmarkStart w:id="5" w:name="_Hlk721755"/>
      <w:r w:rsidRPr="00361237">
        <w:rPr>
          <w:rFonts w:ascii="Arial" w:hAnsi="Arial" w:cs="Arial"/>
        </w:rPr>
        <w:t>OIB: 08647229584, 10 000 Zagreb, Nike Grškovića 23</w:t>
      </w:r>
      <w:bookmarkEnd w:id="5"/>
      <w:r w:rsidRPr="00361237">
        <w:rPr>
          <w:rFonts w:ascii="Arial" w:hAnsi="Arial" w:cs="Arial"/>
        </w:rPr>
        <w:t xml:space="preserve">, da može u svoje ime i za svoj račun izvršiti uknjižbu prava vlasništva na svoje ime i za svoj račun </w:t>
      </w:r>
      <w:bookmarkStart w:id="6" w:name="_Hlk721819"/>
      <w:r w:rsidRPr="00361237">
        <w:rPr>
          <w:rFonts w:ascii="Arial" w:hAnsi="Arial" w:cs="Arial"/>
        </w:rPr>
        <w:t>na dijelu nekretnine iz članka 2. st. 3. ovog Sporazuma u zemljišnim knjigama Općinskog suda u Dubrovniku.</w:t>
      </w:r>
    </w:p>
    <w:bookmarkEnd w:id="6"/>
    <w:p w:rsidR="00361237" w:rsidRPr="00361237" w:rsidRDefault="00361237" w:rsidP="00361237">
      <w:pPr>
        <w:pStyle w:val="NoSpacing"/>
        <w:jc w:val="both"/>
        <w:rPr>
          <w:rFonts w:ascii="Arial" w:hAnsi="Arial" w:cs="Arial"/>
        </w:rPr>
      </w:pPr>
    </w:p>
    <w:p w:rsidR="00361237" w:rsidRPr="00361237" w:rsidRDefault="00361237" w:rsidP="00361237">
      <w:pPr>
        <w:pStyle w:val="NoSpacing"/>
        <w:jc w:val="both"/>
        <w:rPr>
          <w:rFonts w:ascii="Arial" w:hAnsi="Arial" w:cs="Arial"/>
        </w:rPr>
      </w:pPr>
      <w:r w:rsidRPr="00361237">
        <w:rPr>
          <w:rFonts w:ascii="Arial" w:hAnsi="Arial" w:cs="Arial"/>
        </w:rPr>
        <w:t>HRVATSKI RESTAURATORSKI ZAVOD, OIB: 08647229584, 10 000 Zagreb, Nike Grškovića 23, ovim Sporazumom ovlašćuje Grad Dubrovnik, OIB: 21712494719, Pred Dvorom 1, 20 000 Dubrovnik da može u svoje ime i za svoj račun izvršiti uknjižbu prava vlasništva na svoje ime i za svoj račun na nekretninama iz članka 2. st. 2. ovog Sporazuma u zemljišnim knjigama Općinskog suda u Dubrovniku.</w:t>
      </w:r>
    </w:p>
    <w:p w:rsidR="00361237" w:rsidRPr="00361237" w:rsidRDefault="00361237" w:rsidP="00361237">
      <w:pPr>
        <w:pStyle w:val="NoSpacing"/>
        <w:jc w:val="both"/>
        <w:rPr>
          <w:rFonts w:ascii="Arial" w:hAnsi="Arial" w:cs="Arial"/>
        </w:rPr>
      </w:pPr>
    </w:p>
    <w:p w:rsidR="00361237" w:rsidRPr="00361237" w:rsidRDefault="00361237" w:rsidP="00361237">
      <w:pPr>
        <w:pStyle w:val="NoSpacing"/>
        <w:jc w:val="center"/>
        <w:rPr>
          <w:rFonts w:ascii="Arial" w:hAnsi="Arial" w:cs="Arial"/>
          <w:b/>
        </w:rPr>
      </w:pPr>
      <w:r w:rsidRPr="00361237">
        <w:rPr>
          <w:rFonts w:ascii="Arial" w:hAnsi="Arial" w:cs="Arial"/>
          <w:b/>
        </w:rPr>
        <w:t>Članak 7.</w:t>
      </w:r>
    </w:p>
    <w:p w:rsidR="00361237" w:rsidRPr="00361237" w:rsidRDefault="00361237" w:rsidP="00361237">
      <w:pPr>
        <w:pStyle w:val="NoSpacing"/>
        <w:jc w:val="center"/>
        <w:rPr>
          <w:rFonts w:ascii="Arial" w:hAnsi="Arial" w:cs="Arial"/>
        </w:rPr>
      </w:pPr>
    </w:p>
    <w:p w:rsidR="00361237" w:rsidRPr="00361237" w:rsidRDefault="00361237" w:rsidP="00361237">
      <w:pPr>
        <w:pStyle w:val="NoSpacing"/>
        <w:jc w:val="both"/>
        <w:rPr>
          <w:rFonts w:ascii="Arial" w:hAnsi="Arial" w:cs="Arial"/>
        </w:rPr>
      </w:pPr>
      <w:r w:rsidRPr="00361237">
        <w:rPr>
          <w:rFonts w:ascii="Arial" w:hAnsi="Arial" w:cs="Arial"/>
        </w:rPr>
        <w:t>Ovaj Sporazum se može mijenjati jedino pisanim putem, a sve naknadne moguće izmijene i dopune imaju pravnu snagu samo ako su sastavljeni i potpisani u pisanom obliku.</w:t>
      </w:r>
    </w:p>
    <w:p w:rsidR="00361237" w:rsidRPr="00361237" w:rsidRDefault="00361237" w:rsidP="00361237">
      <w:pPr>
        <w:pStyle w:val="NoSpacing"/>
        <w:jc w:val="both"/>
        <w:rPr>
          <w:rFonts w:ascii="Arial" w:hAnsi="Arial" w:cs="Arial"/>
        </w:rPr>
      </w:pPr>
    </w:p>
    <w:p w:rsidR="00361237" w:rsidRPr="00361237" w:rsidRDefault="00361237" w:rsidP="00361237">
      <w:pPr>
        <w:pStyle w:val="NoSpacing"/>
        <w:jc w:val="center"/>
        <w:rPr>
          <w:rFonts w:ascii="Arial" w:hAnsi="Arial" w:cs="Arial"/>
          <w:b/>
        </w:rPr>
      </w:pPr>
      <w:r w:rsidRPr="00361237">
        <w:rPr>
          <w:rFonts w:ascii="Arial" w:hAnsi="Arial" w:cs="Arial"/>
          <w:b/>
        </w:rPr>
        <w:t>Članak 8.</w:t>
      </w:r>
    </w:p>
    <w:p w:rsidR="00361237" w:rsidRPr="00361237" w:rsidRDefault="00361237" w:rsidP="00361237">
      <w:pPr>
        <w:pStyle w:val="NoSpacing"/>
        <w:jc w:val="center"/>
        <w:rPr>
          <w:rFonts w:ascii="Arial" w:hAnsi="Arial" w:cs="Arial"/>
        </w:rPr>
      </w:pPr>
    </w:p>
    <w:p w:rsidR="00361237" w:rsidRPr="00361237" w:rsidRDefault="00361237" w:rsidP="00361237">
      <w:pPr>
        <w:pStyle w:val="NoSpacing"/>
        <w:jc w:val="both"/>
        <w:rPr>
          <w:rFonts w:ascii="Arial" w:hAnsi="Arial" w:cs="Arial"/>
        </w:rPr>
      </w:pPr>
      <w:r w:rsidRPr="00361237">
        <w:rPr>
          <w:rFonts w:ascii="Arial" w:hAnsi="Arial" w:cs="Arial"/>
        </w:rPr>
        <w:t>Nevaljanost ili ništetnost pojedinih odredaba ovog Sporazuma ne utječe na valjanost ostalih odredaba. Stranke ugovaraju kako se smatra da su nevaljane ili ništetne odredbe zamijenjene ili dopunjene valjanim odredbama koje u najvećoj mogućoj mjeri odgovaraju stvarnom smislu ovog Sporazuma i volji sporazumnih strana. U ovom slučaju stranke se obvezuju da će sklopiti odgovarajući Dodatak ovom Sporazumu.</w:t>
      </w:r>
    </w:p>
    <w:p w:rsidR="00361237" w:rsidRPr="00361237" w:rsidRDefault="00361237" w:rsidP="00361237">
      <w:pPr>
        <w:pStyle w:val="NoSpacing"/>
        <w:jc w:val="both"/>
        <w:rPr>
          <w:rFonts w:ascii="Arial" w:hAnsi="Arial" w:cs="Arial"/>
        </w:rPr>
      </w:pPr>
    </w:p>
    <w:p w:rsidR="00361237" w:rsidRPr="00361237" w:rsidRDefault="00361237" w:rsidP="00361237">
      <w:pPr>
        <w:pStyle w:val="NoSpacing"/>
        <w:jc w:val="center"/>
        <w:rPr>
          <w:rFonts w:ascii="Arial" w:hAnsi="Arial" w:cs="Arial"/>
          <w:b/>
        </w:rPr>
      </w:pPr>
      <w:r w:rsidRPr="00361237">
        <w:rPr>
          <w:rFonts w:ascii="Arial" w:hAnsi="Arial" w:cs="Arial"/>
          <w:b/>
        </w:rPr>
        <w:t>Članak 9.</w:t>
      </w:r>
    </w:p>
    <w:p w:rsidR="00361237" w:rsidRPr="00361237" w:rsidRDefault="00361237" w:rsidP="00361237">
      <w:pPr>
        <w:pStyle w:val="NoSpacing"/>
        <w:jc w:val="center"/>
        <w:rPr>
          <w:rFonts w:ascii="Arial" w:hAnsi="Arial" w:cs="Arial"/>
        </w:rPr>
      </w:pPr>
    </w:p>
    <w:p w:rsidR="00361237" w:rsidRPr="00361237" w:rsidRDefault="00361237" w:rsidP="00361237">
      <w:pPr>
        <w:jc w:val="both"/>
        <w:rPr>
          <w:rFonts w:ascii="Arial" w:hAnsi="Arial" w:cs="Arial"/>
        </w:rPr>
      </w:pPr>
      <w:r w:rsidRPr="00361237">
        <w:rPr>
          <w:rFonts w:ascii="Arial" w:hAnsi="Arial" w:cs="Arial"/>
        </w:rPr>
        <w:t>Na prava i obveze ugovornih strana koje ovim Sporazumom nisu posebno uređene, primjenjuju se relevantne odredbe Zakona o obveznim odnosima (NN 35/05, 41/08, 125/11, 78/15 i 29/18).</w:t>
      </w:r>
    </w:p>
    <w:p w:rsidR="00361237" w:rsidRPr="00361237" w:rsidRDefault="00361237" w:rsidP="00361237">
      <w:pPr>
        <w:jc w:val="center"/>
        <w:rPr>
          <w:rFonts w:ascii="Arial" w:hAnsi="Arial" w:cs="Arial"/>
          <w:b/>
        </w:rPr>
      </w:pPr>
      <w:r w:rsidRPr="00361237">
        <w:rPr>
          <w:rFonts w:ascii="Arial" w:hAnsi="Arial" w:cs="Arial"/>
          <w:b/>
        </w:rPr>
        <w:t>Članak 10.</w:t>
      </w:r>
    </w:p>
    <w:p w:rsidR="00361237" w:rsidRPr="00361237" w:rsidRDefault="00361237" w:rsidP="00361237">
      <w:pPr>
        <w:jc w:val="both"/>
        <w:rPr>
          <w:rFonts w:ascii="Arial" w:hAnsi="Arial" w:cs="Arial"/>
        </w:rPr>
      </w:pPr>
      <w:r w:rsidRPr="00361237">
        <w:rPr>
          <w:rFonts w:ascii="Arial" w:hAnsi="Arial" w:cs="Arial"/>
        </w:rPr>
        <w:t>Možebitne sporove stranke rješavati će sporazumom, a u slučaju nemogućnosti postizanja sporazumnog rješenja ugovara se nadležnost stvarno nadležnog suda u Dubrovniku.</w:t>
      </w:r>
    </w:p>
    <w:p w:rsidR="00361237" w:rsidRPr="00361237" w:rsidRDefault="00361237" w:rsidP="00361237">
      <w:pPr>
        <w:jc w:val="center"/>
        <w:rPr>
          <w:rFonts w:ascii="Arial" w:hAnsi="Arial" w:cs="Arial"/>
          <w:b/>
        </w:rPr>
      </w:pPr>
      <w:r w:rsidRPr="00361237">
        <w:rPr>
          <w:rFonts w:ascii="Arial" w:hAnsi="Arial" w:cs="Arial"/>
          <w:b/>
        </w:rPr>
        <w:t>Članak 11.</w:t>
      </w:r>
    </w:p>
    <w:p w:rsidR="00361237" w:rsidRPr="00361237" w:rsidRDefault="00361237" w:rsidP="00361237">
      <w:pPr>
        <w:jc w:val="both"/>
        <w:rPr>
          <w:rFonts w:ascii="Arial" w:hAnsi="Arial" w:cs="Arial"/>
        </w:rPr>
      </w:pPr>
      <w:r w:rsidRPr="00361237">
        <w:rPr>
          <w:rFonts w:ascii="Arial" w:hAnsi="Arial" w:cs="Arial"/>
        </w:rPr>
        <w:t xml:space="preserve">Ovaj Sporazum je sastavljen u 2 (slovima: dva) istovjetna primjerka, od kojih će jedan primjerak služiti za potrebe Javnog bilježnika, izvornik će zadržati Grad za potrebe uknjižbe iz članka 6. ovog Sporazuma, dočim će  se za svaku ugovornu stranu izraditi po dva primjerka </w:t>
      </w:r>
      <w:proofErr w:type="spellStart"/>
      <w:r w:rsidRPr="00361237">
        <w:rPr>
          <w:rFonts w:ascii="Arial" w:hAnsi="Arial" w:cs="Arial"/>
        </w:rPr>
        <w:t>ovjerovljeneg</w:t>
      </w:r>
      <w:proofErr w:type="spellEnd"/>
      <w:r w:rsidRPr="00361237">
        <w:rPr>
          <w:rFonts w:ascii="Arial" w:hAnsi="Arial" w:cs="Arial"/>
        </w:rPr>
        <w:t xml:space="preserve"> Sporazuma.</w:t>
      </w:r>
    </w:p>
    <w:p w:rsidR="00361237" w:rsidRPr="00361237" w:rsidRDefault="00361237" w:rsidP="00361237">
      <w:pPr>
        <w:jc w:val="center"/>
        <w:rPr>
          <w:rFonts w:ascii="Arial" w:hAnsi="Arial" w:cs="Arial"/>
          <w:b/>
        </w:rPr>
      </w:pPr>
      <w:r w:rsidRPr="00361237">
        <w:rPr>
          <w:rFonts w:ascii="Arial" w:hAnsi="Arial" w:cs="Arial"/>
          <w:b/>
        </w:rPr>
        <w:t>Članak 12.</w:t>
      </w:r>
    </w:p>
    <w:p w:rsidR="00361237" w:rsidRPr="00361237" w:rsidRDefault="00361237" w:rsidP="00361237">
      <w:pPr>
        <w:rPr>
          <w:rFonts w:ascii="Arial" w:hAnsi="Arial" w:cs="Arial"/>
        </w:rPr>
      </w:pPr>
      <w:r w:rsidRPr="00361237">
        <w:rPr>
          <w:rFonts w:ascii="Arial" w:hAnsi="Arial" w:cs="Arial"/>
        </w:rPr>
        <w:t>U znak prihvata prava i obveza stranke ovaj Sporazum vlastoručno potpisuju.</w:t>
      </w:r>
    </w:p>
    <w:p w:rsidR="00361237" w:rsidRPr="00361237" w:rsidRDefault="00361237" w:rsidP="00361237">
      <w:pPr>
        <w:jc w:val="both"/>
        <w:rPr>
          <w:rFonts w:ascii="Arial" w:hAnsi="Arial" w:cs="Arial"/>
        </w:rPr>
      </w:pPr>
    </w:p>
    <w:p w:rsidR="00361237" w:rsidRPr="00361237" w:rsidRDefault="00361237" w:rsidP="00361237">
      <w:pPr>
        <w:jc w:val="both"/>
        <w:rPr>
          <w:rFonts w:ascii="Arial" w:hAnsi="Arial" w:cs="Arial"/>
        </w:rPr>
      </w:pPr>
    </w:p>
    <w:p w:rsidR="00361237" w:rsidRPr="00361237" w:rsidRDefault="00361237" w:rsidP="00361237">
      <w:pPr>
        <w:pStyle w:val="NoSpacing"/>
        <w:rPr>
          <w:rFonts w:ascii="Arial" w:hAnsi="Arial" w:cs="Arial"/>
        </w:rPr>
      </w:pPr>
      <w:r w:rsidRPr="00361237">
        <w:rPr>
          <w:rFonts w:ascii="Arial" w:hAnsi="Arial" w:cs="Arial"/>
        </w:rPr>
        <w:t xml:space="preserve">Zaklada CABOGA </w:t>
      </w:r>
      <w:proofErr w:type="spellStart"/>
      <w:r w:rsidRPr="00361237">
        <w:rPr>
          <w:rFonts w:ascii="Arial" w:hAnsi="Arial" w:cs="Arial"/>
        </w:rPr>
        <w:t>Stiftung</w:t>
      </w:r>
      <w:proofErr w:type="spellEnd"/>
      <w:r w:rsidRPr="00361237">
        <w:rPr>
          <w:rFonts w:ascii="Arial" w:hAnsi="Arial" w:cs="Arial"/>
        </w:rPr>
        <w:t xml:space="preserve">                Grad Dubrovnik                 Hrvatski restauratorski zavod</w:t>
      </w:r>
    </w:p>
    <w:p w:rsidR="00361237" w:rsidRPr="00361237" w:rsidRDefault="00361237" w:rsidP="00361237">
      <w:pPr>
        <w:pStyle w:val="NoSpacing"/>
        <w:rPr>
          <w:rFonts w:ascii="Arial" w:hAnsi="Arial" w:cs="Arial"/>
        </w:rPr>
      </w:pPr>
      <w:r w:rsidRPr="00361237">
        <w:rPr>
          <w:rFonts w:ascii="Arial" w:hAnsi="Arial" w:cs="Arial"/>
        </w:rPr>
        <w:t>Predsjednik zaklade:                            Gradonačelnik:                  Ravnateljica:</w:t>
      </w:r>
    </w:p>
    <w:p w:rsidR="00361237" w:rsidRPr="00361237" w:rsidRDefault="00361237" w:rsidP="00361237">
      <w:pPr>
        <w:pStyle w:val="NoSpacing"/>
        <w:rPr>
          <w:rFonts w:ascii="Arial" w:hAnsi="Arial" w:cs="Arial"/>
        </w:rPr>
      </w:pPr>
      <w:r w:rsidRPr="00361237">
        <w:rPr>
          <w:rFonts w:ascii="Arial" w:hAnsi="Arial" w:cs="Arial"/>
        </w:rPr>
        <w:t xml:space="preserve">Dr. Ivo </w:t>
      </w:r>
      <w:proofErr w:type="spellStart"/>
      <w:r w:rsidRPr="00361237">
        <w:rPr>
          <w:rFonts w:ascii="Arial" w:hAnsi="Arial" w:cs="Arial"/>
        </w:rPr>
        <w:t>Felner</w:t>
      </w:r>
      <w:proofErr w:type="spellEnd"/>
      <w:r w:rsidRPr="00361237">
        <w:rPr>
          <w:rFonts w:ascii="Arial" w:hAnsi="Arial" w:cs="Arial"/>
        </w:rPr>
        <w:t xml:space="preserve">                                      Mato Franković                 Dr. sc. Tajana Pleše   </w:t>
      </w:r>
    </w:p>
    <w:p w:rsidR="00361237" w:rsidRPr="00361237" w:rsidRDefault="00361237" w:rsidP="00361237">
      <w:pPr>
        <w:pStyle w:val="NoSpacing"/>
        <w:jc w:val="both"/>
        <w:rPr>
          <w:rFonts w:ascii="Arial" w:hAnsi="Arial" w:cs="Arial"/>
        </w:rPr>
      </w:pPr>
    </w:p>
    <w:p w:rsidR="00361237" w:rsidRPr="00361237" w:rsidRDefault="00361237" w:rsidP="00361237">
      <w:pPr>
        <w:pStyle w:val="NoSpacing"/>
        <w:jc w:val="both"/>
        <w:rPr>
          <w:rFonts w:ascii="Arial" w:hAnsi="Arial" w:cs="Arial"/>
        </w:rPr>
      </w:pPr>
      <w:r w:rsidRPr="00361237">
        <w:rPr>
          <w:rFonts w:ascii="Arial" w:hAnsi="Arial" w:cs="Arial"/>
        </w:rPr>
        <w:t>____________                                     _____________                 _______________</w:t>
      </w:r>
    </w:p>
    <w:p w:rsidR="00361237" w:rsidRPr="00361237" w:rsidRDefault="00361237" w:rsidP="00361237">
      <w:pPr>
        <w:pStyle w:val="NoSpacing"/>
        <w:jc w:val="both"/>
        <w:rPr>
          <w:rFonts w:ascii="Arial" w:hAnsi="Arial" w:cs="Arial"/>
        </w:rPr>
      </w:pPr>
    </w:p>
    <w:p w:rsidR="00361237" w:rsidRPr="00361237" w:rsidRDefault="00361237" w:rsidP="00361237">
      <w:pPr>
        <w:pStyle w:val="NoSpacing"/>
        <w:jc w:val="both"/>
        <w:rPr>
          <w:rFonts w:ascii="Arial" w:hAnsi="Arial" w:cs="Arial"/>
        </w:rPr>
      </w:pPr>
      <w:r w:rsidRPr="00361237">
        <w:rPr>
          <w:rFonts w:ascii="Arial" w:hAnsi="Arial" w:cs="Arial"/>
        </w:rPr>
        <w:t xml:space="preserve">                                                            Klasa:                                 Klasa:</w:t>
      </w:r>
    </w:p>
    <w:p w:rsidR="00361237" w:rsidRPr="00361237" w:rsidRDefault="00361237" w:rsidP="00361237">
      <w:pPr>
        <w:pStyle w:val="NoSpacing"/>
        <w:jc w:val="both"/>
        <w:rPr>
          <w:rFonts w:ascii="Arial" w:hAnsi="Arial" w:cs="Arial"/>
        </w:rPr>
      </w:pPr>
      <w:r w:rsidRPr="00361237">
        <w:rPr>
          <w:rFonts w:ascii="Arial" w:hAnsi="Arial" w:cs="Arial"/>
        </w:rPr>
        <w:tab/>
      </w:r>
      <w:r w:rsidRPr="00361237">
        <w:rPr>
          <w:rFonts w:ascii="Arial" w:hAnsi="Arial" w:cs="Arial"/>
        </w:rPr>
        <w:tab/>
      </w:r>
      <w:r w:rsidRPr="00361237">
        <w:rPr>
          <w:rFonts w:ascii="Arial" w:hAnsi="Arial" w:cs="Arial"/>
        </w:rPr>
        <w:tab/>
      </w:r>
      <w:r w:rsidRPr="00361237">
        <w:rPr>
          <w:rFonts w:ascii="Arial" w:hAnsi="Arial" w:cs="Arial"/>
        </w:rPr>
        <w:tab/>
      </w:r>
      <w:r w:rsidRPr="00361237">
        <w:rPr>
          <w:rFonts w:ascii="Arial" w:hAnsi="Arial" w:cs="Arial"/>
        </w:rPr>
        <w:tab/>
        <w:t xml:space="preserve"> </w:t>
      </w:r>
      <w:proofErr w:type="spellStart"/>
      <w:r w:rsidRPr="00361237">
        <w:rPr>
          <w:rFonts w:ascii="Arial" w:hAnsi="Arial" w:cs="Arial"/>
        </w:rPr>
        <w:t>Urbroj</w:t>
      </w:r>
      <w:proofErr w:type="spellEnd"/>
      <w:r w:rsidRPr="00361237">
        <w:rPr>
          <w:rFonts w:ascii="Arial" w:hAnsi="Arial" w:cs="Arial"/>
        </w:rPr>
        <w:t xml:space="preserve">:                               </w:t>
      </w:r>
      <w:proofErr w:type="spellStart"/>
      <w:r w:rsidRPr="00361237">
        <w:rPr>
          <w:rFonts w:ascii="Arial" w:hAnsi="Arial" w:cs="Arial"/>
        </w:rPr>
        <w:t>Urbroj</w:t>
      </w:r>
      <w:proofErr w:type="spellEnd"/>
      <w:r w:rsidRPr="00361237">
        <w:rPr>
          <w:rFonts w:ascii="Arial" w:hAnsi="Arial" w:cs="Arial"/>
        </w:rPr>
        <w:t xml:space="preserve">: </w:t>
      </w:r>
    </w:p>
    <w:p w:rsidR="00361237" w:rsidRDefault="00361237" w:rsidP="00361237">
      <w:pPr>
        <w:pStyle w:val="NoSpacing"/>
        <w:jc w:val="center"/>
        <w:rPr>
          <w:sz w:val="24"/>
          <w:szCs w:val="24"/>
        </w:rPr>
      </w:pPr>
    </w:p>
    <w:p w:rsidR="00361237" w:rsidRDefault="00361237" w:rsidP="00361237">
      <w:pPr>
        <w:pStyle w:val="NoSpacing"/>
        <w:jc w:val="both"/>
        <w:rPr>
          <w:sz w:val="24"/>
          <w:szCs w:val="24"/>
        </w:rPr>
      </w:pPr>
    </w:p>
    <w:p w:rsidR="00361237" w:rsidRDefault="00361237" w:rsidP="00361237">
      <w:pPr>
        <w:pStyle w:val="NoSpacing"/>
        <w:jc w:val="center"/>
        <w:rPr>
          <w:sz w:val="24"/>
          <w:szCs w:val="24"/>
        </w:rPr>
      </w:pPr>
    </w:p>
    <w:p w:rsidR="00361237" w:rsidRDefault="00361237" w:rsidP="009B3D7D">
      <w:pPr>
        <w:pStyle w:val="NoSpacing"/>
        <w:jc w:val="both"/>
        <w:rPr>
          <w:rFonts w:ascii="Arial" w:hAnsi="Arial" w:cs="Arial"/>
        </w:rPr>
      </w:pPr>
    </w:p>
    <w:p w:rsidR="00361237" w:rsidRDefault="00361237" w:rsidP="009B3D7D">
      <w:pPr>
        <w:pStyle w:val="NoSpacing"/>
        <w:jc w:val="both"/>
        <w:rPr>
          <w:rFonts w:ascii="Arial" w:hAnsi="Arial" w:cs="Arial"/>
        </w:rPr>
      </w:pPr>
    </w:p>
    <w:p w:rsidR="00361237" w:rsidRDefault="00361237" w:rsidP="009B3D7D">
      <w:pPr>
        <w:pStyle w:val="NoSpacing"/>
        <w:jc w:val="both"/>
        <w:rPr>
          <w:rFonts w:ascii="Arial" w:hAnsi="Arial" w:cs="Arial"/>
        </w:rPr>
      </w:pPr>
    </w:p>
    <w:p w:rsidR="00361237" w:rsidRDefault="00361237" w:rsidP="009B3D7D">
      <w:pPr>
        <w:pStyle w:val="NoSpacing"/>
        <w:jc w:val="both"/>
        <w:rPr>
          <w:rFonts w:ascii="Arial" w:hAnsi="Arial" w:cs="Arial"/>
        </w:rPr>
      </w:pPr>
    </w:p>
    <w:p w:rsidR="00361237" w:rsidRDefault="00361237" w:rsidP="009B3D7D">
      <w:pPr>
        <w:pStyle w:val="NoSpacing"/>
        <w:jc w:val="both"/>
        <w:rPr>
          <w:rFonts w:ascii="Arial" w:hAnsi="Arial" w:cs="Arial"/>
        </w:rPr>
      </w:pPr>
    </w:p>
    <w:p w:rsidR="00361237" w:rsidRDefault="00361237" w:rsidP="009B3D7D">
      <w:pPr>
        <w:pStyle w:val="NoSpacing"/>
        <w:jc w:val="both"/>
        <w:rPr>
          <w:rFonts w:ascii="Arial" w:hAnsi="Arial" w:cs="Arial"/>
        </w:rPr>
      </w:pPr>
    </w:p>
    <w:p w:rsidR="00361237" w:rsidRDefault="00361237" w:rsidP="009B3D7D">
      <w:pPr>
        <w:pStyle w:val="NoSpacing"/>
        <w:jc w:val="both"/>
        <w:rPr>
          <w:rFonts w:ascii="Arial" w:hAnsi="Arial" w:cs="Arial"/>
        </w:rPr>
      </w:pPr>
    </w:p>
    <w:p w:rsidR="00361237" w:rsidRDefault="00361237" w:rsidP="009B3D7D">
      <w:pPr>
        <w:pStyle w:val="NoSpacing"/>
        <w:jc w:val="both"/>
        <w:rPr>
          <w:rFonts w:ascii="Arial" w:hAnsi="Arial" w:cs="Arial"/>
        </w:rPr>
      </w:pPr>
    </w:p>
    <w:p w:rsidR="00361237" w:rsidRDefault="00361237" w:rsidP="009B3D7D">
      <w:pPr>
        <w:pStyle w:val="NoSpacing"/>
        <w:jc w:val="both"/>
        <w:rPr>
          <w:rFonts w:ascii="Arial" w:hAnsi="Arial" w:cs="Arial"/>
        </w:rPr>
      </w:pPr>
    </w:p>
    <w:p w:rsidR="00361237" w:rsidRDefault="00361237" w:rsidP="009B3D7D">
      <w:pPr>
        <w:pStyle w:val="NoSpacing"/>
        <w:jc w:val="both"/>
        <w:rPr>
          <w:rFonts w:ascii="Arial" w:hAnsi="Arial" w:cs="Arial"/>
        </w:rPr>
      </w:pPr>
    </w:p>
    <w:p w:rsidR="00361237" w:rsidRDefault="00361237" w:rsidP="009B3D7D">
      <w:pPr>
        <w:pStyle w:val="NoSpacing"/>
        <w:jc w:val="both"/>
        <w:rPr>
          <w:rFonts w:ascii="Arial" w:hAnsi="Arial" w:cs="Arial"/>
        </w:rPr>
      </w:pPr>
    </w:p>
    <w:p w:rsidR="00361237" w:rsidRDefault="00361237" w:rsidP="009B3D7D">
      <w:pPr>
        <w:pStyle w:val="NoSpacing"/>
        <w:jc w:val="both"/>
        <w:rPr>
          <w:rFonts w:ascii="Arial" w:hAnsi="Arial" w:cs="Arial"/>
        </w:rPr>
      </w:pPr>
    </w:p>
    <w:p w:rsidR="00361237" w:rsidRDefault="00361237" w:rsidP="009B3D7D">
      <w:pPr>
        <w:pStyle w:val="NoSpacing"/>
        <w:jc w:val="both"/>
        <w:rPr>
          <w:rFonts w:ascii="Arial" w:hAnsi="Arial" w:cs="Arial"/>
        </w:rPr>
      </w:pPr>
    </w:p>
    <w:p w:rsidR="00361237" w:rsidRDefault="00361237" w:rsidP="009B3D7D">
      <w:pPr>
        <w:pStyle w:val="NoSpacing"/>
        <w:jc w:val="both"/>
        <w:rPr>
          <w:rFonts w:ascii="Arial" w:hAnsi="Arial" w:cs="Arial"/>
        </w:rPr>
      </w:pPr>
    </w:p>
    <w:p w:rsidR="00361237" w:rsidRDefault="00361237" w:rsidP="009B3D7D">
      <w:pPr>
        <w:pStyle w:val="NoSpacing"/>
        <w:jc w:val="both"/>
        <w:rPr>
          <w:rFonts w:ascii="Arial" w:hAnsi="Arial" w:cs="Arial"/>
        </w:rPr>
      </w:pPr>
    </w:p>
    <w:p w:rsidR="00361237" w:rsidRDefault="00361237" w:rsidP="009B3D7D">
      <w:pPr>
        <w:pStyle w:val="NoSpacing"/>
        <w:jc w:val="both"/>
        <w:rPr>
          <w:rFonts w:ascii="Arial" w:hAnsi="Arial" w:cs="Arial"/>
        </w:rPr>
      </w:pPr>
    </w:p>
    <w:p w:rsidR="00361237" w:rsidRDefault="00361237" w:rsidP="009B3D7D">
      <w:pPr>
        <w:pStyle w:val="NoSpacing"/>
        <w:jc w:val="both"/>
        <w:rPr>
          <w:rFonts w:ascii="Arial" w:hAnsi="Arial" w:cs="Arial"/>
        </w:rPr>
      </w:pPr>
    </w:p>
    <w:p w:rsidR="00361237" w:rsidRDefault="00361237" w:rsidP="00361237">
      <w:pPr>
        <w:pStyle w:val="NoSpacing"/>
        <w:jc w:val="both"/>
        <w:rPr>
          <w:rFonts w:ascii="Arial" w:hAnsi="Arial" w:cs="Arial"/>
        </w:rPr>
      </w:pPr>
    </w:p>
    <w:p w:rsidR="00361237" w:rsidRDefault="00361237" w:rsidP="00361237">
      <w:pPr>
        <w:pStyle w:val="NoSpacing"/>
        <w:jc w:val="both"/>
        <w:rPr>
          <w:rFonts w:ascii="Arial" w:hAnsi="Arial" w:cs="Arial"/>
        </w:rPr>
      </w:pPr>
    </w:p>
    <w:p w:rsidR="00361237" w:rsidRDefault="00361237" w:rsidP="00361237">
      <w:pPr>
        <w:pStyle w:val="NoSpacing"/>
        <w:jc w:val="both"/>
        <w:rPr>
          <w:rFonts w:ascii="Arial" w:hAnsi="Arial" w:cs="Arial"/>
        </w:rPr>
      </w:pPr>
    </w:p>
    <w:p w:rsidR="00361237" w:rsidRDefault="00361237" w:rsidP="00361237">
      <w:pPr>
        <w:pStyle w:val="NoSpacing"/>
        <w:jc w:val="both"/>
        <w:rPr>
          <w:rFonts w:ascii="Arial" w:hAnsi="Arial" w:cs="Arial"/>
        </w:rPr>
      </w:pPr>
    </w:p>
    <w:p w:rsidR="00361237" w:rsidRDefault="00361237" w:rsidP="00361237">
      <w:pPr>
        <w:pStyle w:val="NoSpacing"/>
        <w:jc w:val="both"/>
        <w:rPr>
          <w:rFonts w:ascii="Arial" w:hAnsi="Arial" w:cs="Arial"/>
        </w:rPr>
      </w:pPr>
      <w:r>
        <w:rPr>
          <w:rFonts w:ascii="Arial" w:hAnsi="Arial" w:cs="Arial"/>
        </w:rPr>
        <w:t>Upravni odjel za gospodarenje gradskom imovinom</w:t>
      </w:r>
    </w:p>
    <w:p w:rsidR="00361237" w:rsidRDefault="00361237" w:rsidP="00361237">
      <w:pPr>
        <w:pStyle w:val="NoSpacing"/>
        <w:jc w:val="both"/>
        <w:rPr>
          <w:rFonts w:ascii="Arial" w:hAnsi="Arial" w:cs="Arial"/>
        </w:rPr>
      </w:pPr>
      <w:r>
        <w:rPr>
          <w:rFonts w:ascii="Arial" w:hAnsi="Arial" w:cs="Arial"/>
        </w:rPr>
        <w:t xml:space="preserve">KLASA: </w:t>
      </w:r>
    </w:p>
    <w:p w:rsidR="00361237" w:rsidRDefault="00361237" w:rsidP="00361237">
      <w:pPr>
        <w:pStyle w:val="NoSpacing"/>
        <w:jc w:val="both"/>
        <w:rPr>
          <w:rFonts w:ascii="Arial" w:hAnsi="Arial" w:cs="Arial"/>
        </w:rPr>
      </w:pPr>
      <w:r>
        <w:rPr>
          <w:rFonts w:ascii="Arial" w:hAnsi="Arial" w:cs="Arial"/>
        </w:rPr>
        <w:t>URBROJ:  2117/01-04-</w:t>
      </w:r>
    </w:p>
    <w:p w:rsidR="00361237" w:rsidRDefault="00361237" w:rsidP="00361237">
      <w:pPr>
        <w:pStyle w:val="NoSpacing"/>
        <w:jc w:val="both"/>
        <w:rPr>
          <w:rFonts w:ascii="Arial" w:hAnsi="Arial" w:cs="Arial"/>
        </w:rPr>
      </w:pPr>
      <w:r>
        <w:rPr>
          <w:rFonts w:ascii="Arial" w:hAnsi="Arial" w:cs="Arial"/>
        </w:rPr>
        <w:t>Dubrovnik, 2019. godine</w:t>
      </w:r>
    </w:p>
    <w:p w:rsidR="00361237" w:rsidRDefault="00361237" w:rsidP="00361237">
      <w:pPr>
        <w:pStyle w:val="NoSpacing"/>
        <w:jc w:val="both"/>
        <w:rPr>
          <w:rFonts w:ascii="Arial" w:hAnsi="Arial" w:cs="Arial"/>
        </w:rPr>
      </w:pPr>
    </w:p>
    <w:p w:rsidR="00361237" w:rsidRDefault="00361237" w:rsidP="00361237">
      <w:pPr>
        <w:pStyle w:val="NoSpacing"/>
        <w:jc w:val="both"/>
        <w:rPr>
          <w:rFonts w:ascii="Arial" w:hAnsi="Arial" w:cs="Arial"/>
        </w:rPr>
      </w:pPr>
    </w:p>
    <w:p w:rsidR="00361237" w:rsidRDefault="00361237" w:rsidP="00361237">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Upravni odjel za poslove gradonačelnika</w:t>
      </w:r>
    </w:p>
    <w:p w:rsidR="00361237" w:rsidRDefault="00361237" w:rsidP="00361237">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 ovdje -</w:t>
      </w:r>
    </w:p>
    <w:p w:rsidR="00361237" w:rsidRDefault="00361237" w:rsidP="00361237">
      <w:pPr>
        <w:pStyle w:val="NoSpacing"/>
        <w:jc w:val="both"/>
        <w:rPr>
          <w:rFonts w:ascii="Arial" w:hAnsi="Arial" w:cs="Arial"/>
        </w:rPr>
      </w:pPr>
    </w:p>
    <w:p w:rsidR="00361237" w:rsidRDefault="00361237" w:rsidP="00361237">
      <w:pPr>
        <w:pStyle w:val="NoSpacing"/>
        <w:jc w:val="both"/>
        <w:rPr>
          <w:rFonts w:ascii="Arial" w:hAnsi="Arial" w:cs="Arial"/>
        </w:rPr>
      </w:pPr>
    </w:p>
    <w:p w:rsidR="00361237" w:rsidRDefault="00361237" w:rsidP="00361237">
      <w:pPr>
        <w:pStyle w:val="NoSpacing"/>
        <w:ind w:left="1410" w:hanging="1410"/>
        <w:jc w:val="both"/>
        <w:rPr>
          <w:rFonts w:ascii="Arial" w:hAnsi="Arial" w:cs="Arial"/>
        </w:rPr>
      </w:pPr>
      <w:r>
        <w:rPr>
          <w:rFonts w:ascii="Arial" w:hAnsi="Arial" w:cs="Arial"/>
        </w:rPr>
        <w:t xml:space="preserve">PREDMET: </w:t>
      </w:r>
      <w:r>
        <w:rPr>
          <w:rFonts w:ascii="Arial" w:hAnsi="Arial" w:cs="Arial"/>
        </w:rPr>
        <w:tab/>
        <w:t xml:space="preserve">Sporazum o utvrđivanju vlasništva posebnih dijelova nekretnine i Ugovor o uređivanju međuvlasničkih odnosa za </w:t>
      </w:r>
      <w:proofErr w:type="spellStart"/>
      <w:r>
        <w:rPr>
          <w:rFonts w:ascii="Arial" w:hAnsi="Arial" w:cs="Arial"/>
        </w:rPr>
        <w:t>k.č</w:t>
      </w:r>
      <w:proofErr w:type="spellEnd"/>
      <w:r>
        <w:rPr>
          <w:rFonts w:ascii="Arial" w:hAnsi="Arial" w:cs="Arial"/>
        </w:rPr>
        <w:t xml:space="preserve">. 22 k.o. </w:t>
      </w:r>
      <w:proofErr w:type="spellStart"/>
      <w:r>
        <w:rPr>
          <w:rFonts w:ascii="Arial" w:hAnsi="Arial" w:cs="Arial"/>
        </w:rPr>
        <w:t>Sustjepan</w:t>
      </w:r>
      <w:proofErr w:type="spellEnd"/>
      <w:r>
        <w:rPr>
          <w:rFonts w:ascii="Arial" w:hAnsi="Arial" w:cs="Arial"/>
        </w:rPr>
        <w:t xml:space="preserve"> (u naravi ljetnikovac </w:t>
      </w:r>
      <w:proofErr w:type="spellStart"/>
      <w:r>
        <w:rPr>
          <w:rFonts w:ascii="Arial" w:hAnsi="Arial" w:cs="Arial"/>
        </w:rPr>
        <w:t>Caboga</w:t>
      </w:r>
      <w:proofErr w:type="spellEnd"/>
      <w:r>
        <w:rPr>
          <w:rFonts w:ascii="Arial" w:hAnsi="Arial" w:cs="Arial"/>
        </w:rPr>
        <w:t>), prijedlog,</w:t>
      </w:r>
    </w:p>
    <w:p w:rsidR="00361237" w:rsidRDefault="00361237" w:rsidP="00361237">
      <w:pPr>
        <w:pStyle w:val="NoSpacing"/>
        <w:jc w:val="both"/>
        <w:rPr>
          <w:rFonts w:ascii="Arial" w:hAnsi="Arial" w:cs="Arial"/>
        </w:rPr>
      </w:pPr>
      <w:r>
        <w:rPr>
          <w:rFonts w:ascii="Arial" w:hAnsi="Arial" w:cs="Arial"/>
        </w:rPr>
        <w:tab/>
      </w:r>
      <w:r>
        <w:rPr>
          <w:rFonts w:ascii="Arial" w:hAnsi="Arial" w:cs="Arial"/>
        </w:rPr>
        <w:tab/>
        <w:t>- dostavlja se</w:t>
      </w:r>
    </w:p>
    <w:p w:rsidR="00361237" w:rsidRDefault="00361237" w:rsidP="00361237">
      <w:pPr>
        <w:pStyle w:val="NoSpacing"/>
        <w:jc w:val="both"/>
        <w:rPr>
          <w:rFonts w:ascii="Arial" w:hAnsi="Arial" w:cs="Arial"/>
        </w:rPr>
      </w:pPr>
    </w:p>
    <w:p w:rsidR="00361237" w:rsidRDefault="00361237" w:rsidP="00361237">
      <w:pPr>
        <w:pStyle w:val="NoSpacing"/>
        <w:jc w:val="both"/>
        <w:rPr>
          <w:rFonts w:ascii="Arial" w:hAnsi="Arial" w:cs="Arial"/>
        </w:rPr>
      </w:pPr>
    </w:p>
    <w:p w:rsidR="00361237" w:rsidRDefault="00361237" w:rsidP="00361237">
      <w:pPr>
        <w:pStyle w:val="NoSpacing"/>
        <w:jc w:val="both"/>
        <w:rPr>
          <w:rFonts w:ascii="Arial" w:hAnsi="Arial" w:cs="Arial"/>
        </w:rPr>
      </w:pPr>
      <w:r>
        <w:rPr>
          <w:rFonts w:ascii="Arial" w:hAnsi="Arial" w:cs="Arial"/>
        </w:rPr>
        <w:t xml:space="preserve">Grad Dubrovnik i Hrvatski restauratorski zavod suvlasnici su na nekretnini oznaka </w:t>
      </w:r>
      <w:proofErr w:type="spellStart"/>
      <w:r>
        <w:rPr>
          <w:rFonts w:ascii="Arial" w:hAnsi="Arial" w:cs="Arial"/>
        </w:rPr>
        <w:t>k.č</w:t>
      </w:r>
      <w:proofErr w:type="spellEnd"/>
      <w:r>
        <w:rPr>
          <w:rFonts w:ascii="Arial" w:hAnsi="Arial" w:cs="Arial"/>
        </w:rPr>
        <w:t xml:space="preserve">. 22 k.o. </w:t>
      </w:r>
      <w:proofErr w:type="spellStart"/>
      <w:r>
        <w:rPr>
          <w:rFonts w:ascii="Arial" w:hAnsi="Arial" w:cs="Arial"/>
        </w:rPr>
        <w:t>Sustjepan</w:t>
      </w:r>
      <w:proofErr w:type="spellEnd"/>
      <w:r>
        <w:rPr>
          <w:rFonts w:ascii="Arial" w:hAnsi="Arial" w:cs="Arial"/>
        </w:rPr>
        <w:t xml:space="preserve">(u naravi ljetnikovac </w:t>
      </w:r>
      <w:proofErr w:type="spellStart"/>
      <w:r>
        <w:rPr>
          <w:rFonts w:ascii="Arial" w:hAnsi="Arial" w:cs="Arial"/>
        </w:rPr>
        <w:t>Caboga</w:t>
      </w:r>
      <w:proofErr w:type="spellEnd"/>
      <w:r>
        <w:rPr>
          <w:rFonts w:ascii="Arial" w:hAnsi="Arial" w:cs="Arial"/>
        </w:rPr>
        <w:t xml:space="preserve">), a koja se sukladno upisu u zemljišnim knjigama sastoji od dvorišta površine 860 m2, pomoćnog objekta 38 m2, kuće 486 m2, crkve 27 m2, sveukupne površine 1.411 m2 uz zabilježbu da za pomoćni objekt izgrađen na zapadnom dijelu novoformirane </w:t>
      </w:r>
      <w:proofErr w:type="spellStart"/>
      <w:r>
        <w:rPr>
          <w:rFonts w:ascii="Arial" w:hAnsi="Arial" w:cs="Arial"/>
        </w:rPr>
        <w:t>k.č</w:t>
      </w:r>
      <w:proofErr w:type="spellEnd"/>
      <w:r>
        <w:rPr>
          <w:rFonts w:ascii="Arial" w:hAnsi="Arial" w:cs="Arial"/>
        </w:rPr>
        <w:t>. br. 22 nije priložena građevinska niti uporabna dozvola.</w:t>
      </w:r>
    </w:p>
    <w:p w:rsidR="00361237" w:rsidRDefault="00361237" w:rsidP="00361237">
      <w:pPr>
        <w:pStyle w:val="NoSpacing"/>
        <w:jc w:val="both"/>
        <w:rPr>
          <w:rFonts w:ascii="Arial" w:hAnsi="Arial" w:cs="Arial"/>
        </w:rPr>
      </w:pPr>
    </w:p>
    <w:p w:rsidR="00361237" w:rsidRDefault="00361237" w:rsidP="00361237">
      <w:pPr>
        <w:pStyle w:val="NoSpacing"/>
        <w:jc w:val="both"/>
        <w:rPr>
          <w:rFonts w:ascii="Arial" w:hAnsi="Arial" w:cs="Arial"/>
        </w:rPr>
      </w:pPr>
      <w:r>
        <w:rPr>
          <w:rFonts w:ascii="Arial" w:hAnsi="Arial" w:cs="Arial"/>
        </w:rPr>
        <w:t xml:space="preserve">U zemljišnoj knjizi Općinskog suda u Dubrovniku ustanovljeno Grad Dubrovnik je upisan na suvlasničkom dijelu s neodređenim omjerom ETAŽNO VLASNIŠTVO (E-1) -  preostali dio čest. </w:t>
      </w:r>
      <w:proofErr w:type="spellStart"/>
      <w:r>
        <w:rPr>
          <w:rFonts w:ascii="Arial" w:hAnsi="Arial" w:cs="Arial"/>
        </w:rPr>
        <w:t>zgr</w:t>
      </w:r>
      <w:proofErr w:type="spellEnd"/>
      <w:r>
        <w:rPr>
          <w:rFonts w:ascii="Arial" w:hAnsi="Arial" w:cs="Arial"/>
        </w:rPr>
        <w:t xml:space="preserve">. 67, 68 izuzev prostora u prizemlju zgrade </w:t>
      </w:r>
      <w:proofErr w:type="spellStart"/>
      <w:r>
        <w:rPr>
          <w:rFonts w:ascii="Arial" w:hAnsi="Arial" w:cs="Arial"/>
        </w:rPr>
        <w:t>zv</w:t>
      </w:r>
      <w:proofErr w:type="spellEnd"/>
      <w:r>
        <w:rPr>
          <w:rFonts w:ascii="Arial" w:hAnsi="Arial" w:cs="Arial"/>
        </w:rPr>
        <w:t xml:space="preserve">. </w:t>
      </w:r>
      <w:proofErr w:type="spellStart"/>
      <w:r>
        <w:rPr>
          <w:rFonts w:ascii="Arial" w:hAnsi="Arial" w:cs="Arial"/>
        </w:rPr>
        <w:t>Caboga</w:t>
      </w:r>
      <w:proofErr w:type="spellEnd"/>
      <w:r>
        <w:rPr>
          <w:rFonts w:ascii="Arial" w:hAnsi="Arial" w:cs="Arial"/>
        </w:rPr>
        <w:t xml:space="preserve"> u čest. </w:t>
      </w:r>
      <w:proofErr w:type="spellStart"/>
      <w:r>
        <w:rPr>
          <w:rFonts w:ascii="Arial" w:hAnsi="Arial" w:cs="Arial"/>
        </w:rPr>
        <w:t>zgr</w:t>
      </w:r>
      <w:proofErr w:type="spellEnd"/>
      <w:r>
        <w:rPr>
          <w:rFonts w:ascii="Arial" w:hAnsi="Arial" w:cs="Arial"/>
        </w:rPr>
        <w:t xml:space="preserve">. 67 i 68 koji se sastoji od četiri prostorije površine 104,26 m2 i </w:t>
      </w:r>
      <w:proofErr w:type="spellStart"/>
      <w:r>
        <w:rPr>
          <w:rFonts w:ascii="Arial" w:hAnsi="Arial" w:cs="Arial"/>
        </w:rPr>
        <w:t>orsana</w:t>
      </w:r>
      <w:proofErr w:type="spellEnd"/>
      <w:r>
        <w:rPr>
          <w:rFonts w:ascii="Arial" w:hAnsi="Arial" w:cs="Arial"/>
        </w:rPr>
        <w:t xml:space="preserve"> 31,74 m2 uz odgovarajući suvlasnički dio cijele nekretnine</w:t>
      </w:r>
      <w:r>
        <w:rPr>
          <w:rFonts w:ascii="Arial" w:hAnsi="Arial" w:cs="Arial"/>
        </w:rPr>
        <w:tab/>
        <w:t xml:space="preserve"> (upis pod rednim brojem 1), dok je na suvlasničkom dijelu s neodređenim omjerom ETAŽNO VLASNIŠTVO (E-2) upisan HRVATSKI RESTAURATORSKI ZAVOD na prostoru u prizemlju zgrade </w:t>
      </w:r>
      <w:proofErr w:type="spellStart"/>
      <w:r>
        <w:rPr>
          <w:rFonts w:ascii="Arial" w:hAnsi="Arial" w:cs="Arial"/>
        </w:rPr>
        <w:t>zv</w:t>
      </w:r>
      <w:proofErr w:type="spellEnd"/>
      <w:r>
        <w:rPr>
          <w:rFonts w:ascii="Arial" w:hAnsi="Arial" w:cs="Arial"/>
        </w:rPr>
        <w:t xml:space="preserve">. </w:t>
      </w:r>
      <w:proofErr w:type="spellStart"/>
      <w:r>
        <w:rPr>
          <w:rFonts w:ascii="Arial" w:hAnsi="Arial" w:cs="Arial"/>
        </w:rPr>
        <w:t>Caboga</w:t>
      </w:r>
      <w:proofErr w:type="spellEnd"/>
      <w:r>
        <w:rPr>
          <w:rFonts w:ascii="Arial" w:hAnsi="Arial" w:cs="Arial"/>
        </w:rPr>
        <w:t xml:space="preserve"> u čest. </w:t>
      </w:r>
      <w:proofErr w:type="spellStart"/>
      <w:r>
        <w:rPr>
          <w:rFonts w:ascii="Arial" w:hAnsi="Arial" w:cs="Arial"/>
        </w:rPr>
        <w:t>zgr</w:t>
      </w:r>
      <w:proofErr w:type="spellEnd"/>
      <w:r>
        <w:rPr>
          <w:rFonts w:ascii="Arial" w:hAnsi="Arial" w:cs="Arial"/>
        </w:rPr>
        <w:t xml:space="preserve">. 67 i 68 koji se sastoji od četiri prostorije površine 104,26 m2 i </w:t>
      </w:r>
      <w:proofErr w:type="spellStart"/>
      <w:r>
        <w:rPr>
          <w:rFonts w:ascii="Arial" w:hAnsi="Arial" w:cs="Arial"/>
        </w:rPr>
        <w:t>orsana</w:t>
      </w:r>
      <w:proofErr w:type="spellEnd"/>
      <w:r>
        <w:rPr>
          <w:rFonts w:ascii="Arial" w:hAnsi="Arial" w:cs="Arial"/>
        </w:rPr>
        <w:t xml:space="preserve"> 31,74 m2 uz odgovarajući suvlasnički dio cijele nekretnine.</w:t>
      </w:r>
    </w:p>
    <w:p w:rsidR="00361237" w:rsidRDefault="00361237" w:rsidP="00361237">
      <w:pPr>
        <w:pStyle w:val="NoSpacing"/>
        <w:jc w:val="both"/>
        <w:rPr>
          <w:rFonts w:ascii="Arial" w:hAnsi="Arial" w:cs="Arial"/>
        </w:rPr>
      </w:pPr>
    </w:p>
    <w:p w:rsidR="00361237" w:rsidRDefault="00361237" w:rsidP="00361237">
      <w:pPr>
        <w:pStyle w:val="NoSpacing"/>
        <w:jc w:val="both"/>
        <w:rPr>
          <w:rFonts w:ascii="Arial" w:hAnsi="Arial" w:cs="Arial"/>
        </w:rPr>
      </w:pPr>
      <w:r>
        <w:rPr>
          <w:rFonts w:ascii="Arial" w:hAnsi="Arial" w:cs="Arial"/>
        </w:rPr>
        <w:t>Predmetni Ljetnikovac je upisan u Registar nepokretnih kulturnih dobara Rješenjem Zavoda za zaštitu spomenika kulture Dubrovnik broj 16-45/1962 od 20. srpnja 1963.g. pod rednim brojem 1269.</w:t>
      </w:r>
    </w:p>
    <w:p w:rsidR="00361237" w:rsidRDefault="00361237" w:rsidP="00361237">
      <w:pPr>
        <w:pStyle w:val="NoSpacing"/>
        <w:jc w:val="both"/>
        <w:rPr>
          <w:rFonts w:ascii="Arial" w:hAnsi="Arial" w:cs="Arial"/>
        </w:rPr>
      </w:pPr>
    </w:p>
    <w:p w:rsidR="00361237" w:rsidRDefault="00361237" w:rsidP="00361237">
      <w:pPr>
        <w:pStyle w:val="NoSpacing"/>
        <w:jc w:val="both"/>
        <w:rPr>
          <w:rFonts w:ascii="Arial" w:hAnsi="Arial" w:cs="Arial"/>
        </w:rPr>
      </w:pPr>
      <w:r>
        <w:rPr>
          <w:rFonts w:ascii="Arial" w:hAnsi="Arial" w:cs="Arial"/>
        </w:rPr>
        <w:t>Ljetnikovac je obnovljen temeljem Ugovora o financiranju obnove Ljetnikovca Bunić-</w:t>
      </w:r>
      <w:proofErr w:type="spellStart"/>
      <w:r>
        <w:rPr>
          <w:rFonts w:ascii="Arial" w:hAnsi="Arial" w:cs="Arial"/>
        </w:rPr>
        <w:t>Kaboga</w:t>
      </w:r>
      <w:proofErr w:type="spellEnd"/>
      <w:r>
        <w:rPr>
          <w:rFonts w:ascii="Arial" w:hAnsi="Arial" w:cs="Arial"/>
        </w:rPr>
        <w:t xml:space="preserve"> zaključenim iz ožujka 2009. godine kao i Dodatkom istom ugovoru od 13. siječnja 2010.g. na način da je financirana iz sredstava </w:t>
      </w:r>
      <w:proofErr w:type="spellStart"/>
      <w:r>
        <w:rPr>
          <w:rFonts w:ascii="Arial" w:hAnsi="Arial" w:cs="Arial"/>
        </w:rPr>
        <w:t>Batahovina</w:t>
      </w:r>
      <w:proofErr w:type="spellEnd"/>
      <w:r>
        <w:rPr>
          <w:rFonts w:ascii="Arial" w:hAnsi="Arial" w:cs="Arial"/>
        </w:rPr>
        <w:t xml:space="preserve"> </w:t>
      </w:r>
      <w:proofErr w:type="spellStart"/>
      <w:r>
        <w:rPr>
          <w:rFonts w:ascii="Arial" w:hAnsi="Arial" w:cs="Arial"/>
        </w:rPr>
        <w:t>Foundation</w:t>
      </w:r>
      <w:proofErr w:type="spellEnd"/>
      <w:r>
        <w:rPr>
          <w:rFonts w:ascii="Arial" w:hAnsi="Arial" w:cs="Arial"/>
        </w:rPr>
        <w:t xml:space="preserve"> u okvirnom iznosu do 3.000.000,00 € (slovima: tri milijuna eura). U međuvremenu je Fundacija cedirala sve svoje obveze, prava i preostala sredstva na Zakladu </w:t>
      </w:r>
      <w:proofErr w:type="spellStart"/>
      <w:r>
        <w:rPr>
          <w:rFonts w:ascii="Arial" w:hAnsi="Arial" w:cs="Arial"/>
        </w:rPr>
        <w:t>Caboga</w:t>
      </w:r>
      <w:proofErr w:type="spellEnd"/>
      <w:r>
        <w:rPr>
          <w:rFonts w:ascii="Arial" w:hAnsi="Arial" w:cs="Arial"/>
        </w:rPr>
        <w:t xml:space="preserve"> </w:t>
      </w:r>
      <w:proofErr w:type="spellStart"/>
      <w:r>
        <w:rPr>
          <w:rFonts w:ascii="Arial" w:hAnsi="Arial" w:cs="Arial"/>
        </w:rPr>
        <w:t>Stiftung</w:t>
      </w:r>
      <w:proofErr w:type="spellEnd"/>
      <w:r>
        <w:rPr>
          <w:rFonts w:ascii="Arial" w:hAnsi="Arial" w:cs="Arial"/>
        </w:rPr>
        <w:t xml:space="preserve"> (u daljnjem tekstu Zaklada), te je Zaklada sada pravni slijednik </w:t>
      </w:r>
      <w:proofErr w:type="spellStart"/>
      <w:r>
        <w:rPr>
          <w:rFonts w:ascii="Arial" w:hAnsi="Arial" w:cs="Arial"/>
        </w:rPr>
        <w:t>Batahovina</w:t>
      </w:r>
      <w:proofErr w:type="spellEnd"/>
      <w:r>
        <w:rPr>
          <w:rFonts w:ascii="Arial" w:hAnsi="Arial" w:cs="Arial"/>
        </w:rPr>
        <w:t xml:space="preserve"> </w:t>
      </w:r>
      <w:proofErr w:type="spellStart"/>
      <w:r>
        <w:rPr>
          <w:rFonts w:ascii="Arial" w:hAnsi="Arial" w:cs="Arial"/>
        </w:rPr>
        <w:t>Foundationa</w:t>
      </w:r>
      <w:proofErr w:type="spellEnd"/>
      <w:r>
        <w:rPr>
          <w:rFonts w:ascii="Arial" w:hAnsi="Arial" w:cs="Arial"/>
        </w:rPr>
        <w:t>.</w:t>
      </w:r>
    </w:p>
    <w:p w:rsidR="00361237" w:rsidRDefault="00361237" w:rsidP="00361237">
      <w:pPr>
        <w:pStyle w:val="NoSpacing"/>
        <w:jc w:val="both"/>
        <w:rPr>
          <w:rFonts w:ascii="Arial" w:hAnsi="Arial" w:cs="Arial"/>
        </w:rPr>
      </w:pPr>
    </w:p>
    <w:p w:rsidR="00361237" w:rsidRDefault="00361237" w:rsidP="00361237">
      <w:pPr>
        <w:pStyle w:val="NoSpacing"/>
        <w:jc w:val="both"/>
        <w:rPr>
          <w:rFonts w:ascii="Arial" w:hAnsi="Arial" w:cs="Arial"/>
        </w:rPr>
      </w:pPr>
      <w:r>
        <w:rPr>
          <w:rFonts w:ascii="Arial" w:hAnsi="Arial" w:cs="Arial"/>
        </w:rPr>
        <w:t xml:space="preserve">Slijedom navedenoga, sukladno članku 43. stavku 5. Zakona o vlasništvu i drugim stvarnim pravima Grad Dubrovnik i Hrvatski restauratorski zavod su suglasni da će Sporazumom urediti svoje imovinsko pravne odnose na način da će uspostaviti vlasništvo posebnih dijelova nekretnine. </w:t>
      </w:r>
    </w:p>
    <w:p w:rsidR="00361237" w:rsidRDefault="00361237" w:rsidP="00361237">
      <w:pPr>
        <w:pStyle w:val="NoSpacing"/>
        <w:jc w:val="both"/>
        <w:rPr>
          <w:rFonts w:ascii="Arial" w:hAnsi="Arial" w:cs="Arial"/>
        </w:rPr>
      </w:pPr>
      <w:r>
        <w:rPr>
          <w:rFonts w:ascii="Arial" w:hAnsi="Arial" w:cs="Arial"/>
        </w:rPr>
        <w:t xml:space="preserve">Stalni sudski vještak za graditeljstvo Miho </w:t>
      </w:r>
      <w:proofErr w:type="spellStart"/>
      <w:r>
        <w:rPr>
          <w:rFonts w:ascii="Arial" w:hAnsi="Arial" w:cs="Arial"/>
        </w:rPr>
        <w:t>Korda</w:t>
      </w:r>
      <w:proofErr w:type="spellEnd"/>
      <w:r>
        <w:rPr>
          <w:rFonts w:ascii="Arial" w:hAnsi="Arial" w:cs="Arial"/>
        </w:rPr>
        <w:t xml:space="preserve"> </w:t>
      </w:r>
      <w:proofErr w:type="spellStart"/>
      <w:r>
        <w:rPr>
          <w:rFonts w:ascii="Arial" w:hAnsi="Arial" w:cs="Arial"/>
        </w:rPr>
        <w:t>dipl.ing.građ</w:t>
      </w:r>
      <w:proofErr w:type="spellEnd"/>
      <w:r>
        <w:rPr>
          <w:rFonts w:ascii="Arial" w:hAnsi="Arial" w:cs="Arial"/>
        </w:rPr>
        <w:t xml:space="preserve">. izradio je Elaborat </w:t>
      </w:r>
      <w:proofErr w:type="spellStart"/>
      <w:r>
        <w:rPr>
          <w:rFonts w:ascii="Arial" w:hAnsi="Arial" w:cs="Arial"/>
        </w:rPr>
        <w:t>etažiranja</w:t>
      </w:r>
      <w:proofErr w:type="spellEnd"/>
      <w:r>
        <w:rPr>
          <w:rFonts w:ascii="Arial" w:hAnsi="Arial" w:cs="Arial"/>
        </w:rPr>
        <w:t xml:space="preserve"> iz veljače 2019. godine za predmetnu nekretninu na koji je izdana Potvrda Upravnog odjela za izdavanje i provedbu dokumenata prostornog uređenja i gradnje Grada Dubrovnika, Klasa: 360-02/19-02/32, </w:t>
      </w:r>
      <w:proofErr w:type="spellStart"/>
      <w:r>
        <w:rPr>
          <w:rFonts w:ascii="Arial" w:hAnsi="Arial" w:cs="Arial"/>
        </w:rPr>
        <w:t>Urbroj</w:t>
      </w:r>
      <w:proofErr w:type="spellEnd"/>
      <w:r>
        <w:rPr>
          <w:rFonts w:ascii="Arial" w:hAnsi="Arial" w:cs="Arial"/>
        </w:rPr>
        <w:t>: 2117/01-15-19-3 od 28. veljače 2019. godine.</w:t>
      </w:r>
    </w:p>
    <w:p w:rsidR="00361237" w:rsidRDefault="00361237" w:rsidP="00361237">
      <w:pPr>
        <w:pStyle w:val="NoSpacing"/>
        <w:jc w:val="both"/>
        <w:rPr>
          <w:rFonts w:ascii="Arial" w:hAnsi="Arial" w:cs="Arial"/>
        </w:rPr>
      </w:pPr>
    </w:p>
    <w:p w:rsidR="00361237" w:rsidRDefault="00361237" w:rsidP="00361237">
      <w:pPr>
        <w:pStyle w:val="NoSpacing"/>
        <w:jc w:val="both"/>
        <w:rPr>
          <w:rFonts w:ascii="Arial" w:hAnsi="Arial" w:cs="Arial"/>
        </w:rPr>
      </w:pPr>
      <w:r>
        <w:rPr>
          <w:rFonts w:ascii="Arial" w:hAnsi="Arial" w:cs="Arial"/>
        </w:rPr>
        <w:t xml:space="preserve">Temeljem navedenog elaborata sastavljen je prijedlog Sporazuma kojim će se odrediti da se Grad Dubrovnik, u cijelosti utvrdi vlasnikom: poslovnog prostora na prvom katu neto korisne površine 174,91 m2 kojem pripada </w:t>
      </w:r>
      <w:proofErr w:type="spellStart"/>
      <w:r>
        <w:rPr>
          <w:rFonts w:ascii="Arial" w:hAnsi="Arial" w:cs="Arial"/>
        </w:rPr>
        <w:t>loggia</w:t>
      </w:r>
      <w:proofErr w:type="spellEnd"/>
      <w:r>
        <w:rPr>
          <w:rFonts w:ascii="Arial" w:hAnsi="Arial" w:cs="Arial"/>
        </w:rPr>
        <w:t xml:space="preserve"> na prvom katu neto korisne površine 48,25 m2, kapelice na prvom katu neto korisne površine 16,05 m2, poslovnog prostora na međukatu i u potkrovlju ukupne neto korisne površine 178,70 m2 (međukat neto korisne površine 42,63 m2 i potkrovlje neto korisne površine 136,07 m2), a da se Hrvatski restauratorski zavod, u cijelosti utvrdi vlasnikom: poslovnog prostora u prizemlju neto korisne površine 52,43 m2 kojem pripada radni prostor 3. u prizemlju neto korisne površine 30,25 m2, depo u prizemlju neto korisne površine 20,70 m2 i sanitarije u prizemlju neto korisne površine 7,26 m2.</w:t>
      </w:r>
    </w:p>
    <w:p w:rsidR="00361237" w:rsidRDefault="00361237" w:rsidP="00361237">
      <w:pPr>
        <w:pStyle w:val="NoSpacing"/>
        <w:jc w:val="both"/>
        <w:rPr>
          <w:rFonts w:ascii="Arial" w:hAnsi="Arial" w:cs="Arial"/>
        </w:rPr>
      </w:pPr>
    </w:p>
    <w:p w:rsidR="00361237" w:rsidRDefault="00361237" w:rsidP="00361237">
      <w:pPr>
        <w:pStyle w:val="NoSpacing"/>
        <w:jc w:val="both"/>
        <w:rPr>
          <w:rFonts w:ascii="Arial" w:hAnsi="Arial" w:cs="Arial"/>
        </w:rPr>
      </w:pPr>
      <w:r>
        <w:rPr>
          <w:rFonts w:ascii="Arial" w:hAnsi="Arial" w:cs="Arial"/>
        </w:rPr>
        <w:t>Ovim Sporazumom će se Zaklada odreći bilo kakvih potraživanja spram Grada Dubrovnika kojeg ima ili bi imala sukladno gore navedenom Ugovoru o financiranju obnove Ljetnikovca Bunić-</w:t>
      </w:r>
      <w:proofErr w:type="spellStart"/>
      <w:r>
        <w:rPr>
          <w:rFonts w:ascii="Arial" w:hAnsi="Arial" w:cs="Arial"/>
        </w:rPr>
        <w:t>Kaboga</w:t>
      </w:r>
      <w:proofErr w:type="spellEnd"/>
      <w:r>
        <w:rPr>
          <w:rFonts w:ascii="Arial" w:hAnsi="Arial" w:cs="Arial"/>
        </w:rPr>
        <w:t>, kao i prava na određivanje namjene korištenja predmetne nekretnine.</w:t>
      </w:r>
    </w:p>
    <w:p w:rsidR="00361237" w:rsidRDefault="00361237" w:rsidP="00361237">
      <w:pPr>
        <w:pStyle w:val="NoSpacing"/>
        <w:jc w:val="both"/>
        <w:rPr>
          <w:rFonts w:ascii="Arial" w:hAnsi="Arial" w:cs="Arial"/>
        </w:rPr>
      </w:pPr>
    </w:p>
    <w:p w:rsidR="00361237" w:rsidRDefault="00361237" w:rsidP="00361237">
      <w:pPr>
        <w:pStyle w:val="NoSpacing"/>
        <w:jc w:val="both"/>
        <w:rPr>
          <w:rFonts w:ascii="Arial" w:hAnsi="Arial" w:cs="Arial"/>
        </w:rPr>
      </w:pPr>
      <w:r>
        <w:rPr>
          <w:rFonts w:ascii="Arial" w:hAnsi="Arial" w:cs="Arial"/>
        </w:rPr>
        <w:t>Zasebnim Ugovorom će urediti svoje odnose u svezi korištenja zajedničkog ulaza (ulazni hall) koji se nalazi u prizemlju zgrade, a koji dijeli prostorije sa obje strane ulaza u prizemlju, i koje prostorije su u vlasništvu Zavoda te međusobne odnose u svezi načina podmirivanja troškova održavanja kao i plaćanja svih troškova koje terete i koje će teretiti predmetnu nekretninu.</w:t>
      </w:r>
    </w:p>
    <w:p w:rsidR="00361237" w:rsidRDefault="00361237" w:rsidP="00361237">
      <w:pPr>
        <w:pStyle w:val="NoSpacing"/>
        <w:jc w:val="both"/>
        <w:rPr>
          <w:rFonts w:ascii="Arial" w:hAnsi="Arial" w:cs="Arial"/>
        </w:rPr>
      </w:pPr>
      <w:r>
        <w:rPr>
          <w:rFonts w:ascii="Arial" w:hAnsi="Arial" w:cs="Arial"/>
        </w:rPr>
        <w:t xml:space="preserve">    </w:t>
      </w:r>
    </w:p>
    <w:p w:rsidR="00361237" w:rsidRDefault="00361237" w:rsidP="00361237">
      <w:pPr>
        <w:pStyle w:val="NoSpacing"/>
        <w:jc w:val="both"/>
        <w:rPr>
          <w:rFonts w:ascii="Arial" w:hAnsi="Arial" w:cs="Arial"/>
        </w:rPr>
      </w:pPr>
      <w:r>
        <w:rPr>
          <w:rFonts w:ascii="Arial" w:hAnsi="Arial" w:cs="Arial"/>
        </w:rPr>
        <w:t xml:space="preserve">Na temelju članka 41. Statuta Grada Dubrovnika ( "Službeni glasnik Grada Dubrovnika", broj: 4/09, 6/10, 3/11, 14/12, 5/13 i 6/13 - pročišćeni tekst ) i članka 43. stavka 5. Zakona o vlasništvu i drugim stvarnim pravima ( "Narodne novine", broj:) predlaže se Gradonačelniku Grada Dubrovnika da donese slijedeći: </w:t>
      </w:r>
    </w:p>
    <w:p w:rsidR="00361237" w:rsidRDefault="00361237" w:rsidP="00361237">
      <w:pPr>
        <w:pStyle w:val="NoSpacing"/>
        <w:jc w:val="both"/>
        <w:rPr>
          <w:rFonts w:ascii="Arial" w:hAnsi="Arial" w:cs="Arial"/>
        </w:rPr>
      </w:pPr>
    </w:p>
    <w:p w:rsidR="00361237" w:rsidRDefault="00361237" w:rsidP="00361237">
      <w:pPr>
        <w:pStyle w:val="NoSpacing"/>
        <w:jc w:val="both"/>
        <w:rPr>
          <w:rFonts w:ascii="Arial" w:hAnsi="Arial" w:cs="Arial"/>
        </w:rPr>
      </w:pPr>
    </w:p>
    <w:p w:rsidR="00361237" w:rsidRDefault="00361237" w:rsidP="00361237">
      <w:pPr>
        <w:pStyle w:val="NoSpacing"/>
        <w:jc w:val="center"/>
        <w:rPr>
          <w:rFonts w:ascii="Arial" w:hAnsi="Arial" w:cs="Arial"/>
        </w:rPr>
      </w:pPr>
      <w:r>
        <w:rPr>
          <w:rFonts w:ascii="Arial" w:hAnsi="Arial" w:cs="Arial"/>
        </w:rPr>
        <w:t>Z A K LJ U Č A K</w:t>
      </w:r>
    </w:p>
    <w:p w:rsidR="00361237" w:rsidRDefault="00361237" w:rsidP="00361237">
      <w:pPr>
        <w:pStyle w:val="NoSpacing"/>
        <w:jc w:val="both"/>
        <w:rPr>
          <w:rFonts w:ascii="Arial" w:hAnsi="Arial" w:cs="Arial"/>
        </w:rPr>
      </w:pPr>
    </w:p>
    <w:p w:rsidR="00361237" w:rsidRDefault="00361237" w:rsidP="00361237">
      <w:pPr>
        <w:pStyle w:val="NoSpacing"/>
        <w:numPr>
          <w:ilvl w:val="3"/>
          <w:numId w:val="9"/>
        </w:numPr>
        <w:ind w:left="426" w:right="567" w:hanging="284"/>
        <w:jc w:val="both"/>
        <w:rPr>
          <w:rFonts w:ascii="Arial" w:hAnsi="Arial" w:cs="Arial"/>
        </w:rPr>
      </w:pPr>
      <w:r>
        <w:rPr>
          <w:rFonts w:ascii="Arial" w:hAnsi="Arial" w:cs="Arial"/>
        </w:rPr>
        <w:t xml:space="preserve">Utvrđuje se prijedlog zaključka o sklapanju Sporazuma o utvrđivanju vlasništva posebnih dijelova nekretnine i Ugovora o uređivanju međuvlasničkih odnosa za </w:t>
      </w:r>
      <w:proofErr w:type="spellStart"/>
      <w:r>
        <w:rPr>
          <w:rFonts w:ascii="Arial" w:hAnsi="Arial" w:cs="Arial"/>
        </w:rPr>
        <w:t>k.č</w:t>
      </w:r>
      <w:proofErr w:type="spellEnd"/>
      <w:r>
        <w:rPr>
          <w:rFonts w:ascii="Arial" w:hAnsi="Arial" w:cs="Arial"/>
        </w:rPr>
        <w:t xml:space="preserve">. 22 k.o. </w:t>
      </w:r>
      <w:proofErr w:type="spellStart"/>
      <w:r>
        <w:rPr>
          <w:rFonts w:ascii="Arial" w:hAnsi="Arial" w:cs="Arial"/>
        </w:rPr>
        <w:t>Sustjepan</w:t>
      </w:r>
      <w:proofErr w:type="spellEnd"/>
      <w:r>
        <w:rPr>
          <w:rFonts w:ascii="Arial" w:hAnsi="Arial" w:cs="Arial"/>
        </w:rPr>
        <w:t xml:space="preserve"> (u naravi ljetnikovac </w:t>
      </w:r>
      <w:proofErr w:type="spellStart"/>
      <w:r>
        <w:rPr>
          <w:rFonts w:ascii="Arial" w:hAnsi="Arial" w:cs="Arial"/>
        </w:rPr>
        <w:t>Caboga</w:t>
      </w:r>
      <w:proofErr w:type="spellEnd"/>
      <w:r>
        <w:rPr>
          <w:rFonts w:ascii="Arial" w:hAnsi="Arial" w:cs="Arial"/>
        </w:rPr>
        <w:t>).</w:t>
      </w:r>
    </w:p>
    <w:p w:rsidR="00361237" w:rsidRPr="00361237" w:rsidRDefault="00361237" w:rsidP="00361237">
      <w:pPr>
        <w:pStyle w:val="NoSpacing"/>
        <w:numPr>
          <w:ilvl w:val="3"/>
          <w:numId w:val="9"/>
        </w:numPr>
        <w:ind w:left="426" w:right="567" w:hanging="284"/>
        <w:jc w:val="both"/>
        <w:rPr>
          <w:rFonts w:ascii="Arial" w:hAnsi="Arial" w:cs="Arial"/>
        </w:rPr>
      </w:pPr>
      <w:r w:rsidRPr="00361237">
        <w:rPr>
          <w:rFonts w:ascii="Arial" w:hAnsi="Arial" w:cs="Arial"/>
        </w:rPr>
        <w:t>Izvjestitelj u ovom predmetu biti će Mato Franković, gradonačelnik Grada    Dubrovnika.</w:t>
      </w:r>
    </w:p>
    <w:p w:rsidR="00361237" w:rsidRDefault="00361237" w:rsidP="00361237">
      <w:pPr>
        <w:pStyle w:val="NoSpacing"/>
        <w:jc w:val="both"/>
        <w:rPr>
          <w:rFonts w:ascii="Arial" w:hAnsi="Arial" w:cs="Arial"/>
        </w:rPr>
      </w:pPr>
    </w:p>
    <w:p w:rsidR="00361237" w:rsidRDefault="00361237" w:rsidP="00361237">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Pročelnik</w:t>
      </w:r>
    </w:p>
    <w:p w:rsidR="00361237" w:rsidRDefault="00361237" w:rsidP="00361237">
      <w:pPr>
        <w:pStyle w:val="NoSpacing"/>
        <w:jc w:val="both"/>
        <w:rPr>
          <w:rFonts w:ascii="Arial" w:hAnsi="Arial" w:cs="Arial"/>
        </w:rPr>
      </w:pPr>
      <w:r>
        <w:rPr>
          <w:rFonts w:ascii="Arial" w:hAnsi="Arial" w:cs="Arial"/>
        </w:rPr>
        <w:tab/>
      </w:r>
      <w:bookmarkStart w:id="7" w:name="_GoBack"/>
      <w:bookmarkEnd w:id="7"/>
    </w:p>
    <w:p w:rsidR="00361237" w:rsidRDefault="00361237" w:rsidP="00361237">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Zdenko Medović, dipl. </w:t>
      </w:r>
      <w:proofErr w:type="spellStart"/>
      <w:r>
        <w:rPr>
          <w:rFonts w:ascii="Arial" w:hAnsi="Arial" w:cs="Arial"/>
        </w:rPr>
        <w:t>iur</w:t>
      </w:r>
      <w:proofErr w:type="spellEnd"/>
      <w:r>
        <w:rPr>
          <w:rFonts w:ascii="Arial" w:hAnsi="Arial" w:cs="Arial"/>
        </w:rPr>
        <w:t>.</w:t>
      </w:r>
    </w:p>
    <w:p w:rsidR="00361237" w:rsidRDefault="00361237" w:rsidP="00361237">
      <w:pPr>
        <w:pStyle w:val="NoSpacing"/>
        <w:jc w:val="both"/>
        <w:rPr>
          <w:rFonts w:ascii="Arial" w:hAnsi="Arial" w:cs="Arial"/>
        </w:rPr>
      </w:pPr>
    </w:p>
    <w:p w:rsidR="00361237" w:rsidRDefault="00361237" w:rsidP="00361237">
      <w:pPr>
        <w:pStyle w:val="NoSpacing"/>
        <w:jc w:val="both"/>
        <w:rPr>
          <w:rFonts w:ascii="Arial" w:hAnsi="Arial" w:cs="Arial"/>
        </w:rPr>
      </w:pPr>
    </w:p>
    <w:p w:rsidR="00361237" w:rsidRDefault="00361237" w:rsidP="00361237">
      <w:pPr>
        <w:pStyle w:val="NoSpacing"/>
        <w:jc w:val="both"/>
        <w:rPr>
          <w:rFonts w:ascii="Arial" w:hAnsi="Arial" w:cs="Arial"/>
        </w:rPr>
      </w:pPr>
    </w:p>
    <w:p w:rsidR="00361237" w:rsidRDefault="00361237" w:rsidP="00361237">
      <w:pPr>
        <w:pStyle w:val="NoSpacing"/>
        <w:jc w:val="both"/>
        <w:rPr>
          <w:rFonts w:ascii="Arial" w:hAnsi="Arial" w:cs="Arial"/>
        </w:rPr>
      </w:pPr>
    </w:p>
    <w:p w:rsidR="00361237" w:rsidRDefault="00361237" w:rsidP="00361237">
      <w:pPr>
        <w:pStyle w:val="NoSpacing"/>
        <w:jc w:val="both"/>
        <w:rPr>
          <w:rFonts w:ascii="Arial" w:hAnsi="Arial" w:cs="Arial"/>
        </w:rPr>
      </w:pPr>
      <w:r>
        <w:rPr>
          <w:rFonts w:ascii="Arial" w:hAnsi="Arial" w:cs="Arial"/>
        </w:rPr>
        <w:t>Privitak:</w:t>
      </w:r>
      <w:r>
        <w:rPr>
          <w:rFonts w:ascii="Arial" w:hAnsi="Arial" w:cs="Arial"/>
        </w:rPr>
        <w:tab/>
        <w:t>1. Prijedlog zaključka Gradonačelnika,</w:t>
      </w:r>
    </w:p>
    <w:p w:rsidR="00361237" w:rsidRDefault="00361237" w:rsidP="00361237">
      <w:pPr>
        <w:pStyle w:val="NoSpacing"/>
        <w:jc w:val="both"/>
        <w:rPr>
          <w:rFonts w:ascii="Arial" w:hAnsi="Arial" w:cs="Arial"/>
        </w:rPr>
      </w:pPr>
      <w:r>
        <w:rPr>
          <w:rFonts w:ascii="Arial" w:hAnsi="Arial" w:cs="Arial"/>
        </w:rPr>
        <w:tab/>
      </w:r>
      <w:r>
        <w:rPr>
          <w:rFonts w:ascii="Arial" w:hAnsi="Arial" w:cs="Arial"/>
        </w:rPr>
        <w:tab/>
        <w:t>2. Zaključak Gradonačelnika,</w:t>
      </w:r>
    </w:p>
    <w:p w:rsidR="00361237" w:rsidRDefault="00361237" w:rsidP="00361237">
      <w:pPr>
        <w:pStyle w:val="NoSpacing"/>
        <w:jc w:val="both"/>
        <w:rPr>
          <w:rFonts w:ascii="Arial" w:hAnsi="Arial" w:cs="Arial"/>
        </w:rPr>
      </w:pPr>
      <w:r>
        <w:rPr>
          <w:rFonts w:ascii="Arial" w:hAnsi="Arial" w:cs="Arial"/>
        </w:rPr>
        <w:tab/>
      </w:r>
      <w:r>
        <w:rPr>
          <w:rFonts w:ascii="Arial" w:hAnsi="Arial" w:cs="Arial"/>
        </w:rPr>
        <w:tab/>
        <w:t>3. Prijedlog zaključka Gradskog vijeća,</w:t>
      </w:r>
    </w:p>
    <w:p w:rsidR="00361237" w:rsidRDefault="00361237" w:rsidP="00361237">
      <w:pPr>
        <w:pStyle w:val="NoSpacing"/>
        <w:jc w:val="both"/>
        <w:rPr>
          <w:rFonts w:ascii="Arial" w:hAnsi="Arial" w:cs="Arial"/>
        </w:rPr>
      </w:pPr>
      <w:r>
        <w:rPr>
          <w:rFonts w:ascii="Arial" w:hAnsi="Arial" w:cs="Arial"/>
        </w:rPr>
        <w:tab/>
      </w:r>
      <w:r>
        <w:rPr>
          <w:rFonts w:ascii="Arial" w:hAnsi="Arial" w:cs="Arial"/>
        </w:rPr>
        <w:tab/>
        <w:t>4. Obrazac,</w:t>
      </w:r>
    </w:p>
    <w:p w:rsidR="00361237" w:rsidRDefault="00361237" w:rsidP="00361237">
      <w:pPr>
        <w:pStyle w:val="NoSpacing"/>
        <w:jc w:val="both"/>
        <w:rPr>
          <w:rFonts w:ascii="Arial" w:hAnsi="Arial" w:cs="Arial"/>
        </w:rPr>
      </w:pPr>
      <w:r>
        <w:rPr>
          <w:rFonts w:ascii="Arial" w:hAnsi="Arial" w:cs="Arial"/>
        </w:rPr>
        <w:tab/>
      </w:r>
      <w:r>
        <w:rPr>
          <w:rFonts w:ascii="Arial" w:hAnsi="Arial" w:cs="Arial"/>
        </w:rPr>
        <w:tab/>
        <w:t>5. Popratna dokumentacija,</w:t>
      </w:r>
    </w:p>
    <w:p w:rsidR="00361237" w:rsidRDefault="00361237" w:rsidP="00361237">
      <w:pPr>
        <w:pStyle w:val="NoSpacing"/>
        <w:jc w:val="both"/>
        <w:rPr>
          <w:rFonts w:ascii="Arial" w:hAnsi="Arial" w:cs="Arial"/>
        </w:rPr>
      </w:pPr>
    </w:p>
    <w:p w:rsidR="00361237" w:rsidRDefault="00361237" w:rsidP="00361237">
      <w:pPr>
        <w:pStyle w:val="NoSpacing"/>
        <w:jc w:val="both"/>
        <w:rPr>
          <w:rFonts w:ascii="Arial" w:hAnsi="Arial" w:cs="Arial"/>
        </w:rPr>
      </w:pPr>
    </w:p>
    <w:p w:rsidR="00361237" w:rsidRDefault="00361237" w:rsidP="00361237">
      <w:pPr>
        <w:pStyle w:val="NoSpacing"/>
        <w:jc w:val="both"/>
        <w:rPr>
          <w:rFonts w:ascii="Arial" w:hAnsi="Arial" w:cs="Arial"/>
        </w:rPr>
      </w:pPr>
      <w:r>
        <w:rPr>
          <w:rFonts w:ascii="Arial" w:hAnsi="Arial" w:cs="Arial"/>
        </w:rPr>
        <w:t>Dostaviti:</w:t>
      </w:r>
      <w:r>
        <w:rPr>
          <w:rFonts w:ascii="Arial" w:hAnsi="Arial" w:cs="Arial"/>
        </w:rPr>
        <w:tab/>
        <w:t>1. Naslovu, ovdje</w:t>
      </w:r>
    </w:p>
    <w:p w:rsidR="00361237" w:rsidRDefault="00361237" w:rsidP="00361237">
      <w:pPr>
        <w:pStyle w:val="NoSpacing"/>
        <w:jc w:val="both"/>
        <w:rPr>
          <w:rFonts w:ascii="Arial" w:hAnsi="Arial" w:cs="Arial"/>
        </w:rPr>
      </w:pPr>
      <w:r>
        <w:rPr>
          <w:rFonts w:ascii="Arial" w:hAnsi="Arial" w:cs="Arial"/>
        </w:rPr>
        <w:tab/>
      </w:r>
      <w:r>
        <w:rPr>
          <w:rFonts w:ascii="Arial" w:hAnsi="Arial" w:cs="Arial"/>
        </w:rPr>
        <w:tab/>
        <w:t>2. Evidenciji, ovdje</w:t>
      </w:r>
    </w:p>
    <w:p w:rsidR="00361237" w:rsidRDefault="00361237" w:rsidP="00361237">
      <w:pPr>
        <w:pStyle w:val="NoSpacing"/>
        <w:jc w:val="both"/>
        <w:rPr>
          <w:rFonts w:ascii="Arial" w:hAnsi="Arial" w:cs="Arial"/>
        </w:rPr>
      </w:pPr>
      <w:r>
        <w:rPr>
          <w:rFonts w:ascii="Arial" w:hAnsi="Arial" w:cs="Arial"/>
        </w:rPr>
        <w:tab/>
      </w:r>
      <w:r>
        <w:rPr>
          <w:rFonts w:ascii="Arial" w:hAnsi="Arial" w:cs="Arial"/>
        </w:rPr>
        <w:tab/>
        <w:t>3. Pismohrani, ovdje</w:t>
      </w:r>
    </w:p>
    <w:p w:rsidR="00361237" w:rsidRDefault="00361237" w:rsidP="00361237">
      <w:pPr>
        <w:pStyle w:val="NoSpacing"/>
        <w:jc w:val="both"/>
        <w:rPr>
          <w:rFonts w:ascii="Arial" w:hAnsi="Arial" w:cs="Arial"/>
        </w:rPr>
      </w:pPr>
    </w:p>
    <w:p w:rsidR="00361237" w:rsidRDefault="00361237" w:rsidP="00361237">
      <w:pPr>
        <w:pStyle w:val="NoSpacing"/>
        <w:jc w:val="both"/>
        <w:rPr>
          <w:rFonts w:ascii="Arial" w:hAnsi="Arial" w:cs="Arial"/>
        </w:rPr>
      </w:pPr>
    </w:p>
    <w:p w:rsidR="00361237" w:rsidRPr="009B3D7D" w:rsidRDefault="00361237" w:rsidP="00361237">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sectPr w:rsidR="00361237" w:rsidRPr="009B3D7D" w:rsidSect="00361237">
      <w:footerReference w:type="default" r:id="rId7"/>
      <w:footerReference w:type="first" r:id="rId8"/>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216" w:rsidRDefault="00533216" w:rsidP="005E577E">
      <w:pPr>
        <w:spacing w:after="0" w:line="240" w:lineRule="auto"/>
      </w:pPr>
      <w:r>
        <w:separator/>
      </w:r>
    </w:p>
  </w:endnote>
  <w:endnote w:type="continuationSeparator" w:id="0">
    <w:p w:rsidR="00533216" w:rsidRDefault="00533216" w:rsidP="005E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D8E" w:rsidRDefault="004E5CCE">
    <w:pPr>
      <w:pStyle w:val="Footer"/>
      <w:jc w:val="right"/>
    </w:pPr>
    <w:r>
      <w:fldChar w:fldCharType="begin"/>
    </w:r>
    <w:r>
      <w:instrText xml:space="preserve"> PAGE   \* MERGEFORMAT </w:instrText>
    </w:r>
    <w:r>
      <w:fldChar w:fldCharType="separate"/>
    </w:r>
    <w:r w:rsidR="006B24A2">
      <w:rPr>
        <w:noProof/>
      </w:rPr>
      <w:t>2</w:t>
    </w:r>
    <w:r>
      <w:rPr>
        <w:noProof/>
      </w:rPr>
      <w:fldChar w:fldCharType="end"/>
    </w:r>
  </w:p>
  <w:p w:rsidR="00AD7D8E" w:rsidRDefault="00AD7D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D8E" w:rsidRDefault="004E5CCE">
    <w:pPr>
      <w:pStyle w:val="Footer"/>
      <w:jc w:val="right"/>
    </w:pPr>
    <w:r>
      <w:fldChar w:fldCharType="begin"/>
    </w:r>
    <w:r>
      <w:instrText xml:space="preserve"> PAGE   \* MERGEFORMAT </w:instrText>
    </w:r>
    <w:r>
      <w:fldChar w:fldCharType="separate"/>
    </w:r>
    <w:r w:rsidR="006B24A2">
      <w:rPr>
        <w:noProof/>
      </w:rPr>
      <w:t>1</w:t>
    </w:r>
    <w:r>
      <w:rPr>
        <w:noProof/>
      </w:rPr>
      <w:fldChar w:fldCharType="end"/>
    </w:r>
  </w:p>
  <w:p w:rsidR="00AD7D8E" w:rsidRDefault="00AD7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216" w:rsidRDefault="00533216" w:rsidP="005E577E">
      <w:pPr>
        <w:spacing w:after="0" w:line="240" w:lineRule="auto"/>
      </w:pPr>
      <w:r>
        <w:separator/>
      </w:r>
    </w:p>
  </w:footnote>
  <w:footnote w:type="continuationSeparator" w:id="0">
    <w:p w:rsidR="00533216" w:rsidRDefault="00533216" w:rsidP="005E57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F47DB"/>
    <w:multiLevelType w:val="hybridMultilevel"/>
    <w:tmpl w:val="2AE4CF2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15AA4447"/>
    <w:multiLevelType w:val="hybridMultilevel"/>
    <w:tmpl w:val="06E257C2"/>
    <w:lvl w:ilvl="0" w:tplc="041A000F">
      <w:start w:val="1"/>
      <w:numFmt w:val="decimal"/>
      <w:lvlText w:val="%1."/>
      <w:lvlJc w:val="left"/>
      <w:pPr>
        <w:ind w:left="2421" w:hanging="360"/>
      </w:pPr>
    </w:lvl>
    <w:lvl w:ilvl="1" w:tplc="041A0019">
      <w:start w:val="1"/>
      <w:numFmt w:val="lowerLetter"/>
      <w:lvlText w:val="%2."/>
      <w:lvlJc w:val="left"/>
      <w:pPr>
        <w:ind w:left="3141" w:hanging="360"/>
      </w:pPr>
    </w:lvl>
    <w:lvl w:ilvl="2" w:tplc="041A001B">
      <w:start w:val="1"/>
      <w:numFmt w:val="lowerRoman"/>
      <w:lvlText w:val="%3."/>
      <w:lvlJc w:val="right"/>
      <w:pPr>
        <w:ind w:left="3861" w:hanging="180"/>
      </w:pPr>
    </w:lvl>
    <w:lvl w:ilvl="3" w:tplc="041A000F">
      <w:start w:val="1"/>
      <w:numFmt w:val="decimal"/>
      <w:lvlText w:val="%4."/>
      <w:lvlJc w:val="left"/>
      <w:pPr>
        <w:ind w:left="4581" w:hanging="360"/>
      </w:pPr>
    </w:lvl>
    <w:lvl w:ilvl="4" w:tplc="041A0019">
      <w:start w:val="1"/>
      <w:numFmt w:val="lowerLetter"/>
      <w:lvlText w:val="%5."/>
      <w:lvlJc w:val="left"/>
      <w:pPr>
        <w:ind w:left="5301" w:hanging="360"/>
      </w:pPr>
    </w:lvl>
    <w:lvl w:ilvl="5" w:tplc="041A001B">
      <w:start w:val="1"/>
      <w:numFmt w:val="lowerRoman"/>
      <w:lvlText w:val="%6."/>
      <w:lvlJc w:val="right"/>
      <w:pPr>
        <w:ind w:left="6021" w:hanging="180"/>
      </w:pPr>
    </w:lvl>
    <w:lvl w:ilvl="6" w:tplc="041A000F">
      <w:start w:val="1"/>
      <w:numFmt w:val="decimal"/>
      <w:lvlText w:val="%7."/>
      <w:lvlJc w:val="left"/>
      <w:pPr>
        <w:ind w:left="6741" w:hanging="360"/>
      </w:pPr>
    </w:lvl>
    <w:lvl w:ilvl="7" w:tplc="041A0019">
      <w:start w:val="1"/>
      <w:numFmt w:val="lowerLetter"/>
      <w:lvlText w:val="%8."/>
      <w:lvlJc w:val="left"/>
      <w:pPr>
        <w:ind w:left="7461" w:hanging="360"/>
      </w:pPr>
    </w:lvl>
    <w:lvl w:ilvl="8" w:tplc="041A001B">
      <w:start w:val="1"/>
      <w:numFmt w:val="lowerRoman"/>
      <w:lvlText w:val="%9."/>
      <w:lvlJc w:val="right"/>
      <w:pPr>
        <w:ind w:left="8181" w:hanging="180"/>
      </w:pPr>
    </w:lvl>
  </w:abstractNum>
  <w:abstractNum w:abstractNumId="2" w15:restartNumberingAfterBreak="0">
    <w:nsid w:val="20C43896"/>
    <w:multiLevelType w:val="hybridMultilevel"/>
    <w:tmpl w:val="1DB61F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39D7E6A"/>
    <w:multiLevelType w:val="hybridMultilevel"/>
    <w:tmpl w:val="CCBE4D98"/>
    <w:lvl w:ilvl="0" w:tplc="33D00AA6">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373765B6"/>
    <w:multiLevelType w:val="hybridMultilevel"/>
    <w:tmpl w:val="8326F1FC"/>
    <w:lvl w:ilvl="0" w:tplc="041A000F">
      <w:start w:val="1"/>
      <w:numFmt w:val="decimal"/>
      <w:lvlText w:val="%1."/>
      <w:lvlJc w:val="left"/>
      <w:pPr>
        <w:ind w:left="1211" w:hanging="360"/>
      </w:pPr>
    </w:lvl>
    <w:lvl w:ilvl="1" w:tplc="041A0019" w:tentative="1">
      <w:start w:val="1"/>
      <w:numFmt w:val="lowerLetter"/>
      <w:lvlText w:val="%2."/>
      <w:lvlJc w:val="left"/>
      <w:pPr>
        <w:ind w:left="1481" w:hanging="360"/>
      </w:pPr>
    </w:lvl>
    <w:lvl w:ilvl="2" w:tplc="041A001B" w:tentative="1">
      <w:start w:val="1"/>
      <w:numFmt w:val="lowerRoman"/>
      <w:lvlText w:val="%3."/>
      <w:lvlJc w:val="right"/>
      <w:pPr>
        <w:ind w:left="2201" w:hanging="180"/>
      </w:pPr>
    </w:lvl>
    <w:lvl w:ilvl="3" w:tplc="041A000F" w:tentative="1">
      <w:start w:val="1"/>
      <w:numFmt w:val="decimal"/>
      <w:lvlText w:val="%4."/>
      <w:lvlJc w:val="left"/>
      <w:pPr>
        <w:ind w:left="2921" w:hanging="360"/>
      </w:pPr>
    </w:lvl>
    <w:lvl w:ilvl="4" w:tplc="041A0019" w:tentative="1">
      <w:start w:val="1"/>
      <w:numFmt w:val="lowerLetter"/>
      <w:lvlText w:val="%5."/>
      <w:lvlJc w:val="left"/>
      <w:pPr>
        <w:ind w:left="3641" w:hanging="360"/>
      </w:pPr>
    </w:lvl>
    <w:lvl w:ilvl="5" w:tplc="041A001B" w:tentative="1">
      <w:start w:val="1"/>
      <w:numFmt w:val="lowerRoman"/>
      <w:lvlText w:val="%6."/>
      <w:lvlJc w:val="right"/>
      <w:pPr>
        <w:ind w:left="4361" w:hanging="180"/>
      </w:pPr>
    </w:lvl>
    <w:lvl w:ilvl="6" w:tplc="041A000F" w:tentative="1">
      <w:start w:val="1"/>
      <w:numFmt w:val="decimal"/>
      <w:lvlText w:val="%7."/>
      <w:lvlJc w:val="left"/>
      <w:pPr>
        <w:ind w:left="5081" w:hanging="360"/>
      </w:pPr>
    </w:lvl>
    <w:lvl w:ilvl="7" w:tplc="041A0019" w:tentative="1">
      <w:start w:val="1"/>
      <w:numFmt w:val="lowerLetter"/>
      <w:lvlText w:val="%8."/>
      <w:lvlJc w:val="left"/>
      <w:pPr>
        <w:ind w:left="5801" w:hanging="360"/>
      </w:pPr>
    </w:lvl>
    <w:lvl w:ilvl="8" w:tplc="041A001B" w:tentative="1">
      <w:start w:val="1"/>
      <w:numFmt w:val="lowerRoman"/>
      <w:lvlText w:val="%9."/>
      <w:lvlJc w:val="right"/>
      <w:pPr>
        <w:ind w:left="6521" w:hanging="180"/>
      </w:pPr>
    </w:lvl>
  </w:abstractNum>
  <w:abstractNum w:abstractNumId="5" w15:restartNumberingAfterBreak="0">
    <w:nsid w:val="4D435150"/>
    <w:multiLevelType w:val="hybridMultilevel"/>
    <w:tmpl w:val="79E85AD4"/>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79E2366"/>
    <w:multiLevelType w:val="hybridMultilevel"/>
    <w:tmpl w:val="59FCA7E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06F4518"/>
    <w:multiLevelType w:val="hybridMultilevel"/>
    <w:tmpl w:val="F612B032"/>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1622C2E"/>
    <w:multiLevelType w:val="hybridMultilevel"/>
    <w:tmpl w:val="8326F1FC"/>
    <w:lvl w:ilvl="0" w:tplc="041A000F">
      <w:start w:val="1"/>
      <w:numFmt w:val="decimal"/>
      <w:lvlText w:val="%1."/>
      <w:lvlJc w:val="left"/>
      <w:pPr>
        <w:ind w:left="1211" w:hanging="360"/>
      </w:pPr>
    </w:lvl>
    <w:lvl w:ilvl="1" w:tplc="041A0019" w:tentative="1">
      <w:start w:val="1"/>
      <w:numFmt w:val="lowerLetter"/>
      <w:lvlText w:val="%2."/>
      <w:lvlJc w:val="left"/>
      <w:pPr>
        <w:ind w:left="1481" w:hanging="360"/>
      </w:pPr>
    </w:lvl>
    <w:lvl w:ilvl="2" w:tplc="041A001B" w:tentative="1">
      <w:start w:val="1"/>
      <w:numFmt w:val="lowerRoman"/>
      <w:lvlText w:val="%3."/>
      <w:lvlJc w:val="right"/>
      <w:pPr>
        <w:ind w:left="2201" w:hanging="180"/>
      </w:pPr>
    </w:lvl>
    <w:lvl w:ilvl="3" w:tplc="041A000F" w:tentative="1">
      <w:start w:val="1"/>
      <w:numFmt w:val="decimal"/>
      <w:lvlText w:val="%4."/>
      <w:lvlJc w:val="left"/>
      <w:pPr>
        <w:ind w:left="2921" w:hanging="360"/>
      </w:pPr>
    </w:lvl>
    <w:lvl w:ilvl="4" w:tplc="041A0019" w:tentative="1">
      <w:start w:val="1"/>
      <w:numFmt w:val="lowerLetter"/>
      <w:lvlText w:val="%5."/>
      <w:lvlJc w:val="left"/>
      <w:pPr>
        <w:ind w:left="3641" w:hanging="360"/>
      </w:pPr>
    </w:lvl>
    <w:lvl w:ilvl="5" w:tplc="041A001B" w:tentative="1">
      <w:start w:val="1"/>
      <w:numFmt w:val="lowerRoman"/>
      <w:lvlText w:val="%6."/>
      <w:lvlJc w:val="right"/>
      <w:pPr>
        <w:ind w:left="4361" w:hanging="180"/>
      </w:pPr>
    </w:lvl>
    <w:lvl w:ilvl="6" w:tplc="041A000F" w:tentative="1">
      <w:start w:val="1"/>
      <w:numFmt w:val="decimal"/>
      <w:lvlText w:val="%7."/>
      <w:lvlJc w:val="left"/>
      <w:pPr>
        <w:ind w:left="5081" w:hanging="360"/>
      </w:pPr>
    </w:lvl>
    <w:lvl w:ilvl="7" w:tplc="041A0019" w:tentative="1">
      <w:start w:val="1"/>
      <w:numFmt w:val="lowerLetter"/>
      <w:lvlText w:val="%8."/>
      <w:lvlJc w:val="left"/>
      <w:pPr>
        <w:ind w:left="5801" w:hanging="360"/>
      </w:pPr>
    </w:lvl>
    <w:lvl w:ilvl="8" w:tplc="041A001B" w:tentative="1">
      <w:start w:val="1"/>
      <w:numFmt w:val="lowerRoman"/>
      <w:lvlText w:val="%9."/>
      <w:lvlJc w:val="right"/>
      <w:pPr>
        <w:ind w:left="6521" w:hanging="180"/>
      </w:pPr>
    </w:lvl>
  </w:abstractNum>
  <w:abstractNum w:abstractNumId="9" w15:restartNumberingAfterBreak="0">
    <w:nsid w:val="62C73917"/>
    <w:multiLevelType w:val="hybridMultilevel"/>
    <w:tmpl w:val="BDFCFE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4"/>
  </w:num>
  <w:num w:numId="3">
    <w:abstractNumId w:val="8"/>
  </w:num>
  <w:num w:numId="4">
    <w:abstractNumId w:val="2"/>
  </w:num>
  <w:num w:numId="5">
    <w:abstractNumId w:val="7"/>
  </w:num>
  <w:num w:numId="6">
    <w:abstractNumId w:val="6"/>
  </w:num>
  <w:num w:numId="7">
    <w:abstractNumId w:val="5"/>
  </w:num>
  <w:num w:numId="8">
    <w:abstractNumId w:val="3"/>
    <w:lvlOverride w:ilvl="0"/>
    <w:lvlOverride w:ilvl="1"/>
    <w:lvlOverride w:ilvl="2"/>
    <w:lvlOverride w:ilvl="3"/>
    <w:lvlOverride w:ilvl="4"/>
    <w:lvlOverride w:ilvl="5"/>
    <w:lvlOverride w:ilvl="6"/>
    <w:lvlOverride w:ilvl="7"/>
    <w:lvlOverride w:ilv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514"/>
    <w:rsid w:val="00014588"/>
    <w:rsid w:val="000250DB"/>
    <w:rsid w:val="00030F40"/>
    <w:rsid w:val="000314CC"/>
    <w:rsid w:val="00067121"/>
    <w:rsid w:val="000B5C78"/>
    <w:rsid w:val="000C094B"/>
    <w:rsid w:val="000C16D5"/>
    <w:rsid w:val="000C35ED"/>
    <w:rsid w:val="000D67AD"/>
    <w:rsid w:val="000E70C7"/>
    <w:rsid w:val="001060F7"/>
    <w:rsid w:val="001154DA"/>
    <w:rsid w:val="00130EF7"/>
    <w:rsid w:val="001A1EAF"/>
    <w:rsid w:val="001A2D7A"/>
    <w:rsid w:val="001C40F0"/>
    <w:rsid w:val="001E034F"/>
    <w:rsid w:val="00205095"/>
    <w:rsid w:val="002075A5"/>
    <w:rsid w:val="002134A7"/>
    <w:rsid w:val="0023646D"/>
    <w:rsid w:val="00265979"/>
    <w:rsid w:val="002667DB"/>
    <w:rsid w:val="00271340"/>
    <w:rsid w:val="00292D5E"/>
    <w:rsid w:val="002E2BB1"/>
    <w:rsid w:val="00320543"/>
    <w:rsid w:val="00324143"/>
    <w:rsid w:val="003308AB"/>
    <w:rsid w:val="00361237"/>
    <w:rsid w:val="00363BAB"/>
    <w:rsid w:val="00372E31"/>
    <w:rsid w:val="0039385A"/>
    <w:rsid w:val="003A5CD4"/>
    <w:rsid w:val="003D4F27"/>
    <w:rsid w:val="003E5D6C"/>
    <w:rsid w:val="0041166A"/>
    <w:rsid w:val="0041364D"/>
    <w:rsid w:val="00422DB7"/>
    <w:rsid w:val="00433274"/>
    <w:rsid w:val="0044210E"/>
    <w:rsid w:val="0045234B"/>
    <w:rsid w:val="004643CC"/>
    <w:rsid w:val="00481A14"/>
    <w:rsid w:val="00486C43"/>
    <w:rsid w:val="004C05C6"/>
    <w:rsid w:val="004E5CCE"/>
    <w:rsid w:val="004F257F"/>
    <w:rsid w:val="004F5769"/>
    <w:rsid w:val="00533216"/>
    <w:rsid w:val="005514AF"/>
    <w:rsid w:val="00556622"/>
    <w:rsid w:val="00583AE8"/>
    <w:rsid w:val="0058574E"/>
    <w:rsid w:val="005C2094"/>
    <w:rsid w:val="005E577E"/>
    <w:rsid w:val="006247B9"/>
    <w:rsid w:val="00633EBC"/>
    <w:rsid w:val="00671C3E"/>
    <w:rsid w:val="00684BC3"/>
    <w:rsid w:val="006B24A2"/>
    <w:rsid w:val="006D06F7"/>
    <w:rsid w:val="006D2E97"/>
    <w:rsid w:val="006E4A10"/>
    <w:rsid w:val="006E5AF2"/>
    <w:rsid w:val="0072702B"/>
    <w:rsid w:val="00733549"/>
    <w:rsid w:val="00793A46"/>
    <w:rsid w:val="0079432F"/>
    <w:rsid w:val="007C1DA4"/>
    <w:rsid w:val="007F6C59"/>
    <w:rsid w:val="00817CE7"/>
    <w:rsid w:val="00821C86"/>
    <w:rsid w:val="008268DD"/>
    <w:rsid w:val="00844B84"/>
    <w:rsid w:val="00852489"/>
    <w:rsid w:val="008805DB"/>
    <w:rsid w:val="00891220"/>
    <w:rsid w:val="008952EF"/>
    <w:rsid w:val="008D0BCD"/>
    <w:rsid w:val="00910EE8"/>
    <w:rsid w:val="00913058"/>
    <w:rsid w:val="009135E9"/>
    <w:rsid w:val="009510DC"/>
    <w:rsid w:val="0095603A"/>
    <w:rsid w:val="00993332"/>
    <w:rsid w:val="00997663"/>
    <w:rsid w:val="009B3126"/>
    <w:rsid w:val="009B3D7D"/>
    <w:rsid w:val="009F10ED"/>
    <w:rsid w:val="009F5E63"/>
    <w:rsid w:val="00A33F44"/>
    <w:rsid w:val="00A44E9C"/>
    <w:rsid w:val="00A52CE4"/>
    <w:rsid w:val="00A67E4D"/>
    <w:rsid w:val="00A77514"/>
    <w:rsid w:val="00A82B34"/>
    <w:rsid w:val="00AB52B7"/>
    <w:rsid w:val="00AC379F"/>
    <w:rsid w:val="00AD7D8E"/>
    <w:rsid w:val="00B1252D"/>
    <w:rsid w:val="00B27F4F"/>
    <w:rsid w:val="00B30D9A"/>
    <w:rsid w:val="00B37720"/>
    <w:rsid w:val="00B435F8"/>
    <w:rsid w:val="00B5780B"/>
    <w:rsid w:val="00B62BE9"/>
    <w:rsid w:val="00B766C7"/>
    <w:rsid w:val="00B94004"/>
    <w:rsid w:val="00BB0EC5"/>
    <w:rsid w:val="00BD1484"/>
    <w:rsid w:val="00BE4813"/>
    <w:rsid w:val="00BF0AED"/>
    <w:rsid w:val="00BF4899"/>
    <w:rsid w:val="00C46194"/>
    <w:rsid w:val="00C6134C"/>
    <w:rsid w:val="00C70F82"/>
    <w:rsid w:val="00C7288D"/>
    <w:rsid w:val="00C769AA"/>
    <w:rsid w:val="00C8365A"/>
    <w:rsid w:val="00CC33C1"/>
    <w:rsid w:val="00CE2E43"/>
    <w:rsid w:val="00CE6D4E"/>
    <w:rsid w:val="00CE7D73"/>
    <w:rsid w:val="00CF5182"/>
    <w:rsid w:val="00D10F91"/>
    <w:rsid w:val="00D15B2D"/>
    <w:rsid w:val="00E11066"/>
    <w:rsid w:val="00E33773"/>
    <w:rsid w:val="00E40474"/>
    <w:rsid w:val="00E61B77"/>
    <w:rsid w:val="00EA0275"/>
    <w:rsid w:val="00EB088E"/>
    <w:rsid w:val="00ED1724"/>
    <w:rsid w:val="00EE3AF1"/>
    <w:rsid w:val="00EE7D94"/>
    <w:rsid w:val="00EF0524"/>
    <w:rsid w:val="00F3561F"/>
    <w:rsid w:val="00F86AD3"/>
    <w:rsid w:val="00F94E5D"/>
    <w:rsid w:val="00FB0B6A"/>
    <w:rsid w:val="00FE29D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D30FD"/>
  <w15:docId w15:val="{400EF96F-7DE4-4FC9-B013-A187DD17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51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514"/>
    <w:pPr>
      <w:ind w:left="720"/>
      <w:contextualSpacing/>
    </w:pPr>
  </w:style>
  <w:style w:type="character" w:styleId="Hyperlink">
    <w:name w:val="Hyperlink"/>
    <w:uiPriority w:val="99"/>
    <w:semiHidden/>
    <w:unhideWhenUsed/>
    <w:rsid w:val="00EA0275"/>
    <w:rPr>
      <w:color w:val="0000FF"/>
      <w:u w:val="single"/>
    </w:rPr>
  </w:style>
  <w:style w:type="paragraph" w:styleId="NoSpacing">
    <w:name w:val="No Spacing"/>
    <w:uiPriority w:val="1"/>
    <w:qFormat/>
    <w:rsid w:val="00EA0275"/>
    <w:rPr>
      <w:sz w:val="22"/>
      <w:szCs w:val="22"/>
      <w:lang w:eastAsia="en-US"/>
    </w:rPr>
  </w:style>
  <w:style w:type="character" w:customStyle="1" w:styleId="apple-converted-space">
    <w:name w:val="apple-converted-space"/>
    <w:basedOn w:val="DefaultParagraphFont"/>
    <w:rsid w:val="00EA0275"/>
  </w:style>
  <w:style w:type="paragraph" w:styleId="Header">
    <w:name w:val="header"/>
    <w:basedOn w:val="Normal"/>
    <w:link w:val="HeaderChar"/>
    <w:uiPriority w:val="99"/>
    <w:unhideWhenUsed/>
    <w:rsid w:val="005E577E"/>
    <w:pPr>
      <w:tabs>
        <w:tab w:val="center" w:pos="4536"/>
        <w:tab w:val="right" w:pos="9072"/>
      </w:tabs>
    </w:pPr>
  </w:style>
  <w:style w:type="character" w:customStyle="1" w:styleId="HeaderChar">
    <w:name w:val="Header Char"/>
    <w:link w:val="Header"/>
    <w:uiPriority w:val="99"/>
    <w:rsid w:val="005E577E"/>
    <w:rPr>
      <w:sz w:val="22"/>
      <w:szCs w:val="22"/>
      <w:lang w:eastAsia="en-US"/>
    </w:rPr>
  </w:style>
  <w:style w:type="paragraph" w:styleId="Footer">
    <w:name w:val="footer"/>
    <w:basedOn w:val="Normal"/>
    <w:link w:val="FooterChar"/>
    <w:uiPriority w:val="99"/>
    <w:unhideWhenUsed/>
    <w:rsid w:val="005E577E"/>
    <w:pPr>
      <w:tabs>
        <w:tab w:val="center" w:pos="4536"/>
        <w:tab w:val="right" w:pos="9072"/>
      </w:tabs>
    </w:pPr>
  </w:style>
  <w:style w:type="character" w:customStyle="1" w:styleId="FooterChar">
    <w:name w:val="Footer Char"/>
    <w:link w:val="Footer"/>
    <w:uiPriority w:val="99"/>
    <w:rsid w:val="005E577E"/>
    <w:rPr>
      <w:sz w:val="22"/>
      <w:szCs w:val="22"/>
      <w:lang w:eastAsia="en-US"/>
    </w:rPr>
  </w:style>
  <w:style w:type="paragraph" w:styleId="BalloonText">
    <w:name w:val="Balloon Text"/>
    <w:basedOn w:val="Normal"/>
    <w:link w:val="BalloonTextChar"/>
    <w:uiPriority w:val="99"/>
    <w:semiHidden/>
    <w:unhideWhenUsed/>
    <w:rsid w:val="00684BC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84BC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436649">
      <w:bodyDiv w:val="1"/>
      <w:marLeft w:val="0"/>
      <w:marRight w:val="0"/>
      <w:marTop w:val="0"/>
      <w:marBottom w:val="0"/>
      <w:divBdr>
        <w:top w:val="none" w:sz="0" w:space="0" w:color="auto"/>
        <w:left w:val="none" w:sz="0" w:space="0" w:color="auto"/>
        <w:bottom w:val="none" w:sz="0" w:space="0" w:color="auto"/>
        <w:right w:val="none" w:sz="0" w:space="0" w:color="auto"/>
      </w:divBdr>
    </w:div>
    <w:div w:id="918714726">
      <w:bodyDiv w:val="1"/>
      <w:marLeft w:val="0"/>
      <w:marRight w:val="0"/>
      <w:marTop w:val="0"/>
      <w:marBottom w:val="0"/>
      <w:divBdr>
        <w:top w:val="none" w:sz="0" w:space="0" w:color="auto"/>
        <w:left w:val="none" w:sz="0" w:space="0" w:color="auto"/>
        <w:bottom w:val="none" w:sz="0" w:space="0" w:color="auto"/>
        <w:right w:val="none" w:sz="0" w:space="0" w:color="auto"/>
      </w:divBdr>
    </w:div>
    <w:div w:id="1116683324">
      <w:bodyDiv w:val="1"/>
      <w:marLeft w:val="0"/>
      <w:marRight w:val="0"/>
      <w:marTop w:val="0"/>
      <w:marBottom w:val="0"/>
      <w:divBdr>
        <w:top w:val="none" w:sz="0" w:space="0" w:color="auto"/>
        <w:left w:val="none" w:sz="0" w:space="0" w:color="auto"/>
        <w:bottom w:val="none" w:sz="0" w:space="0" w:color="auto"/>
        <w:right w:val="none" w:sz="0" w:space="0" w:color="auto"/>
      </w:divBdr>
    </w:div>
    <w:div w:id="182072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3221</Words>
  <Characters>18365</Characters>
  <Application>Microsoft Office Word</Application>
  <DocSecurity>0</DocSecurity>
  <Lines>153</Lines>
  <Paragraphs>43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21543</CharactersWithSpaces>
  <SharedDoc>false</SharedDoc>
  <HLinks>
    <vt:vector size="168" baseType="variant">
      <vt:variant>
        <vt:i4>6029337</vt:i4>
      </vt:variant>
      <vt:variant>
        <vt:i4>81</vt:i4>
      </vt:variant>
      <vt:variant>
        <vt:i4>0</vt:i4>
      </vt:variant>
      <vt:variant>
        <vt:i4>5</vt:i4>
      </vt:variant>
      <vt:variant>
        <vt:lpwstr>http://www.iusinfo.hr/Publication/Content.aspx?Sopi=NN2014B92A1843&amp;Ver=6</vt:lpwstr>
      </vt:variant>
      <vt:variant>
        <vt:lpwstr/>
      </vt:variant>
      <vt:variant>
        <vt:i4>4915204</vt:i4>
      </vt:variant>
      <vt:variant>
        <vt:i4>78</vt:i4>
      </vt:variant>
      <vt:variant>
        <vt:i4>0</vt:i4>
      </vt:variant>
      <vt:variant>
        <vt:i4>5</vt:i4>
      </vt:variant>
      <vt:variant>
        <vt:lpwstr>http://www.iusinfo.hr/Publication/Content.aspx?Sopi=NN2013B148A3154&amp;Ver=5</vt:lpwstr>
      </vt:variant>
      <vt:variant>
        <vt:lpwstr/>
      </vt:variant>
      <vt:variant>
        <vt:i4>6094867</vt:i4>
      </vt:variant>
      <vt:variant>
        <vt:i4>75</vt:i4>
      </vt:variant>
      <vt:variant>
        <vt:i4>0</vt:i4>
      </vt:variant>
      <vt:variant>
        <vt:i4>5</vt:i4>
      </vt:variant>
      <vt:variant>
        <vt:lpwstr>http://www.iusinfo.hr/Publication/Content.aspx?Sopi=NN2013B54A1083&amp;Ver=4</vt:lpwstr>
      </vt:variant>
      <vt:variant>
        <vt:lpwstr/>
      </vt:variant>
      <vt:variant>
        <vt:i4>2162789</vt:i4>
      </vt:variant>
      <vt:variant>
        <vt:i4>72</vt:i4>
      </vt:variant>
      <vt:variant>
        <vt:i4>0</vt:i4>
      </vt:variant>
      <vt:variant>
        <vt:i4>5</vt:i4>
      </vt:variant>
      <vt:variant>
        <vt:lpwstr>http://www.iusinfo.hr/Publication/Content.aspx?Sopi=NN2013B22A360&amp;Ver=3</vt:lpwstr>
      </vt:variant>
      <vt:variant>
        <vt:lpwstr/>
      </vt:variant>
      <vt:variant>
        <vt:i4>2359406</vt:i4>
      </vt:variant>
      <vt:variant>
        <vt:i4>69</vt:i4>
      </vt:variant>
      <vt:variant>
        <vt:i4>0</vt:i4>
      </vt:variant>
      <vt:variant>
        <vt:i4>5</vt:i4>
      </vt:variant>
      <vt:variant>
        <vt:lpwstr>http://www.iusinfo.hr/Publication/Content.aspx?Sopi=NN2013B18A301&amp;Ver=2</vt:lpwstr>
      </vt:variant>
      <vt:variant>
        <vt:lpwstr/>
      </vt:variant>
      <vt:variant>
        <vt:i4>5439506</vt:i4>
      </vt:variant>
      <vt:variant>
        <vt:i4>66</vt:i4>
      </vt:variant>
      <vt:variant>
        <vt:i4>0</vt:i4>
      </vt:variant>
      <vt:variant>
        <vt:i4>5</vt:i4>
      </vt:variant>
      <vt:variant>
        <vt:lpwstr>http://www.iusinfo.hr/Publication/Content.aspx?Sopi=NN2011B84A1790&amp;Ver=1</vt:lpwstr>
      </vt:variant>
      <vt:variant>
        <vt:lpwstr/>
      </vt:variant>
      <vt:variant>
        <vt:i4>7602228</vt:i4>
      </vt:variant>
      <vt:variant>
        <vt:i4>63</vt:i4>
      </vt:variant>
      <vt:variant>
        <vt:i4>0</vt:i4>
      </vt:variant>
      <vt:variant>
        <vt:i4>5</vt:i4>
      </vt:variant>
      <vt:variant>
        <vt:lpwstr>http://www.iusinfo.hr/Publication/Content.aspx?Sopi=NN2012B143A3034&amp;Ver=13</vt:lpwstr>
      </vt:variant>
      <vt:variant>
        <vt:lpwstr/>
      </vt:variant>
      <vt:variant>
        <vt:i4>5308440</vt:i4>
      </vt:variant>
      <vt:variant>
        <vt:i4>60</vt:i4>
      </vt:variant>
      <vt:variant>
        <vt:i4>0</vt:i4>
      </vt:variant>
      <vt:variant>
        <vt:i4>5</vt:i4>
      </vt:variant>
      <vt:variant>
        <vt:lpwstr>http://www.iusinfo.hr/Publication/Content.aspx?Sopi=NN2010B90A2540&amp;Ver=12</vt:lpwstr>
      </vt:variant>
      <vt:variant>
        <vt:lpwstr/>
      </vt:variant>
      <vt:variant>
        <vt:i4>8060982</vt:i4>
      </vt:variant>
      <vt:variant>
        <vt:i4>57</vt:i4>
      </vt:variant>
      <vt:variant>
        <vt:i4>0</vt:i4>
      </vt:variant>
      <vt:variant>
        <vt:i4>5</vt:i4>
      </vt:variant>
      <vt:variant>
        <vt:lpwstr>http://www.iusinfo.hr/Publication/Content.aspx?Sopi=NN2009B153A3751&amp;Ver=11</vt:lpwstr>
      </vt:variant>
      <vt:variant>
        <vt:lpwstr/>
      </vt:variant>
      <vt:variant>
        <vt:i4>2031699</vt:i4>
      </vt:variant>
      <vt:variant>
        <vt:i4>54</vt:i4>
      </vt:variant>
      <vt:variant>
        <vt:i4>0</vt:i4>
      </vt:variant>
      <vt:variant>
        <vt:i4>5</vt:i4>
      </vt:variant>
      <vt:variant>
        <vt:lpwstr>http://www.iusinfo.hr/Publication/Content.aspx?Sopi=NN2009B38A837&amp;Ver=10</vt:lpwstr>
      </vt:variant>
      <vt:variant>
        <vt:lpwstr/>
      </vt:variant>
      <vt:variant>
        <vt:i4>5111809</vt:i4>
      </vt:variant>
      <vt:variant>
        <vt:i4>51</vt:i4>
      </vt:variant>
      <vt:variant>
        <vt:i4>0</vt:i4>
      </vt:variant>
      <vt:variant>
        <vt:i4>5</vt:i4>
      </vt:variant>
      <vt:variant>
        <vt:lpwstr>http://www.iusinfo.hr/Publication/Content.aspx?Sopi=NN2008B146A4021&amp;Ver=9</vt:lpwstr>
      </vt:variant>
      <vt:variant>
        <vt:lpwstr/>
      </vt:variant>
      <vt:variant>
        <vt:i4>4915204</vt:i4>
      </vt:variant>
      <vt:variant>
        <vt:i4>48</vt:i4>
      </vt:variant>
      <vt:variant>
        <vt:i4>0</vt:i4>
      </vt:variant>
      <vt:variant>
        <vt:i4>5</vt:i4>
      </vt:variant>
      <vt:variant>
        <vt:lpwstr>http://www.iusinfo.hr/Publication/Content.aspx?Sopi=NN2006B141A3195&amp;Ver=8</vt:lpwstr>
      </vt:variant>
      <vt:variant>
        <vt:lpwstr/>
      </vt:variant>
      <vt:variant>
        <vt:i4>5505046</vt:i4>
      </vt:variant>
      <vt:variant>
        <vt:i4>45</vt:i4>
      </vt:variant>
      <vt:variant>
        <vt:i4>0</vt:i4>
      </vt:variant>
      <vt:variant>
        <vt:i4>5</vt:i4>
      </vt:variant>
      <vt:variant>
        <vt:lpwstr>http://www.iusinfo.hr/Publication/Content.aspx?Sopi=NN2006B79A1917&amp;Ver=7</vt:lpwstr>
      </vt:variant>
      <vt:variant>
        <vt:lpwstr/>
      </vt:variant>
      <vt:variant>
        <vt:i4>4849678</vt:i4>
      </vt:variant>
      <vt:variant>
        <vt:i4>42</vt:i4>
      </vt:variant>
      <vt:variant>
        <vt:i4>0</vt:i4>
      </vt:variant>
      <vt:variant>
        <vt:i4>5</vt:i4>
      </vt:variant>
      <vt:variant>
        <vt:lpwstr>http://www.iusinfo.hr/Publication/Content.aspx?Sopi=NN2001B114A1883&amp;Ver=6</vt:lpwstr>
      </vt:variant>
      <vt:variant>
        <vt:lpwstr/>
      </vt:variant>
      <vt:variant>
        <vt:i4>5439514</vt:i4>
      </vt:variant>
      <vt:variant>
        <vt:i4>39</vt:i4>
      </vt:variant>
      <vt:variant>
        <vt:i4>0</vt:i4>
      </vt:variant>
      <vt:variant>
        <vt:i4>5</vt:i4>
      </vt:variant>
      <vt:variant>
        <vt:lpwstr>http://www.iusinfo.hr/Publication/Content.aspx?Sopi=NN2000B73A1578&amp;Ver=5</vt:lpwstr>
      </vt:variant>
      <vt:variant>
        <vt:lpwstr/>
      </vt:variant>
      <vt:variant>
        <vt:i4>2359393</vt:i4>
      </vt:variant>
      <vt:variant>
        <vt:i4>36</vt:i4>
      </vt:variant>
      <vt:variant>
        <vt:i4>0</vt:i4>
      </vt:variant>
      <vt:variant>
        <vt:i4>5</vt:i4>
      </vt:variant>
      <vt:variant>
        <vt:lpwstr>http://www.iusinfo.hr/Publication/Content.aspx?Sopi=NN2000B22A402&amp;Ver=4</vt:lpwstr>
      </vt:variant>
      <vt:variant>
        <vt:lpwstr/>
      </vt:variant>
      <vt:variant>
        <vt:i4>4259854</vt:i4>
      </vt:variant>
      <vt:variant>
        <vt:i4>33</vt:i4>
      </vt:variant>
      <vt:variant>
        <vt:i4>0</vt:i4>
      </vt:variant>
      <vt:variant>
        <vt:i4>5</vt:i4>
      </vt:variant>
      <vt:variant>
        <vt:lpwstr>http://www.iusinfo.hr/Publication/Content.aspx?Sopi=NN1999B137A2122&amp;Ver=3</vt:lpwstr>
      </vt:variant>
      <vt:variant>
        <vt:lpwstr/>
      </vt:variant>
      <vt:variant>
        <vt:i4>2097256</vt:i4>
      </vt:variant>
      <vt:variant>
        <vt:i4>30</vt:i4>
      </vt:variant>
      <vt:variant>
        <vt:i4>0</vt:i4>
      </vt:variant>
      <vt:variant>
        <vt:i4>5</vt:i4>
      </vt:variant>
      <vt:variant>
        <vt:lpwstr>http://www.iusinfo.hr/Publication/Content.aspx?Sopi=NN1998B68A817&amp;Ver=2</vt:lpwstr>
      </vt:variant>
      <vt:variant>
        <vt:lpwstr/>
      </vt:variant>
      <vt:variant>
        <vt:i4>5767196</vt:i4>
      </vt:variant>
      <vt:variant>
        <vt:i4>27</vt:i4>
      </vt:variant>
      <vt:variant>
        <vt:i4>0</vt:i4>
      </vt:variant>
      <vt:variant>
        <vt:i4>5</vt:i4>
      </vt:variant>
      <vt:variant>
        <vt:lpwstr>http://www.iusinfo.hr/Publication/Content.aspx?Sopi=NN1996B91A1596&amp;Ver=1</vt:lpwstr>
      </vt:variant>
      <vt:variant>
        <vt:lpwstr/>
      </vt:variant>
      <vt:variant>
        <vt:i4>4456452</vt:i4>
      </vt:variant>
      <vt:variant>
        <vt:i4>24</vt:i4>
      </vt:variant>
      <vt:variant>
        <vt:i4>0</vt:i4>
      </vt:variant>
      <vt:variant>
        <vt:i4>5</vt:i4>
      </vt:variant>
      <vt:variant>
        <vt:lpwstr>http://www.iusinfo.hr/Publication/Content.aspx?Sopi=NN2012B144A3075&amp;Ver=9</vt:lpwstr>
      </vt:variant>
      <vt:variant>
        <vt:lpwstr/>
      </vt:variant>
      <vt:variant>
        <vt:i4>4980745</vt:i4>
      </vt:variant>
      <vt:variant>
        <vt:i4>21</vt:i4>
      </vt:variant>
      <vt:variant>
        <vt:i4>0</vt:i4>
      </vt:variant>
      <vt:variant>
        <vt:i4>5</vt:i4>
      </vt:variant>
      <vt:variant>
        <vt:lpwstr>http://www.iusinfo.hr/Publication/Content.aspx?Sopi=NN2011B150A3089&amp;Ver=8</vt:lpwstr>
      </vt:variant>
      <vt:variant>
        <vt:lpwstr/>
      </vt:variant>
      <vt:variant>
        <vt:i4>2424935</vt:i4>
      </vt:variant>
      <vt:variant>
        <vt:i4>18</vt:i4>
      </vt:variant>
      <vt:variant>
        <vt:i4>0</vt:i4>
      </vt:variant>
      <vt:variant>
        <vt:i4>5</vt:i4>
      </vt:variant>
      <vt:variant>
        <vt:lpwstr>http://www.iusinfo.hr/Publication/Content.aspx?Sopi=NN2009B36A793&amp;Ver=7</vt:lpwstr>
      </vt:variant>
      <vt:variant>
        <vt:lpwstr/>
      </vt:variant>
      <vt:variant>
        <vt:i4>5111808</vt:i4>
      </vt:variant>
      <vt:variant>
        <vt:i4>15</vt:i4>
      </vt:variant>
      <vt:variant>
        <vt:i4>0</vt:i4>
      </vt:variant>
      <vt:variant>
        <vt:i4>5</vt:i4>
      </vt:variant>
      <vt:variant>
        <vt:lpwstr>http://www.iusinfo.hr/Publication/Content.aspx?Sopi=NN2008B125A3563&amp;Ver=6</vt:lpwstr>
      </vt:variant>
      <vt:variant>
        <vt:lpwstr/>
      </vt:variant>
      <vt:variant>
        <vt:i4>2424934</vt:i4>
      </vt:variant>
      <vt:variant>
        <vt:i4>12</vt:i4>
      </vt:variant>
      <vt:variant>
        <vt:i4>0</vt:i4>
      </vt:variant>
      <vt:variant>
        <vt:i4>5</vt:i4>
      </vt:variant>
      <vt:variant>
        <vt:lpwstr>http://www.iusinfo.hr/Publication/Content.aspx?Sopi=NN2009B36A792&amp;Ver=5</vt:lpwstr>
      </vt:variant>
      <vt:variant>
        <vt:lpwstr/>
      </vt:variant>
      <vt:variant>
        <vt:i4>4980748</vt:i4>
      </vt:variant>
      <vt:variant>
        <vt:i4>9</vt:i4>
      </vt:variant>
      <vt:variant>
        <vt:i4>0</vt:i4>
      </vt:variant>
      <vt:variant>
        <vt:i4>5</vt:i4>
      </vt:variant>
      <vt:variant>
        <vt:lpwstr>http://www.iusinfo.hr/Publication/Content.aspx?Sopi=NN2007B109A3179&amp;Ver=4</vt:lpwstr>
      </vt:variant>
      <vt:variant>
        <vt:lpwstr/>
      </vt:variant>
      <vt:variant>
        <vt:i4>4194304</vt:i4>
      </vt:variant>
      <vt:variant>
        <vt:i4>6</vt:i4>
      </vt:variant>
      <vt:variant>
        <vt:i4>0</vt:i4>
      </vt:variant>
      <vt:variant>
        <vt:i4>5</vt:i4>
      </vt:variant>
      <vt:variant>
        <vt:lpwstr>http://www.iusinfo.hr/Publication/Content.aspx?Sopi=NN2005B129A2385&amp;Ver=3</vt:lpwstr>
      </vt:variant>
      <vt:variant>
        <vt:lpwstr/>
      </vt:variant>
      <vt:variant>
        <vt:i4>2490472</vt:i4>
      </vt:variant>
      <vt:variant>
        <vt:i4>3</vt:i4>
      </vt:variant>
      <vt:variant>
        <vt:i4>0</vt:i4>
      </vt:variant>
      <vt:variant>
        <vt:i4>5</vt:i4>
      </vt:variant>
      <vt:variant>
        <vt:lpwstr>http://www.iusinfo.hr/Publication/Content.aspx?Sopi=NN2001B60A974&amp;Ver=2</vt:lpwstr>
      </vt:variant>
      <vt:variant>
        <vt:lpwstr/>
      </vt:variant>
      <vt:variant>
        <vt:i4>2228330</vt:i4>
      </vt:variant>
      <vt:variant>
        <vt:i4>0</vt:i4>
      </vt:variant>
      <vt:variant>
        <vt:i4>0</vt:i4>
      </vt:variant>
      <vt:variant>
        <vt:i4>5</vt:i4>
      </vt:variant>
      <vt:variant>
        <vt:lpwstr>http://www.iusinfo.hr/Publication/Content.aspx?Sopi=NN2001B33A569&amp;Ver=1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tajnvur</cp:lastModifiedBy>
  <cp:revision>3</cp:revision>
  <cp:lastPrinted>2019-06-18T12:19:00Z</cp:lastPrinted>
  <dcterms:created xsi:type="dcterms:W3CDTF">2019-06-19T09:51:00Z</dcterms:created>
  <dcterms:modified xsi:type="dcterms:W3CDTF">2019-06-19T09:54:00Z</dcterms:modified>
</cp:coreProperties>
</file>