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C08" w:rsidRDefault="00340A39" w:rsidP="00BE6C08">
      <w:pPr>
        <w:spacing w:after="0" w:line="240" w:lineRule="auto"/>
        <w:ind w:right="4392"/>
        <w:rPr>
          <w:rFonts w:ascii="Arial" w:hAnsi="Arial" w:cs="Arial"/>
        </w:rPr>
      </w:pPr>
      <w:r>
        <w:rPr>
          <w:rFonts w:ascii="Arial" w:hAnsi="Arial" w:cs="Arial"/>
        </w:rPr>
        <w:t xml:space="preserve">   </w:t>
      </w:r>
      <w:r w:rsidR="00BE6C08">
        <w:rPr>
          <w:rFonts w:ascii="Arial" w:hAnsi="Arial" w:cs="Arial"/>
        </w:rPr>
        <w:t xml:space="preserve">                               </w:t>
      </w:r>
      <w:r w:rsidR="00BE6C08">
        <w:rPr>
          <w:rFonts w:ascii="Arial" w:hAnsi="Arial" w:cs="Arial"/>
          <w:noProof/>
          <w:lang w:eastAsia="hr-HR"/>
        </w:rPr>
        <w:drawing>
          <wp:inline distT="0" distB="0" distL="0" distR="0">
            <wp:extent cx="561975" cy="695325"/>
            <wp:effectExtent l="0" t="0" r="9525" b="9525"/>
            <wp:docPr id="1" name="Picture 1"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vatski grb bo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BE6C08" w:rsidRDefault="00BE6C08" w:rsidP="00BE6C08">
      <w:pPr>
        <w:spacing w:after="0" w:line="240" w:lineRule="auto"/>
        <w:ind w:right="4392"/>
        <w:jc w:val="center"/>
        <w:rPr>
          <w:rFonts w:ascii="Arial" w:hAnsi="Arial" w:cs="Arial"/>
        </w:rPr>
      </w:pPr>
      <w:r>
        <w:rPr>
          <w:rFonts w:ascii="Arial" w:hAnsi="Arial" w:cs="Arial"/>
        </w:rPr>
        <w:t>R E P U B L I K A   H R V A T S K A</w:t>
      </w:r>
    </w:p>
    <w:p w:rsidR="00BE6C08" w:rsidRDefault="00BE6C08" w:rsidP="00BE6C08">
      <w:pPr>
        <w:spacing w:after="0" w:line="240" w:lineRule="auto"/>
        <w:ind w:right="4392"/>
        <w:jc w:val="center"/>
        <w:rPr>
          <w:rFonts w:ascii="Arial" w:hAnsi="Arial" w:cs="Arial"/>
        </w:rPr>
      </w:pPr>
      <w:r>
        <w:rPr>
          <w:rFonts w:ascii="Arial" w:hAnsi="Arial" w:cs="Arial"/>
        </w:rPr>
        <w:t>DUBROVAČKO-NERETVANSKA ŽUPANIJA</w:t>
      </w:r>
    </w:p>
    <w:p w:rsidR="00BE6C08" w:rsidRDefault="00BE6C08" w:rsidP="00BE6C08">
      <w:pPr>
        <w:spacing w:after="0" w:line="240" w:lineRule="auto"/>
        <w:ind w:right="4392"/>
        <w:rPr>
          <w:rFonts w:ascii="Arial" w:hAnsi="Arial" w:cs="Arial"/>
          <w:b/>
        </w:rPr>
      </w:pPr>
      <w:r>
        <w:rPr>
          <w:rFonts w:ascii="Arial" w:hAnsi="Arial" w:cs="Arial"/>
          <w:b/>
        </w:rPr>
        <w:t xml:space="preserve">                    GRAD DUBROVNIK</w:t>
      </w:r>
    </w:p>
    <w:p w:rsidR="00BE6C08" w:rsidRDefault="00BE6C08" w:rsidP="00BE6C08">
      <w:pPr>
        <w:spacing w:after="0" w:line="240" w:lineRule="auto"/>
        <w:ind w:right="4392"/>
        <w:rPr>
          <w:rFonts w:ascii="Arial" w:hAnsi="Arial" w:cs="Arial"/>
          <w:b/>
        </w:rPr>
      </w:pPr>
    </w:p>
    <w:p w:rsidR="00BE6C08" w:rsidRDefault="00BE6C08" w:rsidP="00BE6C08">
      <w:pPr>
        <w:spacing w:after="0" w:line="240" w:lineRule="auto"/>
        <w:jc w:val="both"/>
        <w:rPr>
          <w:rFonts w:ascii="Arial" w:eastAsia="Times New Roman" w:hAnsi="Arial" w:cs="Arial"/>
          <w:b/>
          <w:lang w:eastAsia="hr-HR"/>
        </w:rPr>
      </w:pPr>
      <w:r>
        <w:rPr>
          <w:rFonts w:ascii="Arial" w:eastAsia="Times New Roman" w:hAnsi="Arial" w:cs="Arial"/>
          <w:b/>
          <w:lang w:eastAsia="hr-HR"/>
        </w:rPr>
        <w:t>G r a d o n a č e l n i k</w:t>
      </w:r>
    </w:p>
    <w:p w:rsidR="00BE6C08" w:rsidRDefault="00BE6C08" w:rsidP="00BE6C08">
      <w:pPr>
        <w:spacing w:after="0" w:line="240" w:lineRule="auto"/>
        <w:jc w:val="both"/>
        <w:rPr>
          <w:rFonts w:ascii="Arial" w:eastAsia="Times New Roman" w:hAnsi="Arial" w:cs="Arial"/>
          <w:lang w:eastAsia="hr-HR"/>
        </w:rPr>
      </w:pPr>
      <w:r>
        <w:rPr>
          <w:rFonts w:ascii="Arial" w:eastAsia="Times New Roman" w:hAnsi="Arial" w:cs="Arial"/>
          <w:lang w:eastAsia="hr-HR"/>
        </w:rPr>
        <w:t xml:space="preserve">KLASA: </w:t>
      </w:r>
      <w:r>
        <w:rPr>
          <w:rFonts w:ascii="Arial" w:hAnsi="Arial"/>
        </w:rPr>
        <w:t>363-01/17-09/33</w:t>
      </w:r>
    </w:p>
    <w:p w:rsidR="00BE6C08" w:rsidRDefault="00BE6C08" w:rsidP="00BE6C08">
      <w:pPr>
        <w:spacing w:after="0" w:line="240" w:lineRule="auto"/>
        <w:jc w:val="both"/>
        <w:rPr>
          <w:rFonts w:ascii="Arial" w:eastAsia="Times New Roman" w:hAnsi="Arial" w:cs="Arial"/>
          <w:lang w:eastAsia="hr-HR"/>
        </w:rPr>
      </w:pPr>
      <w:r>
        <w:rPr>
          <w:rFonts w:ascii="Arial" w:eastAsia="Times New Roman" w:hAnsi="Arial" w:cs="Arial"/>
          <w:lang w:eastAsia="hr-HR"/>
        </w:rPr>
        <w:t xml:space="preserve">URBROJ: </w:t>
      </w:r>
      <w:r>
        <w:rPr>
          <w:rFonts w:ascii="Arial" w:hAnsi="Arial" w:cs="Arial"/>
        </w:rPr>
        <w:t>2117/01-01-</w:t>
      </w:r>
      <w:r>
        <w:rPr>
          <w:rFonts w:ascii="Arial" w:hAnsi="Arial"/>
        </w:rPr>
        <w:t>19-13</w:t>
      </w:r>
    </w:p>
    <w:p w:rsidR="00BE6C08" w:rsidRDefault="00BE6C08" w:rsidP="00BE6C08">
      <w:pPr>
        <w:spacing w:after="0" w:line="240" w:lineRule="auto"/>
        <w:ind w:right="2773"/>
        <w:rPr>
          <w:rFonts w:ascii="Arial" w:eastAsia="Times New Roman" w:hAnsi="Arial" w:cs="Arial"/>
          <w:lang w:eastAsia="hr-HR"/>
        </w:rPr>
      </w:pPr>
      <w:r>
        <w:rPr>
          <w:rFonts w:ascii="Arial" w:eastAsia="Times New Roman" w:hAnsi="Arial" w:cs="Arial"/>
          <w:lang w:eastAsia="hr-HR"/>
        </w:rPr>
        <w:t>Dubrovnik, 26. travnja 2019.</w:t>
      </w:r>
    </w:p>
    <w:p w:rsidR="00BE6C08" w:rsidRDefault="00BE6C08" w:rsidP="00BE6C08">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p>
    <w:p w:rsidR="00BE6C08" w:rsidRDefault="00BE6C08" w:rsidP="00BE6C08">
      <w:pPr>
        <w:pStyle w:val="NoSpacing"/>
        <w:jc w:val="both"/>
        <w:rPr>
          <w:rFonts w:ascii="Arial" w:hAnsi="Arial" w:cs="Arial"/>
        </w:rPr>
      </w:pPr>
    </w:p>
    <w:p w:rsidR="00BE6C08" w:rsidRDefault="00BE6C08" w:rsidP="00BE6C08">
      <w:pPr>
        <w:pStyle w:val="NoSpacing"/>
        <w:jc w:val="both"/>
        <w:rPr>
          <w:rFonts w:ascii="Arial" w:hAnsi="Arial" w:cs="Arial"/>
        </w:rPr>
      </w:pPr>
    </w:p>
    <w:p w:rsidR="00BE6C08" w:rsidRDefault="00BE6C08" w:rsidP="00BE6C08">
      <w:pPr>
        <w:pStyle w:val="NoSpacing"/>
        <w:jc w:val="both"/>
        <w:rPr>
          <w:rFonts w:ascii="Arial" w:hAnsi="Arial" w:cs="Arial"/>
        </w:rPr>
      </w:pPr>
    </w:p>
    <w:p w:rsidR="00BE6C08" w:rsidRDefault="00BE6C08" w:rsidP="00BE6C08">
      <w:pPr>
        <w:pStyle w:val="NoSpacing"/>
        <w:jc w:val="both"/>
        <w:rPr>
          <w:rFonts w:ascii="Arial" w:hAnsi="Arial" w:cs="Arial"/>
        </w:rPr>
      </w:pPr>
    </w:p>
    <w:p w:rsidR="00BE6C08" w:rsidRDefault="00BE6C08" w:rsidP="00BE6C08">
      <w:pPr>
        <w:pStyle w:val="NoSpacing"/>
        <w:jc w:val="both"/>
        <w:rPr>
          <w:rFonts w:ascii="Arial" w:hAnsi="Arial" w:cs="Arial"/>
        </w:rPr>
      </w:pPr>
      <w:r>
        <w:rPr>
          <w:rFonts w:ascii="Arial" w:hAnsi="Arial" w:cs="Arial"/>
        </w:rPr>
        <w:br/>
      </w:r>
    </w:p>
    <w:p w:rsidR="00BE6C08" w:rsidRDefault="00BE6C08" w:rsidP="00BE6C08">
      <w:pPr>
        <w:autoSpaceDE w:val="0"/>
        <w:spacing w:line="240" w:lineRule="atLeast"/>
        <w:jc w:val="both"/>
        <w:rPr>
          <w:rFonts w:ascii="Arial" w:eastAsia="Calibri" w:hAnsi="Arial" w:cs="Arial"/>
          <w:color w:val="000000"/>
        </w:rPr>
      </w:pPr>
      <w:r>
        <w:rPr>
          <w:rFonts w:ascii="Arial" w:eastAsia="Calibri" w:hAnsi="Arial" w:cs="Arial"/>
          <w:color w:val="000000"/>
        </w:rPr>
        <w:t>Na temelju članka 48. Zakona o lokalnoj i područnoj (regionalnoj) samoupravi («Narodne novine», broj 33/01, 60/01, 129/05, 109/07, 125/08, 36/09, 36/09, 150/11, 144/12, 19/13, 137/15, 123/17) i članka 41.Statuta Grada Dubrovnika ("Službeni glasnik Grada Dubrovnika", broj 4/09, 6/10, 3/11, 14/12, 5/13 i 6/13 - pročišćeni tekst</w:t>
      </w:r>
      <w:r>
        <w:rPr>
          <w:rFonts w:ascii="Calibri" w:eastAsia="Calibri" w:hAnsi="Calibri" w:cs="Times New Roman"/>
        </w:rPr>
        <w:t xml:space="preserve"> </w:t>
      </w:r>
      <w:r>
        <w:rPr>
          <w:rFonts w:ascii="Arial" w:eastAsia="Calibri" w:hAnsi="Arial" w:cs="Arial"/>
          <w:color w:val="000000"/>
        </w:rPr>
        <w:t xml:space="preserve">i 9/15), Gradonačelnik Grada Dubrovnika donio je </w:t>
      </w:r>
    </w:p>
    <w:p w:rsidR="00BE6C08" w:rsidRDefault="00BE6C08" w:rsidP="00BE6C08">
      <w:pPr>
        <w:rPr>
          <w:rFonts w:ascii="Arial" w:eastAsia="Calibri" w:hAnsi="Arial" w:cs="Arial"/>
        </w:rPr>
      </w:pPr>
    </w:p>
    <w:p w:rsidR="00BE6C08" w:rsidRDefault="00BE6C08" w:rsidP="00BE6C08">
      <w:pPr>
        <w:jc w:val="center"/>
        <w:rPr>
          <w:rFonts w:ascii="Arial" w:eastAsia="Calibri" w:hAnsi="Arial" w:cs="Arial"/>
          <w:b/>
        </w:rPr>
      </w:pPr>
      <w:r>
        <w:rPr>
          <w:rFonts w:ascii="Arial" w:eastAsia="Calibri" w:hAnsi="Arial" w:cs="Arial"/>
          <w:b/>
        </w:rPr>
        <w:t>Z A K LJ U Č A K</w:t>
      </w:r>
    </w:p>
    <w:p w:rsidR="00BE6C08" w:rsidRDefault="00BE6C08" w:rsidP="00BE6C08">
      <w:pPr>
        <w:widowControl w:val="0"/>
        <w:numPr>
          <w:ilvl w:val="0"/>
          <w:numId w:val="3"/>
        </w:numPr>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before="240" w:after="0" w:line="240" w:lineRule="auto"/>
        <w:rPr>
          <w:rFonts w:ascii="Arial" w:eastAsia="Calibri" w:hAnsi="Arial" w:cs="Arial"/>
          <w:iCs/>
        </w:rPr>
      </w:pPr>
      <w:r>
        <w:rPr>
          <w:rFonts w:ascii="Arial" w:eastAsia="Calibri" w:hAnsi="Arial" w:cs="Arial"/>
          <w:iCs/>
        </w:rPr>
        <w:t xml:space="preserve">  Utvrđuje se Prijedlog zaključka o prihvaćanju Izvješća o izvršenju Programa gradnje objekata i uređaja komunalne infrastrukture za 2018. godinu i dostavlja  Gradskom vijeću  Grada Dubrovnika na raspravu i prihvaćanje.</w:t>
      </w:r>
    </w:p>
    <w:p w:rsidR="00BE6C08" w:rsidRDefault="00BE6C08" w:rsidP="00BE6C08">
      <w:pPr>
        <w:widowControl w:val="0"/>
        <w:numPr>
          <w:ilvl w:val="0"/>
          <w:numId w:val="3"/>
        </w:numPr>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before="240" w:after="0" w:line="240" w:lineRule="auto"/>
        <w:jc w:val="both"/>
        <w:rPr>
          <w:rFonts w:ascii="Arial" w:eastAsia="Calibri" w:hAnsi="Arial" w:cs="Arial"/>
        </w:rPr>
      </w:pPr>
      <w:r>
        <w:rPr>
          <w:rFonts w:ascii="Arial" w:eastAsia="Calibri" w:hAnsi="Arial" w:cs="Arial"/>
          <w:iCs/>
        </w:rPr>
        <w:t xml:space="preserve">  Izvje</w:t>
      </w:r>
      <w:r>
        <w:rPr>
          <w:rFonts w:ascii="Arial" w:hAnsi="Arial" w:cs="Arial"/>
          <w:iCs/>
        </w:rPr>
        <w:t>s</w:t>
      </w:r>
      <w:r>
        <w:rPr>
          <w:rFonts w:ascii="Arial" w:eastAsia="Calibri" w:hAnsi="Arial" w:cs="Arial"/>
          <w:iCs/>
        </w:rPr>
        <w:t xml:space="preserve">titelj o ovom predmetu bit će pročelnik Upravnog odjela za izgradnju i upravljanje projektima Srđan </w:t>
      </w:r>
      <w:proofErr w:type="spellStart"/>
      <w:r>
        <w:rPr>
          <w:rFonts w:ascii="Arial" w:eastAsia="Calibri" w:hAnsi="Arial" w:cs="Arial"/>
          <w:iCs/>
        </w:rPr>
        <w:t>Todorovski</w:t>
      </w:r>
      <w:proofErr w:type="spellEnd"/>
      <w:r>
        <w:rPr>
          <w:rFonts w:ascii="Arial" w:eastAsia="Calibri" w:hAnsi="Arial" w:cs="Arial"/>
          <w:iCs/>
        </w:rPr>
        <w:t>.</w:t>
      </w:r>
    </w:p>
    <w:p w:rsidR="00BE6C08" w:rsidRDefault="00BE6C08" w:rsidP="00BE6C08">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jc w:val="both"/>
        <w:rPr>
          <w:rFonts w:ascii="Arial" w:eastAsia="Calibri" w:hAnsi="Arial" w:cs="Arial"/>
        </w:rPr>
      </w:pPr>
    </w:p>
    <w:p w:rsidR="00BE6C08" w:rsidRDefault="00BE6C08" w:rsidP="00BE6C08">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jc w:val="both"/>
        <w:rPr>
          <w:rFonts w:ascii="Arial" w:eastAsia="Calibri" w:hAnsi="Arial" w:cs="Arial"/>
        </w:rPr>
      </w:pPr>
    </w:p>
    <w:p w:rsidR="00BE6C08" w:rsidRDefault="00BE6C08" w:rsidP="00BE6C08">
      <w:pPr>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Gradonačelnik:</w:t>
      </w:r>
    </w:p>
    <w:p w:rsidR="00BE6C08" w:rsidRDefault="00BE6C08" w:rsidP="00BE6C08">
      <w:pPr>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Mato Franković</w:t>
      </w:r>
    </w:p>
    <w:p w:rsidR="00BE6C08" w:rsidRDefault="00BE6C08" w:rsidP="00BE6C08">
      <w:pPr>
        <w:rPr>
          <w:rFonts w:ascii="Arial" w:eastAsia="Calibri" w:hAnsi="Arial" w:cs="Arial"/>
        </w:rPr>
      </w:pPr>
    </w:p>
    <w:p w:rsidR="00BE6C08" w:rsidRDefault="00BE6C08" w:rsidP="00BE6C08">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jc w:val="both"/>
        <w:rPr>
          <w:rFonts w:ascii="Arial" w:eastAsia="Calibri" w:hAnsi="Arial" w:cs="Arial"/>
        </w:rPr>
      </w:pPr>
      <w:r>
        <w:rPr>
          <w:rFonts w:ascii="Arial" w:eastAsia="Calibri" w:hAnsi="Arial" w:cs="Arial"/>
        </w:rPr>
        <w:t xml:space="preserve"> </w:t>
      </w:r>
    </w:p>
    <w:p w:rsidR="00BE6C08" w:rsidRDefault="00BE6C08" w:rsidP="00BE6C08">
      <w:pPr>
        <w:rPr>
          <w:rFonts w:ascii="Arial" w:eastAsia="Calibri" w:hAnsi="Arial" w:cs="Arial"/>
        </w:rPr>
      </w:pPr>
      <w:r>
        <w:rPr>
          <w:rFonts w:ascii="Arial" w:eastAsia="Calibri" w:hAnsi="Arial" w:cs="Arial"/>
        </w:rPr>
        <w:t>DOSTAVITI:</w:t>
      </w:r>
    </w:p>
    <w:p w:rsidR="00BE6C08" w:rsidRDefault="00BE6C08" w:rsidP="00BE6C08">
      <w:pPr>
        <w:numPr>
          <w:ilvl w:val="0"/>
          <w:numId w:val="4"/>
        </w:numPr>
        <w:suppressAutoHyphens/>
        <w:spacing w:after="0" w:line="240" w:lineRule="auto"/>
        <w:rPr>
          <w:rFonts w:ascii="Arial" w:eastAsia="Calibri" w:hAnsi="Arial" w:cs="Arial"/>
        </w:rPr>
      </w:pPr>
      <w:r>
        <w:rPr>
          <w:rFonts w:ascii="Arial" w:eastAsia="Calibri" w:hAnsi="Arial" w:cs="Arial"/>
        </w:rPr>
        <w:t>Gradsko vijeće Grada Dubrovnika</w:t>
      </w:r>
    </w:p>
    <w:p w:rsidR="00BE6C08" w:rsidRDefault="00BE6C08" w:rsidP="00BE6C08">
      <w:pPr>
        <w:numPr>
          <w:ilvl w:val="0"/>
          <w:numId w:val="4"/>
        </w:numPr>
        <w:suppressAutoHyphens/>
        <w:spacing w:after="0" w:line="240" w:lineRule="auto"/>
        <w:rPr>
          <w:rFonts w:ascii="Arial" w:eastAsia="Calibri" w:hAnsi="Arial" w:cs="Arial"/>
        </w:rPr>
      </w:pPr>
      <w:r>
        <w:rPr>
          <w:rFonts w:ascii="Arial" w:eastAsia="Calibri" w:hAnsi="Arial" w:cs="Arial"/>
        </w:rPr>
        <w:t xml:space="preserve">Upravni odjel za </w:t>
      </w:r>
      <w:proofErr w:type="spellStart"/>
      <w:r>
        <w:rPr>
          <w:rFonts w:ascii="Arial" w:eastAsia="Calibri" w:hAnsi="Arial" w:cs="Arial"/>
        </w:rPr>
        <w:t>za</w:t>
      </w:r>
      <w:proofErr w:type="spellEnd"/>
      <w:r>
        <w:rPr>
          <w:rFonts w:ascii="Arial" w:eastAsia="Calibri" w:hAnsi="Arial" w:cs="Arial"/>
        </w:rPr>
        <w:t xml:space="preserve"> izgradnju i upravljanje projektima, ovdje</w:t>
      </w:r>
    </w:p>
    <w:p w:rsidR="00BE6C08" w:rsidRDefault="00BE6C08" w:rsidP="00BE6C08">
      <w:pPr>
        <w:numPr>
          <w:ilvl w:val="0"/>
          <w:numId w:val="4"/>
        </w:numPr>
        <w:suppressAutoHyphens/>
        <w:spacing w:after="0" w:line="240" w:lineRule="auto"/>
        <w:rPr>
          <w:rFonts w:ascii="Arial" w:eastAsia="Calibri" w:hAnsi="Arial" w:cs="Arial"/>
        </w:rPr>
      </w:pPr>
      <w:r>
        <w:rPr>
          <w:rFonts w:ascii="Arial" w:eastAsia="Calibri" w:hAnsi="Arial" w:cs="Arial"/>
        </w:rPr>
        <w:t>Upravni odjel za poslove gradonačelnika, ovdje</w:t>
      </w:r>
    </w:p>
    <w:p w:rsidR="00BE6C08" w:rsidRDefault="00BE6C08" w:rsidP="00BE6C08">
      <w:pPr>
        <w:numPr>
          <w:ilvl w:val="0"/>
          <w:numId w:val="4"/>
        </w:numPr>
        <w:suppressAutoHyphens/>
        <w:spacing w:after="0" w:line="240" w:lineRule="auto"/>
        <w:rPr>
          <w:rFonts w:ascii="Arial" w:eastAsia="Calibri" w:hAnsi="Arial" w:cs="Arial"/>
        </w:rPr>
      </w:pPr>
      <w:r>
        <w:rPr>
          <w:rFonts w:ascii="Arial" w:eastAsia="Calibri" w:hAnsi="Arial" w:cs="Arial"/>
        </w:rPr>
        <w:t>Pismohrana</w:t>
      </w:r>
    </w:p>
    <w:p w:rsidR="00BE6C08" w:rsidRDefault="00BE6C08" w:rsidP="00BE6C08">
      <w:pPr>
        <w:jc w:val="both"/>
        <w:rPr>
          <w:rFonts w:ascii="Arial" w:hAnsi="Arial" w:cs="Arial"/>
        </w:rPr>
      </w:pPr>
    </w:p>
    <w:p w:rsidR="00BE6C08" w:rsidRDefault="00340A39">
      <w:pPr>
        <w:spacing w:after="0" w:line="240" w:lineRule="auto"/>
        <w:ind w:right="4392"/>
        <w:rPr>
          <w:rFonts w:ascii="Arial" w:hAnsi="Arial" w:cs="Arial"/>
        </w:rPr>
      </w:pPr>
      <w:r>
        <w:rPr>
          <w:rFonts w:ascii="Arial" w:hAnsi="Arial" w:cs="Arial"/>
        </w:rPr>
        <w:lastRenderedPageBreak/>
        <w:t xml:space="preserve"> </w:t>
      </w: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rsidP="00BE6C08">
      <w:pPr>
        <w:keepNext/>
        <w:numPr>
          <w:ilvl w:val="1"/>
          <w:numId w:val="5"/>
        </w:numPr>
        <w:suppressAutoHyphens/>
        <w:spacing w:after="0" w:line="240" w:lineRule="auto"/>
        <w:outlineLvl w:val="1"/>
        <w:rPr>
          <w:rFonts w:ascii="Arial" w:hAnsi="Arial" w:cs="Arial"/>
          <w:b/>
          <w:bCs/>
          <w:lang w:eastAsia="ar-SA"/>
        </w:rPr>
      </w:pPr>
      <w:r>
        <w:rPr>
          <w:rFonts w:ascii="Arial" w:hAnsi="Arial" w:cs="Arial"/>
          <w:b/>
          <w:bCs/>
        </w:rPr>
        <w:t xml:space="preserve">G r a d s k o  v i j e ć e </w:t>
      </w:r>
    </w:p>
    <w:p w:rsidR="00BE6C08" w:rsidRDefault="00BE6C08" w:rsidP="00BE6C08">
      <w:pPr>
        <w:rPr>
          <w:rFonts w:ascii="Arial" w:hAnsi="Arial" w:cs="Arial"/>
        </w:rPr>
      </w:pPr>
    </w:p>
    <w:p w:rsidR="00BE6C08" w:rsidRDefault="00BE6C08" w:rsidP="00BE6C08">
      <w:pPr>
        <w:spacing w:after="0"/>
        <w:jc w:val="both"/>
        <w:rPr>
          <w:rFonts w:ascii="Arial" w:hAnsi="Arial" w:cs="Arial"/>
          <w:color w:val="000000"/>
        </w:rPr>
      </w:pPr>
      <w:r>
        <w:rPr>
          <w:rFonts w:ascii="Arial" w:hAnsi="Arial" w:cs="Arial"/>
          <w:color w:val="000000"/>
        </w:rPr>
        <w:t xml:space="preserve">KLASA: </w:t>
      </w:r>
    </w:p>
    <w:p w:rsidR="00BE6C08" w:rsidRDefault="00BE6C08" w:rsidP="00BE6C08">
      <w:pPr>
        <w:spacing w:after="0"/>
        <w:jc w:val="both"/>
        <w:rPr>
          <w:rFonts w:ascii="Arial" w:hAnsi="Arial" w:cs="Arial"/>
          <w:color w:val="000000"/>
        </w:rPr>
      </w:pPr>
      <w:r>
        <w:rPr>
          <w:rFonts w:ascii="Arial" w:hAnsi="Arial" w:cs="Arial"/>
          <w:color w:val="000000"/>
        </w:rPr>
        <w:t xml:space="preserve">URBROJ: </w:t>
      </w:r>
    </w:p>
    <w:p w:rsidR="00BE6C08" w:rsidRDefault="00BE6C08" w:rsidP="00BE6C08">
      <w:pPr>
        <w:spacing w:after="0"/>
        <w:jc w:val="both"/>
        <w:rPr>
          <w:rFonts w:ascii="Arial" w:hAnsi="Arial" w:cs="Arial"/>
        </w:rPr>
      </w:pPr>
      <w:r>
        <w:rPr>
          <w:rFonts w:ascii="Arial" w:hAnsi="Arial" w:cs="Arial"/>
          <w:color w:val="000000"/>
        </w:rPr>
        <w:t xml:space="preserve">Dubrovnik, </w:t>
      </w:r>
    </w:p>
    <w:p w:rsidR="00BE6C08" w:rsidRDefault="00BE6C08" w:rsidP="00BE6C08">
      <w:pPr>
        <w:spacing w:after="0"/>
        <w:jc w:val="both"/>
        <w:rPr>
          <w:rFonts w:ascii="Arial" w:hAnsi="Arial" w:cs="Arial"/>
        </w:rPr>
      </w:pPr>
    </w:p>
    <w:p w:rsidR="00BE6C08" w:rsidRDefault="00BE6C08" w:rsidP="00BE6C08">
      <w:pPr>
        <w:rPr>
          <w:rFonts w:ascii="Arial" w:hAnsi="Arial" w:cs="Arial"/>
        </w:rPr>
      </w:pPr>
    </w:p>
    <w:p w:rsidR="00BE6C08" w:rsidRDefault="00BE6C08" w:rsidP="00BE6C08">
      <w:pPr>
        <w:rPr>
          <w:rFonts w:ascii="Arial" w:hAnsi="Arial" w:cs="Arial"/>
        </w:rPr>
      </w:pPr>
    </w:p>
    <w:p w:rsidR="00BE6C08" w:rsidRPr="00BE6C08" w:rsidRDefault="00BE6C08" w:rsidP="00BE6C08">
      <w:pPr>
        <w:autoSpaceDE w:val="0"/>
        <w:spacing w:line="240" w:lineRule="atLeast"/>
        <w:jc w:val="both"/>
        <w:rPr>
          <w:rFonts w:ascii="Arial" w:hAnsi="Arial" w:cs="Arial"/>
          <w:color w:val="000000"/>
        </w:rPr>
      </w:pPr>
      <w:r>
        <w:rPr>
          <w:rFonts w:ascii="Arial" w:hAnsi="Arial" w:cs="Arial"/>
          <w:color w:val="000000"/>
        </w:rPr>
        <w:t xml:space="preserve">Na temelju članka 32. Statuta Grada Dubrovnika („Službeni glasnik Grada Dubrovnika“, broj 4/09, 6/10, 3/11, 14/12, 5/13, 6/13 - pročišćeni tekst, 9/15 i 5/18), Gradsko vijeće Grada Dubrovnika, na </w:t>
      </w:r>
      <w:r>
        <w:rPr>
          <w:rFonts w:ascii="Arial" w:hAnsi="Arial" w:cs="Arial"/>
        </w:rPr>
        <w:t>--</w:t>
      </w:r>
      <w:r>
        <w:rPr>
          <w:rFonts w:ascii="Arial" w:hAnsi="Arial" w:cs="Arial"/>
          <w:color w:val="000000"/>
        </w:rPr>
        <w:t xml:space="preserve">. sjednici, održanoj </w:t>
      </w:r>
      <w:r>
        <w:rPr>
          <w:rFonts w:ascii="Arial" w:hAnsi="Arial" w:cs="Arial"/>
        </w:rPr>
        <w:t>--. --------</w:t>
      </w:r>
      <w:r>
        <w:rPr>
          <w:rFonts w:ascii="Arial" w:hAnsi="Arial" w:cs="Arial"/>
          <w:color w:val="000000"/>
        </w:rPr>
        <w:t xml:space="preserve"> 2019., donijelo je  </w:t>
      </w:r>
    </w:p>
    <w:p w:rsidR="00BE6C08" w:rsidRDefault="00BE6C08" w:rsidP="00BE6C08">
      <w:pPr>
        <w:rPr>
          <w:rFonts w:ascii="Arial" w:hAnsi="Arial" w:cs="Arial"/>
        </w:rPr>
      </w:pPr>
    </w:p>
    <w:p w:rsidR="00BE6C08" w:rsidRPr="00BE6C08" w:rsidRDefault="00BE6C08" w:rsidP="00BE6C08">
      <w:pPr>
        <w:jc w:val="center"/>
        <w:rPr>
          <w:rFonts w:ascii="Arial" w:hAnsi="Arial" w:cs="Arial"/>
          <w:b/>
        </w:rPr>
      </w:pPr>
      <w:r>
        <w:rPr>
          <w:rFonts w:ascii="Arial" w:hAnsi="Arial" w:cs="Arial"/>
          <w:b/>
        </w:rPr>
        <w:t>Z A K L J U Č A K</w:t>
      </w:r>
    </w:p>
    <w:p w:rsidR="00BE6C08" w:rsidRDefault="00BE6C08" w:rsidP="00BE6C08">
      <w:pPr>
        <w:numPr>
          <w:ilvl w:val="0"/>
          <w:numId w:val="6"/>
        </w:numPr>
        <w:suppressAutoHyphens/>
        <w:spacing w:after="0" w:line="240" w:lineRule="auto"/>
        <w:rPr>
          <w:rFonts w:ascii="Arial" w:hAnsi="Arial" w:cs="Arial"/>
        </w:rPr>
      </w:pPr>
      <w:r>
        <w:rPr>
          <w:rFonts w:ascii="Arial" w:hAnsi="Arial" w:cs="Arial"/>
        </w:rPr>
        <w:t>Prihvaća se Izvješće o izvršenju Programa gradnje objekata i uređaja komunalne infrastrukture za 2018. godinu.</w:t>
      </w:r>
    </w:p>
    <w:p w:rsidR="00BE6C08" w:rsidRDefault="00BE6C08" w:rsidP="00BE6C08">
      <w:pPr>
        <w:ind w:left="720"/>
        <w:rPr>
          <w:rFonts w:ascii="Arial" w:hAnsi="Arial" w:cs="Arial"/>
        </w:rPr>
      </w:pPr>
    </w:p>
    <w:p w:rsidR="00BE6C08" w:rsidRDefault="00BE6C08" w:rsidP="00BE6C08">
      <w:pPr>
        <w:numPr>
          <w:ilvl w:val="0"/>
          <w:numId w:val="6"/>
        </w:numPr>
        <w:suppressAutoHyphens/>
        <w:spacing w:after="0" w:line="240" w:lineRule="auto"/>
        <w:rPr>
          <w:rFonts w:ascii="Arial" w:hAnsi="Arial" w:cs="Arial"/>
        </w:rPr>
      </w:pPr>
      <w:r>
        <w:rPr>
          <w:rFonts w:ascii="Arial" w:hAnsi="Arial" w:cs="Arial"/>
        </w:rPr>
        <w:t>Tekst Izvješća o izvršenju Programa gradnje objekata i uređaja komunalne infrastrukture za 2018. godinu</w:t>
      </w:r>
      <w:r>
        <w:rPr>
          <w:rFonts w:ascii="Arial" w:hAnsi="Arial"/>
          <w:lang w:val="en-US"/>
        </w:rPr>
        <w:t xml:space="preserve"> </w:t>
      </w:r>
      <w:r>
        <w:rPr>
          <w:rFonts w:ascii="Arial" w:hAnsi="Arial" w:cs="Arial"/>
        </w:rPr>
        <w:t xml:space="preserve">čini sastavni dio ovog zaključka. </w:t>
      </w:r>
    </w:p>
    <w:p w:rsidR="00BE6C08" w:rsidRDefault="00BE6C08" w:rsidP="00BE6C08">
      <w:pPr>
        <w:rPr>
          <w:rFonts w:ascii="Arial" w:hAnsi="Arial" w:cs="Arial"/>
        </w:rPr>
      </w:pPr>
    </w:p>
    <w:p w:rsidR="00BE6C08" w:rsidRDefault="00BE6C08" w:rsidP="00BE6C08">
      <w:pPr>
        <w:ind w:left="360"/>
        <w:jc w:val="both"/>
        <w:rPr>
          <w:rFonts w:ascii="Arial" w:hAnsi="Arial" w:cs="Arial"/>
        </w:rPr>
      </w:pPr>
      <w:r>
        <w:rPr>
          <w:rFonts w:ascii="Arial" w:hAnsi="Arial" w:cs="Arial"/>
        </w:rPr>
        <w:t xml:space="preserve">                                                                                               Predsjednik Gradskog vijeća:</w:t>
      </w:r>
    </w:p>
    <w:p w:rsidR="00BE6C08" w:rsidRDefault="00BE6C08" w:rsidP="00BE6C0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mr. sc. Marko Potrebica</w:t>
      </w:r>
    </w:p>
    <w:p w:rsidR="00BE6C08" w:rsidRDefault="00BE6C08" w:rsidP="00BE6C08">
      <w:pPr>
        <w:rPr>
          <w:rFonts w:ascii="Arial" w:hAnsi="Arial" w:cs="Arial"/>
        </w:rPr>
      </w:pPr>
    </w:p>
    <w:p w:rsidR="00BE6C08" w:rsidRDefault="00BE6C08" w:rsidP="00BE6C08">
      <w:pPr>
        <w:rPr>
          <w:rFonts w:ascii="Arial" w:hAnsi="Arial" w:cs="Arial"/>
        </w:rPr>
      </w:pPr>
    </w:p>
    <w:p w:rsidR="00BE6C08" w:rsidRDefault="00BE6C08" w:rsidP="00BE6C08">
      <w:pPr>
        <w:jc w:val="both"/>
        <w:rPr>
          <w:rFonts w:ascii="Arial" w:hAnsi="Arial" w:cs="Arial"/>
          <w:b/>
          <w:color w:val="000000"/>
        </w:rPr>
      </w:pPr>
    </w:p>
    <w:p w:rsidR="00BE6C08" w:rsidRDefault="00BE6C08" w:rsidP="00BE6C08">
      <w:pPr>
        <w:jc w:val="both"/>
        <w:rPr>
          <w:rFonts w:ascii="Arial" w:hAnsi="Arial" w:cs="Arial"/>
          <w:b/>
          <w:color w:val="000000"/>
        </w:rPr>
      </w:pPr>
    </w:p>
    <w:p w:rsidR="00BE6C08" w:rsidRDefault="00BE6C08" w:rsidP="00BE6C08">
      <w:pPr>
        <w:jc w:val="both"/>
        <w:rPr>
          <w:rFonts w:ascii="Arial" w:hAnsi="Arial" w:cs="Arial"/>
          <w:b/>
          <w:color w:val="000000"/>
        </w:rPr>
      </w:pPr>
    </w:p>
    <w:p w:rsidR="00BE6C08" w:rsidRDefault="00BE6C08" w:rsidP="00BE6C08">
      <w:pPr>
        <w:jc w:val="both"/>
        <w:rPr>
          <w:rFonts w:ascii="Arial" w:hAnsi="Arial" w:cs="Arial"/>
          <w:color w:val="000000"/>
        </w:rPr>
      </w:pPr>
    </w:p>
    <w:p w:rsidR="00BE6C08" w:rsidRDefault="00BE6C08" w:rsidP="00BE6C08">
      <w:pPr>
        <w:jc w:val="both"/>
        <w:rPr>
          <w:rFonts w:ascii="Arial" w:hAnsi="Arial" w:cs="Arial"/>
          <w:color w:val="000000"/>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rsidP="00BE6C08">
      <w:pPr>
        <w:autoSpaceDE w:val="0"/>
        <w:spacing w:after="0" w:line="240" w:lineRule="auto"/>
        <w:jc w:val="both"/>
        <w:rPr>
          <w:rFonts w:ascii="Arial" w:hAnsi="Arial" w:cs="Arial"/>
          <w:lang w:eastAsia="ar-SA"/>
        </w:rPr>
      </w:pPr>
      <w:r>
        <w:rPr>
          <w:rFonts w:ascii="Arial" w:hAnsi="Arial" w:cs="Arial"/>
        </w:rPr>
        <w:t>Temeljem odredbi  članka 71. stavak 1.  Zakona o komunalnom gospodarstvu ("Narodne novine" br. 68/2018. - u daljem tekstu :Zakon), i članka 41. Statuta Grada Dubrovnika (Službeni glasnik Grada Dubrovnika broj 4/09., 6/10., 3/11., 14/12., 5/13. i 6/13.- pročišćeni tekst i 9/15), Gradonačelnik Grada Dubrovnika dana ___________________ godine, donosi</w:t>
      </w:r>
    </w:p>
    <w:p w:rsidR="00BE6C08" w:rsidRDefault="00BE6C08" w:rsidP="00BE6C08">
      <w:pPr>
        <w:autoSpaceDE w:val="0"/>
        <w:spacing w:after="0" w:line="240" w:lineRule="auto"/>
        <w:jc w:val="both"/>
        <w:rPr>
          <w:rFonts w:ascii="Arial" w:hAnsi="Arial" w:cs="Arial"/>
        </w:rPr>
      </w:pPr>
    </w:p>
    <w:p w:rsidR="00BE6C08" w:rsidRDefault="00BE6C08" w:rsidP="00BE6C08">
      <w:pPr>
        <w:autoSpaceDE w:val="0"/>
        <w:spacing w:after="0" w:line="240" w:lineRule="auto"/>
        <w:jc w:val="both"/>
        <w:rPr>
          <w:rFonts w:ascii="Arial" w:hAnsi="Arial" w:cs="Arial"/>
        </w:rPr>
      </w:pPr>
    </w:p>
    <w:p w:rsidR="00BE6C08" w:rsidRDefault="00BE6C08" w:rsidP="00BE6C08">
      <w:pPr>
        <w:autoSpaceDE w:val="0"/>
        <w:spacing w:after="0" w:line="240" w:lineRule="auto"/>
        <w:jc w:val="both"/>
        <w:rPr>
          <w:rFonts w:ascii="Arial" w:hAnsi="Arial" w:cs="Arial"/>
        </w:rPr>
      </w:pPr>
    </w:p>
    <w:p w:rsidR="00BE6C08" w:rsidRDefault="00BE6C08" w:rsidP="00BE6C08">
      <w:pPr>
        <w:autoSpaceDE w:val="0"/>
        <w:spacing w:after="0" w:line="240" w:lineRule="auto"/>
        <w:jc w:val="both"/>
        <w:rPr>
          <w:rFonts w:ascii="Arial" w:hAnsi="Arial" w:cs="Arial"/>
        </w:rPr>
      </w:pPr>
    </w:p>
    <w:p w:rsidR="00BE6C08" w:rsidRDefault="00BE6C08" w:rsidP="00BE6C08">
      <w:pPr>
        <w:autoSpaceDE w:val="0"/>
        <w:spacing w:after="0" w:line="240" w:lineRule="auto"/>
        <w:jc w:val="both"/>
        <w:rPr>
          <w:rFonts w:ascii="Arial" w:hAnsi="Arial" w:cs="Arial"/>
          <w:b/>
          <w:bCs/>
        </w:rPr>
      </w:pPr>
      <w:r>
        <w:rPr>
          <w:rFonts w:ascii="Arial" w:hAnsi="Arial" w:cs="Arial"/>
          <w:b/>
          <w:bCs/>
        </w:rPr>
        <w:t xml:space="preserve">                                                        I Z V J E Š Ć E</w:t>
      </w:r>
    </w:p>
    <w:p w:rsidR="00BE6C08" w:rsidRDefault="00BE6C08" w:rsidP="00BE6C08">
      <w:pPr>
        <w:autoSpaceDE w:val="0"/>
        <w:spacing w:after="0" w:line="240" w:lineRule="auto"/>
        <w:jc w:val="both"/>
        <w:rPr>
          <w:rFonts w:ascii="Arial" w:hAnsi="Arial" w:cs="Arial"/>
          <w:b/>
          <w:bCs/>
        </w:rPr>
      </w:pPr>
      <w:r>
        <w:rPr>
          <w:rFonts w:ascii="Arial" w:hAnsi="Arial" w:cs="Arial"/>
          <w:b/>
          <w:bCs/>
        </w:rPr>
        <w:t xml:space="preserve">                              o izvršenju Programa gradnje objekata i uređaja</w:t>
      </w:r>
    </w:p>
    <w:p w:rsidR="00BE6C08" w:rsidRDefault="00BE6C08" w:rsidP="00BE6C08">
      <w:pPr>
        <w:autoSpaceDE w:val="0"/>
        <w:spacing w:after="0" w:line="240" w:lineRule="auto"/>
        <w:jc w:val="both"/>
        <w:rPr>
          <w:rFonts w:ascii="Arial" w:hAnsi="Arial" w:cs="Arial"/>
          <w:b/>
          <w:bCs/>
        </w:rPr>
      </w:pPr>
      <w:r>
        <w:rPr>
          <w:rFonts w:ascii="Arial" w:hAnsi="Arial" w:cs="Arial"/>
          <w:b/>
          <w:bCs/>
        </w:rPr>
        <w:t xml:space="preserve">                                   komunalne infrastrukture za 2018. godinu</w:t>
      </w:r>
    </w:p>
    <w:p w:rsidR="00BE6C08" w:rsidRDefault="00BE6C08" w:rsidP="00BE6C08">
      <w:pPr>
        <w:autoSpaceDE w:val="0"/>
        <w:spacing w:after="0" w:line="240" w:lineRule="auto"/>
        <w:jc w:val="both"/>
        <w:rPr>
          <w:rFonts w:ascii="Arial" w:hAnsi="Arial" w:cs="Arial"/>
          <w:b/>
          <w:bCs/>
        </w:rPr>
      </w:pPr>
    </w:p>
    <w:p w:rsidR="00BE6C08" w:rsidRDefault="00BE6C08" w:rsidP="00BE6C08">
      <w:pPr>
        <w:autoSpaceDE w:val="0"/>
        <w:spacing w:after="0" w:line="240" w:lineRule="auto"/>
        <w:jc w:val="both"/>
        <w:rPr>
          <w:rFonts w:ascii="Arial" w:hAnsi="Arial" w:cs="Arial"/>
          <w:b/>
          <w:bCs/>
        </w:rPr>
      </w:pPr>
    </w:p>
    <w:p w:rsidR="00BE6C08" w:rsidRDefault="00BE6C08" w:rsidP="00BE6C08">
      <w:pPr>
        <w:autoSpaceDE w:val="0"/>
        <w:spacing w:after="0" w:line="240" w:lineRule="auto"/>
        <w:jc w:val="both"/>
        <w:rPr>
          <w:rFonts w:ascii="Arial" w:hAnsi="Arial" w:cs="Arial"/>
          <w:b/>
          <w:bCs/>
        </w:rPr>
      </w:pPr>
    </w:p>
    <w:p w:rsidR="00BE6C08" w:rsidRDefault="00BE6C08" w:rsidP="00BE6C08">
      <w:pPr>
        <w:numPr>
          <w:ilvl w:val="0"/>
          <w:numId w:val="7"/>
        </w:numPr>
        <w:suppressAutoHyphens/>
        <w:autoSpaceDE w:val="0"/>
        <w:spacing w:after="0" w:line="240" w:lineRule="auto"/>
        <w:jc w:val="both"/>
        <w:rPr>
          <w:rFonts w:ascii="Arial" w:hAnsi="Arial" w:cs="Arial"/>
        </w:rPr>
      </w:pPr>
      <w:r>
        <w:rPr>
          <w:rFonts w:ascii="Arial" w:hAnsi="Arial" w:cs="Arial"/>
        </w:rPr>
        <w:t>UVOD</w:t>
      </w:r>
    </w:p>
    <w:p w:rsidR="00BE6C08" w:rsidRDefault="00BE6C08" w:rsidP="00BE6C08">
      <w:pPr>
        <w:autoSpaceDE w:val="0"/>
        <w:spacing w:after="0" w:line="240" w:lineRule="auto"/>
        <w:jc w:val="both"/>
        <w:rPr>
          <w:rFonts w:ascii="Arial" w:hAnsi="Arial" w:cs="Arial"/>
        </w:rPr>
      </w:pPr>
    </w:p>
    <w:p w:rsidR="00BE6C08" w:rsidRDefault="00BE6C08" w:rsidP="00BE6C08">
      <w:pPr>
        <w:autoSpaceDE w:val="0"/>
        <w:spacing w:after="0"/>
        <w:jc w:val="both"/>
        <w:rPr>
          <w:rFonts w:ascii="Arial" w:hAnsi="Arial" w:cs="Arial"/>
        </w:rPr>
      </w:pPr>
      <w:r>
        <w:rPr>
          <w:rFonts w:ascii="Arial" w:hAnsi="Arial" w:cs="Arial"/>
        </w:rPr>
        <w:t xml:space="preserve">Programom gradnje objekata i uređaja komunalne infrastrukture odnosno njegovim Izmjenama i dopunama za 2018. godinu (Službeni glasnik Grada Dubrovnika 3/18, 14/18 i 25/18 i </w:t>
      </w:r>
      <w:r>
        <w:rPr>
          <w:rFonts w:ascii="Arial" w:eastAsia="TimesNewRoman" w:hAnsi="Arial" w:cs="Arial"/>
        </w:rPr>
        <w:t xml:space="preserve">) </w:t>
      </w:r>
      <w:r>
        <w:rPr>
          <w:rFonts w:ascii="Arial" w:hAnsi="Arial" w:cs="Arial"/>
        </w:rPr>
        <w:t>u nastavku teksta Program za 2018. - utvrđen je: opis poslova s procjenom troškova za gradnju pojedinih objekata i uređaja, te za nabavu opreme i iskaz financijskih sredstava potrebnih za ostvarivanje Programa s naznakom izvora financiranja po djelatnostima.</w:t>
      </w:r>
    </w:p>
    <w:p w:rsidR="00BE6C08" w:rsidRDefault="00BE6C08" w:rsidP="00BE6C08">
      <w:pPr>
        <w:autoSpaceDE w:val="0"/>
        <w:spacing w:after="0"/>
        <w:jc w:val="both"/>
        <w:rPr>
          <w:rFonts w:ascii="Arial" w:hAnsi="Arial" w:cs="Arial"/>
        </w:rPr>
      </w:pPr>
      <w:r>
        <w:rPr>
          <w:rFonts w:ascii="Arial" w:hAnsi="Arial" w:cs="Arial"/>
        </w:rPr>
        <w:t>Ovaj Program financirao se u 2018. godini iz komunalnog doprinosa, proračunskih sredstava, prenesenog neutrošenog viška komunalnog doprinosa iz 2017.g., kredita (iz 2018.) i fondova.</w:t>
      </w:r>
    </w:p>
    <w:p w:rsidR="00BE6C08" w:rsidRDefault="00BE6C08" w:rsidP="00BE6C08">
      <w:pPr>
        <w:autoSpaceDE w:val="0"/>
        <w:spacing w:after="0"/>
        <w:jc w:val="both"/>
        <w:rPr>
          <w:rFonts w:ascii="Arial" w:hAnsi="Arial" w:cs="Arial"/>
        </w:rPr>
      </w:pPr>
      <w:r>
        <w:rPr>
          <w:rFonts w:ascii="Arial" w:hAnsi="Arial" w:cs="Arial"/>
        </w:rPr>
        <w:t>Komunalnog doprinosa utrošeno je 17.408.066,49 kn od 20.000.000,00 kn planiranog komunalnog doprinosa,  proračunskih sredstava utrošeno je 1.246.222,94 kn od planiranih 2.520.000 kn. Od planiranih 11.824.200,00 kn prenesenog viška prihoda iz 2017.g. utrošeno je 9.480.446,87 kn,  dok je sredstava iz kredita potrošeno 5.016.487,49 kn od planiranih 6.340.000,00 kn, a sredstva iz fondova su utrošena u iznosu 100 % u iznosu od planiranih 1.257.600,00 kn.</w:t>
      </w:r>
    </w:p>
    <w:p w:rsidR="00BE6C08" w:rsidRDefault="00BE6C08" w:rsidP="00BE6C08">
      <w:pPr>
        <w:autoSpaceDE w:val="0"/>
        <w:spacing w:after="0"/>
        <w:jc w:val="both"/>
        <w:rPr>
          <w:rFonts w:ascii="Arial" w:hAnsi="Arial" w:cs="Arial"/>
        </w:rPr>
      </w:pPr>
    </w:p>
    <w:p w:rsidR="00BE6C08" w:rsidRDefault="00BE6C08" w:rsidP="00BE6C08">
      <w:pPr>
        <w:autoSpaceDE w:val="0"/>
        <w:spacing w:after="0"/>
        <w:jc w:val="both"/>
        <w:rPr>
          <w:rFonts w:ascii="Arial" w:hAnsi="Arial" w:cs="Arial"/>
        </w:rPr>
      </w:pPr>
      <w:r>
        <w:rPr>
          <w:rFonts w:ascii="Arial" w:hAnsi="Arial" w:cs="Arial"/>
        </w:rPr>
        <w:t>Programom za 2018. utvrđeni su objekti i uređaji komunalne infrastrukture koji su se pripremali za izgradnju i čija se izgradnja planirala tijekom 2018. godine i to za: nerazvrstane ceste i nabavu opreme za nerazvrstane ceste i javne površine, javnu rasvjetu, groblja i  javne površine.</w:t>
      </w:r>
    </w:p>
    <w:p w:rsidR="00BE6C08" w:rsidRDefault="00BE6C08" w:rsidP="00BE6C08">
      <w:pPr>
        <w:autoSpaceDE w:val="0"/>
        <w:spacing w:after="0"/>
        <w:jc w:val="both"/>
        <w:rPr>
          <w:rFonts w:ascii="Arial" w:hAnsi="Arial" w:cs="Arial"/>
        </w:rPr>
      </w:pPr>
    </w:p>
    <w:p w:rsidR="00BE6C08" w:rsidRDefault="00BE6C08" w:rsidP="00BE6C08">
      <w:pPr>
        <w:autoSpaceDE w:val="0"/>
        <w:spacing w:after="0"/>
        <w:jc w:val="both"/>
        <w:rPr>
          <w:rFonts w:ascii="Arial" w:hAnsi="Arial" w:cs="Arial"/>
        </w:rPr>
      </w:pPr>
      <w:r>
        <w:rPr>
          <w:rFonts w:ascii="Arial" w:hAnsi="Arial" w:cs="Arial"/>
        </w:rPr>
        <w:t>Ovo Izvješće podnosi se za razdoblje trajanja Programa za 2018. godinu, od 01. siječnja 2018. do 31. prosinca 2018. godine</w:t>
      </w:r>
    </w:p>
    <w:p w:rsidR="00BE6C08" w:rsidRDefault="00BE6C08" w:rsidP="00BE6C08">
      <w:pPr>
        <w:rPr>
          <w:rFonts w:ascii="Arial" w:hAnsi="Arial" w:cs="Arial"/>
        </w:rPr>
      </w:pPr>
    </w:p>
    <w:p w:rsidR="00BE6C08" w:rsidRDefault="00BE6C08" w:rsidP="00BE6C08">
      <w:pPr>
        <w:rPr>
          <w:rFonts w:ascii="Arial" w:hAnsi="Arial" w:cs="Arial"/>
        </w:rPr>
      </w:pPr>
      <w:r>
        <w:rPr>
          <w:rFonts w:ascii="Arial" w:hAnsi="Arial" w:cs="Arial"/>
        </w:rPr>
        <w:t>II.        ULAGANJE U NERAZVRSTANE CESTE</w:t>
      </w:r>
    </w:p>
    <w:p w:rsidR="00BE6C08" w:rsidRDefault="00BE6C08" w:rsidP="00BE6C08">
      <w:pPr>
        <w:jc w:val="both"/>
        <w:rPr>
          <w:rFonts w:ascii="Arial" w:hAnsi="Arial" w:cs="Arial"/>
        </w:rPr>
      </w:pPr>
      <w:r>
        <w:rPr>
          <w:rFonts w:ascii="Arial" w:hAnsi="Arial" w:cs="Arial"/>
        </w:rPr>
        <w:t xml:space="preserve">Tijekom izvještajnog razdoblja napravljene su potrebne geodetske snimke, projekti, radovi i nadzor u iznosu od 13.086.722,23 kune (od 18.527.000,00 kn planiranih). Ukupni iskorišteni iznos se sastoji od: 125.000,00 kn </w:t>
      </w:r>
      <w:r>
        <w:rPr>
          <w:rFonts w:ascii="Arial" w:eastAsia="Times New Roman" w:hAnsi="Arial" w:cs="Arial"/>
        </w:rPr>
        <w:t xml:space="preserve">proračunskih sredstava </w:t>
      </w:r>
      <w:r>
        <w:rPr>
          <w:rFonts w:ascii="Arial" w:hAnsi="Arial" w:cs="Arial"/>
        </w:rPr>
        <w:t>7.037.529,26 kn komunalnog doprinosa, 5.015.707,95 kn</w:t>
      </w:r>
      <w:r>
        <w:t xml:space="preserve"> </w:t>
      </w:r>
      <w:bookmarkStart w:id="0" w:name="_Hlk4751388"/>
      <w:r>
        <w:rPr>
          <w:rFonts w:ascii="Arial" w:hAnsi="Arial" w:cs="Arial"/>
        </w:rPr>
        <w:t xml:space="preserve">prenesenog viška prihoda iz 2017. </w:t>
      </w:r>
      <w:bookmarkEnd w:id="0"/>
      <w:r>
        <w:rPr>
          <w:rFonts w:ascii="Arial" w:hAnsi="Arial" w:cs="Arial"/>
        </w:rPr>
        <w:t>i  908.485,02 kn kredita za slijedeće projekte:</w:t>
      </w:r>
    </w:p>
    <w:p w:rsidR="00BE6C08" w:rsidRDefault="00BE6C08" w:rsidP="00BE6C08">
      <w:pPr>
        <w:jc w:val="both"/>
        <w:rPr>
          <w:rFonts w:ascii="Arial" w:hAnsi="Arial" w:cs="Arial"/>
        </w:rPr>
      </w:pPr>
    </w:p>
    <w:tbl>
      <w:tblPr>
        <w:tblW w:w="7923" w:type="dxa"/>
        <w:tblInd w:w="113" w:type="dxa"/>
        <w:tblLook w:val="04A0" w:firstRow="1" w:lastRow="0" w:firstColumn="1" w:lastColumn="0" w:noHBand="0" w:noVBand="1"/>
      </w:tblPr>
      <w:tblGrid>
        <w:gridCol w:w="385"/>
        <w:gridCol w:w="1454"/>
        <w:gridCol w:w="1142"/>
        <w:gridCol w:w="1142"/>
        <w:gridCol w:w="1029"/>
        <w:gridCol w:w="1062"/>
        <w:gridCol w:w="1062"/>
        <w:gridCol w:w="941"/>
        <w:gridCol w:w="732"/>
      </w:tblGrid>
      <w:tr w:rsidR="00BE6C08" w:rsidTr="00BE6C08">
        <w:trPr>
          <w:trHeight w:val="426"/>
        </w:trPr>
        <w:tc>
          <w:tcPr>
            <w:tcW w:w="7923" w:type="dxa"/>
            <w:gridSpan w:val="9"/>
            <w:tcBorders>
              <w:top w:val="single" w:sz="4" w:space="0" w:color="auto"/>
              <w:left w:val="single" w:sz="4" w:space="0" w:color="auto"/>
              <w:bottom w:val="single" w:sz="4" w:space="0" w:color="auto"/>
              <w:right w:val="single" w:sz="4" w:space="0" w:color="000000"/>
            </w:tcBorders>
            <w:vAlign w:val="center"/>
            <w:hideMark/>
          </w:tcPr>
          <w:p w:rsidR="00BE6C08" w:rsidRDefault="00BE6C08">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ULAGANJE U NERAZVRSTANE CESTE 2018.</w:t>
            </w:r>
          </w:p>
        </w:tc>
      </w:tr>
      <w:tr w:rsidR="00BE6C08" w:rsidTr="00BE6C08">
        <w:trPr>
          <w:trHeight w:val="426"/>
        </w:trPr>
        <w:tc>
          <w:tcPr>
            <w:tcW w:w="329" w:type="dxa"/>
            <w:vMerge w:val="restart"/>
            <w:tcBorders>
              <w:top w:val="nil"/>
              <w:left w:val="single" w:sz="4" w:space="0" w:color="auto"/>
              <w:bottom w:val="single" w:sz="4" w:space="0" w:color="000000"/>
              <w:right w:val="single" w:sz="4" w:space="0" w:color="auto"/>
            </w:tcBorders>
            <w:noWrap/>
            <w:vAlign w:val="center"/>
            <w:hideMark/>
          </w:tcPr>
          <w:p w:rsidR="00BE6C08" w:rsidRDefault="00BE6C08">
            <w:pPr>
              <w:spacing w:after="0" w:line="240" w:lineRule="auto"/>
              <w:jc w:val="center"/>
              <w:rPr>
                <w:rFonts w:ascii="Arial" w:eastAsia="Times New Roman" w:hAnsi="Arial" w:cs="Arial"/>
                <w:sz w:val="16"/>
                <w:szCs w:val="16"/>
                <w:lang w:eastAsia="hr-HR"/>
              </w:rPr>
            </w:pPr>
            <w:proofErr w:type="spellStart"/>
            <w:r>
              <w:rPr>
                <w:rFonts w:ascii="Arial" w:eastAsia="Times New Roman" w:hAnsi="Arial" w:cs="Arial"/>
                <w:sz w:val="16"/>
                <w:szCs w:val="16"/>
                <w:lang w:eastAsia="hr-HR"/>
              </w:rPr>
              <w:lastRenderedPageBreak/>
              <w:t>r.b</w:t>
            </w:r>
            <w:proofErr w:type="spellEnd"/>
          </w:p>
        </w:tc>
        <w:tc>
          <w:tcPr>
            <w:tcW w:w="1299"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NAZIV PROJEKTA</w:t>
            </w:r>
          </w:p>
        </w:tc>
        <w:tc>
          <w:tcPr>
            <w:tcW w:w="1013" w:type="dxa"/>
            <w:vMerge w:val="restart"/>
            <w:tcBorders>
              <w:top w:val="nil"/>
              <w:left w:val="single" w:sz="4" w:space="0" w:color="auto"/>
              <w:bottom w:val="single" w:sz="4" w:space="0" w:color="000000"/>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PLANIRANI PROGRAM 2019.</w:t>
            </w:r>
          </w:p>
        </w:tc>
        <w:tc>
          <w:tcPr>
            <w:tcW w:w="5281" w:type="dxa"/>
            <w:gridSpan w:val="6"/>
            <w:tcBorders>
              <w:top w:val="single" w:sz="4" w:space="0" w:color="auto"/>
              <w:left w:val="nil"/>
              <w:bottom w:val="single" w:sz="4" w:space="0" w:color="auto"/>
              <w:right w:val="single" w:sz="4" w:space="0" w:color="000000"/>
            </w:tcBorders>
            <w:vAlign w:val="center"/>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IZVRŠENO</w:t>
            </w:r>
          </w:p>
        </w:tc>
      </w:tr>
      <w:tr w:rsidR="00BE6C08" w:rsidTr="00BE6C08">
        <w:trPr>
          <w:trHeight w:val="605"/>
        </w:trPr>
        <w:tc>
          <w:tcPr>
            <w:tcW w:w="0" w:type="auto"/>
            <w:vMerge/>
            <w:tcBorders>
              <w:top w:val="nil"/>
              <w:left w:val="single" w:sz="4" w:space="0" w:color="auto"/>
              <w:bottom w:val="single" w:sz="4" w:space="0" w:color="000000"/>
              <w:right w:val="single" w:sz="4" w:space="0" w:color="auto"/>
            </w:tcBorders>
            <w:vAlign w:val="center"/>
            <w:hideMark/>
          </w:tcPr>
          <w:p w:rsidR="00BE6C08" w:rsidRDefault="00BE6C08">
            <w:pPr>
              <w:spacing w:after="0" w:line="240" w:lineRule="auto"/>
              <w:rPr>
                <w:rFonts w:ascii="Arial" w:eastAsia="Times New Roman" w:hAnsi="Arial" w:cs="Arial"/>
                <w:sz w:val="16"/>
                <w:szCs w:val="16"/>
                <w:lang w:eastAsia="hr-HR"/>
              </w:rPr>
            </w:pPr>
          </w:p>
        </w:tc>
        <w:tc>
          <w:tcPr>
            <w:tcW w:w="0" w:type="auto"/>
            <w:vMerge/>
            <w:tcBorders>
              <w:top w:val="nil"/>
              <w:left w:val="single" w:sz="4" w:space="0" w:color="auto"/>
              <w:bottom w:val="single" w:sz="4" w:space="0" w:color="000000"/>
              <w:right w:val="single" w:sz="4" w:space="0" w:color="auto"/>
            </w:tcBorders>
            <w:vAlign w:val="center"/>
            <w:hideMark/>
          </w:tcPr>
          <w:p w:rsidR="00BE6C08" w:rsidRDefault="00BE6C08">
            <w:pPr>
              <w:spacing w:after="0" w:line="240" w:lineRule="auto"/>
              <w:rPr>
                <w:rFonts w:ascii="Arial" w:eastAsia="Times New Roman" w:hAnsi="Arial" w:cs="Arial"/>
                <w:color w:val="000000"/>
                <w:sz w:val="16"/>
                <w:szCs w:val="16"/>
                <w:lang w:eastAsia="hr-HR"/>
              </w:rPr>
            </w:pPr>
          </w:p>
        </w:tc>
        <w:tc>
          <w:tcPr>
            <w:tcW w:w="0" w:type="auto"/>
            <w:vMerge/>
            <w:tcBorders>
              <w:top w:val="nil"/>
              <w:left w:val="single" w:sz="4" w:space="0" w:color="auto"/>
              <w:bottom w:val="single" w:sz="4" w:space="0" w:color="000000"/>
              <w:right w:val="single" w:sz="4" w:space="0" w:color="auto"/>
            </w:tcBorders>
            <w:vAlign w:val="center"/>
            <w:hideMark/>
          </w:tcPr>
          <w:p w:rsidR="00BE6C08" w:rsidRDefault="00BE6C08">
            <w:pPr>
              <w:spacing w:after="0" w:line="240" w:lineRule="auto"/>
              <w:rPr>
                <w:rFonts w:ascii="Arial" w:eastAsia="Times New Roman" w:hAnsi="Arial" w:cs="Arial"/>
                <w:color w:val="000000"/>
                <w:sz w:val="16"/>
                <w:szCs w:val="16"/>
                <w:lang w:eastAsia="hr-HR"/>
              </w:rPr>
            </w:pPr>
          </w:p>
        </w:tc>
        <w:tc>
          <w:tcPr>
            <w:tcW w:w="1013"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UKUPNO</w:t>
            </w:r>
          </w:p>
        </w:tc>
        <w:tc>
          <w:tcPr>
            <w:tcW w:w="91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Proračunska sredstva</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Komunalni doprinos</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Preneseni višak prihoda iz 2017.</w:t>
            </w:r>
          </w:p>
        </w:tc>
        <w:tc>
          <w:tcPr>
            <w:tcW w:w="83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Kredit</w:t>
            </w:r>
          </w:p>
        </w:tc>
        <w:tc>
          <w:tcPr>
            <w:tcW w:w="64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Fondovi</w:t>
            </w:r>
          </w:p>
        </w:tc>
      </w:tr>
      <w:tr w:rsidR="00BE6C08" w:rsidTr="00BE6C08">
        <w:trPr>
          <w:trHeight w:val="272"/>
        </w:trPr>
        <w:tc>
          <w:tcPr>
            <w:tcW w:w="329" w:type="dxa"/>
            <w:tcBorders>
              <w:top w:val="nil"/>
              <w:left w:val="single" w:sz="4" w:space="0" w:color="auto"/>
              <w:bottom w:val="single" w:sz="4" w:space="0" w:color="auto"/>
              <w:right w:val="single" w:sz="4" w:space="0" w:color="auto"/>
            </w:tcBorders>
            <w:noWrap/>
            <w:vAlign w:val="center"/>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w:t>
            </w:r>
          </w:p>
        </w:tc>
        <w:tc>
          <w:tcPr>
            <w:tcW w:w="1299"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w:t>
            </w:r>
          </w:p>
        </w:tc>
        <w:tc>
          <w:tcPr>
            <w:tcW w:w="1013"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4 = (5+6+7+8+9)</w:t>
            </w:r>
          </w:p>
        </w:tc>
        <w:tc>
          <w:tcPr>
            <w:tcW w:w="91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5</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6</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7</w:t>
            </w:r>
          </w:p>
        </w:tc>
        <w:tc>
          <w:tcPr>
            <w:tcW w:w="83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8</w:t>
            </w:r>
          </w:p>
        </w:tc>
        <w:tc>
          <w:tcPr>
            <w:tcW w:w="64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9</w:t>
            </w:r>
          </w:p>
        </w:tc>
      </w:tr>
      <w:tr w:rsidR="00BE6C08" w:rsidTr="00BE6C08">
        <w:trPr>
          <w:trHeight w:val="355"/>
        </w:trPr>
        <w:tc>
          <w:tcPr>
            <w:tcW w:w="329"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w:t>
            </w:r>
          </w:p>
        </w:tc>
        <w:tc>
          <w:tcPr>
            <w:tcW w:w="1299"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 xml:space="preserve">PROJEKTNA DOKUMENTACIJA              </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400.000,00</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125.000,00</w:t>
            </w:r>
          </w:p>
        </w:tc>
        <w:tc>
          <w:tcPr>
            <w:tcW w:w="91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125.000,00</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3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64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r>
      <w:tr w:rsidR="00BE6C08" w:rsidTr="00BE6C08">
        <w:trPr>
          <w:trHeight w:val="355"/>
        </w:trPr>
        <w:tc>
          <w:tcPr>
            <w:tcW w:w="329"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2</w:t>
            </w:r>
          </w:p>
        </w:tc>
        <w:tc>
          <w:tcPr>
            <w:tcW w:w="1299"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KARDINALA STEPINCA - IVA DULČIĆA</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55.000,00</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54.375,00</w:t>
            </w:r>
          </w:p>
        </w:tc>
        <w:tc>
          <w:tcPr>
            <w:tcW w:w="91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54.375,00</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3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64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r>
      <w:tr w:rsidR="00BE6C08" w:rsidTr="00BE6C08">
        <w:trPr>
          <w:trHeight w:val="177"/>
        </w:trPr>
        <w:tc>
          <w:tcPr>
            <w:tcW w:w="329"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3</w:t>
            </w:r>
          </w:p>
        </w:tc>
        <w:tc>
          <w:tcPr>
            <w:tcW w:w="1299"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PARKING HRVI</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2.198.400,00</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287.975,00</w:t>
            </w:r>
          </w:p>
        </w:tc>
        <w:tc>
          <w:tcPr>
            <w:tcW w:w="91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287.975,00</w:t>
            </w:r>
          </w:p>
        </w:tc>
        <w:tc>
          <w:tcPr>
            <w:tcW w:w="83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64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r>
      <w:tr w:rsidR="00BE6C08" w:rsidTr="00BE6C08">
        <w:trPr>
          <w:trHeight w:val="177"/>
        </w:trPr>
        <w:tc>
          <w:tcPr>
            <w:tcW w:w="329"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4</w:t>
            </w:r>
          </w:p>
        </w:tc>
        <w:tc>
          <w:tcPr>
            <w:tcW w:w="1299"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CESTA-  ZGRADE HRVI</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645.000,00</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0,00</w:t>
            </w:r>
          </w:p>
        </w:tc>
        <w:tc>
          <w:tcPr>
            <w:tcW w:w="91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83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64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r>
      <w:tr w:rsidR="00BE6C08" w:rsidTr="00BE6C08">
        <w:trPr>
          <w:trHeight w:val="177"/>
        </w:trPr>
        <w:tc>
          <w:tcPr>
            <w:tcW w:w="329"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5</w:t>
            </w:r>
          </w:p>
        </w:tc>
        <w:tc>
          <w:tcPr>
            <w:tcW w:w="1299"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NIKA I MEDA PUCIĆA</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779.500,00</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600.839,38</w:t>
            </w:r>
          </w:p>
        </w:tc>
        <w:tc>
          <w:tcPr>
            <w:tcW w:w="91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600.839,38</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83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64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r>
      <w:tr w:rsidR="00BE6C08" w:rsidTr="00BE6C08">
        <w:trPr>
          <w:trHeight w:val="534"/>
        </w:trPr>
        <w:tc>
          <w:tcPr>
            <w:tcW w:w="329"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6</w:t>
            </w:r>
          </w:p>
        </w:tc>
        <w:tc>
          <w:tcPr>
            <w:tcW w:w="1299"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IZMJEŠTANJE KOMUNALNIH INSTALACIJA</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240.000,00</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238.405,63</w:t>
            </w:r>
          </w:p>
        </w:tc>
        <w:tc>
          <w:tcPr>
            <w:tcW w:w="91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238.405,63</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83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64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r>
      <w:tr w:rsidR="00BE6C08" w:rsidTr="00BE6C08">
        <w:trPr>
          <w:trHeight w:val="534"/>
        </w:trPr>
        <w:tc>
          <w:tcPr>
            <w:tcW w:w="329"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7</w:t>
            </w:r>
          </w:p>
        </w:tc>
        <w:tc>
          <w:tcPr>
            <w:tcW w:w="1299"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VODOOSKRBA ŠTIKOVICA-VRBICA-LOZICA-MOKOŠICA</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60.000,00</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36.305,00</w:t>
            </w:r>
          </w:p>
        </w:tc>
        <w:tc>
          <w:tcPr>
            <w:tcW w:w="91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36.305,00</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83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64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r>
      <w:tr w:rsidR="00BE6C08" w:rsidTr="00BE6C08">
        <w:trPr>
          <w:trHeight w:val="355"/>
        </w:trPr>
        <w:tc>
          <w:tcPr>
            <w:tcW w:w="329"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8</w:t>
            </w:r>
          </w:p>
        </w:tc>
        <w:tc>
          <w:tcPr>
            <w:tcW w:w="1299"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VUKOVARSKA ULICA II FAZA</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2.000.000,00</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1.586.217,97</w:t>
            </w:r>
          </w:p>
        </w:tc>
        <w:tc>
          <w:tcPr>
            <w:tcW w:w="91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677.732,95</w:t>
            </w:r>
          </w:p>
        </w:tc>
        <w:tc>
          <w:tcPr>
            <w:tcW w:w="83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908.485,02</w:t>
            </w:r>
          </w:p>
        </w:tc>
        <w:tc>
          <w:tcPr>
            <w:tcW w:w="64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r>
      <w:tr w:rsidR="00BE6C08" w:rsidTr="00BE6C08">
        <w:trPr>
          <w:trHeight w:val="534"/>
        </w:trPr>
        <w:tc>
          <w:tcPr>
            <w:tcW w:w="329"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9</w:t>
            </w:r>
          </w:p>
        </w:tc>
        <w:tc>
          <w:tcPr>
            <w:tcW w:w="1299"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ANDRIJE HEBRANGA OBORINSKA ODVODNJA</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97.500,00</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0,00</w:t>
            </w:r>
          </w:p>
        </w:tc>
        <w:tc>
          <w:tcPr>
            <w:tcW w:w="91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83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64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r>
      <w:tr w:rsidR="00BE6C08" w:rsidTr="00BE6C08">
        <w:trPr>
          <w:trHeight w:val="534"/>
        </w:trPr>
        <w:tc>
          <w:tcPr>
            <w:tcW w:w="329"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10</w:t>
            </w:r>
          </w:p>
        </w:tc>
        <w:tc>
          <w:tcPr>
            <w:tcW w:w="1299"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CESTA MOST DR. FRANJA TUĐMANA - OSOJNIK</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1.250.000,00</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215.478,30</w:t>
            </w:r>
          </w:p>
        </w:tc>
        <w:tc>
          <w:tcPr>
            <w:tcW w:w="91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215.478,30</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83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64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r>
      <w:tr w:rsidR="00BE6C08" w:rsidTr="00BE6C08">
        <w:trPr>
          <w:trHeight w:val="355"/>
        </w:trPr>
        <w:tc>
          <w:tcPr>
            <w:tcW w:w="329"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11</w:t>
            </w:r>
          </w:p>
        </w:tc>
        <w:tc>
          <w:tcPr>
            <w:tcW w:w="1299"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CESTA OSOJNIK LJUBAČ</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500.000,00</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0,00</w:t>
            </w:r>
          </w:p>
        </w:tc>
        <w:tc>
          <w:tcPr>
            <w:tcW w:w="91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83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64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r>
      <w:tr w:rsidR="00BE6C08" w:rsidTr="00BE6C08">
        <w:trPr>
          <w:trHeight w:val="177"/>
        </w:trPr>
        <w:tc>
          <w:tcPr>
            <w:tcW w:w="329"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12</w:t>
            </w:r>
          </w:p>
        </w:tc>
        <w:tc>
          <w:tcPr>
            <w:tcW w:w="1299"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 xml:space="preserve">CESTA GORNJA SELA    </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210.000,00</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0,00</w:t>
            </w:r>
          </w:p>
        </w:tc>
        <w:tc>
          <w:tcPr>
            <w:tcW w:w="91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83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64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r>
      <w:tr w:rsidR="00BE6C08" w:rsidTr="00BE6C08">
        <w:trPr>
          <w:trHeight w:val="355"/>
        </w:trPr>
        <w:tc>
          <w:tcPr>
            <w:tcW w:w="329"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13</w:t>
            </w:r>
          </w:p>
        </w:tc>
        <w:tc>
          <w:tcPr>
            <w:tcW w:w="1299"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TEHNIČKO TEHNOLOŠKI BLOK OSOJNIK</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180.000,00</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156.625,00</w:t>
            </w:r>
          </w:p>
        </w:tc>
        <w:tc>
          <w:tcPr>
            <w:tcW w:w="91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156.625,00</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83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64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r>
      <w:tr w:rsidR="00BE6C08" w:rsidTr="00BE6C08">
        <w:trPr>
          <w:trHeight w:val="712"/>
        </w:trPr>
        <w:tc>
          <w:tcPr>
            <w:tcW w:w="329"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14</w:t>
            </w:r>
          </w:p>
        </w:tc>
        <w:tc>
          <w:tcPr>
            <w:tcW w:w="1299"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Povrat dijela kredita utrošenog za izgradnju nerazvrstanih cesta u 2012, 2013. i 2014.g.</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4.050.000,00</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4.050.000,00</w:t>
            </w:r>
          </w:p>
        </w:tc>
        <w:tc>
          <w:tcPr>
            <w:tcW w:w="91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4.050.000,00</w:t>
            </w:r>
          </w:p>
        </w:tc>
        <w:tc>
          <w:tcPr>
            <w:tcW w:w="83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64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r>
      <w:tr w:rsidR="00BE6C08" w:rsidTr="00BE6C08">
        <w:trPr>
          <w:trHeight w:val="177"/>
        </w:trPr>
        <w:tc>
          <w:tcPr>
            <w:tcW w:w="329"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15</w:t>
            </w:r>
          </w:p>
        </w:tc>
        <w:tc>
          <w:tcPr>
            <w:tcW w:w="1299"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PROMETNE POVRŠINE</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5.848.600,00</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5.717.789,70</w:t>
            </w:r>
          </w:p>
        </w:tc>
        <w:tc>
          <w:tcPr>
            <w:tcW w:w="91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5.717.789,70</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83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64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r>
      <w:tr w:rsidR="00BE6C08" w:rsidTr="00BE6C08">
        <w:trPr>
          <w:trHeight w:val="177"/>
        </w:trPr>
        <w:tc>
          <w:tcPr>
            <w:tcW w:w="329"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16</w:t>
            </w:r>
          </w:p>
        </w:tc>
        <w:tc>
          <w:tcPr>
            <w:tcW w:w="1299"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SEMAFORI</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53.000,00</w:t>
            </w:r>
          </w:p>
        </w:tc>
        <w:tc>
          <w:tcPr>
            <w:tcW w:w="101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17.711,25</w:t>
            </w:r>
          </w:p>
        </w:tc>
        <w:tc>
          <w:tcPr>
            <w:tcW w:w="911" w:type="dxa"/>
            <w:noWrap/>
            <w:vAlign w:val="bottom"/>
            <w:hideMark/>
          </w:tcPr>
          <w:p w:rsidR="00BE6C08" w:rsidRDefault="00BE6C08">
            <w:pPr>
              <w:rPr>
                <w:rFonts w:ascii="Arial" w:eastAsia="Times New Roman" w:hAnsi="Arial" w:cs="Arial"/>
                <w:color w:val="000000"/>
                <w:sz w:val="16"/>
                <w:szCs w:val="16"/>
                <w:lang w:eastAsia="hr-HR"/>
              </w:rPr>
            </w:pPr>
          </w:p>
        </w:tc>
        <w:tc>
          <w:tcPr>
            <w:tcW w:w="940" w:type="dxa"/>
            <w:tcBorders>
              <w:top w:val="nil"/>
              <w:left w:val="single" w:sz="4" w:space="0" w:color="auto"/>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17.711,25</w:t>
            </w:r>
          </w:p>
        </w:tc>
        <w:tc>
          <w:tcPr>
            <w:tcW w:w="94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83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64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r>
      <w:tr w:rsidR="00BE6C08" w:rsidTr="00BE6C08">
        <w:trPr>
          <w:trHeight w:val="426"/>
        </w:trPr>
        <w:tc>
          <w:tcPr>
            <w:tcW w:w="329"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1299"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UKUPNO</w:t>
            </w:r>
          </w:p>
        </w:tc>
        <w:tc>
          <w:tcPr>
            <w:tcW w:w="1013"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18.527.000,00</w:t>
            </w:r>
          </w:p>
        </w:tc>
        <w:tc>
          <w:tcPr>
            <w:tcW w:w="1013"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13.086.722,23</w:t>
            </w:r>
          </w:p>
        </w:tc>
        <w:tc>
          <w:tcPr>
            <w:tcW w:w="911" w:type="dxa"/>
            <w:tcBorders>
              <w:top w:val="single" w:sz="4" w:space="0" w:color="auto"/>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125.000,00</w:t>
            </w:r>
          </w:p>
        </w:tc>
        <w:tc>
          <w:tcPr>
            <w:tcW w:w="940"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7.037.529,26</w:t>
            </w:r>
          </w:p>
        </w:tc>
        <w:tc>
          <w:tcPr>
            <w:tcW w:w="940"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5.015.707,95</w:t>
            </w:r>
          </w:p>
        </w:tc>
        <w:tc>
          <w:tcPr>
            <w:tcW w:w="831"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908.485,02</w:t>
            </w:r>
          </w:p>
        </w:tc>
        <w:tc>
          <w:tcPr>
            <w:tcW w:w="643"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0,00</w:t>
            </w:r>
          </w:p>
        </w:tc>
      </w:tr>
    </w:tbl>
    <w:p w:rsidR="00BE6C08" w:rsidRDefault="00BE6C08" w:rsidP="00BE6C08">
      <w:pPr>
        <w:jc w:val="both"/>
        <w:rPr>
          <w:rFonts w:ascii="Arial" w:eastAsia="Calibri" w:hAnsi="Arial" w:cs="Arial"/>
          <w:lang w:eastAsia="ar-SA"/>
        </w:rPr>
      </w:pPr>
    </w:p>
    <w:p w:rsidR="00BE6C08" w:rsidRDefault="00BE6C08" w:rsidP="00BE6C08">
      <w:pPr>
        <w:numPr>
          <w:ilvl w:val="0"/>
          <w:numId w:val="8"/>
        </w:numPr>
        <w:suppressAutoHyphens/>
        <w:jc w:val="both"/>
        <w:rPr>
          <w:rFonts w:ascii="Arial" w:hAnsi="Arial" w:cs="Arial"/>
        </w:rPr>
      </w:pPr>
      <w:r>
        <w:rPr>
          <w:rFonts w:ascii="Arial" w:hAnsi="Arial" w:cs="Arial"/>
        </w:rPr>
        <w:t>Projektna dokumentacija – Priprema i izrada projektne dokumentacije kao preduvjet za početak građevinskih radova na  prometnicama Grada Dubrovnika koje je bilo potrebno rekonstruirati i opremiti sa pripadajućom infrastrukturom. Od  planiranih 400.000,000 kn izvršeno  je  125.000,00 kn.</w:t>
      </w:r>
    </w:p>
    <w:p w:rsidR="00BE6C08" w:rsidRDefault="00BE6C08" w:rsidP="00BE6C08">
      <w:pPr>
        <w:numPr>
          <w:ilvl w:val="0"/>
          <w:numId w:val="8"/>
        </w:numPr>
        <w:suppressAutoHyphens/>
        <w:jc w:val="both"/>
        <w:rPr>
          <w:rFonts w:ascii="Arial" w:hAnsi="Arial" w:cs="Arial"/>
        </w:rPr>
      </w:pPr>
      <w:r>
        <w:rPr>
          <w:rFonts w:ascii="Arial" w:hAnsi="Arial" w:cs="Arial"/>
        </w:rPr>
        <w:t xml:space="preserve">Kardinala Stepinca - Iva Dulčića - Rekonstrukcija ulice Kardinala Stepinca sa izgradnjom nogostupa, oborinske kanalizacije i mrežom javne rasvjete. Od planiranih 55.000,00 kn, izvršeno 54.375,00 kn za izradu projektne </w:t>
      </w:r>
      <w:proofErr w:type="spellStart"/>
      <w:r>
        <w:rPr>
          <w:rFonts w:ascii="Arial" w:hAnsi="Arial" w:cs="Arial"/>
        </w:rPr>
        <w:t>dkumentacije</w:t>
      </w:r>
      <w:proofErr w:type="spellEnd"/>
      <w:r>
        <w:rPr>
          <w:rFonts w:ascii="Arial" w:hAnsi="Arial" w:cs="Arial"/>
        </w:rPr>
        <w:t>.</w:t>
      </w:r>
    </w:p>
    <w:p w:rsidR="00BE6C08" w:rsidRDefault="00BE6C08" w:rsidP="00BE6C08">
      <w:pPr>
        <w:numPr>
          <w:ilvl w:val="0"/>
          <w:numId w:val="8"/>
        </w:numPr>
        <w:suppressAutoHyphens/>
        <w:jc w:val="both"/>
        <w:rPr>
          <w:rFonts w:ascii="Arial" w:hAnsi="Arial" w:cs="Arial"/>
        </w:rPr>
      </w:pPr>
      <w:r>
        <w:rPr>
          <w:rFonts w:ascii="Arial" w:hAnsi="Arial" w:cs="Arial"/>
        </w:rPr>
        <w:lastRenderedPageBreak/>
        <w:t>Parking HRVI- Izgradnja parkinga ispod zgrada HRVI-a u Mokošici. Od  planiranih 2.198.400,00 kn izvršeno  je 287.975,00 kn za projektantske usluge i geotehnička istraživanja. U sklopu projektantskih usluga napravljene su izmjene projektne dokumentacije radi racionalizacije projekta čiji se početak radova očekuje sredinom 2019.godine</w:t>
      </w:r>
    </w:p>
    <w:p w:rsidR="00BE6C08" w:rsidRDefault="00BE6C08" w:rsidP="00BE6C08">
      <w:pPr>
        <w:numPr>
          <w:ilvl w:val="0"/>
          <w:numId w:val="8"/>
        </w:numPr>
        <w:suppressAutoHyphens/>
        <w:rPr>
          <w:rFonts w:ascii="Arial" w:hAnsi="Arial" w:cs="Arial"/>
        </w:rPr>
      </w:pPr>
      <w:r>
        <w:rPr>
          <w:rFonts w:ascii="Arial" w:hAnsi="Arial" w:cs="Arial"/>
        </w:rPr>
        <w:t>Cesta-Zgrade HRVI - Nastavak izgradnje pristupne prometnice sa cjelokupnom infrastrukturom prateći  izgradnju zgrada HRVI-a, Od planiranih  654.000,00 kn izvršeno je 0,00 kn budući da raspisana javna nabava  za izvođenje radova nije dovršena do kraja 2018.godine.</w:t>
      </w:r>
    </w:p>
    <w:p w:rsidR="00BE6C08" w:rsidRDefault="00BE6C08" w:rsidP="00BE6C08">
      <w:pPr>
        <w:numPr>
          <w:ilvl w:val="0"/>
          <w:numId w:val="8"/>
        </w:numPr>
        <w:suppressAutoHyphens/>
        <w:jc w:val="both"/>
        <w:rPr>
          <w:rFonts w:ascii="Arial" w:hAnsi="Arial" w:cs="Arial"/>
        </w:rPr>
      </w:pPr>
      <w:r>
        <w:rPr>
          <w:rFonts w:ascii="Arial" w:hAnsi="Arial" w:cs="Arial"/>
        </w:rPr>
        <w:t xml:space="preserve">Nika i Meda Pucića – od planiranih 779.000,00 kn izvršeno 600.839,38 kn  za završetak uređenja dijela šetnice u </w:t>
      </w:r>
      <w:proofErr w:type="spellStart"/>
      <w:r>
        <w:rPr>
          <w:rFonts w:ascii="Arial" w:hAnsi="Arial" w:cs="Arial"/>
        </w:rPr>
        <w:t>Lapadu</w:t>
      </w:r>
      <w:proofErr w:type="spellEnd"/>
      <w:r>
        <w:rPr>
          <w:rFonts w:ascii="Arial" w:hAnsi="Arial" w:cs="Arial"/>
        </w:rPr>
        <w:t>.</w:t>
      </w:r>
    </w:p>
    <w:p w:rsidR="00BE6C08" w:rsidRDefault="00BE6C08" w:rsidP="00BE6C08">
      <w:pPr>
        <w:numPr>
          <w:ilvl w:val="0"/>
          <w:numId w:val="8"/>
        </w:numPr>
        <w:suppressAutoHyphens/>
        <w:rPr>
          <w:rFonts w:ascii="Arial" w:hAnsi="Arial" w:cs="Arial"/>
        </w:rPr>
      </w:pPr>
      <w:r>
        <w:rPr>
          <w:rFonts w:ascii="Arial" w:hAnsi="Arial" w:cs="Arial"/>
        </w:rPr>
        <w:t>Izmještanje komunalnih instalacija –od planiranih 240.000,00 kn izvršeno 238.405,63 kuna za  izmještanje telekomunikacijskog kabela na Ilijinoj glavici</w:t>
      </w:r>
    </w:p>
    <w:p w:rsidR="00BE6C08" w:rsidRDefault="00BE6C08" w:rsidP="00BE6C08">
      <w:pPr>
        <w:numPr>
          <w:ilvl w:val="0"/>
          <w:numId w:val="8"/>
        </w:numPr>
        <w:suppressAutoHyphens/>
        <w:rPr>
          <w:rFonts w:ascii="Arial" w:hAnsi="Arial" w:cs="Arial"/>
        </w:rPr>
      </w:pPr>
      <w:r>
        <w:rPr>
          <w:rFonts w:ascii="Arial" w:hAnsi="Arial" w:cs="Arial"/>
        </w:rPr>
        <w:t xml:space="preserve">Vodoopskrba </w:t>
      </w:r>
      <w:proofErr w:type="spellStart"/>
      <w:r>
        <w:rPr>
          <w:rFonts w:ascii="Arial" w:hAnsi="Arial" w:cs="Arial"/>
        </w:rPr>
        <w:t>Štikovica</w:t>
      </w:r>
      <w:proofErr w:type="spellEnd"/>
      <w:r>
        <w:rPr>
          <w:rFonts w:ascii="Arial" w:hAnsi="Arial" w:cs="Arial"/>
        </w:rPr>
        <w:t xml:space="preserve"> – Vrbica – Lozica – Mokošica -  Sredstva potrebna za realizaciju projekta, sukladno sporazumu o sufinanciranju sa Vodovodom Dubrovnik d.o.o. u sklopu kojeg je izvođenje oborinske odvodnje kod </w:t>
      </w:r>
      <w:proofErr w:type="spellStart"/>
      <w:r>
        <w:rPr>
          <w:rFonts w:ascii="Arial" w:hAnsi="Arial" w:cs="Arial"/>
        </w:rPr>
        <w:t>Tertmoterapijje</w:t>
      </w:r>
      <w:proofErr w:type="spellEnd"/>
      <w:r>
        <w:rPr>
          <w:rFonts w:ascii="Arial" w:hAnsi="Arial" w:cs="Arial"/>
        </w:rPr>
        <w:t xml:space="preserve"> u Staroj Mokošici.  Od planiranih 60.000,00 kn izvršeno 36.305,00 kn.</w:t>
      </w:r>
    </w:p>
    <w:p w:rsidR="00BE6C08" w:rsidRDefault="00BE6C08" w:rsidP="00BE6C08">
      <w:pPr>
        <w:numPr>
          <w:ilvl w:val="0"/>
          <w:numId w:val="8"/>
        </w:numPr>
        <w:suppressAutoHyphens/>
        <w:rPr>
          <w:rFonts w:ascii="Arial" w:hAnsi="Arial" w:cs="Arial"/>
        </w:rPr>
      </w:pPr>
      <w:r>
        <w:rPr>
          <w:rFonts w:ascii="Arial" w:hAnsi="Arial" w:cs="Arial"/>
        </w:rPr>
        <w:t xml:space="preserve">Vukovarska ulica II faza - Izvođenje radova na nastavku polaganja instalacija oborinske odvodnje na potezu od  Bazena do BP </w:t>
      </w:r>
      <w:proofErr w:type="spellStart"/>
      <w:r>
        <w:rPr>
          <w:rFonts w:ascii="Arial" w:hAnsi="Arial" w:cs="Arial"/>
        </w:rPr>
        <w:t>INA.Od</w:t>
      </w:r>
      <w:proofErr w:type="spellEnd"/>
      <w:r>
        <w:rPr>
          <w:rFonts w:ascii="Arial" w:hAnsi="Arial" w:cs="Arial"/>
        </w:rPr>
        <w:t xml:space="preserve"> </w:t>
      </w:r>
      <w:r>
        <w:t xml:space="preserve"> </w:t>
      </w:r>
      <w:r>
        <w:rPr>
          <w:rFonts w:ascii="Arial" w:hAnsi="Arial" w:cs="Arial"/>
        </w:rPr>
        <w:t>planiranih  2.000.000,00 kn izvršeno je 1.586.217,97 kn.</w:t>
      </w:r>
    </w:p>
    <w:p w:rsidR="00BE6C08" w:rsidRDefault="00BE6C08" w:rsidP="00BE6C08">
      <w:pPr>
        <w:numPr>
          <w:ilvl w:val="0"/>
          <w:numId w:val="8"/>
        </w:numPr>
        <w:suppressAutoHyphens/>
        <w:rPr>
          <w:rFonts w:ascii="Arial" w:hAnsi="Arial" w:cs="Arial"/>
        </w:rPr>
      </w:pPr>
      <w:r>
        <w:rPr>
          <w:rFonts w:ascii="Arial" w:hAnsi="Arial" w:cs="Arial"/>
        </w:rPr>
        <w:t xml:space="preserve">Oborinska odvodnja Andrije Hebranga - Izgradnja kolektora oborinske odvodnje – zapadni dio od ulice Kunske do Rotora, rješenje oborinskih voda koje se slijevaju Kunskom ulicom sa poteza Ulice S. </w:t>
      </w:r>
      <w:proofErr w:type="spellStart"/>
      <w:r>
        <w:rPr>
          <w:rFonts w:ascii="Arial" w:hAnsi="Arial" w:cs="Arial"/>
        </w:rPr>
        <w:t>Cvijića</w:t>
      </w:r>
      <w:proofErr w:type="spellEnd"/>
      <w:r>
        <w:rPr>
          <w:rFonts w:ascii="Arial" w:hAnsi="Arial" w:cs="Arial"/>
        </w:rPr>
        <w:t xml:space="preserve"> do ulice </w:t>
      </w:r>
      <w:proofErr w:type="spellStart"/>
      <w:r>
        <w:rPr>
          <w:rFonts w:ascii="Arial" w:hAnsi="Arial" w:cs="Arial"/>
        </w:rPr>
        <w:t>A.Hebranga</w:t>
      </w:r>
      <w:proofErr w:type="spellEnd"/>
      <w:r>
        <w:rPr>
          <w:rFonts w:ascii="Arial" w:hAnsi="Arial" w:cs="Arial"/>
        </w:rPr>
        <w:t xml:space="preserve"> sve do postojećeg ispusta oborinskih voda u Luci Gruž. Od  planiranih  97.500,00 kn   izvršeno je 0,00 kn. </w:t>
      </w:r>
      <w:r>
        <w:rPr>
          <w:rFonts w:ascii="Arial" w:eastAsia="Times New Roman" w:hAnsi="Arial" w:cs="Arial"/>
        </w:rPr>
        <w:t xml:space="preserve">Budući se radi o projektnoj dokumentaciji koja je naručena i u izradi, rashodi će biti evidentirani po dostavi projekata u 2019.g. </w:t>
      </w:r>
    </w:p>
    <w:p w:rsidR="00BE6C08" w:rsidRDefault="00BE6C08" w:rsidP="00BE6C08">
      <w:pPr>
        <w:numPr>
          <w:ilvl w:val="0"/>
          <w:numId w:val="8"/>
        </w:numPr>
        <w:suppressAutoHyphens/>
        <w:rPr>
          <w:rFonts w:ascii="Arial" w:hAnsi="Arial" w:cs="Arial"/>
        </w:rPr>
      </w:pPr>
      <w:r>
        <w:rPr>
          <w:rFonts w:ascii="Arial" w:hAnsi="Arial" w:cs="Arial"/>
        </w:rPr>
        <w:t>Cesta Most dr. Franja Tuđmana-</w:t>
      </w:r>
      <w:proofErr w:type="spellStart"/>
      <w:r>
        <w:rPr>
          <w:rFonts w:ascii="Arial" w:hAnsi="Arial" w:cs="Arial"/>
        </w:rPr>
        <w:t>Osojnik</w:t>
      </w:r>
      <w:proofErr w:type="spellEnd"/>
      <w:r>
        <w:rPr>
          <w:rFonts w:ascii="Arial" w:hAnsi="Arial" w:cs="Arial"/>
        </w:rPr>
        <w:t xml:space="preserve"> - Sklopljeni su ugovori za izvođenje radova , stručni nadzor, geodetske usluge  pri izvođenju radova  za izgradnju nove ceste koja bi povezivala Most dr. Franja Tuđmana i Put za </w:t>
      </w:r>
      <w:proofErr w:type="spellStart"/>
      <w:r>
        <w:rPr>
          <w:rFonts w:ascii="Arial" w:hAnsi="Arial" w:cs="Arial"/>
        </w:rPr>
        <w:t>Osojnik</w:t>
      </w:r>
      <w:proofErr w:type="spellEnd"/>
      <w:r>
        <w:rPr>
          <w:rFonts w:ascii="Arial" w:hAnsi="Arial" w:cs="Arial"/>
        </w:rPr>
        <w:t xml:space="preserve"> čiji se početak radova planira u 2019. Od  planiranih  1.250.000,00 kn izvršeno 215.487,30 kn  za projektantske i geodetske usluge.</w:t>
      </w:r>
    </w:p>
    <w:p w:rsidR="00BE6C08" w:rsidRDefault="00BE6C08" w:rsidP="00BE6C08">
      <w:pPr>
        <w:numPr>
          <w:ilvl w:val="0"/>
          <w:numId w:val="8"/>
        </w:numPr>
        <w:suppressAutoHyphens/>
        <w:rPr>
          <w:rFonts w:ascii="Arial" w:hAnsi="Arial" w:cs="Arial"/>
        </w:rPr>
      </w:pPr>
      <w:r>
        <w:rPr>
          <w:rFonts w:ascii="Arial" w:hAnsi="Arial" w:cs="Arial"/>
        </w:rPr>
        <w:t xml:space="preserve">Cesta </w:t>
      </w:r>
      <w:proofErr w:type="spellStart"/>
      <w:r>
        <w:rPr>
          <w:rFonts w:ascii="Arial" w:hAnsi="Arial" w:cs="Arial"/>
        </w:rPr>
        <w:t>Osojnik</w:t>
      </w:r>
      <w:proofErr w:type="spellEnd"/>
      <w:r>
        <w:rPr>
          <w:rFonts w:ascii="Arial" w:hAnsi="Arial" w:cs="Arial"/>
        </w:rPr>
        <w:t xml:space="preserve"> – </w:t>
      </w:r>
      <w:proofErr w:type="spellStart"/>
      <w:r>
        <w:rPr>
          <w:rFonts w:ascii="Arial" w:hAnsi="Arial" w:cs="Arial"/>
        </w:rPr>
        <w:t>Ljubač</w:t>
      </w:r>
      <w:bookmarkStart w:id="1" w:name="_Hlk5362143"/>
      <w:proofErr w:type="spellEnd"/>
      <w:r>
        <w:rPr>
          <w:rFonts w:ascii="Arial" w:hAnsi="Arial" w:cs="Arial"/>
        </w:rPr>
        <w:t xml:space="preserve"> - Pokrenute nabave i sklopljeni ugovori za projektantske </w:t>
      </w:r>
      <w:bookmarkEnd w:id="1"/>
      <w:r>
        <w:rPr>
          <w:rFonts w:ascii="Arial" w:hAnsi="Arial" w:cs="Arial"/>
        </w:rPr>
        <w:t xml:space="preserve">i geodetske usluge . Od </w:t>
      </w:r>
      <w:proofErr w:type="spellStart"/>
      <w:r>
        <w:rPr>
          <w:rFonts w:ascii="Arial" w:hAnsi="Arial" w:cs="Arial"/>
        </w:rPr>
        <w:t>planiraniranih</w:t>
      </w:r>
      <w:proofErr w:type="spellEnd"/>
      <w:r>
        <w:rPr>
          <w:rFonts w:ascii="Arial" w:hAnsi="Arial" w:cs="Arial"/>
        </w:rPr>
        <w:t xml:space="preserve"> 500.000,00 kn izvršeno 0,00 kn b</w:t>
      </w:r>
      <w:r>
        <w:rPr>
          <w:rFonts w:ascii="Arial" w:eastAsia="Times New Roman" w:hAnsi="Arial" w:cs="Arial"/>
        </w:rPr>
        <w:t>udući se  radi o projektnoj dokumentaciji koja je naručena i u izradi rashodi će biti evidentirani po dostavi projekata u 2019.g.</w:t>
      </w:r>
    </w:p>
    <w:p w:rsidR="00BE6C08" w:rsidRDefault="00BE6C08" w:rsidP="00BE6C08">
      <w:pPr>
        <w:numPr>
          <w:ilvl w:val="0"/>
          <w:numId w:val="8"/>
        </w:numPr>
        <w:suppressAutoHyphens/>
        <w:rPr>
          <w:rFonts w:ascii="Arial" w:hAnsi="Arial" w:cs="Arial"/>
        </w:rPr>
      </w:pPr>
      <w:r>
        <w:rPr>
          <w:rFonts w:ascii="Arial" w:hAnsi="Arial" w:cs="Arial"/>
        </w:rPr>
        <w:t>Cesta Gornja sela -  Od planiranih 210.000,00 kn izvršeno 0,00 kn . B</w:t>
      </w:r>
      <w:r>
        <w:rPr>
          <w:rFonts w:ascii="Arial" w:eastAsia="Times New Roman" w:hAnsi="Arial" w:cs="Arial"/>
        </w:rPr>
        <w:t>udući se  radi o projektantskim uslugama  koje su naručeni  i u izradi, rashodi će biti evidentirani po dostavi projekata u 2019.g.</w:t>
      </w:r>
    </w:p>
    <w:p w:rsidR="00BE6C08" w:rsidRDefault="00BE6C08" w:rsidP="00BE6C08">
      <w:pPr>
        <w:numPr>
          <w:ilvl w:val="0"/>
          <w:numId w:val="8"/>
        </w:numPr>
        <w:suppressAutoHyphens/>
        <w:rPr>
          <w:rFonts w:ascii="Arial" w:hAnsi="Arial" w:cs="Arial"/>
        </w:rPr>
      </w:pPr>
      <w:r>
        <w:rPr>
          <w:rFonts w:ascii="Arial" w:hAnsi="Arial" w:cs="Arial"/>
        </w:rPr>
        <w:t xml:space="preserve">Tehničko tehnološki blok – Od planiranih  180.000,00 kn, izvršeno je  156.625,00 kn za geodetske i projektantske usluge za izgradnju ceste u obuhvatu UPU-a Tehničko-tehnološki blok </w:t>
      </w:r>
      <w:proofErr w:type="spellStart"/>
      <w:r>
        <w:rPr>
          <w:rFonts w:ascii="Arial" w:hAnsi="Arial" w:cs="Arial"/>
        </w:rPr>
        <w:t>Osojnik</w:t>
      </w:r>
      <w:proofErr w:type="spellEnd"/>
      <w:r>
        <w:rPr>
          <w:rFonts w:ascii="Arial" w:hAnsi="Arial" w:cs="Arial"/>
        </w:rPr>
        <w:t>.</w:t>
      </w:r>
    </w:p>
    <w:p w:rsidR="00BE6C08" w:rsidRDefault="00BE6C08" w:rsidP="00BE6C08">
      <w:pPr>
        <w:numPr>
          <w:ilvl w:val="0"/>
          <w:numId w:val="8"/>
        </w:numPr>
        <w:suppressAutoHyphens/>
        <w:jc w:val="both"/>
        <w:rPr>
          <w:rFonts w:ascii="Arial" w:hAnsi="Arial" w:cs="Arial"/>
        </w:rPr>
      </w:pPr>
      <w:r>
        <w:rPr>
          <w:rFonts w:ascii="Arial" w:hAnsi="Arial" w:cs="Arial"/>
        </w:rPr>
        <w:lastRenderedPageBreak/>
        <w:t xml:space="preserve">Povrat kredita utrošenog za izgradnju nerazvrstanih cesta u 2012, 2013. i 2014.g. - Tijekom 2018. godine, sukladno odluci o zaduživanju Grada Dubrovnika i Ugovora o kreditu br. 16/12 kod HBOR-a iz 2012.g. nastavlja se otplata kredita HBOR-a koji je korišten za izgradnju komunalne infrastrukture tijekom 2012, 2013. i 2014.godine te su sredstava iz prenesenog viška komunalnog </w:t>
      </w:r>
      <w:proofErr w:type="spellStart"/>
      <w:r>
        <w:rPr>
          <w:rFonts w:ascii="Arial" w:hAnsi="Arial" w:cs="Arial"/>
        </w:rPr>
        <w:t>dopinosa</w:t>
      </w:r>
      <w:proofErr w:type="spellEnd"/>
      <w:r>
        <w:rPr>
          <w:rFonts w:ascii="Arial" w:hAnsi="Arial" w:cs="Arial"/>
        </w:rPr>
        <w:t xml:space="preserve"> iz 2017. godine iskorištena u potpunosti za otplatu dijela glavnice dijela kredita utrošenog za izgradnju nerazvrstanih cesta u iznosu od 4.050.000 kn.</w:t>
      </w:r>
    </w:p>
    <w:p w:rsidR="00BE6C08" w:rsidRDefault="00BE6C08" w:rsidP="00BE6C08">
      <w:pPr>
        <w:numPr>
          <w:ilvl w:val="0"/>
          <w:numId w:val="8"/>
        </w:numPr>
        <w:suppressAutoHyphens/>
        <w:rPr>
          <w:rFonts w:ascii="Arial" w:hAnsi="Arial" w:cs="Arial"/>
        </w:rPr>
      </w:pPr>
      <w:r>
        <w:rPr>
          <w:rFonts w:ascii="Arial" w:hAnsi="Arial" w:cs="Arial"/>
        </w:rPr>
        <w:t xml:space="preserve">Prometne površine – radovi i nabava opreme za održavanje i opremanje javnih površina i prometnica na području Grada Dubrovnika. Od </w:t>
      </w:r>
      <w:bookmarkStart w:id="2" w:name="_Hlk4750134"/>
      <w:r>
        <w:rPr>
          <w:rFonts w:ascii="Arial" w:hAnsi="Arial" w:cs="Arial"/>
        </w:rPr>
        <w:t>planiranih  5.848.600,00 kn izvršeno je 5.717.789,70 kn.</w:t>
      </w:r>
    </w:p>
    <w:bookmarkEnd w:id="2"/>
    <w:p w:rsidR="00BE6C08" w:rsidRDefault="00BE6C08" w:rsidP="00BE6C08">
      <w:pPr>
        <w:numPr>
          <w:ilvl w:val="0"/>
          <w:numId w:val="8"/>
        </w:numPr>
        <w:suppressAutoHyphens/>
        <w:rPr>
          <w:rFonts w:ascii="Arial" w:hAnsi="Arial" w:cs="Arial"/>
        </w:rPr>
      </w:pPr>
      <w:r>
        <w:rPr>
          <w:rFonts w:ascii="Arial" w:hAnsi="Arial" w:cs="Arial"/>
        </w:rPr>
        <w:t>Semafori  - oprema, održavanje i modernizacija opreme. Planirano 53.000,00 kn, izvršeno 17.711,25 kn.</w:t>
      </w:r>
    </w:p>
    <w:p w:rsidR="00BE6C08" w:rsidRDefault="00BE6C08" w:rsidP="00BE6C08">
      <w:pPr>
        <w:ind w:left="360"/>
        <w:rPr>
          <w:rFonts w:ascii="Arial" w:hAnsi="Arial" w:cs="Arial"/>
        </w:rPr>
      </w:pPr>
    </w:p>
    <w:p w:rsidR="00BE6C08" w:rsidRDefault="00BE6C08" w:rsidP="00BE6C08">
      <w:pPr>
        <w:spacing w:after="80" w:line="240" w:lineRule="auto"/>
        <w:jc w:val="both"/>
        <w:rPr>
          <w:rFonts w:ascii="Arial" w:eastAsia="Times New Roman" w:hAnsi="Arial" w:cs="Arial"/>
        </w:rPr>
      </w:pPr>
      <w:r>
        <w:rPr>
          <w:rFonts w:ascii="Arial" w:eastAsia="Times New Roman" w:hAnsi="Arial" w:cs="Arial"/>
        </w:rPr>
        <w:t>III ULAGANJA U JAVNU  RASVJETU</w:t>
      </w:r>
    </w:p>
    <w:p w:rsidR="00BE6C08" w:rsidRDefault="00BE6C08" w:rsidP="00BE6C08">
      <w:pPr>
        <w:spacing w:after="80" w:line="240" w:lineRule="auto"/>
        <w:jc w:val="both"/>
        <w:rPr>
          <w:rFonts w:ascii="Arial" w:eastAsia="Times New Roman" w:hAnsi="Arial" w:cs="Arial"/>
        </w:rPr>
      </w:pPr>
    </w:p>
    <w:p w:rsidR="00BE6C08" w:rsidRDefault="00BE6C08" w:rsidP="00BE6C08">
      <w:pPr>
        <w:spacing w:after="80" w:line="240" w:lineRule="auto"/>
        <w:jc w:val="both"/>
        <w:rPr>
          <w:rFonts w:ascii="Arial" w:eastAsia="Times New Roman" w:hAnsi="Arial" w:cs="Arial"/>
        </w:rPr>
      </w:pPr>
      <w:r>
        <w:rPr>
          <w:rFonts w:ascii="Arial" w:eastAsia="Times New Roman" w:hAnsi="Arial" w:cs="Arial"/>
        </w:rPr>
        <w:t>Tijekom 2018.g. napravljeni su projekti, sklopljeni su ugovori za izvođenje radova i stručni nadzor nad izvođenjem radova izgradnje javne rasvjete. Radovi započeti na nekim projektima u 2017.g. zbog vremenskih neprilika ( jakih i stalnih kiša ) i blagdana nisu u potpunosti završeni, nego se njihovo izvođenje nastavilo u 2018 godini. Od ukupno planiranih 2.923.500,00  kn, iskorišteni iznos je  2.773.514,54  kune komunalnog doprinosa.</w:t>
      </w:r>
    </w:p>
    <w:p w:rsidR="00BE6C08" w:rsidRDefault="00BE6C08" w:rsidP="00BE6C08">
      <w:pPr>
        <w:spacing w:after="80" w:line="240" w:lineRule="auto"/>
        <w:jc w:val="both"/>
        <w:rPr>
          <w:rFonts w:ascii="Arial" w:eastAsia="Times New Roman" w:hAnsi="Arial" w:cs="Arial"/>
          <w:b/>
          <w:sz w:val="20"/>
          <w:szCs w:val="20"/>
        </w:rPr>
      </w:pPr>
    </w:p>
    <w:tbl>
      <w:tblPr>
        <w:tblW w:w="7569" w:type="dxa"/>
        <w:tblInd w:w="113" w:type="dxa"/>
        <w:tblLook w:val="04A0" w:firstRow="1" w:lastRow="0" w:firstColumn="1" w:lastColumn="0" w:noHBand="0" w:noVBand="1"/>
      </w:tblPr>
      <w:tblGrid>
        <w:gridCol w:w="403"/>
        <w:gridCol w:w="1388"/>
        <w:gridCol w:w="1151"/>
        <w:gridCol w:w="1151"/>
        <w:gridCol w:w="1115"/>
        <w:gridCol w:w="1151"/>
        <w:gridCol w:w="937"/>
        <w:gridCol w:w="773"/>
        <w:gridCol w:w="844"/>
      </w:tblGrid>
      <w:tr w:rsidR="00BE6C08" w:rsidTr="00BE6C08">
        <w:trPr>
          <w:trHeight w:val="444"/>
        </w:trPr>
        <w:tc>
          <w:tcPr>
            <w:tcW w:w="7569" w:type="dxa"/>
            <w:gridSpan w:val="9"/>
            <w:tcBorders>
              <w:top w:val="single" w:sz="4" w:space="0" w:color="auto"/>
              <w:left w:val="single" w:sz="4" w:space="0" w:color="auto"/>
              <w:bottom w:val="nil"/>
              <w:right w:val="single" w:sz="4" w:space="0" w:color="000000"/>
            </w:tcBorders>
            <w:vAlign w:val="center"/>
            <w:hideMark/>
          </w:tcPr>
          <w:p w:rsidR="00BE6C08" w:rsidRDefault="00BE6C08">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ULAGANJA U JAVNU RASVJETU 2018.</w:t>
            </w:r>
          </w:p>
        </w:tc>
      </w:tr>
      <w:tr w:rsidR="00BE6C08" w:rsidTr="00BE6C08">
        <w:trPr>
          <w:trHeight w:val="399"/>
        </w:trPr>
        <w:tc>
          <w:tcPr>
            <w:tcW w:w="280" w:type="dxa"/>
            <w:vMerge w:val="restart"/>
            <w:tcBorders>
              <w:top w:val="single" w:sz="4" w:space="0" w:color="auto"/>
              <w:left w:val="single" w:sz="4" w:space="0" w:color="auto"/>
              <w:bottom w:val="single" w:sz="4" w:space="0" w:color="000000"/>
              <w:right w:val="single" w:sz="4" w:space="0" w:color="auto"/>
            </w:tcBorders>
            <w:noWrap/>
            <w:vAlign w:val="center"/>
            <w:hideMark/>
          </w:tcPr>
          <w:p w:rsidR="00BE6C08" w:rsidRDefault="00BE6C08">
            <w:pPr>
              <w:spacing w:after="0" w:line="240" w:lineRule="auto"/>
              <w:jc w:val="center"/>
              <w:rPr>
                <w:rFonts w:ascii="Arial" w:eastAsia="Times New Roman" w:hAnsi="Arial" w:cs="Arial"/>
                <w:sz w:val="16"/>
                <w:szCs w:val="16"/>
                <w:lang w:eastAsia="hr-HR"/>
              </w:rPr>
            </w:pPr>
            <w:proofErr w:type="spellStart"/>
            <w:r>
              <w:rPr>
                <w:rFonts w:ascii="Arial" w:eastAsia="Times New Roman" w:hAnsi="Arial" w:cs="Arial"/>
                <w:sz w:val="16"/>
                <w:szCs w:val="16"/>
                <w:lang w:eastAsia="hr-HR"/>
              </w:rPr>
              <w:t>r.b</w:t>
            </w:r>
            <w:proofErr w:type="spellEnd"/>
          </w:p>
        </w:tc>
        <w:tc>
          <w:tcPr>
            <w:tcW w:w="1388"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NAZIV PROJEKTA</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PLANIRANI PROGRAM 2019.</w:t>
            </w:r>
          </w:p>
        </w:tc>
        <w:tc>
          <w:tcPr>
            <w:tcW w:w="5013" w:type="dxa"/>
            <w:gridSpan w:val="6"/>
            <w:tcBorders>
              <w:top w:val="single" w:sz="4" w:space="0" w:color="auto"/>
              <w:left w:val="nil"/>
              <w:bottom w:val="single" w:sz="4" w:space="0" w:color="auto"/>
              <w:right w:val="single" w:sz="4" w:space="0" w:color="000000"/>
            </w:tcBorders>
            <w:vAlign w:val="center"/>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IZVRŠENO</w:t>
            </w:r>
          </w:p>
        </w:tc>
      </w:tr>
      <w:tr w:rsidR="00BE6C08" w:rsidTr="00BE6C08">
        <w:trPr>
          <w:trHeight w:val="56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E6C08" w:rsidRDefault="00BE6C08">
            <w:pPr>
              <w:spacing w:after="0" w:line="240" w:lineRule="auto"/>
              <w:rPr>
                <w:rFonts w:ascii="Arial" w:eastAsia="Times New Roman" w:hAnsi="Arial" w:cs="Arial"/>
                <w:sz w:val="16"/>
                <w:szCs w:val="16"/>
                <w:lang w:eastAsia="hr-H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E6C08" w:rsidRDefault="00BE6C08">
            <w:pPr>
              <w:spacing w:after="0" w:line="240" w:lineRule="auto"/>
              <w:rPr>
                <w:rFonts w:ascii="Arial" w:eastAsia="Times New Roman" w:hAnsi="Arial" w:cs="Arial"/>
                <w:color w:val="000000"/>
                <w:sz w:val="16"/>
                <w:szCs w:val="16"/>
                <w:lang w:eastAsia="hr-H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E6C08" w:rsidRDefault="00BE6C08">
            <w:pPr>
              <w:spacing w:after="0" w:line="240" w:lineRule="auto"/>
              <w:rPr>
                <w:rFonts w:ascii="Arial" w:eastAsia="Times New Roman" w:hAnsi="Arial" w:cs="Arial"/>
                <w:color w:val="000000"/>
                <w:sz w:val="16"/>
                <w:szCs w:val="16"/>
                <w:lang w:eastAsia="hr-HR"/>
              </w:rPr>
            </w:pPr>
          </w:p>
        </w:tc>
        <w:tc>
          <w:tcPr>
            <w:tcW w:w="973"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UKUPNO</w:t>
            </w:r>
          </w:p>
        </w:tc>
        <w:tc>
          <w:tcPr>
            <w:tcW w:w="77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Proračunska sredstva</w:t>
            </w:r>
          </w:p>
        </w:tc>
        <w:tc>
          <w:tcPr>
            <w:tcW w:w="80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Komunalni doprinos</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Preneseni višak prihoda iz 2017.</w:t>
            </w:r>
          </w:p>
        </w:tc>
        <w:tc>
          <w:tcPr>
            <w:tcW w:w="77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Kredit</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Fondovi</w:t>
            </w:r>
          </w:p>
        </w:tc>
      </w:tr>
      <w:tr w:rsidR="00BE6C08" w:rsidTr="00BE6C08">
        <w:trPr>
          <w:trHeight w:val="255"/>
        </w:trPr>
        <w:tc>
          <w:tcPr>
            <w:tcW w:w="280" w:type="dxa"/>
            <w:tcBorders>
              <w:top w:val="nil"/>
              <w:left w:val="single" w:sz="4" w:space="0" w:color="auto"/>
              <w:bottom w:val="single" w:sz="4" w:space="0" w:color="auto"/>
              <w:right w:val="single" w:sz="4" w:space="0" w:color="auto"/>
            </w:tcBorders>
            <w:noWrap/>
            <w:vAlign w:val="center"/>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w:t>
            </w:r>
          </w:p>
        </w:tc>
        <w:tc>
          <w:tcPr>
            <w:tcW w:w="1388"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w:t>
            </w:r>
          </w:p>
        </w:tc>
        <w:tc>
          <w:tcPr>
            <w:tcW w:w="887"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w:t>
            </w:r>
          </w:p>
        </w:tc>
        <w:tc>
          <w:tcPr>
            <w:tcW w:w="973"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4 = (5+6+7+8+9)</w:t>
            </w:r>
          </w:p>
        </w:tc>
        <w:tc>
          <w:tcPr>
            <w:tcW w:w="77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5</w:t>
            </w:r>
          </w:p>
        </w:tc>
        <w:tc>
          <w:tcPr>
            <w:tcW w:w="80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6</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7</w:t>
            </w:r>
          </w:p>
        </w:tc>
        <w:tc>
          <w:tcPr>
            <w:tcW w:w="77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8</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9</w:t>
            </w:r>
          </w:p>
        </w:tc>
      </w:tr>
      <w:tr w:rsidR="00BE6C08" w:rsidTr="00BE6C08">
        <w:trPr>
          <w:trHeight w:val="166"/>
        </w:trPr>
        <w:tc>
          <w:tcPr>
            <w:tcW w:w="280"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w:t>
            </w:r>
          </w:p>
        </w:tc>
        <w:tc>
          <w:tcPr>
            <w:tcW w:w="138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PINJI (ZATON)</w:t>
            </w:r>
          </w:p>
        </w:tc>
        <w:tc>
          <w:tcPr>
            <w:tcW w:w="887"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230.000,00</w:t>
            </w:r>
          </w:p>
        </w:tc>
        <w:tc>
          <w:tcPr>
            <w:tcW w:w="97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227.710,00</w:t>
            </w:r>
          </w:p>
        </w:tc>
        <w:tc>
          <w:tcPr>
            <w:tcW w:w="77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0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227.710,00</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77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r>
      <w:tr w:rsidR="00BE6C08" w:rsidTr="00BE6C08">
        <w:trPr>
          <w:trHeight w:val="166"/>
        </w:trPr>
        <w:tc>
          <w:tcPr>
            <w:tcW w:w="280"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2</w:t>
            </w:r>
          </w:p>
        </w:tc>
        <w:tc>
          <w:tcPr>
            <w:tcW w:w="138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CERJAN, PUT NA MORE</w:t>
            </w:r>
          </w:p>
        </w:tc>
        <w:tc>
          <w:tcPr>
            <w:tcW w:w="887"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991.000,00</w:t>
            </w:r>
          </w:p>
        </w:tc>
        <w:tc>
          <w:tcPr>
            <w:tcW w:w="97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990.136,56</w:t>
            </w:r>
          </w:p>
        </w:tc>
        <w:tc>
          <w:tcPr>
            <w:tcW w:w="77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0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990.136,56</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77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r>
      <w:tr w:rsidR="00BE6C08" w:rsidTr="00BE6C08">
        <w:trPr>
          <w:trHeight w:val="166"/>
        </w:trPr>
        <w:tc>
          <w:tcPr>
            <w:tcW w:w="280"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3</w:t>
            </w:r>
          </w:p>
        </w:tc>
        <w:tc>
          <w:tcPr>
            <w:tcW w:w="138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ZATON-BUNICA</w:t>
            </w:r>
          </w:p>
        </w:tc>
        <w:tc>
          <w:tcPr>
            <w:tcW w:w="887"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750.000,00</w:t>
            </w:r>
          </w:p>
        </w:tc>
        <w:tc>
          <w:tcPr>
            <w:tcW w:w="97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614.173,25</w:t>
            </w:r>
          </w:p>
        </w:tc>
        <w:tc>
          <w:tcPr>
            <w:tcW w:w="77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0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614.173,25</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77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r>
      <w:tr w:rsidR="00BE6C08" w:rsidTr="00BE6C08">
        <w:trPr>
          <w:trHeight w:val="166"/>
        </w:trPr>
        <w:tc>
          <w:tcPr>
            <w:tcW w:w="280"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4</w:t>
            </w:r>
          </w:p>
        </w:tc>
        <w:tc>
          <w:tcPr>
            <w:tcW w:w="138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ANTE ŠERCERA</w:t>
            </w:r>
          </w:p>
        </w:tc>
        <w:tc>
          <w:tcPr>
            <w:tcW w:w="887"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260.000,00</w:t>
            </w:r>
          </w:p>
        </w:tc>
        <w:tc>
          <w:tcPr>
            <w:tcW w:w="97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256.830,98</w:t>
            </w:r>
          </w:p>
        </w:tc>
        <w:tc>
          <w:tcPr>
            <w:tcW w:w="77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0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256.830,98</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77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r>
      <w:tr w:rsidR="00BE6C08" w:rsidTr="00BE6C08">
        <w:trPr>
          <w:trHeight w:val="333"/>
        </w:trPr>
        <w:tc>
          <w:tcPr>
            <w:tcW w:w="280"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5</w:t>
            </w:r>
          </w:p>
        </w:tc>
        <w:tc>
          <w:tcPr>
            <w:tcW w:w="138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JAVNA RASVJETA  STARA MOKOŠICA</w:t>
            </w:r>
          </w:p>
        </w:tc>
        <w:tc>
          <w:tcPr>
            <w:tcW w:w="887"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20.500,00</w:t>
            </w:r>
          </w:p>
        </w:tc>
        <w:tc>
          <w:tcPr>
            <w:tcW w:w="97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20.500,00</w:t>
            </w:r>
          </w:p>
        </w:tc>
        <w:tc>
          <w:tcPr>
            <w:tcW w:w="77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0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20.500,00</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77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r>
      <w:tr w:rsidR="00BE6C08" w:rsidTr="00BE6C08">
        <w:trPr>
          <w:trHeight w:val="333"/>
        </w:trPr>
        <w:tc>
          <w:tcPr>
            <w:tcW w:w="280"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6</w:t>
            </w:r>
          </w:p>
        </w:tc>
        <w:tc>
          <w:tcPr>
            <w:tcW w:w="138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JAVNA RASVJETA OSOJNIK</w:t>
            </w:r>
          </w:p>
        </w:tc>
        <w:tc>
          <w:tcPr>
            <w:tcW w:w="887"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322.000,00</w:t>
            </w:r>
          </w:p>
        </w:tc>
        <w:tc>
          <w:tcPr>
            <w:tcW w:w="97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316.057,50</w:t>
            </w:r>
          </w:p>
        </w:tc>
        <w:tc>
          <w:tcPr>
            <w:tcW w:w="77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0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316.057,50</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77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r>
      <w:tr w:rsidR="00BE6C08" w:rsidTr="00BE6C08">
        <w:trPr>
          <w:trHeight w:val="333"/>
        </w:trPr>
        <w:tc>
          <w:tcPr>
            <w:tcW w:w="280"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7</w:t>
            </w:r>
          </w:p>
        </w:tc>
        <w:tc>
          <w:tcPr>
            <w:tcW w:w="138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JAVNA RASVJETA MIRINOVO</w:t>
            </w:r>
          </w:p>
        </w:tc>
        <w:tc>
          <w:tcPr>
            <w:tcW w:w="887"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350.000,00</w:t>
            </w:r>
          </w:p>
        </w:tc>
        <w:tc>
          <w:tcPr>
            <w:tcW w:w="97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348.106,25</w:t>
            </w:r>
          </w:p>
        </w:tc>
        <w:tc>
          <w:tcPr>
            <w:tcW w:w="77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0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348.106,25</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77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r>
      <w:tr w:rsidR="00BE6C08" w:rsidTr="00BE6C08">
        <w:trPr>
          <w:trHeight w:val="166"/>
        </w:trPr>
        <w:tc>
          <w:tcPr>
            <w:tcW w:w="280"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138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87"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97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0,00</w:t>
            </w:r>
          </w:p>
        </w:tc>
        <w:tc>
          <w:tcPr>
            <w:tcW w:w="77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00"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77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4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r>
      <w:tr w:rsidR="00BE6C08" w:rsidTr="00BE6C08">
        <w:trPr>
          <w:trHeight w:val="444"/>
        </w:trPr>
        <w:tc>
          <w:tcPr>
            <w:tcW w:w="280"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1388"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UKUPNO</w:t>
            </w:r>
          </w:p>
        </w:tc>
        <w:tc>
          <w:tcPr>
            <w:tcW w:w="887"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2.923.500,00</w:t>
            </w:r>
          </w:p>
        </w:tc>
        <w:tc>
          <w:tcPr>
            <w:tcW w:w="973"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right"/>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2.773.514,54</w:t>
            </w:r>
          </w:p>
        </w:tc>
        <w:tc>
          <w:tcPr>
            <w:tcW w:w="775"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right"/>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0,00</w:t>
            </w:r>
          </w:p>
        </w:tc>
        <w:tc>
          <w:tcPr>
            <w:tcW w:w="800"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right"/>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2.773.514,54</w:t>
            </w:r>
          </w:p>
        </w:tc>
        <w:tc>
          <w:tcPr>
            <w:tcW w:w="844"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right"/>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0,00</w:t>
            </w:r>
          </w:p>
        </w:tc>
        <w:tc>
          <w:tcPr>
            <w:tcW w:w="773"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right"/>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0,00</w:t>
            </w:r>
          </w:p>
        </w:tc>
        <w:tc>
          <w:tcPr>
            <w:tcW w:w="844"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right"/>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0,00</w:t>
            </w:r>
          </w:p>
        </w:tc>
      </w:tr>
    </w:tbl>
    <w:p w:rsidR="00BE6C08" w:rsidRDefault="00BE6C08" w:rsidP="00BE6C08">
      <w:pPr>
        <w:spacing w:after="80" w:line="240" w:lineRule="auto"/>
        <w:jc w:val="both"/>
        <w:rPr>
          <w:rFonts w:ascii="Arial" w:eastAsia="Times New Roman" w:hAnsi="Arial" w:cs="Arial"/>
          <w:lang w:eastAsia="ar-SA"/>
        </w:rPr>
      </w:pPr>
    </w:p>
    <w:p w:rsidR="00BE6C08" w:rsidRDefault="00BE6C08" w:rsidP="00BE6C08">
      <w:pPr>
        <w:numPr>
          <w:ilvl w:val="0"/>
          <w:numId w:val="9"/>
        </w:numPr>
        <w:suppressAutoHyphens/>
        <w:rPr>
          <w:rFonts w:ascii="Arial" w:eastAsia="Times New Roman" w:hAnsi="Arial" w:cs="Arial"/>
          <w:lang w:val="en-US"/>
        </w:rPr>
      </w:pPr>
      <w:proofErr w:type="spellStart"/>
      <w:r>
        <w:rPr>
          <w:rFonts w:ascii="Arial" w:hAnsi="Arial" w:cs="Arial"/>
        </w:rPr>
        <w:t>Pinji</w:t>
      </w:r>
      <w:proofErr w:type="spellEnd"/>
      <w:r>
        <w:rPr>
          <w:rFonts w:ascii="Arial" w:hAnsi="Arial" w:cs="Arial"/>
        </w:rPr>
        <w:t xml:space="preserve"> (Zaton) - ulaganje u radove, nabavku opreme i izvođenje javne rasvjete i stručni nadzor u Zatonu na lokalitetu </w:t>
      </w:r>
      <w:proofErr w:type="spellStart"/>
      <w:r>
        <w:rPr>
          <w:rFonts w:ascii="Arial" w:hAnsi="Arial" w:cs="Arial"/>
        </w:rPr>
        <w:t>Pinji</w:t>
      </w:r>
      <w:proofErr w:type="spellEnd"/>
      <w:r>
        <w:rPr>
          <w:rFonts w:ascii="Arial" w:hAnsi="Arial" w:cs="Arial"/>
        </w:rPr>
        <w:t xml:space="preserve">. Od </w:t>
      </w:r>
      <w:proofErr w:type="spellStart"/>
      <w:r>
        <w:rPr>
          <w:rFonts w:ascii="Arial" w:eastAsia="Times New Roman" w:hAnsi="Arial" w:cs="Arial"/>
          <w:lang w:val="en-US"/>
        </w:rPr>
        <w:t>planiranih</w:t>
      </w:r>
      <w:proofErr w:type="spellEnd"/>
      <w:r>
        <w:rPr>
          <w:rFonts w:ascii="Arial" w:eastAsia="Times New Roman" w:hAnsi="Arial" w:cs="Arial"/>
          <w:lang w:val="en-US"/>
        </w:rPr>
        <w:t xml:space="preserve">  230.000,00 </w:t>
      </w:r>
      <w:proofErr w:type="spellStart"/>
      <w:r>
        <w:rPr>
          <w:rFonts w:ascii="Arial" w:eastAsia="Times New Roman" w:hAnsi="Arial" w:cs="Arial"/>
          <w:lang w:val="en-US"/>
        </w:rPr>
        <w:t>kn</w:t>
      </w:r>
      <w:proofErr w:type="spellEnd"/>
      <w:r>
        <w:rPr>
          <w:rFonts w:ascii="Arial" w:eastAsia="Times New Roman" w:hAnsi="Arial" w:cs="Arial"/>
          <w:lang w:val="en-US"/>
        </w:rPr>
        <w:t xml:space="preserve">   </w:t>
      </w:r>
      <w:proofErr w:type="spellStart"/>
      <w:r>
        <w:rPr>
          <w:rFonts w:ascii="Arial" w:eastAsia="Times New Roman" w:hAnsi="Arial" w:cs="Arial"/>
          <w:lang w:val="en-US"/>
        </w:rPr>
        <w:t>izvršeno</w:t>
      </w:r>
      <w:proofErr w:type="spellEnd"/>
      <w:r>
        <w:rPr>
          <w:rFonts w:ascii="Arial" w:eastAsia="Times New Roman" w:hAnsi="Arial" w:cs="Arial"/>
          <w:lang w:val="en-US"/>
        </w:rPr>
        <w:t xml:space="preserve">  je  227.710,00 kn.</w:t>
      </w:r>
    </w:p>
    <w:p w:rsidR="00BE6C08" w:rsidRDefault="00BE6C08" w:rsidP="00BE6C08">
      <w:pPr>
        <w:numPr>
          <w:ilvl w:val="0"/>
          <w:numId w:val="9"/>
        </w:numPr>
        <w:suppressAutoHyphens/>
        <w:rPr>
          <w:rFonts w:ascii="Arial" w:eastAsia="Times New Roman" w:hAnsi="Arial" w:cs="Arial"/>
        </w:rPr>
      </w:pPr>
      <w:proofErr w:type="spellStart"/>
      <w:r>
        <w:rPr>
          <w:rFonts w:ascii="Arial" w:hAnsi="Arial" w:cs="Arial"/>
          <w:color w:val="000000"/>
          <w:lang w:eastAsia="hr-HR"/>
        </w:rPr>
        <w:lastRenderedPageBreak/>
        <w:t>Čerjan</w:t>
      </w:r>
      <w:proofErr w:type="spellEnd"/>
      <w:r>
        <w:rPr>
          <w:rFonts w:ascii="Arial" w:hAnsi="Arial" w:cs="Arial"/>
          <w:color w:val="000000"/>
          <w:lang w:eastAsia="hr-HR"/>
        </w:rPr>
        <w:t xml:space="preserve">, Put na More - </w:t>
      </w:r>
      <w:r>
        <w:rPr>
          <w:rFonts w:ascii="Arial" w:hAnsi="Arial" w:cs="Arial"/>
        </w:rPr>
        <w:t xml:space="preserve">ulaganje u radove i  nabavku opreme za javnu rasvjetu i stručni nadzor na lokalitetu </w:t>
      </w:r>
      <w:proofErr w:type="spellStart"/>
      <w:r>
        <w:rPr>
          <w:rFonts w:ascii="Arial" w:hAnsi="Arial" w:cs="Arial"/>
        </w:rPr>
        <w:t>Čerjan</w:t>
      </w:r>
      <w:proofErr w:type="spellEnd"/>
      <w:r>
        <w:rPr>
          <w:rFonts w:ascii="Arial" w:hAnsi="Arial" w:cs="Arial"/>
        </w:rPr>
        <w:t xml:space="preserve"> u Zatonu  i Put na more u </w:t>
      </w:r>
      <w:proofErr w:type="spellStart"/>
      <w:r>
        <w:rPr>
          <w:rFonts w:ascii="Arial" w:hAnsi="Arial" w:cs="Arial"/>
        </w:rPr>
        <w:t>Rožatu</w:t>
      </w:r>
      <w:proofErr w:type="spellEnd"/>
      <w:r>
        <w:rPr>
          <w:rFonts w:ascii="Arial" w:hAnsi="Arial" w:cs="Arial"/>
        </w:rPr>
        <w:t xml:space="preserve">. Od </w:t>
      </w:r>
      <w:r>
        <w:rPr>
          <w:rFonts w:ascii="Arial" w:eastAsia="Times New Roman" w:hAnsi="Arial" w:cs="Arial"/>
        </w:rPr>
        <w:t>planiranih 991.000,00 kuna  izvršeno je  990.136,56 kn.</w:t>
      </w:r>
    </w:p>
    <w:p w:rsidR="00BE6C08" w:rsidRDefault="00BE6C08" w:rsidP="00BE6C08">
      <w:pPr>
        <w:numPr>
          <w:ilvl w:val="0"/>
          <w:numId w:val="9"/>
        </w:numPr>
        <w:suppressAutoHyphens/>
        <w:rPr>
          <w:rFonts w:ascii="Arial" w:eastAsia="Times New Roman" w:hAnsi="Arial" w:cs="Arial"/>
        </w:rPr>
      </w:pPr>
      <w:r>
        <w:rPr>
          <w:rFonts w:ascii="Arial" w:hAnsi="Arial" w:cs="Arial"/>
        </w:rPr>
        <w:t>Zaton-</w:t>
      </w:r>
      <w:proofErr w:type="spellStart"/>
      <w:r>
        <w:rPr>
          <w:rFonts w:ascii="Arial" w:hAnsi="Arial" w:cs="Arial"/>
        </w:rPr>
        <w:t>Bunica</w:t>
      </w:r>
      <w:proofErr w:type="spellEnd"/>
      <w:r>
        <w:rPr>
          <w:rFonts w:ascii="Arial" w:hAnsi="Arial" w:cs="Arial"/>
        </w:rPr>
        <w:t xml:space="preserve"> -od  </w:t>
      </w:r>
      <w:r>
        <w:rPr>
          <w:rFonts w:ascii="Arial" w:eastAsia="Times New Roman" w:hAnsi="Arial" w:cs="Arial"/>
        </w:rPr>
        <w:t xml:space="preserve">planiranih  750.000,00 kn izvršeno je  614.173,25 kn za </w:t>
      </w:r>
      <w:r>
        <w:rPr>
          <w:rFonts w:ascii="Arial" w:hAnsi="Arial" w:cs="Arial"/>
        </w:rPr>
        <w:t>rekonstrukciju postojeće i izgradnju nove mreže i stručni nadzor.</w:t>
      </w:r>
    </w:p>
    <w:p w:rsidR="00BE6C08" w:rsidRDefault="00BE6C08" w:rsidP="00BE6C08">
      <w:pPr>
        <w:numPr>
          <w:ilvl w:val="0"/>
          <w:numId w:val="9"/>
        </w:numPr>
        <w:suppressAutoHyphens/>
        <w:rPr>
          <w:rFonts w:ascii="Arial" w:eastAsia="Times New Roman" w:hAnsi="Arial" w:cs="Arial"/>
        </w:rPr>
      </w:pPr>
      <w:r>
        <w:rPr>
          <w:rFonts w:ascii="Arial" w:hAnsi="Arial" w:cs="Arial"/>
        </w:rPr>
        <w:t xml:space="preserve">Javna rasvjeta u ulici Ante Šercera -  od </w:t>
      </w:r>
      <w:r>
        <w:rPr>
          <w:rFonts w:ascii="Arial" w:eastAsia="Times New Roman" w:hAnsi="Arial" w:cs="Arial"/>
        </w:rPr>
        <w:t xml:space="preserve">planiranih  260.000,00 kn, izvršeno je  256.830,98 kn za </w:t>
      </w:r>
      <w:r>
        <w:rPr>
          <w:rFonts w:ascii="Arial" w:hAnsi="Arial" w:cs="Arial"/>
        </w:rPr>
        <w:t>izgradnju nove mreže i stručni nadzor, o</w:t>
      </w:r>
      <w:r>
        <w:rPr>
          <w:rFonts w:ascii="Arial" w:eastAsia="Times New Roman" w:hAnsi="Arial" w:cs="Arial"/>
        </w:rPr>
        <w:t>d ulice Iva Vojnovića do bolnice na Medarevu.</w:t>
      </w:r>
    </w:p>
    <w:p w:rsidR="00BE6C08" w:rsidRDefault="00BE6C08" w:rsidP="00BE6C08">
      <w:pPr>
        <w:numPr>
          <w:ilvl w:val="0"/>
          <w:numId w:val="9"/>
        </w:numPr>
        <w:suppressAutoHyphens/>
        <w:rPr>
          <w:rFonts w:ascii="Arial" w:eastAsia="Times New Roman" w:hAnsi="Arial" w:cs="Arial"/>
        </w:rPr>
      </w:pPr>
      <w:r>
        <w:rPr>
          <w:rFonts w:ascii="Arial" w:hAnsi="Arial" w:cs="Arial"/>
        </w:rPr>
        <w:t xml:space="preserve">Izgradnja nove mreže -Javna rasvjeta i u Staroj Mokošici.  Od </w:t>
      </w:r>
      <w:r>
        <w:rPr>
          <w:rFonts w:ascii="Arial" w:eastAsia="Times New Roman" w:hAnsi="Arial" w:cs="Arial"/>
        </w:rPr>
        <w:t xml:space="preserve">planiranih 20.500,00 kn, izvršeno je 20.500,00 kn za izradu projektne dokumentacije </w:t>
      </w:r>
      <w:r>
        <w:rPr>
          <w:rFonts w:ascii="Arial" w:hAnsi="Arial" w:cs="Arial"/>
        </w:rPr>
        <w:t>i stručni nadzor.</w:t>
      </w:r>
      <w:r>
        <w:rPr>
          <w:rFonts w:ascii="Arial" w:eastAsia="Times New Roman" w:hAnsi="Arial" w:cs="Arial"/>
        </w:rPr>
        <w:t>.</w:t>
      </w:r>
    </w:p>
    <w:p w:rsidR="00BE6C08" w:rsidRDefault="00BE6C08" w:rsidP="00BE6C08">
      <w:pPr>
        <w:numPr>
          <w:ilvl w:val="0"/>
          <w:numId w:val="9"/>
        </w:numPr>
        <w:suppressAutoHyphens/>
        <w:rPr>
          <w:rFonts w:ascii="Arial" w:eastAsia="Times New Roman" w:hAnsi="Arial" w:cs="Arial"/>
        </w:rPr>
      </w:pPr>
      <w:r>
        <w:rPr>
          <w:rFonts w:ascii="Arial" w:hAnsi="Arial" w:cs="Arial"/>
        </w:rPr>
        <w:t xml:space="preserve">Javna rasvjeta </w:t>
      </w:r>
      <w:proofErr w:type="spellStart"/>
      <w:r>
        <w:rPr>
          <w:rFonts w:ascii="Arial" w:hAnsi="Arial" w:cs="Arial"/>
        </w:rPr>
        <w:t>Osojnik</w:t>
      </w:r>
      <w:proofErr w:type="spellEnd"/>
      <w:r>
        <w:rPr>
          <w:rFonts w:ascii="Arial" w:hAnsi="Arial" w:cs="Arial"/>
        </w:rPr>
        <w:t xml:space="preserve">-  od </w:t>
      </w:r>
      <w:r>
        <w:rPr>
          <w:rFonts w:ascii="Arial" w:eastAsia="Times New Roman" w:hAnsi="Arial" w:cs="Arial"/>
        </w:rPr>
        <w:t xml:space="preserve">planiranih 322.000,00 kuna , izvršeno  je 316.057,50 kn  za </w:t>
      </w:r>
      <w:r>
        <w:rPr>
          <w:rFonts w:ascii="Arial" w:hAnsi="Arial" w:cs="Arial"/>
        </w:rPr>
        <w:t>rekonstrukciju postojeće i izgradnju nove mreže i stručni nadzor.</w:t>
      </w:r>
    </w:p>
    <w:p w:rsidR="00BE6C08" w:rsidRDefault="00BE6C08" w:rsidP="00BE6C08">
      <w:pPr>
        <w:numPr>
          <w:ilvl w:val="0"/>
          <w:numId w:val="9"/>
        </w:numPr>
        <w:suppressAutoHyphens/>
        <w:rPr>
          <w:rFonts w:ascii="Arial" w:eastAsia="Times New Roman" w:hAnsi="Arial" w:cs="Arial"/>
        </w:rPr>
      </w:pPr>
      <w:r>
        <w:rPr>
          <w:rFonts w:ascii="Arial" w:hAnsi="Arial" w:cs="Arial"/>
        </w:rPr>
        <w:t xml:space="preserve">Izgradnja nove mreže - Javna rasvjeta </w:t>
      </w:r>
      <w:proofErr w:type="spellStart"/>
      <w:r>
        <w:rPr>
          <w:rFonts w:ascii="Arial" w:hAnsi="Arial" w:cs="Arial"/>
        </w:rPr>
        <w:t>Mirinovo.Od</w:t>
      </w:r>
      <w:proofErr w:type="spellEnd"/>
      <w:r>
        <w:rPr>
          <w:rFonts w:ascii="Arial" w:hAnsi="Arial" w:cs="Arial"/>
        </w:rPr>
        <w:t xml:space="preserve">  </w:t>
      </w:r>
      <w:bookmarkStart w:id="3" w:name="_Hlk4752201"/>
      <w:r>
        <w:rPr>
          <w:rFonts w:ascii="Arial" w:eastAsia="Times New Roman" w:hAnsi="Arial" w:cs="Arial"/>
        </w:rPr>
        <w:t>planiranih 350.000,00 kn, izvršeno je  348.106,25 kn za izradu projektne dokumentacije,  dio radova i stručni nadzor</w:t>
      </w:r>
      <w:bookmarkEnd w:id="3"/>
      <w:r>
        <w:rPr>
          <w:rFonts w:ascii="Arial" w:eastAsia="Times New Roman" w:hAnsi="Arial" w:cs="Arial"/>
        </w:rPr>
        <w:t xml:space="preserve"> na potezu od ispod Mosta dr. F. Tuđmana do igrališta u  Staroj Mokošici</w:t>
      </w:r>
    </w:p>
    <w:p w:rsidR="00BE6C08" w:rsidRDefault="00BE6C08" w:rsidP="00BE6C08">
      <w:pPr>
        <w:rPr>
          <w:rFonts w:ascii="Arial" w:eastAsia="Times New Roman" w:hAnsi="Arial" w:cs="Arial"/>
        </w:rPr>
      </w:pPr>
    </w:p>
    <w:p w:rsidR="00BE6C08" w:rsidRDefault="00BE6C08" w:rsidP="00BE6C08">
      <w:pPr>
        <w:spacing w:after="0" w:line="240" w:lineRule="auto"/>
        <w:jc w:val="both"/>
        <w:rPr>
          <w:rFonts w:ascii="Arial" w:eastAsia="Times New Roman" w:hAnsi="Arial" w:cs="Arial"/>
        </w:rPr>
      </w:pPr>
    </w:p>
    <w:p w:rsidR="00BE6C08" w:rsidRDefault="00BE6C08" w:rsidP="00BE6C08">
      <w:pPr>
        <w:spacing w:after="0" w:line="240" w:lineRule="auto"/>
        <w:jc w:val="both"/>
        <w:rPr>
          <w:rFonts w:ascii="Arial" w:eastAsia="Times New Roman" w:hAnsi="Arial" w:cs="Arial"/>
        </w:rPr>
      </w:pPr>
      <w:r>
        <w:rPr>
          <w:rFonts w:ascii="Arial" w:eastAsia="Times New Roman" w:hAnsi="Arial" w:cs="Arial"/>
        </w:rPr>
        <w:t>IV.  ULAGANJA U  GROBLJA</w:t>
      </w:r>
    </w:p>
    <w:p w:rsidR="00BE6C08" w:rsidRDefault="00BE6C08" w:rsidP="00BE6C08">
      <w:pPr>
        <w:spacing w:after="0" w:line="240" w:lineRule="auto"/>
        <w:jc w:val="both"/>
        <w:rPr>
          <w:rFonts w:ascii="Arial" w:eastAsia="Times New Roman" w:hAnsi="Arial" w:cs="Arial"/>
        </w:rPr>
      </w:pPr>
    </w:p>
    <w:p w:rsidR="00BE6C08" w:rsidRDefault="00BE6C08" w:rsidP="00BE6C08">
      <w:pPr>
        <w:spacing w:after="0" w:line="240" w:lineRule="auto"/>
        <w:jc w:val="both"/>
        <w:rPr>
          <w:rFonts w:ascii="Arial" w:eastAsia="Times New Roman" w:hAnsi="Arial" w:cs="Arial"/>
        </w:rPr>
      </w:pPr>
    </w:p>
    <w:p w:rsidR="00BE6C08" w:rsidRDefault="00BE6C08" w:rsidP="00BE6C08">
      <w:pPr>
        <w:spacing w:after="0" w:line="240" w:lineRule="auto"/>
        <w:jc w:val="both"/>
        <w:rPr>
          <w:rFonts w:ascii="Arial" w:eastAsia="Times New Roman" w:hAnsi="Arial" w:cs="Arial"/>
        </w:rPr>
      </w:pPr>
      <w:r>
        <w:rPr>
          <w:rFonts w:ascii="Arial" w:eastAsia="Times New Roman" w:hAnsi="Arial" w:cs="Arial"/>
        </w:rPr>
        <w:t xml:space="preserve">Građenje groblja tijekom 2018.g. je financirano je proračunskim sredstvima, prenesenim viškom prihoda iz 2017.  i </w:t>
      </w:r>
      <w:proofErr w:type="spellStart"/>
      <w:r>
        <w:rPr>
          <w:rFonts w:ascii="Arial" w:eastAsia="Times New Roman" w:hAnsi="Arial" w:cs="Arial"/>
        </w:rPr>
        <w:t>sredstavima</w:t>
      </w:r>
      <w:proofErr w:type="spellEnd"/>
      <w:r>
        <w:rPr>
          <w:rFonts w:ascii="Arial" w:eastAsia="Times New Roman" w:hAnsi="Arial" w:cs="Arial"/>
        </w:rPr>
        <w:t xml:space="preserve"> komunalnog doprinosa u ukupnom iznosu od  5.626.387,64 kn, od toga 453.822,94 kn proračunskih sredstava, 388.000 kn prenesenim viškom prihoda iz 2017.  i 4.784.564,70 kn sredstava komunalnog doprinosa za namjene kako slijedi:</w:t>
      </w:r>
    </w:p>
    <w:p w:rsidR="00BE6C08" w:rsidRDefault="00BE6C08" w:rsidP="00BE6C08">
      <w:pPr>
        <w:spacing w:after="0" w:line="240" w:lineRule="auto"/>
        <w:jc w:val="both"/>
        <w:rPr>
          <w:rFonts w:ascii="Arial" w:eastAsia="Times New Roman" w:hAnsi="Arial" w:cs="Arial"/>
        </w:rPr>
      </w:pPr>
    </w:p>
    <w:tbl>
      <w:tblPr>
        <w:tblW w:w="6183" w:type="dxa"/>
        <w:tblInd w:w="113" w:type="dxa"/>
        <w:tblLook w:val="04A0" w:firstRow="1" w:lastRow="0" w:firstColumn="1" w:lastColumn="0" w:noHBand="0" w:noVBand="1"/>
      </w:tblPr>
      <w:tblGrid>
        <w:gridCol w:w="403"/>
        <w:gridCol w:w="1172"/>
        <w:gridCol w:w="1151"/>
        <w:gridCol w:w="1151"/>
        <w:gridCol w:w="1115"/>
        <w:gridCol w:w="1151"/>
        <w:gridCol w:w="1017"/>
        <w:gridCol w:w="634"/>
        <w:gridCol w:w="786"/>
      </w:tblGrid>
      <w:tr w:rsidR="00BE6C08" w:rsidTr="00BE6C08">
        <w:trPr>
          <w:trHeight w:val="316"/>
        </w:trPr>
        <w:tc>
          <w:tcPr>
            <w:tcW w:w="6183"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ULAGANJA U GROBLJA 2018.</w:t>
            </w:r>
          </w:p>
        </w:tc>
      </w:tr>
      <w:tr w:rsidR="00BE6C08" w:rsidTr="00BE6C08">
        <w:trPr>
          <w:trHeight w:val="284"/>
        </w:trPr>
        <w:tc>
          <w:tcPr>
            <w:tcW w:w="236" w:type="dxa"/>
            <w:vMerge w:val="restart"/>
            <w:tcBorders>
              <w:top w:val="nil"/>
              <w:left w:val="single" w:sz="4" w:space="0" w:color="auto"/>
              <w:bottom w:val="single" w:sz="4" w:space="0" w:color="000000"/>
              <w:right w:val="single" w:sz="4" w:space="0" w:color="auto"/>
            </w:tcBorders>
            <w:noWrap/>
            <w:vAlign w:val="center"/>
            <w:hideMark/>
          </w:tcPr>
          <w:p w:rsidR="00BE6C08" w:rsidRDefault="00BE6C08">
            <w:pPr>
              <w:spacing w:after="0" w:line="240" w:lineRule="auto"/>
              <w:jc w:val="center"/>
              <w:rPr>
                <w:rFonts w:ascii="Arial" w:eastAsia="Times New Roman" w:hAnsi="Arial" w:cs="Arial"/>
                <w:sz w:val="16"/>
                <w:szCs w:val="16"/>
                <w:lang w:eastAsia="hr-HR"/>
              </w:rPr>
            </w:pPr>
            <w:proofErr w:type="spellStart"/>
            <w:r>
              <w:rPr>
                <w:rFonts w:ascii="Arial" w:eastAsia="Times New Roman" w:hAnsi="Arial" w:cs="Arial"/>
                <w:sz w:val="16"/>
                <w:szCs w:val="16"/>
                <w:lang w:eastAsia="hr-HR"/>
              </w:rPr>
              <w:t>r.b</w:t>
            </w:r>
            <w:proofErr w:type="spellEnd"/>
          </w:p>
        </w:tc>
        <w:tc>
          <w:tcPr>
            <w:tcW w:w="1172"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NAZIV PROJEKTA</w:t>
            </w:r>
          </w:p>
        </w:tc>
        <w:tc>
          <w:tcPr>
            <w:tcW w:w="748" w:type="dxa"/>
            <w:vMerge w:val="restart"/>
            <w:tcBorders>
              <w:top w:val="nil"/>
              <w:left w:val="single" w:sz="4" w:space="0" w:color="auto"/>
              <w:bottom w:val="single" w:sz="4" w:space="0" w:color="000000"/>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PLANIRANI PROGRAM 2019.</w:t>
            </w:r>
          </w:p>
        </w:tc>
        <w:tc>
          <w:tcPr>
            <w:tcW w:w="4026" w:type="dxa"/>
            <w:gridSpan w:val="6"/>
            <w:tcBorders>
              <w:top w:val="single" w:sz="4" w:space="0" w:color="auto"/>
              <w:left w:val="nil"/>
              <w:bottom w:val="single" w:sz="4" w:space="0" w:color="auto"/>
              <w:right w:val="single" w:sz="4" w:space="0" w:color="000000"/>
            </w:tcBorders>
            <w:vAlign w:val="center"/>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IZVRŠENO</w:t>
            </w:r>
          </w:p>
        </w:tc>
      </w:tr>
      <w:tr w:rsidR="00BE6C08" w:rsidTr="00BE6C08">
        <w:trPr>
          <w:trHeight w:val="403"/>
        </w:trPr>
        <w:tc>
          <w:tcPr>
            <w:tcW w:w="0" w:type="auto"/>
            <w:vMerge/>
            <w:tcBorders>
              <w:top w:val="nil"/>
              <w:left w:val="single" w:sz="4" w:space="0" w:color="auto"/>
              <w:bottom w:val="single" w:sz="4" w:space="0" w:color="000000"/>
              <w:right w:val="single" w:sz="4" w:space="0" w:color="auto"/>
            </w:tcBorders>
            <w:vAlign w:val="center"/>
            <w:hideMark/>
          </w:tcPr>
          <w:p w:rsidR="00BE6C08" w:rsidRDefault="00BE6C08">
            <w:pPr>
              <w:spacing w:after="0" w:line="240" w:lineRule="auto"/>
              <w:rPr>
                <w:rFonts w:ascii="Arial" w:eastAsia="Times New Roman" w:hAnsi="Arial" w:cs="Arial"/>
                <w:sz w:val="16"/>
                <w:szCs w:val="16"/>
                <w:lang w:eastAsia="hr-HR"/>
              </w:rPr>
            </w:pPr>
          </w:p>
        </w:tc>
        <w:tc>
          <w:tcPr>
            <w:tcW w:w="0" w:type="auto"/>
            <w:vMerge/>
            <w:tcBorders>
              <w:top w:val="nil"/>
              <w:left w:val="single" w:sz="4" w:space="0" w:color="auto"/>
              <w:bottom w:val="single" w:sz="4" w:space="0" w:color="000000"/>
              <w:right w:val="single" w:sz="4" w:space="0" w:color="auto"/>
            </w:tcBorders>
            <w:vAlign w:val="center"/>
            <w:hideMark/>
          </w:tcPr>
          <w:p w:rsidR="00BE6C08" w:rsidRDefault="00BE6C08">
            <w:pPr>
              <w:spacing w:after="0" w:line="240" w:lineRule="auto"/>
              <w:rPr>
                <w:rFonts w:ascii="Arial" w:eastAsia="Times New Roman" w:hAnsi="Arial" w:cs="Arial"/>
                <w:color w:val="000000"/>
                <w:sz w:val="16"/>
                <w:szCs w:val="16"/>
                <w:lang w:eastAsia="hr-HR"/>
              </w:rPr>
            </w:pPr>
          </w:p>
        </w:tc>
        <w:tc>
          <w:tcPr>
            <w:tcW w:w="0" w:type="auto"/>
            <w:vMerge/>
            <w:tcBorders>
              <w:top w:val="nil"/>
              <w:left w:val="single" w:sz="4" w:space="0" w:color="auto"/>
              <w:bottom w:val="single" w:sz="4" w:space="0" w:color="000000"/>
              <w:right w:val="single" w:sz="4" w:space="0" w:color="auto"/>
            </w:tcBorders>
            <w:vAlign w:val="center"/>
            <w:hideMark/>
          </w:tcPr>
          <w:p w:rsidR="00BE6C08" w:rsidRDefault="00BE6C08">
            <w:pPr>
              <w:spacing w:after="0" w:line="240" w:lineRule="auto"/>
              <w:rPr>
                <w:rFonts w:ascii="Arial" w:eastAsia="Times New Roman" w:hAnsi="Arial" w:cs="Arial"/>
                <w:color w:val="000000"/>
                <w:sz w:val="16"/>
                <w:szCs w:val="16"/>
                <w:lang w:eastAsia="hr-HR"/>
              </w:rPr>
            </w:pPr>
          </w:p>
        </w:tc>
        <w:tc>
          <w:tcPr>
            <w:tcW w:w="821"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UKUPNO</w:t>
            </w:r>
          </w:p>
        </w:tc>
        <w:tc>
          <w:tcPr>
            <w:tcW w:w="65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Proračunska sredstva</w:t>
            </w:r>
          </w:p>
        </w:tc>
        <w:tc>
          <w:tcPr>
            <w:tcW w:w="67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Komunalni doprinos</w:t>
            </w:r>
          </w:p>
        </w:tc>
        <w:tc>
          <w:tcPr>
            <w:tcW w:w="676"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Preneseni višak prihoda iz 2017.</w:t>
            </w:r>
          </w:p>
        </w:tc>
        <w:tc>
          <w:tcPr>
            <w:tcW w:w="56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Kredit</w:t>
            </w:r>
          </w:p>
        </w:tc>
        <w:tc>
          <w:tcPr>
            <w:tcW w:w="63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Fondovi</w:t>
            </w:r>
          </w:p>
        </w:tc>
      </w:tr>
      <w:tr w:rsidR="00BE6C08" w:rsidTr="00BE6C08">
        <w:trPr>
          <w:trHeight w:val="181"/>
        </w:trPr>
        <w:tc>
          <w:tcPr>
            <w:tcW w:w="236" w:type="dxa"/>
            <w:tcBorders>
              <w:top w:val="nil"/>
              <w:left w:val="single" w:sz="4" w:space="0" w:color="auto"/>
              <w:bottom w:val="single" w:sz="4" w:space="0" w:color="auto"/>
              <w:right w:val="single" w:sz="4" w:space="0" w:color="auto"/>
            </w:tcBorders>
            <w:noWrap/>
            <w:vAlign w:val="center"/>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w:t>
            </w:r>
          </w:p>
        </w:tc>
        <w:tc>
          <w:tcPr>
            <w:tcW w:w="1172"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w:t>
            </w:r>
          </w:p>
        </w:tc>
        <w:tc>
          <w:tcPr>
            <w:tcW w:w="74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w:t>
            </w:r>
          </w:p>
        </w:tc>
        <w:tc>
          <w:tcPr>
            <w:tcW w:w="821"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4 = (5+6+7+8+9)</w:t>
            </w:r>
          </w:p>
        </w:tc>
        <w:tc>
          <w:tcPr>
            <w:tcW w:w="65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5</w:t>
            </w:r>
          </w:p>
        </w:tc>
        <w:tc>
          <w:tcPr>
            <w:tcW w:w="67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6</w:t>
            </w:r>
          </w:p>
        </w:tc>
        <w:tc>
          <w:tcPr>
            <w:tcW w:w="676"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7</w:t>
            </w:r>
          </w:p>
        </w:tc>
        <w:tc>
          <w:tcPr>
            <w:tcW w:w="56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8</w:t>
            </w:r>
          </w:p>
        </w:tc>
        <w:tc>
          <w:tcPr>
            <w:tcW w:w="63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9</w:t>
            </w:r>
          </w:p>
        </w:tc>
      </w:tr>
      <w:tr w:rsidR="00BE6C08" w:rsidTr="00BE6C08">
        <w:trPr>
          <w:trHeight w:val="316"/>
        </w:trPr>
        <w:tc>
          <w:tcPr>
            <w:tcW w:w="236" w:type="dxa"/>
            <w:tcBorders>
              <w:top w:val="nil"/>
              <w:left w:val="single" w:sz="4" w:space="0" w:color="auto"/>
              <w:bottom w:val="single" w:sz="4" w:space="0" w:color="auto"/>
              <w:right w:val="single" w:sz="4" w:space="0" w:color="auto"/>
            </w:tcBorders>
            <w:noWrap/>
            <w:vAlign w:val="center"/>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w:t>
            </w:r>
          </w:p>
        </w:tc>
        <w:tc>
          <w:tcPr>
            <w:tcW w:w="1172"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IZGRADNJA GROBLJA NA DUBCU</w:t>
            </w:r>
          </w:p>
        </w:tc>
        <w:tc>
          <w:tcPr>
            <w:tcW w:w="74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6.985.100,00</w:t>
            </w:r>
          </w:p>
        </w:tc>
        <w:tc>
          <w:tcPr>
            <w:tcW w:w="82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5.626.387,64</w:t>
            </w:r>
          </w:p>
        </w:tc>
        <w:tc>
          <w:tcPr>
            <w:tcW w:w="65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453.822,94</w:t>
            </w:r>
          </w:p>
        </w:tc>
        <w:tc>
          <w:tcPr>
            <w:tcW w:w="67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4.784.564,70</w:t>
            </w:r>
          </w:p>
        </w:tc>
        <w:tc>
          <w:tcPr>
            <w:tcW w:w="676"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388.000,00</w:t>
            </w:r>
          </w:p>
        </w:tc>
        <w:tc>
          <w:tcPr>
            <w:tcW w:w="56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63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r>
      <w:tr w:rsidR="00BE6C08" w:rsidTr="00BE6C08">
        <w:trPr>
          <w:trHeight w:val="173"/>
        </w:trPr>
        <w:tc>
          <w:tcPr>
            <w:tcW w:w="236" w:type="dxa"/>
            <w:tcBorders>
              <w:top w:val="nil"/>
              <w:left w:val="single" w:sz="4" w:space="0" w:color="auto"/>
              <w:bottom w:val="single" w:sz="4" w:space="0" w:color="auto"/>
              <w:right w:val="single" w:sz="4" w:space="0" w:color="auto"/>
            </w:tcBorders>
            <w:noWrap/>
            <w:vAlign w:val="center"/>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1172"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74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82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65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67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676"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56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63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r>
      <w:tr w:rsidR="00BE6C08" w:rsidTr="00BE6C08">
        <w:trPr>
          <w:trHeight w:val="316"/>
        </w:trPr>
        <w:tc>
          <w:tcPr>
            <w:tcW w:w="236"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1172"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UKUPNO</w:t>
            </w:r>
          </w:p>
        </w:tc>
        <w:tc>
          <w:tcPr>
            <w:tcW w:w="748"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right"/>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6.985.100,00</w:t>
            </w:r>
          </w:p>
        </w:tc>
        <w:tc>
          <w:tcPr>
            <w:tcW w:w="821"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5.626.387,64</w:t>
            </w:r>
          </w:p>
        </w:tc>
        <w:tc>
          <w:tcPr>
            <w:tcW w:w="65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453.822,94</w:t>
            </w:r>
          </w:p>
        </w:tc>
        <w:tc>
          <w:tcPr>
            <w:tcW w:w="67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4.784.564,70</w:t>
            </w:r>
          </w:p>
        </w:tc>
        <w:tc>
          <w:tcPr>
            <w:tcW w:w="676"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388.000,00</w:t>
            </w:r>
          </w:p>
        </w:tc>
        <w:tc>
          <w:tcPr>
            <w:tcW w:w="56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0,00</w:t>
            </w:r>
          </w:p>
        </w:tc>
        <w:tc>
          <w:tcPr>
            <w:tcW w:w="633"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0,00</w:t>
            </w:r>
          </w:p>
        </w:tc>
      </w:tr>
    </w:tbl>
    <w:p w:rsidR="00BE6C08" w:rsidRDefault="00BE6C08" w:rsidP="00BE6C08">
      <w:pPr>
        <w:spacing w:after="0" w:line="240" w:lineRule="auto"/>
        <w:jc w:val="both"/>
        <w:rPr>
          <w:rFonts w:ascii="Arial" w:eastAsia="Times New Roman" w:hAnsi="Arial" w:cs="Arial"/>
          <w:lang w:eastAsia="ar-SA"/>
        </w:rPr>
      </w:pPr>
    </w:p>
    <w:p w:rsidR="00BE6C08" w:rsidRDefault="00BE6C08" w:rsidP="00BE6C08">
      <w:pPr>
        <w:spacing w:after="0" w:line="240" w:lineRule="auto"/>
        <w:jc w:val="both"/>
        <w:rPr>
          <w:rFonts w:ascii="Arial" w:eastAsia="Times New Roman" w:hAnsi="Arial" w:cs="Arial"/>
        </w:rPr>
      </w:pPr>
    </w:p>
    <w:p w:rsidR="00BE6C08" w:rsidRDefault="00BE6C08" w:rsidP="00BE6C08">
      <w:pPr>
        <w:spacing w:after="0" w:line="240" w:lineRule="auto"/>
        <w:jc w:val="both"/>
        <w:rPr>
          <w:rFonts w:ascii="Arial" w:eastAsia="Times New Roman" w:hAnsi="Arial" w:cs="Arial"/>
        </w:rPr>
      </w:pPr>
      <w:r>
        <w:rPr>
          <w:rFonts w:ascii="Arial" w:eastAsia="Times New Roman" w:hAnsi="Arial" w:cs="Arial"/>
        </w:rPr>
        <w:t>1. Izgradnja groblja na Dubcu</w:t>
      </w:r>
    </w:p>
    <w:p w:rsidR="00BE6C08" w:rsidRDefault="00BE6C08" w:rsidP="00BE6C08">
      <w:pPr>
        <w:spacing w:after="0" w:line="240" w:lineRule="auto"/>
        <w:jc w:val="both"/>
        <w:rPr>
          <w:rFonts w:ascii="Arial" w:eastAsia="Times New Roman" w:hAnsi="Arial" w:cs="Arial"/>
        </w:rPr>
      </w:pPr>
      <w:r>
        <w:rPr>
          <w:rFonts w:ascii="Arial" w:eastAsia="Times New Roman" w:hAnsi="Arial" w:cs="Arial"/>
        </w:rPr>
        <w:t>Rashodi za građenje groblja su vezani za sufinanciranje, zajedno sa Općinom Župa dubrovačka, izgradnje groblja sa svim pratećim objektima i infrastrukturom ukupnog kapaciteta od 3566 ukopnih mjesta. Projekt će se nastaviti u 2019. i 2020.g. Od planiranih 6.985.100,00 kn, izvršeno  je  5.626.387,64 kn.</w:t>
      </w:r>
    </w:p>
    <w:p w:rsidR="00BE6C08" w:rsidRDefault="00BE6C08" w:rsidP="00BE6C08">
      <w:pPr>
        <w:spacing w:after="0" w:line="240" w:lineRule="auto"/>
        <w:jc w:val="both"/>
        <w:rPr>
          <w:rFonts w:ascii="Arial" w:eastAsia="Times New Roman" w:hAnsi="Arial" w:cs="Arial"/>
        </w:rPr>
      </w:pPr>
    </w:p>
    <w:p w:rsidR="00BE6C08" w:rsidRDefault="00BE6C08" w:rsidP="00BE6C08">
      <w:pPr>
        <w:spacing w:after="0" w:line="240" w:lineRule="auto"/>
        <w:jc w:val="both"/>
        <w:rPr>
          <w:rFonts w:ascii="Arial" w:eastAsia="Times New Roman" w:hAnsi="Arial" w:cs="Arial"/>
        </w:rPr>
      </w:pPr>
    </w:p>
    <w:p w:rsidR="00BE6C08" w:rsidRDefault="00BE6C08" w:rsidP="00BE6C08">
      <w:pPr>
        <w:spacing w:after="0" w:line="240" w:lineRule="auto"/>
        <w:jc w:val="both"/>
        <w:rPr>
          <w:rFonts w:ascii="Arial" w:eastAsia="Times New Roman" w:hAnsi="Arial" w:cs="Arial"/>
        </w:rPr>
      </w:pPr>
    </w:p>
    <w:p w:rsidR="00BE6C08" w:rsidRDefault="00BE6C08" w:rsidP="00BE6C08">
      <w:pPr>
        <w:rPr>
          <w:rFonts w:ascii="Arial" w:eastAsia="Calibri" w:hAnsi="Arial" w:cs="Arial"/>
        </w:rPr>
      </w:pPr>
      <w:r>
        <w:rPr>
          <w:rFonts w:ascii="Arial" w:hAnsi="Arial" w:cs="Arial"/>
        </w:rPr>
        <w:lastRenderedPageBreak/>
        <w:t>V. JAVNE POVRŠINE</w:t>
      </w:r>
    </w:p>
    <w:p w:rsidR="00BE6C08" w:rsidRDefault="00BE6C08" w:rsidP="00BE6C08">
      <w:pPr>
        <w:rPr>
          <w:rFonts w:ascii="Arial" w:hAnsi="Arial" w:cs="Arial"/>
        </w:rPr>
      </w:pPr>
    </w:p>
    <w:p w:rsidR="00BE6C08" w:rsidRDefault="00BE6C08" w:rsidP="00BE6C08">
      <w:pPr>
        <w:jc w:val="both"/>
        <w:rPr>
          <w:rFonts w:ascii="Arial" w:hAnsi="Arial" w:cs="Arial"/>
        </w:rPr>
      </w:pPr>
      <w:r>
        <w:rPr>
          <w:rFonts w:ascii="Arial" w:hAnsi="Arial" w:cs="Arial"/>
        </w:rPr>
        <w:t>U 2018. godini program je realiziran proračunskim sredstvima, prenesenim viškom prihoda iz 2017.sredstvima komunalnog doprinosa te sredstvima iz kredita i fondova u ukupnom iznosu od  12.922.199,38 kn, od toga 667.400,00 kn proračunskih sredstava, 4.076.738,92 kn prenesenim viškom prihoda iz 2017., 2.812.457,99 kn sredstava komunalnog doprinosa, 4.108.002,47 kn kredita i 1.257.600,00 kn sredstava iz fondova za namjene kako slijedi:</w:t>
      </w:r>
    </w:p>
    <w:tbl>
      <w:tblPr>
        <w:tblW w:w="6031" w:type="dxa"/>
        <w:tblInd w:w="113" w:type="dxa"/>
        <w:tblLook w:val="04A0" w:firstRow="1" w:lastRow="0" w:firstColumn="1" w:lastColumn="0" w:noHBand="0" w:noVBand="1"/>
      </w:tblPr>
      <w:tblGrid>
        <w:gridCol w:w="385"/>
        <w:gridCol w:w="1030"/>
        <w:gridCol w:w="1138"/>
        <w:gridCol w:w="1138"/>
        <w:gridCol w:w="1026"/>
        <w:gridCol w:w="1058"/>
        <w:gridCol w:w="1058"/>
        <w:gridCol w:w="1058"/>
        <w:gridCol w:w="1058"/>
      </w:tblGrid>
      <w:tr w:rsidR="00BE6C08" w:rsidTr="00BE6C08">
        <w:trPr>
          <w:trHeight w:val="309"/>
        </w:trPr>
        <w:tc>
          <w:tcPr>
            <w:tcW w:w="6031" w:type="dxa"/>
            <w:gridSpan w:val="9"/>
            <w:tcBorders>
              <w:top w:val="single" w:sz="4" w:space="0" w:color="auto"/>
              <w:left w:val="single" w:sz="4" w:space="0" w:color="auto"/>
              <w:bottom w:val="single" w:sz="4" w:space="0" w:color="auto"/>
              <w:right w:val="single" w:sz="4" w:space="0" w:color="auto"/>
            </w:tcBorders>
            <w:vAlign w:val="center"/>
            <w:hideMark/>
          </w:tcPr>
          <w:p w:rsidR="00BE6C08" w:rsidRDefault="00BE6C08">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ULAGANJA U JAVNE POVRŠINE 2018.</w:t>
            </w:r>
          </w:p>
        </w:tc>
      </w:tr>
      <w:tr w:rsidR="00BE6C08" w:rsidTr="00BE6C08">
        <w:trPr>
          <w:trHeight w:val="337"/>
        </w:trPr>
        <w:tc>
          <w:tcPr>
            <w:tcW w:w="225" w:type="dxa"/>
            <w:vMerge w:val="restart"/>
            <w:tcBorders>
              <w:top w:val="nil"/>
              <w:left w:val="single" w:sz="4" w:space="0" w:color="auto"/>
              <w:bottom w:val="single" w:sz="4" w:space="0" w:color="000000"/>
              <w:right w:val="single" w:sz="4" w:space="0" w:color="auto"/>
            </w:tcBorders>
            <w:noWrap/>
            <w:vAlign w:val="center"/>
            <w:hideMark/>
          </w:tcPr>
          <w:p w:rsidR="00BE6C08" w:rsidRDefault="00BE6C08">
            <w:pPr>
              <w:spacing w:after="0" w:line="240" w:lineRule="auto"/>
              <w:jc w:val="center"/>
              <w:rPr>
                <w:rFonts w:ascii="Arial" w:eastAsia="Times New Roman" w:hAnsi="Arial" w:cs="Arial"/>
                <w:sz w:val="16"/>
                <w:szCs w:val="16"/>
                <w:lang w:eastAsia="hr-HR"/>
              </w:rPr>
            </w:pPr>
            <w:proofErr w:type="spellStart"/>
            <w:r>
              <w:rPr>
                <w:rFonts w:ascii="Arial" w:eastAsia="Times New Roman" w:hAnsi="Arial" w:cs="Arial"/>
                <w:sz w:val="16"/>
                <w:szCs w:val="16"/>
                <w:lang w:eastAsia="hr-HR"/>
              </w:rPr>
              <w:t>r.b</w:t>
            </w:r>
            <w:proofErr w:type="spellEnd"/>
          </w:p>
        </w:tc>
        <w:tc>
          <w:tcPr>
            <w:tcW w:w="1119"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NAZIV PROJEKTA</w:t>
            </w:r>
          </w:p>
        </w:tc>
        <w:tc>
          <w:tcPr>
            <w:tcW w:w="695" w:type="dxa"/>
            <w:vMerge w:val="restart"/>
            <w:tcBorders>
              <w:top w:val="nil"/>
              <w:left w:val="single" w:sz="4" w:space="0" w:color="auto"/>
              <w:bottom w:val="single" w:sz="4" w:space="0" w:color="000000"/>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PLANIRANI PROGRAM 2019.</w:t>
            </w:r>
          </w:p>
        </w:tc>
        <w:tc>
          <w:tcPr>
            <w:tcW w:w="3991" w:type="dxa"/>
            <w:gridSpan w:val="6"/>
            <w:tcBorders>
              <w:top w:val="single" w:sz="4" w:space="0" w:color="auto"/>
              <w:left w:val="nil"/>
              <w:bottom w:val="single" w:sz="4" w:space="0" w:color="auto"/>
              <w:right w:val="single" w:sz="4" w:space="0" w:color="000000"/>
            </w:tcBorders>
            <w:vAlign w:val="center"/>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IZVRŠENO</w:t>
            </w:r>
          </w:p>
        </w:tc>
      </w:tr>
      <w:tr w:rsidR="00BE6C08" w:rsidTr="00BE6C08">
        <w:trPr>
          <w:trHeight w:val="477"/>
        </w:trPr>
        <w:tc>
          <w:tcPr>
            <w:tcW w:w="0" w:type="auto"/>
            <w:vMerge/>
            <w:tcBorders>
              <w:top w:val="nil"/>
              <w:left w:val="single" w:sz="4" w:space="0" w:color="auto"/>
              <w:bottom w:val="single" w:sz="4" w:space="0" w:color="000000"/>
              <w:right w:val="single" w:sz="4" w:space="0" w:color="auto"/>
            </w:tcBorders>
            <w:vAlign w:val="center"/>
            <w:hideMark/>
          </w:tcPr>
          <w:p w:rsidR="00BE6C08" w:rsidRDefault="00BE6C08">
            <w:pPr>
              <w:spacing w:after="0" w:line="240" w:lineRule="auto"/>
              <w:rPr>
                <w:rFonts w:ascii="Arial" w:eastAsia="Times New Roman" w:hAnsi="Arial" w:cs="Arial"/>
                <w:sz w:val="16"/>
                <w:szCs w:val="16"/>
                <w:lang w:eastAsia="hr-HR"/>
              </w:rPr>
            </w:pPr>
          </w:p>
        </w:tc>
        <w:tc>
          <w:tcPr>
            <w:tcW w:w="0" w:type="auto"/>
            <w:vMerge/>
            <w:tcBorders>
              <w:top w:val="nil"/>
              <w:left w:val="single" w:sz="4" w:space="0" w:color="auto"/>
              <w:bottom w:val="single" w:sz="4" w:space="0" w:color="000000"/>
              <w:right w:val="single" w:sz="4" w:space="0" w:color="auto"/>
            </w:tcBorders>
            <w:vAlign w:val="center"/>
            <w:hideMark/>
          </w:tcPr>
          <w:p w:rsidR="00BE6C08" w:rsidRDefault="00BE6C08">
            <w:pPr>
              <w:spacing w:after="0" w:line="240" w:lineRule="auto"/>
              <w:rPr>
                <w:rFonts w:ascii="Arial" w:eastAsia="Times New Roman" w:hAnsi="Arial" w:cs="Arial"/>
                <w:color w:val="000000"/>
                <w:sz w:val="16"/>
                <w:szCs w:val="16"/>
                <w:lang w:eastAsia="hr-HR"/>
              </w:rPr>
            </w:pPr>
          </w:p>
        </w:tc>
        <w:tc>
          <w:tcPr>
            <w:tcW w:w="0" w:type="auto"/>
            <w:vMerge/>
            <w:tcBorders>
              <w:top w:val="nil"/>
              <w:left w:val="single" w:sz="4" w:space="0" w:color="auto"/>
              <w:bottom w:val="single" w:sz="4" w:space="0" w:color="000000"/>
              <w:right w:val="single" w:sz="4" w:space="0" w:color="auto"/>
            </w:tcBorders>
            <w:vAlign w:val="center"/>
            <w:hideMark/>
          </w:tcPr>
          <w:p w:rsidR="00BE6C08" w:rsidRDefault="00BE6C08">
            <w:pPr>
              <w:spacing w:after="0" w:line="240" w:lineRule="auto"/>
              <w:rPr>
                <w:rFonts w:ascii="Arial" w:eastAsia="Times New Roman" w:hAnsi="Arial" w:cs="Arial"/>
                <w:color w:val="000000"/>
                <w:sz w:val="16"/>
                <w:szCs w:val="16"/>
                <w:lang w:eastAsia="hr-HR"/>
              </w:rPr>
            </w:pPr>
          </w:p>
        </w:tc>
        <w:tc>
          <w:tcPr>
            <w:tcW w:w="784"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UKUPNO</w:t>
            </w:r>
          </w:p>
        </w:tc>
        <w:tc>
          <w:tcPr>
            <w:tcW w:w="62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Proračunska sredstva</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Komunalni doprinos</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Preneseni višak prihoda iz 2017.</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Kredit</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Fondovi</w:t>
            </w:r>
          </w:p>
        </w:tc>
      </w:tr>
      <w:tr w:rsidR="00BE6C08" w:rsidTr="00BE6C08">
        <w:trPr>
          <w:trHeight w:val="215"/>
        </w:trPr>
        <w:tc>
          <w:tcPr>
            <w:tcW w:w="225" w:type="dxa"/>
            <w:tcBorders>
              <w:top w:val="nil"/>
              <w:left w:val="single" w:sz="4" w:space="0" w:color="auto"/>
              <w:bottom w:val="single" w:sz="4" w:space="0" w:color="auto"/>
              <w:right w:val="single" w:sz="4" w:space="0" w:color="auto"/>
            </w:tcBorders>
            <w:noWrap/>
            <w:vAlign w:val="center"/>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w:t>
            </w:r>
          </w:p>
        </w:tc>
        <w:tc>
          <w:tcPr>
            <w:tcW w:w="1119"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w:t>
            </w:r>
          </w:p>
        </w:tc>
        <w:tc>
          <w:tcPr>
            <w:tcW w:w="69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w:t>
            </w:r>
          </w:p>
        </w:tc>
        <w:tc>
          <w:tcPr>
            <w:tcW w:w="784" w:type="dxa"/>
            <w:tcBorders>
              <w:top w:val="nil"/>
              <w:left w:val="nil"/>
              <w:bottom w:val="single" w:sz="4" w:space="0" w:color="auto"/>
              <w:right w:val="single" w:sz="4" w:space="0" w:color="auto"/>
            </w:tcBorders>
            <w:shd w:val="clear" w:color="auto" w:fill="FFFFFF"/>
            <w:noWrap/>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4 = (5+6+7+8+9)</w:t>
            </w:r>
          </w:p>
        </w:tc>
        <w:tc>
          <w:tcPr>
            <w:tcW w:w="62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5</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6</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7</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8</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sz w:val="16"/>
                <w:szCs w:val="16"/>
                <w:lang w:eastAsia="hr-HR"/>
              </w:rPr>
            </w:pPr>
            <w:r>
              <w:rPr>
                <w:rFonts w:ascii="Arial" w:eastAsia="Times New Roman" w:hAnsi="Arial" w:cs="Arial"/>
                <w:i/>
                <w:iCs/>
                <w:color w:val="000000"/>
                <w:sz w:val="16"/>
                <w:szCs w:val="16"/>
                <w:lang w:eastAsia="hr-HR"/>
              </w:rPr>
              <w:t>9</w:t>
            </w:r>
          </w:p>
        </w:tc>
      </w:tr>
      <w:tr w:rsidR="00BE6C08" w:rsidTr="00BE6C08">
        <w:trPr>
          <w:trHeight w:val="140"/>
        </w:trPr>
        <w:tc>
          <w:tcPr>
            <w:tcW w:w="225"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w:t>
            </w:r>
          </w:p>
        </w:tc>
        <w:tc>
          <w:tcPr>
            <w:tcW w:w="1119" w:type="dxa"/>
            <w:tcBorders>
              <w:top w:val="nil"/>
              <w:left w:val="nil"/>
              <w:bottom w:val="single" w:sz="4" w:space="0" w:color="auto"/>
              <w:right w:val="single" w:sz="4" w:space="0" w:color="auto"/>
            </w:tcBorders>
            <w:vAlign w:val="bottom"/>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SANACIJA RIVE ROŽAT</w:t>
            </w:r>
          </w:p>
        </w:tc>
        <w:tc>
          <w:tcPr>
            <w:tcW w:w="695" w:type="dxa"/>
            <w:tcBorders>
              <w:top w:val="nil"/>
              <w:left w:val="nil"/>
              <w:bottom w:val="single" w:sz="4" w:space="0" w:color="auto"/>
              <w:right w:val="single" w:sz="4" w:space="0" w:color="auto"/>
            </w:tcBorders>
            <w:vAlign w:val="center"/>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831.200,00</w:t>
            </w:r>
          </w:p>
        </w:tc>
        <w:tc>
          <w:tcPr>
            <w:tcW w:w="78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77.500,00</w:t>
            </w:r>
          </w:p>
        </w:tc>
        <w:tc>
          <w:tcPr>
            <w:tcW w:w="62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77.500,00</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r>
      <w:tr w:rsidR="00BE6C08" w:rsidTr="00BE6C08">
        <w:trPr>
          <w:trHeight w:val="140"/>
        </w:trPr>
        <w:tc>
          <w:tcPr>
            <w:tcW w:w="225"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2</w:t>
            </w:r>
          </w:p>
        </w:tc>
        <w:tc>
          <w:tcPr>
            <w:tcW w:w="1119" w:type="dxa"/>
            <w:tcBorders>
              <w:top w:val="nil"/>
              <w:left w:val="nil"/>
              <w:bottom w:val="single" w:sz="4" w:space="0" w:color="auto"/>
              <w:right w:val="single" w:sz="4" w:space="0" w:color="auto"/>
            </w:tcBorders>
            <w:vAlign w:val="bottom"/>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WC KALAMOTA</w:t>
            </w:r>
          </w:p>
        </w:tc>
        <w:tc>
          <w:tcPr>
            <w:tcW w:w="695" w:type="dxa"/>
            <w:tcBorders>
              <w:top w:val="nil"/>
              <w:left w:val="nil"/>
              <w:bottom w:val="single" w:sz="4" w:space="0" w:color="auto"/>
              <w:right w:val="single" w:sz="4" w:space="0" w:color="auto"/>
            </w:tcBorders>
            <w:vAlign w:val="center"/>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720.000,00</w:t>
            </w:r>
          </w:p>
        </w:tc>
        <w:tc>
          <w:tcPr>
            <w:tcW w:w="78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527.689,50</w:t>
            </w:r>
          </w:p>
        </w:tc>
        <w:tc>
          <w:tcPr>
            <w:tcW w:w="62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277.689,50</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250.000,00</w:t>
            </w:r>
          </w:p>
        </w:tc>
      </w:tr>
      <w:tr w:rsidR="00BE6C08" w:rsidTr="00BE6C08">
        <w:trPr>
          <w:trHeight w:val="140"/>
        </w:trPr>
        <w:tc>
          <w:tcPr>
            <w:tcW w:w="225"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3</w:t>
            </w:r>
          </w:p>
        </w:tc>
        <w:tc>
          <w:tcPr>
            <w:tcW w:w="1119" w:type="dxa"/>
            <w:tcBorders>
              <w:top w:val="nil"/>
              <w:left w:val="nil"/>
              <w:bottom w:val="single" w:sz="4" w:space="0" w:color="auto"/>
              <w:right w:val="single" w:sz="4" w:space="0" w:color="auto"/>
            </w:tcBorders>
            <w:vAlign w:val="bottom"/>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DJEČJI VRTIĆ PALČICA</w:t>
            </w:r>
          </w:p>
        </w:tc>
        <w:tc>
          <w:tcPr>
            <w:tcW w:w="695" w:type="dxa"/>
            <w:tcBorders>
              <w:top w:val="nil"/>
              <w:left w:val="nil"/>
              <w:bottom w:val="single" w:sz="4" w:space="0" w:color="auto"/>
              <w:right w:val="single" w:sz="4" w:space="0" w:color="auto"/>
            </w:tcBorders>
            <w:vAlign w:val="center"/>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9.000.000,00</w:t>
            </w:r>
          </w:p>
        </w:tc>
        <w:tc>
          <w:tcPr>
            <w:tcW w:w="78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9.410.790,97</w:t>
            </w:r>
          </w:p>
        </w:tc>
        <w:tc>
          <w:tcPr>
            <w:tcW w:w="62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637.400,00</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361.746,19</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3.296.042,31</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4.108.002,47</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1.007.600,00</w:t>
            </w:r>
          </w:p>
        </w:tc>
      </w:tr>
      <w:tr w:rsidR="00BE6C08" w:rsidTr="00BE6C08">
        <w:trPr>
          <w:trHeight w:val="281"/>
        </w:trPr>
        <w:tc>
          <w:tcPr>
            <w:tcW w:w="225"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4</w:t>
            </w:r>
          </w:p>
        </w:tc>
        <w:tc>
          <w:tcPr>
            <w:tcW w:w="1119" w:type="dxa"/>
            <w:tcBorders>
              <w:top w:val="nil"/>
              <w:left w:val="nil"/>
              <w:bottom w:val="single" w:sz="4" w:space="0" w:color="auto"/>
              <w:right w:val="single" w:sz="4" w:space="0" w:color="auto"/>
            </w:tcBorders>
            <w:vAlign w:val="bottom"/>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ULAGANJA U DJEČJA IGRALIŠTA</w:t>
            </w:r>
          </w:p>
        </w:tc>
        <w:tc>
          <w:tcPr>
            <w:tcW w:w="695" w:type="dxa"/>
            <w:tcBorders>
              <w:top w:val="nil"/>
              <w:left w:val="nil"/>
              <w:bottom w:val="single" w:sz="4" w:space="0" w:color="auto"/>
              <w:right w:val="single" w:sz="4" w:space="0" w:color="auto"/>
            </w:tcBorders>
            <w:vAlign w:val="center"/>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1.880.000,00</w:t>
            </w:r>
          </w:p>
        </w:tc>
        <w:tc>
          <w:tcPr>
            <w:tcW w:w="78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1.876.711,80</w:t>
            </w:r>
          </w:p>
        </w:tc>
        <w:tc>
          <w:tcPr>
            <w:tcW w:w="62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1.876.711,80</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r>
      <w:tr w:rsidR="00BE6C08" w:rsidTr="00BE6C08">
        <w:trPr>
          <w:trHeight w:val="140"/>
        </w:trPr>
        <w:tc>
          <w:tcPr>
            <w:tcW w:w="225"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5</w:t>
            </w:r>
          </w:p>
        </w:tc>
        <w:tc>
          <w:tcPr>
            <w:tcW w:w="1119" w:type="dxa"/>
            <w:tcBorders>
              <w:top w:val="nil"/>
              <w:left w:val="nil"/>
              <w:bottom w:val="single" w:sz="4" w:space="0" w:color="auto"/>
              <w:right w:val="single" w:sz="4" w:space="0" w:color="auto"/>
            </w:tcBorders>
            <w:vAlign w:val="bottom"/>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IGRALIŠTE GRUŽ</w:t>
            </w:r>
          </w:p>
        </w:tc>
        <w:tc>
          <w:tcPr>
            <w:tcW w:w="695" w:type="dxa"/>
            <w:tcBorders>
              <w:top w:val="nil"/>
              <w:left w:val="nil"/>
              <w:bottom w:val="single" w:sz="4" w:space="0" w:color="auto"/>
              <w:right w:val="single" w:sz="4" w:space="0" w:color="auto"/>
            </w:tcBorders>
            <w:vAlign w:val="center"/>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1.000.000,00</w:t>
            </w:r>
          </w:p>
        </w:tc>
        <w:tc>
          <w:tcPr>
            <w:tcW w:w="78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999.507,11</w:t>
            </w:r>
          </w:p>
        </w:tc>
        <w:tc>
          <w:tcPr>
            <w:tcW w:w="62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574.000,00</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425.507,11</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r>
      <w:tr w:rsidR="00BE6C08" w:rsidTr="00BE6C08">
        <w:trPr>
          <w:trHeight w:val="140"/>
        </w:trPr>
        <w:tc>
          <w:tcPr>
            <w:tcW w:w="225"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6</w:t>
            </w:r>
          </w:p>
        </w:tc>
        <w:tc>
          <w:tcPr>
            <w:tcW w:w="1119" w:type="dxa"/>
            <w:tcBorders>
              <w:top w:val="nil"/>
              <w:left w:val="nil"/>
              <w:bottom w:val="single" w:sz="4" w:space="0" w:color="auto"/>
              <w:right w:val="single" w:sz="4" w:space="0" w:color="auto"/>
            </w:tcBorders>
            <w:vAlign w:val="bottom"/>
            <w:hideMark/>
          </w:tcPr>
          <w:p w:rsidR="00BE6C08" w:rsidRDefault="00BE6C08">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BOČALIŠTE MOKOŠICA</w:t>
            </w:r>
          </w:p>
        </w:tc>
        <w:tc>
          <w:tcPr>
            <w:tcW w:w="695" w:type="dxa"/>
            <w:tcBorders>
              <w:top w:val="nil"/>
              <w:left w:val="nil"/>
              <w:bottom w:val="single" w:sz="4" w:space="0" w:color="auto"/>
              <w:right w:val="single" w:sz="4" w:space="0" w:color="auto"/>
            </w:tcBorders>
            <w:vAlign w:val="center"/>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35.000,00</w:t>
            </w:r>
          </w:p>
        </w:tc>
        <w:tc>
          <w:tcPr>
            <w:tcW w:w="784"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30.000,00</w:t>
            </w:r>
          </w:p>
        </w:tc>
        <w:tc>
          <w:tcPr>
            <w:tcW w:w="62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30.000,00</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c>
          <w:tcPr>
            <w:tcW w:w="645"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 </w:t>
            </w:r>
          </w:p>
        </w:tc>
      </w:tr>
      <w:tr w:rsidR="00BE6C08" w:rsidTr="00BE6C08">
        <w:trPr>
          <w:trHeight w:val="243"/>
        </w:trPr>
        <w:tc>
          <w:tcPr>
            <w:tcW w:w="225"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 </w:t>
            </w:r>
          </w:p>
        </w:tc>
        <w:tc>
          <w:tcPr>
            <w:tcW w:w="1119" w:type="dxa"/>
            <w:tcBorders>
              <w:top w:val="nil"/>
              <w:left w:val="nil"/>
              <w:bottom w:val="single" w:sz="4" w:space="0" w:color="auto"/>
              <w:right w:val="single" w:sz="4" w:space="0" w:color="auto"/>
            </w:tcBorders>
            <w:vAlign w:val="bottom"/>
            <w:hideMark/>
          </w:tcPr>
          <w:p w:rsidR="00BE6C08" w:rsidRDefault="00BE6C08">
            <w:pPr>
              <w:spacing w:after="0" w:line="240" w:lineRule="auto"/>
              <w:rPr>
                <w:rFonts w:ascii="Arial" w:eastAsia="Times New Roman" w:hAnsi="Arial" w:cs="Arial"/>
                <w:b/>
                <w:sz w:val="16"/>
                <w:szCs w:val="16"/>
                <w:lang w:eastAsia="hr-HR"/>
              </w:rPr>
            </w:pPr>
            <w:r>
              <w:rPr>
                <w:rFonts w:ascii="Arial" w:eastAsia="Times New Roman" w:hAnsi="Arial" w:cs="Arial"/>
                <w:b/>
                <w:sz w:val="16"/>
                <w:szCs w:val="16"/>
                <w:lang w:eastAsia="hr-HR"/>
              </w:rPr>
              <w:t>UKUPNO</w:t>
            </w:r>
          </w:p>
        </w:tc>
        <w:tc>
          <w:tcPr>
            <w:tcW w:w="695" w:type="dxa"/>
            <w:tcBorders>
              <w:top w:val="nil"/>
              <w:left w:val="nil"/>
              <w:bottom w:val="single" w:sz="4" w:space="0" w:color="auto"/>
              <w:right w:val="single" w:sz="4" w:space="0" w:color="auto"/>
            </w:tcBorders>
            <w:vAlign w:val="center"/>
            <w:hideMark/>
          </w:tcPr>
          <w:p w:rsidR="00BE6C08" w:rsidRDefault="00BE6C08">
            <w:pPr>
              <w:spacing w:after="0" w:line="240" w:lineRule="auto"/>
              <w:jc w:val="center"/>
              <w:rPr>
                <w:rFonts w:ascii="Arial" w:eastAsia="Times New Roman" w:hAnsi="Arial" w:cs="Arial"/>
                <w:b/>
                <w:sz w:val="16"/>
                <w:szCs w:val="16"/>
                <w:lang w:eastAsia="hr-HR"/>
              </w:rPr>
            </w:pPr>
            <w:r>
              <w:rPr>
                <w:rFonts w:ascii="Arial" w:eastAsia="Times New Roman" w:hAnsi="Arial" w:cs="Arial"/>
                <w:b/>
                <w:sz w:val="16"/>
                <w:szCs w:val="16"/>
                <w:lang w:eastAsia="hr-HR"/>
              </w:rPr>
              <w:t>13.466.200,00</w:t>
            </w:r>
          </w:p>
        </w:tc>
        <w:tc>
          <w:tcPr>
            <w:tcW w:w="784" w:type="dxa"/>
            <w:tcBorders>
              <w:top w:val="nil"/>
              <w:left w:val="nil"/>
              <w:bottom w:val="single" w:sz="4" w:space="0" w:color="auto"/>
              <w:right w:val="single" w:sz="4" w:space="0" w:color="auto"/>
            </w:tcBorders>
            <w:vAlign w:val="center"/>
            <w:hideMark/>
          </w:tcPr>
          <w:p w:rsidR="00BE6C08" w:rsidRDefault="00BE6C08">
            <w:pPr>
              <w:spacing w:after="0" w:line="240" w:lineRule="auto"/>
              <w:jc w:val="center"/>
              <w:rPr>
                <w:rFonts w:ascii="Arial" w:eastAsia="Times New Roman" w:hAnsi="Arial" w:cs="Arial"/>
                <w:b/>
                <w:sz w:val="16"/>
                <w:szCs w:val="16"/>
                <w:lang w:eastAsia="hr-HR"/>
              </w:rPr>
            </w:pPr>
            <w:r>
              <w:rPr>
                <w:rFonts w:ascii="Arial" w:eastAsia="Times New Roman" w:hAnsi="Arial" w:cs="Arial"/>
                <w:b/>
                <w:sz w:val="16"/>
                <w:szCs w:val="16"/>
                <w:lang w:eastAsia="hr-HR"/>
              </w:rPr>
              <w:t>12.922.199,38</w:t>
            </w:r>
          </w:p>
        </w:tc>
        <w:tc>
          <w:tcPr>
            <w:tcW w:w="625" w:type="dxa"/>
            <w:tcBorders>
              <w:top w:val="nil"/>
              <w:left w:val="nil"/>
              <w:bottom w:val="single" w:sz="4" w:space="0" w:color="auto"/>
              <w:right w:val="single" w:sz="4" w:space="0" w:color="auto"/>
            </w:tcBorders>
            <w:vAlign w:val="center"/>
            <w:hideMark/>
          </w:tcPr>
          <w:p w:rsidR="00BE6C08" w:rsidRDefault="00BE6C08">
            <w:pPr>
              <w:spacing w:after="0" w:line="240" w:lineRule="auto"/>
              <w:jc w:val="center"/>
              <w:rPr>
                <w:rFonts w:ascii="Arial" w:eastAsia="Times New Roman" w:hAnsi="Arial" w:cs="Arial"/>
                <w:b/>
                <w:sz w:val="16"/>
                <w:szCs w:val="16"/>
                <w:lang w:eastAsia="hr-HR"/>
              </w:rPr>
            </w:pPr>
            <w:r>
              <w:rPr>
                <w:rFonts w:ascii="Arial" w:eastAsia="Times New Roman" w:hAnsi="Arial" w:cs="Arial"/>
                <w:b/>
                <w:sz w:val="16"/>
                <w:szCs w:val="16"/>
                <w:lang w:eastAsia="hr-HR"/>
              </w:rPr>
              <w:t>667.400,00</w:t>
            </w:r>
          </w:p>
        </w:tc>
        <w:tc>
          <w:tcPr>
            <w:tcW w:w="645" w:type="dxa"/>
            <w:tcBorders>
              <w:top w:val="nil"/>
              <w:left w:val="nil"/>
              <w:bottom w:val="single" w:sz="4" w:space="0" w:color="auto"/>
              <w:right w:val="single" w:sz="4" w:space="0" w:color="auto"/>
            </w:tcBorders>
            <w:vAlign w:val="center"/>
            <w:hideMark/>
          </w:tcPr>
          <w:p w:rsidR="00BE6C08" w:rsidRDefault="00BE6C08">
            <w:pPr>
              <w:spacing w:after="0" w:line="240" w:lineRule="auto"/>
              <w:jc w:val="center"/>
              <w:rPr>
                <w:rFonts w:ascii="Arial" w:eastAsia="Times New Roman" w:hAnsi="Arial" w:cs="Arial"/>
                <w:b/>
                <w:sz w:val="16"/>
                <w:szCs w:val="16"/>
                <w:lang w:eastAsia="hr-HR"/>
              </w:rPr>
            </w:pPr>
            <w:r>
              <w:rPr>
                <w:rFonts w:ascii="Arial" w:eastAsia="Times New Roman" w:hAnsi="Arial" w:cs="Arial"/>
                <w:b/>
                <w:sz w:val="16"/>
                <w:szCs w:val="16"/>
                <w:lang w:eastAsia="hr-HR"/>
              </w:rPr>
              <w:t>2.812.457,99</w:t>
            </w:r>
          </w:p>
        </w:tc>
        <w:tc>
          <w:tcPr>
            <w:tcW w:w="645" w:type="dxa"/>
            <w:tcBorders>
              <w:top w:val="nil"/>
              <w:left w:val="nil"/>
              <w:bottom w:val="single" w:sz="4" w:space="0" w:color="auto"/>
              <w:right w:val="single" w:sz="4" w:space="0" w:color="auto"/>
            </w:tcBorders>
            <w:vAlign w:val="center"/>
            <w:hideMark/>
          </w:tcPr>
          <w:p w:rsidR="00BE6C08" w:rsidRDefault="00BE6C08">
            <w:pPr>
              <w:spacing w:after="0" w:line="240" w:lineRule="auto"/>
              <w:jc w:val="center"/>
              <w:rPr>
                <w:rFonts w:ascii="Arial" w:eastAsia="Times New Roman" w:hAnsi="Arial" w:cs="Arial"/>
                <w:b/>
                <w:sz w:val="16"/>
                <w:szCs w:val="16"/>
                <w:lang w:eastAsia="hr-HR"/>
              </w:rPr>
            </w:pPr>
            <w:r>
              <w:rPr>
                <w:rFonts w:ascii="Arial" w:eastAsia="Times New Roman" w:hAnsi="Arial" w:cs="Arial"/>
                <w:b/>
                <w:sz w:val="16"/>
                <w:szCs w:val="16"/>
                <w:lang w:eastAsia="hr-HR"/>
              </w:rPr>
              <w:t>4.076.738,92</w:t>
            </w:r>
          </w:p>
        </w:tc>
        <w:tc>
          <w:tcPr>
            <w:tcW w:w="645" w:type="dxa"/>
            <w:tcBorders>
              <w:top w:val="nil"/>
              <w:left w:val="nil"/>
              <w:bottom w:val="single" w:sz="4" w:space="0" w:color="auto"/>
              <w:right w:val="single" w:sz="4" w:space="0" w:color="auto"/>
            </w:tcBorders>
            <w:vAlign w:val="center"/>
            <w:hideMark/>
          </w:tcPr>
          <w:p w:rsidR="00BE6C08" w:rsidRDefault="00BE6C08">
            <w:pPr>
              <w:spacing w:after="0" w:line="240" w:lineRule="auto"/>
              <w:jc w:val="center"/>
              <w:rPr>
                <w:rFonts w:ascii="Arial" w:eastAsia="Times New Roman" w:hAnsi="Arial" w:cs="Arial"/>
                <w:b/>
                <w:sz w:val="16"/>
                <w:szCs w:val="16"/>
                <w:lang w:eastAsia="hr-HR"/>
              </w:rPr>
            </w:pPr>
            <w:r>
              <w:rPr>
                <w:rFonts w:ascii="Arial" w:eastAsia="Times New Roman" w:hAnsi="Arial" w:cs="Arial"/>
                <w:b/>
                <w:sz w:val="16"/>
                <w:szCs w:val="16"/>
                <w:lang w:eastAsia="hr-HR"/>
              </w:rPr>
              <w:t>4.108.002,47</w:t>
            </w:r>
          </w:p>
        </w:tc>
        <w:tc>
          <w:tcPr>
            <w:tcW w:w="645" w:type="dxa"/>
            <w:tcBorders>
              <w:top w:val="nil"/>
              <w:left w:val="nil"/>
              <w:bottom w:val="single" w:sz="4" w:space="0" w:color="auto"/>
              <w:right w:val="single" w:sz="4" w:space="0" w:color="auto"/>
            </w:tcBorders>
            <w:vAlign w:val="center"/>
            <w:hideMark/>
          </w:tcPr>
          <w:p w:rsidR="00BE6C08" w:rsidRDefault="00BE6C08">
            <w:pPr>
              <w:spacing w:after="0" w:line="240" w:lineRule="auto"/>
              <w:jc w:val="center"/>
              <w:rPr>
                <w:rFonts w:ascii="Arial" w:eastAsia="Times New Roman" w:hAnsi="Arial" w:cs="Arial"/>
                <w:b/>
                <w:sz w:val="16"/>
                <w:szCs w:val="16"/>
                <w:lang w:eastAsia="hr-HR"/>
              </w:rPr>
            </w:pPr>
            <w:r>
              <w:rPr>
                <w:rFonts w:ascii="Arial" w:eastAsia="Times New Roman" w:hAnsi="Arial" w:cs="Arial"/>
                <w:b/>
                <w:sz w:val="16"/>
                <w:szCs w:val="16"/>
                <w:lang w:eastAsia="hr-HR"/>
              </w:rPr>
              <w:t>1.257.600,00</w:t>
            </w:r>
          </w:p>
        </w:tc>
      </w:tr>
    </w:tbl>
    <w:p w:rsidR="00BE6C08" w:rsidRDefault="00BE6C08" w:rsidP="00BE6C08">
      <w:pPr>
        <w:jc w:val="both"/>
        <w:rPr>
          <w:rFonts w:ascii="Arial" w:eastAsia="Calibri" w:hAnsi="Arial" w:cs="Arial"/>
          <w:lang w:eastAsia="ar-SA"/>
        </w:rPr>
      </w:pPr>
    </w:p>
    <w:p w:rsidR="00BE6C08" w:rsidRDefault="00BE6C08" w:rsidP="00BE6C08">
      <w:pPr>
        <w:numPr>
          <w:ilvl w:val="1"/>
          <w:numId w:val="9"/>
        </w:numPr>
        <w:suppressAutoHyphens/>
        <w:overflowPunct w:val="0"/>
        <w:autoSpaceDE w:val="0"/>
        <w:spacing w:after="0" w:line="240" w:lineRule="auto"/>
        <w:jc w:val="both"/>
        <w:textAlignment w:val="baseline"/>
        <w:rPr>
          <w:rFonts w:ascii="Arial" w:eastAsia="Times New Roman" w:hAnsi="Arial" w:cs="Arial"/>
        </w:rPr>
      </w:pPr>
      <w:r>
        <w:rPr>
          <w:rFonts w:ascii="Arial" w:eastAsia="Times New Roman" w:hAnsi="Arial" w:cs="Arial"/>
        </w:rPr>
        <w:t xml:space="preserve">Sanacija rive </w:t>
      </w:r>
      <w:proofErr w:type="spellStart"/>
      <w:r>
        <w:rPr>
          <w:rFonts w:ascii="Arial" w:eastAsia="Times New Roman" w:hAnsi="Arial" w:cs="Arial"/>
        </w:rPr>
        <w:t>Rožat</w:t>
      </w:r>
      <w:proofErr w:type="spellEnd"/>
      <w:r>
        <w:rPr>
          <w:rFonts w:ascii="Arial" w:eastAsia="Times New Roman" w:hAnsi="Arial" w:cs="Arial"/>
        </w:rPr>
        <w:t xml:space="preserve"> - Od planiranih 831.200,00 kn, izvršeno  je 77.500,00 kn za  izradu glavnog  i izvedbenog  projekta te  geodetskog  snimka za radove čija se realizacija očekuje sredinom 2019.godine.</w:t>
      </w:r>
    </w:p>
    <w:p w:rsidR="00BE6C08" w:rsidRDefault="00BE6C08" w:rsidP="00BE6C08">
      <w:pPr>
        <w:overflowPunct w:val="0"/>
        <w:autoSpaceDE w:val="0"/>
        <w:spacing w:after="0" w:line="240" w:lineRule="auto"/>
        <w:ind w:left="720"/>
        <w:jc w:val="both"/>
        <w:textAlignment w:val="baseline"/>
        <w:rPr>
          <w:rFonts w:ascii="Arial" w:eastAsia="Times New Roman" w:hAnsi="Arial" w:cs="Arial"/>
        </w:rPr>
      </w:pPr>
    </w:p>
    <w:p w:rsidR="00BE6C08" w:rsidRDefault="00BE6C08" w:rsidP="00BE6C08">
      <w:pPr>
        <w:numPr>
          <w:ilvl w:val="1"/>
          <w:numId w:val="9"/>
        </w:numPr>
        <w:suppressAutoHyphens/>
        <w:rPr>
          <w:rFonts w:ascii="Arial" w:eastAsia="Times New Roman" w:hAnsi="Arial" w:cs="Arial"/>
        </w:rPr>
      </w:pPr>
      <w:r>
        <w:rPr>
          <w:rFonts w:ascii="Arial" w:eastAsia="Times New Roman" w:hAnsi="Arial" w:cs="Arial"/>
        </w:rPr>
        <w:t xml:space="preserve">WC </w:t>
      </w:r>
      <w:proofErr w:type="spellStart"/>
      <w:r>
        <w:rPr>
          <w:rFonts w:ascii="Arial" w:eastAsia="Times New Roman" w:hAnsi="Arial" w:cs="Arial"/>
        </w:rPr>
        <w:t>Kalamota</w:t>
      </w:r>
      <w:proofErr w:type="spellEnd"/>
      <w:r>
        <w:rPr>
          <w:rFonts w:ascii="Arial" w:eastAsia="Times New Roman" w:hAnsi="Arial" w:cs="Arial"/>
        </w:rPr>
        <w:t xml:space="preserve"> – </w:t>
      </w:r>
      <w:r>
        <w:t xml:space="preserve"> Od  </w:t>
      </w:r>
      <w:r>
        <w:rPr>
          <w:rFonts w:ascii="Arial" w:eastAsia="Times New Roman" w:hAnsi="Arial" w:cs="Arial"/>
        </w:rPr>
        <w:t xml:space="preserve">planiranih 720.000,00 kn, izvršeno  je 527.689,50 kn za  radove adaptacije  javnog </w:t>
      </w:r>
      <w:proofErr w:type="spellStart"/>
      <w:r>
        <w:rPr>
          <w:rFonts w:ascii="Arial" w:eastAsia="Times New Roman" w:hAnsi="Arial" w:cs="Arial"/>
        </w:rPr>
        <w:t>wc-a</w:t>
      </w:r>
      <w:proofErr w:type="spellEnd"/>
      <w:r>
        <w:rPr>
          <w:rFonts w:ascii="Arial" w:eastAsia="Times New Roman" w:hAnsi="Arial" w:cs="Arial"/>
        </w:rPr>
        <w:t xml:space="preserve"> na </w:t>
      </w:r>
      <w:proofErr w:type="spellStart"/>
      <w:r>
        <w:rPr>
          <w:rFonts w:ascii="Arial" w:eastAsia="Times New Roman" w:hAnsi="Arial" w:cs="Arial"/>
        </w:rPr>
        <w:t>Kalamoti</w:t>
      </w:r>
      <w:proofErr w:type="spellEnd"/>
      <w:r>
        <w:rPr>
          <w:rFonts w:ascii="Arial" w:eastAsia="Times New Roman" w:hAnsi="Arial" w:cs="Arial"/>
        </w:rPr>
        <w:t xml:space="preserve"> </w:t>
      </w:r>
      <w:r>
        <w:rPr>
          <w:rFonts w:ascii="Arial" w:hAnsi="Arial" w:cs="Arial"/>
        </w:rPr>
        <w:t>i stručni nadzor.</w:t>
      </w:r>
    </w:p>
    <w:p w:rsidR="00BE6C08" w:rsidRDefault="00BE6C08" w:rsidP="00BE6C08">
      <w:pPr>
        <w:numPr>
          <w:ilvl w:val="1"/>
          <w:numId w:val="9"/>
        </w:numPr>
        <w:suppressAutoHyphens/>
        <w:rPr>
          <w:rFonts w:ascii="Arial" w:eastAsia="Times New Roman" w:hAnsi="Arial" w:cs="Arial"/>
        </w:rPr>
      </w:pPr>
      <w:r>
        <w:rPr>
          <w:rFonts w:ascii="Arial" w:eastAsia="Times New Roman" w:hAnsi="Arial" w:cs="Arial"/>
        </w:rPr>
        <w:t xml:space="preserve">Dječji vrtić Palčica - Nadogradnja i rekonstrukcija dječjeg vrtića kojom se povećao smještajni kapacitet, </w:t>
      </w:r>
      <w:r>
        <w:rPr>
          <w:rFonts w:ascii="Arial" w:hAnsi="Arial" w:cs="Arial"/>
        </w:rPr>
        <w:t>za 8 odgojnih skupina,</w:t>
      </w:r>
      <w:r>
        <w:rPr>
          <w:rFonts w:ascii="Arial" w:eastAsia="Times New Roman" w:hAnsi="Arial" w:cs="Arial"/>
        </w:rPr>
        <w:t xml:space="preserve"> izgradio  se i  novi priključak na Put I. Vojnovića ,novo parkiralište ispred vrtića. Od  planiranih  9.000.000,00 kn, izvršeno je 9.410.790,97 kn.</w:t>
      </w:r>
    </w:p>
    <w:p w:rsidR="00BE6C08" w:rsidRDefault="00BE6C08" w:rsidP="00BE6C08">
      <w:pPr>
        <w:numPr>
          <w:ilvl w:val="1"/>
          <w:numId w:val="9"/>
        </w:numPr>
        <w:suppressAutoHyphens/>
        <w:rPr>
          <w:rFonts w:ascii="Arial" w:eastAsia="Times New Roman" w:hAnsi="Arial" w:cs="Arial"/>
        </w:rPr>
      </w:pPr>
      <w:r>
        <w:rPr>
          <w:rFonts w:ascii="Arial" w:eastAsia="Times New Roman" w:hAnsi="Arial" w:cs="Arial"/>
        </w:rPr>
        <w:t>Ulaganje u dječja igrališta - rashodi utrošeni za rekonstrukciju dječjih igrališta kao i za nabavu opreme  dječjih igrališta.</w:t>
      </w:r>
      <w:r>
        <w:t xml:space="preserve"> Od </w:t>
      </w:r>
      <w:r>
        <w:rPr>
          <w:rFonts w:ascii="Arial" w:eastAsia="Times New Roman" w:hAnsi="Arial" w:cs="Arial"/>
        </w:rPr>
        <w:t>planiranih 1.880.000,00 kn, izvršeno  je 1.876.711,80 kn.</w:t>
      </w:r>
    </w:p>
    <w:p w:rsidR="00BE6C08" w:rsidRDefault="00BE6C08" w:rsidP="00BE6C08">
      <w:pPr>
        <w:numPr>
          <w:ilvl w:val="1"/>
          <w:numId w:val="9"/>
        </w:numPr>
        <w:suppressAutoHyphens/>
        <w:rPr>
          <w:rFonts w:ascii="Arial" w:eastAsia="Times New Roman" w:hAnsi="Arial" w:cs="Arial"/>
        </w:rPr>
      </w:pPr>
      <w:r>
        <w:rPr>
          <w:rFonts w:ascii="Arial" w:eastAsia="Times New Roman" w:hAnsi="Arial" w:cs="Arial"/>
        </w:rPr>
        <w:lastRenderedPageBreak/>
        <w:t xml:space="preserve">Igralište Gruž - uređenje igrališta i izgradnja pomoćne zgrade sa </w:t>
      </w:r>
      <w:proofErr w:type="spellStart"/>
      <w:r>
        <w:rPr>
          <w:rFonts w:ascii="Arial" w:eastAsia="Times New Roman" w:hAnsi="Arial" w:cs="Arial"/>
        </w:rPr>
        <w:t>wc-om</w:t>
      </w:r>
      <w:proofErr w:type="spellEnd"/>
      <w:r>
        <w:rPr>
          <w:rFonts w:ascii="Arial" w:eastAsia="Times New Roman" w:hAnsi="Arial" w:cs="Arial"/>
        </w:rPr>
        <w:t>, svlačionicom i spremištem. Od  planiranih radova u vrijednosti  1.000.000,00 kn izvršeno  je 999.507,11 kn.</w:t>
      </w:r>
    </w:p>
    <w:p w:rsidR="00BE6C08" w:rsidRDefault="00BE6C08" w:rsidP="00BE6C08">
      <w:pPr>
        <w:numPr>
          <w:ilvl w:val="1"/>
          <w:numId w:val="9"/>
        </w:numPr>
        <w:suppressAutoHyphens/>
        <w:rPr>
          <w:rFonts w:ascii="Arial" w:eastAsia="Times New Roman" w:hAnsi="Arial" w:cs="Arial"/>
          <w:lang w:val="en-US"/>
        </w:rPr>
      </w:pPr>
      <w:proofErr w:type="spellStart"/>
      <w:r>
        <w:rPr>
          <w:rFonts w:ascii="Arial" w:eastAsia="Times New Roman" w:hAnsi="Arial" w:cs="Arial"/>
          <w:lang w:val="en-US"/>
        </w:rPr>
        <w:t>Boćalište</w:t>
      </w:r>
      <w:proofErr w:type="spellEnd"/>
      <w:r>
        <w:rPr>
          <w:rFonts w:ascii="Arial" w:eastAsia="Times New Roman" w:hAnsi="Arial" w:cs="Arial"/>
          <w:lang w:val="en-US"/>
        </w:rPr>
        <w:t xml:space="preserve"> </w:t>
      </w:r>
      <w:proofErr w:type="spellStart"/>
      <w:r>
        <w:rPr>
          <w:rFonts w:ascii="Arial" w:eastAsia="Times New Roman" w:hAnsi="Arial" w:cs="Arial"/>
          <w:lang w:val="en-US"/>
        </w:rPr>
        <w:t>Mokošica</w:t>
      </w:r>
      <w:proofErr w:type="spellEnd"/>
      <w:r>
        <w:rPr>
          <w:rFonts w:ascii="Arial" w:eastAsia="Times New Roman" w:hAnsi="Arial" w:cs="Arial"/>
          <w:lang w:val="en-US"/>
        </w:rPr>
        <w:t xml:space="preserve"> - </w:t>
      </w:r>
      <w:proofErr w:type="spellStart"/>
      <w:r>
        <w:rPr>
          <w:rFonts w:ascii="Arial" w:eastAsia="Times New Roman" w:hAnsi="Arial" w:cs="Arial"/>
          <w:lang w:val="en-US"/>
        </w:rPr>
        <w:t>Izvođenje</w:t>
      </w:r>
      <w:proofErr w:type="spellEnd"/>
      <w:r>
        <w:rPr>
          <w:rFonts w:ascii="Arial" w:eastAsia="Times New Roman" w:hAnsi="Arial" w:cs="Arial"/>
          <w:lang w:val="en-US"/>
        </w:rPr>
        <w:t xml:space="preserve"> </w:t>
      </w:r>
      <w:proofErr w:type="spellStart"/>
      <w:r>
        <w:rPr>
          <w:rFonts w:ascii="Arial" w:eastAsia="Times New Roman" w:hAnsi="Arial" w:cs="Arial"/>
          <w:lang w:val="en-US"/>
        </w:rPr>
        <w:t>radova</w:t>
      </w:r>
      <w:proofErr w:type="spellEnd"/>
      <w:r>
        <w:rPr>
          <w:rFonts w:ascii="Arial" w:eastAsia="Times New Roman" w:hAnsi="Arial" w:cs="Arial"/>
          <w:lang w:val="en-US"/>
        </w:rPr>
        <w:t xml:space="preserve"> </w:t>
      </w:r>
      <w:proofErr w:type="spellStart"/>
      <w:r>
        <w:rPr>
          <w:rFonts w:ascii="Arial" w:eastAsia="Times New Roman" w:hAnsi="Arial" w:cs="Arial"/>
          <w:lang w:val="en-US"/>
        </w:rPr>
        <w:t>na</w:t>
      </w:r>
      <w:proofErr w:type="spellEnd"/>
      <w:r>
        <w:rPr>
          <w:rFonts w:ascii="Arial" w:eastAsia="Times New Roman" w:hAnsi="Arial" w:cs="Arial"/>
          <w:lang w:val="en-US"/>
        </w:rPr>
        <w:t xml:space="preserve"> </w:t>
      </w:r>
      <w:proofErr w:type="spellStart"/>
      <w:r>
        <w:rPr>
          <w:rFonts w:ascii="Arial" w:eastAsia="Times New Roman" w:hAnsi="Arial" w:cs="Arial"/>
          <w:lang w:val="en-US"/>
        </w:rPr>
        <w:t>izgradnji</w:t>
      </w:r>
      <w:proofErr w:type="spellEnd"/>
      <w:r>
        <w:rPr>
          <w:rFonts w:ascii="Arial" w:eastAsia="Times New Roman" w:hAnsi="Arial" w:cs="Arial"/>
          <w:lang w:val="en-US"/>
        </w:rPr>
        <w:t xml:space="preserve"> </w:t>
      </w:r>
      <w:proofErr w:type="spellStart"/>
      <w:r>
        <w:rPr>
          <w:rFonts w:ascii="Arial" w:eastAsia="Times New Roman" w:hAnsi="Arial" w:cs="Arial"/>
          <w:lang w:val="en-US"/>
        </w:rPr>
        <w:t>potpornih</w:t>
      </w:r>
      <w:proofErr w:type="spellEnd"/>
      <w:r>
        <w:rPr>
          <w:rFonts w:ascii="Arial" w:eastAsia="Times New Roman" w:hAnsi="Arial" w:cs="Arial"/>
          <w:lang w:val="en-US"/>
        </w:rPr>
        <w:t xml:space="preserve"> </w:t>
      </w:r>
      <w:proofErr w:type="spellStart"/>
      <w:proofErr w:type="gramStart"/>
      <w:r>
        <w:rPr>
          <w:rFonts w:ascii="Arial" w:eastAsia="Times New Roman" w:hAnsi="Arial" w:cs="Arial"/>
          <w:lang w:val="en-US"/>
        </w:rPr>
        <w:t>zidova,sanaciji</w:t>
      </w:r>
      <w:proofErr w:type="spellEnd"/>
      <w:proofErr w:type="gramEnd"/>
      <w:r>
        <w:rPr>
          <w:rFonts w:ascii="Arial" w:eastAsia="Times New Roman" w:hAnsi="Arial" w:cs="Arial"/>
          <w:lang w:val="en-US"/>
        </w:rPr>
        <w:t xml:space="preserve"> </w:t>
      </w:r>
      <w:proofErr w:type="spellStart"/>
      <w:r>
        <w:rPr>
          <w:rFonts w:ascii="Arial" w:eastAsia="Times New Roman" w:hAnsi="Arial" w:cs="Arial"/>
          <w:lang w:val="en-US"/>
        </w:rPr>
        <w:t>boćališta</w:t>
      </w:r>
      <w:proofErr w:type="spellEnd"/>
      <w:r>
        <w:rPr>
          <w:rFonts w:ascii="Arial" w:eastAsia="Times New Roman" w:hAnsi="Arial" w:cs="Arial"/>
          <w:lang w:val="en-US"/>
        </w:rPr>
        <w:t xml:space="preserve"> </w:t>
      </w:r>
      <w:proofErr w:type="spellStart"/>
      <w:r>
        <w:rPr>
          <w:rFonts w:ascii="Arial" w:eastAsia="Times New Roman" w:hAnsi="Arial" w:cs="Arial"/>
          <w:lang w:val="en-US"/>
        </w:rPr>
        <w:t>i</w:t>
      </w:r>
      <w:proofErr w:type="spellEnd"/>
      <w:r>
        <w:rPr>
          <w:rFonts w:ascii="Arial" w:eastAsia="Times New Roman" w:hAnsi="Arial" w:cs="Arial"/>
          <w:lang w:val="en-US"/>
        </w:rPr>
        <w:t xml:space="preserve"> </w:t>
      </w:r>
      <w:proofErr w:type="spellStart"/>
      <w:r>
        <w:rPr>
          <w:rFonts w:ascii="Arial" w:eastAsia="Times New Roman" w:hAnsi="Arial" w:cs="Arial"/>
          <w:lang w:val="en-US"/>
        </w:rPr>
        <w:t>pratećih</w:t>
      </w:r>
      <w:proofErr w:type="spellEnd"/>
      <w:r>
        <w:rPr>
          <w:rFonts w:ascii="Arial" w:eastAsia="Times New Roman" w:hAnsi="Arial" w:cs="Arial"/>
          <w:lang w:val="en-US"/>
        </w:rPr>
        <w:t xml:space="preserve"> </w:t>
      </w:r>
      <w:proofErr w:type="spellStart"/>
      <w:r>
        <w:rPr>
          <w:rFonts w:ascii="Arial" w:eastAsia="Times New Roman" w:hAnsi="Arial" w:cs="Arial"/>
          <w:lang w:val="en-US"/>
        </w:rPr>
        <w:t>prostorija</w:t>
      </w:r>
      <w:proofErr w:type="spellEnd"/>
      <w:r>
        <w:rPr>
          <w:rFonts w:ascii="Arial" w:eastAsia="Times New Roman" w:hAnsi="Arial" w:cs="Arial"/>
          <w:lang w:val="en-US"/>
        </w:rPr>
        <w:t xml:space="preserve">. Od </w:t>
      </w:r>
      <w:proofErr w:type="spellStart"/>
      <w:r>
        <w:rPr>
          <w:rFonts w:ascii="Arial" w:eastAsia="Times New Roman" w:hAnsi="Arial" w:cs="Arial"/>
          <w:lang w:val="en-US"/>
        </w:rPr>
        <w:t>planiranih</w:t>
      </w:r>
      <w:proofErr w:type="spellEnd"/>
      <w:r>
        <w:rPr>
          <w:rFonts w:ascii="Arial" w:eastAsia="Times New Roman" w:hAnsi="Arial" w:cs="Arial"/>
          <w:lang w:val="en-US"/>
        </w:rPr>
        <w:t xml:space="preserve"> 35.000,00 </w:t>
      </w:r>
      <w:proofErr w:type="spellStart"/>
      <w:r>
        <w:rPr>
          <w:rFonts w:ascii="Arial" w:eastAsia="Times New Roman" w:hAnsi="Arial" w:cs="Arial"/>
          <w:lang w:val="en-US"/>
        </w:rPr>
        <w:t>kn</w:t>
      </w:r>
      <w:proofErr w:type="spellEnd"/>
      <w:r>
        <w:rPr>
          <w:rFonts w:ascii="Arial" w:eastAsia="Times New Roman" w:hAnsi="Arial" w:cs="Arial"/>
          <w:lang w:val="en-US"/>
        </w:rPr>
        <w:t xml:space="preserve"> </w:t>
      </w:r>
      <w:proofErr w:type="spellStart"/>
      <w:proofErr w:type="gramStart"/>
      <w:r>
        <w:rPr>
          <w:rFonts w:ascii="Arial" w:eastAsia="Times New Roman" w:hAnsi="Arial" w:cs="Arial"/>
          <w:lang w:val="en-US"/>
        </w:rPr>
        <w:t>izvršeno</w:t>
      </w:r>
      <w:proofErr w:type="spellEnd"/>
      <w:r>
        <w:rPr>
          <w:rFonts w:ascii="Arial" w:eastAsia="Times New Roman" w:hAnsi="Arial" w:cs="Arial"/>
          <w:lang w:val="en-US"/>
        </w:rPr>
        <w:t xml:space="preserve">  je</w:t>
      </w:r>
      <w:proofErr w:type="gramEnd"/>
      <w:r>
        <w:rPr>
          <w:rFonts w:ascii="Arial" w:eastAsia="Times New Roman" w:hAnsi="Arial" w:cs="Arial"/>
          <w:lang w:val="en-US"/>
        </w:rPr>
        <w:t xml:space="preserve"> 30.000,00 </w:t>
      </w:r>
      <w:proofErr w:type="spellStart"/>
      <w:r>
        <w:rPr>
          <w:rFonts w:ascii="Arial" w:eastAsia="Times New Roman" w:hAnsi="Arial" w:cs="Arial"/>
          <w:lang w:val="en-US"/>
        </w:rPr>
        <w:t>kn</w:t>
      </w:r>
      <w:proofErr w:type="spellEnd"/>
      <w:r>
        <w:rPr>
          <w:rFonts w:ascii="Arial" w:eastAsia="Times New Roman" w:hAnsi="Arial" w:cs="Arial"/>
          <w:lang w:val="en-US"/>
        </w:rPr>
        <w:t xml:space="preserve"> za </w:t>
      </w:r>
      <w:proofErr w:type="spellStart"/>
      <w:r>
        <w:rPr>
          <w:rFonts w:ascii="Arial" w:eastAsia="Times New Roman" w:hAnsi="Arial" w:cs="Arial"/>
          <w:lang w:val="en-US"/>
        </w:rPr>
        <w:t>izradu</w:t>
      </w:r>
      <w:proofErr w:type="spellEnd"/>
      <w:r>
        <w:rPr>
          <w:rFonts w:ascii="Arial" w:eastAsia="Times New Roman" w:hAnsi="Arial" w:cs="Arial"/>
          <w:lang w:val="en-US"/>
        </w:rPr>
        <w:t xml:space="preserve"> </w:t>
      </w:r>
      <w:proofErr w:type="spellStart"/>
      <w:r>
        <w:rPr>
          <w:rFonts w:ascii="Arial" w:eastAsia="Times New Roman" w:hAnsi="Arial" w:cs="Arial"/>
          <w:lang w:val="en-US"/>
        </w:rPr>
        <w:t>projektne</w:t>
      </w:r>
      <w:proofErr w:type="spellEnd"/>
      <w:r>
        <w:rPr>
          <w:rFonts w:ascii="Arial" w:eastAsia="Times New Roman" w:hAnsi="Arial" w:cs="Arial"/>
          <w:lang w:val="en-US"/>
        </w:rPr>
        <w:t xml:space="preserve"> </w:t>
      </w:r>
      <w:proofErr w:type="spellStart"/>
      <w:r>
        <w:rPr>
          <w:rFonts w:ascii="Arial" w:eastAsia="Times New Roman" w:hAnsi="Arial" w:cs="Arial"/>
          <w:lang w:val="en-US"/>
        </w:rPr>
        <w:t>dokumentacije</w:t>
      </w:r>
      <w:proofErr w:type="spellEnd"/>
      <w:r>
        <w:rPr>
          <w:rFonts w:ascii="Arial" w:eastAsia="Times New Roman" w:hAnsi="Arial" w:cs="Arial"/>
          <w:lang w:val="en-US"/>
        </w:rPr>
        <w:t>.</w:t>
      </w:r>
    </w:p>
    <w:p w:rsidR="00BE6C08" w:rsidRDefault="00BE6C08" w:rsidP="00BE6C08">
      <w:pPr>
        <w:spacing w:after="0" w:line="240" w:lineRule="auto"/>
        <w:jc w:val="both"/>
        <w:rPr>
          <w:rFonts w:ascii="Arial" w:eastAsia="Times New Roman" w:hAnsi="Arial" w:cs="Arial"/>
        </w:rPr>
      </w:pPr>
    </w:p>
    <w:p w:rsidR="00BE6C08" w:rsidRDefault="00BE6C08" w:rsidP="00BE6C08">
      <w:pPr>
        <w:spacing w:after="0" w:line="240" w:lineRule="auto"/>
        <w:jc w:val="both"/>
        <w:rPr>
          <w:rFonts w:ascii="Arial" w:eastAsia="Times New Roman" w:hAnsi="Arial" w:cs="Arial"/>
        </w:rPr>
      </w:pPr>
    </w:p>
    <w:p w:rsidR="00BE6C08" w:rsidRDefault="00BE6C08" w:rsidP="00BE6C08">
      <w:pPr>
        <w:spacing w:after="0" w:line="240" w:lineRule="auto"/>
        <w:jc w:val="both"/>
        <w:rPr>
          <w:rFonts w:ascii="Arial" w:eastAsia="Times New Roman" w:hAnsi="Arial" w:cs="Arial"/>
        </w:rPr>
      </w:pPr>
      <w:r>
        <w:rPr>
          <w:rFonts w:ascii="Arial" w:eastAsia="Times New Roman" w:hAnsi="Arial" w:cs="Arial"/>
        </w:rPr>
        <w:t>VI. IZVRŠENJE</w:t>
      </w:r>
    </w:p>
    <w:p w:rsidR="00BE6C08" w:rsidRDefault="00BE6C08" w:rsidP="00BE6C08">
      <w:pPr>
        <w:spacing w:after="0" w:line="240" w:lineRule="auto"/>
        <w:jc w:val="both"/>
        <w:rPr>
          <w:rFonts w:ascii="Arial" w:eastAsia="Times New Roman" w:hAnsi="Arial" w:cs="Arial"/>
        </w:rPr>
      </w:pPr>
    </w:p>
    <w:p w:rsidR="00BE6C08" w:rsidRDefault="00BE6C08" w:rsidP="00BE6C08">
      <w:pPr>
        <w:spacing w:after="0" w:line="240" w:lineRule="auto"/>
        <w:jc w:val="both"/>
        <w:rPr>
          <w:rFonts w:ascii="Arial" w:eastAsia="Times New Roman" w:hAnsi="Arial" w:cs="Arial"/>
        </w:rPr>
      </w:pPr>
    </w:p>
    <w:p w:rsidR="00BE6C08" w:rsidRDefault="00BE6C08" w:rsidP="00BE6C08">
      <w:pPr>
        <w:spacing w:after="0" w:line="240" w:lineRule="auto"/>
        <w:jc w:val="both"/>
        <w:rPr>
          <w:rFonts w:ascii="Arial" w:eastAsia="Times New Roman" w:hAnsi="Arial" w:cs="Arial"/>
        </w:rPr>
      </w:pPr>
    </w:p>
    <w:tbl>
      <w:tblPr>
        <w:tblW w:w="6658" w:type="dxa"/>
        <w:tblInd w:w="113" w:type="dxa"/>
        <w:tblLook w:val="04A0" w:firstRow="1" w:lastRow="0" w:firstColumn="1" w:lastColumn="0" w:noHBand="0" w:noVBand="1"/>
      </w:tblPr>
      <w:tblGrid>
        <w:gridCol w:w="448"/>
        <w:gridCol w:w="2108"/>
        <w:gridCol w:w="1488"/>
        <w:gridCol w:w="2614"/>
      </w:tblGrid>
      <w:tr w:rsidR="00BE6C08" w:rsidTr="00BE6C08">
        <w:trPr>
          <w:trHeight w:val="705"/>
        </w:trPr>
        <w:tc>
          <w:tcPr>
            <w:tcW w:w="6658" w:type="dxa"/>
            <w:gridSpan w:val="4"/>
            <w:tcBorders>
              <w:top w:val="single" w:sz="4" w:space="0" w:color="auto"/>
              <w:left w:val="single" w:sz="4" w:space="0" w:color="auto"/>
              <w:bottom w:val="single" w:sz="4" w:space="0" w:color="auto"/>
              <w:right w:val="single" w:sz="4" w:space="0" w:color="000000"/>
            </w:tcBorders>
            <w:vAlign w:val="bottom"/>
            <w:hideMark/>
          </w:tcPr>
          <w:p w:rsidR="00BE6C08" w:rsidRDefault="00BE6C08">
            <w:pPr>
              <w:spacing w:after="0" w:line="240" w:lineRule="auto"/>
              <w:jc w:val="center"/>
              <w:rPr>
                <w:rFonts w:ascii="Arial" w:eastAsia="Times New Roman" w:hAnsi="Arial" w:cs="Arial"/>
                <w:b/>
                <w:bCs/>
                <w:lang w:eastAsia="hr-HR"/>
              </w:rPr>
            </w:pPr>
            <w:r>
              <w:rPr>
                <w:rFonts w:ascii="Arial" w:eastAsia="Times New Roman" w:hAnsi="Arial" w:cs="Arial"/>
                <w:b/>
                <w:bCs/>
                <w:lang w:eastAsia="hr-HR"/>
              </w:rPr>
              <w:t xml:space="preserve">PREGLED IZVRŠENJA PROGRAMA GRADNJE OBJEKATA I UREĐAJA KOMUNALNE INFRASTRUKTURE ZA 2018.GODINU PO IZVORIMA FINANCIRANJA </w:t>
            </w:r>
          </w:p>
        </w:tc>
      </w:tr>
      <w:tr w:rsidR="00BE6C08" w:rsidTr="00BE6C08">
        <w:trPr>
          <w:trHeight w:val="600"/>
        </w:trPr>
        <w:tc>
          <w:tcPr>
            <w:tcW w:w="448" w:type="dxa"/>
            <w:tcBorders>
              <w:top w:val="nil"/>
              <w:left w:val="single" w:sz="4" w:space="0" w:color="auto"/>
              <w:bottom w:val="single" w:sz="4" w:space="0" w:color="auto"/>
              <w:right w:val="single" w:sz="4" w:space="0" w:color="auto"/>
            </w:tcBorders>
            <w:noWrap/>
            <w:vAlign w:val="center"/>
            <w:hideMark/>
          </w:tcPr>
          <w:p w:rsidR="00BE6C08" w:rsidRDefault="00BE6C08">
            <w:pPr>
              <w:spacing w:after="0" w:line="240" w:lineRule="auto"/>
              <w:jc w:val="center"/>
              <w:rPr>
                <w:rFonts w:ascii="Arial" w:eastAsia="Times New Roman" w:hAnsi="Arial" w:cs="Arial"/>
                <w:i/>
                <w:iCs/>
                <w:sz w:val="16"/>
                <w:szCs w:val="16"/>
                <w:lang w:eastAsia="hr-HR"/>
              </w:rPr>
            </w:pPr>
            <w:proofErr w:type="spellStart"/>
            <w:r>
              <w:rPr>
                <w:rFonts w:ascii="Arial" w:eastAsia="Times New Roman" w:hAnsi="Arial" w:cs="Arial"/>
                <w:i/>
                <w:iCs/>
                <w:sz w:val="16"/>
                <w:szCs w:val="16"/>
                <w:lang w:eastAsia="hr-HR"/>
              </w:rPr>
              <w:t>r.b</w:t>
            </w:r>
            <w:proofErr w:type="spellEnd"/>
            <w:r>
              <w:rPr>
                <w:rFonts w:ascii="Arial" w:eastAsia="Times New Roman" w:hAnsi="Arial" w:cs="Arial"/>
                <w:i/>
                <w:iCs/>
                <w:sz w:val="16"/>
                <w:szCs w:val="16"/>
                <w:lang w:eastAsia="hr-HR"/>
              </w:rPr>
              <w:t>.</w:t>
            </w:r>
          </w:p>
        </w:tc>
        <w:tc>
          <w:tcPr>
            <w:tcW w:w="2108" w:type="dxa"/>
            <w:tcBorders>
              <w:top w:val="nil"/>
              <w:left w:val="nil"/>
              <w:bottom w:val="single" w:sz="4" w:space="0" w:color="auto"/>
              <w:right w:val="single" w:sz="4" w:space="0" w:color="auto"/>
            </w:tcBorders>
            <w:noWrap/>
            <w:vAlign w:val="center"/>
            <w:hideMark/>
          </w:tcPr>
          <w:p w:rsidR="00BE6C08" w:rsidRDefault="00BE6C08">
            <w:pPr>
              <w:spacing w:after="0" w:line="240" w:lineRule="auto"/>
              <w:jc w:val="center"/>
              <w:rPr>
                <w:rFonts w:ascii="Arial" w:eastAsia="Times New Roman" w:hAnsi="Arial" w:cs="Arial"/>
                <w:i/>
                <w:iCs/>
                <w:sz w:val="16"/>
                <w:szCs w:val="16"/>
                <w:lang w:eastAsia="hr-HR"/>
              </w:rPr>
            </w:pPr>
            <w:r>
              <w:rPr>
                <w:rFonts w:ascii="Arial" w:eastAsia="Times New Roman" w:hAnsi="Arial" w:cs="Arial"/>
                <w:i/>
                <w:iCs/>
                <w:sz w:val="16"/>
                <w:szCs w:val="16"/>
                <w:lang w:eastAsia="hr-HR"/>
              </w:rPr>
              <w:t>Izvor financiranja</w:t>
            </w:r>
          </w:p>
        </w:tc>
        <w:tc>
          <w:tcPr>
            <w:tcW w:w="148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i/>
                <w:iCs/>
                <w:color w:val="000000"/>
                <w:lang w:eastAsia="hr-HR"/>
              </w:rPr>
            </w:pPr>
            <w:r>
              <w:rPr>
                <w:rFonts w:ascii="Arial" w:eastAsia="Times New Roman" w:hAnsi="Arial" w:cs="Arial"/>
                <w:i/>
                <w:iCs/>
                <w:color w:val="000000"/>
                <w:lang w:eastAsia="hr-HR"/>
              </w:rPr>
              <w:t>PLANIRANO</w:t>
            </w:r>
          </w:p>
        </w:tc>
        <w:tc>
          <w:tcPr>
            <w:tcW w:w="2614" w:type="dxa"/>
            <w:tcBorders>
              <w:top w:val="single" w:sz="4" w:space="0" w:color="auto"/>
              <w:left w:val="nil"/>
              <w:bottom w:val="single" w:sz="4" w:space="0" w:color="auto"/>
              <w:right w:val="single" w:sz="4" w:space="0" w:color="000000"/>
            </w:tcBorders>
            <w:noWrap/>
            <w:vAlign w:val="center"/>
            <w:hideMark/>
          </w:tcPr>
          <w:p w:rsidR="00BE6C08" w:rsidRDefault="00BE6C08">
            <w:pPr>
              <w:spacing w:after="0" w:line="240" w:lineRule="auto"/>
              <w:jc w:val="center"/>
              <w:rPr>
                <w:rFonts w:ascii="Arial" w:eastAsia="Times New Roman" w:hAnsi="Arial" w:cs="Arial"/>
                <w:i/>
                <w:iCs/>
                <w:lang w:eastAsia="hr-HR"/>
              </w:rPr>
            </w:pPr>
            <w:r>
              <w:rPr>
                <w:rFonts w:ascii="Arial" w:eastAsia="Times New Roman" w:hAnsi="Arial" w:cs="Arial"/>
                <w:i/>
                <w:iCs/>
                <w:lang w:eastAsia="hr-HR"/>
              </w:rPr>
              <w:t>OSTVARENO</w:t>
            </w:r>
          </w:p>
        </w:tc>
      </w:tr>
      <w:tr w:rsidR="00BE6C08" w:rsidTr="00BE6C08">
        <w:trPr>
          <w:trHeight w:val="338"/>
        </w:trPr>
        <w:tc>
          <w:tcPr>
            <w:tcW w:w="448"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w:t>
            </w:r>
          </w:p>
        </w:tc>
        <w:tc>
          <w:tcPr>
            <w:tcW w:w="210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Komunalni doprinos </w:t>
            </w:r>
          </w:p>
        </w:tc>
        <w:tc>
          <w:tcPr>
            <w:tcW w:w="148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20.000.000</w:t>
            </w:r>
          </w:p>
        </w:tc>
        <w:tc>
          <w:tcPr>
            <w:tcW w:w="2614" w:type="dxa"/>
            <w:tcBorders>
              <w:top w:val="single" w:sz="4" w:space="0" w:color="auto"/>
              <w:left w:val="nil"/>
              <w:bottom w:val="single" w:sz="4" w:space="0" w:color="auto"/>
              <w:right w:val="single" w:sz="4" w:space="0" w:color="000000"/>
            </w:tcBorders>
            <w:vAlign w:val="bottom"/>
            <w:hideMark/>
          </w:tcPr>
          <w:p w:rsidR="00BE6C08" w:rsidRDefault="00BE6C08">
            <w:pPr>
              <w:spacing w:after="0" w:line="240" w:lineRule="auto"/>
              <w:jc w:val="right"/>
              <w:rPr>
                <w:rFonts w:ascii="Arial" w:eastAsia="Times New Roman" w:hAnsi="Arial" w:cs="Arial"/>
                <w:lang w:eastAsia="hr-HR"/>
              </w:rPr>
            </w:pPr>
            <w:r>
              <w:rPr>
                <w:rFonts w:ascii="Arial" w:eastAsia="Times New Roman" w:hAnsi="Arial" w:cs="Arial"/>
                <w:lang w:eastAsia="hr-HR"/>
              </w:rPr>
              <w:t>17.408.066,49</w:t>
            </w:r>
          </w:p>
        </w:tc>
      </w:tr>
      <w:tr w:rsidR="00BE6C08" w:rsidTr="00BE6C08">
        <w:trPr>
          <w:trHeight w:val="225"/>
        </w:trPr>
        <w:tc>
          <w:tcPr>
            <w:tcW w:w="448"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2</w:t>
            </w:r>
          </w:p>
        </w:tc>
        <w:tc>
          <w:tcPr>
            <w:tcW w:w="210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Proračunska sredstva</w:t>
            </w:r>
          </w:p>
        </w:tc>
        <w:tc>
          <w:tcPr>
            <w:tcW w:w="148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2.520.000</w:t>
            </w:r>
          </w:p>
        </w:tc>
        <w:tc>
          <w:tcPr>
            <w:tcW w:w="2614" w:type="dxa"/>
            <w:tcBorders>
              <w:top w:val="single" w:sz="4" w:space="0" w:color="auto"/>
              <w:left w:val="nil"/>
              <w:bottom w:val="single" w:sz="4" w:space="0" w:color="auto"/>
              <w:right w:val="single" w:sz="4" w:space="0" w:color="000000"/>
            </w:tcBorders>
            <w:vAlign w:val="bottom"/>
            <w:hideMark/>
          </w:tcPr>
          <w:p w:rsidR="00BE6C08" w:rsidRDefault="00BE6C08">
            <w:pPr>
              <w:spacing w:after="0" w:line="240" w:lineRule="auto"/>
              <w:jc w:val="right"/>
              <w:rPr>
                <w:rFonts w:ascii="Arial" w:eastAsia="Times New Roman" w:hAnsi="Arial" w:cs="Arial"/>
                <w:lang w:eastAsia="hr-HR"/>
              </w:rPr>
            </w:pPr>
            <w:r>
              <w:rPr>
                <w:rFonts w:ascii="Arial" w:eastAsia="Times New Roman" w:hAnsi="Arial" w:cs="Arial"/>
                <w:lang w:eastAsia="hr-HR"/>
              </w:rPr>
              <w:t>1.246.222,94</w:t>
            </w:r>
          </w:p>
        </w:tc>
      </w:tr>
      <w:tr w:rsidR="00BE6C08" w:rsidTr="00BE6C08">
        <w:trPr>
          <w:trHeight w:val="450"/>
        </w:trPr>
        <w:tc>
          <w:tcPr>
            <w:tcW w:w="448"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3</w:t>
            </w:r>
          </w:p>
        </w:tc>
        <w:tc>
          <w:tcPr>
            <w:tcW w:w="210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Preneseni višak prihoda iz 2017.</w:t>
            </w:r>
          </w:p>
        </w:tc>
        <w:tc>
          <w:tcPr>
            <w:tcW w:w="148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11.824.200</w:t>
            </w:r>
          </w:p>
        </w:tc>
        <w:tc>
          <w:tcPr>
            <w:tcW w:w="2614" w:type="dxa"/>
            <w:tcBorders>
              <w:top w:val="single" w:sz="4" w:space="0" w:color="auto"/>
              <w:left w:val="nil"/>
              <w:bottom w:val="single" w:sz="4" w:space="0" w:color="auto"/>
              <w:right w:val="single" w:sz="4" w:space="0" w:color="000000"/>
            </w:tcBorders>
            <w:vAlign w:val="bottom"/>
            <w:hideMark/>
          </w:tcPr>
          <w:p w:rsidR="00BE6C08" w:rsidRDefault="00BE6C08">
            <w:pPr>
              <w:spacing w:after="0" w:line="240" w:lineRule="auto"/>
              <w:jc w:val="right"/>
              <w:rPr>
                <w:rFonts w:ascii="Arial" w:eastAsia="Times New Roman" w:hAnsi="Arial" w:cs="Arial"/>
                <w:lang w:eastAsia="hr-HR"/>
              </w:rPr>
            </w:pPr>
            <w:r>
              <w:rPr>
                <w:rFonts w:ascii="Arial" w:eastAsia="Times New Roman" w:hAnsi="Arial" w:cs="Arial"/>
                <w:lang w:eastAsia="hr-HR"/>
              </w:rPr>
              <w:t>9.480.446,87</w:t>
            </w:r>
          </w:p>
        </w:tc>
      </w:tr>
      <w:tr w:rsidR="00BE6C08" w:rsidTr="00BE6C08">
        <w:trPr>
          <w:trHeight w:val="225"/>
        </w:trPr>
        <w:tc>
          <w:tcPr>
            <w:tcW w:w="448"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4</w:t>
            </w:r>
          </w:p>
        </w:tc>
        <w:tc>
          <w:tcPr>
            <w:tcW w:w="210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KREDIT ( novi 2018.)</w:t>
            </w:r>
          </w:p>
        </w:tc>
        <w:tc>
          <w:tcPr>
            <w:tcW w:w="148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6.340.000</w:t>
            </w:r>
          </w:p>
        </w:tc>
        <w:tc>
          <w:tcPr>
            <w:tcW w:w="2614" w:type="dxa"/>
            <w:tcBorders>
              <w:top w:val="single" w:sz="4" w:space="0" w:color="auto"/>
              <w:left w:val="nil"/>
              <w:bottom w:val="single" w:sz="4" w:space="0" w:color="auto"/>
              <w:right w:val="single" w:sz="4" w:space="0" w:color="000000"/>
            </w:tcBorders>
            <w:vAlign w:val="bottom"/>
            <w:hideMark/>
          </w:tcPr>
          <w:p w:rsidR="00BE6C08" w:rsidRDefault="00BE6C08">
            <w:pPr>
              <w:spacing w:after="0" w:line="240" w:lineRule="auto"/>
              <w:jc w:val="right"/>
              <w:rPr>
                <w:rFonts w:ascii="Arial" w:eastAsia="Times New Roman" w:hAnsi="Arial" w:cs="Arial"/>
                <w:lang w:eastAsia="hr-HR"/>
              </w:rPr>
            </w:pPr>
            <w:r>
              <w:rPr>
                <w:rFonts w:ascii="Arial" w:eastAsia="Times New Roman" w:hAnsi="Arial" w:cs="Arial"/>
                <w:lang w:eastAsia="hr-HR"/>
              </w:rPr>
              <w:t>5.016.487,49</w:t>
            </w:r>
          </w:p>
        </w:tc>
      </w:tr>
      <w:tr w:rsidR="00BE6C08" w:rsidTr="00BE6C08">
        <w:trPr>
          <w:trHeight w:val="225"/>
        </w:trPr>
        <w:tc>
          <w:tcPr>
            <w:tcW w:w="448" w:type="dxa"/>
            <w:tcBorders>
              <w:top w:val="nil"/>
              <w:left w:val="single" w:sz="4" w:space="0" w:color="auto"/>
              <w:bottom w:val="single" w:sz="4" w:space="0" w:color="auto"/>
              <w:right w:val="single" w:sz="4" w:space="0" w:color="auto"/>
            </w:tcBorders>
            <w:noWrap/>
            <w:vAlign w:val="bottom"/>
            <w:hideMark/>
          </w:tcPr>
          <w:p w:rsidR="00BE6C08" w:rsidRDefault="00BE6C08">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4</w:t>
            </w:r>
          </w:p>
        </w:tc>
        <w:tc>
          <w:tcPr>
            <w:tcW w:w="210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Fondovi</w:t>
            </w:r>
          </w:p>
        </w:tc>
        <w:tc>
          <w:tcPr>
            <w:tcW w:w="148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1.257.600</w:t>
            </w:r>
          </w:p>
        </w:tc>
        <w:tc>
          <w:tcPr>
            <w:tcW w:w="2614" w:type="dxa"/>
            <w:tcBorders>
              <w:top w:val="single" w:sz="4" w:space="0" w:color="auto"/>
              <w:left w:val="nil"/>
              <w:bottom w:val="single" w:sz="4" w:space="0" w:color="auto"/>
              <w:right w:val="single" w:sz="4" w:space="0" w:color="000000"/>
            </w:tcBorders>
            <w:vAlign w:val="bottom"/>
            <w:hideMark/>
          </w:tcPr>
          <w:p w:rsidR="00BE6C08" w:rsidRDefault="00BE6C08">
            <w:pPr>
              <w:spacing w:after="0" w:line="240" w:lineRule="auto"/>
              <w:jc w:val="right"/>
              <w:rPr>
                <w:rFonts w:ascii="Arial" w:eastAsia="Times New Roman" w:hAnsi="Arial" w:cs="Arial"/>
                <w:lang w:eastAsia="hr-HR"/>
              </w:rPr>
            </w:pPr>
            <w:r>
              <w:rPr>
                <w:rFonts w:ascii="Arial" w:eastAsia="Times New Roman" w:hAnsi="Arial" w:cs="Arial"/>
                <w:lang w:eastAsia="hr-HR"/>
              </w:rPr>
              <w:t>1.257.600,00</w:t>
            </w:r>
          </w:p>
        </w:tc>
      </w:tr>
      <w:tr w:rsidR="00BE6C08" w:rsidTr="00BE6C08">
        <w:trPr>
          <w:trHeight w:val="600"/>
        </w:trPr>
        <w:tc>
          <w:tcPr>
            <w:tcW w:w="2556"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BE6C08" w:rsidRDefault="00BE6C08">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UKUPNO</w:t>
            </w:r>
          </w:p>
        </w:tc>
        <w:tc>
          <w:tcPr>
            <w:tcW w:w="1488" w:type="dxa"/>
            <w:tcBorders>
              <w:top w:val="nil"/>
              <w:left w:val="nil"/>
              <w:bottom w:val="single" w:sz="4" w:space="0" w:color="auto"/>
              <w:right w:val="single" w:sz="4" w:space="0" w:color="auto"/>
            </w:tcBorders>
            <w:shd w:val="clear" w:color="auto" w:fill="FFFFFF"/>
            <w:vAlign w:val="center"/>
            <w:hideMark/>
          </w:tcPr>
          <w:p w:rsidR="00BE6C08" w:rsidRDefault="00BE6C08">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41.941.800</w:t>
            </w:r>
          </w:p>
        </w:tc>
        <w:tc>
          <w:tcPr>
            <w:tcW w:w="2614" w:type="dxa"/>
            <w:tcBorders>
              <w:top w:val="single" w:sz="4" w:space="0" w:color="auto"/>
              <w:left w:val="nil"/>
              <w:bottom w:val="single" w:sz="4" w:space="0" w:color="auto"/>
              <w:right w:val="single" w:sz="4" w:space="0" w:color="000000"/>
            </w:tcBorders>
            <w:vAlign w:val="center"/>
            <w:hideMark/>
          </w:tcPr>
          <w:p w:rsidR="00BE6C08" w:rsidRDefault="00BE6C08">
            <w:pPr>
              <w:spacing w:after="0" w:line="240" w:lineRule="auto"/>
              <w:jc w:val="right"/>
              <w:rPr>
                <w:rFonts w:ascii="Arial" w:eastAsia="Times New Roman" w:hAnsi="Arial" w:cs="Arial"/>
                <w:b/>
                <w:bCs/>
                <w:lang w:eastAsia="hr-HR"/>
              </w:rPr>
            </w:pPr>
            <w:r>
              <w:rPr>
                <w:rFonts w:ascii="Arial" w:eastAsia="Times New Roman" w:hAnsi="Arial" w:cs="Arial"/>
                <w:b/>
                <w:bCs/>
                <w:lang w:eastAsia="hr-HR"/>
              </w:rPr>
              <w:t>34.408.823,79</w:t>
            </w:r>
          </w:p>
        </w:tc>
      </w:tr>
    </w:tbl>
    <w:p w:rsidR="00BE6C08" w:rsidRDefault="00BE6C08" w:rsidP="00BE6C08">
      <w:pPr>
        <w:rPr>
          <w:rFonts w:ascii="Arial" w:eastAsia="Calibri" w:hAnsi="Arial" w:cs="Arial"/>
          <w:lang w:eastAsia="ar-SA"/>
        </w:rPr>
      </w:pPr>
    </w:p>
    <w:p w:rsidR="00BE6C08" w:rsidRDefault="00BE6C08" w:rsidP="00BE6C08">
      <w:pPr>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bookmarkStart w:id="4" w:name="_GoBack"/>
      <w:bookmarkEnd w:id="4"/>
    </w:p>
    <w:p w:rsidR="00BE6C08" w:rsidRDefault="00BE6C08">
      <w:pPr>
        <w:spacing w:after="0" w:line="240" w:lineRule="auto"/>
        <w:ind w:right="4392"/>
        <w:rPr>
          <w:rFonts w:ascii="Arial" w:hAnsi="Arial" w:cs="Arial"/>
        </w:rPr>
      </w:pPr>
    </w:p>
    <w:p w:rsidR="00BE6C08" w:rsidRDefault="00BE6C08">
      <w:pPr>
        <w:spacing w:after="0" w:line="240" w:lineRule="auto"/>
        <w:ind w:right="4392"/>
        <w:rPr>
          <w:rFonts w:ascii="Arial" w:hAnsi="Arial" w:cs="Arial"/>
        </w:rPr>
      </w:pPr>
    </w:p>
    <w:p w:rsidR="00C60EE8" w:rsidRDefault="00340A39">
      <w:pPr>
        <w:spacing w:after="0" w:line="240" w:lineRule="auto"/>
        <w:ind w:right="4392"/>
        <w:rPr>
          <w:rFonts w:ascii="Arial" w:hAnsi="Arial" w:cs="Arial"/>
        </w:rPr>
      </w:pPr>
      <w:r>
        <w:rPr>
          <w:rFonts w:ascii="Arial" w:hAnsi="Arial" w:cs="Arial"/>
        </w:rPr>
        <w:lastRenderedPageBreak/>
        <w:t xml:space="preserve">                           </w:t>
      </w:r>
      <w:r>
        <w:rPr>
          <w:rFonts w:ascii="Arial" w:hAnsi="Arial" w:cs="Arial"/>
          <w:noProof/>
          <w:lang w:eastAsia="hr-HR"/>
        </w:rPr>
        <w:drawing>
          <wp:inline distT="0" distB="0" distL="0" distR="0">
            <wp:extent cx="561975" cy="695325"/>
            <wp:effectExtent l="0" t="0" r="9525" b="9525"/>
            <wp:docPr id="2" name="Slika 2"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hrvatski grb bo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1975" cy="695325"/>
                    </a:xfrm>
                    <a:prstGeom prst="rect">
                      <a:avLst/>
                    </a:prstGeom>
                    <a:noFill/>
                    <a:ln>
                      <a:noFill/>
                    </a:ln>
                  </pic:spPr>
                </pic:pic>
              </a:graphicData>
            </a:graphic>
          </wp:inline>
        </w:drawing>
      </w:r>
    </w:p>
    <w:p w:rsidR="00C60EE8" w:rsidRDefault="00340A39">
      <w:pPr>
        <w:spacing w:after="0" w:line="240" w:lineRule="auto"/>
        <w:ind w:right="4392"/>
        <w:jc w:val="center"/>
        <w:rPr>
          <w:rFonts w:ascii="Arial" w:hAnsi="Arial" w:cs="Arial"/>
        </w:rPr>
      </w:pPr>
      <w:r>
        <w:rPr>
          <w:rFonts w:ascii="Arial" w:hAnsi="Arial" w:cs="Arial"/>
        </w:rPr>
        <w:t>R E P U B L I K A   H R V A T S K A</w:t>
      </w:r>
    </w:p>
    <w:p w:rsidR="00C60EE8" w:rsidRDefault="00340A39">
      <w:pPr>
        <w:spacing w:after="0" w:line="240" w:lineRule="auto"/>
        <w:ind w:right="4392"/>
        <w:jc w:val="center"/>
        <w:rPr>
          <w:rFonts w:ascii="Arial" w:hAnsi="Arial" w:cs="Arial"/>
        </w:rPr>
      </w:pPr>
      <w:r>
        <w:rPr>
          <w:rFonts w:ascii="Arial" w:hAnsi="Arial" w:cs="Arial"/>
        </w:rPr>
        <w:t>DUBROVAČKO-NERETVANSKA ŽUPANIJA</w:t>
      </w:r>
    </w:p>
    <w:p w:rsidR="00C60EE8" w:rsidRDefault="00340A39">
      <w:pPr>
        <w:spacing w:after="0" w:line="240" w:lineRule="auto"/>
        <w:ind w:right="4392"/>
        <w:rPr>
          <w:rFonts w:ascii="Arial" w:hAnsi="Arial" w:cs="Arial"/>
          <w:b/>
        </w:rPr>
      </w:pPr>
      <w:r>
        <w:rPr>
          <w:rFonts w:ascii="Arial" w:hAnsi="Arial" w:cs="Arial"/>
          <w:b/>
        </w:rPr>
        <w:t xml:space="preserve">                    GRAD DUBROVNIK</w:t>
      </w:r>
    </w:p>
    <w:p w:rsidR="00C60EE8" w:rsidRDefault="00C60EE8">
      <w:pPr>
        <w:spacing w:after="0" w:line="240" w:lineRule="auto"/>
        <w:ind w:right="4392"/>
        <w:rPr>
          <w:rFonts w:ascii="Arial" w:hAnsi="Arial" w:cs="Arial"/>
          <w:b/>
        </w:rPr>
      </w:pPr>
    </w:p>
    <w:p w:rsidR="00193324" w:rsidRDefault="00193324">
      <w:pPr>
        <w:spacing w:after="0" w:line="240" w:lineRule="auto"/>
        <w:jc w:val="both"/>
        <w:rPr>
          <w:rFonts w:ascii="Arial" w:eastAsia="Times New Roman" w:hAnsi="Arial" w:cs="Arial"/>
          <w:lang w:eastAsia="hr-HR"/>
        </w:rPr>
      </w:pPr>
      <w:r w:rsidRPr="00193324">
        <w:rPr>
          <w:rFonts w:ascii="Arial" w:eastAsia="Times New Roman" w:hAnsi="Arial" w:cs="Arial"/>
          <w:lang w:eastAsia="hr-HR"/>
        </w:rPr>
        <w:t>Upravni odjel za izgradnju i upravljanje projektima</w:t>
      </w:r>
    </w:p>
    <w:p w:rsidR="00C60EE8" w:rsidRDefault="00340A39">
      <w:pPr>
        <w:spacing w:after="0" w:line="240" w:lineRule="auto"/>
        <w:jc w:val="both"/>
        <w:rPr>
          <w:rFonts w:ascii="Arial" w:eastAsia="Times New Roman" w:hAnsi="Arial" w:cs="Arial"/>
          <w:lang w:eastAsia="hr-HR"/>
        </w:rPr>
      </w:pPr>
      <w:r>
        <w:rPr>
          <w:rFonts w:ascii="Arial" w:eastAsia="Times New Roman" w:hAnsi="Arial" w:cs="Arial"/>
          <w:lang w:eastAsia="hr-HR"/>
        </w:rPr>
        <w:t xml:space="preserve">KLASA: </w:t>
      </w:r>
      <w:r w:rsidR="00597533" w:rsidRPr="00D3637D">
        <w:rPr>
          <w:rFonts w:ascii="Arial" w:hAnsi="Arial"/>
        </w:rPr>
        <w:t>363-01/17-09/33</w:t>
      </w:r>
    </w:p>
    <w:p w:rsidR="00C60EE8" w:rsidRDefault="00340A39">
      <w:pPr>
        <w:spacing w:after="0" w:line="240" w:lineRule="auto"/>
        <w:jc w:val="both"/>
        <w:rPr>
          <w:rFonts w:ascii="Arial" w:eastAsia="Times New Roman" w:hAnsi="Arial" w:cs="Arial"/>
          <w:lang w:eastAsia="hr-HR"/>
        </w:rPr>
      </w:pPr>
      <w:r>
        <w:rPr>
          <w:rFonts w:ascii="Arial" w:eastAsia="Times New Roman" w:hAnsi="Arial" w:cs="Arial"/>
          <w:lang w:eastAsia="hr-HR"/>
        </w:rPr>
        <w:t xml:space="preserve">URBROJ: </w:t>
      </w:r>
      <w:r w:rsidR="00597533" w:rsidRPr="00D3637D">
        <w:rPr>
          <w:rFonts w:ascii="Arial" w:hAnsi="Arial" w:cs="Arial"/>
        </w:rPr>
        <w:t>2117/01-24-</w:t>
      </w:r>
      <w:r w:rsidR="00597533" w:rsidRPr="00D3637D">
        <w:rPr>
          <w:rFonts w:ascii="Arial" w:hAnsi="Arial"/>
        </w:rPr>
        <w:t>19-</w:t>
      </w:r>
      <w:r w:rsidR="00597533">
        <w:rPr>
          <w:rFonts w:ascii="Arial" w:hAnsi="Arial"/>
        </w:rPr>
        <w:t>12</w:t>
      </w:r>
    </w:p>
    <w:p w:rsidR="00C60EE8" w:rsidRPr="002B357C" w:rsidRDefault="00340A39">
      <w:pPr>
        <w:spacing w:after="0" w:line="240" w:lineRule="auto"/>
        <w:ind w:right="2773"/>
        <w:rPr>
          <w:rFonts w:ascii="Arial" w:eastAsia="Times New Roman" w:hAnsi="Arial" w:cs="Arial"/>
          <w:lang w:eastAsia="hr-HR"/>
        </w:rPr>
      </w:pPr>
      <w:r w:rsidRPr="002B357C">
        <w:rPr>
          <w:rFonts w:ascii="Arial" w:eastAsia="Times New Roman" w:hAnsi="Arial" w:cs="Arial"/>
          <w:lang w:eastAsia="hr-HR"/>
        </w:rPr>
        <w:t xml:space="preserve">Dubrovnik, </w:t>
      </w:r>
      <w:r w:rsidR="00597533">
        <w:rPr>
          <w:rFonts w:ascii="Arial" w:eastAsia="Times New Roman" w:hAnsi="Arial" w:cs="Arial"/>
          <w:lang w:eastAsia="hr-HR"/>
        </w:rPr>
        <w:t>25</w:t>
      </w:r>
      <w:r w:rsidR="00482AFA">
        <w:rPr>
          <w:rFonts w:ascii="Arial" w:eastAsia="Times New Roman" w:hAnsi="Arial" w:cs="Arial"/>
          <w:lang w:eastAsia="hr-HR"/>
        </w:rPr>
        <w:t xml:space="preserve">. </w:t>
      </w:r>
      <w:r w:rsidR="00297CF2">
        <w:rPr>
          <w:rFonts w:ascii="Arial" w:eastAsia="Times New Roman" w:hAnsi="Arial" w:cs="Arial"/>
          <w:lang w:eastAsia="hr-HR"/>
        </w:rPr>
        <w:t>travnja</w:t>
      </w:r>
      <w:r w:rsidR="00482AFA">
        <w:rPr>
          <w:rFonts w:ascii="Arial" w:eastAsia="Times New Roman" w:hAnsi="Arial" w:cs="Arial"/>
          <w:lang w:eastAsia="hr-HR"/>
        </w:rPr>
        <w:t xml:space="preserve"> 2019.</w:t>
      </w:r>
    </w:p>
    <w:p w:rsidR="00597533" w:rsidRDefault="00482AFA" w:rsidP="00C125A6">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25A6">
        <w:rPr>
          <w:rFonts w:ascii="Arial" w:hAnsi="Arial" w:cs="Arial"/>
        </w:rPr>
        <w:t xml:space="preserve">       </w:t>
      </w:r>
      <w:r w:rsidR="00EE2460">
        <w:rPr>
          <w:rFonts w:ascii="Arial" w:hAnsi="Arial" w:cs="Arial"/>
        </w:rPr>
        <w:tab/>
      </w:r>
      <w:r w:rsidR="00597533">
        <w:rPr>
          <w:rFonts w:ascii="Arial" w:hAnsi="Arial" w:cs="Arial"/>
        </w:rPr>
        <w:t>GRADONAČELNIK</w:t>
      </w:r>
    </w:p>
    <w:p w:rsidR="00EE2460" w:rsidRDefault="00597533" w:rsidP="00C125A6">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ovdje - </w:t>
      </w:r>
      <w:r>
        <w:rPr>
          <w:rFonts w:ascii="Arial" w:hAnsi="Arial" w:cs="Arial"/>
        </w:rPr>
        <w:tab/>
      </w:r>
      <w:r w:rsidR="002B357C" w:rsidRPr="002B357C">
        <w:rPr>
          <w:rFonts w:ascii="Arial" w:hAnsi="Arial" w:cs="Arial"/>
        </w:rPr>
        <w:br/>
      </w:r>
    </w:p>
    <w:p w:rsidR="00597533" w:rsidRPr="00FF3E8A" w:rsidRDefault="00597533" w:rsidP="00597533">
      <w:pPr>
        <w:jc w:val="both"/>
        <w:rPr>
          <w:rFonts w:ascii="Arial" w:hAnsi="Arial" w:cs="Arial"/>
        </w:rPr>
      </w:pPr>
      <w:r w:rsidRPr="00597533">
        <w:rPr>
          <w:rFonts w:ascii="Arial" w:hAnsi="Arial" w:cs="Arial"/>
          <w:iCs/>
        </w:rPr>
        <w:t>PREDMET</w:t>
      </w:r>
      <w:r w:rsidRPr="00FF3E8A">
        <w:rPr>
          <w:rFonts w:ascii="Arial" w:hAnsi="Arial" w:cs="Arial"/>
          <w:iCs/>
        </w:rPr>
        <w:t xml:space="preserve">: Prijedlog zaključka o donošenju Izvješća o izvršenju Programa gradnje objekata </w:t>
      </w:r>
      <w:r>
        <w:rPr>
          <w:rFonts w:ascii="Arial" w:hAnsi="Arial" w:cs="Arial"/>
          <w:iCs/>
        </w:rPr>
        <w:t xml:space="preserve">                     </w:t>
      </w:r>
      <w:r>
        <w:rPr>
          <w:rFonts w:ascii="Arial" w:hAnsi="Arial" w:cs="Arial"/>
          <w:iCs/>
        </w:rPr>
        <w:tab/>
        <w:t xml:space="preserve">        </w:t>
      </w:r>
      <w:r w:rsidRPr="00FF3E8A">
        <w:rPr>
          <w:rFonts w:ascii="Arial" w:hAnsi="Arial" w:cs="Arial"/>
          <w:iCs/>
        </w:rPr>
        <w:t>i uređaja komunalne infrastrukture za 201</w:t>
      </w:r>
      <w:r>
        <w:rPr>
          <w:rFonts w:ascii="Arial" w:hAnsi="Arial" w:cs="Arial"/>
          <w:iCs/>
        </w:rPr>
        <w:t>8</w:t>
      </w:r>
      <w:r w:rsidRPr="00FF3E8A">
        <w:rPr>
          <w:rFonts w:ascii="Arial" w:hAnsi="Arial" w:cs="Arial"/>
          <w:iCs/>
        </w:rPr>
        <w:t>. godinu.</w:t>
      </w:r>
    </w:p>
    <w:p w:rsidR="00597533" w:rsidRPr="00FF3E8A" w:rsidRDefault="00597533" w:rsidP="00597533">
      <w:pPr>
        <w:pStyle w:val="NormalWeb"/>
        <w:spacing w:before="0" w:beforeAutospacing="0" w:after="0"/>
        <w:jc w:val="both"/>
        <w:rPr>
          <w:rFonts w:ascii="Arial" w:hAnsi="Arial" w:cs="Arial"/>
          <w:color w:val="000000"/>
          <w:sz w:val="22"/>
          <w:szCs w:val="22"/>
        </w:rPr>
      </w:pPr>
      <w:r w:rsidRPr="00FF3E8A">
        <w:rPr>
          <w:rFonts w:ascii="Arial" w:hAnsi="Arial" w:cs="Arial"/>
          <w:sz w:val="22"/>
          <w:szCs w:val="22"/>
        </w:rPr>
        <w:t>Na osnovu članka 30. stavak 4. Zakona o komunalnom gospodarstvu ("Narodne novine" br. 36/95, 109/95, 21/96, 70/97, 128/99, 57/00, 129/00, 59/01, 26/03, 82/04, 110/04, 178/04, 38/09, 79/09, 153/09, 49/11, 84/11, 90/11, 144/12, 56/13, 94/13, 153/13, 147/14, 36/15.</w:t>
      </w:r>
      <w:r>
        <w:rPr>
          <w:rFonts w:ascii="Arial" w:hAnsi="Arial" w:cs="Arial"/>
          <w:sz w:val="22"/>
          <w:szCs w:val="22"/>
        </w:rPr>
        <w:t>147/14, 36/15 i 68/18</w:t>
      </w:r>
      <w:r w:rsidRPr="00FF3E8A">
        <w:rPr>
          <w:rFonts w:ascii="Arial" w:hAnsi="Arial" w:cs="Arial"/>
          <w:sz w:val="22"/>
          <w:szCs w:val="22"/>
        </w:rPr>
        <w:t xml:space="preserve">) </w:t>
      </w:r>
      <w:r w:rsidRPr="00FF3E8A">
        <w:rPr>
          <w:rFonts w:ascii="Arial" w:hAnsi="Arial" w:cs="Arial"/>
          <w:color w:val="000000"/>
          <w:sz w:val="22"/>
          <w:szCs w:val="22"/>
        </w:rPr>
        <w:t xml:space="preserve">izvršno tijelo jedinice lokalne samouprave dužno je svake godine podnijeti predstavničkom tijelu jedinice lokalne samouprave izvješće o izvršenju Programa </w:t>
      </w:r>
      <w:r w:rsidRPr="00FF3E8A">
        <w:rPr>
          <w:rFonts w:ascii="Arial" w:hAnsi="Arial" w:cs="Arial"/>
          <w:iCs/>
          <w:sz w:val="22"/>
          <w:szCs w:val="22"/>
        </w:rPr>
        <w:t>gradnje objekata i uređaja komunalne infrastrukture</w:t>
      </w:r>
      <w:r w:rsidRPr="00FF3E8A">
        <w:rPr>
          <w:rFonts w:ascii="Arial" w:hAnsi="Arial" w:cs="Arial"/>
          <w:color w:val="000000"/>
          <w:sz w:val="22"/>
          <w:szCs w:val="22"/>
        </w:rPr>
        <w:t xml:space="preserve"> za prethodnu kalendarsku godinu.</w:t>
      </w:r>
    </w:p>
    <w:p w:rsidR="00597533" w:rsidRDefault="00597533" w:rsidP="00597533">
      <w:pPr>
        <w:pStyle w:val="NormalWeb"/>
        <w:spacing w:before="0" w:beforeAutospacing="0" w:after="0"/>
        <w:jc w:val="both"/>
        <w:rPr>
          <w:rFonts w:ascii="Arial" w:hAnsi="Arial" w:cs="Arial"/>
          <w:sz w:val="22"/>
          <w:szCs w:val="22"/>
        </w:rPr>
      </w:pPr>
      <w:r w:rsidRPr="00FF3E8A">
        <w:rPr>
          <w:rFonts w:ascii="Arial" w:hAnsi="Arial" w:cs="Arial"/>
          <w:iCs/>
          <w:sz w:val="22"/>
          <w:szCs w:val="22"/>
        </w:rPr>
        <w:t>Programom gradnje objekata i uređaja komunalne infrastrukture, odnosno njegovim izmjenama i dopunama definirani su opis i opseg radova gradnje objekata i uređaja komunalne infrastrukture tijekom godine, a koji je objavljen u</w:t>
      </w:r>
      <w:r>
        <w:rPr>
          <w:rFonts w:ascii="Arial" w:hAnsi="Arial" w:cs="Arial"/>
          <w:iCs/>
          <w:sz w:val="22"/>
          <w:szCs w:val="22"/>
        </w:rPr>
        <w:t>(</w:t>
      </w:r>
      <w:r w:rsidRPr="00FF3E8A">
        <w:rPr>
          <w:rFonts w:ascii="Arial" w:hAnsi="Arial" w:cs="Arial"/>
          <w:iCs/>
          <w:sz w:val="22"/>
          <w:szCs w:val="22"/>
        </w:rPr>
        <w:t xml:space="preserve"> </w:t>
      </w:r>
      <w:r w:rsidRPr="00FF3E8A">
        <w:rPr>
          <w:rFonts w:ascii="Arial" w:hAnsi="Arial" w:cs="Arial"/>
          <w:sz w:val="22"/>
          <w:szCs w:val="22"/>
        </w:rPr>
        <w:t>Službenom glasniku Grada Dubrovnika</w:t>
      </w:r>
      <w:r>
        <w:rPr>
          <w:rFonts w:ascii="Arial" w:hAnsi="Arial" w:cs="Arial"/>
          <w:sz w:val="22"/>
          <w:szCs w:val="22"/>
        </w:rPr>
        <w:t xml:space="preserve"> broj </w:t>
      </w:r>
      <w:r w:rsidRPr="00FF3E8A">
        <w:rPr>
          <w:rFonts w:ascii="Arial" w:hAnsi="Arial" w:cs="Arial"/>
          <w:sz w:val="22"/>
          <w:szCs w:val="22"/>
        </w:rPr>
        <w:t xml:space="preserve"> </w:t>
      </w:r>
      <w:r>
        <w:rPr>
          <w:rFonts w:ascii="Arial" w:hAnsi="Arial" w:cs="Arial"/>
          <w:sz w:val="22"/>
          <w:szCs w:val="22"/>
        </w:rPr>
        <w:t>3/18, 14/18 i 25/18)</w:t>
      </w:r>
    </w:p>
    <w:p w:rsidR="00597533" w:rsidRDefault="00597533" w:rsidP="00597533">
      <w:pPr>
        <w:pStyle w:val="NormalWeb"/>
        <w:spacing w:before="0" w:beforeAutospacing="0" w:after="0"/>
        <w:jc w:val="both"/>
        <w:rPr>
          <w:rFonts w:ascii="Arial" w:hAnsi="Arial" w:cs="Arial"/>
          <w:iCs/>
        </w:rPr>
      </w:pPr>
    </w:p>
    <w:p w:rsidR="00597533" w:rsidRPr="00FF3E8A" w:rsidRDefault="00597533" w:rsidP="00597533">
      <w:pPr>
        <w:spacing w:after="240"/>
        <w:jc w:val="both"/>
        <w:rPr>
          <w:rFonts w:ascii="Arial" w:hAnsi="Arial" w:cs="Arial"/>
          <w:iCs/>
        </w:rPr>
      </w:pPr>
      <w:r>
        <w:rPr>
          <w:rFonts w:ascii="Arial" w:hAnsi="Arial" w:cs="Arial"/>
          <w:iCs/>
        </w:rPr>
        <w:t>S tim u svezi predlaže se G</w:t>
      </w:r>
      <w:r w:rsidRPr="00FF3E8A">
        <w:rPr>
          <w:rFonts w:ascii="Arial" w:hAnsi="Arial" w:cs="Arial"/>
          <w:iCs/>
        </w:rPr>
        <w:t>radonačelniku Grada Dubrovnika donijeti slijedeći :</w:t>
      </w:r>
    </w:p>
    <w:p w:rsidR="00597533" w:rsidRPr="00FF3E8A" w:rsidRDefault="00597533" w:rsidP="00597533">
      <w:pPr>
        <w:jc w:val="both"/>
        <w:rPr>
          <w:rFonts w:ascii="Arial" w:hAnsi="Arial" w:cs="Arial"/>
          <w:b/>
          <w:iCs/>
        </w:rPr>
      </w:pPr>
      <w:r w:rsidRPr="00FF3E8A">
        <w:rPr>
          <w:rFonts w:ascii="Arial" w:hAnsi="Arial" w:cs="Arial"/>
          <w:iCs/>
        </w:rPr>
        <w:t xml:space="preserve">                                                    </w:t>
      </w:r>
      <w:r>
        <w:rPr>
          <w:rFonts w:ascii="Arial" w:hAnsi="Arial" w:cs="Arial"/>
          <w:iCs/>
        </w:rPr>
        <w:tab/>
      </w:r>
      <w:r w:rsidRPr="00FF3E8A">
        <w:rPr>
          <w:rFonts w:ascii="Arial" w:hAnsi="Arial" w:cs="Arial"/>
          <w:b/>
          <w:iCs/>
        </w:rPr>
        <w:t>Z A K LJ U Č A K</w:t>
      </w:r>
    </w:p>
    <w:p w:rsidR="00597533" w:rsidRPr="00FF3E8A" w:rsidRDefault="00597533" w:rsidP="00597533">
      <w:pPr>
        <w:spacing w:before="240"/>
        <w:jc w:val="both"/>
        <w:rPr>
          <w:rFonts w:ascii="Arial" w:hAnsi="Arial" w:cs="Arial"/>
          <w:iCs/>
        </w:rPr>
      </w:pPr>
      <w:r w:rsidRPr="00FF3E8A">
        <w:rPr>
          <w:rFonts w:ascii="Arial" w:hAnsi="Arial" w:cs="Arial"/>
          <w:iCs/>
        </w:rPr>
        <w:t>1.</w:t>
      </w:r>
      <w:r>
        <w:rPr>
          <w:rFonts w:ascii="Arial" w:hAnsi="Arial" w:cs="Arial"/>
          <w:iCs/>
        </w:rPr>
        <w:t xml:space="preserve"> </w:t>
      </w:r>
      <w:r w:rsidRPr="00FF3E8A">
        <w:rPr>
          <w:rFonts w:ascii="Arial" w:hAnsi="Arial" w:cs="Arial"/>
          <w:iCs/>
        </w:rPr>
        <w:t>Utvrđuje se prijedlog zaključka o prihvaćanju Izvješća o izvršenju Programa gradnje objekata i uređaja komunalne infrastrukture za 201</w:t>
      </w:r>
      <w:r>
        <w:rPr>
          <w:rFonts w:ascii="Arial" w:hAnsi="Arial" w:cs="Arial"/>
          <w:iCs/>
        </w:rPr>
        <w:t>8</w:t>
      </w:r>
      <w:r w:rsidRPr="00FF3E8A">
        <w:rPr>
          <w:rFonts w:ascii="Arial" w:hAnsi="Arial" w:cs="Arial"/>
          <w:iCs/>
        </w:rPr>
        <w:t>. godinu i prosljeđuje Gradskom vijeću Grada Dubrovnika na raspravu i donošenje.</w:t>
      </w:r>
    </w:p>
    <w:p w:rsidR="00597533" w:rsidRPr="00FF3E8A" w:rsidRDefault="00597533" w:rsidP="00597533">
      <w:pPr>
        <w:jc w:val="both"/>
        <w:rPr>
          <w:rFonts w:ascii="Arial" w:hAnsi="Arial" w:cs="Arial"/>
          <w:iCs/>
        </w:rPr>
      </w:pPr>
      <w:r w:rsidRPr="00FF3E8A">
        <w:rPr>
          <w:rFonts w:ascii="Arial" w:hAnsi="Arial" w:cs="Arial"/>
          <w:iCs/>
        </w:rPr>
        <w:t>Tekst Izvješća o izvršenju Programa gradnje objekata i uređaja komunalne infrastrukture za 201</w:t>
      </w:r>
      <w:r>
        <w:rPr>
          <w:rFonts w:ascii="Arial" w:hAnsi="Arial" w:cs="Arial"/>
          <w:iCs/>
        </w:rPr>
        <w:t>8</w:t>
      </w:r>
      <w:r w:rsidRPr="00FF3E8A">
        <w:rPr>
          <w:rFonts w:ascii="Arial" w:hAnsi="Arial" w:cs="Arial"/>
          <w:iCs/>
        </w:rPr>
        <w:t>. godinu je u privitku.</w:t>
      </w:r>
    </w:p>
    <w:p w:rsidR="00C125A6" w:rsidRDefault="00597533" w:rsidP="00597533">
      <w:pPr>
        <w:jc w:val="both"/>
        <w:rPr>
          <w:rFonts w:ascii="Arial" w:hAnsi="Arial" w:cs="Arial"/>
        </w:rPr>
      </w:pPr>
      <w:r w:rsidRPr="00FF3E8A">
        <w:rPr>
          <w:rFonts w:ascii="Arial" w:hAnsi="Arial" w:cs="Arial"/>
          <w:iCs/>
        </w:rPr>
        <w:t>2.</w:t>
      </w:r>
      <w:r>
        <w:rPr>
          <w:rFonts w:ascii="Arial" w:hAnsi="Arial" w:cs="Arial"/>
          <w:iCs/>
        </w:rPr>
        <w:t xml:space="preserve"> </w:t>
      </w:r>
      <w:r w:rsidRPr="00FF3E8A">
        <w:rPr>
          <w:rFonts w:ascii="Arial" w:hAnsi="Arial" w:cs="Arial"/>
          <w:iCs/>
        </w:rPr>
        <w:t xml:space="preserve">Izvjestitelj po ovom predmetu će biti </w:t>
      </w:r>
      <w:r>
        <w:rPr>
          <w:rFonts w:ascii="Arial" w:hAnsi="Arial" w:cs="Arial"/>
          <w:iCs/>
        </w:rPr>
        <w:t xml:space="preserve">pročelnik Upravnog odjela za izgradnju i upravljanje projektima Srđan </w:t>
      </w:r>
      <w:proofErr w:type="spellStart"/>
      <w:r>
        <w:rPr>
          <w:rFonts w:ascii="Arial" w:hAnsi="Arial" w:cs="Arial"/>
          <w:iCs/>
        </w:rPr>
        <w:t>Todorovski</w:t>
      </w:r>
      <w:proofErr w:type="spellEnd"/>
      <w:r>
        <w:rPr>
          <w:rFonts w:ascii="Arial" w:hAnsi="Arial" w:cs="Arial"/>
          <w:iCs/>
        </w:rPr>
        <w:t>.</w:t>
      </w:r>
    </w:p>
    <w:p w:rsidR="00C125A6" w:rsidRDefault="00C125A6" w:rsidP="00C125A6">
      <w:pPr>
        <w:pStyle w:val="NoSpacing"/>
        <w:jc w:val="both"/>
        <w:rPr>
          <w:rFonts w:ascii="Arial" w:hAnsi="Arial" w:cs="Arial"/>
        </w:rPr>
      </w:pPr>
      <w:r>
        <w:rPr>
          <w:rFonts w:ascii="Arial" w:hAnsi="Arial" w:cs="Arial"/>
        </w:rPr>
        <w:t>PRILOZI: 1</w:t>
      </w:r>
    </w:p>
    <w:p w:rsidR="00597533" w:rsidRDefault="00C125A6" w:rsidP="00597533">
      <w:pPr>
        <w:jc w:val="both"/>
        <w:rPr>
          <w:rFonts w:ascii="Arial" w:hAnsi="Arial" w:cs="Arial"/>
          <w:b/>
        </w:rPr>
      </w:pPr>
      <w:r>
        <w:rPr>
          <w:rFonts w:ascii="Arial" w:hAnsi="Arial" w:cs="Arial"/>
        </w:rPr>
        <w:t>- kao u tekstu</w:t>
      </w:r>
      <w:r w:rsidRPr="008E60DB">
        <w:rPr>
          <w:rFonts w:ascii="Arial" w:hAnsi="Arial" w:cs="Arial"/>
          <w:b/>
        </w:rPr>
        <w:tab/>
      </w:r>
    </w:p>
    <w:p w:rsidR="002B357C" w:rsidRDefault="00597533" w:rsidP="00597533">
      <w:pPr>
        <w:jc w:val="both"/>
        <w:rPr>
          <w:rFonts w:ascii="Arial" w:hAnsi="Arial" w:cs="Arial"/>
        </w:rPr>
      </w:pPr>
      <w:r>
        <w:rPr>
          <w:rFonts w:ascii="Arial" w:hAnsi="Arial" w:cs="Arial"/>
          <w:b/>
        </w:rPr>
        <w:tab/>
      </w:r>
      <w:r>
        <w:rPr>
          <w:rFonts w:ascii="Arial" w:hAnsi="Arial" w:cs="Arial"/>
          <w:b/>
        </w:rPr>
        <w:tab/>
      </w:r>
      <w:r w:rsidR="002B357C">
        <w:rPr>
          <w:rFonts w:ascii="Arial" w:hAnsi="Arial" w:cs="Arial"/>
        </w:rPr>
        <w:tab/>
      </w:r>
      <w:r w:rsidR="002B357C">
        <w:rPr>
          <w:rFonts w:ascii="Arial" w:hAnsi="Arial" w:cs="Arial"/>
        </w:rPr>
        <w:tab/>
      </w:r>
      <w:r w:rsidR="002B357C">
        <w:rPr>
          <w:rFonts w:ascii="Arial" w:hAnsi="Arial" w:cs="Arial"/>
        </w:rPr>
        <w:tab/>
      </w:r>
      <w:r w:rsidR="002B357C">
        <w:rPr>
          <w:rFonts w:ascii="Arial" w:hAnsi="Arial" w:cs="Arial"/>
        </w:rPr>
        <w:tab/>
      </w:r>
      <w:r w:rsidR="002B357C">
        <w:rPr>
          <w:rFonts w:ascii="Arial" w:hAnsi="Arial" w:cs="Arial"/>
        </w:rPr>
        <w:tab/>
      </w:r>
      <w:r w:rsidR="002B357C">
        <w:rPr>
          <w:rFonts w:ascii="Arial" w:hAnsi="Arial" w:cs="Arial"/>
        </w:rPr>
        <w:tab/>
        <w:t xml:space="preserve">    PROČELNIK</w:t>
      </w:r>
    </w:p>
    <w:p w:rsidR="00C125A6" w:rsidRDefault="002B357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Srđan </w:t>
      </w:r>
      <w:proofErr w:type="spellStart"/>
      <w:r>
        <w:rPr>
          <w:rFonts w:ascii="Arial" w:hAnsi="Arial" w:cs="Arial"/>
        </w:rPr>
        <w:t>Todorovski</w:t>
      </w:r>
      <w:proofErr w:type="spellEnd"/>
      <w:r>
        <w:rPr>
          <w:rFonts w:ascii="Arial" w:hAnsi="Arial" w:cs="Arial"/>
        </w:rPr>
        <w:t xml:space="preserve">, mag. ing. </w:t>
      </w:r>
      <w:proofErr w:type="spellStart"/>
      <w:r>
        <w:rPr>
          <w:rFonts w:ascii="Arial" w:hAnsi="Arial" w:cs="Arial"/>
        </w:rPr>
        <w:t>aedif</w:t>
      </w:r>
      <w:proofErr w:type="spellEnd"/>
      <w:r>
        <w:rPr>
          <w:rFonts w:ascii="Arial" w:hAnsi="Arial" w:cs="Arial"/>
        </w:rPr>
        <w:t>.</w:t>
      </w:r>
    </w:p>
    <w:p w:rsidR="00694224" w:rsidRPr="00694224" w:rsidRDefault="00694224" w:rsidP="00694224">
      <w:pPr>
        <w:rPr>
          <w:rFonts w:ascii="Arial" w:hAnsi="Arial" w:cs="Arial"/>
        </w:rPr>
      </w:pPr>
      <w:r w:rsidRPr="00694224">
        <w:rPr>
          <w:rFonts w:ascii="Arial" w:hAnsi="Arial" w:cs="Arial"/>
        </w:rPr>
        <w:t>1.</w:t>
      </w:r>
      <w:r>
        <w:rPr>
          <w:rFonts w:ascii="Arial" w:hAnsi="Arial" w:cs="Arial"/>
        </w:rPr>
        <w:t xml:space="preserve"> </w:t>
      </w:r>
      <w:r w:rsidRPr="00694224">
        <w:rPr>
          <w:rFonts w:ascii="Arial" w:hAnsi="Arial" w:cs="Arial"/>
        </w:rPr>
        <w:t>Naslovu</w:t>
      </w:r>
      <w:r>
        <w:rPr>
          <w:rFonts w:ascii="Arial" w:hAnsi="Arial" w:cs="Arial"/>
        </w:rPr>
        <w:br/>
        <w:t>2. Evidencija odjela, ovdje</w:t>
      </w:r>
      <w:r>
        <w:rPr>
          <w:rFonts w:ascii="Arial" w:hAnsi="Arial" w:cs="Arial"/>
        </w:rPr>
        <w:br/>
        <w:t>3. Pismohrana</w:t>
      </w:r>
    </w:p>
    <w:sectPr w:rsidR="00694224" w:rsidRPr="00694224" w:rsidSect="00C54B20">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Arial Unicode MS"/>
    <w:charset w:val="80"/>
    <w:family w:val="auto"/>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932D74"/>
    <w:multiLevelType w:val="hybridMultilevel"/>
    <w:tmpl w:val="172429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5DD1707"/>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138E5B60"/>
    <w:multiLevelType w:val="hybridMultilevel"/>
    <w:tmpl w:val="75A6E568"/>
    <w:lvl w:ilvl="0" w:tplc="40520BE4">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D0D2111"/>
    <w:multiLevelType w:val="hybridMultilevel"/>
    <w:tmpl w:val="A0C4E7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3112824"/>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7A03293C"/>
    <w:multiLevelType w:val="hybridMultilevel"/>
    <w:tmpl w:val="2B4667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FF"/>
    <w:rsid w:val="000E7C5D"/>
    <w:rsid w:val="0016124C"/>
    <w:rsid w:val="00193324"/>
    <w:rsid w:val="002120C3"/>
    <w:rsid w:val="00227A95"/>
    <w:rsid w:val="00241C54"/>
    <w:rsid w:val="00273D7C"/>
    <w:rsid w:val="002841C2"/>
    <w:rsid w:val="00297CF2"/>
    <w:rsid w:val="002B357C"/>
    <w:rsid w:val="00340A39"/>
    <w:rsid w:val="00482AFA"/>
    <w:rsid w:val="004E1838"/>
    <w:rsid w:val="00560A49"/>
    <w:rsid w:val="00597533"/>
    <w:rsid w:val="005A655E"/>
    <w:rsid w:val="00673043"/>
    <w:rsid w:val="00694224"/>
    <w:rsid w:val="006E3747"/>
    <w:rsid w:val="00726F3F"/>
    <w:rsid w:val="007A3E82"/>
    <w:rsid w:val="00837713"/>
    <w:rsid w:val="0084680F"/>
    <w:rsid w:val="009119C4"/>
    <w:rsid w:val="009219A7"/>
    <w:rsid w:val="00BE6C08"/>
    <w:rsid w:val="00C125A6"/>
    <w:rsid w:val="00C54B20"/>
    <w:rsid w:val="00C60EE8"/>
    <w:rsid w:val="00C82B40"/>
    <w:rsid w:val="00D61A5C"/>
    <w:rsid w:val="00D73021"/>
    <w:rsid w:val="00E02FFF"/>
    <w:rsid w:val="00EE2460"/>
    <w:rsid w:val="00F442F4"/>
    <w:rsid w:val="00F75B05"/>
    <w:rsid w:val="05BD70D1"/>
    <w:rsid w:val="44F650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3F02"/>
  <w15:docId w15:val="{A04B81D8-E3B7-4852-8F35-F7C6C0A8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99"/>
    <w:unhideWhenUsed/>
    <w:rsid w:val="00694224"/>
    <w:pPr>
      <w:ind w:left="720"/>
      <w:contextualSpacing/>
    </w:pPr>
  </w:style>
  <w:style w:type="paragraph" w:styleId="NoSpacing">
    <w:name w:val="No Spacing"/>
    <w:qFormat/>
    <w:rsid w:val="00C125A6"/>
    <w:pPr>
      <w:spacing w:after="0" w:line="240" w:lineRule="auto"/>
    </w:pPr>
    <w:rPr>
      <w:rFonts w:ascii="Calibri" w:eastAsia="Calibri" w:hAnsi="Calibri" w:cs="Times New Roman"/>
      <w:sz w:val="22"/>
      <w:szCs w:val="22"/>
      <w:lang w:eastAsia="en-US"/>
    </w:rPr>
  </w:style>
  <w:style w:type="paragraph" w:styleId="NormalWeb">
    <w:name w:val="Normal (Web)"/>
    <w:basedOn w:val="Normal"/>
    <w:uiPriority w:val="99"/>
    <w:unhideWhenUsed/>
    <w:rsid w:val="00597533"/>
    <w:pPr>
      <w:spacing w:before="100" w:beforeAutospacing="1" w:after="119"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12624">
      <w:bodyDiv w:val="1"/>
      <w:marLeft w:val="0"/>
      <w:marRight w:val="0"/>
      <w:marTop w:val="0"/>
      <w:marBottom w:val="0"/>
      <w:divBdr>
        <w:top w:val="none" w:sz="0" w:space="0" w:color="auto"/>
        <w:left w:val="none" w:sz="0" w:space="0" w:color="auto"/>
        <w:bottom w:val="none" w:sz="0" w:space="0" w:color="auto"/>
        <w:right w:val="none" w:sz="0" w:space="0" w:color="auto"/>
      </w:divBdr>
    </w:div>
    <w:div w:id="576401138">
      <w:bodyDiv w:val="1"/>
      <w:marLeft w:val="0"/>
      <w:marRight w:val="0"/>
      <w:marTop w:val="0"/>
      <w:marBottom w:val="0"/>
      <w:divBdr>
        <w:top w:val="none" w:sz="0" w:space="0" w:color="auto"/>
        <w:left w:val="none" w:sz="0" w:space="0" w:color="auto"/>
        <w:bottom w:val="none" w:sz="0" w:space="0" w:color="auto"/>
        <w:right w:val="none" w:sz="0" w:space="0" w:color="auto"/>
      </w:divBdr>
    </w:div>
    <w:div w:id="1087918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2795</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ikralj</dc:creator>
  <cp:lastModifiedBy>tajnvur</cp:lastModifiedBy>
  <cp:revision>3</cp:revision>
  <cp:lastPrinted>2019-04-25T07:41:00Z</cp:lastPrinted>
  <dcterms:created xsi:type="dcterms:W3CDTF">2019-04-30T08:05:00Z</dcterms:created>
  <dcterms:modified xsi:type="dcterms:W3CDTF">2019-04-30T08:08:00Z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