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3CA9" w14:textId="77777777" w:rsidR="00C60EE8" w:rsidRDefault="00340A39">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2558617B" wp14:editId="4AA06647">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089FFF9B" w14:textId="77777777" w:rsidR="00C60EE8" w:rsidRDefault="00340A39">
      <w:pPr>
        <w:spacing w:after="0" w:line="240" w:lineRule="auto"/>
        <w:ind w:right="4392"/>
        <w:jc w:val="center"/>
        <w:rPr>
          <w:rFonts w:ascii="Arial" w:hAnsi="Arial" w:cs="Arial"/>
        </w:rPr>
      </w:pPr>
      <w:r>
        <w:rPr>
          <w:rFonts w:ascii="Arial" w:hAnsi="Arial" w:cs="Arial"/>
        </w:rPr>
        <w:t>R E P U B L I K A   H R V A T S K A</w:t>
      </w:r>
    </w:p>
    <w:p w14:paraId="7D1D9979" w14:textId="77777777" w:rsidR="00C60EE8" w:rsidRDefault="00340A39">
      <w:pPr>
        <w:spacing w:after="0" w:line="240" w:lineRule="auto"/>
        <w:ind w:right="4392"/>
        <w:jc w:val="center"/>
        <w:rPr>
          <w:rFonts w:ascii="Arial" w:hAnsi="Arial" w:cs="Arial"/>
        </w:rPr>
      </w:pPr>
      <w:r>
        <w:rPr>
          <w:rFonts w:ascii="Arial" w:hAnsi="Arial" w:cs="Arial"/>
        </w:rPr>
        <w:t>DUBROVAČKO-NERETVANSKA ŽUPANIJA</w:t>
      </w:r>
    </w:p>
    <w:p w14:paraId="7395B1B0" w14:textId="77777777" w:rsidR="00C60EE8" w:rsidRDefault="00340A39">
      <w:pPr>
        <w:spacing w:after="0" w:line="240" w:lineRule="auto"/>
        <w:ind w:right="4392"/>
        <w:rPr>
          <w:rFonts w:ascii="Arial" w:hAnsi="Arial" w:cs="Arial"/>
          <w:b/>
        </w:rPr>
      </w:pPr>
      <w:r>
        <w:rPr>
          <w:rFonts w:ascii="Arial" w:hAnsi="Arial" w:cs="Arial"/>
          <w:b/>
        </w:rPr>
        <w:t xml:space="preserve">                    GRAD DUBROVNIK</w:t>
      </w:r>
    </w:p>
    <w:p w14:paraId="50CE9B28" w14:textId="77777777" w:rsidR="00C60EE8" w:rsidRDefault="00C60EE8">
      <w:pPr>
        <w:spacing w:after="0" w:line="240" w:lineRule="auto"/>
        <w:ind w:right="4392"/>
        <w:rPr>
          <w:rFonts w:ascii="Arial" w:hAnsi="Arial" w:cs="Arial"/>
          <w:b/>
        </w:rPr>
      </w:pPr>
    </w:p>
    <w:p w14:paraId="21232EDE" w14:textId="77777777" w:rsidR="005A655E" w:rsidRPr="00E1427D" w:rsidRDefault="004E1838" w:rsidP="005A655E">
      <w:pPr>
        <w:spacing w:after="0" w:line="240" w:lineRule="auto"/>
        <w:ind w:right="2772"/>
        <w:jc w:val="both"/>
        <w:rPr>
          <w:rFonts w:ascii="Arial" w:eastAsia="Times New Roman" w:hAnsi="Arial" w:cs="Arial"/>
          <w:lang w:val="en-US" w:eastAsia="hr-HR"/>
        </w:rPr>
      </w:pPr>
      <w:r w:rsidRPr="00E1427D">
        <w:rPr>
          <w:rFonts w:ascii="Arial" w:eastAsia="Times New Roman" w:hAnsi="Arial" w:cs="Arial"/>
          <w:lang w:eastAsia="hr-HR"/>
        </w:rPr>
        <w:t xml:space="preserve">Upravni odjel za </w:t>
      </w:r>
      <w:r w:rsidR="00C85440" w:rsidRPr="00E1427D">
        <w:rPr>
          <w:rFonts w:ascii="Arial" w:eastAsia="Times New Roman" w:hAnsi="Arial" w:cs="Arial"/>
          <w:lang w:eastAsia="hr-HR"/>
        </w:rPr>
        <w:t>promet</w:t>
      </w:r>
    </w:p>
    <w:p w14:paraId="5DC9AC40" w14:textId="0A479E40" w:rsidR="00C60EE8" w:rsidRPr="00E1427D" w:rsidRDefault="00340A39">
      <w:pPr>
        <w:spacing w:after="0" w:line="240" w:lineRule="auto"/>
        <w:jc w:val="both"/>
        <w:rPr>
          <w:rFonts w:ascii="Arial" w:eastAsia="Times New Roman" w:hAnsi="Arial" w:cs="Arial"/>
          <w:lang w:eastAsia="hr-HR"/>
        </w:rPr>
      </w:pPr>
      <w:r w:rsidRPr="00E1427D">
        <w:rPr>
          <w:rFonts w:ascii="Arial" w:eastAsia="Times New Roman" w:hAnsi="Arial" w:cs="Arial"/>
          <w:lang w:eastAsia="hr-HR"/>
        </w:rPr>
        <w:t xml:space="preserve">KLASA: </w:t>
      </w:r>
      <w:r w:rsidR="003C0479" w:rsidRPr="00E1427D">
        <w:rPr>
          <w:rFonts w:ascii="Arial" w:eastAsia="Times New Roman" w:hAnsi="Arial" w:cs="Arial"/>
          <w:lang w:eastAsia="hr-HR"/>
        </w:rPr>
        <w:t>363-01/19-09/05</w:t>
      </w:r>
    </w:p>
    <w:p w14:paraId="1CE1F688" w14:textId="46528094" w:rsidR="00C60EE8" w:rsidRPr="00E1427D" w:rsidRDefault="00340A39">
      <w:pPr>
        <w:spacing w:after="0" w:line="240" w:lineRule="auto"/>
        <w:jc w:val="both"/>
        <w:rPr>
          <w:rFonts w:ascii="Arial" w:eastAsia="Times New Roman" w:hAnsi="Arial" w:cs="Arial"/>
          <w:lang w:eastAsia="hr-HR"/>
        </w:rPr>
      </w:pPr>
      <w:r w:rsidRPr="00E1427D">
        <w:rPr>
          <w:rFonts w:ascii="Arial" w:eastAsia="Times New Roman" w:hAnsi="Arial" w:cs="Arial"/>
          <w:lang w:eastAsia="hr-HR"/>
        </w:rPr>
        <w:t xml:space="preserve">URBROJ: </w:t>
      </w:r>
      <w:r w:rsidR="003C0479" w:rsidRPr="00E1427D">
        <w:rPr>
          <w:rFonts w:ascii="Arial" w:eastAsia="Times New Roman" w:hAnsi="Arial" w:cs="Arial"/>
          <w:lang w:eastAsia="hr-HR"/>
        </w:rPr>
        <w:t>2117/01-01-19-2</w:t>
      </w:r>
    </w:p>
    <w:p w14:paraId="23BB8CBC" w14:textId="4376C12B" w:rsidR="00C60EE8" w:rsidRPr="00E1427D" w:rsidRDefault="00340A39" w:rsidP="00996F83">
      <w:pPr>
        <w:spacing w:after="0" w:line="240" w:lineRule="auto"/>
        <w:ind w:right="2773"/>
        <w:rPr>
          <w:rFonts w:ascii="Arial" w:eastAsia="Times New Roman" w:hAnsi="Arial" w:cs="Arial"/>
          <w:lang w:eastAsia="hr-HR"/>
        </w:rPr>
      </w:pPr>
      <w:r w:rsidRPr="00E1427D">
        <w:rPr>
          <w:rFonts w:ascii="Arial" w:eastAsia="Times New Roman" w:hAnsi="Arial" w:cs="Arial"/>
          <w:lang w:eastAsia="hr-HR"/>
        </w:rPr>
        <w:t xml:space="preserve">Dubrovnik, </w:t>
      </w:r>
      <w:r w:rsidR="003C0479" w:rsidRPr="00E1427D">
        <w:rPr>
          <w:rFonts w:ascii="Arial" w:eastAsia="Times New Roman" w:hAnsi="Arial" w:cs="Arial"/>
          <w:lang w:eastAsia="hr-HR"/>
        </w:rPr>
        <w:t>28. veljače 2019.g.</w:t>
      </w:r>
    </w:p>
    <w:p w14:paraId="6D12CD27" w14:textId="1689FCC4" w:rsidR="00996F83" w:rsidRPr="00E1427D" w:rsidRDefault="00996F83" w:rsidP="00996F83">
      <w:pPr>
        <w:spacing w:after="0" w:line="240" w:lineRule="auto"/>
        <w:ind w:right="2773"/>
        <w:rPr>
          <w:rFonts w:ascii="Arial" w:eastAsia="Times New Roman" w:hAnsi="Arial" w:cs="Arial"/>
          <w:lang w:eastAsia="hr-HR"/>
        </w:rPr>
      </w:pPr>
    </w:p>
    <w:p w14:paraId="46B2A80B" w14:textId="4EE59AB7" w:rsidR="00647B99" w:rsidRPr="00E1427D" w:rsidRDefault="00647B99" w:rsidP="00996F83">
      <w:pPr>
        <w:spacing w:after="0" w:line="240" w:lineRule="auto"/>
        <w:ind w:right="2773"/>
        <w:rPr>
          <w:rFonts w:ascii="Arial" w:eastAsia="Times New Roman" w:hAnsi="Arial" w:cs="Arial"/>
          <w:lang w:eastAsia="hr-HR"/>
        </w:rPr>
      </w:pPr>
    </w:p>
    <w:p w14:paraId="4D0DF6B4" w14:textId="77777777" w:rsidR="00647B99" w:rsidRPr="00E1427D" w:rsidRDefault="00647B99" w:rsidP="00647B99">
      <w:pPr>
        <w:spacing w:after="0"/>
        <w:rPr>
          <w:rFonts w:ascii="Arial" w:hAnsi="Arial" w:cs="Arial"/>
        </w:rPr>
      </w:pPr>
    </w:p>
    <w:p w14:paraId="2BBE3B1F" w14:textId="62FB347C" w:rsidR="00647B99" w:rsidRPr="00E1427D" w:rsidRDefault="00647B99" w:rsidP="00647B99">
      <w:pPr>
        <w:spacing w:after="0"/>
        <w:jc w:val="both"/>
        <w:rPr>
          <w:rFonts w:ascii="Arial" w:eastAsia="Times New Roman" w:hAnsi="Arial" w:cs="Arial"/>
          <w:lang w:eastAsia="ar-SA"/>
        </w:rPr>
      </w:pPr>
      <w:r w:rsidRPr="00E1427D">
        <w:rPr>
          <w:rFonts w:ascii="Arial" w:eastAsia="Times New Roman" w:hAnsi="Arial" w:cs="Arial"/>
          <w:lang w:eastAsia="ar-SA"/>
        </w:rPr>
        <w:t>Na temelju članka 35. Zakona o lokalnoj i područnoj (regionalnoj) samoupravi (Narodne novine, broj 33/01, 60/01, 129/05, 109/07, 36/09, 125/08, 36/09, 150/11, 144/12, 19/13, 13715, 123/17 – pročišćeni tekst) i članka 32. Statuta Grada Dubrovnika (Službeni glasnik Grada Dubrovnika, broj 04/09, 06/10, 03/11, 14/12, 05/13, 06/13 – pročišćeni tekst, 9/15 i 5/18</w:t>
      </w:r>
      <w:r w:rsidR="00836495" w:rsidRPr="00E1427D">
        <w:rPr>
          <w:rFonts w:ascii="Arial" w:eastAsia="Times New Roman" w:hAnsi="Arial" w:cs="Arial"/>
          <w:lang w:eastAsia="ar-SA"/>
        </w:rPr>
        <w:t>.</w:t>
      </w:r>
      <w:r w:rsidRPr="00E1427D">
        <w:rPr>
          <w:rFonts w:ascii="Arial" w:eastAsia="Times New Roman" w:hAnsi="Arial" w:cs="Arial"/>
          <w:lang w:eastAsia="ar-SA"/>
        </w:rPr>
        <w:t>), Gradonačelnik Grada Dubrovnika donosi</w:t>
      </w:r>
    </w:p>
    <w:p w14:paraId="3BEEE509" w14:textId="77777777" w:rsidR="00647B99" w:rsidRPr="00E1427D" w:rsidRDefault="00647B99" w:rsidP="00647B99">
      <w:pPr>
        <w:keepNext/>
        <w:spacing w:before="240" w:after="0"/>
        <w:jc w:val="center"/>
        <w:outlineLvl w:val="1"/>
        <w:rPr>
          <w:rFonts w:ascii="Arial" w:eastAsia="Times New Roman" w:hAnsi="Arial" w:cs="Arial"/>
          <w:b/>
          <w:lang w:eastAsia="ar-SA"/>
        </w:rPr>
      </w:pPr>
      <w:r w:rsidRPr="00E1427D">
        <w:rPr>
          <w:rFonts w:ascii="Arial" w:eastAsia="Times New Roman" w:hAnsi="Arial" w:cs="Arial"/>
          <w:b/>
          <w:lang w:eastAsia="ar-SA"/>
        </w:rPr>
        <w:t>ZAKLJUČAK</w:t>
      </w:r>
    </w:p>
    <w:p w14:paraId="56D55CC4" w14:textId="77777777" w:rsidR="00647B99" w:rsidRPr="00E1427D" w:rsidRDefault="00647B99" w:rsidP="00647B99">
      <w:pPr>
        <w:spacing w:after="0"/>
        <w:ind w:left="720"/>
        <w:jc w:val="both"/>
        <w:rPr>
          <w:rFonts w:ascii="Arial" w:eastAsia="Times New Roman" w:hAnsi="Arial" w:cs="Arial"/>
          <w:lang w:eastAsia="ar-SA"/>
        </w:rPr>
      </w:pPr>
    </w:p>
    <w:p w14:paraId="5254A484" w14:textId="77777777" w:rsidR="00647B99" w:rsidRPr="00E1427D" w:rsidRDefault="00647B99" w:rsidP="00647B99">
      <w:pPr>
        <w:spacing w:after="0"/>
        <w:ind w:left="720"/>
        <w:jc w:val="both"/>
        <w:rPr>
          <w:rFonts w:ascii="Arial" w:eastAsia="Times New Roman" w:hAnsi="Arial" w:cs="Arial"/>
          <w:lang w:eastAsia="ar-SA"/>
        </w:rPr>
      </w:pPr>
    </w:p>
    <w:p w14:paraId="14384994" w14:textId="58EDD412" w:rsidR="00647B99" w:rsidRPr="00E1427D" w:rsidRDefault="00647B99" w:rsidP="00647B99">
      <w:pPr>
        <w:numPr>
          <w:ilvl w:val="0"/>
          <w:numId w:val="3"/>
        </w:numPr>
        <w:spacing w:after="0" w:line="240" w:lineRule="auto"/>
        <w:ind w:right="424"/>
        <w:jc w:val="both"/>
        <w:rPr>
          <w:rFonts w:ascii="Arial" w:eastAsia="Times New Roman" w:hAnsi="Arial" w:cs="Arial"/>
        </w:rPr>
      </w:pPr>
      <w:r w:rsidRPr="00E1427D">
        <w:rPr>
          <w:rFonts w:ascii="Arial" w:eastAsia="Times New Roman" w:hAnsi="Arial" w:cs="Arial"/>
        </w:rPr>
        <w:t>Utvrđuje se prijedlog Odluke o plaćanju naknade za nedostajuće parkirališno mjesto i upućuje se Gradskom vijeću Grada Dubrovnika na raspravu i donošenje.</w:t>
      </w:r>
    </w:p>
    <w:p w14:paraId="4E6B5C46" w14:textId="77777777" w:rsidR="00647B99" w:rsidRPr="00E1427D" w:rsidRDefault="00647B99" w:rsidP="00647B99">
      <w:pPr>
        <w:spacing w:after="0"/>
        <w:ind w:left="360" w:right="424"/>
        <w:jc w:val="both"/>
        <w:rPr>
          <w:rFonts w:ascii="Arial" w:eastAsia="Times New Roman" w:hAnsi="Arial" w:cs="Arial"/>
        </w:rPr>
      </w:pPr>
    </w:p>
    <w:p w14:paraId="07BFDB66" w14:textId="00C59D36" w:rsidR="00647B99" w:rsidRPr="00E1427D" w:rsidRDefault="00647B99" w:rsidP="00647B99">
      <w:pPr>
        <w:numPr>
          <w:ilvl w:val="0"/>
          <w:numId w:val="3"/>
        </w:numPr>
        <w:spacing w:after="0" w:line="240" w:lineRule="auto"/>
        <w:rPr>
          <w:rFonts w:ascii="Arial" w:eastAsia="Times New Roman" w:hAnsi="Arial" w:cs="Arial"/>
        </w:rPr>
      </w:pPr>
      <w:r w:rsidRPr="00E1427D">
        <w:rPr>
          <w:rFonts w:ascii="Arial" w:eastAsia="Times New Roman" w:hAnsi="Arial" w:cs="Arial"/>
        </w:rPr>
        <w:t>Izvjestitelj u ovoj točki bit će pročelnik Upravnog odjela za promet Đuro Šutalo.</w:t>
      </w:r>
    </w:p>
    <w:p w14:paraId="66509618" w14:textId="77777777" w:rsidR="00647B99" w:rsidRPr="00E1427D" w:rsidRDefault="00647B99" w:rsidP="00647B99">
      <w:pPr>
        <w:spacing w:after="0"/>
        <w:ind w:left="360" w:right="424"/>
        <w:rPr>
          <w:rFonts w:ascii="Arial" w:eastAsia="Times New Roman" w:hAnsi="Arial" w:cs="Arial"/>
        </w:rPr>
      </w:pPr>
    </w:p>
    <w:p w14:paraId="3C9AFFD8" w14:textId="77777777" w:rsidR="00647B99" w:rsidRPr="00E1427D" w:rsidRDefault="00647B99" w:rsidP="00647B99">
      <w:pPr>
        <w:spacing w:after="0"/>
        <w:rPr>
          <w:rFonts w:ascii="Arial" w:eastAsia="Times New Roman" w:hAnsi="Arial" w:cs="Arial"/>
        </w:rPr>
      </w:pPr>
    </w:p>
    <w:p w14:paraId="2155D53E" w14:textId="77777777" w:rsidR="00647B99" w:rsidRPr="00E1427D" w:rsidRDefault="00647B99" w:rsidP="00647B99">
      <w:pPr>
        <w:spacing w:after="0"/>
        <w:jc w:val="center"/>
        <w:rPr>
          <w:rFonts w:ascii="Arial" w:eastAsia="Times New Roman" w:hAnsi="Arial" w:cs="Arial"/>
          <w:lang w:eastAsia="ar-SA"/>
        </w:rPr>
      </w:pPr>
      <w:r w:rsidRPr="00E1427D">
        <w:rPr>
          <w:rFonts w:ascii="Arial" w:eastAsia="Times New Roman" w:hAnsi="Arial" w:cs="Arial"/>
          <w:lang w:eastAsia="ar-SA"/>
        </w:rPr>
        <w:t xml:space="preserve">                                                                                   Gradonačelnik</w:t>
      </w:r>
    </w:p>
    <w:p w14:paraId="74E261D8" w14:textId="5187C420" w:rsidR="00647B99" w:rsidRPr="00E1427D" w:rsidRDefault="00647B99" w:rsidP="00647B99">
      <w:pPr>
        <w:spacing w:after="0"/>
        <w:jc w:val="center"/>
        <w:rPr>
          <w:rFonts w:ascii="Arial" w:eastAsia="Times New Roman" w:hAnsi="Arial" w:cs="Arial"/>
          <w:lang w:eastAsia="ar-SA"/>
        </w:rPr>
      </w:pPr>
      <w:r w:rsidRPr="00E1427D">
        <w:rPr>
          <w:rFonts w:ascii="Arial" w:eastAsia="Times New Roman" w:hAnsi="Arial" w:cs="Arial"/>
          <w:lang w:eastAsia="ar-SA"/>
        </w:rPr>
        <w:tab/>
      </w:r>
      <w:r w:rsidRPr="00E1427D">
        <w:rPr>
          <w:rFonts w:ascii="Arial" w:eastAsia="Times New Roman" w:hAnsi="Arial" w:cs="Arial"/>
          <w:lang w:eastAsia="ar-SA"/>
        </w:rPr>
        <w:tab/>
      </w:r>
      <w:r w:rsidRPr="00E1427D">
        <w:rPr>
          <w:rFonts w:ascii="Arial" w:eastAsia="Times New Roman" w:hAnsi="Arial" w:cs="Arial"/>
          <w:lang w:eastAsia="ar-SA"/>
        </w:rPr>
        <w:tab/>
      </w:r>
      <w:r w:rsidRPr="00E1427D">
        <w:rPr>
          <w:rFonts w:ascii="Arial" w:eastAsia="Times New Roman" w:hAnsi="Arial" w:cs="Arial"/>
          <w:lang w:eastAsia="ar-SA"/>
        </w:rPr>
        <w:tab/>
      </w:r>
      <w:r w:rsidRPr="00E1427D">
        <w:rPr>
          <w:rFonts w:ascii="Arial" w:eastAsia="Times New Roman" w:hAnsi="Arial" w:cs="Arial"/>
          <w:lang w:eastAsia="ar-SA"/>
        </w:rPr>
        <w:tab/>
        <w:t xml:space="preserve">                               Mato Franković </w:t>
      </w:r>
    </w:p>
    <w:p w14:paraId="2BD08FC2" w14:textId="77777777" w:rsidR="00647B99" w:rsidRPr="00E1427D" w:rsidRDefault="00647B99" w:rsidP="00647B99">
      <w:pPr>
        <w:spacing w:after="0"/>
        <w:rPr>
          <w:rFonts w:ascii="Arial" w:eastAsia="Times New Roman" w:hAnsi="Arial" w:cs="Arial"/>
          <w:lang w:eastAsia="ar-SA"/>
        </w:rPr>
      </w:pPr>
    </w:p>
    <w:p w14:paraId="7B27DBB7" w14:textId="77777777" w:rsidR="00647B99" w:rsidRPr="00E1427D" w:rsidRDefault="00647B99" w:rsidP="00647B99">
      <w:pPr>
        <w:spacing w:after="0"/>
        <w:rPr>
          <w:rFonts w:ascii="Arial" w:eastAsia="Times New Roman" w:hAnsi="Arial" w:cs="Arial"/>
          <w:lang w:eastAsia="ar-SA"/>
        </w:rPr>
      </w:pPr>
    </w:p>
    <w:p w14:paraId="4324FE4E" w14:textId="77777777" w:rsidR="00647B99" w:rsidRPr="00E1427D" w:rsidRDefault="00647B99" w:rsidP="00647B99">
      <w:pPr>
        <w:spacing w:after="0"/>
        <w:rPr>
          <w:rFonts w:ascii="Arial" w:eastAsia="Times New Roman" w:hAnsi="Arial" w:cs="Arial"/>
          <w:lang w:eastAsia="ar-SA"/>
        </w:rPr>
      </w:pPr>
    </w:p>
    <w:p w14:paraId="7D3CD5DE" w14:textId="77777777" w:rsidR="00647B99" w:rsidRPr="00E1427D" w:rsidRDefault="00647B99" w:rsidP="00647B99">
      <w:pPr>
        <w:spacing w:after="0"/>
        <w:rPr>
          <w:rFonts w:ascii="Arial" w:eastAsia="Times New Roman" w:hAnsi="Arial" w:cs="Arial"/>
          <w:lang w:eastAsia="ar-SA"/>
        </w:rPr>
      </w:pPr>
    </w:p>
    <w:p w14:paraId="21E59631" w14:textId="77777777" w:rsidR="00647B99" w:rsidRPr="00E1427D" w:rsidRDefault="00647B99" w:rsidP="00647B99">
      <w:pPr>
        <w:spacing w:after="0"/>
        <w:rPr>
          <w:rFonts w:ascii="Arial" w:eastAsia="Times New Roman" w:hAnsi="Arial" w:cs="Arial"/>
          <w:lang w:eastAsia="ar-SA"/>
        </w:rPr>
      </w:pPr>
    </w:p>
    <w:p w14:paraId="7FBFA90B" w14:textId="77777777" w:rsidR="00647B99" w:rsidRPr="00E1427D" w:rsidRDefault="00647B99" w:rsidP="00647B99">
      <w:pPr>
        <w:spacing w:after="0"/>
        <w:rPr>
          <w:rFonts w:ascii="Arial" w:eastAsia="Times New Roman" w:hAnsi="Arial" w:cs="Arial"/>
          <w:lang w:eastAsia="ar-SA"/>
        </w:rPr>
      </w:pPr>
    </w:p>
    <w:p w14:paraId="7F292268" w14:textId="77777777" w:rsidR="00647B99" w:rsidRPr="00E1427D" w:rsidRDefault="00647B99" w:rsidP="00647B99">
      <w:pPr>
        <w:spacing w:after="0"/>
        <w:rPr>
          <w:rFonts w:ascii="Arial" w:eastAsia="Times New Roman" w:hAnsi="Arial" w:cs="Arial"/>
          <w:lang w:eastAsia="ar-SA"/>
        </w:rPr>
      </w:pPr>
    </w:p>
    <w:p w14:paraId="6819F7C6" w14:textId="77777777" w:rsidR="00647B99" w:rsidRPr="00E1427D" w:rsidRDefault="00647B99" w:rsidP="00647B99">
      <w:pPr>
        <w:spacing w:after="0"/>
        <w:rPr>
          <w:rFonts w:ascii="Arial" w:eastAsia="Times New Roman" w:hAnsi="Arial" w:cs="Arial"/>
          <w:lang w:eastAsia="ar-SA"/>
        </w:rPr>
      </w:pPr>
      <w:r w:rsidRPr="00E1427D">
        <w:rPr>
          <w:rFonts w:ascii="Arial" w:eastAsia="Times New Roman" w:hAnsi="Arial" w:cs="Arial"/>
          <w:lang w:eastAsia="ar-SA"/>
        </w:rPr>
        <w:t>DOSTAVITI:</w:t>
      </w:r>
    </w:p>
    <w:p w14:paraId="47435AD8" w14:textId="77777777" w:rsidR="00647B99" w:rsidRPr="00E1427D" w:rsidRDefault="00647B99" w:rsidP="00647B99">
      <w:pPr>
        <w:spacing w:after="0"/>
        <w:rPr>
          <w:rFonts w:ascii="Arial" w:eastAsia="Times New Roman" w:hAnsi="Arial" w:cs="Arial"/>
          <w:lang w:eastAsia="ar-SA"/>
        </w:rPr>
      </w:pPr>
    </w:p>
    <w:p w14:paraId="7E00EA3B" w14:textId="77777777" w:rsidR="00647B99" w:rsidRPr="00E1427D" w:rsidRDefault="00647B99" w:rsidP="00647B99">
      <w:pPr>
        <w:numPr>
          <w:ilvl w:val="0"/>
          <w:numId w:val="4"/>
        </w:numPr>
        <w:suppressAutoHyphens/>
        <w:spacing w:after="0" w:line="240" w:lineRule="auto"/>
        <w:rPr>
          <w:rFonts w:ascii="Arial" w:eastAsia="Times New Roman" w:hAnsi="Arial" w:cs="Arial"/>
          <w:lang w:eastAsia="ar-SA"/>
        </w:rPr>
      </w:pPr>
      <w:r w:rsidRPr="00E1427D">
        <w:rPr>
          <w:rFonts w:ascii="Arial" w:eastAsia="Times New Roman" w:hAnsi="Arial" w:cs="Arial"/>
          <w:lang w:eastAsia="ar-SA"/>
        </w:rPr>
        <w:t>Gradsko vijeće Grada Dubrovnika</w:t>
      </w:r>
    </w:p>
    <w:p w14:paraId="0426CA81" w14:textId="77777777" w:rsidR="00647B99" w:rsidRPr="00E1427D" w:rsidRDefault="00647B99" w:rsidP="00647B99">
      <w:pPr>
        <w:numPr>
          <w:ilvl w:val="0"/>
          <w:numId w:val="4"/>
        </w:numPr>
        <w:suppressAutoHyphens/>
        <w:spacing w:after="0" w:line="240" w:lineRule="auto"/>
        <w:rPr>
          <w:rFonts w:ascii="Arial" w:eastAsia="Times New Roman" w:hAnsi="Arial" w:cs="Arial"/>
          <w:lang w:eastAsia="ar-SA"/>
        </w:rPr>
      </w:pPr>
      <w:r w:rsidRPr="00E1427D">
        <w:rPr>
          <w:rFonts w:ascii="Arial" w:eastAsia="Times New Roman" w:hAnsi="Arial" w:cs="Arial"/>
          <w:lang w:eastAsia="ar-SA"/>
        </w:rPr>
        <w:t>Upravni odjel za promet, ovdje</w:t>
      </w:r>
    </w:p>
    <w:p w14:paraId="5F336E15" w14:textId="77777777" w:rsidR="00647B99" w:rsidRPr="00E1427D" w:rsidRDefault="00647B99" w:rsidP="00647B99">
      <w:pPr>
        <w:numPr>
          <w:ilvl w:val="0"/>
          <w:numId w:val="4"/>
        </w:numPr>
        <w:suppressAutoHyphens/>
        <w:spacing w:after="0" w:line="240" w:lineRule="auto"/>
        <w:rPr>
          <w:rFonts w:ascii="Arial" w:eastAsia="Times New Roman" w:hAnsi="Arial" w:cs="Arial"/>
          <w:lang w:eastAsia="ar-SA"/>
        </w:rPr>
      </w:pPr>
      <w:r w:rsidRPr="00E1427D">
        <w:rPr>
          <w:rFonts w:ascii="Arial" w:eastAsia="Times New Roman" w:hAnsi="Arial" w:cs="Arial"/>
          <w:lang w:eastAsia="ar-SA"/>
        </w:rPr>
        <w:t>Upravni odjel za poslove gradonačelnika, ovdje</w:t>
      </w:r>
    </w:p>
    <w:p w14:paraId="531316CF" w14:textId="77777777" w:rsidR="00647B99" w:rsidRPr="00E1427D" w:rsidRDefault="00647B99" w:rsidP="00647B99">
      <w:pPr>
        <w:numPr>
          <w:ilvl w:val="0"/>
          <w:numId w:val="4"/>
        </w:numPr>
        <w:suppressAutoHyphens/>
        <w:spacing w:after="0" w:line="240" w:lineRule="auto"/>
        <w:rPr>
          <w:rFonts w:ascii="Arial" w:eastAsia="Times New Roman" w:hAnsi="Arial" w:cs="Arial"/>
          <w:lang w:eastAsia="ar-SA"/>
        </w:rPr>
      </w:pPr>
      <w:r w:rsidRPr="00E1427D">
        <w:rPr>
          <w:rFonts w:ascii="Arial" w:eastAsia="Times New Roman" w:hAnsi="Arial" w:cs="Arial"/>
          <w:lang w:eastAsia="ar-SA"/>
        </w:rPr>
        <w:t>Pismohrana</w:t>
      </w:r>
    </w:p>
    <w:p w14:paraId="1E5EF4B8" w14:textId="77777777" w:rsidR="00647B99" w:rsidRPr="00E1427D" w:rsidRDefault="00647B99" w:rsidP="00647B99">
      <w:pPr>
        <w:spacing w:after="0"/>
        <w:ind w:left="720"/>
        <w:rPr>
          <w:rFonts w:ascii="Arial" w:eastAsia="Times New Roman" w:hAnsi="Arial" w:cs="Arial"/>
          <w:lang w:eastAsia="ar-SA"/>
        </w:rPr>
      </w:pPr>
    </w:p>
    <w:p w14:paraId="596D4DD3" w14:textId="6B675C81" w:rsidR="00647B99" w:rsidRDefault="00647B99" w:rsidP="00647B99">
      <w:pPr>
        <w:spacing w:after="0" w:line="240" w:lineRule="auto"/>
        <w:ind w:right="2773"/>
        <w:rPr>
          <w:rFonts w:ascii="Arial" w:eastAsia="SimSun" w:hAnsi="Arial" w:cs="Arial"/>
          <w:kern w:val="2"/>
          <w:lang w:eastAsia="hi-IN" w:bidi="hi-IN"/>
        </w:rPr>
      </w:pPr>
    </w:p>
    <w:p w14:paraId="7754B779" w14:textId="080F8B7B" w:rsidR="00E1427D" w:rsidRDefault="00E1427D" w:rsidP="00647B99">
      <w:pPr>
        <w:spacing w:after="0" w:line="240" w:lineRule="auto"/>
        <w:ind w:right="2773"/>
        <w:rPr>
          <w:rFonts w:ascii="Arial" w:eastAsia="SimSun" w:hAnsi="Arial" w:cs="Arial"/>
          <w:kern w:val="2"/>
          <w:lang w:eastAsia="hi-IN" w:bidi="hi-IN"/>
        </w:rPr>
      </w:pPr>
    </w:p>
    <w:p w14:paraId="57669E29" w14:textId="16CE78BE" w:rsidR="00E1427D" w:rsidRDefault="00E1427D" w:rsidP="00647B99">
      <w:pPr>
        <w:spacing w:after="0" w:line="240" w:lineRule="auto"/>
        <w:ind w:right="2773"/>
        <w:rPr>
          <w:rFonts w:ascii="Arial" w:eastAsia="SimSun" w:hAnsi="Arial" w:cs="Arial"/>
          <w:kern w:val="2"/>
          <w:lang w:eastAsia="hi-IN" w:bidi="hi-IN"/>
        </w:rPr>
      </w:pPr>
    </w:p>
    <w:p w14:paraId="09FACF71" w14:textId="75F4E14A" w:rsidR="00E1427D" w:rsidRDefault="00E1427D" w:rsidP="00647B99">
      <w:pPr>
        <w:spacing w:after="0" w:line="240" w:lineRule="auto"/>
        <w:ind w:right="2773"/>
        <w:rPr>
          <w:rFonts w:ascii="Arial" w:eastAsia="SimSun" w:hAnsi="Arial" w:cs="Arial"/>
          <w:kern w:val="2"/>
          <w:lang w:eastAsia="hi-IN" w:bidi="hi-IN"/>
        </w:rPr>
      </w:pPr>
    </w:p>
    <w:p w14:paraId="4E73B969" w14:textId="489CCFC7" w:rsidR="00E1427D" w:rsidRDefault="00E1427D" w:rsidP="00647B99">
      <w:pPr>
        <w:spacing w:after="0" w:line="240" w:lineRule="auto"/>
        <w:ind w:right="2773"/>
        <w:rPr>
          <w:rFonts w:ascii="Arial" w:eastAsia="SimSun" w:hAnsi="Arial" w:cs="Arial"/>
          <w:kern w:val="2"/>
          <w:lang w:eastAsia="hi-IN" w:bidi="hi-IN"/>
        </w:rPr>
      </w:pPr>
    </w:p>
    <w:p w14:paraId="42DBEEF1" w14:textId="0A6A71BD" w:rsidR="00E1427D" w:rsidRDefault="00E1427D" w:rsidP="00647B99">
      <w:pPr>
        <w:spacing w:after="0" w:line="240" w:lineRule="auto"/>
        <w:ind w:right="2773"/>
        <w:rPr>
          <w:rFonts w:ascii="Arial" w:eastAsia="SimSun" w:hAnsi="Arial" w:cs="Arial"/>
          <w:kern w:val="2"/>
          <w:lang w:eastAsia="hi-IN" w:bidi="hi-IN"/>
        </w:rPr>
      </w:pPr>
    </w:p>
    <w:p w14:paraId="309A1F80" w14:textId="23B7420D" w:rsidR="00E1427D" w:rsidRDefault="00E1427D" w:rsidP="00647B99">
      <w:pPr>
        <w:spacing w:after="0" w:line="240" w:lineRule="auto"/>
        <w:ind w:right="2773"/>
        <w:rPr>
          <w:rFonts w:ascii="Arial" w:eastAsia="SimSun" w:hAnsi="Arial" w:cs="Arial"/>
          <w:kern w:val="2"/>
          <w:lang w:eastAsia="hi-IN" w:bidi="hi-IN"/>
        </w:rPr>
      </w:pPr>
    </w:p>
    <w:p w14:paraId="486DAA50" w14:textId="454A717E" w:rsidR="00E1427D" w:rsidRDefault="00E1427D" w:rsidP="00647B99">
      <w:pPr>
        <w:spacing w:after="0" w:line="240" w:lineRule="auto"/>
        <w:ind w:right="2773"/>
        <w:rPr>
          <w:rFonts w:ascii="Arial" w:eastAsia="SimSun" w:hAnsi="Arial" w:cs="Arial"/>
          <w:kern w:val="2"/>
          <w:lang w:eastAsia="hi-IN" w:bidi="hi-IN"/>
        </w:rPr>
      </w:pPr>
    </w:p>
    <w:p w14:paraId="53F0C5EA" w14:textId="56E5855D" w:rsidR="00E1427D" w:rsidRDefault="00E1427D" w:rsidP="00647B99">
      <w:pPr>
        <w:spacing w:after="0" w:line="240" w:lineRule="auto"/>
        <w:ind w:right="2773"/>
        <w:rPr>
          <w:rFonts w:ascii="Arial" w:eastAsia="SimSun" w:hAnsi="Arial" w:cs="Arial"/>
          <w:kern w:val="2"/>
          <w:lang w:eastAsia="hi-IN" w:bidi="hi-IN"/>
        </w:rPr>
      </w:pPr>
    </w:p>
    <w:p w14:paraId="3E3A1514" w14:textId="5547875E" w:rsidR="00E1427D" w:rsidRDefault="00E1427D" w:rsidP="00647B99">
      <w:pPr>
        <w:spacing w:after="0" w:line="240" w:lineRule="auto"/>
        <w:ind w:right="2773"/>
        <w:rPr>
          <w:rFonts w:ascii="Arial" w:eastAsia="SimSun" w:hAnsi="Arial" w:cs="Arial"/>
          <w:kern w:val="2"/>
          <w:lang w:eastAsia="hi-IN" w:bidi="hi-IN"/>
        </w:rPr>
      </w:pPr>
    </w:p>
    <w:p w14:paraId="3420F897" w14:textId="6FED91B8" w:rsidR="00E1427D" w:rsidRDefault="00E1427D" w:rsidP="00647B99">
      <w:pPr>
        <w:spacing w:after="0" w:line="240" w:lineRule="auto"/>
        <w:ind w:right="2773"/>
        <w:rPr>
          <w:rFonts w:ascii="Arial" w:eastAsia="SimSun" w:hAnsi="Arial" w:cs="Arial"/>
          <w:kern w:val="2"/>
          <w:lang w:eastAsia="hi-IN" w:bidi="hi-IN"/>
        </w:rPr>
      </w:pPr>
    </w:p>
    <w:p w14:paraId="07FC2A05" w14:textId="6BF75031" w:rsidR="00E1427D" w:rsidRDefault="00E1427D" w:rsidP="00647B99">
      <w:pPr>
        <w:spacing w:after="0" w:line="240" w:lineRule="auto"/>
        <w:ind w:right="2773"/>
        <w:rPr>
          <w:rFonts w:ascii="Arial" w:eastAsia="SimSun" w:hAnsi="Arial" w:cs="Arial"/>
          <w:kern w:val="2"/>
          <w:lang w:eastAsia="hi-IN" w:bidi="hi-IN"/>
        </w:rPr>
      </w:pPr>
      <w:r>
        <w:rPr>
          <w:rFonts w:ascii="Arial" w:eastAsia="SimSun" w:hAnsi="Arial" w:cs="Arial"/>
          <w:kern w:val="2"/>
          <w:lang w:eastAsia="hi-IN" w:bidi="hi-IN"/>
        </w:rPr>
        <w:t>Gradsko vijeće</w:t>
      </w:r>
    </w:p>
    <w:p w14:paraId="09CC52A7" w14:textId="7E8B850A" w:rsidR="00E1427D" w:rsidRDefault="00E1427D" w:rsidP="00647B99">
      <w:pPr>
        <w:spacing w:after="0" w:line="240" w:lineRule="auto"/>
        <w:ind w:right="2773"/>
        <w:rPr>
          <w:rFonts w:ascii="Arial" w:eastAsia="SimSun" w:hAnsi="Arial" w:cs="Arial"/>
          <w:kern w:val="2"/>
          <w:lang w:eastAsia="hi-IN" w:bidi="hi-IN"/>
        </w:rPr>
      </w:pPr>
    </w:p>
    <w:p w14:paraId="497BCF90" w14:textId="41A95D94" w:rsidR="00E1427D" w:rsidRDefault="00E1427D" w:rsidP="00647B99">
      <w:pPr>
        <w:spacing w:after="0" w:line="240" w:lineRule="auto"/>
        <w:ind w:right="2773"/>
        <w:rPr>
          <w:rFonts w:ascii="Arial" w:eastAsia="SimSun" w:hAnsi="Arial" w:cs="Arial"/>
          <w:kern w:val="2"/>
          <w:lang w:eastAsia="hi-IN" w:bidi="hi-IN"/>
        </w:rPr>
      </w:pPr>
      <w:r>
        <w:rPr>
          <w:rFonts w:ascii="Arial" w:eastAsia="SimSun" w:hAnsi="Arial" w:cs="Arial"/>
          <w:kern w:val="2"/>
          <w:lang w:eastAsia="hi-IN" w:bidi="hi-IN"/>
        </w:rPr>
        <w:t>KLASA:</w:t>
      </w:r>
    </w:p>
    <w:p w14:paraId="1977C24C" w14:textId="27FB4A85" w:rsidR="00E1427D" w:rsidRDefault="00E1427D" w:rsidP="00647B99">
      <w:pPr>
        <w:spacing w:after="0" w:line="240" w:lineRule="auto"/>
        <w:ind w:right="2773"/>
        <w:rPr>
          <w:rFonts w:ascii="Arial" w:eastAsia="SimSun" w:hAnsi="Arial" w:cs="Arial"/>
          <w:kern w:val="2"/>
          <w:lang w:eastAsia="hi-IN" w:bidi="hi-IN"/>
        </w:rPr>
      </w:pPr>
      <w:r>
        <w:rPr>
          <w:rFonts w:ascii="Arial" w:eastAsia="SimSun" w:hAnsi="Arial" w:cs="Arial"/>
          <w:kern w:val="2"/>
          <w:lang w:eastAsia="hi-IN" w:bidi="hi-IN"/>
        </w:rPr>
        <w:t>URBROJ:</w:t>
      </w:r>
    </w:p>
    <w:p w14:paraId="6E66A98E" w14:textId="614AB736" w:rsidR="00E1427D" w:rsidRDefault="00E1427D" w:rsidP="00647B99">
      <w:pPr>
        <w:spacing w:after="0" w:line="240" w:lineRule="auto"/>
        <w:ind w:right="2773"/>
        <w:rPr>
          <w:rFonts w:ascii="Arial" w:eastAsia="SimSun" w:hAnsi="Arial" w:cs="Arial"/>
          <w:kern w:val="2"/>
          <w:lang w:eastAsia="hi-IN" w:bidi="hi-IN"/>
        </w:rPr>
      </w:pPr>
      <w:r>
        <w:rPr>
          <w:rFonts w:ascii="Arial" w:eastAsia="SimSun" w:hAnsi="Arial" w:cs="Arial"/>
          <w:kern w:val="2"/>
          <w:lang w:eastAsia="hi-IN" w:bidi="hi-IN"/>
        </w:rPr>
        <w:t>Dubrovnik,</w:t>
      </w:r>
    </w:p>
    <w:p w14:paraId="0A6381BD" w14:textId="2674F173" w:rsidR="00E1427D" w:rsidRDefault="00E1427D" w:rsidP="00647B99">
      <w:pPr>
        <w:spacing w:after="0" w:line="240" w:lineRule="auto"/>
        <w:ind w:right="2773"/>
        <w:rPr>
          <w:rFonts w:ascii="Arial" w:eastAsia="SimSun" w:hAnsi="Arial" w:cs="Arial"/>
          <w:kern w:val="2"/>
          <w:lang w:eastAsia="hi-IN" w:bidi="hi-IN"/>
        </w:rPr>
      </w:pPr>
    </w:p>
    <w:p w14:paraId="6F5F8EAF" w14:textId="77777777" w:rsidR="00E1427D" w:rsidRDefault="00E1427D" w:rsidP="00647B99">
      <w:pPr>
        <w:spacing w:after="0" w:line="240" w:lineRule="auto"/>
        <w:ind w:right="2773"/>
        <w:rPr>
          <w:rFonts w:ascii="Arial" w:eastAsia="SimSun" w:hAnsi="Arial" w:cs="Arial"/>
          <w:kern w:val="2"/>
          <w:lang w:eastAsia="hi-IN" w:bidi="hi-IN"/>
        </w:rPr>
      </w:pPr>
    </w:p>
    <w:p w14:paraId="6A33475F" w14:textId="77777777" w:rsidR="00E1427D" w:rsidRDefault="00E1427D" w:rsidP="00E1427D">
      <w:pPr>
        <w:tabs>
          <w:tab w:val="left" w:pos="510"/>
        </w:tabs>
        <w:autoSpaceDE w:val="0"/>
        <w:rPr>
          <w:rFonts w:ascii="Arial" w:hAnsi="Arial" w:cs="Arial"/>
          <w:color w:val="000000"/>
        </w:rPr>
      </w:pPr>
    </w:p>
    <w:p w14:paraId="33B73F45" w14:textId="77777777" w:rsidR="00E1427D" w:rsidRDefault="00E1427D" w:rsidP="00E1427D">
      <w:pPr>
        <w:jc w:val="both"/>
        <w:rPr>
          <w:rFonts w:ascii="Arial" w:eastAsia="Calibri" w:hAnsi="Arial" w:cs="Arial"/>
        </w:rPr>
      </w:pPr>
      <w:r>
        <w:rPr>
          <w:rFonts w:ascii="Arial" w:eastAsia="Calibri" w:hAnsi="Arial" w:cs="Arial"/>
        </w:rPr>
        <w:t xml:space="preserve">Na temelju članka 98. Plana prostornog uređenja Grada Dubrovnika („Službeni glasnik Grada Dubrovnika“, broj </w:t>
      </w:r>
      <w:r>
        <w:rPr>
          <w:rFonts w:ascii="Arial" w:hAnsi="Arial" w:cs="Arial"/>
          <w:iCs/>
        </w:rPr>
        <w:t>7/05, 6/07, 10/07, 3/14, 9/14, 19/15, 18/16</w:t>
      </w:r>
      <w:r>
        <w:rPr>
          <w:rFonts w:ascii="Arial" w:eastAsia="Calibri" w:hAnsi="Arial" w:cs="Arial"/>
        </w:rPr>
        <w:t xml:space="preserve">), članka 72. Generalnog urbanističkog plana Grada Dubrovnika („Službeni glasnik Grada Dubrovnika“ br. </w:t>
      </w:r>
      <w:r>
        <w:rPr>
          <w:rFonts w:ascii="Arial" w:hAnsi="Arial" w:cs="Arial"/>
        </w:rPr>
        <w:t>10/05, 10/07, 8/12  i 3/14, 19/15 i 18/16)</w:t>
      </w:r>
      <w:r>
        <w:rPr>
          <w:rFonts w:ascii="Arial" w:eastAsia="Calibri" w:hAnsi="Arial" w:cs="Arial"/>
        </w:rPr>
        <w:t xml:space="preserve"> i članka 32 Statuta Grada Dubrovnika („Službeni glasnik Grada Dubrovnika“ broj 4/09., 6/10., 3/11., 14/12., 5/13., 6/13. – pročišćeni tekst i 9/15, 5/18.), Gradsko vijeće Grada Dubrovnika na XX. sjednici, održanoj ________</w:t>
      </w:r>
      <w:r>
        <w:rPr>
          <w:rFonts w:ascii="Arial" w:hAnsi="Arial" w:cs="Arial"/>
        </w:rPr>
        <w:t xml:space="preserve">. ožujka </w:t>
      </w:r>
      <w:r>
        <w:rPr>
          <w:rFonts w:ascii="Arial" w:eastAsia="Calibri" w:hAnsi="Arial" w:cs="Arial"/>
        </w:rPr>
        <w:t>2019., donijelo je</w:t>
      </w:r>
    </w:p>
    <w:p w14:paraId="456DC780" w14:textId="77777777" w:rsidR="00E1427D" w:rsidRDefault="00E1427D" w:rsidP="00E1427D">
      <w:pPr>
        <w:rPr>
          <w:rFonts w:ascii="Arial" w:eastAsia="Calibri" w:hAnsi="Arial" w:cs="Arial"/>
        </w:rPr>
      </w:pPr>
    </w:p>
    <w:p w14:paraId="1F8B6001" w14:textId="77777777" w:rsidR="00E1427D" w:rsidRDefault="00E1427D" w:rsidP="00E1427D">
      <w:pPr>
        <w:spacing w:after="0"/>
        <w:jc w:val="center"/>
        <w:rPr>
          <w:rFonts w:ascii="Arial" w:eastAsia="Calibri" w:hAnsi="Arial" w:cs="Arial"/>
          <w:b/>
        </w:rPr>
      </w:pPr>
      <w:r>
        <w:rPr>
          <w:rFonts w:ascii="Arial" w:eastAsia="Calibri" w:hAnsi="Arial" w:cs="Arial"/>
          <w:b/>
        </w:rPr>
        <w:t>O D L U K U</w:t>
      </w:r>
    </w:p>
    <w:p w14:paraId="40EECC6C" w14:textId="77777777" w:rsidR="00E1427D" w:rsidRDefault="00E1427D" w:rsidP="00E1427D">
      <w:pPr>
        <w:jc w:val="center"/>
        <w:rPr>
          <w:rFonts w:ascii="Arial" w:eastAsia="Calibri" w:hAnsi="Arial" w:cs="Arial"/>
          <w:b/>
        </w:rPr>
      </w:pPr>
      <w:r>
        <w:rPr>
          <w:rFonts w:ascii="Arial" w:eastAsia="Calibri" w:hAnsi="Arial" w:cs="Arial"/>
          <w:b/>
        </w:rPr>
        <w:t>o plaćanju naknade za nedostajuće parkirališno mjesto</w:t>
      </w:r>
    </w:p>
    <w:p w14:paraId="3F17C691" w14:textId="77777777" w:rsidR="00E1427D" w:rsidRDefault="00E1427D" w:rsidP="00E1427D">
      <w:pPr>
        <w:jc w:val="center"/>
        <w:rPr>
          <w:rFonts w:ascii="Arial" w:eastAsia="Calibri" w:hAnsi="Arial" w:cs="Arial"/>
          <w:b/>
        </w:rPr>
      </w:pPr>
    </w:p>
    <w:p w14:paraId="0E298717" w14:textId="77777777" w:rsidR="00E1427D" w:rsidRDefault="00E1427D" w:rsidP="00E1427D">
      <w:pPr>
        <w:jc w:val="center"/>
        <w:rPr>
          <w:rFonts w:ascii="Arial" w:eastAsia="Calibri" w:hAnsi="Arial" w:cs="Arial"/>
        </w:rPr>
      </w:pPr>
      <w:r>
        <w:rPr>
          <w:rFonts w:ascii="Arial" w:eastAsia="Calibri" w:hAnsi="Arial" w:cs="Arial"/>
        </w:rPr>
        <w:t>Članak 1.</w:t>
      </w:r>
    </w:p>
    <w:p w14:paraId="550AB5D8" w14:textId="77777777" w:rsidR="00E1427D" w:rsidRDefault="00E1427D" w:rsidP="00E1427D">
      <w:pPr>
        <w:jc w:val="both"/>
        <w:rPr>
          <w:rFonts w:ascii="Arial" w:eastAsia="Calibri" w:hAnsi="Arial" w:cs="Arial"/>
        </w:rPr>
      </w:pPr>
      <w:r>
        <w:rPr>
          <w:rFonts w:ascii="Arial" w:eastAsia="Calibri" w:hAnsi="Arial" w:cs="Arial"/>
        </w:rPr>
        <w:t>Ovom odlukom se utvrđuju uvjeti, visina i način plaćanja naknade kada se zbog prostornih mogućnosti ne može ostvariti kolni pristup građevnoj čestici ili kada na građevnoj čestici nije moguće osigurati propisani parkirališni prostor sukladno odredbama različitih prostornih planova.</w:t>
      </w:r>
    </w:p>
    <w:p w14:paraId="6FB8AA80" w14:textId="77777777" w:rsidR="00E1427D" w:rsidRDefault="00E1427D" w:rsidP="00E1427D">
      <w:pPr>
        <w:jc w:val="center"/>
        <w:rPr>
          <w:rFonts w:ascii="Arial" w:eastAsia="Calibri" w:hAnsi="Arial" w:cs="Arial"/>
        </w:rPr>
      </w:pPr>
      <w:r>
        <w:rPr>
          <w:rFonts w:ascii="Arial" w:eastAsia="Calibri" w:hAnsi="Arial" w:cs="Arial"/>
        </w:rPr>
        <w:t>Članak 2.</w:t>
      </w:r>
    </w:p>
    <w:p w14:paraId="1B5AD2B2" w14:textId="77777777" w:rsidR="00E1427D" w:rsidRDefault="00E1427D" w:rsidP="00E1427D">
      <w:pPr>
        <w:jc w:val="both"/>
        <w:rPr>
          <w:rFonts w:ascii="Arial" w:eastAsia="Calibri" w:hAnsi="Arial" w:cs="Arial"/>
        </w:rPr>
      </w:pPr>
      <w:r>
        <w:rPr>
          <w:rFonts w:ascii="Arial" w:eastAsia="Calibri" w:hAnsi="Arial" w:cs="Arial"/>
        </w:rPr>
        <w:t>Broj nedostajućih parkirališnih mjesta utvrđuje se posebnim uvjetima iz područja prometa u postupku izdavanja akata prostornog uređenja i gradnje.</w:t>
      </w:r>
    </w:p>
    <w:p w14:paraId="4AC1F4C2" w14:textId="77777777" w:rsidR="00E1427D" w:rsidRDefault="00E1427D" w:rsidP="00E1427D">
      <w:pPr>
        <w:jc w:val="center"/>
        <w:rPr>
          <w:rFonts w:ascii="Arial" w:eastAsia="Calibri" w:hAnsi="Arial" w:cs="Arial"/>
        </w:rPr>
      </w:pPr>
      <w:r>
        <w:rPr>
          <w:rFonts w:ascii="Arial" w:eastAsia="Calibri" w:hAnsi="Arial" w:cs="Arial"/>
        </w:rPr>
        <w:t>Članak 3.</w:t>
      </w:r>
    </w:p>
    <w:p w14:paraId="21104D60" w14:textId="77777777" w:rsidR="00E1427D" w:rsidRDefault="00E1427D" w:rsidP="00E1427D">
      <w:pPr>
        <w:jc w:val="both"/>
        <w:rPr>
          <w:rFonts w:ascii="Arial" w:eastAsia="Calibri" w:hAnsi="Arial" w:cs="Arial"/>
        </w:rPr>
      </w:pPr>
      <w:r>
        <w:rPr>
          <w:rFonts w:ascii="Arial" w:hAnsi="Arial" w:cs="Arial"/>
        </w:rPr>
        <w:t>Za nedostajuće parkirališno mjesto utvrđeno posebnim uvjetima iz područja prometa, investitoru se utvrđuje obveza plaćanja naknade o čemu odlučuje rješenjem Upravni odjel Grada Dubrovnika nadležan za promet, a koja će se namjenski trošiti za gradnju javnih parkirališta i garaža najbližih lokacijama za koje se traže odstupanja.</w:t>
      </w:r>
      <w:r>
        <w:rPr>
          <w:rFonts w:ascii="Arial" w:eastAsia="Calibri" w:hAnsi="Arial" w:cs="Arial"/>
        </w:rPr>
        <w:t xml:space="preserve"> </w:t>
      </w:r>
    </w:p>
    <w:p w14:paraId="4ACBE036" w14:textId="77777777" w:rsidR="00E1427D" w:rsidRDefault="00E1427D" w:rsidP="00E1427D">
      <w:pPr>
        <w:jc w:val="center"/>
        <w:rPr>
          <w:rFonts w:ascii="Arial" w:eastAsia="Calibri" w:hAnsi="Arial" w:cs="Arial"/>
        </w:rPr>
      </w:pPr>
      <w:r>
        <w:rPr>
          <w:rFonts w:ascii="Arial" w:eastAsia="Calibri" w:hAnsi="Arial" w:cs="Arial"/>
        </w:rPr>
        <w:t>Članak 4.</w:t>
      </w:r>
    </w:p>
    <w:p w14:paraId="6C09C624" w14:textId="77777777" w:rsidR="00E1427D" w:rsidRDefault="00E1427D" w:rsidP="00E1427D">
      <w:pPr>
        <w:jc w:val="both"/>
        <w:rPr>
          <w:rFonts w:ascii="Arial" w:eastAsia="Calibri" w:hAnsi="Arial" w:cs="Arial"/>
          <w:i/>
        </w:rPr>
      </w:pPr>
      <w:r>
        <w:rPr>
          <w:rFonts w:ascii="Arial" w:eastAsia="Calibri" w:hAnsi="Arial" w:cs="Arial"/>
        </w:rPr>
        <w:t xml:space="preserve">Plaćanje naknade za nedostajuća parkirališna mjesta može se odobriti investitoru koji zbog prostornih mogućnosti ne može ostvariti kolni pristup građevnoj čestici. </w:t>
      </w:r>
    </w:p>
    <w:p w14:paraId="6B9CBC94" w14:textId="77777777" w:rsidR="00E1427D" w:rsidRDefault="00E1427D" w:rsidP="00E1427D">
      <w:pPr>
        <w:jc w:val="both"/>
        <w:rPr>
          <w:rFonts w:ascii="Arial" w:eastAsia="Calibri" w:hAnsi="Arial" w:cs="Arial"/>
        </w:rPr>
      </w:pPr>
      <w:r>
        <w:rPr>
          <w:rFonts w:ascii="Arial" w:eastAsia="Calibri" w:hAnsi="Arial" w:cs="Arial"/>
        </w:rPr>
        <w:lastRenderedPageBreak/>
        <w:t>Plaćanje naknade za nedostajuća parkirališna mjesta može se odobriti investitoru i kada na građevnoj čestici nije moguće osigurati propisani parkirališni prostor  i to za:</w:t>
      </w:r>
    </w:p>
    <w:p w14:paraId="76FB7D09" w14:textId="77777777" w:rsidR="00E1427D" w:rsidRDefault="00E1427D" w:rsidP="00E1427D">
      <w:pPr>
        <w:pStyle w:val="ListParagraph"/>
        <w:numPr>
          <w:ilvl w:val="0"/>
          <w:numId w:val="5"/>
        </w:numPr>
        <w:jc w:val="both"/>
        <w:rPr>
          <w:rFonts w:ascii="Arial" w:eastAsia="Calibri" w:hAnsi="Arial" w:cs="Arial"/>
          <w:sz w:val="22"/>
          <w:szCs w:val="22"/>
        </w:rPr>
      </w:pPr>
      <w:r>
        <w:rPr>
          <w:rFonts w:ascii="Arial" w:eastAsia="Calibri" w:hAnsi="Arial" w:cs="Arial"/>
          <w:sz w:val="22"/>
          <w:szCs w:val="22"/>
        </w:rPr>
        <w:t>rekonstrukciju niske stambene građevine, koja će nakon rekonstrukcije imati ukupno 2 stambene jedinice, najviše za 2 (dva) nedostajuća parkirališna mjesta</w:t>
      </w:r>
    </w:p>
    <w:p w14:paraId="28F8CB77" w14:textId="77777777" w:rsidR="00E1427D" w:rsidRDefault="00E1427D" w:rsidP="00E1427D">
      <w:pPr>
        <w:pStyle w:val="ListParagraph"/>
        <w:numPr>
          <w:ilvl w:val="0"/>
          <w:numId w:val="5"/>
        </w:numPr>
        <w:jc w:val="both"/>
        <w:rPr>
          <w:rFonts w:ascii="Arial" w:eastAsia="Calibri" w:hAnsi="Arial" w:cs="Arial"/>
          <w:sz w:val="22"/>
          <w:szCs w:val="22"/>
        </w:rPr>
      </w:pPr>
      <w:r>
        <w:rPr>
          <w:rFonts w:ascii="Arial" w:eastAsia="Calibri" w:hAnsi="Arial" w:cs="Arial"/>
          <w:sz w:val="22"/>
          <w:szCs w:val="22"/>
        </w:rPr>
        <w:t>rekonstrukciju građevine javne i društvene namjene koja ne mijenja svoju namjenu</w:t>
      </w:r>
    </w:p>
    <w:p w14:paraId="6BA25E2F" w14:textId="77777777" w:rsidR="00E1427D" w:rsidRDefault="00E1427D" w:rsidP="00E1427D">
      <w:pPr>
        <w:jc w:val="both"/>
        <w:rPr>
          <w:rFonts w:ascii="Arial" w:eastAsia="Times New Roman" w:hAnsi="Arial" w:cs="Arial"/>
          <w:u w:val="single"/>
        </w:rPr>
      </w:pPr>
    </w:p>
    <w:p w14:paraId="4F0415A1" w14:textId="77777777" w:rsidR="00E1427D" w:rsidRDefault="00E1427D" w:rsidP="00E1427D">
      <w:pPr>
        <w:jc w:val="both"/>
        <w:rPr>
          <w:rFonts w:ascii="Arial" w:hAnsi="Arial" w:cs="Arial"/>
        </w:rPr>
      </w:pPr>
      <w:r>
        <w:rPr>
          <w:rFonts w:ascii="Arial" w:eastAsia="Calibri" w:hAnsi="Arial" w:cs="Arial"/>
        </w:rPr>
        <w:t>Građevinom javne i društvene namjene u smislu ove Odluke smatraju se g</w:t>
      </w:r>
      <w:r>
        <w:rPr>
          <w:rFonts w:ascii="Arial" w:hAnsi="Arial" w:cs="Arial"/>
        </w:rPr>
        <w:t>rađevine:</w:t>
      </w:r>
    </w:p>
    <w:p w14:paraId="6ABE9255" w14:textId="77777777" w:rsidR="00E1427D" w:rsidRDefault="00E1427D" w:rsidP="00E1427D">
      <w:pPr>
        <w:pStyle w:val="ListParagraph"/>
        <w:numPr>
          <w:ilvl w:val="0"/>
          <w:numId w:val="5"/>
        </w:numPr>
        <w:jc w:val="both"/>
        <w:rPr>
          <w:rFonts w:ascii="Arial" w:hAnsi="Arial" w:cs="Arial"/>
          <w:i/>
          <w:sz w:val="22"/>
          <w:szCs w:val="22"/>
        </w:rPr>
      </w:pPr>
      <w:r>
        <w:rPr>
          <w:rFonts w:ascii="Arial" w:hAnsi="Arial" w:cs="Arial"/>
          <w:sz w:val="22"/>
          <w:szCs w:val="22"/>
        </w:rPr>
        <w:t xml:space="preserve"> namijenjene obavljanju djelatnosti u području društvenih djelatnosti (odgoja, obrazovanja, prosvjete, znanosti, kulture, sporta, zdravstva i socijalne skrbi),</w:t>
      </w:r>
    </w:p>
    <w:p w14:paraId="2C00C6B5" w14:textId="77777777" w:rsidR="00E1427D" w:rsidRDefault="00E1427D" w:rsidP="00E1427D">
      <w:pPr>
        <w:pStyle w:val="ListParagraph"/>
        <w:numPr>
          <w:ilvl w:val="0"/>
          <w:numId w:val="5"/>
        </w:numPr>
        <w:jc w:val="both"/>
        <w:rPr>
          <w:rFonts w:ascii="Arial" w:hAnsi="Arial" w:cs="Arial"/>
          <w:i/>
          <w:sz w:val="22"/>
          <w:szCs w:val="22"/>
        </w:rPr>
      </w:pPr>
      <w:r>
        <w:rPr>
          <w:rFonts w:ascii="Arial" w:hAnsi="Arial" w:cs="Arial"/>
          <w:sz w:val="22"/>
          <w:szCs w:val="22"/>
        </w:rPr>
        <w:t xml:space="preserve">namijenjene  radu državnih tijela i organizacija, tijela i organizacija lokalne i područne (regionalne) samouprave, </w:t>
      </w:r>
    </w:p>
    <w:p w14:paraId="34D3E2F3" w14:textId="77777777" w:rsidR="00E1427D" w:rsidRDefault="00E1427D" w:rsidP="00E1427D">
      <w:pPr>
        <w:pStyle w:val="ListParagraph"/>
        <w:numPr>
          <w:ilvl w:val="0"/>
          <w:numId w:val="5"/>
        </w:numPr>
        <w:jc w:val="both"/>
        <w:rPr>
          <w:rFonts w:ascii="Arial" w:hAnsi="Arial" w:cs="Arial"/>
          <w:i/>
          <w:sz w:val="22"/>
          <w:szCs w:val="22"/>
        </w:rPr>
      </w:pPr>
      <w:r>
        <w:rPr>
          <w:rFonts w:ascii="Arial" w:hAnsi="Arial" w:cs="Arial"/>
          <w:sz w:val="22"/>
          <w:szCs w:val="22"/>
        </w:rPr>
        <w:t>u kojima pravne osobe s javnim ovlastima obavljaju poslove javne i društvene namjene,</w:t>
      </w:r>
    </w:p>
    <w:p w14:paraId="3FB64BE9" w14:textId="77777777" w:rsidR="00E1427D" w:rsidRDefault="00E1427D" w:rsidP="00E1427D">
      <w:pPr>
        <w:pStyle w:val="ListParagraph"/>
        <w:numPr>
          <w:ilvl w:val="0"/>
          <w:numId w:val="5"/>
        </w:numPr>
        <w:jc w:val="both"/>
        <w:rPr>
          <w:rFonts w:ascii="Arial" w:hAnsi="Arial" w:cs="Arial"/>
          <w:i/>
          <w:sz w:val="22"/>
          <w:szCs w:val="22"/>
        </w:rPr>
      </w:pPr>
      <w:r>
        <w:rPr>
          <w:rFonts w:ascii="Arial" w:hAnsi="Arial" w:cs="Arial"/>
          <w:sz w:val="22"/>
          <w:szCs w:val="22"/>
        </w:rPr>
        <w:t>sakralni objekti.</w:t>
      </w:r>
    </w:p>
    <w:p w14:paraId="4F8AF5FF" w14:textId="77777777" w:rsidR="00E1427D" w:rsidRDefault="00E1427D" w:rsidP="00E1427D">
      <w:pPr>
        <w:jc w:val="both"/>
        <w:rPr>
          <w:rFonts w:ascii="Arial" w:hAnsi="Arial" w:cs="Arial"/>
          <w:i/>
        </w:rPr>
      </w:pPr>
    </w:p>
    <w:p w14:paraId="210C1500" w14:textId="77777777" w:rsidR="00E1427D" w:rsidRDefault="00E1427D" w:rsidP="00E1427D">
      <w:pPr>
        <w:jc w:val="both"/>
        <w:rPr>
          <w:rFonts w:ascii="Arial" w:eastAsia="Calibri" w:hAnsi="Arial" w:cs="Arial"/>
        </w:rPr>
      </w:pPr>
      <w:r>
        <w:rPr>
          <w:rFonts w:ascii="Arial" w:eastAsia="Calibri" w:hAnsi="Arial" w:cs="Arial"/>
        </w:rPr>
        <w:t>U granicama obuhvata Urbanističkih planova uređenja i Detaljnih planova uređenja nije moguće plaćanje naknade za nedostajuće parkirališno mjesto.</w:t>
      </w:r>
    </w:p>
    <w:p w14:paraId="23A19C84" w14:textId="77777777" w:rsidR="00E1427D" w:rsidRDefault="00E1427D" w:rsidP="00E1427D">
      <w:pPr>
        <w:jc w:val="center"/>
        <w:rPr>
          <w:rFonts w:ascii="Arial" w:eastAsia="Calibri" w:hAnsi="Arial" w:cs="Arial"/>
        </w:rPr>
      </w:pPr>
      <w:r>
        <w:rPr>
          <w:rFonts w:ascii="Arial" w:eastAsia="Calibri" w:hAnsi="Arial" w:cs="Arial"/>
        </w:rPr>
        <w:t>Članak 5.</w:t>
      </w:r>
    </w:p>
    <w:p w14:paraId="7810038D" w14:textId="77777777" w:rsidR="00E1427D" w:rsidRDefault="00E1427D" w:rsidP="00E1427D">
      <w:pPr>
        <w:jc w:val="both"/>
        <w:rPr>
          <w:rFonts w:ascii="Arial" w:eastAsia="Calibri" w:hAnsi="Arial" w:cs="Arial"/>
        </w:rPr>
      </w:pPr>
      <w:r>
        <w:rPr>
          <w:rFonts w:ascii="Arial" w:eastAsia="Calibri" w:hAnsi="Arial" w:cs="Arial"/>
        </w:rPr>
        <w:t>Radi naplate naknade utvrđuju se četiri zone:</w:t>
      </w:r>
    </w:p>
    <w:p w14:paraId="583301CC" w14:textId="77777777" w:rsidR="00E1427D" w:rsidRDefault="00E1427D" w:rsidP="00E1427D">
      <w:pPr>
        <w:jc w:val="both"/>
        <w:rPr>
          <w:rFonts w:ascii="Arial" w:eastAsia="Calibri" w:hAnsi="Arial" w:cs="Arial"/>
          <w:b/>
        </w:rPr>
      </w:pPr>
      <w:r>
        <w:rPr>
          <w:rFonts w:ascii="Arial" w:eastAsia="Calibri" w:hAnsi="Arial" w:cs="Arial"/>
          <w:b/>
        </w:rPr>
        <w:t>ZONA PODRUČJE NASELJA</w:t>
      </w:r>
    </w:p>
    <w:p w14:paraId="37D8E2A6" w14:textId="77777777" w:rsidR="00E1427D" w:rsidRDefault="00E1427D" w:rsidP="00E1427D">
      <w:pPr>
        <w:numPr>
          <w:ilvl w:val="0"/>
          <w:numId w:val="6"/>
        </w:numPr>
        <w:spacing w:after="0" w:line="240" w:lineRule="auto"/>
        <w:ind w:left="709" w:hanging="349"/>
        <w:jc w:val="both"/>
        <w:rPr>
          <w:rFonts w:ascii="Arial" w:eastAsia="Calibri" w:hAnsi="Arial" w:cs="Arial"/>
        </w:rPr>
      </w:pPr>
      <w:r>
        <w:rPr>
          <w:rFonts w:ascii="Arial" w:eastAsia="Calibri" w:hAnsi="Arial" w:cs="Arial"/>
        </w:rPr>
        <w:t>Dubrovnik,</w:t>
      </w:r>
    </w:p>
    <w:p w14:paraId="167BD798" w14:textId="77777777" w:rsidR="00E1427D" w:rsidRDefault="00E1427D" w:rsidP="00E1427D">
      <w:pPr>
        <w:numPr>
          <w:ilvl w:val="0"/>
          <w:numId w:val="6"/>
        </w:numPr>
        <w:spacing w:after="0" w:line="240" w:lineRule="auto"/>
        <w:ind w:left="709" w:hanging="349"/>
        <w:jc w:val="both"/>
        <w:rPr>
          <w:rFonts w:ascii="Arial" w:eastAsia="Calibri" w:hAnsi="Arial" w:cs="Arial"/>
        </w:rPr>
      </w:pPr>
      <w:r>
        <w:rPr>
          <w:rFonts w:ascii="Arial" w:eastAsia="Calibri" w:hAnsi="Arial" w:cs="Arial"/>
        </w:rPr>
        <w:t xml:space="preserve">Bosanka, Donje </w:t>
      </w:r>
      <w:proofErr w:type="spellStart"/>
      <w:r>
        <w:rPr>
          <w:rFonts w:ascii="Arial" w:eastAsia="Calibri" w:hAnsi="Arial" w:cs="Arial"/>
        </w:rPr>
        <w:t>Obuljeno</w:t>
      </w:r>
      <w:proofErr w:type="spellEnd"/>
      <w:r>
        <w:rPr>
          <w:rFonts w:ascii="Arial" w:eastAsia="Calibri" w:hAnsi="Arial" w:cs="Arial"/>
        </w:rPr>
        <w:t xml:space="preserve">, </w:t>
      </w:r>
      <w:proofErr w:type="spellStart"/>
      <w:r>
        <w:rPr>
          <w:rFonts w:ascii="Arial" w:eastAsia="Calibri" w:hAnsi="Arial" w:cs="Arial"/>
        </w:rPr>
        <w:t>Čajkovići</w:t>
      </w:r>
      <w:proofErr w:type="spellEnd"/>
      <w:r>
        <w:rPr>
          <w:rFonts w:ascii="Arial" w:eastAsia="Calibri" w:hAnsi="Arial" w:cs="Arial"/>
        </w:rPr>
        <w:t>, Komolac, Mokošica, Nova Mokošica, Orašac,</w:t>
      </w:r>
    </w:p>
    <w:p w14:paraId="280A9B2B" w14:textId="77777777" w:rsidR="00E1427D" w:rsidRDefault="00E1427D" w:rsidP="00E1427D">
      <w:pPr>
        <w:ind w:left="709" w:hanging="349"/>
        <w:jc w:val="both"/>
        <w:rPr>
          <w:rFonts w:ascii="Arial" w:eastAsia="Calibri" w:hAnsi="Arial" w:cs="Arial"/>
        </w:rPr>
      </w:pPr>
      <w:r>
        <w:rPr>
          <w:rFonts w:ascii="Arial" w:eastAsia="Calibri" w:hAnsi="Arial" w:cs="Arial"/>
        </w:rPr>
        <w:t xml:space="preserve">      Pobrežje, </w:t>
      </w:r>
      <w:proofErr w:type="spellStart"/>
      <w:r>
        <w:rPr>
          <w:rFonts w:ascii="Arial" w:eastAsia="Calibri" w:hAnsi="Arial" w:cs="Arial"/>
        </w:rPr>
        <w:t>Prijevor</w:t>
      </w:r>
      <w:proofErr w:type="spellEnd"/>
      <w:r>
        <w:rPr>
          <w:rFonts w:ascii="Arial" w:eastAsia="Calibri" w:hAnsi="Arial" w:cs="Arial"/>
        </w:rPr>
        <w:t xml:space="preserve">, </w:t>
      </w:r>
      <w:proofErr w:type="spellStart"/>
      <w:r>
        <w:rPr>
          <w:rFonts w:ascii="Arial" w:eastAsia="Calibri" w:hAnsi="Arial" w:cs="Arial"/>
        </w:rPr>
        <w:t>Rožat</w:t>
      </w:r>
      <w:proofErr w:type="spellEnd"/>
      <w:r>
        <w:rPr>
          <w:rFonts w:ascii="Arial" w:eastAsia="Calibri" w:hAnsi="Arial" w:cs="Arial"/>
        </w:rPr>
        <w:t xml:space="preserve">, </w:t>
      </w:r>
      <w:proofErr w:type="spellStart"/>
      <w:r>
        <w:rPr>
          <w:rFonts w:ascii="Arial" w:eastAsia="Calibri" w:hAnsi="Arial" w:cs="Arial"/>
        </w:rPr>
        <w:t>Sustjepan</w:t>
      </w:r>
      <w:proofErr w:type="spellEnd"/>
      <w:r>
        <w:rPr>
          <w:rFonts w:ascii="Arial" w:eastAsia="Calibri" w:hAnsi="Arial" w:cs="Arial"/>
        </w:rPr>
        <w:t xml:space="preserve"> i Zaton,</w:t>
      </w:r>
    </w:p>
    <w:p w14:paraId="39EF75E5" w14:textId="77777777" w:rsidR="00E1427D" w:rsidRDefault="00E1427D" w:rsidP="00E1427D">
      <w:pPr>
        <w:numPr>
          <w:ilvl w:val="0"/>
          <w:numId w:val="6"/>
        </w:numPr>
        <w:spacing w:after="0" w:line="240" w:lineRule="auto"/>
        <w:ind w:left="709" w:hanging="349"/>
        <w:jc w:val="both"/>
        <w:rPr>
          <w:rFonts w:ascii="Arial" w:eastAsia="Calibri" w:hAnsi="Arial" w:cs="Arial"/>
        </w:rPr>
      </w:pPr>
      <w:proofErr w:type="spellStart"/>
      <w:r>
        <w:rPr>
          <w:rFonts w:ascii="Arial" w:eastAsia="Calibri" w:hAnsi="Arial" w:cs="Arial"/>
        </w:rPr>
        <w:t>Brsečine</w:t>
      </w:r>
      <w:proofErr w:type="spellEnd"/>
      <w:r>
        <w:rPr>
          <w:rFonts w:ascii="Arial" w:eastAsia="Calibri" w:hAnsi="Arial" w:cs="Arial"/>
        </w:rPr>
        <w:t xml:space="preserve">, </w:t>
      </w:r>
      <w:proofErr w:type="spellStart"/>
      <w:r>
        <w:rPr>
          <w:rFonts w:ascii="Arial" w:eastAsia="Calibri" w:hAnsi="Arial" w:cs="Arial"/>
        </w:rPr>
        <w:t>Čajkovica</w:t>
      </w:r>
      <w:proofErr w:type="spellEnd"/>
      <w:r>
        <w:rPr>
          <w:rFonts w:ascii="Arial" w:eastAsia="Calibri" w:hAnsi="Arial" w:cs="Arial"/>
        </w:rPr>
        <w:t xml:space="preserve">, Gornje </w:t>
      </w:r>
      <w:proofErr w:type="spellStart"/>
      <w:r>
        <w:rPr>
          <w:rFonts w:ascii="Arial" w:eastAsia="Calibri" w:hAnsi="Arial" w:cs="Arial"/>
        </w:rPr>
        <w:t>Obuljeno</w:t>
      </w:r>
      <w:proofErr w:type="spellEnd"/>
      <w:r>
        <w:rPr>
          <w:rFonts w:ascii="Arial" w:eastAsia="Calibri" w:hAnsi="Arial" w:cs="Arial"/>
        </w:rPr>
        <w:t xml:space="preserve">, </w:t>
      </w:r>
      <w:proofErr w:type="spellStart"/>
      <w:r>
        <w:rPr>
          <w:rFonts w:ascii="Arial" w:eastAsia="Calibri" w:hAnsi="Arial" w:cs="Arial"/>
        </w:rPr>
        <w:t>knežica</w:t>
      </w:r>
      <w:proofErr w:type="spellEnd"/>
      <w:r>
        <w:rPr>
          <w:rFonts w:ascii="Arial" w:eastAsia="Calibri" w:hAnsi="Arial" w:cs="Arial"/>
        </w:rPr>
        <w:t xml:space="preserve">, Petrovo Selo, </w:t>
      </w:r>
      <w:proofErr w:type="spellStart"/>
      <w:r>
        <w:rPr>
          <w:rFonts w:ascii="Arial" w:eastAsia="Calibri" w:hAnsi="Arial" w:cs="Arial"/>
        </w:rPr>
        <w:t>Suđurađ</w:t>
      </w:r>
      <w:proofErr w:type="spellEnd"/>
      <w:r>
        <w:rPr>
          <w:rFonts w:ascii="Arial" w:eastAsia="Calibri" w:hAnsi="Arial" w:cs="Arial"/>
        </w:rPr>
        <w:t xml:space="preserve">, Šipanska Luka, </w:t>
      </w:r>
      <w:proofErr w:type="spellStart"/>
      <w:r>
        <w:rPr>
          <w:rFonts w:ascii="Arial" w:eastAsia="Calibri" w:hAnsi="Arial" w:cs="Arial"/>
        </w:rPr>
        <w:t>Šumet</w:t>
      </w:r>
      <w:proofErr w:type="spellEnd"/>
      <w:r>
        <w:rPr>
          <w:rFonts w:ascii="Arial" w:eastAsia="Calibri" w:hAnsi="Arial" w:cs="Arial"/>
        </w:rPr>
        <w:t xml:space="preserve"> i </w:t>
      </w:r>
      <w:proofErr w:type="spellStart"/>
      <w:r>
        <w:rPr>
          <w:rFonts w:ascii="Arial" w:eastAsia="Calibri" w:hAnsi="Arial" w:cs="Arial"/>
        </w:rPr>
        <w:t>Trsteno</w:t>
      </w:r>
      <w:proofErr w:type="spellEnd"/>
      <w:r>
        <w:rPr>
          <w:rFonts w:ascii="Arial" w:eastAsia="Calibri" w:hAnsi="Arial" w:cs="Arial"/>
        </w:rPr>
        <w:t>,</w:t>
      </w:r>
    </w:p>
    <w:p w14:paraId="328AB1A7" w14:textId="77777777" w:rsidR="00E1427D" w:rsidRDefault="00E1427D" w:rsidP="00E1427D">
      <w:pPr>
        <w:numPr>
          <w:ilvl w:val="0"/>
          <w:numId w:val="6"/>
        </w:numPr>
        <w:spacing w:after="0" w:line="240" w:lineRule="auto"/>
        <w:ind w:left="709" w:hanging="349"/>
        <w:jc w:val="both"/>
        <w:rPr>
          <w:rFonts w:ascii="Arial" w:eastAsia="Calibri" w:hAnsi="Arial" w:cs="Arial"/>
        </w:rPr>
      </w:pPr>
      <w:r>
        <w:rPr>
          <w:rFonts w:ascii="Arial" w:eastAsia="Calibri" w:hAnsi="Arial" w:cs="Arial"/>
        </w:rPr>
        <w:t xml:space="preserve">Dubravica, Gromača, </w:t>
      </w:r>
      <w:proofErr w:type="spellStart"/>
      <w:r>
        <w:rPr>
          <w:rFonts w:ascii="Arial" w:eastAsia="Calibri" w:hAnsi="Arial" w:cs="Arial"/>
        </w:rPr>
        <w:t>Kliševo</w:t>
      </w:r>
      <w:proofErr w:type="spellEnd"/>
      <w:r>
        <w:rPr>
          <w:rFonts w:ascii="Arial" w:eastAsia="Calibri" w:hAnsi="Arial" w:cs="Arial"/>
        </w:rPr>
        <w:t xml:space="preserve">, </w:t>
      </w:r>
      <w:proofErr w:type="spellStart"/>
      <w:r>
        <w:rPr>
          <w:rFonts w:ascii="Arial" w:eastAsia="Calibri" w:hAnsi="Arial" w:cs="Arial"/>
        </w:rPr>
        <w:t>Ljubač</w:t>
      </w:r>
      <w:proofErr w:type="spellEnd"/>
      <w:r>
        <w:rPr>
          <w:rFonts w:ascii="Arial" w:eastAsia="Calibri" w:hAnsi="Arial" w:cs="Arial"/>
        </w:rPr>
        <w:t xml:space="preserve">, </w:t>
      </w:r>
      <w:proofErr w:type="spellStart"/>
      <w:r>
        <w:rPr>
          <w:rFonts w:ascii="Arial" w:eastAsia="Calibri" w:hAnsi="Arial" w:cs="Arial"/>
        </w:rPr>
        <w:t>Mravinjac</w:t>
      </w:r>
      <w:proofErr w:type="spellEnd"/>
      <w:r>
        <w:rPr>
          <w:rFonts w:ascii="Arial" w:eastAsia="Calibri" w:hAnsi="Arial" w:cs="Arial"/>
        </w:rPr>
        <w:t xml:space="preserve">, </w:t>
      </w:r>
      <w:proofErr w:type="spellStart"/>
      <w:r>
        <w:rPr>
          <w:rFonts w:ascii="Arial" w:eastAsia="Calibri" w:hAnsi="Arial" w:cs="Arial"/>
        </w:rPr>
        <w:t>Mrčevo</w:t>
      </w:r>
      <w:proofErr w:type="spellEnd"/>
      <w:r>
        <w:rPr>
          <w:rFonts w:ascii="Arial" w:eastAsia="Calibri" w:hAnsi="Arial" w:cs="Arial"/>
        </w:rPr>
        <w:t xml:space="preserve"> i </w:t>
      </w:r>
      <w:proofErr w:type="spellStart"/>
      <w:r>
        <w:rPr>
          <w:rFonts w:ascii="Arial" w:eastAsia="Calibri" w:hAnsi="Arial" w:cs="Arial"/>
        </w:rPr>
        <w:t>Osojnik</w:t>
      </w:r>
      <w:proofErr w:type="spellEnd"/>
      <w:r>
        <w:rPr>
          <w:rFonts w:ascii="Arial" w:eastAsia="Calibri" w:hAnsi="Arial" w:cs="Arial"/>
        </w:rPr>
        <w:t>.</w:t>
      </w:r>
    </w:p>
    <w:p w14:paraId="0DCE16E2" w14:textId="77777777" w:rsidR="00E1427D" w:rsidRDefault="00E1427D" w:rsidP="00E1427D">
      <w:pPr>
        <w:rPr>
          <w:rFonts w:ascii="Arial" w:eastAsia="Calibri" w:hAnsi="Arial" w:cs="Arial"/>
        </w:rPr>
      </w:pPr>
    </w:p>
    <w:p w14:paraId="4B3C56F7" w14:textId="77777777" w:rsidR="00E1427D" w:rsidRDefault="00E1427D" w:rsidP="00E1427D">
      <w:pPr>
        <w:jc w:val="center"/>
        <w:rPr>
          <w:rFonts w:ascii="Arial" w:eastAsia="Calibri" w:hAnsi="Arial" w:cs="Arial"/>
        </w:rPr>
      </w:pPr>
      <w:r>
        <w:rPr>
          <w:rFonts w:ascii="Arial" w:eastAsia="Calibri" w:hAnsi="Arial" w:cs="Arial"/>
        </w:rPr>
        <w:t>Članak 6.</w:t>
      </w:r>
    </w:p>
    <w:p w14:paraId="2978B265" w14:textId="77777777" w:rsidR="00E1427D" w:rsidRDefault="00E1427D" w:rsidP="00E1427D">
      <w:pPr>
        <w:jc w:val="both"/>
        <w:rPr>
          <w:rFonts w:ascii="Arial" w:eastAsia="Calibri" w:hAnsi="Arial" w:cs="Arial"/>
        </w:rPr>
      </w:pPr>
      <w:r>
        <w:rPr>
          <w:rFonts w:ascii="Arial" w:eastAsia="Calibri" w:hAnsi="Arial" w:cs="Arial"/>
        </w:rPr>
        <w:t>Naknada za nedostajuća parkirališna mjesta iznosi:</w:t>
      </w:r>
    </w:p>
    <w:p w14:paraId="13FE6B4C" w14:textId="77777777" w:rsidR="00E1427D" w:rsidRDefault="00E1427D" w:rsidP="00E1427D">
      <w:pPr>
        <w:pStyle w:val="ListParagraph"/>
        <w:numPr>
          <w:ilvl w:val="0"/>
          <w:numId w:val="7"/>
        </w:numPr>
        <w:jc w:val="both"/>
        <w:rPr>
          <w:rFonts w:ascii="Arial" w:eastAsia="Calibri" w:hAnsi="Arial" w:cs="Arial"/>
          <w:sz w:val="22"/>
          <w:szCs w:val="22"/>
        </w:rPr>
      </w:pPr>
      <w:r>
        <w:rPr>
          <w:rFonts w:ascii="Arial" w:eastAsia="Calibri" w:hAnsi="Arial" w:cs="Arial"/>
          <w:sz w:val="22"/>
          <w:szCs w:val="22"/>
        </w:rPr>
        <w:t xml:space="preserve">zona- 100.000,00 kn za jedno nedostajuće parkirališno mjesto </w:t>
      </w:r>
    </w:p>
    <w:p w14:paraId="2267084B" w14:textId="77777777" w:rsidR="00E1427D" w:rsidRDefault="00E1427D" w:rsidP="00E1427D">
      <w:pPr>
        <w:pStyle w:val="ListParagraph"/>
        <w:numPr>
          <w:ilvl w:val="0"/>
          <w:numId w:val="7"/>
        </w:numPr>
        <w:jc w:val="both"/>
        <w:rPr>
          <w:rFonts w:ascii="Arial" w:eastAsia="Calibri" w:hAnsi="Arial" w:cs="Arial"/>
          <w:sz w:val="22"/>
          <w:szCs w:val="22"/>
        </w:rPr>
      </w:pPr>
      <w:r>
        <w:rPr>
          <w:rFonts w:ascii="Arial" w:eastAsia="Calibri" w:hAnsi="Arial" w:cs="Arial"/>
          <w:sz w:val="22"/>
          <w:szCs w:val="22"/>
        </w:rPr>
        <w:t xml:space="preserve">zona - 60.000,00 kn za jedno nedostajuće parkirališno mjesto </w:t>
      </w:r>
    </w:p>
    <w:p w14:paraId="65B5FC3C" w14:textId="77777777" w:rsidR="00E1427D" w:rsidRDefault="00E1427D" w:rsidP="00E1427D">
      <w:pPr>
        <w:pStyle w:val="ListParagraph"/>
        <w:numPr>
          <w:ilvl w:val="0"/>
          <w:numId w:val="7"/>
        </w:numPr>
        <w:jc w:val="both"/>
        <w:rPr>
          <w:rFonts w:ascii="Arial" w:eastAsia="Calibri" w:hAnsi="Arial" w:cs="Arial"/>
          <w:sz w:val="22"/>
          <w:szCs w:val="22"/>
        </w:rPr>
      </w:pPr>
      <w:r>
        <w:rPr>
          <w:rFonts w:ascii="Arial" w:eastAsia="Calibri" w:hAnsi="Arial" w:cs="Arial"/>
          <w:sz w:val="22"/>
          <w:szCs w:val="22"/>
        </w:rPr>
        <w:t xml:space="preserve">zona - 40.000,00 kn za jedno nedostajuće parkirališno mjesto </w:t>
      </w:r>
    </w:p>
    <w:p w14:paraId="119A8595" w14:textId="77777777" w:rsidR="00E1427D" w:rsidRDefault="00E1427D" w:rsidP="00E1427D">
      <w:pPr>
        <w:pStyle w:val="ListParagraph"/>
        <w:numPr>
          <w:ilvl w:val="0"/>
          <w:numId w:val="7"/>
        </w:numPr>
        <w:jc w:val="both"/>
        <w:rPr>
          <w:rFonts w:ascii="Arial" w:eastAsia="Calibri" w:hAnsi="Arial" w:cs="Arial"/>
          <w:sz w:val="22"/>
          <w:szCs w:val="22"/>
        </w:rPr>
      </w:pPr>
      <w:r>
        <w:rPr>
          <w:rFonts w:ascii="Arial" w:eastAsia="Calibri" w:hAnsi="Arial" w:cs="Arial"/>
          <w:sz w:val="22"/>
          <w:szCs w:val="22"/>
        </w:rPr>
        <w:t xml:space="preserve">zona - 20.000,00 kn za jedno nedostajuće parkirališno mjesto </w:t>
      </w:r>
    </w:p>
    <w:p w14:paraId="06AE5B23" w14:textId="77777777" w:rsidR="00E1427D" w:rsidRDefault="00E1427D" w:rsidP="00E1427D">
      <w:pPr>
        <w:jc w:val="both"/>
        <w:rPr>
          <w:rFonts w:ascii="Arial" w:eastAsia="Calibri" w:hAnsi="Arial" w:cs="Arial"/>
        </w:rPr>
      </w:pPr>
    </w:p>
    <w:p w14:paraId="4BD27F53" w14:textId="3ED82FCB" w:rsidR="00E1427D" w:rsidRDefault="00E1427D" w:rsidP="00E1427D">
      <w:pPr>
        <w:jc w:val="both"/>
        <w:rPr>
          <w:rFonts w:ascii="Arial" w:eastAsia="Calibri" w:hAnsi="Arial" w:cs="Arial"/>
        </w:rPr>
      </w:pPr>
      <w:r>
        <w:rPr>
          <w:rFonts w:ascii="Arial" w:eastAsia="Calibri" w:hAnsi="Arial" w:cs="Arial"/>
        </w:rPr>
        <w:t>Nedostajuća parkirališna mjesta za autobus ovisno o pojedinoj zoni, uplaćuju se u dvostrukom iznosu.</w:t>
      </w:r>
    </w:p>
    <w:p w14:paraId="1FC11F4F" w14:textId="77777777" w:rsidR="00E1427D" w:rsidRDefault="00E1427D" w:rsidP="00E1427D">
      <w:pPr>
        <w:jc w:val="center"/>
        <w:rPr>
          <w:rFonts w:ascii="Arial" w:eastAsia="Calibri" w:hAnsi="Arial" w:cs="Arial"/>
        </w:rPr>
      </w:pPr>
      <w:r>
        <w:rPr>
          <w:rFonts w:ascii="Arial" w:eastAsia="Calibri" w:hAnsi="Arial" w:cs="Arial"/>
        </w:rPr>
        <w:t>Članak 7.</w:t>
      </w:r>
    </w:p>
    <w:p w14:paraId="3CD853AE" w14:textId="77777777" w:rsidR="00E1427D" w:rsidRDefault="00E1427D" w:rsidP="00E1427D">
      <w:pPr>
        <w:jc w:val="both"/>
        <w:rPr>
          <w:rFonts w:ascii="Arial" w:eastAsia="Calibri" w:hAnsi="Arial" w:cs="Arial"/>
        </w:rPr>
      </w:pPr>
      <w:r>
        <w:rPr>
          <w:rFonts w:ascii="Arial" w:eastAsia="Calibri" w:hAnsi="Arial" w:cs="Arial"/>
        </w:rPr>
        <w:t>Naknada  za nedostajuće parkirališno mjesto za građevine iz članka 4. stavka 3. utvrđuju se u iznosu od 10% od iznosa utvrđenog u članku 6. za pojedinu zonu.</w:t>
      </w:r>
    </w:p>
    <w:p w14:paraId="520F1E2A" w14:textId="77777777" w:rsidR="00E1427D" w:rsidRDefault="00E1427D" w:rsidP="00E1427D">
      <w:pPr>
        <w:jc w:val="center"/>
        <w:rPr>
          <w:rFonts w:ascii="Arial" w:eastAsia="Calibri" w:hAnsi="Arial" w:cs="Arial"/>
        </w:rPr>
      </w:pPr>
    </w:p>
    <w:p w14:paraId="290516F0" w14:textId="77777777" w:rsidR="00E1427D" w:rsidRDefault="00E1427D" w:rsidP="00E1427D">
      <w:pPr>
        <w:jc w:val="center"/>
        <w:rPr>
          <w:rFonts w:ascii="Arial" w:eastAsia="Calibri" w:hAnsi="Arial" w:cs="Arial"/>
        </w:rPr>
      </w:pPr>
      <w:r>
        <w:rPr>
          <w:rFonts w:ascii="Arial" w:eastAsia="Calibri" w:hAnsi="Arial" w:cs="Arial"/>
        </w:rPr>
        <w:lastRenderedPageBreak/>
        <w:t>Članak 8.</w:t>
      </w:r>
    </w:p>
    <w:p w14:paraId="1818133B" w14:textId="77777777" w:rsidR="00E1427D" w:rsidRDefault="00E1427D" w:rsidP="00E1427D">
      <w:pPr>
        <w:jc w:val="both"/>
        <w:rPr>
          <w:rFonts w:ascii="Arial" w:eastAsia="Calibri" w:hAnsi="Arial" w:cs="Arial"/>
        </w:rPr>
      </w:pPr>
      <w:r>
        <w:rPr>
          <w:rFonts w:ascii="Arial" w:eastAsia="Calibri" w:hAnsi="Arial" w:cs="Arial"/>
        </w:rPr>
        <w:t>Investitoru koji stambenu građevinu gradi u skladu s odredbama Zakona o društveno poticajnoj stambenoj izgradnji (NN 109/04, 82/04, 76/07, 38/09, 86/12, 07/13 i 26/15) naknada za nedostajuća parkirališna mjesta utvrđuje se u iznosu od 10% od iznosa utvrđenog člankom 6. za pojedinu zonu.</w:t>
      </w:r>
    </w:p>
    <w:p w14:paraId="03CE596A" w14:textId="77777777" w:rsidR="00E1427D" w:rsidRDefault="00E1427D" w:rsidP="00E1427D">
      <w:pPr>
        <w:jc w:val="center"/>
        <w:rPr>
          <w:rFonts w:ascii="Arial" w:eastAsia="Calibri" w:hAnsi="Arial" w:cs="Arial"/>
        </w:rPr>
      </w:pPr>
      <w:r>
        <w:rPr>
          <w:rFonts w:ascii="Arial" w:eastAsia="Calibri" w:hAnsi="Arial" w:cs="Arial"/>
        </w:rPr>
        <w:t>Članak 9.</w:t>
      </w:r>
    </w:p>
    <w:p w14:paraId="6D23E5F6" w14:textId="77777777" w:rsidR="00E1427D" w:rsidRDefault="00E1427D" w:rsidP="00E1427D">
      <w:pPr>
        <w:spacing w:before="120"/>
        <w:jc w:val="both"/>
        <w:rPr>
          <w:rFonts w:ascii="Arial" w:eastAsia="Times New Roman" w:hAnsi="Arial" w:cs="Arial"/>
        </w:rPr>
      </w:pPr>
      <w:r>
        <w:rPr>
          <w:rFonts w:ascii="Arial" w:hAnsi="Arial" w:cs="Arial"/>
        </w:rPr>
        <w:t>Investitoru-fizičkoj osobi koji prvi put gradi stambenu građevinu s jednom ili više funkcionalnih cjelina stambene namjene kojom rješava vlastito stambeno pitanje, a koja zbog prostornih mogućnosti ne može ostvariti kolni pristup građevnoj čestici, naknada za nedostajuće parkirališno mjesto utvrđuje se u iznosu od 10% od iznosa utvrđenog člankom 6. ove Odluke za pojedinu zonu i to samo za jednu funkcionalnu cjelinu stambene namjene.</w:t>
      </w:r>
    </w:p>
    <w:p w14:paraId="6AE6FB7B" w14:textId="77777777" w:rsidR="00E1427D" w:rsidRDefault="00E1427D" w:rsidP="00E1427D">
      <w:pPr>
        <w:spacing w:before="120"/>
        <w:jc w:val="both"/>
        <w:rPr>
          <w:rFonts w:ascii="Arial" w:hAnsi="Arial" w:cs="Arial"/>
        </w:rPr>
      </w:pPr>
      <w:r>
        <w:rPr>
          <w:rFonts w:ascii="Arial" w:hAnsi="Arial" w:cs="Arial"/>
        </w:rPr>
        <w:t xml:space="preserve">Odredbe ovog članka primjenjuju se isključivo za slučaj kada na građevinskoj čestici gradi samo jedan investitor.  </w:t>
      </w:r>
    </w:p>
    <w:p w14:paraId="57732F02" w14:textId="77777777" w:rsidR="00E1427D" w:rsidRDefault="00E1427D" w:rsidP="00E1427D">
      <w:pPr>
        <w:spacing w:before="120"/>
        <w:jc w:val="both"/>
        <w:rPr>
          <w:rFonts w:ascii="Arial" w:hAnsi="Arial" w:cs="Arial"/>
        </w:rPr>
      </w:pPr>
      <w:r>
        <w:rPr>
          <w:rFonts w:ascii="Arial" w:hAnsi="Arial" w:cs="Arial"/>
        </w:rPr>
        <w:t>Izraz "prvi put gradi stambenu građevinu" u smislu ove Odluke podrazumijeva da Investitor-fizička osoba nikad nije ishodovao akt za gradnju stambene građevine odnosno funkcionalne cjeline stambene građevine te da nema odnosno da nikad nije imao u vlasništvu nekretninu.</w:t>
      </w:r>
    </w:p>
    <w:p w14:paraId="26A1E1FF" w14:textId="77777777" w:rsidR="00E1427D" w:rsidRDefault="00E1427D" w:rsidP="00E1427D">
      <w:pPr>
        <w:spacing w:before="120"/>
        <w:jc w:val="both"/>
        <w:rPr>
          <w:rFonts w:ascii="Arial" w:hAnsi="Arial" w:cs="Arial"/>
        </w:rPr>
      </w:pPr>
      <w:r>
        <w:rPr>
          <w:rFonts w:ascii="Arial" w:hAnsi="Arial" w:cs="Arial"/>
        </w:rPr>
        <w:t>Odgovarajućom funkcionalnom cjelinom stambene namjene ne smatra se funkcionalna cjelina stambene namjene u vlasništvu Investitora-fizičke osobe kojim se koristi zaštićeni najmoprimac.</w:t>
      </w:r>
    </w:p>
    <w:p w14:paraId="458AF24A" w14:textId="77777777" w:rsidR="00E1427D" w:rsidRDefault="00E1427D" w:rsidP="00E1427D">
      <w:pPr>
        <w:spacing w:before="120"/>
        <w:jc w:val="both"/>
        <w:rPr>
          <w:rFonts w:ascii="Arial" w:hAnsi="Arial" w:cs="Arial"/>
        </w:rPr>
      </w:pPr>
      <w:r>
        <w:rPr>
          <w:rFonts w:ascii="Arial" w:hAnsi="Arial" w:cs="Arial"/>
        </w:rPr>
        <w:t xml:space="preserve">Apartman u smislu Pravilnika </w:t>
      </w:r>
      <w:r>
        <w:rPr>
          <w:rFonts w:ascii="Arial" w:hAnsi="Arial" w:cs="Arial"/>
          <w:kern w:val="36"/>
          <w:lang w:eastAsia="hr-HR"/>
        </w:rPr>
        <w:t xml:space="preserve">o razvrstavanju i kategorizaciji objekata u kojima se pružaju ugostiteljske usluge u domaćinstvu (Narodne novine, broj: 9/16, 54/16, 61/16 i 69/17) </w:t>
      </w:r>
      <w:r>
        <w:rPr>
          <w:rFonts w:ascii="Arial" w:hAnsi="Arial" w:cs="Arial"/>
        </w:rPr>
        <w:t xml:space="preserve"> ne smatra se funkcionalnom cjelinom stambene namjene. </w:t>
      </w:r>
    </w:p>
    <w:p w14:paraId="3D25BDEA" w14:textId="77777777" w:rsidR="00E1427D" w:rsidRDefault="00E1427D" w:rsidP="00E1427D">
      <w:pPr>
        <w:spacing w:before="120"/>
        <w:jc w:val="both"/>
        <w:rPr>
          <w:rFonts w:ascii="Arial" w:hAnsi="Arial" w:cs="Arial"/>
        </w:rPr>
      </w:pPr>
      <w:r>
        <w:rPr>
          <w:rFonts w:ascii="Arial" w:hAnsi="Arial" w:cs="Arial"/>
        </w:rPr>
        <w:t>Uvjeti koje Investitor-fizička osoba mora zadovoljiti da bi mogao ostvariti pravo iz stavka 1. ovog članka su:</w:t>
      </w:r>
    </w:p>
    <w:p w14:paraId="6BF38E26"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punoljetnost (navršenih 18 godina)</w:t>
      </w:r>
    </w:p>
    <w:p w14:paraId="79A14754"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hrvatsko državljanstvo</w:t>
      </w:r>
    </w:p>
    <w:p w14:paraId="3B3A67B6"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prijavljeno prebivalište na području Grada Dubrovnika s prekidima u ukupnom trajanju od 15 godina ili neprekidno najmanje zadnjih pet godina do dana dostave dokumentacije za utvrđivanju naknade za nedostajuće parkirališno mjesto sukladno odredbama iz stavka 1. ovog članka</w:t>
      </w:r>
    </w:p>
    <w:p w14:paraId="4AA9973E"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 xml:space="preserve">investitor-fizička osoba i članovi njegovog kućanstva nemaju, niti su imali, na području Grada Dubrovnika u svom vlasništvu ili posjedu drugu nekretninu. </w:t>
      </w:r>
    </w:p>
    <w:p w14:paraId="671C1577"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da na građevinskoj čestici na kojoj se gradi stambena građevina s jednom ili više funkcionalnih cjelina stambene namjene za koju je potrebno regulirat nedostajuća parkirna mjesta sukladno članku 6. ove Odluke, nije bilo nikakvih akata niti uvjerenja za gradnju a koji bi, sukladno istom članku Odluke, bili od utjecaja na potreban broj nedostajućih parkirališnih mjesta funkcionalne cjeline stambene namjene za koju se traži oslobađanje od plaćanja naknade za nedostajuća parkirna mjesta.</w:t>
      </w:r>
    </w:p>
    <w:p w14:paraId="3B705E4E" w14:textId="77777777" w:rsidR="00E1427D" w:rsidRDefault="00E1427D" w:rsidP="00E1427D">
      <w:pPr>
        <w:widowControl w:val="0"/>
        <w:numPr>
          <w:ilvl w:val="7"/>
          <w:numId w:val="8"/>
        </w:numPr>
        <w:suppressAutoHyphens/>
        <w:spacing w:before="40" w:after="0" w:line="240" w:lineRule="auto"/>
        <w:ind w:left="896" w:hanging="357"/>
        <w:jc w:val="both"/>
        <w:rPr>
          <w:rFonts w:ascii="Arial" w:hAnsi="Arial" w:cs="Arial"/>
        </w:rPr>
      </w:pPr>
      <w:r>
        <w:rPr>
          <w:rFonts w:ascii="Arial" w:hAnsi="Arial" w:cs="Arial"/>
        </w:rPr>
        <w:t>u trenutku podnošenja zahtjeva za umanjenje naknade za nedostajuće parkirališno mjesto za bračnog druga podnositelja zahtjeva ne smije:</w:t>
      </w:r>
    </w:p>
    <w:p w14:paraId="60DEBBA3" w14:textId="77777777" w:rsidR="00E1427D" w:rsidRDefault="00E1427D" w:rsidP="00E1427D">
      <w:pPr>
        <w:pStyle w:val="ListParagraph"/>
        <w:widowControl w:val="0"/>
        <w:numPr>
          <w:ilvl w:val="0"/>
          <w:numId w:val="9"/>
        </w:numPr>
        <w:suppressAutoHyphens/>
        <w:spacing w:before="40"/>
        <w:jc w:val="both"/>
        <w:rPr>
          <w:rFonts w:ascii="Arial" w:hAnsi="Arial" w:cs="Arial"/>
          <w:sz w:val="22"/>
          <w:szCs w:val="22"/>
        </w:rPr>
      </w:pPr>
      <w:r>
        <w:rPr>
          <w:rFonts w:ascii="Arial" w:hAnsi="Arial" w:cs="Arial"/>
          <w:sz w:val="22"/>
          <w:szCs w:val="22"/>
        </w:rPr>
        <w:t>već biti umanjena naknada za nedostajuće parkirališno mjesto, ili</w:t>
      </w:r>
    </w:p>
    <w:p w14:paraId="5BD14C3B" w14:textId="77777777" w:rsidR="00E1427D" w:rsidRDefault="00E1427D" w:rsidP="00E1427D">
      <w:pPr>
        <w:pStyle w:val="ListParagraph"/>
        <w:widowControl w:val="0"/>
        <w:numPr>
          <w:ilvl w:val="0"/>
          <w:numId w:val="9"/>
        </w:numPr>
        <w:suppressAutoHyphens/>
        <w:spacing w:before="40"/>
        <w:jc w:val="both"/>
        <w:rPr>
          <w:rFonts w:ascii="Arial" w:hAnsi="Arial" w:cs="Arial"/>
          <w:sz w:val="22"/>
          <w:szCs w:val="22"/>
        </w:rPr>
      </w:pPr>
      <w:r>
        <w:rPr>
          <w:rFonts w:ascii="Arial" w:hAnsi="Arial" w:cs="Arial"/>
          <w:sz w:val="22"/>
          <w:szCs w:val="22"/>
        </w:rPr>
        <w:t>već podnesen zahtjev za umanjenje naknade za nedostajuće parkirališno mjesto.</w:t>
      </w:r>
    </w:p>
    <w:p w14:paraId="0766627B" w14:textId="77777777" w:rsidR="00E1427D" w:rsidRDefault="00E1427D" w:rsidP="00E1427D">
      <w:pPr>
        <w:spacing w:before="120"/>
        <w:jc w:val="both"/>
        <w:rPr>
          <w:rFonts w:ascii="Arial" w:hAnsi="Arial" w:cs="Arial"/>
        </w:rPr>
      </w:pPr>
      <w:r>
        <w:rPr>
          <w:rFonts w:ascii="Arial" w:hAnsi="Arial" w:cs="Arial"/>
        </w:rPr>
        <w:t>Investitor-fizička osoba koji želi ostvariti pravo iz stavka 1. ovog članka dužan je uz zahtjev priložiti kao dokaz:</w:t>
      </w:r>
    </w:p>
    <w:p w14:paraId="7DDCC380"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lastRenderedPageBreak/>
        <w:t>izjavu ovjerenu kod javnog bilježnika o članovima kućanstva, s podacima o srodstvu, nadnevku rođenja i OIB-u (poimence)</w:t>
      </w:r>
    </w:p>
    <w:p w14:paraId="1944F5E5"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 xml:space="preserve">domovnicu </w:t>
      </w:r>
    </w:p>
    <w:p w14:paraId="059A175B"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 xml:space="preserve">uvjerenje o prebivalištu </w:t>
      </w:r>
    </w:p>
    <w:p w14:paraId="037EA447"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potvrdu Zemljišnoknjižnoga odjela Općinskoga suda u Dubrovniku (za sebe i za članove kućanstva), da nemaju u svom vlasništvu drugu nekretninu.</w:t>
      </w:r>
    </w:p>
    <w:p w14:paraId="2C70DD55"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potvrdu Područnoga ureda za katastar u Dubrovniku (za sebe i za članove kućanstva), da nemaju u svom posjedu drugu nekretninu.</w:t>
      </w:r>
    </w:p>
    <w:p w14:paraId="00E7DFCC"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izjavu ovjerenu kod javnog bilježnika da ni on, ni članovi kućanstva nemaju u svom vlasništvu i posjedu nekretninu na području Grada Dubrovnika, te da u svom vlasništvu nekretnine nisu ni imali.</w:t>
      </w:r>
    </w:p>
    <w:p w14:paraId="5A814763"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potvrdu o prometu nekretnina i pokretnina Porezne uprave, Ispostave Dubrovnik</w:t>
      </w:r>
    </w:p>
    <w:p w14:paraId="2C9C763C"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vjenčani list ili potvrdu o bračnom stanju</w:t>
      </w:r>
    </w:p>
    <w:p w14:paraId="0970B5DD" w14:textId="77777777" w:rsidR="00E1427D" w:rsidRDefault="00E1427D" w:rsidP="00E1427D">
      <w:pPr>
        <w:pStyle w:val="ListParagraph"/>
        <w:widowControl w:val="0"/>
        <w:numPr>
          <w:ilvl w:val="1"/>
          <w:numId w:val="10"/>
        </w:numPr>
        <w:suppressAutoHyphens/>
        <w:spacing w:before="40"/>
        <w:jc w:val="both"/>
        <w:rPr>
          <w:rFonts w:ascii="Arial" w:hAnsi="Arial" w:cs="Arial"/>
          <w:sz w:val="22"/>
          <w:szCs w:val="22"/>
        </w:rPr>
      </w:pPr>
      <w:r>
        <w:rPr>
          <w:rFonts w:ascii="Arial" w:hAnsi="Arial" w:cs="Arial"/>
          <w:sz w:val="22"/>
          <w:szCs w:val="22"/>
        </w:rPr>
        <w:t>druge dokaze po potrebi.</w:t>
      </w:r>
    </w:p>
    <w:p w14:paraId="73DCBE86" w14:textId="77777777" w:rsidR="00E1427D" w:rsidRDefault="00E1427D" w:rsidP="00E1427D">
      <w:pPr>
        <w:spacing w:before="120"/>
        <w:jc w:val="both"/>
        <w:rPr>
          <w:rFonts w:ascii="Arial" w:hAnsi="Arial" w:cs="Arial"/>
        </w:rPr>
      </w:pPr>
      <w:r>
        <w:rPr>
          <w:rFonts w:ascii="Arial" w:hAnsi="Arial" w:cs="Arial"/>
        </w:rPr>
        <w:t>Dokumenti priloženi kao dokaz ne smiju biti stariji od 6 mjeseci od dana podnošenja zahtjeva.</w:t>
      </w:r>
    </w:p>
    <w:p w14:paraId="102FB3F5" w14:textId="77777777" w:rsidR="00E1427D" w:rsidRDefault="00E1427D" w:rsidP="00E1427D">
      <w:pPr>
        <w:spacing w:before="120"/>
        <w:jc w:val="both"/>
        <w:rPr>
          <w:rFonts w:ascii="Arial" w:hAnsi="Arial" w:cs="Arial"/>
        </w:rPr>
      </w:pPr>
      <w:r>
        <w:rPr>
          <w:rFonts w:ascii="Arial" w:hAnsi="Arial" w:cs="Arial"/>
        </w:rPr>
        <w:t>Članovima kućanstva u smislu ove Odluke smatraju se bračni drug, djeca i sve ostale osobe koje imaju prijavljeno prebivalište na istoj adresi kao i podnositelj zahtjeva, te i druge osobe koje žive u kućanstvu s podnositeljem zahtjeva.</w:t>
      </w:r>
    </w:p>
    <w:p w14:paraId="11177993" w14:textId="77777777" w:rsidR="00E1427D" w:rsidRDefault="00E1427D" w:rsidP="00E1427D">
      <w:pPr>
        <w:spacing w:before="120"/>
        <w:jc w:val="both"/>
        <w:rPr>
          <w:rFonts w:ascii="Arial" w:hAnsi="Arial" w:cs="Arial"/>
        </w:rPr>
      </w:pPr>
      <w:r>
        <w:rPr>
          <w:rFonts w:ascii="Arial" w:hAnsi="Arial" w:cs="Arial"/>
        </w:rPr>
        <w:t>Investitor-fizička osoba dužan je platiti puni iznos naknade iz članka 6. ove Odluke ako Grad Dubrovnik naknadno utvrdi kako nisu bili ispunjeni uvjeti za primjenu stavka 1. ovog članka kao i u slučaju prenamjene prostora iz stambenog u bilo koju drugu namjenu.</w:t>
      </w:r>
    </w:p>
    <w:p w14:paraId="277E21A4" w14:textId="77777777" w:rsidR="00E1427D" w:rsidRDefault="00E1427D" w:rsidP="00E1427D">
      <w:pPr>
        <w:jc w:val="both"/>
        <w:rPr>
          <w:rFonts w:ascii="Arial" w:eastAsia="Calibri" w:hAnsi="Arial" w:cs="Arial"/>
        </w:rPr>
      </w:pPr>
      <w:r>
        <w:rPr>
          <w:rFonts w:ascii="Arial" w:hAnsi="Arial" w:cs="Arial"/>
        </w:rPr>
        <w:t>Ako Investitor-fizička osoba otuđi funkcionalnu cjelinu stambene namjene za koju je ostvario prava iz stavka 1. ovog članka u roku od 5 godina od dana ostvarenja navedenog prava, dužan je platiti naknadu u punom iznosu iz članka 6. ove Odluke.</w:t>
      </w:r>
    </w:p>
    <w:p w14:paraId="4F2491C5" w14:textId="77777777" w:rsidR="00E1427D" w:rsidRDefault="00E1427D" w:rsidP="00E1427D">
      <w:pPr>
        <w:jc w:val="center"/>
        <w:rPr>
          <w:rFonts w:ascii="Arial" w:eastAsia="Calibri" w:hAnsi="Arial" w:cs="Arial"/>
        </w:rPr>
      </w:pPr>
      <w:r>
        <w:rPr>
          <w:rFonts w:ascii="Arial" w:eastAsia="Calibri" w:hAnsi="Arial" w:cs="Arial"/>
        </w:rPr>
        <w:t>Članak 10.</w:t>
      </w:r>
    </w:p>
    <w:p w14:paraId="17FE6532" w14:textId="77777777" w:rsidR="00E1427D" w:rsidRDefault="00E1427D" w:rsidP="00E1427D">
      <w:pPr>
        <w:jc w:val="both"/>
        <w:rPr>
          <w:rFonts w:ascii="Arial" w:eastAsia="Calibri" w:hAnsi="Arial" w:cs="Arial"/>
        </w:rPr>
      </w:pPr>
      <w:r>
        <w:rPr>
          <w:rFonts w:ascii="Arial" w:eastAsia="Calibri" w:hAnsi="Arial" w:cs="Arial"/>
        </w:rPr>
        <w:t>Investitor je dužan naknadu za nedostajuće parkirališno mjesto uplatiti jednokratno u korist Proračuna Grada Dubrovnika.</w:t>
      </w:r>
    </w:p>
    <w:p w14:paraId="77AA23F2" w14:textId="77777777" w:rsidR="00E1427D" w:rsidRDefault="00E1427D" w:rsidP="00E1427D">
      <w:pPr>
        <w:jc w:val="center"/>
        <w:rPr>
          <w:rFonts w:ascii="Arial" w:eastAsia="Calibri" w:hAnsi="Arial" w:cs="Arial"/>
        </w:rPr>
      </w:pPr>
      <w:r>
        <w:rPr>
          <w:rFonts w:ascii="Arial" w:eastAsia="Calibri" w:hAnsi="Arial" w:cs="Arial"/>
        </w:rPr>
        <w:t>Članak 11.</w:t>
      </w:r>
    </w:p>
    <w:p w14:paraId="793C427D" w14:textId="77777777" w:rsidR="00E1427D" w:rsidRDefault="00E1427D" w:rsidP="00E1427D">
      <w:pPr>
        <w:jc w:val="both"/>
        <w:rPr>
          <w:rFonts w:ascii="Arial" w:eastAsia="Calibri" w:hAnsi="Arial" w:cs="Arial"/>
        </w:rPr>
      </w:pPr>
      <w:r>
        <w:rPr>
          <w:rFonts w:ascii="Arial" w:eastAsia="Calibri" w:hAnsi="Arial" w:cs="Arial"/>
        </w:rPr>
        <w:t>Plaćanjem naknade investitor ne stječe pravo isključivog korištenja javnim parkirališnim ili garažnim mjestima, nego uvjete za izdavanje akata kojim se odobrava građenje ili rekonstrukcija građevine.</w:t>
      </w:r>
    </w:p>
    <w:p w14:paraId="7E653245" w14:textId="77777777" w:rsidR="00E1427D" w:rsidRDefault="00E1427D" w:rsidP="00E1427D">
      <w:pPr>
        <w:jc w:val="center"/>
        <w:rPr>
          <w:rFonts w:ascii="Arial" w:eastAsia="Calibri" w:hAnsi="Arial" w:cs="Arial"/>
        </w:rPr>
      </w:pPr>
      <w:r>
        <w:rPr>
          <w:rFonts w:ascii="Arial" w:eastAsia="Calibri" w:hAnsi="Arial" w:cs="Arial"/>
        </w:rPr>
        <w:t>Članak 12.</w:t>
      </w:r>
    </w:p>
    <w:p w14:paraId="2CF0ADC3" w14:textId="77777777" w:rsidR="00E1427D" w:rsidRDefault="00E1427D" w:rsidP="00E1427D">
      <w:pPr>
        <w:jc w:val="both"/>
        <w:rPr>
          <w:rFonts w:ascii="Arial" w:eastAsia="Calibri" w:hAnsi="Arial" w:cs="Arial"/>
        </w:rPr>
      </w:pPr>
      <w:r>
        <w:rPr>
          <w:rFonts w:ascii="Arial" w:eastAsia="Calibri" w:hAnsi="Arial" w:cs="Arial"/>
        </w:rPr>
        <w:t>Stupanjem na snagu ove odluke, prestaje vrijediti Odluka o plaćanju naknade za nedostajuće parkirališno mjesto („Službeni glasnik Grada Dubrovnika“ broj  14/15., 5/18.).</w:t>
      </w:r>
    </w:p>
    <w:p w14:paraId="4A2F65DE" w14:textId="77777777" w:rsidR="00E1427D" w:rsidRDefault="00E1427D" w:rsidP="00E1427D">
      <w:pPr>
        <w:jc w:val="center"/>
        <w:rPr>
          <w:rFonts w:ascii="Arial" w:eastAsia="Calibri" w:hAnsi="Arial" w:cs="Arial"/>
        </w:rPr>
      </w:pPr>
      <w:r>
        <w:rPr>
          <w:rFonts w:ascii="Arial" w:eastAsia="Calibri" w:hAnsi="Arial" w:cs="Arial"/>
        </w:rPr>
        <w:t>Članak 13.</w:t>
      </w:r>
    </w:p>
    <w:p w14:paraId="6910979E" w14:textId="77777777" w:rsidR="00E1427D" w:rsidRDefault="00E1427D" w:rsidP="00E1427D">
      <w:pPr>
        <w:jc w:val="both"/>
        <w:rPr>
          <w:rFonts w:ascii="Arial" w:eastAsia="Calibri" w:hAnsi="Arial" w:cs="Arial"/>
        </w:rPr>
      </w:pPr>
      <w:r>
        <w:rPr>
          <w:rFonts w:ascii="Arial" w:eastAsia="Calibri" w:hAnsi="Arial" w:cs="Arial"/>
        </w:rPr>
        <w:t>Ova odluka stupa na snagu osmog dana od dana objave u „Službenom glasniku Grada Dubrovnika“.</w:t>
      </w:r>
    </w:p>
    <w:p w14:paraId="74583F57" w14:textId="1D3CF2A9" w:rsidR="00E1427D" w:rsidRDefault="00E1427D" w:rsidP="00E1427D">
      <w:pPr>
        <w:rPr>
          <w:rFonts w:ascii="Arial" w:hAnsi="Arial" w:cs="Arial"/>
          <w:color w:val="000000"/>
        </w:rPr>
      </w:pPr>
      <w:r>
        <w:rPr>
          <w:rFonts w:ascii="Arial" w:hAnsi="Arial" w:cs="Arial"/>
          <w:color w:val="000000"/>
        </w:rPr>
        <w:t xml:space="preserve"> </w:t>
      </w:r>
    </w:p>
    <w:p w14:paraId="7882D5A7" w14:textId="0A541335" w:rsidR="00E1427D" w:rsidRDefault="00E1427D" w:rsidP="00E1427D">
      <w:pPr>
        <w:widowControl w:val="0"/>
        <w:tabs>
          <w:tab w:val="right" w:pos="7902"/>
          <w:tab w:val="right" w:pos="9094"/>
          <w:tab w:val="right" w:pos="10155"/>
        </w:tabs>
        <w:autoSpaceDE w:val="0"/>
        <w:autoSpaceDN w:val="0"/>
        <w:adjustRightInd w:val="0"/>
        <w:jc w:val="both"/>
        <w:rPr>
          <w:rFonts w:ascii="Arial" w:hAnsi="Arial" w:cs="Arial"/>
          <w:color w:val="000000"/>
        </w:rPr>
      </w:pPr>
      <w:r>
        <w:rPr>
          <w:rFonts w:ascii="Arial" w:hAnsi="Arial" w:cs="Arial"/>
          <w:color w:val="000000"/>
        </w:rPr>
        <w:t xml:space="preserve">                                                                                                      </w:t>
      </w:r>
      <w:r>
        <w:rPr>
          <w:rFonts w:ascii="Arial" w:hAnsi="Arial" w:cs="Arial"/>
          <w:color w:val="000000"/>
        </w:rPr>
        <w:t xml:space="preserve">Predsjednik Gradskog vijeća:                                                                     </w:t>
      </w:r>
    </w:p>
    <w:p w14:paraId="4E4B5AFB" w14:textId="5E94F737" w:rsidR="00E1427D" w:rsidRDefault="00E1427D" w:rsidP="00E1427D">
      <w:pPr>
        <w:widowControl w:val="0"/>
        <w:tabs>
          <w:tab w:val="right" w:pos="7902"/>
          <w:tab w:val="right" w:pos="9094"/>
          <w:tab w:val="right" w:pos="10155"/>
        </w:tabs>
        <w:autoSpaceDE w:val="0"/>
        <w:autoSpaceDN w:val="0"/>
        <w:adjustRightInd w:val="0"/>
        <w:rPr>
          <w:rFonts w:ascii="Arial" w:hAnsi="Arial" w:cs="Arial"/>
          <w:color w:val="000000"/>
        </w:rPr>
      </w:pPr>
      <w:r>
        <w:rPr>
          <w:rFonts w:ascii="Arial" w:hAnsi="Arial" w:cs="Arial"/>
          <w:color w:val="000000"/>
        </w:rPr>
        <w:t xml:space="preserve">                                                                                                      m</w:t>
      </w:r>
      <w:r>
        <w:rPr>
          <w:rFonts w:ascii="Arial" w:hAnsi="Arial" w:cs="Arial"/>
          <w:color w:val="000000"/>
        </w:rPr>
        <w:t xml:space="preserve">r. </w:t>
      </w:r>
      <w:r>
        <w:rPr>
          <w:rFonts w:ascii="Arial" w:hAnsi="Arial" w:cs="Arial"/>
          <w:color w:val="000000"/>
        </w:rPr>
        <w:t xml:space="preserve">sc. </w:t>
      </w:r>
      <w:r>
        <w:rPr>
          <w:rFonts w:ascii="Arial" w:hAnsi="Arial" w:cs="Arial"/>
          <w:color w:val="000000"/>
        </w:rPr>
        <w:t>Marko Potrebica</w:t>
      </w:r>
    </w:p>
    <w:p w14:paraId="527CF98E" w14:textId="77777777" w:rsidR="00E1427D" w:rsidRPr="00E1427D" w:rsidRDefault="00E1427D" w:rsidP="00E1427D">
      <w:pPr>
        <w:jc w:val="center"/>
        <w:rPr>
          <w:rFonts w:ascii="Arial" w:hAnsi="Arial" w:cs="Arial"/>
          <w:b/>
        </w:rPr>
      </w:pPr>
      <w:r w:rsidRPr="00E1427D">
        <w:rPr>
          <w:rFonts w:ascii="Arial" w:hAnsi="Arial" w:cs="Arial"/>
          <w:b/>
        </w:rPr>
        <w:lastRenderedPageBreak/>
        <w:t>O b r a z l o ž e n j e</w:t>
      </w:r>
    </w:p>
    <w:p w14:paraId="1F7E9D05" w14:textId="77777777" w:rsidR="00E1427D" w:rsidRPr="00E1427D" w:rsidRDefault="00E1427D" w:rsidP="00E1427D">
      <w:pPr>
        <w:jc w:val="center"/>
        <w:rPr>
          <w:rFonts w:ascii="Arial" w:hAnsi="Arial" w:cs="Arial"/>
          <w:b/>
        </w:rPr>
      </w:pPr>
    </w:p>
    <w:p w14:paraId="575A99E3" w14:textId="77777777" w:rsidR="00E1427D" w:rsidRPr="00E1427D" w:rsidRDefault="00E1427D" w:rsidP="00E1427D">
      <w:pPr>
        <w:jc w:val="center"/>
        <w:rPr>
          <w:rFonts w:ascii="Arial" w:hAnsi="Arial" w:cs="Arial"/>
          <w:b/>
        </w:rPr>
      </w:pPr>
    </w:p>
    <w:p w14:paraId="49CE87D5"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Sukladno članku 98. Plana prostornog uređenja Grada Dubrovnika („Službeni glasnik Grada Dubrovnika“ broj: 7/05, 6/06, 10/07, 03/14, 9/14, 19/15 i 18/16), članka 72. Generalnog urbanističkog plana Grada Dubrovnika („Službeni glasnik Grada Dubrovnika“ broj: 10/05, 10/07, 8/12, 03/14, 19/15 i 18/16)  te  čl. 32. Statuta Grada Dubrovnika („Službeni glasnik Grada Dubrovnika“ broj: 4/09, 6/10, 3/11, 14/12, 5/13 i 6/13.-pročišćeni tekst, 9/15 i 5/18) Gradsko vijeće Grada Dubrovnika na svojoj 9. sjednici održanoj 12. i 13. listopada 2015.g. donijelo je Odluku o plaćanju naknade za nedostajuće parkirališno mjesto („Službeni glasnik Grada Dubrovnika“ 14/15), a na svojoj 9. sjednici održanoj 9. ožujka 2018. godine donijelo je Odluku o izmjenama i dopunama Odluke o plaćanju naknade za nedostajuće parkirališno mjesto („Službeni glasnik Grada Dubrovnika“ 5/18).</w:t>
      </w:r>
    </w:p>
    <w:p w14:paraId="133DE593"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Zbog izmjena uvjeta po kojima se dozvoljava plaćanje naknade za nedostajuće parkirališno mjesto, kao i zbog izmjene iznosa naknade za nedostajuće parkirališno mjesto po pojedinoj zoni, potrebno je pristupiti donošenju nove Odluke.</w:t>
      </w:r>
    </w:p>
    <w:p w14:paraId="489D0128"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Novom Odlukom u članku 4. određeno je kada se može platiti naknada za nedostajuće parkirališno mjesto, osobito vezano za slučajeve u kojima se rekonstruira niska stambena građevina ili građevina javne i društvene namjene koja ne mijenja svoju namjenu.</w:t>
      </w:r>
    </w:p>
    <w:p w14:paraId="4A4243AE"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Nadalje, čl. 6. Odluke propisana je nova visina naknade za svako nedostajuće parkirališno mjesto u pojedinoj zoni, a čl. 7. Odluke utvrđuje da se naknada za nedostajuće parkirališno mjesto za građevine iz čl. 4. st. 4. utvrđuje u iznosu od 10% od iznosa utvrđenog u čl. 6 . za pojedinu zonu.</w:t>
      </w:r>
    </w:p>
    <w:p w14:paraId="6B2B567B"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Slijedom svega navedenog, predlaže se usvojiti ovu Odluku.</w:t>
      </w:r>
    </w:p>
    <w:p w14:paraId="78A19894" w14:textId="77777777" w:rsidR="00E1427D" w:rsidRDefault="00E1427D" w:rsidP="00E1427D">
      <w:pPr>
        <w:jc w:val="center"/>
        <w:rPr>
          <w:b/>
        </w:rPr>
      </w:pPr>
    </w:p>
    <w:p w14:paraId="4F5BD328" w14:textId="0C19BF9B" w:rsidR="00E1427D" w:rsidRDefault="00E1427D" w:rsidP="00647B99">
      <w:pPr>
        <w:spacing w:after="0" w:line="240" w:lineRule="auto"/>
        <w:ind w:right="2773"/>
        <w:rPr>
          <w:rFonts w:ascii="Arial" w:eastAsia="Times New Roman" w:hAnsi="Arial" w:cs="Arial"/>
          <w:sz w:val="24"/>
          <w:szCs w:val="24"/>
          <w:lang w:eastAsia="hr-HR"/>
        </w:rPr>
      </w:pPr>
    </w:p>
    <w:p w14:paraId="52D85A13" w14:textId="510470A7" w:rsidR="00E1427D" w:rsidRDefault="00E1427D" w:rsidP="00647B99">
      <w:pPr>
        <w:spacing w:after="0" w:line="240" w:lineRule="auto"/>
        <w:ind w:right="2773"/>
        <w:rPr>
          <w:rFonts w:ascii="Arial" w:eastAsia="Times New Roman" w:hAnsi="Arial" w:cs="Arial"/>
          <w:sz w:val="24"/>
          <w:szCs w:val="24"/>
          <w:lang w:eastAsia="hr-HR"/>
        </w:rPr>
      </w:pPr>
    </w:p>
    <w:p w14:paraId="3262AA22" w14:textId="0E25B0AC" w:rsidR="00E1427D" w:rsidRDefault="00E1427D" w:rsidP="00647B99">
      <w:pPr>
        <w:spacing w:after="0" w:line="240" w:lineRule="auto"/>
        <w:ind w:right="2773"/>
        <w:rPr>
          <w:rFonts w:ascii="Arial" w:eastAsia="Times New Roman" w:hAnsi="Arial" w:cs="Arial"/>
          <w:sz w:val="24"/>
          <w:szCs w:val="24"/>
          <w:lang w:eastAsia="hr-HR"/>
        </w:rPr>
      </w:pPr>
    </w:p>
    <w:p w14:paraId="56F7738D" w14:textId="6E18C37C" w:rsidR="00E1427D" w:rsidRDefault="00E1427D" w:rsidP="00647B99">
      <w:pPr>
        <w:spacing w:after="0" w:line="240" w:lineRule="auto"/>
        <w:ind w:right="2773"/>
        <w:rPr>
          <w:rFonts w:ascii="Arial" w:eastAsia="Times New Roman" w:hAnsi="Arial" w:cs="Arial"/>
          <w:sz w:val="24"/>
          <w:szCs w:val="24"/>
          <w:lang w:eastAsia="hr-HR"/>
        </w:rPr>
      </w:pPr>
    </w:p>
    <w:p w14:paraId="47104F07" w14:textId="57B4976F" w:rsidR="00E1427D" w:rsidRDefault="00E1427D" w:rsidP="00647B99">
      <w:pPr>
        <w:spacing w:after="0" w:line="240" w:lineRule="auto"/>
        <w:ind w:right="2773"/>
        <w:rPr>
          <w:rFonts w:ascii="Arial" w:eastAsia="Times New Roman" w:hAnsi="Arial" w:cs="Arial"/>
          <w:sz w:val="24"/>
          <w:szCs w:val="24"/>
          <w:lang w:eastAsia="hr-HR"/>
        </w:rPr>
      </w:pPr>
    </w:p>
    <w:p w14:paraId="462259A3" w14:textId="2ED593AA" w:rsidR="00E1427D" w:rsidRDefault="00E1427D" w:rsidP="00647B99">
      <w:pPr>
        <w:spacing w:after="0" w:line="240" w:lineRule="auto"/>
        <w:ind w:right="2773"/>
        <w:rPr>
          <w:rFonts w:ascii="Arial" w:eastAsia="Times New Roman" w:hAnsi="Arial" w:cs="Arial"/>
          <w:sz w:val="24"/>
          <w:szCs w:val="24"/>
          <w:lang w:eastAsia="hr-HR"/>
        </w:rPr>
      </w:pPr>
    </w:p>
    <w:p w14:paraId="528EA53E" w14:textId="4566161D" w:rsidR="00E1427D" w:rsidRDefault="00E1427D" w:rsidP="00647B99">
      <w:pPr>
        <w:spacing w:after="0" w:line="240" w:lineRule="auto"/>
        <w:ind w:right="2773"/>
        <w:rPr>
          <w:rFonts w:ascii="Arial" w:eastAsia="Times New Roman" w:hAnsi="Arial" w:cs="Arial"/>
          <w:sz w:val="24"/>
          <w:szCs w:val="24"/>
          <w:lang w:eastAsia="hr-HR"/>
        </w:rPr>
      </w:pPr>
    </w:p>
    <w:p w14:paraId="786B2129" w14:textId="40E41ECD" w:rsidR="00E1427D" w:rsidRDefault="00E1427D" w:rsidP="00647B99">
      <w:pPr>
        <w:spacing w:after="0" w:line="240" w:lineRule="auto"/>
        <w:ind w:right="2773"/>
        <w:rPr>
          <w:rFonts w:ascii="Arial" w:eastAsia="Times New Roman" w:hAnsi="Arial" w:cs="Arial"/>
          <w:sz w:val="24"/>
          <w:szCs w:val="24"/>
          <w:lang w:eastAsia="hr-HR"/>
        </w:rPr>
      </w:pPr>
    </w:p>
    <w:p w14:paraId="0A7E7086" w14:textId="2FAF7430" w:rsidR="00E1427D" w:rsidRDefault="00E1427D" w:rsidP="00647B99">
      <w:pPr>
        <w:spacing w:after="0" w:line="240" w:lineRule="auto"/>
        <w:ind w:right="2773"/>
        <w:rPr>
          <w:rFonts w:ascii="Arial" w:eastAsia="Times New Roman" w:hAnsi="Arial" w:cs="Arial"/>
          <w:sz w:val="24"/>
          <w:szCs w:val="24"/>
          <w:lang w:eastAsia="hr-HR"/>
        </w:rPr>
      </w:pPr>
    </w:p>
    <w:p w14:paraId="79090F0E" w14:textId="6B938013" w:rsidR="00E1427D" w:rsidRDefault="00E1427D" w:rsidP="00647B99">
      <w:pPr>
        <w:spacing w:after="0" w:line="240" w:lineRule="auto"/>
        <w:ind w:right="2773"/>
        <w:rPr>
          <w:rFonts w:ascii="Arial" w:eastAsia="Times New Roman" w:hAnsi="Arial" w:cs="Arial"/>
          <w:sz w:val="24"/>
          <w:szCs w:val="24"/>
          <w:lang w:eastAsia="hr-HR"/>
        </w:rPr>
      </w:pPr>
    </w:p>
    <w:p w14:paraId="14A539A3" w14:textId="21A0E8E0" w:rsidR="00E1427D" w:rsidRDefault="00E1427D" w:rsidP="00647B99">
      <w:pPr>
        <w:spacing w:after="0" w:line="240" w:lineRule="auto"/>
        <w:ind w:right="2773"/>
        <w:rPr>
          <w:rFonts w:ascii="Arial" w:eastAsia="Times New Roman" w:hAnsi="Arial" w:cs="Arial"/>
          <w:sz w:val="24"/>
          <w:szCs w:val="24"/>
          <w:lang w:eastAsia="hr-HR"/>
        </w:rPr>
      </w:pPr>
    </w:p>
    <w:p w14:paraId="351297DE" w14:textId="2558E5DC" w:rsidR="00E1427D" w:rsidRDefault="00E1427D" w:rsidP="00647B99">
      <w:pPr>
        <w:spacing w:after="0" w:line="240" w:lineRule="auto"/>
        <w:ind w:right="2773"/>
        <w:rPr>
          <w:rFonts w:ascii="Arial" w:eastAsia="Times New Roman" w:hAnsi="Arial" w:cs="Arial"/>
          <w:sz w:val="24"/>
          <w:szCs w:val="24"/>
          <w:lang w:eastAsia="hr-HR"/>
        </w:rPr>
      </w:pPr>
    </w:p>
    <w:p w14:paraId="5E76E3F7" w14:textId="121459AB" w:rsidR="00E1427D" w:rsidRDefault="00E1427D" w:rsidP="00647B99">
      <w:pPr>
        <w:spacing w:after="0" w:line="240" w:lineRule="auto"/>
        <w:ind w:right="2773"/>
        <w:rPr>
          <w:rFonts w:ascii="Arial" w:eastAsia="Times New Roman" w:hAnsi="Arial" w:cs="Arial"/>
          <w:sz w:val="24"/>
          <w:szCs w:val="24"/>
          <w:lang w:eastAsia="hr-HR"/>
        </w:rPr>
      </w:pPr>
    </w:p>
    <w:p w14:paraId="31C0ADEB" w14:textId="47DCDE12" w:rsidR="00E1427D" w:rsidRDefault="00E1427D" w:rsidP="00647B99">
      <w:pPr>
        <w:spacing w:after="0" w:line="240" w:lineRule="auto"/>
        <w:ind w:right="2773"/>
        <w:rPr>
          <w:rFonts w:ascii="Arial" w:eastAsia="Times New Roman" w:hAnsi="Arial" w:cs="Arial"/>
          <w:sz w:val="24"/>
          <w:szCs w:val="24"/>
          <w:lang w:eastAsia="hr-HR"/>
        </w:rPr>
      </w:pPr>
    </w:p>
    <w:p w14:paraId="7F40403C" w14:textId="5EED4CFC" w:rsidR="00E1427D" w:rsidRDefault="00E1427D" w:rsidP="00647B99">
      <w:pPr>
        <w:spacing w:after="0" w:line="240" w:lineRule="auto"/>
        <w:ind w:right="2773"/>
        <w:rPr>
          <w:rFonts w:ascii="Arial" w:eastAsia="Times New Roman" w:hAnsi="Arial" w:cs="Arial"/>
          <w:sz w:val="24"/>
          <w:szCs w:val="24"/>
          <w:lang w:eastAsia="hr-HR"/>
        </w:rPr>
      </w:pPr>
    </w:p>
    <w:p w14:paraId="50AF3DE2" w14:textId="6DE5D4E0" w:rsidR="00E1427D" w:rsidRDefault="00E1427D" w:rsidP="00647B99">
      <w:pPr>
        <w:spacing w:after="0" w:line="240" w:lineRule="auto"/>
        <w:ind w:right="2773"/>
        <w:rPr>
          <w:rFonts w:ascii="Arial" w:eastAsia="Times New Roman" w:hAnsi="Arial" w:cs="Arial"/>
          <w:sz w:val="24"/>
          <w:szCs w:val="24"/>
          <w:lang w:eastAsia="hr-HR"/>
        </w:rPr>
      </w:pPr>
    </w:p>
    <w:p w14:paraId="2524840C" w14:textId="04EA7EC7" w:rsidR="00E1427D" w:rsidRDefault="00E1427D" w:rsidP="00647B99">
      <w:pPr>
        <w:spacing w:after="0" w:line="240" w:lineRule="auto"/>
        <w:ind w:right="2773"/>
        <w:rPr>
          <w:rFonts w:ascii="Arial" w:eastAsia="Times New Roman" w:hAnsi="Arial" w:cs="Arial"/>
          <w:sz w:val="24"/>
          <w:szCs w:val="24"/>
          <w:lang w:eastAsia="hr-HR"/>
        </w:rPr>
      </w:pPr>
    </w:p>
    <w:p w14:paraId="330E5789" w14:textId="4840E1EF" w:rsidR="00E1427D" w:rsidRDefault="00E1427D" w:rsidP="00647B99">
      <w:pPr>
        <w:spacing w:after="0" w:line="240" w:lineRule="auto"/>
        <w:ind w:right="2773"/>
        <w:rPr>
          <w:rFonts w:ascii="Arial" w:eastAsia="Times New Roman" w:hAnsi="Arial" w:cs="Arial"/>
          <w:sz w:val="24"/>
          <w:szCs w:val="24"/>
          <w:lang w:eastAsia="hr-HR"/>
        </w:rPr>
      </w:pPr>
    </w:p>
    <w:p w14:paraId="7C286C61" w14:textId="35D2CE48" w:rsidR="00E1427D" w:rsidRDefault="00E1427D" w:rsidP="00647B99">
      <w:pPr>
        <w:spacing w:after="0" w:line="240" w:lineRule="auto"/>
        <w:ind w:right="2773"/>
        <w:rPr>
          <w:rFonts w:ascii="Arial" w:eastAsia="Times New Roman" w:hAnsi="Arial" w:cs="Arial"/>
          <w:sz w:val="24"/>
          <w:szCs w:val="24"/>
          <w:lang w:eastAsia="hr-HR"/>
        </w:rPr>
      </w:pPr>
    </w:p>
    <w:p w14:paraId="73408289" w14:textId="0CDCAE92" w:rsidR="00E1427D" w:rsidRDefault="00E1427D" w:rsidP="00647B99">
      <w:pPr>
        <w:spacing w:after="0" w:line="240" w:lineRule="auto"/>
        <w:ind w:right="2773"/>
        <w:rPr>
          <w:rFonts w:ascii="Arial" w:eastAsia="Times New Roman" w:hAnsi="Arial" w:cs="Arial"/>
          <w:sz w:val="24"/>
          <w:szCs w:val="24"/>
          <w:lang w:eastAsia="hr-HR"/>
        </w:rPr>
      </w:pPr>
    </w:p>
    <w:p w14:paraId="0921C0A1" w14:textId="6EE78CB2" w:rsidR="00E1427D" w:rsidRDefault="00E1427D" w:rsidP="00647B99">
      <w:pPr>
        <w:spacing w:after="0" w:line="240" w:lineRule="auto"/>
        <w:ind w:right="2773"/>
        <w:rPr>
          <w:rFonts w:ascii="Arial" w:eastAsia="Times New Roman" w:hAnsi="Arial" w:cs="Arial"/>
          <w:sz w:val="24"/>
          <w:szCs w:val="24"/>
          <w:lang w:eastAsia="hr-HR"/>
        </w:rPr>
      </w:pPr>
    </w:p>
    <w:p w14:paraId="7340A9F0" w14:textId="5AA02A04" w:rsidR="00E1427D" w:rsidRDefault="00E1427D" w:rsidP="00E1427D">
      <w:pPr>
        <w:spacing w:after="0" w:line="240" w:lineRule="auto"/>
        <w:ind w:right="4392"/>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hr-HR"/>
        </w:rPr>
        <w:drawing>
          <wp:inline distT="0" distB="0" distL="0" distR="0" wp14:anchorId="69B8D7EE" wp14:editId="2E7F099A">
            <wp:extent cx="561975" cy="695325"/>
            <wp:effectExtent l="0" t="0" r="9525"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12C44C49" w14:textId="77777777" w:rsidR="00E1427D" w:rsidRPr="00E1427D" w:rsidRDefault="00E1427D" w:rsidP="00E1427D">
      <w:pPr>
        <w:spacing w:after="0" w:line="240" w:lineRule="auto"/>
        <w:ind w:right="4392"/>
        <w:jc w:val="center"/>
        <w:rPr>
          <w:rFonts w:ascii="Arial" w:hAnsi="Arial" w:cs="Arial"/>
        </w:rPr>
      </w:pPr>
      <w:r w:rsidRPr="00E1427D">
        <w:rPr>
          <w:rFonts w:ascii="Arial" w:hAnsi="Arial" w:cs="Arial"/>
        </w:rPr>
        <w:t>R E P U B L I K A   H R V A T S K A</w:t>
      </w:r>
    </w:p>
    <w:p w14:paraId="0FAF35CF" w14:textId="77777777" w:rsidR="00E1427D" w:rsidRPr="00E1427D" w:rsidRDefault="00E1427D" w:rsidP="00E1427D">
      <w:pPr>
        <w:spacing w:after="0" w:line="240" w:lineRule="auto"/>
        <w:ind w:right="4392"/>
        <w:jc w:val="center"/>
        <w:rPr>
          <w:rFonts w:ascii="Arial" w:hAnsi="Arial" w:cs="Arial"/>
        </w:rPr>
      </w:pPr>
      <w:r w:rsidRPr="00E1427D">
        <w:rPr>
          <w:rFonts w:ascii="Arial" w:hAnsi="Arial" w:cs="Arial"/>
        </w:rPr>
        <w:t>DUBROVAČKO-NERETVANSKA ŽUPANIJA</w:t>
      </w:r>
    </w:p>
    <w:p w14:paraId="4FAFFCE5" w14:textId="77777777" w:rsidR="00E1427D" w:rsidRPr="00E1427D" w:rsidRDefault="00E1427D" w:rsidP="00E1427D">
      <w:pPr>
        <w:spacing w:after="0" w:line="240" w:lineRule="auto"/>
        <w:ind w:right="4392"/>
        <w:rPr>
          <w:rFonts w:ascii="Arial" w:hAnsi="Arial" w:cs="Arial"/>
          <w:b/>
        </w:rPr>
      </w:pPr>
      <w:r w:rsidRPr="00E1427D">
        <w:rPr>
          <w:rFonts w:ascii="Arial" w:hAnsi="Arial" w:cs="Arial"/>
          <w:b/>
        </w:rPr>
        <w:t xml:space="preserve">                    GRAD DUBROVNIK</w:t>
      </w:r>
    </w:p>
    <w:p w14:paraId="2D85CDF6" w14:textId="77777777" w:rsidR="00E1427D" w:rsidRPr="00E1427D" w:rsidRDefault="00E1427D" w:rsidP="00E1427D">
      <w:pPr>
        <w:spacing w:after="0" w:line="240" w:lineRule="auto"/>
        <w:ind w:right="4392"/>
        <w:rPr>
          <w:rFonts w:ascii="Arial" w:hAnsi="Arial" w:cs="Arial"/>
          <w:b/>
        </w:rPr>
      </w:pPr>
    </w:p>
    <w:p w14:paraId="013B1802" w14:textId="77777777" w:rsidR="00E1427D" w:rsidRPr="00E1427D" w:rsidRDefault="00E1427D" w:rsidP="00E1427D">
      <w:pPr>
        <w:spacing w:after="0" w:line="240" w:lineRule="auto"/>
        <w:ind w:right="2772"/>
        <w:jc w:val="both"/>
        <w:rPr>
          <w:rFonts w:ascii="Arial" w:eastAsia="Times New Roman" w:hAnsi="Arial" w:cs="Arial"/>
          <w:lang w:val="en-US" w:eastAsia="hr-HR"/>
        </w:rPr>
      </w:pPr>
      <w:r w:rsidRPr="00E1427D">
        <w:rPr>
          <w:rFonts w:ascii="Arial" w:eastAsia="Times New Roman" w:hAnsi="Arial" w:cs="Arial"/>
          <w:lang w:eastAsia="hr-HR"/>
        </w:rPr>
        <w:t>Upravni odjel za promet</w:t>
      </w:r>
    </w:p>
    <w:p w14:paraId="5314BCB2" w14:textId="77777777" w:rsidR="00E1427D" w:rsidRPr="00E1427D" w:rsidRDefault="00E1427D" w:rsidP="00E1427D">
      <w:pPr>
        <w:spacing w:after="0" w:line="240" w:lineRule="auto"/>
        <w:jc w:val="both"/>
        <w:rPr>
          <w:rFonts w:ascii="Arial" w:eastAsia="Times New Roman" w:hAnsi="Arial" w:cs="Arial"/>
          <w:lang w:eastAsia="hr-HR"/>
        </w:rPr>
      </w:pPr>
      <w:r w:rsidRPr="00E1427D">
        <w:rPr>
          <w:rFonts w:ascii="Arial" w:eastAsia="Times New Roman" w:hAnsi="Arial" w:cs="Arial"/>
          <w:lang w:eastAsia="hr-HR"/>
        </w:rPr>
        <w:t>KLASA: 363-01/19-09/05</w:t>
      </w:r>
    </w:p>
    <w:p w14:paraId="5D97ECCD" w14:textId="77777777" w:rsidR="00E1427D" w:rsidRPr="00E1427D" w:rsidRDefault="00E1427D" w:rsidP="00E1427D">
      <w:pPr>
        <w:spacing w:after="0" w:line="240" w:lineRule="auto"/>
        <w:jc w:val="both"/>
        <w:rPr>
          <w:rFonts w:ascii="Arial" w:eastAsia="Times New Roman" w:hAnsi="Arial" w:cs="Arial"/>
          <w:lang w:eastAsia="hr-HR"/>
        </w:rPr>
      </w:pPr>
      <w:r w:rsidRPr="00E1427D">
        <w:rPr>
          <w:rFonts w:ascii="Arial" w:eastAsia="Times New Roman" w:hAnsi="Arial" w:cs="Arial"/>
          <w:lang w:eastAsia="hr-HR"/>
        </w:rPr>
        <w:t>URBROJ: 2117/01-11-19-1</w:t>
      </w:r>
    </w:p>
    <w:p w14:paraId="28646E9C" w14:textId="77777777" w:rsidR="00E1427D" w:rsidRPr="00E1427D" w:rsidRDefault="00E1427D" w:rsidP="00E1427D">
      <w:pPr>
        <w:spacing w:after="0" w:line="240" w:lineRule="auto"/>
        <w:rPr>
          <w:rFonts w:ascii="Arial" w:hAnsi="Arial" w:cs="Arial"/>
        </w:rPr>
      </w:pPr>
      <w:r w:rsidRPr="00E1427D">
        <w:rPr>
          <w:rFonts w:ascii="Arial" w:eastAsia="Times New Roman" w:hAnsi="Arial" w:cs="Arial"/>
          <w:lang w:eastAsia="hr-HR"/>
        </w:rPr>
        <w:t>Dubrovnik, 28. veljače 2019.g.</w:t>
      </w:r>
      <w:r w:rsidRPr="00E1427D">
        <w:rPr>
          <w:rFonts w:ascii="Arial" w:hAnsi="Arial" w:cs="Arial"/>
        </w:rPr>
        <w:tab/>
      </w:r>
    </w:p>
    <w:p w14:paraId="2FF40CFF" w14:textId="77777777" w:rsidR="00E1427D" w:rsidRPr="00E1427D" w:rsidRDefault="00E1427D" w:rsidP="00E1427D">
      <w:pPr>
        <w:spacing w:after="0" w:line="240" w:lineRule="auto"/>
        <w:rPr>
          <w:rFonts w:ascii="Arial" w:hAnsi="Arial" w:cs="Arial"/>
        </w:rPr>
      </w:pPr>
    </w:p>
    <w:p w14:paraId="40A36090" w14:textId="77777777" w:rsidR="00E1427D" w:rsidRPr="00E1427D" w:rsidRDefault="00E1427D" w:rsidP="00E1427D">
      <w:pPr>
        <w:spacing w:after="0" w:line="240" w:lineRule="auto"/>
        <w:rPr>
          <w:rFonts w:ascii="Arial" w:hAnsi="Arial" w:cs="Arial"/>
          <w:b/>
        </w:rPr>
      </w:pP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b/>
        </w:rPr>
        <w:t>GRADONAČELNIK GRADA DUBROVNIKA</w:t>
      </w:r>
    </w:p>
    <w:p w14:paraId="56BC4A8E" w14:textId="77777777" w:rsidR="00E1427D" w:rsidRPr="00E1427D" w:rsidRDefault="00E1427D" w:rsidP="00E1427D">
      <w:pPr>
        <w:spacing w:after="0" w:line="240" w:lineRule="auto"/>
        <w:rPr>
          <w:rFonts w:ascii="Arial" w:eastAsia="Times New Roman" w:hAnsi="Arial" w:cs="Arial"/>
          <w:lang w:eastAsia="hr-HR"/>
        </w:rPr>
      </w:pPr>
      <w:r w:rsidRPr="00E1427D">
        <w:rPr>
          <w:rFonts w:ascii="Arial" w:hAnsi="Arial" w:cs="Arial"/>
          <w:b/>
        </w:rPr>
        <w:tab/>
      </w:r>
      <w:r w:rsidRPr="00E1427D">
        <w:rPr>
          <w:rFonts w:ascii="Arial" w:hAnsi="Arial" w:cs="Arial"/>
          <w:b/>
        </w:rPr>
        <w:tab/>
      </w:r>
      <w:r w:rsidRPr="00E1427D">
        <w:rPr>
          <w:rFonts w:ascii="Arial" w:hAnsi="Arial" w:cs="Arial"/>
          <w:b/>
        </w:rPr>
        <w:tab/>
      </w:r>
      <w:r w:rsidRPr="00E1427D">
        <w:rPr>
          <w:rFonts w:ascii="Arial" w:hAnsi="Arial" w:cs="Arial"/>
          <w:b/>
        </w:rPr>
        <w:tab/>
      </w:r>
      <w:r w:rsidRPr="00E1427D">
        <w:rPr>
          <w:rFonts w:ascii="Arial" w:hAnsi="Arial" w:cs="Arial"/>
          <w:b/>
        </w:rPr>
        <w:tab/>
      </w:r>
      <w:r w:rsidRPr="00E1427D">
        <w:rPr>
          <w:rFonts w:ascii="Arial" w:hAnsi="Arial" w:cs="Arial"/>
          <w:b/>
        </w:rPr>
        <w:tab/>
      </w:r>
      <w:r w:rsidRPr="00E1427D">
        <w:rPr>
          <w:rFonts w:ascii="Arial" w:hAnsi="Arial" w:cs="Arial"/>
          <w:b/>
        </w:rPr>
        <w:tab/>
        <w:t xml:space="preserve">        -ovdje-</w:t>
      </w:r>
    </w:p>
    <w:p w14:paraId="1085060D" w14:textId="77777777" w:rsidR="00E1427D" w:rsidRPr="00E1427D" w:rsidRDefault="00E1427D" w:rsidP="00E1427D">
      <w:pPr>
        <w:jc w:val="both"/>
        <w:rPr>
          <w:rFonts w:ascii="Arial" w:hAnsi="Arial" w:cs="Arial"/>
          <w:b/>
        </w:rPr>
      </w:pPr>
    </w:p>
    <w:p w14:paraId="5A45D9BE" w14:textId="77777777" w:rsidR="00E1427D" w:rsidRPr="00E1427D" w:rsidRDefault="00E1427D" w:rsidP="00E1427D">
      <w:pPr>
        <w:spacing w:after="0" w:line="240" w:lineRule="auto"/>
        <w:ind w:left="1134" w:hanging="1276"/>
        <w:rPr>
          <w:rFonts w:ascii="Arial" w:hAnsi="Arial" w:cs="Arial"/>
          <w:bCs/>
        </w:rPr>
      </w:pPr>
      <w:r w:rsidRPr="00E1427D">
        <w:rPr>
          <w:rFonts w:ascii="Arial" w:hAnsi="Arial" w:cs="Arial"/>
        </w:rPr>
        <w:t xml:space="preserve">  </w:t>
      </w:r>
      <w:r w:rsidRPr="00E1427D">
        <w:rPr>
          <w:rFonts w:ascii="Arial" w:hAnsi="Arial" w:cs="Arial"/>
          <w:b/>
        </w:rPr>
        <w:t>PREDMET:</w:t>
      </w:r>
      <w:r w:rsidRPr="00E1427D">
        <w:rPr>
          <w:rFonts w:ascii="Arial" w:hAnsi="Arial" w:cs="Arial"/>
        </w:rPr>
        <w:t xml:space="preserve"> </w:t>
      </w:r>
      <w:r w:rsidRPr="00E1427D">
        <w:rPr>
          <w:rFonts w:ascii="Arial" w:hAnsi="Arial" w:cs="Arial"/>
          <w:bCs/>
        </w:rPr>
        <w:t xml:space="preserve">Prijedlog zaključka o donošenju Odluke o plaćanju naknade za </w:t>
      </w:r>
    </w:p>
    <w:p w14:paraId="44BF30A1" w14:textId="77777777" w:rsidR="00E1427D" w:rsidRPr="00E1427D" w:rsidRDefault="00E1427D" w:rsidP="00E1427D">
      <w:pPr>
        <w:spacing w:after="0" w:line="240" w:lineRule="auto"/>
        <w:ind w:left="1134" w:hanging="1276"/>
        <w:rPr>
          <w:rFonts w:ascii="Arial" w:hAnsi="Arial" w:cs="Arial"/>
          <w:bCs/>
        </w:rPr>
      </w:pPr>
      <w:r w:rsidRPr="00E1427D">
        <w:rPr>
          <w:rFonts w:ascii="Arial" w:hAnsi="Arial" w:cs="Arial"/>
        </w:rPr>
        <w:t xml:space="preserve">                    </w:t>
      </w:r>
      <w:r w:rsidRPr="00E1427D">
        <w:rPr>
          <w:rFonts w:ascii="Arial" w:hAnsi="Arial" w:cs="Arial"/>
          <w:bCs/>
        </w:rPr>
        <w:t xml:space="preserve">  nedostajuće parkirališno mjesto;</w:t>
      </w:r>
    </w:p>
    <w:p w14:paraId="75B96BD3" w14:textId="77777777" w:rsidR="00E1427D" w:rsidRPr="00E1427D" w:rsidRDefault="00E1427D" w:rsidP="00E1427D">
      <w:pPr>
        <w:spacing w:after="0" w:line="240" w:lineRule="auto"/>
        <w:ind w:left="1134" w:hanging="1276"/>
        <w:rPr>
          <w:rFonts w:ascii="Arial" w:hAnsi="Arial" w:cs="Arial"/>
          <w:bCs/>
        </w:rPr>
      </w:pPr>
    </w:p>
    <w:p w14:paraId="656A6799" w14:textId="77777777" w:rsidR="00E1427D" w:rsidRPr="00E1427D" w:rsidRDefault="00E1427D" w:rsidP="00E1427D">
      <w:pPr>
        <w:spacing w:after="0" w:line="240" w:lineRule="auto"/>
        <w:ind w:left="1134" w:hanging="1276"/>
        <w:rPr>
          <w:rFonts w:ascii="Arial" w:hAnsi="Arial" w:cs="Arial"/>
          <w:bCs/>
        </w:rPr>
      </w:pPr>
    </w:p>
    <w:p w14:paraId="3E1552CA"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 xml:space="preserve">Gradsko vijeće Grada Dubrovnika na svojoj 9. sjednici održanoj 12. i 13. listopada 2015.g. donijelo je Odluku o plaćanju naknade za nedostajuće parkirališno mjesto („Službeni glasnik Grada Dubrovnika“ 14/15.), a na svojoj 9. sjednici održanoj 9. ožujka 2018. godine donijelo je Odluku o izmjenama i dopunama Odluke o plaćanju naknade za nedostajuće parkirališno mjesto („Službeni glasnik Grada Dubrovnika“ 5/18.). </w:t>
      </w:r>
    </w:p>
    <w:p w14:paraId="5315F309" w14:textId="77777777" w:rsidR="00E1427D" w:rsidRPr="00E1427D" w:rsidRDefault="00E1427D" w:rsidP="00E1427D">
      <w:pPr>
        <w:jc w:val="both"/>
        <w:rPr>
          <w:rFonts w:ascii="Arial" w:eastAsia="Times New Roman" w:hAnsi="Arial" w:cs="Arial"/>
          <w:lang w:eastAsia="hr-HR"/>
        </w:rPr>
      </w:pPr>
      <w:r w:rsidRPr="00E1427D">
        <w:rPr>
          <w:rFonts w:ascii="Arial" w:eastAsia="Times New Roman" w:hAnsi="Arial" w:cs="Arial"/>
          <w:lang w:eastAsia="hr-HR"/>
        </w:rPr>
        <w:t xml:space="preserve">Sukladno članku 98. Plana prostornog uređenja Grada Dubrovnika („Službeni glasnik Grada Dubrovnika“ broj: 7/05, 6/06, 10/07, 03/14, 9/14, 19/15 i 18/16.), članka 72. Generalnog urbanističkog plana Grada Dubrovnika („Službeni glasnik Grada Dubrovnika“ broj: 10/05, 10/07, 8/12, 03/14, 19/15 i 18/16.)  te  čl. 32. Statuta Grada Dubrovnika („Službeni glasnik Grada Dubrovnika“ broj: 4/09, 6/10, 3/11, 14/12, 5/13 i 6/13.-pročišćeni tekst, 9/15 i 5/18.)  potrebno je donijeti novu Odluku o plaćanju naknade za nedostajuće parkirališno mjesto, osobito zbog izmjena uvjeta po kojima se dozvoljava plaćanje naknade za nedostajuće parkirališno mjesto, kao i zbog izmjene iznosa naknade za nedostajuće parkirališno mjesto po pojedinoj zoni. </w:t>
      </w:r>
    </w:p>
    <w:p w14:paraId="4BC6EF4E" w14:textId="5FD80108" w:rsidR="00E1427D" w:rsidRPr="00E1427D" w:rsidRDefault="00E1427D" w:rsidP="00E1427D">
      <w:pPr>
        <w:jc w:val="both"/>
        <w:rPr>
          <w:rFonts w:ascii="Arial" w:hAnsi="Arial" w:cs="Arial"/>
        </w:rPr>
      </w:pPr>
      <w:r w:rsidRPr="00E1427D">
        <w:rPr>
          <w:rFonts w:ascii="Arial" w:eastAsia="Times New Roman" w:hAnsi="Arial" w:cs="Arial"/>
          <w:lang w:eastAsia="hr-HR"/>
        </w:rPr>
        <w:t xml:space="preserve">Slijedom prethodno navedenog </w:t>
      </w:r>
      <w:r w:rsidRPr="00E1427D">
        <w:rPr>
          <w:rFonts w:ascii="Arial" w:hAnsi="Arial" w:cs="Arial"/>
        </w:rPr>
        <w:t>predlaže se Gradonačelniku Grada Dubrovnika donijeti sljedeći</w:t>
      </w:r>
    </w:p>
    <w:p w14:paraId="29D75C47" w14:textId="77777777" w:rsidR="00E1427D" w:rsidRPr="00E1427D" w:rsidRDefault="00E1427D" w:rsidP="00E1427D">
      <w:pPr>
        <w:jc w:val="center"/>
        <w:rPr>
          <w:rFonts w:ascii="Arial" w:hAnsi="Arial" w:cs="Arial"/>
        </w:rPr>
      </w:pPr>
      <w:r w:rsidRPr="00E1427D">
        <w:rPr>
          <w:rFonts w:ascii="Arial" w:hAnsi="Arial" w:cs="Arial"/>
          <w:b/>
          <w:bCs/>
        </w:rPr>
        <w:t>ZAKLJUČAK</w:t>
      </w:r>
    </w:p>
    <w:p w14:paraId="45FBDA92" w14:textId="7CAC7BCD" w:rsidR="00E1427D" w:rsidRDefault="00E1427D" w:rsidP="00E1427D">
      <w:pPr>
        <w:widowControl w:val="0"/>
        <w:numPr>
          <w:ilvl w:val="0"/>
          <w:numId w:val="11"/>
        </w:numPr>
        <w:suppressAutoHyphens/>
        <w:spacing w:after="0" w:line="240" w:lineRule="auto"/>
        <w:jc w:val="both"/>
        <w:rPr>
          <w:rFonts w:ascii="Arial" w:hAnsi="Arial" w:cs="Arial"/>
        </w:rPr>
      </w:pPr>
      <w:r w:rsidRPr="00E1427D">
        <w:rPr>
          <w:rFonts w:ascii="Arial" w:hAnsi="Arial" w:cs="Arial"/>
        </w:rPr>
        <w:t>Prihvaća se tekst Odluke o plaćanju naknade za nedostajuće parkirališno mjesto u Gradu Dubrovniku i dostavlja se Gradskom vijeću Grada Dubrovnika na raspravu i donošenje.</w:t>
      </w:r>
    </w:p>
    <w:p w14:paraId="001656E5" w14:textId="77777777" w:rsidR="00E1427D" w:rsidRPr="00E1427D" w:rsidRDefault="00E1427D" w:rsidP="00E1427D">
      <w:pPr>
        <w:widowControl w:val="0"/>
        <w:suppressAutoHyphens/>
        <w:spacing w:after="0" w:line="240" w:lineRule="auto"/>
        <w:ind w:left="720"/>
        <w:jc w:val="both"/>
        <w:rPr>
          <w:rFonts w:ascii="Arial" w:hAnsi="Arial" w:cs="Arial"/>
        </w:rPr>
      </w:pPr>
    </w:p>
    <w:p w14:paraId="69FCF784" w14:textId="74104690" w:rsidR="00E1427D" w:rsidRDefault="00E1427D" w:rsidP="00E1427D">
      <w:pPr>
        <w:widowControl w:val="0"/>
        <w:numPr>
          <w:ilvl w:val="0"/>
          <w:numId w:val="11"/>
        </w:numPr>
        <w:suppressAutoHyphens/>
        <w:spacing w:after="0" w:line="240" w:lineRule="auto"/>
        <w:jc w:val="both"/>
        <w:rPr>
          <w:rFonts w:ascii="Arial" w:hAnsi="Arial" w:cs="Arial"/>
        </w:rPr>
      </w:pPr>
      <w:r w:rsidRPr="00E1427D">
        <w:rPr>
          <w:rFonts w:ascii="Arial" w:hAnsi="Arial" w:cs="Arial"/>
        </w:rPr>
        <w:t>Sastavni dio Zaključka jest i Odluka navedena u točki 1. ovog Zaključka.</w:t>
      </w:r>
    </w:p>
    <w:p w14:paraId="2F6FE512" w14:textId="77777777" w:rsidR="00E1427D" w:rsidRPr="00E1427D" w:rsidRDefault="00E1427D" w:rsidP="00E1427D">
      <w:pPr>
        <w:widowControl w:val="0"/>
        <w:suppressAutoHyphens/>
        <w:spacing w:after="0" w:line="240" w:lineRule="auto"/>
        <w:jc w:val="both"/>
        <w:rPr>
          <w:rFonts w:ascii="Arial" w:hAnsi="Arial" w:cs="Arial"/>
        </w:rPr>
      </w:pPr>
    </w:p>
    <w:p w14:paraId="28B0730C" w14:textId="77777777" w:rsidR="00E1427D" w:rsidRPr="00E1427D" w:rsidRDefault="00E1427D" w:rsidP="00E1427D">
      <w:pPr>
        <w:widowControl w:val="0"/>
        <w:numPr>
          <w:ilvl w:val="0"/>
          <w:numId w:val="11"/>
        </w:numPr>
        <w:suppressAutoHyphens/>
        <w:spacing w:after="0" w:line="240" w:lineRule="auto"/>
        <w:jc w:val="both"/>
        <w:rPr>
          <w:rFonts w:ascii="Arial" w:hAnsi="Arial" w:cs="Arial"/>
        </w:rPr>
      </w:pPr>
      <w:r w:rsidRPr="00E1427D">
        <w:rPr>
          <w:rFonts w:ascii="Arial" w:hAnsi="Arial" w:cs="Arial"/>
        </w:rPr>
        <w:t xml:space="preserve">Izvjestitelj u ovom predmetu bit će Đuro Šutalo, pročelnik Upravnog odjela za promet </w:t>
      </w:r>
      <w:bookmarkStart w:id="0" w:name="_GoBack"/>
      <w:bookmarkEnd w:id="0"/>
      <w:r w:rsidRPr="00E1427D">
        <w:rPr>
          <w:rFonts w:ascii="Arial" w:hAnsi="Arial" w:cs="Arial"/>
        </w:rPr>
        <w:t>Grada Dubrovnika.</w:t>
      </w:r>
    </w:p>
    <w:p w14:paraId="143A6303" w14:textId="77777777" w:rsidR="00E1427D" w:rsidRPr="00E1427D" w:rsidRDefault="00E1427D" w:rsidP="00E1427D">
      <w:pPr>
        <w:jc w:val="both"/>
        <w:rPr>
          <w:rFonts w:ascii="Arial" w:hAnsi="Arial" w:cs="Arial"/>
        </w:rPr>
      </w:pPr>
    </w:p>
    <w:p w14:paraId="1EF520CA" w14:textId="77777777" w:rsidR="00E1427D" w:rsidRPr="00E1427D" w:rsidRDefault="00E1427D" w:rsidP="00E1427D">
      <w:pPr>
        <w:spacing w:after="0"/>
        <w:rPr>
          <w:rFonts w:ascii="Arial" w:hAnsi="Arial" w:cs="Arial"/>
        </w:rPr>
      </w:pPr>
    </w:p>
    <w:p w14:paraId="3CF7AFCA" w14:textId="77777777" w:rsidR="00E1427D" w:rsidRPr="00E1427D" w:rsidRDefault="00E1427D" w:rsidP="00E1427D">
      <w:pPr>
        <w:spacing w:after="0"/>
        <w:jc w:val="center"/>
        <w:rPr>
          <w:rFonts w:ascii="Arial" w:hAnsi="Arial" w:cs="Arial"/>
        </w:rPr>
      </w:pP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t xml:space="preserve"> Pročelnik</w:t>
      </w:r>
    </w:p>
    <w:p w14:paraId="051F9A06" w14:textId="77777777" w:rsidR="00E1427D" w:rsidRPr="00E1427D" w:rsidRDefault="00E1427D" w:rsidP="00E1427D">
      <w:pPr>
        <w:spacing w:after="0"/>
        <w:rPr>
          <w:rFonts w:ascii="Arial" w:hAnsi="Arial" w:cs="Arial"/>
        </w:rPr>
      </w:pP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r>
      <w:r w:rsidRPr="00E1427D">
        <w:rPr>
          <w:rFonts w:ascii="Arial" w:hAnsi="Arial" w:cs="Arial"/>
        </w:rPr>
        <w:tab/>
        <w:t xml:space="preserve">                            Đuro Šutalo  </w:t>
      </w:r>
    </w:p>
    <w:p w14:paraId="28649027" w14:textId="77777777" w:rsidR="00E1427D" w:rsidRPr="00E1427D" w:rsidRDefault="00E1427D" w:rsidP="00E1427D">
      <w:pPr>
        <w:rPr>
          <w:rFonts w:ascii="Arial" w:hAnsi="Arial" w:cs="Arial"/>
        </w:rPr>
      </w:pPr>
    </w:p>
    <w:p w14:paraId="34FAF5F2" w14:textId="77777777" w:rsidR="00E1427D" w:rsidRPr="00E1427D" w:rsidRDefault="00E1427D" w:rsidP="00E1427D">
      <w:pPr>
        <w:rPr>
          <w:rFonts w:ascii="Arial" w:hAnsi="Arial" w:cs="Arial"/>
        </w:rPr>
      </w:pPr>
      <w:r w:rsidRPr="00E1427D">
        <w:rPr>
          <w:rFonts w:ascii="Arial" w:hAnsi="Arial" w:cs="Arial"/>
        </w:rPr>
        <w:t>DOSTAVITI:</w:t>
      </w:r>
    </w:p>
    <w:p w14:paraId="1ABA0D39" w14:textId="77777777" w:rsidR="00E1427D" w:rsidRPr="00E1427D" w:rsidRDefault="00E1427D" w:rsidP="00E1427D">
      <w:pPr>
        <w:spacing w:after="0"/>
        <w:rPr>
          <w:rFonts w:ascii="Arial" w:hAnsi="Arial" w:cs="Arial"/>
        </w:rPr>
      </w:pPr>
      <w:r w:rsidRPr="00E1427D">
        <w:rPr>
          <w:rFonts w:ascii="Arial" w:hAnsi="Arial" w:cs="Arial"/>
        </w:rPr>
        <w:t>- Naslovu</w:t>
      </w:r>
    </w:p>
    <w:p w14:paraId="6E9A020B" w14:textId="77777777" w:rsidR="00E1427D" w:rsidRPr="00E1427D" w:rsidRDefault="00E1427D" w:rsidP="00E1427D">
      <w:pPr>
        <w:spacing w:after="0"/>
        <w:rPr>
          <w:rFonts w:ascii="Arial" w:hAnsi="Arial" w:cs="Arial"/>
        </w:rPr>
      </w:pPr>
      <w:r w:rsidRPr="00E1427D">
        <w:rPr>
          <w:rFonts w:ascii="Arial" w:hAnsi="Arial" w:cs="Arial"/>
        </w:rPr>
        <w:t>- Evidencija</w:t>
      </w:r>
    </w:p>
    <w:p w14:paraId="254D64FF" w14:textId="77777777" w:rsidR="00E1427D" w:rsidRPr="00E1427D" w:rsidRDefault="00E1427D" w:rsidP="00E1427D">
      <w:pPr>
        <w:spacing w:after="0"/>
        <w:rPr>
          <w:rFonts w:ascii="Arial" w:hAnsi="Arial" w:cs="Arial"/>
        </w:rPr>
      </w:pPr>
      <w:r w:rsidRPr="00E1427D">
        <w:rPr>
          <w:rFonts w:ascii="Arial" w:hAnsi="Arial" w:cs="Arial"/>
        </w:rPr>
        <w:t>- Pismohrana</w:t>
      </w:r>
    </w:p>
    <w:p w14:paraId="25284E00" w14:textId="77777777" w:rsidR="00E1427D" w:rsidRDefault="00E1427D" w:rsidP="00E1427D">
      <w:pPr>
        <w:spacing w:after="0" w:line="240" w:lineRule="auto"/>
        <w:ind w:right="2773"/>
        <w:rPr>
          <w:rFonts w:ascii="Arial" w:eastAsia="Times New Roman" w:hAnsi="Arial" w:cs="Arial"/>
          <w:sz w:val="24"/>
          <w:szCs w:val="24"/>
          <w:lang w:eastAsia="hr-HR"/>
        </w:rPr>
      </w:pPr>
    </w:p>
    <w:p w14:paraId="440D68F2" w14:textId="517FF57D" w:rsidR="00E1427D" w:rsidRDefault="00E1427D" w:rsidP="00647B99">
      <w:pPr>
        <w:spacing w:after="0" w:line="240" w:lineRule="auto"/>
        <w:ind w:right="2773"/>
        <w:rPr>
          <w:rFonts w:ascii="Arial" w:eastAsia="Times New Roman" w:hAnsi="Arial" w:cs="Arial"/>
          <w:sz w:val="24"/>
          <w:szCs w:val="24"/>
          <w:lang w:eastAsia="hr-HR"/>
        </w:rPr>
      </w:pPr>
    </w:p>
    <w:p w14:paraId="34F993A1" w14:textId="65A14B72" w:rsidR="00E1427D" w:rsidRDefault="00E1427D" w:rsidP="00647B99">
      <w:pPr>
        <w:spacing w:after="0" w:line="240" w:lineRule="auto"/>
        <w:ind w:right="2773"/>
        <w:rPr>
          <w:rFonts w:ascii="Arial" w:eastAsia="Times New Roman" w:hAnsi="Arial" w:cs="Arial"/>
          <w:sz w:val="24"/>
          <w:szCs w:val="24"/>
          <w:lang w:eastAsia="hr-HR"/>
        </w:rPr>
      </w:pPr>
    </w:p>
    <w:p w14:paraId="77D84AF3" w14:textId="3FC033C1" w:rsidR="00E1427D" w:rsidRDefault="00E1427D" w:rsidP="00647B99">
      <w:pPr>
        <w:spacing w:after="0" w:line="240" w:lineRule="auto"/>
        <w:ind w:right="2773"/>
        <w:rPr>
          <w:rFonts w:ascii="Arial" w:eastAsia="Times New Roman" w:hAnsi="Arial" w:cs="Arial"/>
          <w:sz w:val="24"/>
          <w:szCs w:val="24"/>
          <w:lang w:eastAsia="hr-HR"/>
        </w:rPr>
      </w:pPr>
    </w:p>
    <w:p w14:paraId="4B8E471C" w14:textId="2C4AC867" w:rsidR="00E1427D" w:rsidRDefault="00E1427D" w:rsidP="00647B99">
      <w:pPr>
        <w:spacing w:after="0" w:line="240" w:lineRule="auto"/>
        <w:ind w:right="2773"/>
        <w:rPr>
          <w:rFonts w:ascii="Arial" w:eastAsia="Times New Roman" w:hAnsi="Arial" w:cs="Arial"/>
          <w:sz w:val="24"/>
          <w:szCs w:val="24"/>
          <w:lang w:eastAsia="hr-HR"/>
        </w:rPr>
      </w:pPr>
    </w:p>
    <w:p w14:paraId="4BF6D8FB" w14:textId="57EEEC8D" w:rsidR="00E1427D" w:rsidRDefault="00E1427D" w:rsidP="00647B99">
      <w:pPr>
        <w:spacing w:after="0" w:line="240" w:lineRule="auto"/>
        <w:ind w:right="2773"/>
        <w:rPr>
          <w:rFonts w:ascii="Arial" w:eastAsia="Times New Roman" w:hAnsi="Arial" w:cs="Arial"/>
          <w:sz w:val="24"/>
          <w:szCs w:val="24"/>
          <w:lang w:eastAsia="hr-HR"/>
        </w:rPr>
      </w:pPr>
    </w:p>
    <w:p w14:paraId="03F5AF20" w14:textId="034C0032" w:rsidR="00E1427D" w:rsidRDefault="00E1427D" w:rsidP="00647B99">
      <w:pPr>
        <w:spacing w:after="0" w:line="240" w:lineRule="auto"/>
        <w:ind w:right="2773"/>
        <w:rPr>
          <w:rFonts w:ascii="Arial" w:eastAsia="Times New Roman" w:hAnsi="Arial" w:cs="Arial"/>
          <w:sz w:val="24"/>
          <w:szCs w:val="24"/>
          <w:lang w:eastAsia="hr-HR"/>
        </w:rPr>
      </w:pPr>
    </w:p>
    <w:p w14:paraId="15B04007" w14:textId="77777777" w:rsidR="00E1427D" w:rsidRPr="00647B99" w:rsidRDefault="00E1427D" w:rsidP="00647B99">
      <w:pPr>
        <w:spacing w:after="0" w:line="240" w:lineRule="auto"/>
        <w:ind w:right="2773"/>
        <w:rPr>
          <w:rFonts w:ascii="Arial" w:eastAsia="Times New Roman" w:hAnsi="Arial" w:cs="Arial"/>
          <w:sz w:val="24"/>
          <w:szCs w:val="24"/>
          <w:lang w:eastAsia="hr-HR"/>
        </w:rPr>
      </w:pPr>
    </w:p>
    <w:sectPr w:rsidR="00E1427D" w:rsidRPr="00647B99" w:rsidSect="00E1427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0907BD2"/>
    <w:name w:val="WW8Num2"/>
    <w:lvl w:ilvl="0">
      <w:numFmt w:val="bullet"/>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bullet"/>
      <w:lvlText w:val="−"/>
      <w:lvlJc w:val="left"/>
      <w:pPr>
        <w:tabs>
          <w:tab w:val="num" w:pos="0"/>
        </w:tabs>
        <w:ind w:left="1440" w:hanging="1440"/>
      </w:pPr>
      <w:rPr>
        <w:rFonts w:ascii="Times New Roman" w:hAnsi="Times New Roman" w:cs="Times New Roman" w:hint="default"/>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4FAC88E"/>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B21E42"/>
    <w:multiLevelType w:val="hybridMultilevel"/>
    <w:tmpl w:val="B1A461A8"/>
    <w:lvl w:ilvl="0" w:tplc="38B61338">
      <w:start w:val="1"/>
      <w:numFmt w:val="lowerLetter"/>
      <w:lvlText w:val="%1)"/>
      <w:lvlJc w:val="left"/>
      <w:pPr>
        <w:ind w:left="1256" w:hanging="360"/>
      </w:pPr>
    </w:lvl>
    <w:lvl w:ilvl="1" w:tplc="041A0019">
      <w:start w:val="1"/>
      <w:numFmt w:val="lowerLetter"/>
      <w:lvlText w:val="%2."/>
      <w:lvlJc w:val="left"/>
      <w:pPr>
        <w:ind w:left="1976" w:hanging="360"/>
      </w:pPr>
    </w:lvl>
    <w:lvl w:ilvl="2" w:tplc="041A001B">
      <w:start w:val="1"/>
      <w:numFmt w:val="lowerRoman"/>
      <w:lvlText w:val="%3."/>
      <w:lvlJc w:val="right"/>
      <w:pPr>
        <w:ind w:left="2696" w:hanging="180"/>
      </w:pPr>
    </w:lvl>
    <w:lvl w:ilvl="3" w:tplc="041A000F">
      <w:start w:val="1"/>
      <w:numFmt w:val="decimal"/>
      <w:lvlText w:val="%4."/>
      <w:lvlJc w:val="left"/>
      <w:pPr>
        <w:ind w:left="3416" w:hanging="360"/>
      </w:pPr>
    </w:lvl>
    <w:lvl w:ilvl="4" w:tplc="041A0019">
      <w:start w:val="1"/>
      <w:numFmt w:val="lowerLetter"/>
      <w:lvlText w:val="%5."/>
      <w:lvlJc w:val="left"/>
      <w:pPr>
        <w:ind w:left="4136" w:hanging="360"/>
      </w:pPr>
    </w:lvl>
    <w:lvl w:ilvl="5" w:tplc="041A001B">
      <w:start w:val="1"/>
      <w:numFmt w:val="lowerRoman"/>
      <w:lvlText w:val="%6."/>
      <w:lvlJc w:val="right"/>
      <w:pPr>
        <w:ind w:left="4856" w:hanging="180"/>
      </w:pPr>
    </w:lvl>
    <w:lvl w:ilvl="6" w:tplc="041A000F">
      <w:start w:val="1"/>
      <w:numFmt w:val="decimal"/>
      <w:lvlText w:val="%7."/>
      <w:lvlJc w:val="left"/>
      <w:pPr>
        <w:ind w:left="5576" w:hanging="360"/>
      </w:pPr>
    </w:lvl>
    <w:lvl w:ilvl="7" w:tplc="041A0019">
      <w:start w:val="1"/>
      <w:numFmt w:val="lowerLetter"/>
      <w:lvlText w:val="%8."/>
      <w:lvlJc w:val="left"/>
      <w:pPr>
        <w:ind w:left="6296" w:hanging="360"/>
      </w:pPr>
    </w:lvl>
    <w:lvl w:ilvl="8" w:tplc="041A001B">
      <w:start w:val="1"/>
      <w:numFmt w:val="lowerRoman"/>
      <w:lvlText w:val="%9."/>
      <w:lvlJc w:val="right"/>
      <w:pPr>
        <w:ind w:left="7016" w:hanging="180"/>
      </w:pPr>
    </w:lvl>
  </w:abstractNum>
  <w:abstractNum w:abstractNumId="5" w15:restartNumberingAfterBreak="0">
    <w:nsid w:val="11AC1BAB"/>
    <w:multiLevelType w:val="hybridMultilevel"/>
    <w:tmpl w:val="09E4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4A40B84"/>
    <w:multiLevelType w:val="hybridMultilevel"/>
    <w:tmpl w:val="55A06508"/>
    <w:lvl w:ilvl="0" w:tplc="04090013">
      <w:start w:val="1"/>
      <w:numFmt w:val="upperRoman"/>
      <w:lvlText w:val="%1."/>
      <w:lvlJc w:val="righ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B25031"/>
    <w:multiLevelType w:val="multilevel"/>
    <w:tmpl w:val="599639BA"/>
    <w:lvl w:ilvl="0">
      <w:start w:val="1"/>
      <w:numFmt w:val="none"/>
      <w:suff w:val="nothing"/>
      <w:lvlText w:val="(8)"/>
      <w:lvlJc w:val="left"/>
      <w:pPr>
        <w:tabs>
          <w:tab w:val="num" w:pos="0"/>
        </w:tabs>
        <w:ind w:left="340" w:hanging="340"/>
      </w:pPr>
      <w:rPr>
        <w:rFonts w:ascii="Times New Roman" w:hAnsi="Times New Roman"/>
        <w:b w:val="0"/>
        <w:i w:val="0"/>
        <w:sz w:val="24"/>
        <w:szCs w:val="24"/>
      </w:rPr>
    </w:lvl>
    <w:lvl w:ilvl="1">
      <w:start w:val="1"/>
      <w:numFmt w:val="bullet"/>
      <w:lvlText w:val="−"/>
      <w:lvlJc w:val="left"/>
      <w:pPr>
        <w:tabs>
          <w:tab w:val="num" w:pos="680"/>
        </w:tabs>
        <w:ind w:left="680" w:hanging="340"/>
      </w:pPr>
      <w:rPr>
        <w:rFonts w:ascii="Times New Roman" w:hAnsi="Times New Roman" w:cs="Times New Roman" w:hint="default"/>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53BB7AD7"/>
    <w:multiLevelType w:val="hybridMultilevel"/>
    <w:tmpl w:val="28FCD566"/>
    <w:lvl w:ilvl="0" w:tplc="673CF6E4">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E710A72"/>
    <w:multiLevelType w:val="multilevel"/>
    <w:tmpl w:val="C292E8B0"/>
    <w:lvl w:ilvl="0">
      <w:start w:val="1"/>
      <w:numFmt w:val="upperRoman"/>
      <w:lvlText w:val="%1."/>
      <w:lvlJc w:val="righ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FE66ACF"/>
    <w:multiLevelType w:val="hybridMultilevel"/>
    <w:tmpl w:val="4BCA0164"/>
    <w:lvl w:ilvl="0" w:tplc="68305318">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lvlOverride w:ilvl="0"/>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F"/>
    <w:rsid w:val="002841C2"/>
    <w:rsid w:val="00340A39"/>
    <w:rsid w:val="003C0479"/>
    <w:rsid w:val="004B3591"/>
    <w:rsid w:val="004E1838"/>
    <w:rsid w:val="0053314A"/>
    <w:rsid w:val="005A655E"/>
    <w:rsid w:val="00647B99"/>
    <w:rsid w:val="00836495"/>
    <w:rsid w:val="0084680F"/>
    <w:rsid w:val="00996F83"/>
    <w:rsid w:val="009A748D"/>
    <w:rsid w:val="00AD6E69"/>
    <w:rsid w:val="00C60EE8"/>
    <w:rsid w:val="00C85440"/>
    <w:rsid w:val="00E02FFF"/>
    <w:rsid w:val="00E1427D"/>
    <w:rsid w:val="00F82CAE"/>
    <w:rsid w:val="05BD70D1"/>
    <w:rsid w:val="44F6502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5F88"/>
  <w15:docId w15:val="{FF198916-0B14-41B0-8462-2F0F726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Hyperlink">
    <w:name w:val="Hyperlink"/>
    <w:uiPriority w:val="99"/>
    <w:semiHidden/>
    <w:unhideWhenUsed/>
    <w:rsid w:val="00996F83"/>
    <w:rPr>
      <w:color w:val="0000FF"/>
      <w:u w:val="single"/>
    </w:rPr>
  </w:style>
  <w:style w:type="paragraph" w:styleId="NoSpacing">
    <w:name w:val="No Spacing"/>
    <w:uiPriority w:val="1"/>
    <w:qFormat/>
    <w:rsid w:val="00996F83"/>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996F83"/>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Spacing1">
    <w:name w:val="No Spacing1"/>
    <w:rsid w:val="00996F83"/>
    <w:pPr>
      <w:suppressAutoHyphens/>
      <w:spacing w:after="0" w:line="240" w:lineRule="auto"/>
    </w:pPr>
    <w:rPr>
      <w:rFonts w:ascii="Times New Roman" w:eastAsia="Arial"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8961">
      <w:bodyDiv w:val="1"/>
      <w:marLeft w:val="0"/>
      <w:marRight w:val="0"/>
      <w:marTop w:val="0"/>
      <w:marBottom w:val="0"/>
      <w:divBdr>
        <w:top w:val="none" w:sz="0" w:space="0" w:color="auto"/>
        <w:left w:val="none" w:sz="0" w:space="0" w:color="auto"/>
        <w:bottom w:val="none" w:sz="0" w:space="0" w:color="auto"/>
        <w:right w:val="none" w:sz="0" w:space="0" w:color="auto"/>
      </w:divBdr>
    </w:div>
    <w:div w:id="371464827">
      <w:bodyDiv w:val="1"/>
      <w:marLeft w:val="0"/>
      <w:marRight w:val="0"/>
      <w:marTop w:val="0"/>
      <w:marBottom w:val="0"/>
      <w:divBdr>
        <w:top w:val="none" w:sz="0" w:space="0" w:color="auto"/>
        <w:left w:val="none" w:sz="0" w:space="0" w:color="auto"/>
        <w:bottom w:val="none" w:sz="0" w:space="0" w:color="auto"/>
        <w:right w:val="none" w:sz="0" w:space="0" w:color="auto"/>
      </w:divBdr>
    </w:div>
    <w:div w:id="1193104607">
      <w:bodyDiv w:val="1"/>
      <w:marLeft w:val="0"/>
      <w:marRight w:val="0"/>
      <w:marTop w:val="0"/>
      <w:marBottom w:val="0"/>
      <w:divBdr>
        <w:top w:val="none" w:sz="0" w:space="0" w:color="auto"/>
        <w:left w:val="none" w:sz="0" w:space="0" w:color="auto"/>
        <w:bottom w:val="none" w:sz="0" w:space="0" w:color="auto"/>
        <w:right w:val="none" w:sz="0" w:space="0" w:color="auto"/>
      </w:divBdr>
    </w:div>
    <w:div w:id="1364747487">
      <w:bodyDiv w:val="1"/>
      <w:marLeft w:val="0"/>
      <w:marRight w:val="0"/>
      <w:marTop w:val="0"/>
      <w:marBottom w:val="0"/>
      <w:divBdr>
        <w:top w:val="none" w:sz="0" w:space="0" w:color="auto"/>
        <w:left w:val="none" w:sz="0" w:space="0" w:color="auto"/>
        <w:bottom w:val="none" w:sz="0" w:space="0" w:color="auto"/>
        <w:right w:val="none" w:sz="0" w:space="0" w:color="auto"/>
      </w:divBdr>
    </w:div>
    <w:div w:id="1878929807">
      <w:bodyDiv w:val="1"/>
      <w:marLeft w:val="0"/>
      <w:marRight w:val="0"/>
      <w:marTop w:val="0"/>
      <w:marBottom w:val="0"/>
      <w:divBdr>
        <w:top w:val="none" w:sz="0" w:space="0" w:color="auto"/>
        <w:left w:val="none" w:sz="0" w:space="0" w:color="auto"/>
        <w:bottom w:val="none" w:sz="0" w:space="0" w:color="auto"/>
        <w:right w:val="none" w:sz="0" w:space="0" w:color="auto"/>
      </w:divBdr>
    </w:div>
    <w:div w:id="20905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ikralj</dc:creator>
  <cp:lastModifiedBy>tajnvur</cp:lastModifiedBy>
  <cp:revision>3</cp:revision>
  <dcterms:created xsi:type="dcterms:W3CDTF">2019-03-04T08:51:00Z</dcterms:created>
  <dcterms:modified xsi:type="dcterms:W3CDTF">2019-03-04T08:55:00Z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