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8F3" w:rsidRPr="00DC68F3" w:rsidRDefault="00DC68F3" w:rsidP="00DC68F3">
      <w:r w:rsidRPr="00DC68F3">
        <w:t>Na temelju članka 32. Statuta Grada Dubrovnika („Službeni glasnik Grada Dubrovnika“, broj 4/09., 6/10., 3/11., 14/12., 5/13. i 6/13. – pročišćeni tekst), Gradsko vijeće Grada Dubrovnika na 2. sjednici, održanoj 30. srpnja 2013., donijelo je</w:t>
      </w:r>
    </w:p>
    <w:p w:rsidR="00DC68F3" w:rsidRPr="00DC68F3" w:rsidRDefault="00DC68F3" w:rsidP="00DC68F3"/>
    <w:p w:rsidR="00DC68F3" w:rsidRPr="00DC68F3" w:rsidRDefault="00DC68F3" w:rsidP="00DC68F3"/>
    <w:p w:rsidR="00DC68F3" w:rsidRPr="00DC68F3" w:rsidRDefault="00DC68F3" w:rsidP="00DC68F3">
      <w:pPr>
        <w:rPr>
          <w:b/>
        </w:rPr>
      </w:pPr>
      <w:r w:rsidRPr="00DC68F3">
        <w:rPr>
          <w:b/>
        </w:rPr>
        <w:t>O D L U K U</w:t>
      </w:r>
      <w:bookmarkStart w:id="0" w:name="_GoBack"/>
      <w:bookmarkEnd w:id="0"/>
    </w:p>
    <w:p w:rsidR="00DC68F3" w:rsidRPr="00DC68F3" w:rsidRDefault="00DC68F3" w:rsidP="00DC68F3">
      <w:pPr>
        <w:rPr>
          <w:b/>
        </w:rPr>
      </w:pPr>
      <w:r w:rsidRPr="00DC68F3">
        <w:rPr>
          <w:b/>
        </w:rPr>
        <w:t>o dopunama Odluke o zakupu i kupoprodaji poslovnoga prostora</w:t>
      </w:r>
    </w:p>
    <w:p w:rsidR="00DC68F3" w:rsidRPr="00DC68F3" w:rsidRDefault="00DC68F3" w:rsidP="00DC68F3"/>
    <w:p w:rsidR="00DC68F3" w:rsidRPr="00DC68F3" w:rsidRDefault="00DC68F3" w:rsidP="00DC68F3"/>
    <w:p w:rsidR="00DC68F3" w:rsidRPr="00DC68F3" w:rsidRDefault="00DC68F3" w:rsidP="00DC68F3">
      <w:r w:rsidRPr="00DC68F3">
        <w:t>Članak 1.</w:t>
      </w:r>
    </w:p>
    <w:p w:rsidR="00DC68F3" w:rsidRPr="00DC68F3" w:rsidRDefault="00DC68F3" w:rsidP="00DC68F3"/>
    <w:p w:rsidR="00DC68F3" w:rsidRPr="00DC68F3" w:rsidRDefault="00DC68F3" w:rsidP="00DC68F3">
      <w:r w:rsidRPr="00DC68F3">
        <w:t>U Odluci o zakupu i kupoprodaji poslovnoga prostora („Službeni glasnik Grada Dubrovnika“, broj 04/12.) u članku 39. stavku 1. na kraju se briše točka i dodaju se riječi: „dvotrećinskom (2/3) većinom“.</w:t>
      </w:r>
    </w:p>
    <w:p w:rsidR="00DC68F3" w:rsidRPr="00DC68F3" w:rsidRDefault="00DC68F3" w:rsidP="00DC68F3"/>
    <w:p w:rsidR="00DC68F3" w:rsidRPr="00DC68F3" w:rsidRDefault="00DC68F3" w:rsidP="00DC68F3">
      <w:r w:rsidRPr="00DC68F3">
        <w:t>Dodaju se novi stavci 2. i 3. koji glase:</w:t>
      </w:r>
    </w:p>
    <w:p w:rsidR="00DC68F3" w:rsidRPr="00DC68F3" w:rsidRDefault="00DC68F3" w:rsidP="00DC68F3"/>
    <w:p w:rsidR="00DC68F3" w:rsidRPr="00DC68F3" w:rsidRDefault="00DC68F3" w:rsidP="00DC68F3">
      <w:r w:rsidRPr="00DC68F3">
        <w:t>„Popis poslovnih prostora koji su predmet kupoprodaje mora sadržavati:</w:t>
      </w:r>
    </w:p>
    <w:p w:rsidR="00DC68F3" w:rsidRPr="00DC68F3" w:rsidRDefault="00DC68F3" w:rsidP="00DC68F3">
      <w:pPr>
        <w:numPr>
          <w:ilvl w:val="0"/>
          <w:numId w:val="1"/>
        </w:numPr>
      </w:pPr>
      <w:r w:rsidRPr="00DC68F3">
        <w:t>adresu poslovnoga prostora koji je predmet kupoprodaje</w:t>
      </w:r>
    </w:p>
    <w:p w:rsidR="00DC68F3" w:rsidRPr="00DC68F3" w:rsidRDefault="00DC68F3" w:rsidP="00DC68F3">
      <w:pPr>
        <w:numPr>
          <w:ilvl w:val="0"/>
          <w:numId w:val="1"/>
        </w:numPr>
      </w:pPr>
      <w:r w:rsidRPr="00DC68F3">
        <w:t>djelatnost koja se obavlja u prostoru koji je predmet kupoprodaje</w:t>
      </w:r>
    </w:p>
    <w:p w:rsidR="00DC68F3" w:rsidRPr="00DC68F3" w:rsidRDefault="00DC68F3" w:rsidP="00DC68F3">
      <w:pPr>
        <w:numPr>
          <w:ilvl w:val="0"/>
          <w:numId w:val="1"/>
        </w:numPr>
      </w:pPr>
      <w:r w:rsidRPr="00DC68F3">
        <w:t>ime, prezime/naziv sadašnjega zakupnika ili sadašnjega korisnika</w:t>
      </w:r>
    </w:p>
    <w:p w:rsidR="00DC68F3" w:rsidRPr="00DC68F3" w:rsidRDefault="00DC68F3" w:rsidP="00DC68F3">
      <w:pPr>
        <w:numPr>
          <w:ilvl w:val="0"/>
          <w:numId w:val="1"/>
        </w:numPr>
      </w:pPr>
      <w:r w:rsidRPr="00DC68F3">
        <w:t>ukupnu korisnu površinu</w:t>
      </w:r>
    </w:p>
    <w:p w:rsidR="00DC68F3" w:rsidRPr="00DC68F3" w:rsidRDefault="00DC68F3" w:rsidP="00DC68F3">
      <w:pPr>
        <w:numPr>
          <w:ilvl w:val="0"/>
          <w:numId w:val="1"/>
        </w:numPr>
      </w:pPr>
      <w:r w:rsidRPr="00DC68F3">
        <w:t>zemljišnoknjižnu oznaku.</w:t>
      </w:r>
    </w:p>
    <w:p w:rsidR="00DC68F3" w:rsidRPr="00DC68F3" w:rsidRDefault="00DC68F3" w:rsidP="00DC68F3"/>
    <w:p w:rsidR="00DC68F3" w:rsidRPr="00DC68F3" w:rsidRDefault="00DC68F3" w:rsidP="00DC68F3">
      <w:r w:rsidRPr="00DC68F3">
        <w:t>96</w:t>
      </w:r>
    </w:p>
    <w:p w:rsidR="00DC68F3" w:rsidRPr="00DC68F3" w:rsidRDefault="00DC68F3" w:rsidP="00DC68F3">
      <w:pPr>
        <w:sectPr w:rsidR="00DC68F3" w:rsidRPr="00DC68F3">
          <w:pgSz w:w="12240" w:h="15840"/>
          <w:pgMar w:top="1440" w:right="1440" w:bottom="147" w:left="1440" w:header="0" w:footer="0" w:gutter="0"/>
          <w:cols w:space="0" w:equalWidth="0">
            <w:col w:w="9360"/>
          </w:cols>
          <w:docGrid w:linePitch="360"/>
        </w:sectPr>
      </w:pPr>
    </w:p>
    <w:p w:rsidR="00DC68F3" w:rsidRPr="00DC68F3" w:rsidRDefault="00DC68F3" w:rsidP="00DC68F3">
      <w:bookmarkStart w:id="1" w:name="page97"/>
      <w:bookmarkEnd w:id="1"/>
      <w:r w:rsidRPr="00DC68F3">
        <w:lastRenderedPageBreak/>
        <w:t>Popis poslovnih prostora koji su predmet kupoprodaje objavit će se u 'Službenom glasniku Grada Dubrovnika', na oglasnim pločama Grada Dubrovnika i na internetskim stranicama Grada Dubrovnika.“</w:t>
      </w:r>
    </w:p>
    <w:p w:rsidR="00DC68F3" w:rsidRPr="00DC68F3" w:rsidRDefault="00DC68F3" w:rsidP="00DC68F3"/>
    <w:p w:rsidR="00DC68F3" w:rsidRPr="00DC68F3" w:rsidRDefault="00DC68F3" w:rsidP="00DC68F3">
      <w:r w:rsidRPr="00DC68F3">
        <w:t>Stavak 2. postaje stavak 4.</w:t>
      </w:r>
    </w:p>
    <w:p w:rsidR="00DC68F3" w:rsidRPr="00DC68F3" w:rsidRDefault="00DC68F3" w:rsidP="00DC68F3"/>
    <w:p w:rsidR="00DC68F3" w:rsidRPr="00DC68F3" w:rsidRDefault="00DC68F3" w:rsidP="00DC68F3">
      <w:r w:rsidRPr="00DC68F3">
        <w:t>Stavak 3. postaje stavak 5.</w:t>
      </w:r>
    </w:p>
    <w:p w:rsidR="00DC68F3" w:rsidRPr="00DC68F3" w:rsidRDefault="00DC68F3" w:rsidP="00DC68F3"/>
    <w:p w:rsidR="00DC68F3" w:rsidRPr="00DC68F3" w:rsidRDefault="00DC68F3" w:rsidP="00DC68F3">
      <w:r w:rsidRPr="00DC68F3">
        <w:t>Stavak 4. postaje stavak 6. U njemu se na završetku briše točka, stavlja zarez i dodaju se riječi:</w:t>
      </w:r>
    </w:p>
    <w:p w:rsidR="00DC68F3" w:rsidRPr="00DC68F3" w:rsidRDefault="00DC68F3" w:rsidP="00DC68F3"/>
    <w:p w:rsidR="00DC68F3" w:rsidRPr="00DC68F3" w:rsidRDefault="00DC68F3" w:rsidP="00DC68F3">
      <w:r w:rsidRPr="00DC68F3">
        <w:t>„a protiv kojeg se ne vodi postupak radi ispražnjena i predaje poslovnoga prostora te koristi taj prostor bez prekida u trajanju od najmanje 5 godina“.</w:t>
      </w:r>
    </w:p>
    <w:p w:rsidR="00DC68F3" w:rsidRPr="00DC68F3" w:rsidRDefault="00DC68F3" w:rsidP="00DC68F3"/>
    <w:p w:rsidR="00DC68F3" w:rsidRPr="00DC68F3" w:rsidRDefault="00DC68F3" w:rsidP="00DC68F3">
      <w:r w:rsidRPr="00DC68F3">
        <w:t>Stavak 5. postaje stavak 7.</w:t>
      </w:r>
    </w:p>
    <w:p w:rsidR="00DC68F3" w:rsidRPr="00DC68F3" w:rsidRDefault="00DC68F3" w:rsidP="00DC68F3"/>
    <w:p w:rsidR="00DC68F3" w:rsidRPr="00DC68F3" w:rsidRDefault="00DC68F3" w:rsidP="00DC68F3"/>
    <w:p w:rsidR="00DC68F3" w:rsidRPr="00DC68F3" w:rsidRDefault="00DC68F3" w:rsidP="00DC68F3">
      <w:r w:rsidRPr="00DC68F3">
        <w:t>Članak 2.</w:t>
      </w:r>
    </w:p>
    <w:p w:rsidR="00DC68F3" w:rsidRPr="00DC68F3" w:rsidRDefault="00DC68F3" w:rsidP="00DC68F3"/>
    <w:p w:rsidR="00DC68F3" w:rsidRPr="00DC68F3" w:rsidRDefault="00DC68F3" w:rsidP="00DC68F3">
      <w:r w:rsidRPr="00DC68F3">
        <w:t>U čl. 43. na završetku se briše točka i dodaju riječi:</w:t>
      </w:r>
    </w:p>
    <w:p w:rsidR="00DC68F3" w:rsidRPr="00DC68F3" w:rsidRDefault="00DC68F3" w:rsidP="00DC68F3"/>
    <w:p w:rsidR="00DC68F3" w:rsidRPr="00DC68F3" w:rsidRDefault="00DC68F3" w:rsidP="00DC68F3">
      <w:r w:rsidRPr="00DC68F3">
        <w:t>„u roku od 90 dana od dana javne objave popisa poslovnih prostora koji su predmet kupoprodaje“.</w:t>
      </w:r>
    </w:p>
    <w:p w:rsidR="00DC68F3" w:rsidRPr="00DC68F3" w:rsidRDefault="00DC68F3" w:rsidP="00DC68F3"/>
    <w:p w:rsidR="00DC68F3" w:rsidRPr="00DC68F3" w:rsidRDefault="00DC68F3" w:rsidP="00DC68F3">
      <w:r w:rsidRPr="00DC68F3">
        <w:t>Dodaju se novi stavci 2., 3., 4. i 5. koji glase:</w:t>
      </w:r>
    </w:p>
    <w:p w:rsidR="00DC68F3" w:rsidRPr="00DC68F3" w:rsidRDefault="00DC68F3" w:rsidP="00DC68F3"/>
    <w:p w:rsidR="00DC68F3" w:rsidRPr="00DC68F3" w:rsidRDefault="00DC68F3" w:rsidP="00DC68F3">
      <w:r w:rsidRPr="00DC68F3">
        <w:t>„Podnositelji zahtjeva dužni su uz zahtjev podnijeti dokaze kojima dokazuju svoje pravo kupnje poslovnoga prostora sukladno odredbama ove odluke.</w:t>
      </w:r>
    </w:p>
    <w:p w:rsidR="00DC68F3" w:rsidRPr="00DC68F3" w:rsidRDefault="00DC68F3" w:rsidP="00DC68F3"/>
    <w:p w:rsidR="00DC68F3" w:rsidRPr="00DC68F3" w:rsidRDefault="00DC68F3" w:rsidP="00DC68F3">
      <w:r w:rsidRPr="00DC68F3">
        <w:t>Zahtjev za kupnju obvezno sadržava:</w:t>
      </w:r>
    </w:p>
    <w:p w:rsidR="00DC68F3" w:rsidRPr="00DC68F3" w:rsidRDefault="00DC68F3" w:rsidP="00DC68F3"/>
    <w:p w:rsidR="00DC68F3" w:rsidRPr="00DC68F3" w:rsidRDefault="00DC68F3" w:rsidP="00DC68F3">
      <w:pPr>
        <w:numPr>
          <w:ilvl w:val="0"/>
          <w:numId w:val="2"/>
        </w:numPr>
      </w:pPr>
      <w:r w:rsidRPr="00DC68F3">
        <w:t>ime i prezime, tj. naziv zakupnika/korisnika, mjesto prebivališta, tj. sjedišta i osobni identifikacijski broj (OIB)</w:t>
      </w:r>
    </w:p>
    <w:p w:rsidR="00DC68F3" w:rsidRPr="00DC68F3" w:rsidRDefault="00DC68F3" w:rsidP="00DC68F3"/>
    <w:p w:rsidR="00DC68F3" w:rsidRPr="00DC68F3" w:rsidRDefault="00DC68F3" w:rsidP="00DC68F3">
      <w:pPr>
        <w:numPr>
          <w:ilvl w:val="0"/>
          <w:numId w:val="2"/>
        </w:numPr>
      </w:pPr>
      <w:r w:rsidRPr="00DC68F3">
        <w:t>redni broj (oznaka) poslovnoga prostora, prema popisu poslovnih prostora, za koji se daje zahtjev za kupnju</w:t>
      </w:r>
    </w:p>
    <w:p w:rsidR="00DC68F3" w:rsidRPr="00DC68F3" w:rsidRDefault="00DC68F3" w:rsidP="00DC68F3"/>
    <w:p w:rsidR="00DC68F3" w:rsidRPr="00DC68F3" w:rsidRDefault="00DC68F3" w:rsidP="00DC68F3">
      <w:pPr>
        <w:numPr>
          <w:ilvl w:val="0"/>
          <w:numId w:val="2"/>
        </w:numPr>
      </w:pPr>
      <w:r w:rsidRPr="00DC68F3">
        <w:lastRenderedPageBreak/>
        <w:t>izjavu o načinu plaćanja kupoprodajne cijene: odjednom ili u mjesečnim obrocima</w:t>
      </w:r>
    </w:p>
    <w:p w:rsidR="00DC68F3" w:rsidRPr="00DC68F3" w:rsidRDefault="00DC68F3" w:rsidP="00DC68F3">
      <w:pPr>
        <w:numPr>
          <w:ilvl w:val="0"/>
          <w:numId w:val="2"/>
        </w:numPr>
      </w:pPr>
      <w:r w:rsidRPr="00DC68F3">
        <w:t>potvrdu o podmirenju svih dospjelih obveza prema Gradu Dubrovniku</w:t>
      </w:r>
    </w:p>
    <w:p w:rsidR="00DC68F3" w:rsidRPr="00DC68F3" w:rsidRDefault="00DC68F3" w:rsidP="00DC68F3"/>
    <w:p w:rsidR="00DC68F3" w:rsidRPr="00DC68F3" w:rsidRDefault="00DC68F3" w:rsidP="00DC68F3">
      <w:pPr>
        <w:numPr>
          <w:ilvl w:val="0"/>
          <w:numId w:val="2"/>
        </w:numPr>
      </w:pPr>
      <w:r w:rsidRPr="00DC68F3">
        <w:t>javnobilježnički ovjerenu izjavu zakupnika/korisnika o podmirenju svih dospjelih obveza prema državnom proračunu, Dubrovačko neretvanskoj županiji, zaposlenicima i dobavljačima, osim ako je sukladno posebnim propisima odobrena odgoda plaćanja navedenih obveza, uz prilaganje odgovarajućih dokaza</w:t>
      </w:r>
    </w:p>
    <w:p w:rsidR="00DC68F3" w:rsidRPr="00DC68F3" w:rsidRDefault="00DC68F3" w:rsidP="00DC68F3"/>
    <w:p w:rsidR="00DC68F3" w:rsidRPr="00DC68F3" w:rsidRDefault="00DC68F3" w:rsidP="00DC68F3">
      <w:pPr>
        <w:numPr>
          <w:ilvl w:val="0"/>
          <w:numId w:val="2"/>
        </w:numPr>
      </w:pPr>
      <w:r w:rsidRPr="00DC68F3">
        <w:t>javnobilježnički ovjerenu izjavu zakupnika/korisnika da predmetni poslovni prostor nije dao u podzakup ili na temelju bilo koje druge pravne osnove prepustio korištenje poslovnim prostorom drugoj osobi.</w:t>
      </w:r>
    </w:p>
    <w:p w:rsidR="00DC68F3" w:rsidRPr="00DC68F3" w:rsidRDefault="00DC68F3" w:rsidP="00DC68F3"/>
    <w:p w:rsidR="00DC68F3" w:rsidRPr="00DC68F3" w:rsidRDefault="00DC68F3" w:rsidP="00DC68F3">
      <w:r w:rsidRPr="00DC68F3">
        <w:t>Podnositelj zahtjeva čiji je zahtjev nepotpun, pozvat će se pisanim putem da dopuni zahtjev.</w:t>
      </w:r>
    </w:p>
    <w:p w:rsidR="00DC68F3" w:rsidRPr="00DC68F3" w:rsidRDefault="00DC68F3" w:rsidP="00DC68F3"/>
    <w:p w:rsidR="00DC68F3" w:rsidRPr="00DC68F3" w:rsidRDefault="00DC68F3" w:rsidP="00DC68F3">
      <w:r w:rsidRPr="00DC68F3">
        <w:t>Davanjem lažne izjave podnositelj zahtjeva gubi sva prava koja je ostvario temeljem iste.“</w:t>
      </w:r>
    </w:p>
    <w:p w:rsidR="00DC68F3" w:rsidRPr="00DC68F3" w:rsidRDefault="00DC68F3" w:rsidP="00DC68F3"/>
    <w:p w:rsidR="00DC68F3" w:rsidRPr="00DC68F3" w:rsidRDefault="00DC68F3" w:rsidP="00DC68F3"/>
    <w:p w:rsidR="00DC68F3" w:rsidRPr="00DC68F3" w:rsidRDefault="00DC68F3" w:rsidP="00DC68F3">
      <w:r w:rsidRPr="00DC68F3">
        <w:t>Članak 3.</w:t>
      </w:r>
    </w:p>
    <w:p w:rsidR="00DC68F3" w:rsidRPr="00DC68F3" w:rsidRDefault="00DC68F3" w:rsidP="00DC68F3"/>
    <w:p w:rsidR="00DC68F3" w:rsidRPr="00DC68F3" w:rsidRDefault="00DC68F3" w:rsidP="00DC68F3">
      <w:r w:rsidRPr="00DC68F3">
        <w:t>Ova odluka stupa na snagu osmoga dana od dana objave u „Službenom glasniku Grada Dubrovnik“.</w:t>
      </w:r>
    </w:p>
    <w:p w:rsidR="00DC68F3" w:rsidRPr="00DC68F3" w:rsidRDefault="00DC68F3" w:rsidP="00DC68F3"/>
    <w:p w:rsidR="00DC68F3" w:rsidRPr="00DC68F3" w:rsidRDefault="00DC68F3" w:rsidP="00DC68F3">
      <w:r w:rsidRPr="00DC68F3">
        <w:t>97</w:t>
      </w:r>
    </w:p>
    <w:p w:rsidR="00DC68F3" w:rsidRPr="00DC68F3" w:rsidRDefault="00DC68F3" w:rsidP="00DC68F3">
      <w:pPr>
        <w:sectPr w:rsidR="00DC68F3" w:rsidRPr="00DC68F3">
          <w:pgSz w:w="12240" w:h="15840"/>
          <w:pgMar w:top="1337" w:right="1440" w:bottom="147" w:left="1440" w:header="0" w:footer="0" w:gutter="0"/>
          <w:cols w:space="0" w:equalWidth="0">
            <w:col w:w="9360"/>
          </w:cols>
          <w:docGrid w:linePitch="360"/>
        </w:sectPr>
      </w:pPr>
    </w:p>
    <w:p w:rsidR="00DC68F3" w:rsidRPr="00DC68F3" w:rsidRDefault="00DC68F3" w:rsidP="00DC68F3">
      <w:bookmarkStart w:id="2" w:name="page98"/>
      <w:bookmarkEnd w:id="2"/>
      <w:r w:rsidRPr="00DC68F3">
        <w:lastRenderedPageBreak/>
        <w:t>KLASA: 372-01/13-01/20</w:t>
      </w:r>
    </w:p>
    <w:p w:rsidR="00DC68F3" w:rsidRPr="00DC68F3" w:rsidRDefault="00DC68F3" w:rsidP="00DC68F3">
      <w:r w:rsidRPr="00DC68F3">
        <w:t>URBROJ: 2117/01-09-13-3</w:t>
      </w:r>
    </w:p>
    <w:p w:rsidR="00DC68F3" w:rsidRPr="00DC68F3" w:rsidRDefault="00DC68F3" w:rsidP="00DC68F3">
      <w:r w:rsidRPr="00DC68F3">
        <w:t>Dubrovnik, 30. srpnja 2013.</w:t>
      </w:r>
    </w:p>
    <w:p w:rsidR="00DC68F3" w:rsidRPr="00DC68F3" w:rsidRDefault="00DC68F3" w:rsidP="00DC68F3"/>
    <w:p w:rsidR="00DC68F3" w:rsidRPr="00DC68F3" w:rsidRDefault="00DC68F3" w:rsidP="00DC68F3">
      <w:r w:rsidRPr="00DC68F3">
        <w:t>Predsjednik Gradskoga vijeća:</w:t>
      </w:r>
    </w:p>
    <w:p w:rsidR="00DC68F3" w:rsidRPr="00DC68F3" w:rsidRDefault="00DC68F3" w:rsidP="00DC68F3">
      <w:r w:rsidRPr="00DC68F3">
        <w:rPr>
          <w:b/>
        </w:rPr>
        <w:t xml:space="preserve">mr. </w:t>
      </w:r>
      <w:proofErr w:type="spellStart"/>
      <w:r w:rsidRPr="00DC68F3">
        <w:rPr>
          <w:b/>
        </w:rPr>
        <w:t>sc</w:t>
      </w:r>
      <w:proofErr w:type="spellEnd"/>
      <w:r w:rsidRPr="00DC68F3">
        <w:rPr>
          <w:b/>
        </w:rPr>
        <w:t>. Niko Bulić</w:t>
      </w:r>
      <w:r w:rsidRPr="00DC68F3">
        <w:t>, v. r.</w:t>
      </w:r>
    </w:p>
    <w:p w:rsidR="00DC68F3" w:rsidRPr="00DC68F3" w:rsidRDefault="00DC68F3" w:rsidP="00DC68F3">
      <w:r w:rsidRPr="00DC68F3">
        <w:t>-------------------------------------</w:t>
      </w:r>
    </w:p>
    <w:p w:rsidR="00DC68F3" w:rsidRPr="00DC68F3" w:rsidRDefault="00DC68F3" w:rsidP="00DC68F3"/>
    <w:p w:rsidR="00DC68F3" w:rsidRPr="00DC68F3" w:rsidRDefault="00DC68F3" w:rsidP="00DC68F3"/>
    <w:p w:rsidR="003354D4" w:rsidRDefault="003354D4"/>
    <w:sectPr w:rsidR="0033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6"/>
    <w:multiLevelType w:val="hybridMultilevel"/>
    <w:tmpl w:val="0BAAC1B4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97"/>
    <w:multiLevelType w:val="hybridMultilevel"/>
    <w:tmpl w:val="36B2ACB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F3"/>
    <w:rsid w:val="001D5322"/>
    <w:rsid w:val="003354D4"/>
    <w:rsid w:val="00446603"/>
    <w:rsid w:val="00DB5BA2"/>
    <w:rsid w:val="00D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815B0-FFF9-4BAA-860D-4EAB2DAA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prossur2</dc:creator>
  <cp:keywords/>
  <dc:description/>
  <cp:lastModifiedBy>prossur2</cp:lastModifiedBy>
  <cp:revision>1</cp:revision>
  <dcterms:created xsi:type="dcterms:W3CDTF">2017-08-28T07:16:00Z</dcterms:created>
  <dcterms:modified xsi:type="dcterms:W3CDTF">2017-08-28T07:17:00Z</dcterms:modified>
</cp:coreProperties>
</file>