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E24E" w14:textId="77777777" w:rsidR="00157CD4" w:rsidRPr="00CC0C8A" w:rsidRDefault="00157CD4" w:rsidP="00157CD4">
      <w:pPr>
        <w:widowControl w:val="0"/>
        <w:shd w:val="clear" w:color="auto" w:fill="FFFFFF"/>
        <w:tabs>
          <w:tab w:val="left" w:pos="510"/>
        </w:tabs>
        <w:jc w:val="center"/>
        <w:rPr>
          <w:rFonts w:ascii="Arial" w:hAnsi="Arial" w:cs="Arial"/>
          <w:b/>
          <w:bCs/>
          <w:sz w:val="22"/>
        </w:rPr>
      </w:pPr>
      <w:r w:rsidRPr="00CC0C8A">
        <w:rPr>
          <w:rFonts w:ascii="Arial" w:hAnsi="Arial" w:cs="Arial"/>
          <w:b/>
          <w:bCs/>
          <w:sz w:val="22"/>
        </w:rPr>
        <w:t>P R I J E D L O G   FINANCIJSKOG PLANA</w:t>
      </w:r>
    </w:p>
    <w:p w14:paraId="25048A1A" w14:textId="74D5320B" w:rsidR="00157CD4" w:rsidRPr="00CC0C8A" w:rsidRDefault="00157CD4" w:rsidP="00157CD4">
      <w:pPr>
        <w:widowControl w:val="0"/>
        <w:shd w:val="clear" w:color="auto" w:fill="FFFFFF"/>
        <w:tabs>
          <w:tab w:val="left" w:pos="510"/>
        </w:tabs>
        <w:jc w:val="center"/>
        <w:rPr>
          <w:rFonts w:ascii="Arial" w:hAnsi="Arial" w:cs="Arial"/>
          <w:b/>
          <w:bCs/>
          <w:sz w:val="22"/>
        </w:rPr>
      </w:pPr>
      <w:r w:rsidRPr="00157CD4">
        <w:rPr>
          <w:rFonts w:ascii="Arial" w:hAnsi="Arial" w:cs="Arial"/>
          <w:b/>
          <w:bCs/>
          <w:sz w:val="22"/>
        </w:rPr>
        <w:t xml:space="preserve">UPRAVNOG ODJELA ZA IZGRADNJU I UPRAVLJANJE PROJEKTIMA GRADA DUBROVNIKA </w:t>
      </w:r>
    </w:p>
    <w:p w14:paraId="3A32D107" w14:textId="77777777" w:rsidR="00157CD4" w:rsidRPr="00CC0C8A" w:rsidRDefault="00157CD4" w:rsidP="00157CD4">
      <w:pPr>
        <w:widowControl w:val="0"/>
        <w:shd w:val="clear" w:color="auto" w:fill="FFFFFF"/>
        <w:tabs>
          <w:tab w:val="left" w:pos="510"/>
        </w:tabs>
        <w:jc w:val="center"/>
        <w:rPr>
          <w:rFonts w:ascii="Arial" w:hAnsi="Arial" w:cs="Arial"/>
          <w:b/>
          <w:bCs/>
          <w:sz w:val="22"/>
        </w:rPr>
      </w:pPr>
      <w:r w:rsidRPr="00CC0C8A">
        <w:rPr>
          <w:rFonts w:ascii="Arial" w:hAnsi="Arial" w:cs="Arial"/>
          <w:b/>
          <w:bCs/>
          <w:sz w:val="22"/>
        </w:rPr>
        <w:t>za 2023. GODINU  I PROJEKCIJE ZA 2024. I 2025. GODINU</w:t>
      </w:r>
    </w:p>
    <w:p w14:paraId="69B3591A" w14:textId="77777777" w:rsidR="00157CD4" w:rsidRDefault="00157CD4" w:rsidP="00A7455E">
      <w:pPr>
        <w:widowControl w:val="0"/>
        <w:shd w:val="clear" w:color="auto" w:fill="FFFFFF"/>
        <w:tabs>
          <w:tab w:val="left" w:pos="510"/>
        </w:tabs>
        <w:spacing w:before="113"/>
        <w:jc w:val="center"/>
        <w:rPr>
          <w:rFonts w:ascii="Arial" w:hAnsi="Arial" w:cs="Arial"/>
          <w:b/>
          <w:bCs/>
          <w:sz w:val="20"/>
        </w:rPr>
      </w:pPr>
    </w:p>
    <w:p w14:paraId="3FC9E41B" w14:textId="77777777" w:rsidR="00157CD4" w:rsidRDefault="00157CD4" w:rsidP="00A7455E">
      <w:pPr>
        <w:widowControl w:val="0"/>
        <w:shd w:val="clear" w:color="auto" w:fill="FFFFFF"/>
        <w:tabs>
          <w:tab w:val="left" w:pos="510"/>
        </w:tabs>
        <w:spacing w:before="113"/>
        <w:jc w:val="center"/>
        <w:rPr>
          <w:rFonts w:ascii="Arial" w:hAnsi="Arial" w:cs="Arial"/>
          <w:b/>
          <w:bCs/>
          <w:sz w:val="20"/>
        </w:rPr>
      </w:pPr>
    </w:p>
    <w:p w14:paraId="1C873999" w14:textId="77777777" w:rsidR="00A7455E" w:rsidRPr="00942865" w:rsidRDefault="00A7455E" w:rsidP="00A7455E">
      <w:pPr>
        <w:widowControl w:val="0"/>
        <w:shd w:val="clear" w:color="auto" w:fill="FFFFFF"/>
        <w:tabs>
          <w:tab w:val="left" w:pos="510"/>
        </w:tabs>
        <w:spacing w:before="113"/>
        <w:jc w:val="center"/>
        <w:rPr>
          <w:rFonts w:ascii="Arial" w:hAnsi="Arial" w:cs="Arial"/>
          <w:b/>
          <w:bCs/>
          <w:sz w:val="20"/>
        </w:rPr>
      </w:pPr>
    </w:p>
    <w:p w14:paraId="0AB97143" w14:textId="77777777" w:rsidR="00A7455E" w:rsidRPr="00E77854" w:rsidRDefault="00A7455E" w:rsidP="00A7455E">
      <w:pPr>
        <w:keepNext/>
        <w:widowControl w:val="0"/>
        <w:numPr>
          <w:ilvl w:val="0"/>
          <w:numId w:val="1"/>
        </w:numPr>
        <w:shd w:val="clear" w:color="auto" w:fill="FFFFFF"/>
        <w:tabs>
          <w:tab w:val="left" w:pos="510"/>
          <w:tab w:val="num" w:pos="1080"/>
        </w:tabs>
        <w:overflowPunct/>
        <w:spacing w:before="113"/>
        <w:jc w:val="center"/>
        <w:textAlignment w:val="auto"/>
        <w:outlineLvl w:val="1"/>
        <w:rPr>
          <w:rFonts w:ascii="Arial" w:hAnsi="Arial" w:cs="Arial"/>
          <w:b/>
          <w:sz w:val="20"/>
        </w:rPr>
      </w:pPr>
      <w:bookmarkStart w:id="0" w:name="_Hlk118292529"/>
      <w:r w:rsidRPr="00E77854">
        <w:rPr>
          <w:rFonts w:ascii="Arial" w:hAnsi="Arial" w:cs="Arial"/>
          <w:b/>
          <w:sz w:val="20"/>
        </w:rPr>
        <w:t xml:space="preserve">  OPĆI DIO</w:t>
      </w:r>
    </w:p>
    <w:bookmarkEnd w:id="0"/>
    <w:p w14:paraId="73EB57F6" w14:textId="77777777" w:rsidR="00A7455E" w:rsidRPr="00942865" w:rsidRDefault="00A7455E" w:rsidP="001A7821">
      <w:pPr>
        <w:widowControl w:val="0"/>
        <w:shd w:val="clear" w:color="auto" w:fill="FFFFFF"/>
        <w:tabs>
          <w:tab w:val="left" w:pos="510"/>
        </w:tabs>
        <w:spacing w:before="113"/>
        <w:rPr>
          <w:rFonts w:ascii="Arial" w:hAnsi="Arial" w:cs="Arial"/>
          <w:sz w:val="20"/>
        </w:rPr>
      </w:pPr>
    </w:p>
    <w:p w14:paraId="0AB4FCF8" w14:textId="2079BAF4" w:rsidR="00A7455E" w:rsidRPr="00E06BB0" w:rsidRDefault="00A7455E" w:rsidP="00A7455E">
      <w:pPr>
        <w:widowControl w:val="0"/>
        <w:shd w:val="clear" w:color="auto" w:fill="FFFFFF"/>
        <w:tabs>
          <w:tab w:val="left" w:pos="510"/>
        </w:tabs>
        <w:spacing w:before="113"/>
        <w:rPr>
          <w:rFonts w:ascii="Arial" w:hAnsi="Arial" w:cs="Arial"/>
          <w:sz w:val="16"/>
          <w:szCs w:val="16"/>
        </w:rPr>
      </w:pPr>
      <w:r w:rsidRPr="00E06BB0">
        <w:rPr>
          <w:rFonts w:ascii="Arial" w:hAnsi="Arial" w:cs="Arial"/>
          <w:sz w:val="16"/>
          <w:szCs w:val="16"/>
        </w:rPr>
        <w:t>SAŽETAK:</w:t>
      </w:r>
    </w:p>
    <w:tbl>
      <w:tblPr>
        <w:tblW w:w="5247"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0"/>
        <w:gridCol w:w="1560"/>
        <w:gridCol w:w="1275"/>
        <w:gridCol w:w="1500"/>
        <w:gridCol w:w="1454"/>
        <w:gridCol w:w="1454"/>
      </w:tblGrid>
      <w:tr w:rsidR="00E42624" w:rsidRPr="00E42624" w14:paraId="4BE9D9D1" w14:textId="77777777" w:rsidTr="00E42624">
        <w:trPr>
          <w:tblHeader/>
        </w:trPr>
        <w:tc>
          <w:tcPr>
            <w:tcW w:w="1189" w:type="pct"/>
            <w:shd w:val="clear" w:color="auto" w:fill="FFFFFF"/>
            <w:noWrap/>
            <w:vAlign w:val="center"/>
            <w:hideMark/>
          </w:tcPr>
          <w:p w14:paraId="6E063EE5" w14:textId="77777777" w:rsidR="00E42624" w:rsidRPr="00E42624" w:rsidRDefault="00E42624" w:rsidP="00E42624">
            <w:pPr>
              <w:overflowPunct/>
              <w:autoSpaceDE/>
              <w:autoSpaceDN/>
              <w:adjustRightInd/>
              <w:textAlignment w:val="auto"/>
              <w:rPr>
                <w:rFonts w:ascii="Arial" w:hAnsi="Arial" w:cs="Arial"/>
                <w:sz w:val="16"/>
                <w:szCs w:val="16"/>
              </w:rPr>
            </w:pPr>
            <w:r w:rsidRPr="00E42624">
              <w:rPr>
                <w:rFonts w:ascii="Arial" w:hAnsi="Arial" w:cs="Arial"/>
                <w:sz w:val="16"/>
                <w:szCs w:val="16"/>
              </w:rPr>
              <w:t>Oznaka</w:t>
            </w:r>
          </w:p>
        </w:tc>
        <w:tc>
          <w:tcPr>
            <w:tcW w:w="82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0A7B7A1" w14:textId="77777777" w:rsidR="00E42624" w:rsidRPr="00E42624" w:rsidRDefault="00E42624" w:rsidP="00E42624">
            <w:pPr>
              <w:overflowPunct/>
              <w:autoSpaceDE/>
              <w:autoSpaceDN/>
              <w:adjustRightInd/>
              <w:textAlignment w:val="auto"/>
              <w:rPr>
                <w:rFonts w:ascii="Arial" w:hAnsi="Arial" w:cs="Arial"/>
                <w:sz w:val="16"/>
                <w:szCs w:val="16"/>
              </w:rPr>
            </w:pPr>
            <w:r w:rsidRPr="00E42624">
              <w:rPr>
                <w:rFonts w:ascii="Arial" w:hAnsi="Arial" w:cs="Arial"/>
                <w:sz w:val="16"/>
                <w:szCs w:val="16"/>
              </w:rPr>
              <w:t>Ostvarenje 2021.</w:t>
            </w:r>
          </w:p>
        </w:tc>
        <w:tc>
          <w:tcPr>
            <w:tcW w:w="671"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D3C4646" w14:textId="77777777" w:rsidR="00E42624" w:rsidRPr="00E42624" w:rsidRDefault="00E42624" w:rsidP="00E42624">
            <w:pPr>
              <w:overflowPunct/>
              <w:autoSpaceDE/>
              <w:autoSpaceDN/>
              <w:adjustRightInd/>
              <w:textAlignment w:val="auto"/>
              <w:rPr>
                <w:rFonts w:ascii="Arial" w:hAnsi="Arial" w:cs="Arial"/>
                <w:sz w:val="16"/>
                <w:szCs w:val="16"/>
              </w:rPr>
            </w:pPr>
            <w:r w:rsidRPr="00E42624">
              <w:rPr>
                <w:rFonts w:ascii="Arial" w:hAnsi="Arial" w:cs="Arial"/>
                <w:sz w:val="16"/>
                <w:szCs w:val="16"/>
              </w:rPr>
              <w:t>Plan 2022.</w:t>
            </w:r>
          </w:p>
        </w:tc>
        <w:tc>
          <w:tcPr>
            <w:tcW w:w="789"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C60BA68" w14:textId="77777777" w:rsidR="00E42624" w:rsidRPr="00E42624" w:rsidRDefault="00E42624" w:rsidP="00E42624">
            <w:pPr>
              <w:overflowPunct/>
              <w:autoSpaceDE/>
              <w:autoSpaceDN/>
              <w:adjustRightInd/>
              <w:textAlignment w:val="auto"/>
              <w:rPr>
                <w:rFonts w:ascii="Arial" w:hAnsi="Arial" w:cs="Arial"/>
                <w:sz w:val="16"/>
                <w:szCs w:val="16"/>
              </w:rPr>
            </w:pPr>
            <w:r w:rsidRPr="00E42624">
              <w:rPr>
                <w:rFonts w:ascii="Arial" w:hAnsi="Arial" w:cs="Arial"/>
                <w:sz w:val="16"/>
                <w:szCs w:val="16"/>
              </w:rPr>
              <w:t>Plan 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5DBF7F5" w14:textId="77777777" w:rsidR="00E42624" w:rsidRPr="00E42624" w:rsidRDefault="00E42624" w:rsidP="00E42624">
            <w:pPr>
              <w:overflowPunct/>
              <w:autoSpaceDE/>
              <w:autoSpaceDN/>
              <w:adjustRightInd/>
              <w:textAlignment w:val="auto"/>
              <w:rPr>
                <w:rFonts w:ascii="Arial" w:hAnsi="Arial" w:cs="Arial"/>
                <w:sz w:val="16"/>
                <w:szCs w:val="16"/>
              </w:rPr>
            </w:pPr>
            <w:r w:rsidRPr="00E42624">
              <w:rPr>
                <w:rFonts w:ascii="Arial" w:hAnsi="Arial" w:cs="Arial"/>
                <w:sz w:val="16"/>
                <w:szCs w:val="16"/>
              </w:rPr>
              <w:t>Projekcija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52C4331E" w14:textId="77777777" w:rsidR="00E42624" w:rsidRPr="00E42624" w:rsidRDefault="00E42624" w:rsidP="00E42624">
            <w:pPr>
              <w:overflowPunct/>
              <w:autoSpaceDE/>
              <w:autoSpaceDN/>
              <w:adjustRightInd/>
              <w:textAlignment w:val="auto"/>
              <w:rPr>
                <w:rFonts w:ascii="Arial" w:hAnsi="Arial" w:cs="Arial"/>
                <w:sz w:val="16"/>
                <w:szCs w:val="16"/>
              </w:rPr>
            </w:pPr>
            <w:r w:rsidRPr="00E42624">
              <w:rPr>
                <w:rFonts w:ascii="Arial" w:hAnsi="Arial" w:cs="Arial"/>
                <w:sz w:val="16"/>
                <w:szCs w:val="16"/>
              </w:rPr>
              <w:t>Projekcija 2025.</w:t>
            </w:r>
          </w:p>
        </w:tc>
      </w:tr>
      <w:tr w:rsidR="00E42624" w:rsidRPr="00E42624" w14:paraId="39D47DFC"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6118C"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A. RAČUN PRIHODA I RASHODA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C13E8" w14:textId="77777777" w:rsidR="00E42624" w:rsidRPr="00E42624" w:rsidRDefault="00E42624" w:rsidP="00E42624">
            <w:pPr>
              <w:overflowPunct/>
              <w:autoSpaceDE/>
              <w:autoSpaceDN/>
              <w:adjustRightInd/>
              <w:textAlignment w:val="auto"/>
              <w:rPr>
                <w:rFonts w:ascii="Arial" w:hAnsi="Arial" w:cs="Arial"/>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48246"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68CD9"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63D5F"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D257F" w14:textId="77777777" w:rsidR="00E42624" w:rsidRPr="00E42624" w:rsidRDefault="00E42624" w:rsidP="00E42624">
            <w:pPr>
              <w:overflowPunct/>
              <w:autoSpaceDE/>
              <w:autoSpaceDN/>
              <w:adjustRightInd/>
              <w:jc w:val="right"/>
              <w:textAlignment w:val="auto"/>
              <w:rPr>
                <w:rFonts w:ascii="Arial" w:hAnsi="Arial" w:cs="Arial"/>
                <w:sz w:val="16"/>
                <w:szCs w:val="16"/>
              </w:rPr>
            </w:pPr>
          </w:p>
        </w:tc>
      </w:tr>
      <w:tr w:rsidR="00E42624" w:rsidRPr="00E42624" w14:paraId="6D337BCC" w14:textId="77777777" w:rsidTr="00E42624">
        <w:trPr>
          <w:trHeight w:val="360"/>
        </w:trPr>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20856"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6 Prihodi poslovanja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69247"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118.867,83</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668C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1.865.493,44</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DD8CE"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220.292,00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33A1F"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935.410,00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95E4C"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1.230.399,00</w:t>
            </w:r>
          </w:p>
        </w:tc>
      </w:tr>
      <w:tr w:rsidR="00E42624" w:rsidRPr="00E42624" w14:paraId="6C91C553"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13A6A"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7 Prihodi od prodaje nefinancijske imovine</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AF7B4"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106.379,22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DB6B1"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96.489,48</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67958"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96.161,00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A0507"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115.506,00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FB224"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132.246,00</w:t>
            </w:r>
          </w:p>
        </w:tc>
      </w:tr>
      <w:tr w:rsidR="00E42624" w:rsidRPr="00E42624" w14:paraId="6399361D" w14:textId="77777777" w:rsidTr="00E42624">
        <w:trPr>
          <w:trHeight w:val="428"/>
        </w:trPr>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BEE79"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3 Rashodi poslovanja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87266"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2.307.728,24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96FBF"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1.152.843,40</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0D12C"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1.268.537,00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55635"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1.445.818,00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90532"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439.779,00</w:t>
            </w:r>
          </w:p>
        </w:tc>
      </w:tr>
      <w:tr w:rsidR="00E42624" w:rsidRPr="00E42624" w14:paraId="425F0F08"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DE668"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4 Rashodi za nabavu nefinancijske imovine</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CDE87"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5.094.570,12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1A41C"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4.968.595,18</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16916"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9.289.658,00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9638F"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9.637.169,00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CD3460"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11.377.218,00</w:t>
            </w:r>
          </w:p>
        </w:tc>
      </w:tr>
      <w:tr w:rsidR="00E42624" w:rsidRPr="00E42624" w14:paraId="41F8C077" w14:textId="77777777" w:rsidTr="00E42624">
        <w:trPr>
          <w:trHeight w:val="354"/>
        </w:trPr>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07CAC"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Razlika - višak/manjak</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BB95D"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-7.177.051,31</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12E752"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-4.159.455,66</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11A06"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-10.241.742,00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002F7"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-10.032.071,00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E8CB4"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-10.454.352,00</w:t>
            </w:r>
          </w:p>
        </w:tc>
      </w:tr>
      <w:tr w:rsidR="00E42624" w:rsidRPr="00E42624" w14:paraId="089FF5EF"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C5E5B"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B. RAČUN PRIHODA I RASHODA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CD40D" w14:textId="77777777" w:rsidR="00E42624" w:rsidRPr="00E42624" w:rsidRDefault="00E42624" w:rsidP="00E42624">
            <w:pPr>
              <w:overflowPunct/>
              <w:autoSpaceDE/>
              <w:autoSpaceDN/>
              <w:adjustRightInd/>
              <w:textAlignment w:val="auto"/>
              <w:rPr>
                <w:rFonts w:ascii="Arial" w:hAnsi="Arial" w:cs="Arial"/>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FCE78"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0799C"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60900"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408BC" w14:textId="77777777" w:rsidR="00E42624" w:rsidRPr="00E42624" w:rsidRDefault="00E42624" w:rsidP="00E42624">
            <w:pPr>
              <w:overflowPunct/>
              <w:autoSpaceDE/>
              <w:autoSpaceDN/>
              <w:adjustRightInd/>
              <w:jc w:val="right"/>
              <w:textAlignment w:val="auto"/>
              <w:rPr>
                <w:rFonts w:ascii="Arial" w:hAnsi="Arial" w:cs="Arial"/>
                <w:sz w:val="16"/>
                <w:szCs w:val="16"/>
              </w:rPr>
            </w:pPr>
          </w:p>
        </w:tc>
      </w:tr>
      <w:tr w:rsidR="00E42624" w:rsidRPr="00E42624" w14:paraId="1B0A9AA7"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A78EF"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8 Primici od financijske imovine i zaduživanja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E61FB"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4.312.531,44</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1CF7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02C84"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8B791"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719EF" w14:textId="77777777" w:rsidR="00E42624" w:rsidRPr="00E42624" w:rsidRDefault="00E42624" w:rsidP="00E42624">
            <w:pPr>
              <w:overflowPunct/>
              <w:autoSpaceDE/>
              <w:autoSpaceDN/>
              <w:adjustRightInd/>
              <w:jc w:val="right"/>
              <w:textAlignment w:val="auto"/>
              <w:rPr>
                <w:rFonts w:ascii="Arial" w:hAnsi="Arial" w:cs="Arial"/>
                <w:sz w:val="16"/>
                <w:szCs w:val="16"/>
              </w:rPr>
            </w:pPr>
          </w:p>
        </w:tc>
      </w:tr>
      <w:tr w:rsidR="00E42624" w:rsidRPr="00E42624" w14:paraId="0B1CF869"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BAE52"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5 Izdaci za financijsku imovinu i otplate zajmova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B355E"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2.656.858,36</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B05C1"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3.713.332,08</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8A1B4"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3.664.496,00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05DCC"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3.671.386,00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B01B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3.677.505,00</w:t>
            </w:r>
          </w:p>
        </w:tc>
      </w:tr>
      <w:tr w:rsidR="00E42624" w:rsidRPr="00E42624" w14:paraId="65191B88"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29973"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Neto - zaduživanje/financiranje</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5D1A7"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1.655.673,08</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8DDB1"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-3.713.332,08</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DA9F7"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-3.664.496,00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3A54"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-3.671.386,00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07AEF"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-3.677.505,00</w:t>
            </w:r>
          </w:p>
        </w:tc>
      </w:tr>
      <w:tr w:rsidR="00E42624" w:rsidRPr="00E42624" w14:paraId="372FA9AC"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22227"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C. PRORAČUN UKUPNO</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4DB4D" w14:textId="77777777" w:rsidR="00E42624" w:rsidRPr="00E42624" w:rsidRDefault="00E42624" w:rsidP="00E42624">
            <w:pPr>
              <w:overflowPunct/>
              <w:autoSpaceDE/>
              <w:autoSpaceDN/>
              <w:adjustRightInd/>
              <w:textAlignment w:val="auto"/>
              <w:rPr>
                <w:rFonts w:ascii="Arial" w:hAnsi="Arial" w:cs="Arial"/>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E0E75"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D9783"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A63D7"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5147C" w14:textId="77777777" w:rsidR="00E42624" w:rsidRPr="00E42624" w:rsidRDefault="00E42624" w:rsidP="00E42624">
            <w:pPr>
              <w:overflowPunct/>
              <w:autoSpaceDE/>
              <w:autoSpaceDN/>
              <w:adjustRightInd/>
              <w:jc w:val="right"/>
              <w:textAlignment w:val="auto"/>
              <w:rPr>
                <w:rFonts w:ascii="Arial" w:hAnsi="Arial" w:cs="Arial"/>
                <w:sz w:val="16"/>
                <w:szCs w:val="16"/>
              </w:rPr>
            </w:pPr>
          </w:p>
        </w:tc>
      </w:tr>
      <w:tr w:rsidR="00E42624" w:rsidRPr="00E42624" w14:paraId="5505D1A2" w14:textId="77777777" w:rsidTr="00E42624">
        <w:trPr>
          <w:trHeight w:val="454"/>
        </w:trPr>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CF00B"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1. PRIHODI I PRIMICI</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1B78D"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4.537.778,49</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B8918"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1.961.982,92</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734A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316.453,00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B1FAA"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1.050.916,00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A9D6B"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1.362.645,00</w:t>
            </w:r>
          </w:p>
        </w:tc>
      </w:tr>
      <w:tr w:rsidR="00E42624" w:rsidRPr="00E42624" w14:paraId="630F9277" w14:textId="77777777" w:rsidTr="00E42624">
        <w:trPr>
          <w:trHeight w:val="457"/>
        </w:trPr>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823CC"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2. RASHODI I IZDACI</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221D2"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10.059.156,72</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2877E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9.834.770,66</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C306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14.222.691,00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8EF40"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14.754.373,00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F474F"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15.494.502,00</w:t>
            </w:r>
          </w:p>
        </w:tc>
      </w:tr>
      <w:tr w:rsidR="00E42624" w:rsidRPr="00E42624" w14:paraId="59119845"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2C73B"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3. RAZLIKA - VIŠAK/MANJAK</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200C5"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-5.521.378,23</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45358"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-7.872.787,74</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E1F46"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-13.906.238,00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2A521"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-13.703.457,00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5E7FD"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-14.131.857,00</w:t>
            </w:r>
          </w:p>
        </w:tc>
      </w:tr>
      <w:tr w:rsidR="00E42624" w:rsidRPr="00E42624" w14:paraId="46F21E4D"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B7439"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D. RASPOLOŽIVA SREDSTVA IZ PRETHODNIH GODINA</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66A6D" w14:textId="77777777" w:rsidR="00E42624" w:rsidRPr="00E42624" w:rsidRDefault="00E42624" w:rsidP="00E42624">
            <w:pPr>
              <w:overflowPunct/>
              <w:autoSpaceDE/>
              <w:autoSpaceDN/>
              <w:adjustRightInd/>
              <w:textAlignment w:val="auto"/>
              <w:rPr>
                <w:rFonts w:ascii="Arial" w:hAnsi="Arial" w:cs="Arial"/>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A886"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6D6BF"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954D2" w14:textId="77777777" w:rsidR="00E42624" w:rsidRPr="00E42624" w:rsidRDefault="00E42624" w:rsidP="00E42624">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7EAA8" w14:textId="77777777" w:rsidR="00E42624" w:rsidRPr="00E42624" w:rsidRDefault="00E42624" w:rsidP="00E42624">
            <w:pPr>
              <w:overflowPunct/>
              <w:autoSpaceDE/>
              <w:autoSpaceDN/>
              <w:adjustRightInd/>
              <w:jc w:val="right"/>
              <w:textAlignment w:val="auto"/>
              <w:rPr>
                <w:rFonts w:ascii="Arial" w:hAnsi="Arial" w:cs="Arial"/>
                <w:sz w:val="16"/>
                <w:szCs w:val="16"/>
              </w:rPr>
            </w:pPr>
          </w:p>
        </w:tc>
      </w:tr>
      <w:tr w:rsidR="00E42624" w:rsidRPr="00E42624" w14:paraId="5E8AE8B4"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13FB2"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VIŠAK/MANJAK PRIHODA prenešeni (+/-)</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573B1" w14:textId="77777777" w:rsidR="00E42624" w:rsidRPr="00E42624" w:rsidRDefault="00E42624" w:rsidP="00E42624">
            <w:pPr>
              <w:overflowPunct/>
              <w:autoSpaceDE/>
              <w:autoSpaceDN/>
              <w:adjustRightInd/>
              <w:textAlignment w:val="auto"/>
              <w:rPr>
                <w:rFonts w:ascii="Arial" w:hAnsi="Arial" w:cs="Arial"/>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439F2"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-6.238,00</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FE14A"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-6.315,00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2AEB2"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4C233"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-22.577,00</w:t>
            </w:r>
          </w:p>
        </w:tc>
      </w:tr>
      <w:tr w:rsidR="00E42624" w:rsidRPr="00E42624" w14:paraId="732F622F" w14:textId="77777777" w:rsidTr="00E42624">
        <w:tc>
          <w:tcPr>
            <w:tcW w:w="11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E3ADA" w14:textId="77777777" w:rsidR="00E42624" w:rsidRPr="00E42624" w:rsidRDefault="00E42624" w:rsidP="00E42624">
            <w:pPr>
              <w:overflowPunct/>
              <w:autoSpaceDE/>
              <w:autoSpaceDN/>
              <w:adjustRightInd/>
              <w:textAlignment w:val="auto"/>
              <w:rPr>
                <w:rFonts w:ascii="Arial" w:hAnsi="Arial" w:cs="Arial"/>
                <w:color w:val="000000"/>
                <w:sz w:val="16"/>
                <w:szCs w:val="16"/>
              </w:rPr>
            </w:pPr>
            <w:r w:rsidRPr="00E42624">
              <w:rPr>
                <w:rFonts w:ascii="Arial" w:hAnsi="Arial" w:cs="Arial"/>
                <w:color w:val="000000"/>
                <w:sz w:val="16"/>
                <w:szCs w:val="16"/>
              </w:rPr>
              <w:t>MANJAK PRIHODA ZA POKRIĆE</w:t>
            </w:r>
          </w:p>
        </w:tc>
        <w:tc>
          <w:tcPr>
            <w:tcW w:w="82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48188"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-5.521.378,23</w:t>
            </w:r>
          </w:p>
        </w:tc>
        <w:tc>
          <w:tcPr>
            <w:tcW w:w="6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A0B0F"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-7.879.025,74</w:t>
            </w:r>
          </w:p>
        </w:tc>
        <w:tc>
          <w:tcPr>
            <w:tcW w:w="78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71152"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-13.912.553,00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04C96"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-13.718.386,00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6C925" w14:textId="77777777" w:rsidR="00E42624" w:rsidRPr="00E42624" w:rsidRDefault="00E42624" w:rsidP="00E42624">
            <w:pPr>
              <w:overflowPunct/>
              <w:autoSpaceDE/>
              <w:autoSpaceDN/>
              <w:adjustRightInd/>
              <w:jc w:val="right"/>
              <w:textAlignment w:val="auto"/>
              <w:rPr>
                <w:rFonts w:ascii="Arial" w:hAnsi="Arial" w:cs="Arial"/>
                <w:color w:val="000000"/>
                <w:sz w:val="16"/>
                <w:szCs w:val="16"/>
              </w:rPr>
            </w:pPr>
            <w:r w:rsidRPr="00E42624">
              <w:rPr>
                <w:rFonts w:ascii="Arial" w:hAnsi="Arial" w:cs="Arial"/>
                <w:color w:val="000000"/>
                <w:sz w:val="16"/>
                <w:szCs w:val="16"/>
              </w:rPr>
              <w:t>-14.154.434,00</w:t>
            </w:r>
          </w:p>
        </w:tc>
      </w:tr>
    </w:tbl>
    <w:p w14:paraId="1447650B" w14:textId="030E505A" w:rsidR="00D5522A" w:rsidRPr="00942865" w:rsidRDefault="00D5522A">
      <w:pPr>
        <w:rPr>
          <w:rFonts w:ascii="Arial" w:hAnsi="Arial" w:cs="Arial"/>
          <w:sz w:val="16"/>
          <w:szCs w:val="16"/>
        </w:rPr>
      </w:pPr>
    </w:p>
    <w:p w14:paraId="572D3E5F" w14:textId="7DBEACC2" w:rsidR="00C264DB" w:rsidRPr="00942865" w:rsidRDefault="00C264DB">
      <w:pPr>
        <w:rPr>
          <w:rFonts w:ascii="Arial" w:hAnsi="Arial" w:cs="Arial"/>
          <w:sz w:val="16"/>
          <w:szCs w:val="16"/>
        </w:rPr>
      </w:pPr>
    </w:p>
    <w:p w14:paraId="16F6950D" w14:textId="0CC0CFE5" w:rsidR="00C264DB" w:rsidRPr="00942865" w:rsidRDefault="00C264DB">
      <w:pPr>
        <w:rPr>
          <w:rFonts w:ascii="Arial" w:hAnsi="Arial" w:cs="Arial"/>
          <w:sz w:val="16"/>
          <w:szCs w:val="16"/>
        </w:rPr>
      </w:pPr>
    </w:p>
    <w:p w14:paraId="5BF43232" w14:textId="771058BF" w:rsidR="00C264DB" w:rsidRPr="00942865" w:rsidRDefault="00E06BB0">
      <w:pPr>
        <w:rPr>
          <w:rFonts w:ascii="Arial" w:hAnsi="Arial" w:cs="Arial"/>
          <w:sz w:val="16"/>
          <w:szCs w:val="16"/>
        </w:rPr>
      </w:pPr>
      <w:r>
        <w:rPr>
          <w:rFonts w:ascii="Arial" w:hAnsi="Arial" w:cs="Arial"/>
          <w:sz w:val="16"/>
          <w:szCs w:val="16"/>
        </w:rPr>
        <w:t>RAČUN PRIHODA I RASHODA / RAČUN FINANCIRANJA</w:t>
      </w:r>
    </w:p>
    <w:tbl>
      <w:tblPr>
        <w:tblW w:w="5107"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4"/>
        <w:gridCol w:w="1249"/>
        <w:gridCol w:w="965"/>
        <w:gridCol w:w="1054"/>
        <w:gridCol w:w="1169"/>
        <w:gridCol w:w="1169"/>
      </w:tblGrid>
      <w:tr w:rsidR="00C264DB" w:rsidRPr="00C264DB" w14:paraId="1356BC78" w14:textId="77777777" w:rsidTr="00DD4E3C">
        <w:trPr>
          <w:tblHeader/>
        </w:trPr>
        <w:tc>
          <w:tcPr>
            <w:tcW w:w="0" w:type="auto"/>
            <w:shd w:val="clear" w:color="auto" w:fill="FFFFFF"/>
            <w:noWrap/>
            <w:vAlign w:val="center"/>
            <w:hideMark/>
          </w:tcPr>
          <w:p w14:paraId="629E0B23"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41E245D"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Ostvarenje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7365FE24"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Plan 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AD39CAC"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Plan 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32E340D"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Projekcija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6E8F87B9"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Projekcija 2025.</w:t>
            </w:r>
          </w:p>
        </w:tc>
      </w:tr>
      <w:tr w:rsidR="00C264DB" w:rsidRPr="00C264DB" w14:paraId="55B626F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90F9B" w14:textId="77777777" w:rsidR="00C264DB" w:rsidRPr="00C264DB" w:rsidRDefault="00C264DB" w:rsidP="00C264DB">
            <w:pPr>
              <w:overflowPunct/>
              <w:autoSpaceDE/>
              <w:autoSpaceDN/>
              <w:adjustRightInd/>
              <w:textAlignment w:val="auto"/>
              <w:rPr>
                <w:rFonts w:ascii="Arial" w:hAnsi="Arial" w:cs="Arial"/>
                <w:color w:val="000000"/>
                <w:sz w:val="16"/>
                <w:szCs w:val="16"/>
              </w:rPr>
            </w:pPr>
            <w:r w:rsidRPr="00C264DB">
              <w:rPr>
                <w:rFonts w:ascii="Arial" w:hAnsi="Arial" w:cs="Arial"/>
                <w:color w:val="000000"/>
                <w:sz w:val="16"/>
                <w:szCs w:val="16"/>
              </w:rPr>
              <w:t>A. RAČUN PRIHODA I RASHODA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84FC8" w14:textId="77777777" w:rsidR="00C264DB" w:rsidRPr="00C264DB" w:rsidRDefault="00C264DB" w:rsidP="00C264DB">
            <w:pPr>
              <w:overflowPunct/>
              <w:autoSpaceDE/>
              <w:autoSpaceDN/>
              <w:adjustRightInd/>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94E0C"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41603"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D2EAF"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4AEE4"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3CAF6BEF"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185CE" w14:textId="77777777" w:rsidR="00C264DB" w:rsidRPr="00C264DB" w:rsidRDefault="00C264DB" w:rsidP="00C264DB">
            <w:pPr>
              <w:overflowPunct/>
              <w:autoSpaceDE/>
              <w:autoSpaceDN/>
              <w:adjustRightInd/>
              <w:ind w:left="113"/>
              <w:textAlignment w:val="auto"/>
              <w:rPr>
                <w:rFonts w:ascii="Arial" w:hAnsi="Arial" w:cs="Arial"/>
                <w:color w:val="000000"/>
                <w:sz w:val="16"/>
                <w:szCs w:val="16"/>
              </w:rPr>
            </w:pPr>
            <w:r w:rsidRPr="00C264DB">
              <w:rPr>
                <w:rFonts w:ascii="Arial" w:hAnsi="Arial" w:cs="Arial"/>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12E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118.867,83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C939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1.865.493,44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7BF5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220.292,00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FCC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935.410,00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5B43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1.230.399,00</w:t>
            </w:r>
          </w:p>
        </w:tc>
      </w:tr>
      <w:tr w:rsidR="00C264DB" w:rsidRPr="00C264DB" w14:paraId="5D8FF002"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C9461"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63 Pomoći iz inozemstva (darovnice) i od subjekata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51DF0"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A4BB7"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788EA"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C664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B9F0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331.807,00</w:t>
            </w:r>
          </w:p>
        </w:tc>
      </w:tr>
      <w:tr w:rsidR="00C264DB" w:rsidRPr="00C264DB" w14:paraId="0037C0A1"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7664C"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C6F31"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26EC2"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FFF04"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6FDB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0375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331.807,00</w:t>
            </w:r>
          </w:p>
        </w:tc>
      </w:tr>
      <w:tr w:rsidR="00C264DB" w:rsidRPr="00C264DB" w14:paraId="03469FC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5808E"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64 Prihodi od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1BDE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2.890,52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019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CB9F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06782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D573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9.350,00</w:t>
            </w:r>
          </w:p>
        </w:tc>
      </w:tr>
      <w:tr w:rsidR="00C264DB" w:rsidRPr="00C264DB" w14:paraId="5F1A3C4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BAEB7"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A892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2.890,52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BC85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1E6D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2484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CD5F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9.350,00</w:t>
            </w:r>
          </w:p>
        </w:tc>
      </w:tr>
      <w:tr w:rsidR="00C264DB" w:rsidRPr="00C264DB" w14:paraId="64BB4B2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742E4"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65 Prihodi od upravnih administrativnih pristojbi, pristojbi po posebnim propisima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DE92A"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6BCE8"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A0983"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BE2B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D6926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889.242,00</w:t>
            </w:r>
          </w:p>
        </w:tc>
      </w:tr>
      <w:tr w:rsidR="00C264DB" w:rsidRPr="00C264DB" w14:paraId="5BE4FD18"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F6A9F"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9F981"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595FD"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8081E"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C2E7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F03E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889.242,00</w:t>
            </w:r>
          </w:p>
        </w:tc>
      </w:tr>
      <w:tr w:rsidR="00C264DB" w:rsidRPr="00C264DB" w14:paraId="356A7654"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E758E"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lastRenderedPageBreak/>
              <w:t>66 Prihodi od prodaje proizvoda i robe te pruženih usluga i prihodi od donacija te povrati po protestiranim jamstvima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0C1B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115.977,31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58B4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1.862.838,96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D53A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DEE6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EBD21"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50F87100"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A381A"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7112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115.977,31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967C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1.862.838,96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FCF2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B076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7B431"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6993A068"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3E57D" w14:textId="77777777" w:rsidR="00C264DB" w:rsidRPr="00C264DB" w:rsidRDefault="00C264DB" w:rsidP="00C264DB">
            <w:pPr>
              <w:overflowPunct/>
              <w:autoSpaceDE/>
              <w:autoSpaceDN/>
              <w:adjustRightInd/>
              <w:ind w:left="113"/>
              <w:textAlignment w:val="auto"/>
              <w:rPr>
                <w:rFonts w:ascii="Arial" w:hAnsi="Arial" w:cs="Arial"/>
                <w:color w:val="000000"/>
                <w:sz w:val="16"/>
                <w:szCs w:val="16"/>
              </w:rPr>
            </w:pPr>
            <w:r w:rsidRPr="00C264DB">
              <w:rPr>
                <w:rFonts w:ascii="Arial" w:hAnsi="Arial" w:cs="Arial"/>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7DA1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106.379,22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714A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96.489,48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0122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96.161,00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5209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115.506,00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FD9C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132.246,00</w:t>
            </w:r>
          </w:p>
        </w:tc>
      </w:tr>
      <w:tr w:rsidR="00C264DB" w:rsidRPr="00C264DB" w14:paraId="6B306E85"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D9730"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72 Prihodi od prodaje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DEB5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106.379,22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B7AA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96.489,48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DE65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96.161,00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A408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115.506,00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9E8A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132.246,00</w:t>
            </w:r>
          </w:p>
        </w:tc>
      </w:tr>
      <w:tr w:rsidR="00C264DB" w:rsidRPr="00C264DB" w14:paraId="4D20E56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CC23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30F4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14.231,96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E983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10.219,64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3873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7637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22.335,00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0545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33.102,00</w:t>
            </w:r>
          </w:p>
        </w:tc>
      </w:tr>
      <w:tr w:rsidR="00C264DB" w:rsidRPr="00C264DB" w14:paraId="6D40CB81"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D58B1"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0419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92.147,26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0F5A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86.269,84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DEB0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86.270,00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F3FA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93.171,00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9626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99.144,00</w:t>
            </w:r>
          </w:p>
        </w:tc>
      </w:tr>
      <w:tr w:rsidR="00C264DB" w:rsidRPr="00C264DB" w14:paraId="4DA7BBFE"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9CBF5A4" w14:textId="77777777" w:rsidR="00C264DB" w:rsidRPr="00C264DB" w:rsidRDefault="00C264DB" w:rsidP="00C264DB">
            <w:pPr>
              <w:overflowPunct/>
              <w:autoSpaceDE/>
              <w:autoSpaceDN/>
              <w:adjustRightInd/>
              <w:textAlignment w:val="auto"/>
              <w:rPr>
                <w:rFonts w:ascii="Arial" w:hAnsi="Arial" w:cs="Arial"/>
                <w:color w:val="000000"/>
                <w:sz w:val="16"/>
                <w:szCs w:val="16"/>
              </w:rPr>
            </w:pPr>
            <w:r w:rsidRPr="00C264DB">
              <w:rPr>
                <w:rFonts w:ascii="Arial" w:hAnsi="Arial" w:cs="Arial"/>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09B966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225.247,05</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BE6CB7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1.961.982,92</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60191F7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316.453,00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EDA480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1.050.916,00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70A9FF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1.362.645,00</w:t>
            </w:r>
          </w:p>
        </w:tc>
      </w:tr>
      <w:tr w:rsidR="00C264DB" w:rsidRPr="00C264DB" w14:paraId="6EA6A13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3E361" w14:textId="77777777" w:rsidR="00C264DB" w:rsidRPr="00C264DB" w:rsidRDefault="00C264DB" w:rsidP="00C264DB">
            <w:pPr>
              <w:overflowPunct/>
              <w:autoSpaceDE/>
              <w:autoSpaceDN/>
              <w:adjustRightInd/>
              <w:ind w:left="113"/>
              <w:textAlignment w:val="auto"/>
              <w:rPr>
                <w:rFonts w:ascii="Arial" w:hAnsi="Arial" w:cs="Arial"/>
                <w:color w:val="000000"/>
                <w:sz w:val="16"/>
                <w:szCs w:val="16"/>
              </w:rPr>
            </w:pPr>
            <w:r w:rsidRPr="00C264DB">
              <w:rPr>
                <w:rFonts w:ascii="Arial" w:hAnsi="Arial" w:cs="Arial"/>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6CD7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2.307.728,24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618A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1.152.843,40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D0CF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1.268.537,00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67BE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1.445.818,00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D0F0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439.779,00</w:t>
            </w:r>
          </w:p>
        </w:tc>
      </w:tr>
      <w:tr w:rsidR="00C264DB" w:rsidRPr="00C264DB" w14:paraId="1E49CC9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47A41"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2C20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111.734,36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ADCD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125.701,56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6EA7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DA03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80E4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36.999,00</w:t>
            </w:r>
          </w:p>
        </w:tc>
      </w:tr>
      <w:tr w:rsidR="00C264DB" w:rsidRPr="00C264DB" w14:paraId="3937C3A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B4355"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2D25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31.818,58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D4CB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36.193,44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5104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D462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A583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36.999,00</w:t>
            </w:r>
          </w:p>
        </w:tc>
      </w:tr>
      <w:tr w:rsidR="00C264DB" w:rsidRPr="00C264DB" w14:paraId="474B6F15"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98695"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CBC5A"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2815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5.574,36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8CCBC"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311E1"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1A673"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703B749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14249"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8B33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11.987,37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F8CB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12.263,52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5EC2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132F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CFA4F"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41B6D507"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511DC"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AFD9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67.928,41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E529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71.670,24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2ECB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74.910,00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08A2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14AFE"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5DEDBED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756D2"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A71A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113.677,16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6284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133.450,11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4BA4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195.334,00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B5D3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147.078,00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F4159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138.103,00</w:t>
            </w:r>
          </w:p>
        </w:tc>
      </w:tr>
      <w:tr w:rsidR="00C264DB" w:rsidRPr="00C264DB" w14:paraId="0363DD4D"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F83D8"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1B65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10.152,53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DA67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58.355,55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6E74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138.363,00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4AC9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147.078,00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F315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138.103,00</w:t>
            </w:r>
          </w:p>
        </w:tc>
      </w:tr>
      <w:tr w:rsidR="00C264DB" w:rsidRPr="00C264DB" w14:paraId="6C18537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D8387"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BA07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102.330,12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8E26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75.094,56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37BF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68831"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3B01D"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69625E2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659FC"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7187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1D00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5F3E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BE095"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375FE"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57FBEE08"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2BF9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C808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1.015,33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CC81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4E18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48.426,00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D3409"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2336F"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5635D48D"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79866"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E7CB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1.331.108,83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23AA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508.795,61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2481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265.081,00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5094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209.515,00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2B27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178.407,00</w:t>
            </w:r>
          </w:p>
        </w:tc>
      </w:tr>
      <w:tr w:rsidR="00C264DB" w:rsidRPr="00C264DB" w14:paraId="02BBFAE7"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8041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171D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1.331.108,83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8571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508.795,61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2B47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265.081,00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3587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209.515,00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659B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75.916,00</w:t>
            </w:r>
          </w:p>
        </w:tc>
      </w:tr>
      <w:tr w:rsidR="00C264DB" w:rsidRPr="00C264DB" w14:paraId="64C84FBB"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51F5A"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07259"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FA914"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2887"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D88BB"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31E9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102.491,00</w:t>
            </w:r>
          </w:p>
        </w:tc>
      </w:tr>
      <w:tr w:rsidR="00C264DB" w:rsidRPr="00C264DB" w14:paraId="4374F041"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7AC78"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7B3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751.207,89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4D8E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384.896,12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921EE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7DCE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18B9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86.270,00</w:t>
            </w:r>
          </w:p>
        </w:tc>
      </w:tr>
      <w:tr w:rsidR="00C264DB" w:rsidRPr="00C264DB" w14:paraId="6B805210"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1C3A1"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AE56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59.769,94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FB29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3A66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3527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FC75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86.270,00</w:t>
            </w:r>
          </w:p>
        </w:tc>
      </w:tr>
      <w:tr w:rsidR="00C264DB" w:rsidRPr="00C264DB" w14:paraId="20D1A94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925C0"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A0CF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157.530,00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148B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274.736,16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033A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B7CD2"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3944"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38912AA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84F9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1B67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533.907,95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2851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43.798,56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8BF9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ABD7A"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3BEF2"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0B02D02B"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DE8E3" w14:textId="77777777" w:rsidR="00C264DB" w:rsidRPr="00C264DB" w:rsidRDefault="00C264DB" w:rsidP="00C264DB">
            <w:pPr>
              <w:overflowPunct/>
              <w:autoSpaceDE/>
              <w:autoSpaceDN/>
              <w:adjustRightInd/>
              <w:ind w:left="113"/>
              <w:textAlignment w:val="auto"/>
              <w:rPr>
                <w:rFonts w:ascii="Arial" w:hAnsi="Arial" w:cs="Arial"/>
                <w:color w:val="000000"/>
                <w:sz w:val="16"/>
                <w:szCs w:val="16"/>
              </w:rPr>
            </w:pPr>
            <w:r w:rsidRPr="00C264DB">
              <w:rPr>
                <w:rFonts w:ascii="Arial" w:hAnsi="Arial" w:cs="Arial"/>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C2A5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5.094.570,12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1890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4.968.595,18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28C3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9.289.658,00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9D61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9.637.169,00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6644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11.377.218,00</w:t>
            </w:r>
          </w:p>
        </w:tc>
      </w:tr>
      <w:tr w:rsidR="00C264DB" w:rsidRPr="00C264DB" w14:paraId="1AC9107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8AE35"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41 Rashodi za nabavu neproizvedene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FDDA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7249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41.144,08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27A7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1.073.282,00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FD12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1.194.505,00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7EDC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1.221.050,00</w:t>
            </w:r>
          </w:p>
        </w:tc>
      </w:tr>
      <w:tr w:rsidR="00C264DB" w:rsidRPr="00C264DB" w14:paraId="1C84114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A12D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1282F"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F4C6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39.816,84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296D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524.255,00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F0650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172F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r>
      <w:tr w:rsidR="00C264DB" w:rsidRPr="00C264DB" w14:paraId="256CD66F"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7EB69"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EDABA"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9B68B"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CF80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51591"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92568"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59A237C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B1705"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F0B96"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3B2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53F53"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B210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DF2A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889.243,00</w:t>
            </w:r>
          </w:p>
        </w:tc>
      </w:tr>
      <w:tr w:rsidR="00C264DB" w:rsidRPr="00C264DB" w14:paraId="69E450A2"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36C1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7A107"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95320"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C6B456"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12C8B"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6C08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331.807,00</w:t>
            </w:r>
          </w:p>
        </w:tc>
      </w:tr>
      <w:tr w:rsidR="00C264DB" w:rsidRPr="00C264DB" w14:paraId="23E0FC7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63808"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07B4C"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6FE21"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02AE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BB883"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26172"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407FE8C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19DCC"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F62A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1.365.707,62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8FF8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350.653,73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ED95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1.294.811,00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4EAE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4.713.193,00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3480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5.093.530,00</w:t>
            </w:r>
          </w:p>
        </w:tc>
      </w:tr>
      <w:tr w:rsidR="00C264DB" w:rsidRPr="00C264DB" w14:paraId="704AA04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2BE4B"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AF11B"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0529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169.221,60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CD35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1.294.811,00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4160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2.308.256,00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D120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3.490.238,00</w:t>
            </w:r>
          </w:p>
        </w:tc>
      </w:tr>
      <w:tr w:rsidR="00C264DB" w:rsidRPr="00C264DB" w14:paraId="746DC0BB"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424B9"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1D880"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B73C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75.651,97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47102"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00E8E"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B133B"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660EF75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7C14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E26F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120.007,26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8D23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103.125,69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4E8E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717C5"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7A919"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4E23649B"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323C9"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0C0C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1.069,92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0FF5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398,16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187E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758B8"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386B2"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453803F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77795"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370D5"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C962F"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A7E30"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7CD9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360.740,00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788C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240.494,00</w:t>
            </w:r>
          </w:p>
        </w:tc>
      </w:tr>
      <w:tr w:rsidR="00C264DB" w:rsidRPr="00C264DB" w14:paraId="18AF68FF"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D700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0819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6.062,92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8095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2.256,31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A609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927F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2.044.197,00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04E0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1.362.798,00</w:t>
            </w:r>
          </w:p>
        </w:tc>
      </w:tr>
      <w:tr w:rsidR="00C264DB" w:rsidRPr="00C264DB" w14:paraId="4FCDD0D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BC66C"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7D12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3.728.198,89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FE70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4.576.797,37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E451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6.921.565,00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E607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3.729.471,00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6D95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5.062.638,00</w:t>
            </w:r>
          </w:p>
        </w:tc>
      </w:tr>
      <w:tr w:rsidR="00C264DB" w:rsidRPr="00C264DB" w14:paraId="3CC8230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11B27"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B5B3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83C9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829.650,25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8D88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2.781.736,00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86A7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1.528.169,00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86D5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1.721.189,00</w:t>
            </w:r>
          </w:p>
        </w:tc>
      </w:tr>
      <w:tr w:rsidR="00C264DB" w:rsidRPr="00C264DB" w14:paraId="1F65E2E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3F398"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12 Opći prihodi i primici - predfinanciranje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4EF53"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EE2C9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3.981,72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0F320"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BBF81"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EB07F"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23ED358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ED844"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B777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2734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76.352,76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E733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6024E"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34C90"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7FA1A66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BA11C"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08EE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81F8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59.725,31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F049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000A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6D54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345.079,00</w:t>
            </w:r>
          </w:p>
        </w:tc>
      </w:tr>
      <w:tr w:rsidR="00C264DB" w:rsidRPr="00C264DB" w14:paraId="6348D52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925BD"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9B49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101.282,88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1616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107.505,48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2FCA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31764"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51BD0"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2032FB75"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03CB"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C7FA6"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9FBB7"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A715A"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B435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2480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700.000,00</w:t>
            </w:r>
          </w:p>
        </w:tc>
      </w:tr>
      <w:tr w:rsidR="00C264DB" w:rsidRPr="00C264DB" w14:paraId="0938D22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57E16"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2EFE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119.847,32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9551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412.980,25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14E3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229B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552.791,00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6F88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1.023.558,00</w:t>
            </w:r>
          </w:p>
        </w:tc>
      </w:tr>
      <w:tr w:rsidR="00C264DB" w:rsidRPr="00C264DB" w14:paraId="50539811"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2A863"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2BAB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681.188,01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2467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1.282.500,48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6155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DFA8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437.985,00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10F4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1.272.812,00</w:t>
            </w:r>
          </w:p>
        </w:tc>
      </w:tr>
      <w:tr w:rsidR="00C264DB" w:rsidRPr="00C264DB" w14:paraId="08B47D97"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DA163"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52B4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B2F18"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A8ACD"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BC79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3F180"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72ED25E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2C547"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6E9D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174.715,31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5CE0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1.804.101,12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D8BC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74134"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D5CC7"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78E675EE"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ED48A3B" w14:textId="77777777" w:rsidR="00C264DB" w:rsidRPr="00C264DB" w:rsidRDefault="00C264DB" w:rsidP="00C264DB">
            <w:pPr>
              <w:overflowPunct/>
              <w:autoSpaceDE/>
              <w:autoSpaceDN/>
              <w:adjustRightInd/>
              <w:textAlignment w:val="auto"/>
              <w:rPr>
                <w:rFonts w:ascii="Arial" w:hAnsi="Arial" w:cs="Arial"/>
                <w:color w:val="000000"/>
                <w:sz w:val="16"/>
                <w:szCs w:val="16"/>
              </w:rPr>
            </w:pPr>
            <w:r w:rsidRPr="00C264DB">
              <w:rPr>
                <w:rFonts w:ascii="Arial" w:hAnsi="Arial" w:cs="Arial"/>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0AC7B59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7.402.298,36</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A8EA95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6.121.438,58</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E02502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10.558.195,00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9C8FBA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11.082.987,00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2E6BCEB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11.816.997,00</w:t>
            </w:r>
          </w:p>
        </w:tc>
      </w:tr>
      <w:tr w:rsidR="00C264DB" w:rsidRPr="00C264DB" w14:paraId="509633F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72CCA" w14:textId="77777777" w:rsidR="00C264DB" w:rsidRPr="00C264DB" w:rsidRDefault="00C264DB" w:rsidP="00C264DB">
            <w:pPr>
              <w:overflowPunct/>
              <w:autoSpaceDE/>
              <w:autoSpaceDN/>
              <w:adjustRightInd/>
              <w:textAlignment w:val="auto"/>
              <w:rPr>
                <w:rFonts w:ascii="Arial" w:hAnsi="Arial" w:cs="Arial"/>
                <w:color w:val="000000"/>
                <w:sz w:val="16"/>
                <w:szCs w:val="16"/>
              </w:rPr>
            </w:pPr>
            <w:r w:rsidRPr="00C264DB">
              <w:rPr>
                <w:rFonts w:ascii="Arial" w:hAnsi="Arial" w:cs="Arial"/>
                <w:color w:val="000000"/>
                <w:sz w:val="16"/>
                <w:szCs w:val="16"/>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E08A5" w14:textId="77777777" w:rsidR="00C264DB" w:rsidRPr="00C264DB" w:rsidRDefault="00C264DB" w:rsidP="00C264DB">
            <w:pPr>
              <w:overflowPunct/>
              <w:autoSpaceDE/>
              <w:autoSpaceDN/>
              <w:adjustRightInd/>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E4B74"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16CBF"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5996E"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BD3BA"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0436ED9F"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4DA82" w14:textId="77777777" w:rsidR="00C264DB" w:rsidRPr="00C264DB" w:rsidRDefault="00C264DB" w:rsidP="00C264DB">
            <w:pPr>
              <w:overflowPunct/>
              <w:autoSpaceDE/>
              <w:autoSpaceDN/>
              <w:adjustRightInd/>
              <w:ind w:left="113"/>
              <w:textAlignment w:val="auto"/>
              <w:rPr>
                <w:rFonts w:ascii="Arial" w:hAnsi="Arial" w:cs="Arial"/>
                <w:color w:val="000000"/>
                <w:sz w:val="16"/>
                <w:szCs w:val="16"/>
              </w:rPr>
            </w:pPr>
            <w:r w:rsidRPr="00C264DB">
              <w:rPr>
                <w:rFonts w:ascii="Arial" w:hAnsi="Arial" w:cs="Arial"/>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F7B2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2.656.858,36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45D6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3.713.332,08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0619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3.664.496,00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D56B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A6E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3.677.505,00</w:t>
            </w:r>
          </w:p>
        </w:tc>
      </w:tr>
      <w:tr w:rsidR="00C264DB" w:rsidRPr="00C264DB" w14:paraId="09089F6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6B059" w14:textId="77777777" w:rsidR="00C264DB" w:rsidRPr="00C264DB" w:rsidRDefault="00C264DB" w:rsidP="00C264DB">
            <w:pPr>
              <w:overflowPunct/>
              <w:autoSpaceDE/>
              <w:autoSpaceDN/>
              <w:adjustRightInd/>
              <w:ind w:left="170"/>
              <w:textAlignment w:val="auto"/>
              <w:rPr>
                <w:rFonts w:ascii="Arial" w:hAnsi="Arial" w:cs="Arial"/>
                <w:color w:val="000000"/>
                <w:sz w:val="16"/>
                <w:szCs w:val="16"/>
              </w:rPr>
            </w:pPr>
            <w:r w:rsidRPr="00C264DB">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81A0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2.656.858,36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B544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3.713.332,08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C606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3.664.496,00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A8BD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3.671.386,00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34A5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3.677.505,00</w:t>
            </w:r>
          </w:p>
        </w:tc>
      </w:tr>
      <w:tr w:rsidR="00C264DB" w:rsidRPr="00C264DB" w14:paraId="69A18710"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85FE1"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3015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820.299,95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684A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2.118.375,48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CAB2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1.784.204,00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BE6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2.498.109,00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771B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2.794.627,00</w:t>
            </w:r>
          </w:p>
        </w:tc>
      </w:tr>
      <w:tr w:rsidR="00C264DB" w:rsidRPr="00C264DB" w14:paraId="24ACCC20"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76300"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DF05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9.118,38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8E38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DDAA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946D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FF66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19.875,00</w:t>
            </w:r>
          </w:p>
        </w:tc>
      </w:tr>
      <w:tr w:rsidR="00C264DB" w:rsidRPr="00C264DB" w14:paraId="18DD59BB"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FA106"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11BE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1.301.911,93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833A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1.329.510,92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2531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DB1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049D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697.509,00</w:t>
            </w:r>
          </w:p>
        </w:tc>
      </w:tr>
      <w:tr w:rsidR="00C264DB" w:rsidRPr="00C264DB" w14:paraId="73AE3EF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81D3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6CA3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177.770,12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848A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893C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AE47C"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9C27C4"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78E2586D"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1EBAE" w14:textId="77777777" w:rsidR="00C264DB" w:rsidRPr="00C264DB" w:rsidRDefault="00C264DB" w:rsidP="00C264DB">
            <w:pPr>
              <w:overflowPunct/>
              <w:autoSpaceDE/>
              <w:autoSpaceDN/>
              <w:adjustRightInd/>
              <w:ind w:left="454"/>
              <w:textAlignment w:val="auto"/>
              <w:rPr>
                <w:rFonts w:ascii="Arial" w:hAnsi="Arial" w:cs="Arial"/>
                <w:color w:val="000000"/>
                <w:sz w:val="16"/>
                <w:szCs w:val="16"/>
              </w:rPr>
            </w:pPr>
            <w:r w:rsidRPr="00C264DB">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B78B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248.182,69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2936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258.809,52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D42C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802B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159.521,00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E182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165.494,00</w:t>
            </w:r>
          </w:p>
        </w:tc>
      </w:tr>
      <w:tr w:rsidR="00C264DB" w:rsidRPr="00C264DB" w14:paraId="6776E1F2"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1E6744F6" w14:textId="77777777" w:rsidR="00C264DB" w:rsidRPr="00C264DB" w:rsidRDefault="00C264DB" w:rsidP="00C264DB">
            <w:pPr>
              <w:overflowPunct/>
              <w:autoSpaceDE/>
              <w:autoSpaceDN/>
              <w:adjustRightInd/>
              <w:textAlignment w:val="auto"/>
              <w:rPr>
                <w:rFonts w:ascii="Arial" w:hAnsi="Arial" w:cs="Arial"/>
                <w:color w:val="000000"/>
                <w:sz w:val="16"/>
                <w:szCs w:val="16"/>
              </w:rPr>
            </w:pPr>
            <w:r w:rsidRPr="00C264DB">
              <w:rPr>
                <w:rFonts w:ascii="Arial" w:hAnsi="Arial" w:cs="Arial"/>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ACD527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2.656.858,36</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31E20C9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3.713.332,08</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480A5A9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3.664.496,00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504158B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3.671.386,00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14:paraId="75F5883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3.677.505,00</w:t>
            </w:r>
          </w:p>
        </w:tc>
      </w:tr>
    </w:tbl>
    <w:p w14:paraId="56C6DD73" w14:textId="77777777" w:rsidR="00C264DB" w:rsidRPr="00C264DB" w:rsidRDefault="00C264DB" w:rsidP="00C264DB">
      <w:pPr>
        <w:overflowPunct/>
        <w:autoSpaceDE/>
        <w:autoSpaceDN/>
        <w:adjustRightInd/>
        <w:textAlignment w:val="auto"/>
        <w:rPr>
          <w:rFonts w:ascii="Arial" w:hAnsi="Arial" w:cs="Arial"/>
          <w:sz w:val="16"/>
          <w:szCs w:val="16"/>
        </w:rPr>
      </w:pPr>
    </w:p>
    <w:p w14:paraId="432E4F1E" w14:textId="681EDD84" w:rsidR="00C264DB" w:rsidRPr="00942865" w:rsidRDefault="00C264DB">
      <w:pPr>
        <w:rPr>
          <w:rFonts w:ascii="Arial" w:hAnsi="Arial" w:cs="Arial"/>
          <w:sz w:val="16"/>
          <w:szCs w:val="16"/>
        </w:rPr>
      </w:pPr>
    </w:p>
    <w:p w14:paraId="03251222" w14:textId="40355B86" w:rsidR="00C264DB" w:rsidRPr="00942865" w:rsidRDefault="00C264DB">
      <w:pPr>
        <w:rPr>
          <w:rFonts w:ascii="Arial" w:hAnsi="Arial" w:cs="Arial"/>
          <w:sz w:val="16"/>
          <w:szCs w:val="16"/>
        </w:rPr>
      </w:pPr>
    </w:p>
    <w:p w14:paraId="5A04EDDC" w14:textId="0A25FB06" w:rsidR="00C264DB" w:rsidRPr="00942865" w:rsidRDefault="00C264DB">
      <w:pPr>
        <w:rPr>
          <w:rFonts w:ascii="Arial" w:hAnsi="Arial" w:cs="Arial"/>
          <w:sz w:val="16"/>
          <w:szCs w:val="16"/>
        </w:rPr>
      </w:pPr>
    </w:p>
    <w:p w14:paraId="6E1BD072" w14:textId="3C189941" w:rsidR="00C264DB" w:rsidRPr="00942865" w:rsidRDefault="00C264DB">
      <w:pPr>
        <w:rPr>
          <w:rFonts w:ascii="Arial" w:hAnsi="Arial" w:cs="Arial"/>
          <w:sz w:val="16"/>
          <w:szCs w:val="16"/>
        </w:rPr>
      </w:pPr>
    </w:p>
    <w:p w14:paraId="16BC2590" w14:textId="4AF9BBB6" w:rsidR="00C264DB" w:rsidRPr="00942865" w:rsidRDefault="00C264DB">
      <w:pPr>
        <w:rPr>
          <w:rFonts w:ascii="Arial" w:hAnsi="Arial" w:cs="Arial"/>
          <w:sz w:val="16"/>
          <w:szCs w:val="16"/>
        </w:rPr>
      </w:pPr>
    </w:p>
    <w:tbl>
      <w:tblPr>
        <w:tblW w:w="5112"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53"/>
        <w:gridCol w:w="1249"/>
        <w:gridCol w:w="965"/>
        <w:gridCol w:w="1054"/>
        <w:gridCol w:w="1169"/>
        <w:gridCol w:w="1169"/>
      </w:tblGrid>
      <w:tr w:rsidR="00C264DB" w:rsidRPr="00C264DB" w14:paraId="33636D94" w14:textId="77777777" w:rsidTr="00DD4E3C">
        <w:trPr>
          <w:tblHeader/>
        </w:trPr>
        <w:tc>
          <w:tcPr>
            <w:tcW w:w="0" w:type="auto"/>
            <w:shd w:val="clear" w:color="auto" w:fill="FFFFFF"/>
            <w:noWrap/>
            <w:vAlign w:val="center"/>
            <w:hideMark/>
          </w:tcPr>
          <w:p w14:paraId="2EC3E736" w14:textId="4EC3521B" w:rsidR="00C264DB" w:rsidRPr="00C264DB" w:rsidRDefault="00432F03" w:rsidP="00432F03">
            <w:pPr>
              <w:overflowPunct/>
              <w:autoSpaceDE/>
              <w:autoSpaceDN/>
              <w:adjustRightInd/>
              <w:jc w:val="center"/>
              <w:textAlignment w:val="auto"/>
              <w:rPr>
                <w:rFonts w:ascii="Arial" w:hAnsi="Arial" w:cs="Arial"/>
                <w:sz w:val="16"/>
                <w:szCs w:val="16"/>
              </w:rPr>
            </w:pPr>
            <w:r>
              <w:rPr>
                <w:rFonts w:ascii="Arial" w:hAnsi="Arial" w:cs="Arial"/>
                <w:sz w:val="16"/>
                <w:szCs w:val="16"/>
              </w:rPr>
              <w:t>FUNKCIJSKA KLASIFIKACIJA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2C89DF74"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Ostvarenje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04E4101"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Plan 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520915E"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Plan 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1D757A00"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Projekcija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ED603FA" w14:textId="77777777" w:rsidR="00C264DB" w:rsidRPr="00C264DB" w:rsidRDefault="00C264DB" w:rsidP="00C264DB">
            <w:pPr>
              <w:overflowPunct/>
              <w:autoSpaceDE/>
              <w:autoSpaceDN/>
              <w:adjustRightInd/>
              <w:textAlignment w:val="auto"/>
              <w:rPr>
                <w:rFonts w:ascii="Arial" w:hAnsi="Arial" w:cs="Arial"/>
                <w:sz w:val="16"/>
                <w:szCs w:val="16"/>
              </w:rPr>
            </w:pPr>
            <w:r w:rsidRPr="00C264DB">
              <w:rPr>
                <w:rFonts w:ascii="Arial" w:hAnsi="Arial" w:cs="Arial"/>
                <w:sz w:val="16"/>
                <w:szCs w:val="16"/>
              </w:rPr>
              <w:t>Projekcija 2025.</w:t>
            </w:r>
          </w:p>
        </w:tc>
      </w:tr>
      <w:tr w:rsidR="00C264DB" w:rsidRPr="00C264DB" w14:paraId="4D6B3232"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086FA5DA" w14:textId="77777777" w:rsidR="00C264DB" w:rsidRPr="00C264DB" w:rsidRDefault="00C264DB" w:rsidP="00C264DB">
            <w:pPr>
              <w:overflowPunct/>
              <w:autoSpaceDE/>
              <w:autoSpaceDN/>
              <w:adjustRightInd/>
              <w:textAlignment w:val="auto"/>
              <w:rPr>
                <w:rFonts w:ascii="Arial" w:hAnsi="Arial" w:cs="Arial"/>
                <w:color w:val="FFFFFF"/>
                <w:sz w:val="16"/>
                <w:szCs w:val="16"/>
              </w:rPr>
            </w:pPr>
            <w:r w:rsidRPr="00C264DB">
              <w:rPr>
                <w:rFonts w:ascii="Arial" w:hAnsi="Arial" w:cs="Arial"/>
                <w:color w:val="FFFFFF"/>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3E3A62EE" w14:textId="77777777" w:rsidR="00C264DB" w:rsidRPr="00C264DB" w:rsidRDefault="00C264DB" w:rsidP="00C264DB">
            <w:pPr>
              <w:overflowPunct/>
              <w:autoSpaceDE/>
              <w:autoSpaceDN/>
              <w:adjustRightInd/>
              <w:jc w:val="right"/>
              <w:textAlignment w:val="auto"/>
              <w:rPr>
                <w:rFonts w:ascii="Arial" w:hAnsi="Arial" w:cs="Arial"/>
                <w:color w:val="FFFFFF"/>
                <w:sz w:val="16"/>
                <w:szCs w:val="16"/>
              </w:rPr>
            </w:pPr>
            <w:r w:rsidRPr="00C264DB">
              <w:rPr>
                <w:rFonts w:ascii="Arial" w:hAnsi="Arial" w:cs="Arial"/>
                <w:color w:val="FFFFFF"/>
                <w:sz w:val="16"/>
                <w:szCs w:val="16"/>
              </w:rPr>
              <w:t>10.059.156,72</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60F209EB" w14:textId="77777777" w:rsidR="00C264DB" w:rsidRPr="00C264DB" w:rsidRDefault="00C264DB" w:rsidP="00C264DB">
            <w:pPr>
              <w:overflowPunct/>
              <w:autoSpaceDE/>
              <w:autoSpaceDN/>
              <w:adjustRightInd/>
              <w:jc w:val="right"/>
              <w:textAlignment w:val="auto"/>
              <w:rPr>
                <w:rFonts w:ascii="Arial" w:hAnsi="Arial" w:cs="Arial"/>
                <w:color w:val="FFFFFF"/>
                <w:sz w:val="16"/>
                <w:szCs w:val="16"/>
              </w:rPr>
            </w:pPr>
            <w:r w:rsidRPr="00C264DB">
              <w:rPr>
                <w:rFonts w:ascii="Arial" w:hAnsi="Arial" w:cs="Arial"/>
                <w:color w:val="FFFFFF"/>
                <w:sz w:val="16"/>
                <w:szCs w:val="16"/>
              </w:rPr>
              <w:t>9.834.770,66</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407364D2" w14:textId="77777777" w:rsidR="00C264DB" w:rsidRPr="00C264DB" w:rsidRDefault="00C264DB" w:rsidP="00C264DB">
            <w:pPr>
              <w:overflowPunct/>
              <w:autoSpaceDE/>
              <w:autoSpaceDN/>
              <w:adjustRightInd/>
              <w:jc w:val="right"/>
              <w:textAlignment w:val="auto"/>
              <w:rPr>
                <w:rFonts w:ascii="Arial" w:hAnsi="Arial" w:cs="Arial"/>
                <w:color w:val="FFFFFF"/>
                <w:sz w:val="16"/>
                <w:szCs w:val="16"/>
              </w:rPr>
            </w:pPr>
            <w:r w:rsidRPr="00C264DB">
              <w:rPr>
                <w:rFonts w:ascii="Arial" w:hAnsi="Arial" w:cs="Arial"/>
                <w:color w:val="FFFFFF"/>
                <w:sz w:val="16"/>
                <w:szCs w:val="16"/>
              </w:rPr>
              <w:t>14.222.691,00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25EFAE13" w14:textId="77777777" w:rsidR="00C264DB" w:rsidRPr="00C264DB" w:rsidRDefault="00C264DB" w:rsidP="00C264DB">
            <w:pPr>
              <w:overflowPunct/>
              <w:autoSpaceDE/>
              <w:autoSpaceDN/>
              <w:adjustRightInd/>
              <w:jc w:val="right"/>
              <w:textAlignment w:val="auto"/>
              <w:rPr>
                <w:rFonts w:ascii="Arial" w:hAnsi="Arial" w:cs="Arial"/>
                <w:color w:val="FFFFFF"/>
                <w:sz w:val="16"/>
                <w:szCs w:val="16"/>
              </w:rPr>
            </w:pPr>
            <w:r w:rsidRPr="00C264DB">
              <w:rPr>
                <w:rFonts w:ascii="Arial" w:hAnsi="Arial" w:cs="Arial"/>
                <w:color w:val="FFFFFF"/>
                <w:sz w:val="16"/>
                <w:szCs w:val="16"/>
              </w:rPr>
              <w:t>14.754.373,00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76F5C3F3" w14:textId="77777777" w:rsidR="00C264DB" w:rsidRPr="00C264DB" w:rsidRDefault="00C264DB" w:rsidP="00C264DB">
            <w:pPr>
              <w:overflowPunct/>
              <w:autoSpaceDE/>
              <w:autoSpaceDN/>
              <w:adjustRightInd/>
              <w:jc w:val="right"/>
              <w:textAlignment w:val="auto"/>
              <w:rPr>
                <w:rFonts w:ascii="Arial" w:hAnsi="Arial" w:cs="Arial"/>
                <w:color w:val="FFFFFF"/>
                <w:sz w:val="16"/>
                <w:szCs w:val="16"/>
              </w:rPr>
            </w:pPr>
            <w:r w:rsidRPr="00C264DB">
              <w:rPr>
                <w:rFonts w:ascii="Arial" w:hAnsi="Arial" w:cs="Arial"/>
                <w:color w:val="FFFFFF"/>
                <w:sz w:val="16"/>
                <w:szCs w:val="16"/>
              </w:rPr>
              <w:t>15.494.502,00</w:t>
            </w:r>
          </w:p>
        </w:tc>
      </w:tr>
      <w:tr w:rsidR="00C264DB" w:rsidRPr="00C264DB" w14:paraId="68087556"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177D1" w14:textId="77777777" w:rsidR="00C264DB" w:rsidRPr="00C264DB" w:rsidRDefault="00C264DB" w:rsidP="00C264DB">
            <w:pPr>
              <w:overflowPunct/>
              <w:autoSpaceDE/>
              <w:autoSpaceDN/>
              <w:adjustRightInd/>
              <w:textAlignment w:val="auto"/>
              <w:rPr>
                <w:rFonts w:ascii="Arial" w:hAnsi="Arial" w:cs="Arial"/>
                <w:color w:val="000000"/>
                <w:sz w:val="16"/>
                <w:szCs w:val="16"/>
              </w:rPr>
            </w:pPr>
            <w:r w:rsidRPr="00C264DB">
              <w:rPr>
                <w:rFonts w:ascii="Arial" w:hAnsi="Arial" w:cs="Arial"/>
                <w:color w:val="000000"/>
                <w:sz w:val="16"/>
                <w:szCs w:val="16"/>
              </w:rPr>
              <w:t>Razdjel: 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E43A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10.059.156,72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51B8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9.834.770,66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DF20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14.222.691,00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B6E5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14.754.373,00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480A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15.494.502,00</w:t>
            </w:r>
          </w:p>
        </w:tc>
      </w:tr>
      <w:tr w:rsidR="00C264DB" w:rsidRPr="00C264DB" w14:paraId="15069F1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A48F3"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 Javnost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D4A8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1.335.267,16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1C68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514.155,09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9479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270.190,00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B2D1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D93A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231.148,00</w:t>
            </w:r>
          </w:p>
        </w:tc>
      </w:tr>
      <w:tr w:rsidR="00C264DB" w:rsidRPr="00C264DB" w14:paraId="5C661C61"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260B8"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04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5362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1.335.267,16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A6E2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514.155,09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1744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270.190,00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605D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B826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231.148,00</w:t>
            </w:r>
          </w:p>
        </w:tc>
      </w:tr>
      <w:tr w:rsidR="00C264DB" w:rsidRPr="00C264DB" w14:paraId="30CAC045"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B9E36"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041 Opći ekonomski, trgovački i poslovi vezani uz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169D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1.335.267,16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D5357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514.155,09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1EFF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270.190,00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F1A9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270.965,00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AE5B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231.148,00</w:t>
            </w:r>
          </w:p>
        </w:tc>
      </w:tr>
      <w:tr w:rsidR="00C264DB" w:rsidRPr="00C264DB" w14:paraId="0AAA9484"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EF267"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99 Nerazvrstano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6435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2.647.739,98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340F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3.706.695,92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133E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3.657.630,00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1FB6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3.657.630,00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6F61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3.657.630,00</w:t>
            </w:r>
          </w:p>
        </w:tc>
      </w:tr>
      <w:tr w:rsidR="00C264DB" w:rsidRPr="00C264DB" w14:paraId="4CD5D1B5"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10311E"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999 Nerazvrstano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9295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2.647.739,98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38F2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3.706.695,92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6920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3.657.630,00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CB58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3.657.630,00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CC6D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3.657.630,00</w:t>
            </w:r>
          </w:p>
        </w:tc>
      </w:tr>
      <w:tr w:rsidR="00C264DB" w:rsidRPr="00C264DB" w14:paraId="0F201AE8"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ADE8A"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 Javnost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824C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6.067.031,20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C6EB0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5.607.283,49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399D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10.288.005,00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1208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10.812.022,00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98BA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11.585.849,00</w:t>
            </w:r>
          </w:p>
        </w:tc>
      </w:tr>
      <w:tr w:rsidR="00C264DB" w:rsidRPr="00C264DB" w14:paraId="485A6FE7"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4EC74"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01 OPĆE JAVNE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0047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174.715,31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9344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1.910.279,35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6A3B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288D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97A6C"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4998ABB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3D59F"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013 Opće usluge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136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174.715,31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FF35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1.910.279,35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72EF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0A15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9DBF9"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7ED4189D"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121B2"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03 JAVNI RED I SIGURNOST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64756"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B856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9.556,08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8EF7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73E7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5.516,00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82F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1.121.137,00</w:t>
            </w:r>
          </w:p>
        </w:tc>
      </w:tr>
      <w:tr w:rsidR="00C264DB" w:rsidRPr="00C264DB" w14:paraId="6F56A99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C14BE7"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032 Usluge protupožarne zaštite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9A2F9"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E244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9.556,08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3123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E67A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5.516,00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C2B5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1.121.137,00</w:t>
            </w:r>
          </w:p>
        </w:tc>
      </w:tr>
      <w:tr w:rsidR="00C264DB" w:rsidRPr="00C264DB" w14:paraId="5B70A130"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5575A"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04 EKONOMSKI POSLOVI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512C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2.005.703,47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F2D0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2.350.796,80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EFDE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6.833.399,00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F156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5.723.006,00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4064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5.943.327,00</w:t>
            </w:r>
          </w:p>
        </w:tc>
      </w:tr>
      <w:tr w:rsidR="00C264DB" w:rsidRPr="00C264DB" w14:paraId="0B7C3D25"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48369"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044 Rudarstvo, proizvodnja i graševinarstvo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205DE"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814B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1.327,24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FFFCE"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572AE"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D45D2"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5F32E5F8"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25C3B"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045 Promet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9083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2.005.703,47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D1C7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2.349.469,56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8FB8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6.833.399,00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774F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5.723.006,00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FF83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5.943.327,00</w:t>
            </w:r>
          </w:p>
        </w:tc>
      </w:tr>
      <w:tr w:rsidR="00C264DB" w:rsidRPr="00C264DB" w14:paraId="5737D37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D4292"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05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FAEF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25.472,99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7D7A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106.178,24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8012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1CC21"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0CAFB"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03F5D898"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8D66D"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054 Zaˇtita bioraznolikosti i krajolika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6C4A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25.472,99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3F9B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106.178,24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FA54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4F07C"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A8E68" w14:textId="77777777" w:rsidR="00C264DB" w:rsidRPr="00C264DB" w:rsidRDefault="00C264DB" w:rsidP="00C264DB">
            <w:pPr>
              <w:overflowPunct/>
              <w:autoSpaceDE/>
              <w:autoSpaceDN/>
              <w:adjustRightInd/>
              <w:jc w:val="right"/>
              <w:textAlignment w:val="auto"/>
              <w:rPr>
                <w:rFonts w:ascii="Arial" w:hAnsi="Arial" w:cs="Arial"/>
                <w:sz w:val="16"/>
                <w:szCs w:val="16"/>
              </w:rPr>
            </w:pPr>
          </w:p>
        </w:tc>
      </w:tr>
      <w:tr w:rsidR="00C264DB" w:rsidRPr="00C264DB" w14:paraId="192077E9"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2E429"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06 USLUGE UNAPREĐENJA STANOVANJA I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C16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3.159.033,22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445D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977.635,97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841D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1.561.934,00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1BA6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2.196.911,00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7F1B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925.792,00</w:t>
            </w:r>
          </w:p>
        </w:tc>
      </w:tr>
      <w:tr w:rsidR="00C264DB" w:rsidRPr="00C264DB" w14:paraId="1F23BAF3"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4E03E"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061 Razvoj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B5FA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100.271,87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134D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53.088,88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4747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95.817,00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4F61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08ED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56.000,00</w:t>
            </w:r>
          </w:p>
        </w:tc>
      </w:tr>
      <w:tr w:rsidR="00C264DB" w:rsidRPr="00C264DB" w14:paraId="0818167C"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C7B9A5"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062 Razvoj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9BFB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3.058.761,35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CA1F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924.547,09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ECD23"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1.466.117,00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07EF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2.140.911,00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3E65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869.792,00</w:t>
            </w:r>
          </w:p>
        </w:tc>
      </w:tr>
      <w:tr w:rsidR="00C264DB" w:rsidRPr="00C264DB" w14:paraId="159DA11D"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35117"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08 REKREACIJA, KULTURA, RELIGIJA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AA21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546.830,08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A2CA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162.585,36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078C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1.586.037,00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76B2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2.297.432,00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580DD"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2.643.838,00</w:t>
            </w:r>
          </w:p>
        </w:tc>
      </w:tr>
      <w:tr w:rsidR="00C264DB" w:rsidRPr="00C264DB" w14:paraId="43E1357B"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A8EB4"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081 Službe rekreacije i sporta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17FE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546.830,08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5C6E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162.585,36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D102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1.187.869,00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12F1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1.766.541,00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7479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2.643.838,00</w:t>
            </w:r>
          </w:p>
        </w:tc>
      </w:tr>
      <w:tr w:rsidR="00C264DB" w:rsidRPr="00C264DB" w14:paraId="3D19A14E"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D852E"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086 Rashodi za rekreaciju, kulturu i religiju koji nisu drugdje svrstani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AF2DA"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3776D" w14:textId="77777777" w:rsidR="00C264DB" w:rsidRPr="00C264DB" w:rsidRDefault="00C264DB" w:rsidP="00C264DB">
            <w:pPr>
              <w:overflowPunct/>
              <w:autoSpaceDE/>
              <w:autoSpaceDN/>
              <w:adjustRightInd/>
              <w:jc w:val="right"/>
              <w:textAlignment w:val="auto"/>
              <w:rPr>
                <w:rFonts w:ascii="Arial"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96F75"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5B3D7"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1453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p>
        </w:tc>
      </w:tr>
      <w:tr w:rsidR="00C264DB" w:rsidRPr="00C264DB" w14:paraId="6B2D7DAA"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E0202"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09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FCF6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155.276,13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4A9F6"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90.251,69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932C2"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D2800"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589.157,00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45494"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951.755,00</w:t>
            </w:r>
          </w:p>
        </w:tc>
      </w:tr>
      <w:tr w:rsidR="00C264DB" w:rsidRPr="00C264DB" w14:paraId="38271C30"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AE309"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091 Predškolsko i osnovno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4A8E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155.276,13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0C7E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90.251,69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22A9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79.633,00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96AF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589.157,00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9DD99"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951.755,00</w:t>
            </w:r>
          </w:p>
        </w:tc>
      </w:tr>
      <w:tr w:rsidR="00C264DB" w:rsidRPr="00C264DB" w14:paraId="0DD2E732"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11C9A"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99 Nerazvrstano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31E81"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9.118,38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61D8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83FC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4814E"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13B0A"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19.875,00</w:t>
            </w:r>
          </w:p>
        </w:tc>
      </w:tr>
      <w:tr w:rsidR="00C264DB" w:rsidRPr="00C264DB" w14:paraId="57CA88D4" w14:textId="77777777" w:rsidTr="00DD4E3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C26AD" w14:textId="77777777" w:rsidR="00C264DB" w:rsidRPr="00C264DB" w:rsidRDefault="00C264DB" w:rsidP="00C264DB">
            <w:pPr>
              <w:overflowPunct/>
              <w:autoSpaceDE/>
              <w:autoSpaceDN/>
              <w:adjustRightInd/>
              <w:ind w:left="397"/>
              <w:textAlignment w:val="auto"/>
              <w:rPr>
                <w:rFonts w:ascii="Arial" w:hAnsi="Arial" w:cs="Arial"/>
                <w:color w:val="000000"/>
                <w:sz w:val="16"/>
                <w:szCs w:val="16"/>
              </w:rPr>
            </w:pPr>
            <w:r w:rsidRPr="00C264DB">
              <w:rPr>
                <w:rFonts w:ascii="Arial" w:hAnsi="Arial" w:cs="Arial"/>
                <w:color w:val="000000"/>
                <w:sz w:val="16"/>
                <w:szCs w:val="16"/>
              </w:rPr>
              <w:t>Funk. klas: 999 Nerazvrstano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4BFEB"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9.118,38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38AFC"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6.636,16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7E5F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E6808"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13.756,00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9EE5F" w14:textId="77777777" w:rsidR="00C264DB" w:rsidRPr="00C264DB" w:rsidRDefault="00C264DB" w:rsidP="00C264DB">
            <w:pPr>
              <w:overflowPunct/>
              <w:autoSpaceDE/>
              <w:autoSpaceDN/>
              <w:adjustRightInd/>
              <w:jc w:val="right"/>
              <w:textAlignment w:val="auto"/>
              <w:rPr>
                <w:rFonts w:ascii="Arial" w:hAnsi="Arial" w:cs="Arial"/>
                <w:color w:val="000000"/>
                <w:sz w:val="16"/>
                <w:szCs w:val="16"/>
              </w:rPr>
            </w:pPr>
            <w:r w:rsidRPr="00C264DB">
              <w:rPr>
                <w:rFonts w:ascii="Arial" w:hAnsi="Arial" w:cs="Arial"/>
                <w:color w:val="000000"/>
                <w:sz w:val="16"/>
                <w:szCs w:val="16"/>
              </w:rPr>
              <w:t>19.875,00</w:t>
            </w:r>
          </w:p>
        </w:tc>
      </w:tr>
    </w:tbl>
    <w:p w14:paraId="0FF01073" w14:textId="77777777" w:rsidR="00C264DB" w:rsidRPr="00C264DB" w:rsidRDefault="00C264DB" w:rsidP="00C264DB">
      <w:pPr>
        <w:overflowPunct/>
        <w:autoSpaceDE/>
        <w:autoSpaceDN/>
        <w:adjustRightInd/>
        <w:textAlignment w:val="auto"/>
        <w:rPr>
          <w:rFonts w:ascii="Arial" w:hAnsi="Arial" w:cs="Arial"/>
          <w:sz w:val="16"/>
          <w:szCs w:val="16"/>
        </w:rPr>
      </w:pPr>
    </w:p>
    <w:p w14:paraId="69A30A02" w14:textId="7FC54823" w:rsidR="00C264DB" w:rsidRDefault="00C264DB">
      <w:pPr>
        <w:rPr>
          <w:rFonts w:ascii="Arial" w:hAnsi="Arial" w:cs="Arial"/>
          <w:sz w:val="16"/>
          <w:szCs w:val="16"/>
        </w:rPr>
      </w:pPr>
    </w:p>
    <w:p w14:paraId="4E6D5C0D" w14:textId="547149F2" w:rsidR="004211B1" w:rsidRDefault="004211B1">
      <w:pPr>
        <w:rPr>
          <w:rFonts w:ascii="Arial" w:hAnsi="Arial" w:cs="Arial"/>
          <w:sz w:val="16"/>
          <w:szCs w:val="16"/>
        </w:rPr>
      </w:pPr>
    </w:p>
    <w:p w14:paraId="192E9FFC" w14:textId="2CBC3C92" w:rsidR="004211B1" w:rsidRDefault="004211B1">
      <w:pPr>
        <w:rPr>
          <w:rFonts w:ascii="Arial" w:hAnsi="Arial" w:cs="Arial"/>
          <w:sz w:val="16"/>
          <w:szCs w:val="16"/>
        </w:rPr>
      </w:pPr>
    </w:p>
    <w:p w14:paraId="4C6C8574" w14:textId="7A4899DD" w:rsidR="004211B1" w:rsidRDefault="004211B1">
      <w:pPr>
        <w:rPr>
          <w:rFonts w:ascii="Arial" w:hAnsi="Arial" w:cs="Arial"/>
          <w:sz w:val="16"/>
          <w:szCs w:val="16"/>
        </w:rPr>
      </w:pPr>
    </w:p>
    <w:p w14:paraId="4E43B49C" w14:textId="1674B24B" w:rsidR="004211B1" w:rsidRDefault="004211B1">
      <w:pPr>
        <w:rPr>
          <w:rFonts w:ascii="Arial" w:hAnsi="Arial" w:cs="Arial"/>
          <w:sz w:val="16"/>
          <w:szCs w:val="16"/>
        </w:rPr>
      </w:pPr>
    </w:p>
    <w:p w14:paraId="15E8B71F" w14:textId="5A905567" w:rsidR="004211B1" w:rsidRDefault="004211B1">
      <w:pPr>
        <w:rPr>
          <w:rFonts w:ascii="Arial" w:hAnsi="Arial" w:cs="Arial"/>
          <w:sz w:val="16"/>
          <w:szCs w:val="16"/>
        </w:rPr>
      </w:pPr>
    </w:p>
    <w:p w14:paraId="6E2937D1" w14:textId="3E4F403E" w:rsidR="00F34693" w:rsidRDefault="00F34693">
      <w:pPr>
        <w:rPr>
          <w:rFonts w:ascii="Arial" w:hAnsi="Arial" w:cs="Arial"/>
          <w:sz w:val="16"/>
          <w:szCs w:val="16"/>
        </w:rPr>
      </w:pPr>
    </w:p>
    <w:p w14:paraId="016052FC" w14:textId="675C3375" w:rsidR="00F34693" w:rsidRDefault="00F34693">
      <w:pPr>
        <w:rPr>
          <w:rFonts w:ascii="Arial" w:hAnsi="Arial" w:cs="Arial"/>
          <w:sz w:val="16"/>
          <w:szCs w:val="16"/>
        </w:rPr>
      </w:pPr>
    </w:p>
    <w:p w14:paraId="572F0C42" w14:textId="77777777" w:rsidR="00F34693" w:rsidRDefault="00F34693">
      <w:pPr>
        <w:rPr>
          <w:rFonts w:ascii="Arial" w:hAnsi="Arial" w:cs="Arial"/>
          <w:sz w:val="16"/>
          <w:szCs w:val="16"/>
        </w:rPr>
      </w:pPr>
    </w:p>
    <w:p w14:paraId="12F661B1" w14:textId="110E8611" w:rsidR="004211B1" w:rsidRDefault="004211B1">
      <w:pPr>
        <w:rPr>
          <w:rFonts w:ascii="Arial" w:hAnsi="Arial" w:cs="Arial"/>
          <w:sz w:val="16"/>
          <w:szCs w:val="16"/>
        </w:rPr>
      </w:pPr>
    </w:p>
    <w:p w14:paraId="7539E794" w14:textId="49761BD1" w:rsidR="004211B1" w:rsidRDefault="004211B1">
      <w:pPr>
        <w:rPr>
          <w:rFonts w:ascii="Arial" w:hAnsi="Arial" w:cs="Arial"/>
          <w:sz w:val="16"/>
          <w:szCs w:val="16"/>
        </w:rPr>
      </w:pPr>
    </w:p>
    <w:p w14:paraId="5315EEED" w14:textId="0B7BD750" w:rsidR="004211B1" w:rsidRDefault="004211B1">
      <w:pPr>
        <w:rPr>
          <w:rFonts w:ascii="Arial" w:hAnsi="Arial" w:cs="Arial"/>
          <w:sz w:val="16"/>
          <w:szCs w:val="16"/>
        </w:rPr>
      </w:pPr>
    </w:p>
    <w:p w14:paraId="1741F602" w14:textId="7322ECCF" w:rsidR="00A33724" w:rsidRDefault="00A33724" w:rsidP="00A33724">
      <w:pPr>
        <w:keepNext/>
        <w:widowControl w:val="0"/>
        <w:numPr>
          <w:ilvl w:val="0"/>
          <w:numId w:val="1"/>
        </w:numPr>
        <w:shd w:val="clear" w:color="auto" w:fill="FFFFFF"/>
        <w:tabs>
          <w:tab w:val="left" w:pos="510"/>
        </w:tabs>
        <w:overflowPunct/>
        <w:spacing w:before="113"/>
        <w:jc w:val="center"/>
        <w:textAlignment w:val="auto"/>
        <w:outlineLvl w:val="1"/>
        <w:rPr>
          <w:rFonts w:ascii="Arial" w:hAnsi="Arial" w:cs="Arial"/>
          <w:b/>
          <w:sz w:val="20"/>
        </w:rPr>
      </w:pPr>
      <w:r w:rsidRPr="00E77854">
        <w:rPr>
          <w:rFonts w:ascii="Arial" w:hAnsi="Arial" w:cs="Arial"/>
          <w:b/>
          <w:sz w:val="20"/>
        </w:rPr>
        <w:t xml:space="preserve">  </w:t>
      </w:r>
      <w:r>
        <w:rPr>
          <w:rFonts w:ascii="Arial" w:hAnsi="Arial" w:cs="Arial"/>
          <w:b/>
          <w:sz w:val="20"/>
        </w:rPr>
        <w:t>POSEBNI</w:t>
      </w:r>
      <w:r w:rsidRPr="00E77854">
        <w:rPr>
          <w:rFonts w:ascii="Arial" w:hAnsi="Arial" w:cs="Arial"/>
          <w:b/>
          <w:sz w:val="20"/>
        </w:rPr>
        <w:t xml:space="preserve"> DIO</w:t>
      </w:r>
    </w:p>
    <w:p w14:paraId="1DE3C586" w14:textId="77777777" w:rsidR="00B13962" w:rsidRDefault="00B13962" w:rsidP="00B13962">
      <w:pPr>
        <w:keepNext/>
        <w:widowControl w:val="0"/>
        <w:shd w:val="clear" w:color="auto" w:fill="FFFFFF"/>
        <w:tabs>
          <w:tab w:val="left" w:pos="510"/>
        </w:tabs>
        <w:overflowPunct/>
        <w:spacing w:before="113"/>
        <w:ind w:left="360"/>
        <w:textAlignment w:val="auto"/>
        <w:outlineLvl w:val="1"/>
        <w:rPr>
          <w:rFonts w:ascii="Arial" w:hAnsi="Arial" w:cs="Arial"/>
          <w:b/>
          <w:sz w:val="20"/>
        </w:rPr>
      </w:pPr>
    </w:p>
    <w:tbl>
      <w:tblPr>
        <w:tblW w:w="5009"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4"/>
        <w:gridCol w:w="1154"/>
        <w:gridCol w:w="1178"/>
        <w:gridCol w:w="1276"/>
      </w:tblGrid>
      <w:tr w:rsidR="00B13962" w:rsidRPr="00B13962" w14:paraId="467CD0F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70B88D0" w14:textId="77777777"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B13962">
              <w:rPr>
                <w:rFonts w:ascii="Arial" w:hAnsi="Arial" w:cs="Arial"/>
                <w:i/>
                <w:iCs/>
                <w:color w:val="000000"/>
                <w:sz w:val="16"/>
                <w:szCs w:val="16"/>
              </w:rPr>
              <w:t>Oznaka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08C7139" w14:textId="77777777"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B13962">
              <w:rPr>
                <w:rFonts w:ascii="Arial" w:hAnsi="Arial" w:cs="Arial"/>
                <w:i/>
                <w:iCs/>
                <w:color w:val="000000"/>
                <w:sz w:val="16"/>
                <w:szCs w:val="16"/>
              </w:rPr>
              <w:t>Plan 2023.</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6E0737F" w14:textId="77777777"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B13962">
              <w:rPr>
                <w:rFonts w:ascii="Arial" w:hAnsi="Arial" w:cs="Arial"/>
                <w:i/>
                <w:iCs/>
                <w:color w:val="000000"/>
                <w:sz w:val="16"/>
                <w:szCs w:val="16"/>
              </w:rPr>
              <w:t>Projekcija 2024.</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BBB962B" w14:textId="77777777"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B13962">
              <w:rPr>
                <w:rFonts w:ascii="Arial" w:hAnsi="Arial" w:cs="Arial"/>
                <w:i/>
                <w:iCs/>
                <w:color w:val="000000"/>
                <w:sz w:val="16"/>
                <w:szCs w:val="16"/>
              </w:rPr>
              <w:t>Projekcija 2025.</w:t>
            </w:r>
          </w:p>
        </w:tc>
      </w:tr>
      <w:tr w:rsidR="00B13962" w:rsidRPr="00B13962" w14:paraId="083062B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0000FF"/>
            <w:vAlign w:val="center"/>
          </w:tcPr>
          <w:p w14:paraId="08A6C599" w14:textId="21228393"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b/>
                <w:bCs/>
                <w:color w:val="FFFFFF"/>
                <w:sz w:val="16"/>
                <w:szCs w:val="16"/>
              </w:rPr>
              <w:t>SVEUKUPNO RASHODI I IZDACI</w:t>
            </w:r>
          </w:p>
        </w:tc>
        <w:tc>
          <w:tcPr>
            <w:tcW w:w="636" w:type="pct"/>
            <w:tcBorders>
              <w:top w:val="single" w:sz="6" w:space="0" w:color="000000"/>
              <w:left w:val="single" w:sz="6" w:space="0" w:color="000000"/>
              <w:bottom w:val="single" w:sz="6" w:space="0" w:color="000000"/>
              <w:right w:val="single" w:sz="6" w:space="0" w:color="000000"/>
            </w:tcBorders>
            <w:shd w:val="clear" w:color="auto" w:fill="0000FF"/>
            <w:vAlign w:val="center"/>
          </w:tcPr>
          <w:p w14:paraId="00F73582" w14:textId="441E63DC"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b/>
                <w:bCs/>
                <w:color w:val="FFFFFF"/>
                <w:sz w:val="16"/>
                <w:szCs w:val="16"/>
              </w:rPr>
              <w:t>14.222.691,00</w:t>
            </w:r>
          </w:p>
        </w:tc>
        <w:tc>
          <w:tcPr>
            <w:tcW w:w="649" w:type="pct"/>
            <w:tcBorders>
              <w:top w:val="single" w:sz="6" w:space="0" w:color="000000"/>
              <w:left w:val="single" w:sz="6" w:space="0" w:color="000000"/>
              <w:bottom w:val="single" w:sz="6" w:space="0" w:color="000000"/>
              <w:right w:val="single" w:sz="6" w:space="0" w:color="000000"/>
            </w:tcBorders>
            <w:shd w:val="clear" w:color="auto" w:fill="0000FF"/>
            <w:vAlign w:val="center"/>
          </w:tcPr>
          <w:p w14:paraId="26CC752D" w14:textId="5CE9D75F"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b/>
                <w:bCs/>
                <w:color w:val="FFFFFF"/>
                <w:sz w:val="16"/>
                <w:szCs w:val="16"/>
              </w:rPr>
              <w:t>14.754.373,00</w:t>
            </w:r>
          </w:p>
        </w:tc>
        <w:tc>
          <w:tcPr>
            <w:tcW w:w="703" w:type="pct"/>
            <w:tcBorders>
              <w:top w:val="single" w:sz="6" w:space="0" w:color="000000"/>
              <w:left w:val="single" w:sz="6" w:space="0" w:color="000000"/>
              <w:bottom w:val="single" w:sz="6" w:space="0" w:color="000000"/>
              <w:right w:val="single" w:sz="6" w:space="0" w:color="000000"/>
            </w:tcBorders>
            <w:shd w:val="clear" w:color="auto" w:fill="0000FF"/>
            <w:vAlign w:val="center"/>
          </w:tcPr>
          <w:p w14:paraId="0CB7F4A0" w14:textId="11F8394C"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b/>
                <w:bCs/>
                <w:color w:val="FFFFFF"/>
                <w:sz w:val="16"/>
                <w:szCs w:val="16"/>
              </w:rPr>
              <w:t>15.494.502,00</w:t>
            </w:r>
          </w:p>
        </w:tc>
      </w:tr>
      <w:tr w:rsidR="00B13962" w:rsidRPr="00B13962" w14:paraId="2813197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5B563ADE" w14:textId="7ABACDA8"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Razdjel: 14 UPRAVNI ODJEL ZA IZGRADNJU I UPRAVLJANJE PROJEKTIMA</w:t>
            </w:r>
          </w:p>
        </w:tc>
        <w:tc>
          <w:tcPr>
            <w:tcW w:w="636"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161D4372" w14:textId="6B7096F2"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14.222.691,00</w:t>
            </w:r>
          </w:p>
        </w:tc>
        <w:tc>
          <w:tcPr>
            <w:tcW w:w="649"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7BB13C5C" w14:textId="595BB7ED"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14.754.373,00</w:t>
            </w:r>
          </w:p>
        </w:tc>
        <w:tc>
          <w:tcPr>
            <w:tcW w:w="703"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59658E5B" w14:textId="2EABDC3C"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15.494.502,00</w:t>
            </w:r>
          </w:p>
        </w:tc>
      </w:tr>
      <w:tr w:rsidR="00B13962" w:rsidRPr="00B13962" w14:paraId="6511E47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62C05F9D" w14:textId="122CBB2C"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Glava: 14-1 OPĆI RASHODI ODJELA</w:t>
            </w:r>
          </w:p>
        </w:tc>
        <w:tc>
          <w:tcPr>
            <w:tcW w:w="636"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0920EBD2" w14:textId="59154480"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4F038C56" w14:textId="1FF1C136"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87CEFA"/>
            <w:vAlign w:val="center"/>
          </w:tcPr>
          <w:p w14:paraId="562BB028" w14:textId="188DFEE0"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3.888.778,00</w:t>
            </w:r>
          </w:p>
        </w:tc>
      </w:tr>
      <w:tr w:rsidR="00B13962" w:rsidRPr="00EE0F10" w14:paraId="4A38766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AA329A" w14:textId="77777777" w:rsidR="00B13962" w:rsidRPr="00B13962" w:rsidRDefault="00B13962" w:rsidP="00832764">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31858 GRAD DUBROVNIK</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963FE9B" w14:textId="77777777" w:rsidR="00B13962" w:rsidRPr="00B13962" w:rsidRDefault="00B13962" w:rsidP="00B13962">
            <w:pPr>
              <w:overflowPunct/>
              <w:autoSpaceDE/>
              <w:autoSpaceDN/>
              <w:adjustRightInd/>
              <w:jc w:val="center"/>
              <w:textAlignment w:val="auto"/>
              <w:rPr>
                <w:rFonts w:ascii="Arial" w:hAnsi="Arial" w:cs="Arial"/>
                <w:color w:val="000000"/>
                <w:sz w:val="16"/>
                <w:szCs w:val="16"/>
              </w:rPr>
            </w:pPr>
            <w:r w:rsidRPr="00B13962">
              <w:rPr>
                <w:rFonts w:ascii="Arial" w:hAnsi="Arial" w:cs="Arial"/>
                <w:color w:val="000000"/>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C2B7725" w14:textId="77777777" w:rsidR="00B13962" w:rsidRPr="00B13962" w:rsidRDefault="00B13962" w:rsidP="00B13962">
            <w:pPr>
              <w:overflowPunct/>
              <w:autoSpaceDE/>
              <w:autoSpaceDN/>
              <w:adjustRightInd/>
              <w:jc w:val="center"/>
              <w:textAlignment w:val="auto"/>
              <w:rPr>
                <w:rFonts w:ascii="Arial" w:hAnsi="Arial" w:cs="Arial"/>
                <w:color w:val="000000"/>
                <w:sz w:val="16"/>
                <w:szCs w:val="16"/>
              </w:rPr>
            </w:pPr>
            <w:r w:rsidRPr="00B13962">
              <w:rPr>
                <w:rFonts w:ascii="Arial" w:hAnsi="Arial" w:cs="Arial"/>
                <w:color w:val="000000"/>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A86A36D" w14:textId="77777777" w:rsidR="00B13962" w:rsidRPr="00B13962" w:rsidRDefault="00B13962" w:rsidP="00B13962">
            <w:pPr>
              <w:overflowPunct/>
              <w:autoSpaceDE/>
              <w:autoSpaceDN/>
              <w:adjustRightInd/>
              <w:jc w:val="center"/>
              <w:textAlignment w:val="auto"/>
              <w:rPr>
                <w:rFonts w:ascii="Arial" w:hAnsi="Arial" w:cs="Arial"/>
                <w:color w:val="000000"/>
                <w:sz w:val="16"/>
                <w:szCs w:val="16"/>
              </w:rPr>
            </w:pPr>
            <w:r w:rsidRPr="00B13962">
              <w:rPr>
                <w:rFonts w:ascii="Arial" w:hAnsi="Arial" w:cs="Arial"/>
                <w:color w:val="000000"/>
                <w:sz w:val="16"/>
                <w:szCs w:val="16"/>
              </w:rPr>
              <w:t>3.888.778,00</w:t>
            </w:r>
          </w:p>
        </w:tc>
      </w:tr>
      <w:tr w:rsidR="00B13962" w:rsidRPr="00B13962" w14:paraId="6EFB41E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D68F89B" w14:textId="771F3E7A" w:rsidR="00B13962" w:rsidRPr="00B13962" w:rsidRDefault="00B13962" w:rsidP="00B13962">
            <w:pPr>
              <w:overflowPunct/>
              <w:autoSpaceDE/>
              <w:autoSpaceDN/>
              <w:adjustRightInd/>
              <w:textAlignment w:val="auto"/>
              <w:rPr>
                <w:rFonts w:ascii="Arial" w:hAnsi="Arial" w:cs="Arial"/>
                <w:i/>
                <w:iCs/>
                <w:color w:val="000000"/>
                <w:sz w:val="16"/>
                <w:szCs w:val="16"/>
              </w:rPr>
            </w:pPr>
            <w:r w:rsidRPr="00466192">
              <w:rPr>
                <w:rFonts w:ascii="Arial" w:hAnsi="Arial" w:cs="Arial"/>
                <w:color w:val="000000"/>
                <w:sz w:val="16"/>
                <w:szCs w:val="16"/>
              </w:rPr>
              <w:t>8130 IZRADA AKATA I PROVEDBA MJERA IZ DJELOKRUGA ODJELA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F163596" w14:textId="72903277"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212AF2F" w14:textId="3B5E61B2"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1D762EE" w14:textId="7E53B1D6" w:rsidR="00B13962" w:rsidRPr="00B13962" w:rsidRDefault="00B13962" w:rsidP="00B13962">
            <w:pPr>
              <w:overflowPunct/>
              <w:autoSpaceDE/>
              <w:autoSpaceDN/>
              <w:adjustRightInd/>
              <w:jc w:val="center"/>
              <w:textAlignment w:val="auto"/>
              <w:rPr>
                <w:rFonts w:ascii="Arial" w:hAnsi="Arial" w:cs="Arial"/>
                <w:i/>
                <w:iCs/>
                <w:color w:val="000000"/>
                <w:sz w:val="16"/>
                <w:szCs w:val="16"/>
              </w:rPr>
            </w:pPr>
            <w:r w:rsidRPr="00466192">
              <w:rPr>
                <w:rFonts w:ascii="Arial" w:hAnsi="Arial" w:cs="Arial"/>
                <w:color w:val="000000"/>
                <w:sz w:val="16"/>
                <w:szCs w:val="16"/>
              </w:rPr>
              <w:t>3.888.778,00</w:t>
            </w:r>
          </w:p>
        </w:tc>
      </w:tr>
      <w:tr w:rsidR="00B13962" w:rsidRPr="00B13962" w14:paraId="11B9B1C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381BA45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Glava: 01410 OPĆI RASHODI ODJELA</w:t>
            </w:r>
          </w:p>
        </w:tc>
        <w:tc>
          <w:tcPr>
            <w:tcW w:w="636"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177D6A3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41607F1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2DF7AD2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3.888.778,00</w:t>
            </w:r>
          </w:p>
        </w:tc>
      </w:tr>
      <w:tr w:rsidR="00B13962" w:rsidRPr="00B13962" w14:paraId="647B53F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6745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31858 GRAD DUBROVNIK</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90A6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146D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6B6B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3.888.778,00</w:t>
            </w:r>
          </w:p>
        </w:tc>
      </w:tr>
      <w:tr w:rsidR="00B13962" w:rsidRPr="00B13962" w14:paraId="3BE5080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0A58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8130 IZRADA AKATA I PROVEDBA MJERA IZ DJELOKRUGA ODJELA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C4AB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A702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D215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3.888.778,00</w:t>
            </w:r>
          </w:p>
        </w:tc>
      </w:tr>
      <w:tr w:rsidR="00B13962" w:rsidRPr="00B13962" w14:paraId="3E1D2C6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102E0"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A813001 OPĆI RASHODI ODJELA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83685"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3.927.820,00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082C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3.928.595,00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5ECE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3.888.778,00</w:t>
            </w:r>
          </w:p>
        </w:tc>
      </w:tr>
      <w:tr w:rsidR="00B13962" w:rsidRPr="00B13962" w14:paraId="6B3F96A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C91B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F7C8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2.054.394,00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895A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2.769.074,00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28E7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2.923.284,00</w:t>
            </w:r>
          </w:p>
        </w:tc>
      </w:tr>
      <w:tr w:rsidR="00B13962" w:rsidRPr="00B13962" w14:paraId="05328D2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2C24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420B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270.190,00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70CA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270.965,00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D4CA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128.657,00</w:t>
            </w:r>
          </w:p>
        </w:tc>
      </w:tr>
      <w:tr w:rsidR="00B13962" w:rsidRPr="00B13962" w14:paraId="32338DF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D7C4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32 Materijalni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4FC8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5.860,00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9310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61.954,00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AB56F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53.111,00</w:t>
            </w:r>
          </w:p>
        </w:tc>
      </w:tr>
      <w:tr w:rsidR="00B13962" w:rsidRPr="00B13962" w14:paraId="6EBBA0D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9B63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34 Financijski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0170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264.330,00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0201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209.011,00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D7B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75.546,00</w:t>
            </w:r>
          </w:p>
        </w:tc>
      </w:tr>
      <w:tr w:rsidR="00B13962" w:rsidRPr="00B13962" w14:paraId="0C9A24D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734A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 Izdaci za financijsku imovinu i otplate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B142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1.784.204,00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FF15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2.498.109,00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A1E5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2.794.627,00</w:t>
            </w:r>
          </w:p>
        </w:tc>
      </w:tr>
      <w:tr w:rsidR="00B13962" w:rsidRPr="00B13962" w14:paraId="3C77FA1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3A83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54 Izdaci za otplatu glavnice primljenih kredita i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91F9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1.784.204,00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DED5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2.498.109,00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7551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2.794.627,00</w:t>
            </w:r>
          </w:p>
        </w:tc>
      </w:tr>
      <w:tr w:rsidR="00B13962" w:rsidRPr="00B13962" w14:paraId="236205D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2410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36 Komunalni doprinosi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5D9B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1.654.456,00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D834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2910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800.000,00</w:t>
            </w:r>
          </w:p>
        </w:tc>
      </w:tr>
      <w:tr w:rsidR="00B13962" w:rsidRPr="00B13962" w14:paraId="5B5524C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6FC9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4435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8DD7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5F6A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102.491,00</w:t>
            </w:r>
          </w:p>
        </w:tc>
      </w:tr>
      <w:tr w:rsidR="00B13962" w:rsidRPr="00B13962" w14:paraId="36B342A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0257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34 Financijski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AB4F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CC36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0A97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102.491,00</w:t>
            </w:r>
          </w:p>
        </w:tc>
      </w:tr>
      <w:tr w:rsidR="00B13962" w:rsidRPr="00B13962" w14:paraId="7A3AD9B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FFDF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 Izdaci za financijsku imovinu i otplate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FDB8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1.654.456,00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4C2B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F0B8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697.509,00</w:t>
            </w:r>
          </w:p>
        </w:tc>
      </w:tr>
      <w:tr w:rsidR="00B13962" w:rsidRPr="00B13962" w14:paraId="3680EEA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E415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54 Izdaci za otplatu glavnice primljenih kredita i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E02D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1.654.456,00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1F061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84A2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697.509,00</w:t>
            </w:r>
          </w:p>
        </w:tc>
      </w:tr>
      <w:tr w:rsidR="00B13962" w:rsidRPr="00B13962" w14:paraId="6DC4A45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FDFD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61 Prihodi od prodaje zemljišta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A57C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66.350,00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5402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A3AF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1963318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E1878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 Izdaci za financijsku imovinu i otplate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A266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66.350,00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12D9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FD03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1DCBD0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F212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54 Izdaci za otplatu glavnice primljenih kredita i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8396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66.350,00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EE28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56B9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406E99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C58C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62 Prihodi od prodaje građevinskih objekata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5F28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152.620,00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6F09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159.521,00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9149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165.494,00</w:t>
            </w:r>
          </w:p>
        </w:tc>
      </w:tr>
      <w:tr w:rsidR="00B13962" w:rsidRPr="00B13962" w14:paraId="377EEDE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C742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 Izdaci za financijsku imovinu i otplate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04F9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152.620,00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A046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159.521,00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7FE9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165.494,00</w:t>
            </w:r>
          </w:p>
        </w:tc>
      </w:tr>
      <w:tr w:rsidR="00B13962" w:rsidRPr="00B13962" w14:paraId="145738F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8908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54 Izdaci za otplatu glavnice primljenih kredita i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C6E7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152.620,00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35CD2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159.521,00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B2A0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165.494,00</w:t>
            </w:r>
          </w:p>
        </w:tc>
      </w:tr>
      <w:tr w:rsidR="00B13962" w:rsidRPr="00B13962" w14:paraId="0D851D7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7132067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Glava: 01420 RAZVOJNI PROJEKTI I STANOGRADNJA</w:t>
            </w:r>
          </w:p>
        </w:tc>
        <w:tc>
          <w:tcPr>
            <w:tcW w:w="636"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272F0B2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10.294.871,00</w:t>
            </w:r>
          </w:p>
        </w:tc>
        <w:tc>
          <w:tcPr>
            <w:tcW w:w="649"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52CB9DD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10.825.778,00</w:t>
            </w:r>
          </w:p>
        </w:tc>
        <w:tc>
          <w:tcPr>
            <w:tcW w:w="703" w:type="pct"/>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68728C8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11.605.724,00</w:t>
            </w:r>
          </w:p>
        </w:tc>
      </w:tr>
      <w:tr w:rsidR="00B13962" w:rsidRPr="00B13962" w14:paraId="4398644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70CB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31858 GRAD DUBROVNIK</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040D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10.232.005,00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563D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10.756.022,00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2C9E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11.529.849,00</w:t>
            </w:r>
          </w:p>
        </w:tc>
      </w:tr>
      <w:tr w:rsidR="00B13962" w:rsidRPr="00B13962" w14:paraId="0065562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AFA7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8131 ULAGANJE U NERAZVRSTANE CESTE I JAVNE POVRŠINE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678F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584.888,00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AC91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617.252,00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11D7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166.361,00</w:t>
            </w:r>
          </w:p>
        </w:tc>
      </w:tr>
      <w:tr w:rsidR="00B13962" w:rsidRPr="00B13962" w14:paraId="7B84193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6AE72"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T813102 PROJEKTNA DOKUMENTACIJA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F1F8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113.722,00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A988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66.361,00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9418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66.361,00</w:t>
            </w:r>
          </w:p>
        </w:tc>
      </w:tr>
      <w:tr w:rsidR="00B13962" w:rsidRPr="00B13962" w14:paraId="38AC536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7EA7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9789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113.722,00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152C8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901F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66.361,00</w:t>
            </w:r>
          </w:p>
        </w:tc>
      </w:tr>
      <w:tr w:rsidR="00B13962" w:rsidRPr="00B13962" w14:paraId="02E7CE8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8F3D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F028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113.722,00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91C2B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720F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66.361,00</w:t>
            </w:r>
          </w:p>
        </w:tc>
      </w:tr>
      <w:tr w:rsidR="00B13962" w:rsidRPr="00B13962" w14:paraId="4F59E42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B49D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32 Materijalni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BADE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113.722,00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BFCC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DCB3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66.361,00</w:t>
            </w:r>
          </w:p>
        </w:tc>
      </w:tr>
      <w:tr w:rsidR="00B13962" w:rsidRPr="00B13962" w14:paraId="792092C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B0F1"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K813112 SERPENTINE SRĐ</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AE24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398.168,00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841C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530.891,00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0EDD4"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0D5C5A2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B3E3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FD70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8B67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2C5F9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67BF0D5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B87C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394B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CDA4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F305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E616F6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FAD3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5761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133E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0873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56B0F7F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8608"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K813117 PRETOVARNA ZONA PLOČE IZA GRADA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ECE3A"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A618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B9B48"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1A70265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4B53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9B31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8293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2BF4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7BE1299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C7A0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239E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356B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171A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5F032E4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4981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B59F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60CC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4F7C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73114C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3BD47"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K813118 PLATO NA SPOJU ŠETNICA UVALE LAPAD</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111F4"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A8A3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5524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2B8ECC5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7D51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78EC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E437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DF36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617B954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137D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7E29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D5AA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BACA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FCCE2E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A26E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47D1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F7BC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D33E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E7D0D6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8DA42"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K813119 SPOMENIK DJECI POGINULOJ U DOMOVINSKOM RATU</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9EDD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739F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763D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100.000,00</w:t>
            </w:r>
          </w:p>
        </w:tc>
      </w:tr>
      <w:tr w:rsidR="00B13962" w:rsidRPr="00B13962" w14:paraId="681C984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84FB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7A9E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5EBFA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AC88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100.000,00</w:t>
            </w:r>
          </w:p>
        </w:tc>
      </w:tr>
      <w:tr w:rsidR="00B13962" w:rsidRPr="00B13962" w14:paraId="72F9084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A811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7D42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3CDB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7B9A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100.000,00</w:t>
            </w:r>
          </w:p>
        </w:tc>
      </w:tr>
      <w:tr w:rsidR="00B13962" w:rsidRPr="00B13962" w14:paraId="77149BC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FDE9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A38D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46E7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ED8E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100.000,00</w:t>
            </w:r>
          </w:p>
        </w:tc>
      </w:tr>
      <w:tr w:rsidR="00B13962" w:rsidRPr="00B13962" w14:paraId="40C67F1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98E3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8132 KOMUNALNA INFRASTRUKTURA ZA STANOGRADNJU</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1BB4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B8B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1.194.505,00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D64F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1.194.505,00</w:t>
            </w:r>
          </w:p>
        </w:tc>
      </w:tr>
      <w:tr w:rsidR="00B13962" w:rsidRPr="00B13962" w14:paraId="39E5860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673C5"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K813203 INFRASTRUKTURA SOLITUDO</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3FAF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F0076"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1.194.505,00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93F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1.194.505,00</w:t>
            </w:r>
          </w:p>
        </w:tc>
      </w:tr>
      <w:tr w:rsidR="00B13962" w:rsidRPr="00B13962" w14:paraId="0F4E091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38F9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84D8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3EED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849.425,00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DA48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849.426,00</w:t>
            </w:r>
          </w:p>
        </w:tc>
      </w:tr>
      <w:tr w:rsidR="00B13962" w:rsidRPr="00B13962" w14:paraId="5CCADA1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F91B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61BE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A5C5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849.425,00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652F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849.426,00</w:t>
            </w:r>
          </w:p>
        </w:tc>
      </w:tr>
      <w:tr w:rsidR="00B13962" w:rsidRPr="00B13962" w14:paraId="4C86816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DECA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C173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33EF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849.425,00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38D7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849.426,00</w:t>
            </w:r>
          </w:p>
        </w:tc>
      </w:tr>
      <w:tr w:rsidR="00B13962" w:rsidRPr="00B13962" w14:paraId="23A7F7D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FBD6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34 Naknade po gradskim odlukama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15EC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E9E2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345.080,00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673D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345.079,00</w:t>
            </w:r>
          </w:p>
        </w:tc>
      </w:tr>
      <w:tr w:rsidR="00B13962" w:rsidRPr="00B13962" w14:paraId="0AB6F17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BFE6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B5C3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E20D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345.080,00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FD1F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345.079,00</w:t>
            </w:r>
          </w:p>
        </w:tc>
      </w:tr>
      <w:tr w:rsidR="00B13962" w:rsidRPr="00B13962" w14:paraId="0DE65A9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9F19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610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0DD9B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345.080,00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50E6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345.079,00</w:t>
            </w:r>
          </w:p>
        </w:tc>
      </w:tr>
      <w:tr w:rsidR="00B13962" w:rsidRPr="00B13962" w14:paraId="61B428A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F00A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8133 ULAGANJA U VODOOPSKRBU I ODVODNJU</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96C7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33B5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778D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r>
      <w:tr w:rsidR="00B13962" w:rsidRPr="00B13962" w14:paraId="7175F4D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83FE5"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K813309 MONTOVJERNA-BATALA OBORINSKA ODVODNJA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81AF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06434"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464.530,00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1083D"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464.530,00</w:t>
            </w:r>
          </w:p>
        </w:tc>
      </w:tr>
      <w:tr w:rsidR="00B13962" w:rsidRPr="00B13962" w14:paraId="4F81A27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E861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A093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0C1B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5A7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r>
      <w:tr w:rsidR="00B13962" w:rsidRPr="00B13962" w14:paraId="3107780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31CD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5CA2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A266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FC8C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r>
      <w:tr w:rsidR="00B13962" w:rsidRPr="00B13962" w14:paraId="0B670BF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5762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33B9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2063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6521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464.530,00</w:t>
            </w:r>
          </w:p>
        </w:tc>
      </w:tr>
      <w:tr w:rsidR="00B13962" w:rsidRPr="00B13962" w14:paraId="51BAA2B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3395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8135 ULAGANJA U OSTALE GRAĐEVINSKE OBJEKTE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B3E9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1.048.728,00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D9A2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1.981.552,00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2F757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1.307.320,00</w:t>
            </w:r>
          </w:p>
        </w:tc>
      </w:tr>
      <w:tr w:rsidR="00B13962" w:rsidRPr="00B13962" w14:paraId="358074B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0EE59"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K813501 IZGRADNJA GROBLJA NA DUBCU</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471B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683.522,00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B923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1.052.492,00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403B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86.270,00</w:t>
            </w:r>
          </w:p>
        </w:tc>
      </w:tr>
      <w:tr w:rsidR="00B13962" w:rsidRPr="00B13962" w14:paraId="461E280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AE23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4CE8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683.522,00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4625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1.052.492,00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CA3A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86.270,00</w:t>
            </w:r>
          </w:p>
        </w:tc>
      </w:tr>
      <w:tr w:rsidR="00B13962" w:rsidRPr="00B13962" w14:paraId="3D18E75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2C53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5016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683.522,00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2F91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1.052.492,00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B0E8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86.270,00</w:t>
            </w:r>
          </w:p>
        </w:tc>
      </w:tr>
      <w:tr w:rsidR="00B13962" w:rsidRPr="00B13962" w14:paraId="20D9258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1064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 xml:space="preserve">36 Pomoći dane u inozemstvo i unutar općeg proračuna </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B62D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683.522,00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B5B5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1.052.492,00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B3FB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86.270,00</w:t>
            </w:r>
          </w:p>
        </w:tc>
      </w:tr>
      <w:tr w:rsidR="00B13962" w:rsidRPr="00B13962" w14:paraId="5C2224F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18D26"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K813502 SANACIJA ODLAGALIŠTA GRABOVICA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0D43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332.025,00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AA4B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929.060,00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DCCB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1.221.050,00</w:t>
            </w:r>
          </w:p>
        </w:tc>
      </w:tr>
      <w:tr w:rsidR="00B13962" w:rsidRPr="00B13962" w14:paraId="185C3E0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2392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22 Višak/manjak prihoda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78A4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332.025,00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16C7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BBA0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38CDC79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3DE0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932F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332.025,00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6178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2A84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666B09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FB19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BF83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332.025,00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E4F7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A666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792F54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2704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34 Naknade po gradskim odlukama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9DCD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ABCE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F14E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889.243,00</w:t>
            </w:r>
          </w:p>
        </w:tc>
      </w:tr>
      <w:tr w:rsidR="00B13962" w:rsidRPr="00B13962" w14:paraId="32FB978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7B62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2B89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0B0A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5E62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889.243,00</w:t>
            </w:r>
          </w:p>
        </w:tc>
      </w:tr>
      <w:tr w:rsidR="00B13962" w:rsidRPr="00B13962" w14:paraId="4C129CE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0C76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F489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1628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663.614,00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D0D4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889.243,00</w:t>
            </w:r>
          </w:p>
        </w:tc>
      </w:tr>
      <w:tr w:rsidR="00B13962" w:rsidRPr="00B13962" w14:paraId="5968012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93FE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45 Ostale pomoći unutar općeg proračuna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5446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EFCB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265.446,00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0D13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331.807,00</w:t>
            </w:r>
          </w:p>
        </w:tc>
      </w:tr>
      <w:tr w:rsidR="00B13962" w:rsidRPr="00B13962" w14:paraId="6361E04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20A6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57F8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98E9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265.446,00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12EE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331.807,00</w:t>
            </w:r>
          </w:p>
        </w:tc>
      </w:tr>
      <w:tr w:rsidR="00B13962" w:rsidRPr="00B13962" w14:paraId="14F4466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7291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1256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4175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120C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331.807,00</w:t>
            </w:r>
          </w:p>
        </w:tc>
      </w:tr>
      <w:tr w:rsidR="00B13962" w:rsidRPr="00B13962" w14:paraId="5415BDE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561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BF86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4AD9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265.446,00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3E8C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4DEC3B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26BA7"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K813504 AZIL ZA ŽIVOTINJE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8DCB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8BD7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9354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7EAB886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74BE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7241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02F4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3944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4F9AC6D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CF54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B0D4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9E84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123E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AB90B2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AAD8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FC6D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C2C4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C6C0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4C7BCB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DC35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8136 CESTOGRADNJA-REKONSTRUKCIJA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CABB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6.716.359,00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458A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3.997.610,00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A025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3.328.688,00</w:t>
            </w:r>
          </w:p>
        </w:tc>
      </w:tr>
      <w:tr w:rsidR="00B13962" w:rsidRPr="00B13962" w14:paraId="2189B31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053F0"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K813603 CESTA TAMARIĆ</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0D75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29.863,00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2AE9A"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2.404.937,00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11D32"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1.603.292,00</w:t>
            </w:r>
          </w:p>
        </w:tc>
      </w:tr>
      <w:tr w:rsidR="00B13962" w:rsidRPr="00B13962" w14:paraId="7E0DC94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7A45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764A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29.863,00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E5C5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8B25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5EAED05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FB2A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5DFA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29.863,00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0DC0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70A9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0C8615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CB43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A647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29.863,00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C216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9A0B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D056F7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AB83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43 Kapitalne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A1AF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9D27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360.740,00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C23C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240.494,00</w:t>
            </w:r>
          </w:p>
        </w:tc>
      </w:tr>
      <w:tr w:rsidR="00B13962" w:rsidRPr="00B13962" w14:paraId="7D2DB2E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32BB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FBC8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06CB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360.740,00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7BB6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240.494,00</w:t>
            </w:r>
          </w:p>
        </w:tc>
      </w:tr>
      <w:tr w:rsidR="00B13962" w:rsidRPr="00B13962" w14:paraId="6DA167E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599F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F91C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68A0B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360.740,00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E963A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240.494,00</w:t>
            </w:r>
          </w:p>
        </w:tc>
      </w:tr>
      <w:tr w:rsidR="00B13962" w:rsidRPr="00B13962" w14:paraId="72F0E14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B8EB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44 EU fondovi-pomoći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DCF5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797B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2.044.197,00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51FC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1.362.798,00</w:t>
            </w:r>
          </w:p>
        </w:tc>
      </w:tr>
      <w:tr w:rsidR="00B13962" w:rsidRPr="00B13962" w14:paraId="128845F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EF4F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7E2D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761A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2.044.197,00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8FE1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1.362.798,00</w:t>
            </w:r>
          </w:p>
        </w:tc>
      </w:tr>
      <w:tr w:rsidR="00B13962" w:rsidRPr="00B13962" w14:paraId="42E4397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1FD5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1955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A885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2.044.197,00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E313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1.362.798,00</w:t>
            </w:r>
          </w:p>
        </w:tc>
      </w:tr>
      <w:tr w:rsidR="00B13962" w:rsidRPr="00B13962" w14:paraId="70C3D75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C921F"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K813604 CESTA GORNJA SELA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E8294"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18.581,00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4675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E67D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72E7947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8EBD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D4D3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18.581,00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8C95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1FB6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3257627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7431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69E0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18.581,00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A55D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C731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EA7EA0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847E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BC51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18.581,00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39D4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14810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68272D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8DBC4"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K813606 LAPADSKA OBALA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3B8E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6.624.063,00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979C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22E98"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109C36E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D1C4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32FD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2.443.293,00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EB5E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5293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41C5D34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3B7D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00D6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2.443.293,00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F8DB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BDEF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6180FB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7C01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1C02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2.443.293,00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6353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3978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50A092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F05B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34 Naknade po gradskim odlukama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B267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345.080,00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F1C5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EF42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766F74A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E475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34E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345.080,00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1626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837B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47B6B82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BE5F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21B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345.080,00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FB1F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A944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1F511AA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302D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42 Namjenske tekuće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0A9B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21.767,00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B2FA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14FD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033B150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78B5A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D0BC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21.767,00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A8C4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4E46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E24DEA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20CE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31 Rashodi za zaposlene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4BFB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13.222,00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BFE9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2514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4A8B41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E2F3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32 Materijalni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631B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8.545,00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E001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543D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97AF83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1FBD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43 Kapitalne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87D3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553.587,00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893B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7296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2531C54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C2C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DF92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553.587,00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B4BD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963A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36602B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92D8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5330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553.587,00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3148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6FF1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8CDF10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2A74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44 EU fondovi-pomoći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9351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3.260.336,00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6F14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3DC0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64B10BD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59C7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0A78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123.336,00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68F5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7205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416510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F12B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31 Rashodi za zaposlene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DBC6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74.910,00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10DE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0804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6AF9ED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F519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32 Materijalni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9AB6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48.426,00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0717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CE7A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477E77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DD90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A8F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3.137.000,00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B762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1AA1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530B955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86ED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206E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3.137.000,00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0887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10DC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3700F8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D0DF5"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K813607 CESTA NUNCIJATA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D6AAA"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1BC92"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1.194.505,00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C0B7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1.327.228,00</w:t>
            </w:r>
          </w:p>
        </w:tc>
      </w:tr>
      <w:tr w:rsidR="00B13962" w:rsidRPr="00B13962" w14:paraId="217D4DA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04BD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B425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DC4E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1.194.505,00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7809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1.327.228,00</w:t>
            </w:r>
          </w:p>
        </w:tc>
      </w:tr>
      <w:tr w:rsidR="00B13962" w:rsidRPr="00B13962" w14:paraId="4F5A153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8612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4B19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E018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1.194.505,00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DE57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1.327.228,00</w:t>
            </w:r>
          </w:p>
        </w:tc>
      </w:tr>
      <w:tr w:rsidR="00B13962" w:rsidRPr="00B13962" w14:paraId="5596F5A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D0E9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66DE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2509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1.194.505,00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99FD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1.327.228,00</w:t>
            </w:r>
          </w:p>
        </w:tc>
      </w:tr>
      <w:tr w:rsidR="00B13962" w:rsidRPr="00B13962" w14:paraId="713346D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A92C3"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K813610 PROMETNICA IZA ZGRADA KINESKI ZID</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CF1D1"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27.925,00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5DAD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9EE2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398.168,00</w:t>
            </w:r>
          </w:p>
        </w:tc>
      </w:tr>
      <w:tr w:rsidR="00B13962" w:rsidRPr="00B13962" w14:paraId="51418D1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1375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4D60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27.925,00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49B9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10AA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r>
      <w:tr w:rsidR="00B13962" w:rsidRPr="00B13962" w14:paraId="71E850C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F8E7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570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27.925,00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F501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FF35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r>
      <w:tr w:rsidR="00B13962" w:rsidRPr="00B13962" w14:paraId="34F79B5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F2D1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1CD0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27.925,00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47C1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A18D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398.168,00</w:t>
            </w:r>
          </w:p>
        </w:tc>
      </w:tr>
      <w:tr w:rsidR="00B13962" w:rsidRPr="00B13962" w14:paraId="2B15123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F2B0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8137 STANOGRADNJA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27DE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45F3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543C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71E3934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980CE"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K813702 ZGRADE U SOLITUDU</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F461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09F5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ED02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5091AF7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5C5F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9419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53C8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FF39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78290D0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460F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982B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8277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E82B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448101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4C27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6419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F850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EBCA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47D393D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ED9E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8138 KAPITALNO ULAGANJE U JAVNU RASVJETU</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AB46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6ED4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A19F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52A82CD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A8667"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K813809 JAVNA RASVJETA ŠTIKOVICA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2F03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27.872,00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63CC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787F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7AC073C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CA4E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EC3E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E3F2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A551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180F11A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7951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FFC9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AB14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0E5D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619268A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CAE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6BEF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8CD8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20FB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4A75265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5A1E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8139 DRUŠTVENA INFRASTRUKTURA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1604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1.570.820,00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76E9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2.474.028,00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9844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4.829.544,00</w:t>
            </w:r>
          </w:p>
        </w:tc>
      </w:tr>
      <w:tr w:rsidR="00B13962" w:rsidRPr="00B13962" w14:paraId="5036825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D6D98"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K813917 DOM ZA STARIJE I NEMOĆNE OSOBE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20F5A"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C3ACD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A6FF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197EF5D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235C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57FF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4ADF7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B2BE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3F33B75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9D4D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6AAC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32F8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2F23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38A1EE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E8D9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B41D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9700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AB83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DC553A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CF4BC0"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K813920 OSNOVNA ŠKOLA MARINA GETALDIĆA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9A618"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217.002,00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5BA0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EEAD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1C0F6BC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774E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51 Kapitalne donacije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C9B2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217.002,00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9343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73C31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7E41775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6436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584C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217.002,00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40B3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EB13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CA3618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B9E0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9EAD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217.002,00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285A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E522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10D119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0BE46"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K813922 VATROGASNI DOM ZATON</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05B9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10.000,00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7B495"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5.516,00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79F75"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1.121.137,00</w:t>
            </w:r>
          </w:p>
        </w:tc>
      </w:tr>
      <w:tr w:rsidR="00B13962" w:rsidRPr="00B13962" w14:paraId="2E4F282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6794C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3A3D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100C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5.516,00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381A2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1.121.137,00</w:t>
            </w:r>
          </w:p>
        </w:tc>
      </w:tr>
      <w:tr w:rsidR="00B13962" w:rsidRPr="00B13962" w14:paraId="0CC93A2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5051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011E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C862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5.516,00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2F33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1.121.137,00</w:t>
            </w:r>
          </w:p>
        </w:tc>
      </w:tr>
      <w:tr w:rsidR="00B13962" w:rsidRPr="00B13962" w14:paraId="0ED1282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9CF3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EC53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0F28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5.516,00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5D2B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1.121.137,00</w:t>
            </w:r>
          </w:p>
        </w:tc>
      </w:tr>
      <w:tr w:rsidR="00B13962" w:rsidRPr="00B13962" w14:paraId="49D780F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EDF3A"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K813933 SPORTSKA DVORANA ORAŠAC</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6733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FA35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597.253,00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ABCBD"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530.891,00</w:t>
            </w:r>
          </w:p>
        </w:tc>
      </w:tr>
      <w:tr w:rsidR="00B13962" w:rsidRPr="00B13962" w14:paraId="2F07BF9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B698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D670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5FD2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597.253,00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DFFB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r>
      <w:tr w:rsidR="00B13962" w:rsidRPr="00B13962" w14:paraId="18439B0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DA87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5E32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8594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597.253,00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5301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r>
      <w:tr w:rsidR="00B13962" w:rsidRPr="00B13962" w14:paraId="739894F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F5B3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B60F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3B3A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597.253,00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0ECC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r>
      <w:tr w:rsidR="00B13962" w:rsidRPr="00B13962" w14:paraId="55E99E8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6A4B0"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K813942 DVORANA BOĆALIŠTE-GROMAČA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8C43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B2D85"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E171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01AD046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3AFE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1263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BD0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8C15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51EBE1B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E1A2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D983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47AB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4EC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5E2C766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EDA0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F59B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15.927,00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1C88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5BC7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18D683F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71E6A"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K813947 IGRALIŠTE NA GORICI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6AFE8"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74A98"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5980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035A1E0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237F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A856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DA08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3630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4179216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E549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F4C1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5F8A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0D57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5D1FA4A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101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B073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1C62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B2D2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4E7252E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C8E22"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K813949 SPORTSKO IGRALIŠTE GIMNAZIJA DUBROVNIK</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584A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92.906,00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F778D"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A378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635E530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3154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30DF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92.906,00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BB52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0FBF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09C2B3D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4CEE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30C3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92.906,00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8D46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994A4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14DEDC4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9643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6858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92.906,00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D1C9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F1F4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1087A82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462B5"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K813953 O.Š. MARINA DRŽIĆA ZA POSEBNE POTREBE - ENERGETSKA OBNOVA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BA354"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5A4B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147.190,00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D8441"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252.306,00</w:t>
            </w:r>
          </w:p>
        </w:tc>
      </w:tr>
      <w:tr w:rsidR="00B13962" w:rsidRPr="00B13962" w14:paraId="4317589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AA14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A1B1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D928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60.256,00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B0AB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60.256,00</w:t>
            </w:r>
          </w:p>
        </w:tc>
      </w:tr>
      <w:tr w:rsidR="00B13962" w:rsidRPr="00B13962" w14:paraId="1A932CA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D61B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B1F7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3250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60.256,00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0164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60.256,00</w:t>
            </w:r>
          </w:p>
        </w:tc>
      </w:tr>
      <w:tr w:rsidR="00B13962" w:rsidRPr="00B13962" w14:paraId="5BCAAA6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50FD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D404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9000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60.256,00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3B52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60.256,00</w:t>
            </w:r>
          </w:p>
        </w:tc>
      </w:tr>
      <w:tr w:rsidR="00B13962" w:rsidRPr="00B13962" w14:paraId="50D3151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84BE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43 Kapitalne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5650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2155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47.117,00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962E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87.199,00</w:t>
            </w:r>
          </w:p>
        </w:tc>
      </w:tr>
      <w:tr w:rsidR="00B13962" w:rsidRPr="00B13962" w14:paraId="1F9D951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D453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5F0E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6B8A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47.117,00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70BD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87.199,00</w:t>
            </w:r>
          </w:p>
        </w:tc>
      </w:tr>
      <w:tr w:rsidR="00B13962" w:rsidRPr="00B13962" w14:paraId="1B1FDB3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D5B8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C875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1951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47.117,00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13D7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87.199,00</w:t>
            </w:r>
          </w:p>
        </w:tc>
      </w:tr>
      <w:tr w:rsidR="00B13962" w:rsidRPr="00B13962" w14:paraId="2B872FB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9B6C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44 EU fondovi-pomoći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5DC6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5AC7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648E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104.851,00</w:t>
            </w:r>
          </w:p>
        </w:tc>
      </w:tr>
      <w:tr w:rsidR="00B13962" w:rsidRPr="00B13962" w14:paraId="2A756E4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F487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CD3A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08B6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0D12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104.851,00</w:t>
            </w:r>
          </w:p>
        </w:tc>
      </w:tr>
      <w:tr w:rsidR="00B13962" w:rsidRPr="00B13962" w14:paraId="14A4D2D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3BBA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3FD0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E779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DCBE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104.851,00</w:t>
            </w:r>
          </w:p>
        </w:tc>
      </w:tr>
      <w:tr w:rsidR="00B13962" w:rsidRPr="00B13962" w14:paraId="238784B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914C4"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K813954 OSNOVNA ŠKOLA MOKOŠICA - ENERGETSKA OBNOVA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E5F72"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073C1"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441.967,00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76B2"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699.449,00</w:t>
            </w:r>
          </w:p>
        </w:tc>
      </w:tr>
      <w:tr w:rsidR="00B13962" w:rsidRPr="00B13962" w14:paraId="5BFADDF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B82E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A902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8B14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107.413,00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703D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8.076,00</w:t>
            </w:r>
          </w:p>
        </w:tc>
      </w:tr>
      <w:tr w:rsidR="00B13962" w:rsidRPr="00B13962" w14:paraId="2592F7B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13F0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C505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27D5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107.413,00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FF9E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8.076,00</w:t>
            </w:r>
          </w:p>
        </w:tc>
      </w:tr>
      <w:tr w:rsidR="00B13962" w:rsidRPr="00B13962" w14:paraId="046DC50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54D4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20F3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F28F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107.413,00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47AF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8.076,00</w:t>
            </w:r>
          </w:p>
        </w:tc>
      </w:tr>
      <w:tr w:rsidR="00B13962" w:rsidRPr="00B13962" w14:paraId="24F6EA6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C3D9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37 Komunalne naknade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47FF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EB91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71.763,00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0AB4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171.099,00</w:t>
            </w:r>
          </w:p>
        </w:tc>
      </w:tr>
      <w:tr w:rsidR="00B13962" w:rsidRPr="00B13962" w14:paraId="376B2C8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A583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6182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A886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71.763,00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EF21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171.099,00</w:t>
            </w:r>
          </w:p>
        </w:tc>
      </w:tr>
      <w:tr w:rsidR="00B13962" w:rsidRPr="00B13962" w14:paraId="1A85050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944B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CEC8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9DF2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71.763,00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320F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171.099,00</w:t>
            </w:r>
          </w:p>
        </w:tc>
      </w:tr>
      <w:tr w:rsidR="00B13962" w:rsidRPr="00B13962" w14:paraId="61F65DE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F31E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43 Kapitalne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9C8D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A2E2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130.068,00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87BE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241.556,00</w:t>
            </w:r>
          </w:p>
        </w:tc>
      </w:tr>
      <w:tr w:rsidR="00B13962" w:rsidRPr="00B13962" w14:paraId="1290A9C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D52F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4A4B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022A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130.068,00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D30A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241.556,00</w:t>
            </w:r>
          </w:p>
        </w:tc>
      </w:tr>
      <w:tr w:rsidR="00B13962" w:rsidRPr="00B13962" w14:paraId="16333AE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CE2D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860B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37FA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130.068,00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44F4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241.556,00</w:t>
            </w:r>
          </w:p>
        </w:tc>
      </w:tr>
      <w:tr w:rsidR="00B13962" w:rsidRPr="00B13962" w14:paraId="1152CC8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87CE6"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44 EU fondovi-pomoći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C657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E2F6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D1E5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278.718,00</w:t>
            </w:r>
          </w:p>
        </w:tc>
      </w:tr>
      <w:tr w:rsidR="00B13962" w:rsidRPr="00B13962" w14:paraId="48D2EE1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DECE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F53B4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097F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3CCC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278.718,00</w:t>
            </w:r>
          </w:p>
        </w:tc>
      </w:tr>
      <w:tr w:rsidR="00B13962" w:rsidRPr="00B13962" w14:paraId="7F14AAB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4CA5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41BB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9063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03CA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278.718,00</w:t>
            </w:r>
          </w:p>
        </w:tc>
      </w:tr>
      <w:tr w:rsidR="00B13962" w:rsidRPr="00B13962" w14:paraId="4E4CF6D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6F218"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K813955 ŠPORTSKA DVORANA GOSPINO POLJE - ENERGETSKA OBNOVA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2700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109F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1.169.288,00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957E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2.112.947,00</w:t>
            </w:r>
          </w:p>
        </w:tc>
      </w:tr>
      <w:tr w:rsidR="00B13962" w:rsidRPr="00B13962" w14:paraId="21B9861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6F82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B3D7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2191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A0BF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34AAC63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A73F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F2FA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5107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5481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5DC628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2E02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D3C0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419C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CD2B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435CC94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D317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37 Komunalne naknade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0245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FADD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528.237,00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C274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528.901,00</w:t>
            </w:r>
          </w:p>
        </w:tc>
      </w:tr>
      <w:tr w:rsidR="00B13962" w:rsidRPr="00B13962" w14:paraId="2BE0C6A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1AE5C"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AE0E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2E3D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528.237,00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ACA5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528.901,00</w:t>
            </w:r>
          </w:p>
        </w:tc>
      </w:tr>
      <w:tr w:rsidR="00B13962" w:rsidRPr="00B13962" w14:paraId="0D82C1E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252E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35E6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88FB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528.237,00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F6A6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528.901,00</w:t>
            </w:r>
          </w:p>
        </w:tc>
      </w:tr>
      <w:tr w:rsidR="00B13962" w:rsidRPr="00B13962" w14:paraId="09F0630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64AE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43 Kapitalne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48DC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F1F7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375.606,00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7302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694.803,00</w:t>
            </w:r>
          </w:p>
        </w:tc>
      </w:tr>
      <w:tr w:rsidR="00B13962" w:rsidRPr="00B13962" w14:paraId="5B5B8C0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2CE5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3BE0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E9A4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375.606,00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1F11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694.803,00</w:t>
            </w:r>
          </w:p>
        </w:tc>
      </w:tr>
      <w:tr w:rsidR="00B13962" w:rsidRPr="00B13962" w14:paraId="0B7599F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8902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E582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85D9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375.606,00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AE44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694.803,00</w:t>
            </w:r>
          </w:p>
        </w:tc>
      </w:tr>
      <w:tr w:rsidR="00B13962" w:rsidRPr="00B13962" w14:paraId="4F28975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08EE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44 EU fondovi-pomoći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6ABD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AA62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5F51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889.243,00</w:t>
            </w:r>
          </w:p>
        </w:tc>
      </w:tr>
      <w:tr w:rsidR="00B13962" w:rsidRPr="00B13962" w14:paraId="6A6FB90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408E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572C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0603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7A20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889.243,00</w:t>
            </w:r>
          </w:p>
        </w:tc>
      </w:tr>
      <w:tr w:rsidR="00B13962" w:rsidRPr="00B13962" w14:paraId="658F6AE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A8DF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46A8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7D9A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55A8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889.243,00</w:t>
            </w:r>
          </w:p>
        </w:tc>
      </w:tr>
      <w:tr w:rsidR="00B13962" w:rsidRPr="00B13962" w14:paraId="5E9E266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4E2AE"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K813958 MULTIFUNKCIONALNA DVORANA GOSPINO POLJE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900F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779DF"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B2DF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4F81DFD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5266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FDC9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F7C1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97ED9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33FE405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61BB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2340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3477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86B6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2F479E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71A4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8EDD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530.891,00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A14B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9C41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A49672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55AB2"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K813959 OSNOVNA ŠKOLA IVANA GUNDULIĆA - REKONSTRUKCIJA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55F51"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67B8B"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E6A86"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577500B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7202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961F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02CD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5853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238AFAC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8ABD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4542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C62B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3A91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9235E7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35DD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3C7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39.817,00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368B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43AD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1C61D5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CEDAD"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K813960 DJEČJI VRTIĆ KOMOLAC</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6E0E4"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E328A"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5BC51"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65DE91C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61132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8E35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6331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37CF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5F592620"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B956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E570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E32A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A6C4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99FA26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8924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D8C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B117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9182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BEB522C"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5F8EC"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K813963 CENTAR ZA PRUŽANJE USLUGA U ZAJEDNICI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B55B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44177"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112.814,00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0795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112.814,00</w:t>
            </w:r>
          </w:p>
        </w:tc>
      </w:tr>
      <w:tr w:rsidR="00B13962" w:rsidRPr="00B13962" w14:paraId="53EF8D9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C46E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94C2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C845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112.814,00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E9CB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112.814,00</w:t>
            </w:r>
          </w:p>
        </w:tc>
      </w:tr>
      <w:tr w:rsidR="00B13962" w:rsidRPr="00B13962" w14:paraId="0CF0091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6F98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E66B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72B5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112.814,00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6463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112.814,00</w:t>
            </w:r>
          </w:p>
        </w:tc>
      </w:tr>
      <w:tr w:rsidR="00B13962" w:rsidRPr="00B13962" w14:paraId="5FF0E93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89249"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42 Rashodi za nabavu 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0F4C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C471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112.814,00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04FC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112.814,00</w:t>
            </w:r>
          </w:p>
        </w:tc>
      </w:tr>
      <w:tr w:rsidR="00B13962" w:rsidRPr="00B13962" w14:paraId="1810607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EF895"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K813964 DRUŠTVENI PROSTOR - MIRINOVO</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348A9"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7881D"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D78C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0817F41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26A4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53CC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A781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DC83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3D64F78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B58E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EE4F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1ECE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9733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FE8A93D"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85F3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41 Rashodi za nabavu neproizvedene dugotrajne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8A54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983C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0AA0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746EBB02"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14DF1"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8140 ULAGANJE U UPRAVNE ZGRADE GRADA DUBROVNIKA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80D0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240.203,00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80C9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821A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238.901,00</w:t>
            </w:r>
          </w:p>
        </w:tc>
      </w:tr>
      <w:tr w:rsidR="00B13962" w:rsidRPr="00B13962" w14:paraId="6E8C8A4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92B4B"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K814001 ZGRADA PRED DVOROM 1</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EC7E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85CE3"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26.545,00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0342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238.901,00</w:t>
            </w:r>
          </w:p>
        </w:tc>
      </w:tr>
      <w:tr w:rsidR="00B13962" w:rsidRPr="00B13962" w14:paraId="2FFDCC59"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20A7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8E32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0350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F14C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238.901,00</w:t>
            </w:r>
          </w:p>
        </w:tc>
      </w:tr>
      <w:tr w:rsidR="00B13962" w:rsidRPr="00B13962" w14:paraId="11FD5A8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53DF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5DE3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B403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A91E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238.901,00</w:t>
            </w:r>
          </w:p>
        </w:tc>
      </w:tr>
      <w:tr w:rsidR="00B13962" w:rsidRPr="00B13962" w14:paraId="16A1BB3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62197"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37B1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3.318,00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5138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26.545,00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A8EB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238.901,00</w:t>
            </w:r>
          </w:p>
        </w:tc>
      </w:tr>
      <w:tr w:rsidR="00B13962" w:rsidRPr="00B13962" w14:paraId="46CE77A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780B2"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K814002 ZGRADA PRED DVOROM - ENERGETSKA OBNOVA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11F75"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236.885,00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8978"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6A2C0"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p>
        </w:tc>
      </w:tr>
      <w:tr w:rsidR="00B13962" w:rsidRPr="00B13962" w14:paraId="1B530846"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0AAE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8BE4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86E5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E544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6EAB7EB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123F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EBAD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19AD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E562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24C9D47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911F0"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20DE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132.723,00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C88CC"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8DC5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04C83C47"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8B16B"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43 Kapitalne pomoći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B4E0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104.162,00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E566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5E67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p>
        </w:tc>
      </w:tr>
      <w:tr w:rsidR="00B13962" w:rsidRPr="00B13962" w14:paraId="7613B95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D34C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 Rashodi za nabavu nefinancijske imovine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F817A"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104.162,00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6F97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D236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314FD68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B6FFD"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45 Rashodi za dodatna ulaganja na nefinancijskoj imovini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42E2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104.162,00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A6D2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A176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0,00</w:t>
            </w:r>
          </w:p>
        </w:tc>
      </w:tr>
      <w:tr w:rsidR="00B13962" w:rsidRPr="00B13962" w14:paraId="1237A864"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4ECD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44178 AGENCIJA ZA DRUŠTVENO POTICANU STANOGRADNJU GRADA DUBROVNIKA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F46C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62.866,00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C1DF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69.756,00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71B8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75.875,00</w:t>
            </w:r>
          </w:p>
        </w:tc>
      </w:tr>
      <w:tr w:rsidR="00B13962" w:rsidRPr="00B13962" w14:paraId="6D2ACB68"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3CD74"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8137 STANOGRADNJA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DE622"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62.866,00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27E1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69.756,00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C2D1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75.875,00</w:t>
            </w:r>
          </w:p>
        </w:tc>
      </w:tr>
      <w:tr w:rsidR="00B13962" w:rsidRPr="00B13962" w14:paraId="74E2A651"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A3EE2" w14:textId="77777777" w:rsidR="00B13962" w:rsidRPr="00B13962" w:rsidRDefault="00B13962" w:rsidP="00B13962">
            <w:pPr>
              <w:overflowPunct/>
              <w:autoSpaceDE/>
              <w:autoSpaceDN/>
              <w:adjustRightInd/>
              <w:textAlignment w:val="auto"/>
              <w:rPr>
                <w:rFonts w:ascii="Arial" w:hAnsi="Arial" w:cs="Arial"/>
                <w:color w:val="0000FF"/>
                <w:sz w:val="16"/>
                <w:szCs w:val="16"/>
              </w:rPr>
            </w:pPr>
            <w:r w:rsidRPr="00B13962">
              <w:rPr>
                <w:rFonts w:ascii="Arial" w:hAnsi="Arial" w:cs="Arial"/>
                <w:color w:val="0000FF"/>
                <w:sz w:val="16"/>
                <w:szCs w:val="16"/>
              </w:rPr>
              <w:t>K813701 POTICANA STANOGRADNJA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B1F5E"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62.866,00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F4CF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69.756,00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958DC" w14:textId="77777777" w:rsidR="00B13962" w:rsidRPr="00B13962" w:rsidRDefault="00B13962" w:rsidP="00B13962">
            <w:pPr>
              <w:overflowPunct/>
              <w:autoSpaceDE/>
              <w:autoSpaceDN/>
              <w:adjustRightInd/>
              <w:jc w:val="right"/>
              <w:textAlignment w:val="auto"/>
              <w:rPr>
                <w:rFonts w:ascii="Arial" w:hAnsi="Arial" w:cs="Arial"/>
                <w:color w:val="0000FF"/>
                <w:sz w:val="16"/>
                <w:szCs w:val="16"/>
              </w:rPr>
            </w:pPr>
            <w:r w:rsidRPr="00B13962">
              <w:rPr>
                <w:rFonts w:ascii="Arial" w:hAnsi="Arial" w:cs="Arial"/>
                <w:color w:val="0000FF"/>
                <w:sz w:val="16"/>
                <w:szCs w:val="16"/>
              </w:rPr>
              <w:t>75.875,00</w:t>
            </w:r>
          </w:p>
        </w:tc>
      </w:tr>
      <w:tr w:rsidR="00B13962" w:rsidRPr="00B13962" w14:paraId="0360A3F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36CA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11 Opći prihodi i primici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D47C6"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56.000,00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7345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56.000,00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0F84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56.000,00</w:t>
            </w:r>
          </w:p>
        </w:tc>
      </w:tr>
      <w:tr w:rsidR="00B13962" w:rsidRPr="00B13962" w14:paraId="6E7196B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FFA9A"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 Rashodi poslovanja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DA9A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56.000,00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359D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56.000,00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A80F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56.000,00</w:t>
            </w:r>
          </w:p>
        </w:tc>
      </w:tr>
      <w:tr w:rsidR="00B13962" w:rsidRPr="00B13962" w14:paraId="31062B7A"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F92F2"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31 Rashodi za zaposlene</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504AF"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36.468,00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1A55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36.733,00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FAB9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36.999,00</w:t>
            </w:r>
          </w:p>
        </w:tc>
      </w:tr>
      <w:tr w:rsidR="00B13962" w:rsidRPr="00B13962" w14:paraId="3EB8836B"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EB193"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32 Materijalni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F2E7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18.781,00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671D0"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18.763,00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8DF39"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18.631,00</w:t>
            </w:r>
          </w:p>
        </w:tc>
      </w:tr>
      <w:tr w:rsidR="00B13962" w:rsidRPr="00B13962" w14:paraId="0283920E"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6877F"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34 Financijski rashodi</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8F4FD"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751,00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B96A8"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504,00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F718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370,00</w:t>
            </w:r>
          </w:p>
        </w:tc>
      </w:tr>
      <w:tr w:rsidR="00B13962" w:rsidRPr="00B13962" w14:paraId="5870A20F"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6CB2E"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Izvor: 25 Vlastiti prihodi proračunskih korisnika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D4EA4"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6.866,00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EBEDE"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13.756,00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D1161"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19.875,00</w:t>
            </w:r>
          </w:p>
        </w:tc>
      </w:tr>
      <w:tr w:rsidR="00B13962" w:rsidRPr="00B13962" w14:paraId="371D2AF5"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601E5"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 Izdaci za financijsku imovinu i otplate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3B65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6.866,00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6DCBB"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13.756,00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EC37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19.875,00</w:t>
            </w:r>
          </w:p>
        </w:tc>
      </w:tr>
      <w:tr w:rsidR="00B13962" w:rsidRPr="00B13962" w14:paraId="4CEDC733" w14:textId="77777777" w:rsidTr="00B13962">
        <w:tc>
          <w:tcPr>
            <w:tcW w:w="3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5CF78" w14:textId="77777777" w:rsidR="00B13962" w:rsidRPr="00B13962" w:rsidRDefault="00B13962" w:rsidP="00B13962">
            <w:pPr>
              <w:overflowPunct/>
              <w:autoSpaceDE/>
              <w:autoSpaceDN/>
              <w:adjustRightInd/>
              <w:textAlignment w:val="auto"/>
              <w:rPr>
                <w:rFonts w:ascii="Arial" w:hAnsi="Arial" w:cs="Arial"/>
                <w:color w:val="000000"/>
                <w:sz w:val="16"/>
                <w:szCs w:val="16"/>
              </w:rPr>
            </w:pPr>
            <w:r w:rsidRPr="00B13962">
              <w:rPr>
                <w:rFonts w:ascii="Arial" w:hAnsi="Arial" w:cs="Arial"/>
                <w:color w:val="000000"/>
                <w:sz w:val="16"/>
                <w:szCs w:val="16"/>
              </w:rPr>
              <w:t>54 Izdaci za otplatu glavnice primljenih kredita i zajmova</w:t>
            </w:r>
          </w:p>
        </w:tc>
        <w:tc>
          <w:tcPr>
            <w:tcW w:w="63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51FF5"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6.866,00</w:t>
            </w:r>
          </w:p>
        </w:tc>
        <w:tc>
          <w:tcPr>
            <w:tcW w:w="64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7F377"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13.756,00</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3E0A3" w14:textId="77777777" w:rsidR="00B13962" w:rsidRPr="00B13962" w:rsidRDefault="00B13962" w:rsidP="00B13962">
            <w:pPr>
              <w:overflowPunct/>
              <w:autoSpaceDE/>
              <w:autoSpaceDN/>
              <w:adjustRightInd/>
              <w:jc w:val="right"/>
              <w:textAlignment w:val="auto"/>
              <w:rPr>
                <w:rFonts w:ascii="Arial" w:hAnsi="Arial" w:cs="Arial"/>
                <w:color w:val="000000"/>
                <w:sz w:val="16"/>
                <w:szCs w:val="16"/>
              </w:rPr>
            </w:pPr>
            <w:r w:rsidRPr="00B13962">
              <w:rPr>
                <w:rFonts w:ascii="Arial" w:hAnsi="Arial" w:cs="Arial"/>
                <w:color w:val="000000"/>
                <w:sz w:val="16"/>
                <w:szCs w:val="16"/>
              </w:rPr>
              <w:t>19.875,00</w:t>
            </w:r>
          </w:p>
        </w:tc>
      </w:tr>
    </w:tbl>
    <w:p w14:paraId="67A35454" w14:textId="77777777" w:rsidR="00B13962" w:rsidRPr="00E77854" w:rsidRDefault="00B13962" w:rsidP="00B13962">
      <w:pPr>
        <w:keepNext/>
        <w:widowControl w:val="0"/>
        <w:shd w:val="clear" w:color="auto" w:fill="FFFFFF"/>
        <w:tabs>
          <w:tab w:val="left" w:pos="510"/>
        </w:tabs>
        <w:overflowPunct/>
        <w:spacing w:before="113"/>
        <w:textAlignment w:val="auto"/>
        <w:outlineLvl w:val="1"/>
        <w:rPr>
          <w:rFonts w:ascii="Arial" w:hAnsi="Arial" w:cs="Arial"/>
          <w:b/>
          <w:sz w:val="20"/>
        </w:rPr>
      </w:pPr>
    </w:p>
    <w:p w14:paraId="7B1A02B4" w14:textId="2FE6AB6D" w:rsidR="004211B1" w:rsidRDefault="004211B1" w:rsidP="004211B1">
      <w:pPr>
        <w:pStyle w:val="ListParagraph"/>
        <w:ind w:left="1080"/>
        <w:rPr>
          <w:rFonts w:ascii="Arial" w:hAnsi="Arial" w:cs="Arial"/>
          <w:sz w:val="16"/>
          <w:szCs w:val="16"/>
        </w:rPr>
      </w:pPr>
    </w:p>
    <w:p w14:paraId="79417387"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36E78BA3"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8A9ADC6"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AE8644B"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26FD604A" w14:textId="73312DE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40BAF8C5" w14:textId="5FE66F29"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264370AE" w14:textId="04469590"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22E45A54" w14:textId="2D6A1804"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5A282093" w14:textId="5076A069"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71F4C365" w14:textId="55F8DF12"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4792863D" w14:textId="5B349DB0"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C924660" w14:textId="62A297C1"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12A4C0E0" w14:textId="55880B38"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5F2345DF" w14:textId="673C76BE"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15A44519" w14:textId="59FB7D0A"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1FF8C1E0" w14:textId="25326EAA"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1ACC43C1" w14:textId="29500E58"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7F430787" w14:textId="4984C3C6"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55754FB" w14:textId="0263D0B1"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4A49CFEC" w14:textId="0CBA5E5E"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4C2E728" w14:textId="242ACD6A"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191713DB" w14:textId="256182D1"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28E43FA1" w14:textId="5769C3B3"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F859D6C" w14:textId="13F4E139"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347108E5" w14:textId="6F6F1414"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136229C5" w14:textId="37E930A0"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7FB3D99" w14:textId="4C76D765"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6321C1B" w14:textId="4B6CE630"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2BC7A9FD" w14:textId="25D10DA1"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0048E3C" w14:textId="29D18F35"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76F9DF2" w14:textId="400B47DF"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BD112A0" w14:textId="6EC44B14"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7B813EFD" w14:textId="285A7283"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30E7D625" w14:textId="490F1904"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33F848B" w14:textId="16CCBD63"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478A403A" w14:textId="1DCED2EE"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227EB07B" w14:textId="37D75AAD"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5BBE65BA" w14:textId="32518A54"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7D3498B8"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4ADBFDA" w14:textId="18A5BA7B"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336214BB"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4AA4B966"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251E75C"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C845E5A"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6F9BB98B" w14:textId="54C21AA1"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35848461" w14:textId="77777777" w:rsid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p>
    <w:p w14:paraId="0E3416B0" w14:textId="2D249603" w:rsidR="007C233F" w:rsidRPr="007C233F" w:rsidRDefault="007C233F" w:rsidP="007C233F">
      <w:pPr>
        <w:suppressAutoHyphens/>
        <w:overflowPunct/>
        <w:autoSpaceDE/>
        <w:autoSpaceDN/>
        <w:adjustRightInd/>
        <w:jc w:val="center"/>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OBRAZLOŽENJE PRIJEDLOGA PRORAČUNA UPRAVNOG ODJELA ZA IZGRADNJU I UPRAVLJANJE PROJEKTIMA GRADA DUBROVNIKA ZA 2023.GODINU S PROJEKCIJAMA ZA 2024. I 2025.GODINU</w:t>
      </w:r>
    </w:p>
    <w:p w14:paraId="7F57281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DAAAC02" w14:textId="77777777" w:rsidR="007C233F" w:rsidRPr="007C233F" w:rsidRDefault="007C233F" w:rsidP="007C233F">
      <w:pPr>
        <w:suppressAutoHyphens/>
        <w:overflowPunct/>
        <w:autoSpaceDE/>
        <w:autoSpaceDN/>
        <w:adjustRightInd/>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PRIHODI</w:t>
      </w:r>
    </w:p>
    <w:p w14:paraId="2795977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Ukupno planirani prihodi unutar Upravnog odjela za izgradnju i upravljanje projektima  u 2023. godini iznose 635.296,00 EUR, a odnose se na prihode od kapitalnih donacija od ostalih subjekata izvan općeg proračuna u iznosu od 217.002,00 EUR,  višak prihoda poslovanja iz prethodnih godina u iznosu od 332.025,00  EUR, te prihode od prodaje građevinskih objekata u iznosu od 86.270,00 EUR. U 2024. godini prihodi su planirani u iznosu od  1.022.231,07 EUR, te u 2025. godini u iznosu od 1.320.193,78 EUR.</w:t>
      </w:r>
    </w:p>
    <w:p w14:paraId="30E0F97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 se i prijenos manjka prihoda proračunskog korisnika Agencije za društveno poticanu stanogradnju u iznosu od 6.315,00 EUR (konsolidirani), koji se planira u 2023. godini pokriti vlastitim prihodima.</w:t>
      </w:r>
    </w:p>
    <w:p w14:paraId="41D005E7" w14:textId="77777777" w:rsidR="007C233F" w:rsidRPr="007C233F" w:rsidRDefault="007C233F" w:rsidP="007C233F">
      <w:pPr>
        <w:suppressAutoHyphens/>
        <w:overflowPunct/>
        <w:autoSpaceDE/>
        <w:autoSpaceDN/>
        <w:adjustRightInd/>
        <w:jc w:val="both"/>
        <w:textAlignment w:val="auto"/>
        <w:rPr>
          <w:rFonts w:ascii="Arial" w:hAnsi="Arial" w:cs="Arial"/>
          <w:b/>
          <w:bCs/>
          <w:color w:val="000000" w:themeColor="text1"/>
          <w:sz w:val="22"/>
          <w:szCs w:val="22"/>
          <w:lang w:eastAsia="ar-SA"/>
        </w:rPr>
      </w:pPr>
    </w:p>
    <w:p w14:paraId="647F526C" w14:textId="77777777" w:rsidR="007C233F" w:rsidRPr="007C233F" w:rsidRDefault="007C233F" w:rsidP="007C233F">
      <w:pPr>
        <w:suppressAutoHyphens/>
        <w:overflowPunct/>
        <w:autoSpaceDE/>
        <w:autoSpaceDN/>
        <w:adjustRightInd/>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RASHODI</w:t>
      </w:r>
    </w:p>
    <w:p w14:paraId="0389DB7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Rashodi  </w:t>
      </w:r>
      <w:bookmarkStart w:id="1" w:name="_Hlk54595057"/>
      <w:r w:rsidRPr="007C233F">
        <w:rPr>
          <w:rFonts w:ascii="Arial" w:hAnsi="Arial" w:cs="Arial"/>
          <w:color w:val="000000" w:themeColor="text1"/>
          <w:sz w:val="22"/>
          <w:szCs w:val="22"/>
          <w:lang w:eastAsia="ar-SA"/>
        </w:rPr>
        <w:t>Upravnog odjela za izgradnju i upravljanje projektima u proračunu 2023.godine planirani su u ukupnom iznosu od 14.222.691 EUR. Tijekom 2024.godine rashodi su planirani u iznosu od 14.754.373 EUR, dok su tijekom 2025.godine rashodi planirani u iznosu od 15.494.502 EUR.</w:t>
      </w:r>
    </w:p>
    <w:p w14:paraId="5AB5431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eastAsia="Calibri" w:hAnsi="Arial" w:cs="Arial"/>
          <w:color w:val="000000" w:themeColor="text1"/>
          <w:sz w:val="22"/>
          <w:szCs w:val="22"/>
          <w:lang w:eastAsia="en-US"/>
        </w:rPr>
        <w:t>Planirane proračunske aktivnosti, prilagođene su gospodarskim okolnostima na način da se ograničeno, na optimalan način  koriste  planirana sredstva svih izvora financiranja.</w:t>
      </w:r>
      <w:bookmarkEnd w:id="1"/>
    </w:p>
    <w:p w14:paraId="76DBA18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2D149A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Ukupne rashode dijelimo na glave:</w:t>
      </w:r>
    </w:p>
    <w:p w14:paraId="12047F8A" w14:textId="77777777" w:rsidR="007C233F" w:rsidRPr="007C233F" w:rsidRDefault="007C233F" w:rsidP="007C233F">
      <w:pPr>
        <w:numPr>
          <w:ilvl w:val="0"/>
          <w:numId w:val="2"/>
        </w:numPr>
        <w:suppressAutoHyphens/>
        <w:overflowPunct/>
        <w:autoSpaceDE/>
        <w:autoSpaceDN/>
        <w:adjustRightInd/>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Glava: 14-100 Opći rashodi odjela</w:t>
      </w:r>
    </w:p>
    <w:p w14:paraId="519D971D" w14:textId="77777777" w:rsidR="007C233F" w:rsidRPr="007C233F" w:rsidRDefault="007C233F" w:rsidP="007C233F">
      <w:pPr>
        <w:numPr>
          <w:ilvl w:val="0"/>
          <w:numId w:val="2"/>
        </w:numPr>
        <w:suppressAutoHyphens/>
        <w:overflowPunct/>
        <w:autoSpaceDE/>
        <w:autoSpaceDN/>
        <w:adjustRightInd/>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Glava: 14-200 Razvojni projekti i stanogradnja</w:t>
      </w:r>
    </w:p>
    <w:p w14:paraId="25BB266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2"/>
        <w:gridCol w:w="1437"/>
        <w:gridCol w:w="1596"/>
        <w:gridCol w:w="1596"/>
      </w:tblGrid>
      <w:tr w:rsidR="007C233F" w:rsidRPr="007C233F" w14:paraId="160521A2" w14:textId="77777777" w:rsidTr="00832764">
        <w:trPr>
          <w:tblHeader/>
        </w:trPr>
        <w:tc>
          <w:tcPr>
            <w:tcW w:w="0" w:type="auto"/>
            <w:shd w:val="clear" w:color="auto" w:fill="FFFFFF"/>
            <w:noWrap/>
            <w:vAlign w:val="center"/>
            <w:hideMark/>
          </w:tcPr>
          <w:p w14:paraId="17BD025B" w14:textId="77777777" w:rsidR="007C233F" w:rsidRPr="007C233F" w:rsidRDefault="007C233F" w:rsidP="007C233F">
            <w:pPr>
              <w:overflowPunct/>
              <w:autoSpaceDE/>
              <w:autoSpaceDN/>
              <w:adjustRightInd/>
              <w:textAlignment w:val="auto"/>
              <w:rPr>
                <w:rFonts w:ascii="Arial" w:hAnsi="Arial" w:cs="Arial"/>
                <w:sz w:val="22"/>
                <w:szCs w:val="22"/>
                <w:lang w:eastAsia="en-US"/>
              </w:rPr>
            </w:pPr>
            <w:bookmarkStart w:id="2" w:name="_Hlk117598424"/>
            <w:r w:rsidRPr="007C233F">
              <w:rPr>
                <w:rFonts w:ascii="Arial" w:hAnsi="Arial" w:cs="Arial"/>
                <w:sz w:val="22"/>
                <w:szCs w:val="22"/>
                <w:lang w:eastAsia="en-US"/>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491014BB" w14:textId="77777777" w:rsidR="007C233F" w:rsidRPr="007C233F" w:rsidRDefault="007C233F" w:rsidP="007C233F">
            <w:pPr>
              <w:overflowPunct/>
              <w:autoSpaceDE/>
              <w:autoSpaceDN/>
              <w:adjustRightInd/>
              <w:textAlignment w:val="auto"/>
              <w:rPr>
                <w:rFonts w:ascii="Arial" w:hAnsi="Arial" w:cs="Arial"/>
                <w:sz w:val="22"/>
                <w:szCs w:val="22"/>
                <w:lang w:eastAsia="en-US"/>
              </w:rPr>
            </w:pPr>
            <w:r w:rsidRPr="007C233F">
              <w:rPr>
                <w:rFonts w:ascii="Arial" w:hAnsi="Arial" w:cs="Arial"/>
                <w:sz w:val="22"/>
                <w:szCs w:val="22"/>
                <w:lang w:eastAsia="en-US"/>
              </w:rPr>
              <w:t>Plan 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08F82234" w14:textId="77777777" w:rsidR="007C233F" w:rsidRPr="007C233F" w:rsidRDefault="007C233F" w:rsidP="007C233F">
            <w:pPr>
              <w:overflowPunct/>
              <w:autoSpaceDE/>
              <w:autoSpaceDN/>
              <w:adjustRightInd/>
              <w:textAlignment w:val="auto"/>
              <w:rPr>
                <w:rFonts w:ascii="Arial" w:hAnsi="Arial" w:cs="Arial"/>
                <w:sz w:val="22"/>
                <w:szCs w:val="22"/>
                <w:lang w:eastAsia="en-US"/>
              </w:rPr>
            </w:pPr>
            <w:r w:rsidRPr="007C233F">
              <w:rPr>
                <w:rFonts w:ascii="Arial" w:hAnsi="Arial" w:cs="Arial"/>
                <w:sz w:val="22"/>
                <w:szCs w:val="22"/>
                <w:lang w:eastAsia="en-US"/>
              </w:rPr>
              <w:t>Projekcija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14:paraId="3244D752" w14:textId="77777777" w:rsidR="007C233F" w:rsidRPr="007C233F" w:rsidRDefault="007C233F" w:rsidP="007C233F">
            <w:pPr>
              <w:overflowPunct/>
              <w:autoSpaceDE/>
              <w:autoSpaceDN/>
              <w:adjustRightInd/>
              <w:textAlignment w:val="auto"/>
              <w:rPr>
                <w:rFonts w:ascii="Arial" w:hAnsi="Arial" w:cs="Arial"/>
                <w:sz w:val="22"/>
                <w:szCs w:val="22"/>
                <w:lang w:eastAsia="en-US"/>
              </w:rPr>
            </w:pPr>
            <w:r w:rsidRPr="007C233F">
              <w:rPr>
                <w:rFonts w:ascii="Arial" w:hAnsi="Arial" w:cs="Arial"/>
                <w:sz w:val="22"/>
                <w:szCs w:val="22"/>
                <w:lang w:eastAsia="en-US"/>
              </w:rPr>
              <w:t>Projekcija 2025.</w:t>
            </w:r>
          </w:p>
        </w:tc>
      </w:tr>
      <w:bookmarkEnd w:id="2"/>
      <w:tr w:rsidR="007C233F" w:rsidRPr="007C233F" w14:paraId="1A0C0744" w14:textId="77777777" w:rsidTr="00832764">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5DE80A35" w14:textId="77777777" w:rsidR="007C233F" w:rsidRPr="007C233F" w:rsidRDefault="007C233F" w:rsidP="007C233F">
            <w:pPr>
              <w:overflowPunct/>
              <w:autoSpaceDE/>
              <w:autoSpaceDN/>
              <w:adjustRightInd/>
              <w:textAlignment w:val="auto"/>
              <w:rPr>
                <w:rFonts w:ascii="Arial" w:hAnsi="Arial" w:cs="Arial"/>
                <w:color w:val="FFFFFF"/>
                <w:sz w:val="22"/>
                <w:szCs w:val="22"/>
                <w:lang w:eastAsia="en-US"/>
              </w:rPr>
            </w:pPr>
            <w:r w:rsidRPr="007C233F">
              <w:rPr>
                <w:rFonts w:ascii="Arial" w:hAnsi="Arial" w:cs="Arial"/>
                <w:color w:val="FFFFFF"/>
                <w:sz w:val="22"/>
                <w:szCs w:val="22"/>
                <w:lang w:eastAsia="en-US"/>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29DC8299" w14:textId="77777777" w:rsidR="007C233F" w:rsidRPr="007C233F" w:rsidRDefault="007C233F" w:rsidP="007C233F">
            <w:pPr>
              <w:overflowPunct/>
              <w:autoSpaceDE/>
              <w:autoSpaceDN/>
              <w:adjustRightInd/>
              <w:jc w:val="right"/>
              <w:textAlignment w:val="auto"/>
              <w:rPr>
                <w:rFonts w:ascii="Arial" w:hAnsi="Arial" w:cs="Arial"/>
                <w:color w:val="FFFFFF"/>
                <w:sz w:val="22"/>
                <w:szCs w:val="22"/>
                <w:lang w:eastAsia="en-US"/>
              </w:rPr>
            </w:pPr>
            <w:r w:rsidRPr="007C233F">
              <w:rPr>
                <w:rFonts w:ascii="Arial" w:hAnsi="Arial" w:cs="Arial"/>
                <w:color w:val="FFFFFF"/>
                <w:sz w:val="22"/>
                <w:szCs w:val="22"/>
                <w:lang w:eastAsia="en-US"/>
              </w:rPr>
              <w:t>14.222.691,00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0B8AFE47" w14:textId="77777777" w:rsidR="007C233F" w:rsidRPr="007C233F" w:rsidRDefault="007C233F" w:rsidP="007C233F">
            <w:pPr>
              <w:overflowPunct/>
              <w:autoSpaceDE/>
              <w:autoSpaceDN/>
              <w:adjustRightInd/>
              <w:jc w:val="right"/>
              <w:textAlignment w:val="auto"/>
              <w:rPr>
                <w:rFonts w:ascii="Arial" w:hAnsi="Arial" w:cs="Arial"/>
                <w:color w:val="FFFFFF"/>
                <w:sz w:val="22"/>
                <w:szCs w:val="22"/>
                <w:lang w:eastAsia="en-US"/>
              </w:rPr>
            </w:pPr>
            <w:r w:rsidRPr="007C233F">
              <w:rPr>
                <w:rFonts w:ascii="Arial" w:hAnsi="Arial" w:cs="Arial"/>
                <w:color w:val="FFFFFF"/>
                <w:sz w:val="22"/>
                <w:szCs w:val="22"/>
                <w:lang w:eastAsia="en-US"/>
              </w:rPr>
              <w:t>14.754.373,00</w:t>
            </w:r>
          </w:p>
        </w:tc>
        <w:tc>
          <w:tcPr>
            <w:tcW w:w="0" w:type="auto"/>
            <w:tcBorders>
              <w:top w:val="single" w:sz="6" w:space="0" w:color="000000"/>
              <w:left w:val="single" w:sz="6" w:space="0" w:color="000000"/>
              <w:bottom w:val="single" w:sz="6" w:space="0" w:color="000000"/>
              <w:right w:val="single" w:sz="6" w:space="0" w:color="000000"/>
            </w:tcBorders>
            <w:shd w:val="clear" w:color="auto" w:fill="0000FF"/>
            <w:vAlign w:val="center"/>
            <w:hideMark/>
          </w:tcPr>
          <w:p w14:paraId="6E49A356" w14:textId="77777777" w:rsidR="007C233F" w:rsidRPr="007C233F" w:rsidRDefault="007C233F" w:rsidP="007C233F">
            <w:pPr>
              <w:overflowPunct/>
              <w:autoSpaceDE/>
              <w:autoSpaceDN/>
              <w:adjustRightInd/>
              <w:jc w:val="right"/>
              <w:textAlignment w:val="auto"/>
              <w:rPr>
                <w:rFonts w:ascii="Arial" w:hAnsi="Arial" w:cs="Arial"/>
                <w:color w:val="FFFFFF"/>
                <w:sz w:val="22"/>
                <w:szCs w:val="22"/>
                <w:lang w:eastAsia="en-US"/>
              </w:rPr>
            </w:pPr>
            <w:r w:rsidRPr="007C233F">
              <w:rPr>
                <w:rFonts w:ascii="Arial" w:hAnsi="Arial" w:cs="Arial"/>
                <w:color w:val="FFFFFF"/>
                <w:sz w:val="22"/>
                <w:szCs w:val="22"/>
                <w:lang w:eastAsia="en-US"/>
              </w:rPr>
              <w:t>15.494.502,00</w:t>
            </w:r>
          </w:p>
        </w:tc>
      </w:tr>
      <w:tr w:rsidR="007C233F" w:rsidRPr="007C233F" w14:paraId="69D617DD" w14:textId="77777777" w:rsidTr="0083276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7A44"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Razdjel: 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2763E"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14.222.691,00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F05D0"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14.754.373,00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EB582"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15.494.502,00</w:t>
            </w:r>
          </w:p>
        </w:tc>
      </w:tr>
      <w:tr w:rsidR="007C233F" w:rsidRPr="007C233F" w14:paraId="2AE72493" w14:textId="77777777" w:rsidTr="00832764">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555E58BE"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Glava: 14-1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1F7F5A9A"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73C376CC"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3.928.595,00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2CB15A6F"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3.888.778,00</w:t>
            </w:r>
          </w:p>
        </w:tc>
      </w:tr>
      <w:tr w:rsidR="007C233F" w:rsidRPr="007C233F" w14:paraId="346AE214" w14:textId="77777777" w:rsidTr="00832764">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0072E37D"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Glava: 14-2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528DDBD8"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10.294.871,00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2737D878"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10.825.778,00</w:t>
            </w:r>
          </w:p>
        </w:tc>
        <w:tc>
          <w:tcPr>
            <w:tcW w:w="0" w:type="auto"/>
            <w:tcBorders>
              <w:top w:val="single" w:sz="6" w:space="0" w:color="000000"/>
              <w:left w:val="single" w:sz="6" w:space="0" w:color="000000"/>
              <w:bottom w:val="single" w:sz="6" w:space="0" w:color="000000"/>
              <w:right w:val="single" w:sz="6" w:space="0" w:color="000000"/>
            </w:tcBorders>
            <w:shd w:val="clear" w:color="auto" w:fill="87CEFA"/>
            <w:vAlign w:val="center"/>
            <w:hideMark/>
          </w:tcPr>
          <w:p w14:paraId="24784139"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11.605.724,00</w:t>
            </w:r>
          </w:p>
        </w:tc>
      </w:tr>
    </w:tbl>
    <w:p w14:paraId="036FDFD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5EB65B7" w14:textId="77777777" w:rsidR="007C233F" w:rsidRPr="007C233F" w:rsidRDefault="007C233F" w:rsidP="007C233F">
      <w:pPr>
        <w:numPr>
          <w:ilvl w:val="0"/>
          <w:numId w:val="3"/>
        </w:num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Glava: 14-100: Opći rashodi odjela</w:t>
      </w:r>
    </w:p>
    <w:p w14:paraId="62AA0E2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0EE8F0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Ova glava sadrži program:</w:t>
      </w:r>
    </w:p>
    <w:p w14:paraId="4AF16EE9"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b/>
          <w:color w:val="000000" w:themeColor="text1"/>
          <w:sz w:val="22"/>
          <w:szCs w:val="22"/>
          <w:lang w:eastAsia="ar-SA"/>
        </w:rPr>
        <w:t xml:space="preserve">1. 8130 Izrada akata i provedba mjera iz djelokruga odjela </w:t>
      </w:r>
    </w:p>
    <w:p w14:paraId="2B38AE0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Izrada akata i provedba mjera iz djelokruga odjela planirani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3.927.820 EUR ,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3.928.595,0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3.888.778,00 EUR. Program se sastoji od aktivnosti:</w:t>
      </w:r>
    </w:p>
    <w:p w14:paraId="3879CE3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96"/>
        <w:gridCol w:w="1315"/>
        <w:gridCol w:w="1688"/>
        <w:gridCol w:w="1702"/>
      </w:tblGrid>
      <w:tr w:rsidR="007C233F" w:rsidRPr="007C233F" w14:paraId="5ED964B7"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E7DA62"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Oznaka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1BE5C"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0CAAE"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C4755"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2025.</w:t>
            </w:r>
          </w:p>
        </w:tc>
      </w:tr>
      <w:tr w:rsidR="007C233F" w:rsidRPr="007C233F" w14:paraId="4369009B"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99C57"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8130 IZRADA AKATA I PROVEDBA MJERA IZ DJELOKRUGA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FA9F9"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3.927.820,00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86C4E"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3.928.595,00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FC4AD"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3.888.778,00</w:t>
            </w:r>
          </w:p>
        </w:tc>
      </w:tr>
      <w:tr w:rsidR="007C233F" w:rsidRPr="007C233F" w14:paraId="48D3EF8D"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91965"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A813001 OPĆI RASHODI ODJELA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FFE6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3.927.820,00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0610F"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3.928.595,00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83E8A"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3.888.778,00</w:t>
            </w:r>
          </w:p>
        </w:tc>
      </w:tr>
    </w:tbl>
    <w:p w14:paraId="0599CFA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8BF6AC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26FD72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79D5651" w14:textId="77777777" w:rsidR="007C233F" w:rsidRPr="007C233F" w:rsidRDefault="007C233F" w:rsidP="007C233F">
      <w:pPr>
        <w:numPr>
          <w:ilvl w:val="0"/>
          <w:numId w:val="3"/>
        </w:num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Glava: 14-200 Razvojni projekti i stanogradnja</w:t>
      </w:r>
    </w:p>
    <w:p w14:paraId="6A056440" w14:textId="77777777" w:rsidR="007C233F" w:rsidRPr="007C233F" w:rsidRDefault="007C233F" w:rsidP="007C233F">
      <w:pPr>
        <w:suppressAutoHyphens/>
        <w:overflowPunct/>
        <w:autoSpaceDE/>
        <w:autoSpaceDN/>
        <w:adjustRightInd/>
        <w:ind w:left="720"/>
        <w:textAlignment w:val="auto"/>
        <w:rPr>
          <w:rFonts w:ascii="Arial" w:hAnsi="Arial" w:cs="Arial"/>
          <w:b/>
          <w:color w:val="000000" w:themeColor="text1"/>
          <w:sz w:val="22"/>
          <w:szCs w:val="22"/>
          <w:lang w:eastAsia="ar-SA"/>
        </w:rPr>
      </w:pPr>
    </w:p>
    <w:p w14:paraId="6BE3CAC8" w14:textId="77777777" w:rsidR="007C233F" w:rsidRPr="007C233F" w:rsidRDefault="007C233F" w:rsidP="007C233F">
      <w:pPr>
        <w:overflowPunct/>
        <w:autoSpaceDE/>
        <w:autoSpaceDN/>
        <w:adjustRightInd/>
        <w:textAlignment w:val="auto"/>
        <w:rPr>
          <w:rFonts w:ascii="Arial" w:hAnsi="Arial" w:cs="Arial"/>
          <w:b/>
          <w:color w:val="000000" w:themeColor="text1"/>
          <w:sz w:val="22"/>
          <w:szCs w:val="22"/>
          <w:lang w:eastAsia="ar-SA"/>
        </w:rPr>
      </w:pPr>
      <w:r w:rsidRPr="007C233F">
        <w:rPr>
          <w:rFonts w:ascii="Arial" w:eastAsiaTheme="minorHAnsi" w:hAnsi="Arial" w:cs="Arial"/>
          <w:color w:val="000000" w:themeColor="text1"/>
          <w:sz w:val="22"/>
          <w:szCs w:val="22"/>
          <w:lang w:eastAsia="en-US"/>
        </w:rPr>
        <w:t>Ova glava sadrži sljedeće programe:</w:t>
      </w:r>
    </w:p>
    <w:p w14:paraId="1CE74B33"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8131 Ulaganja u nerazvrstane ceste i javne površine</w:t>
      </w:r>
    </w:p>
    <w:p w14:paraId="703CB6C5"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8132 Komunalna infrastrukturu za stanogradnju</w:t>
      </w:r>
    </w:p>
    <w:p w14:paraId="643C9C33"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8133 Ulaganja u vodoopskrbu i odvodnju</w:t>
      </w:r>
    </w:p>
    <w:p w14:paraId="04413B74"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8135 Ulaganja u ostale građevinske objekte</w:t>
      </w:r>
    </w:p>
    <w:p w14:paraId="55928C55"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8136 Cestogradnja-rekonstrukcija</w:t>
      </w:r>
    </w:p>
    <w:p w14:paraId="721E85BF"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8137 Stanogradnja</w:t>
      </w:r>
    </w:p>
    <w:p w14:paraId="17FDEDAB"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8138 Kapitalno ulaganje u javnu rasvjetu</w:t>
      </w:r>
    </w:p>
    <w:p w14:paraId="03938793"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8139 Društvena infrastruktura</w:t>
      </w:r>
    </w:p>
    <w:p w14:paraId="4DC4CCB2" w14:textId="77777777" w:rsidR="007C233F" w:rsidRPr="007C233F" w:rsidRDefault="007C233F" w:rsidP="007C233F">
      <w:pPr>
        <w:numPr>
          <w:ilvl w:val="0"/>
          <w:numId w:val="4"/>
        </w:num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8140 Ulaganje u upravne zgrade Grada Dubrovnika</w:t>
      </w:r>
    </w:p>
    <w:p w14:paraId="11EDAEA5"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  </w:t>
      </w:r>
    </w:p>
    <w:p w14:paraId="6651AB9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 1. 8131 Ulaganja u nerazvrstane ceste i javne površine</w:t>
      </w:r>
    </w:p>
    <w:p w14:paraId="6630637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nerazvrstane ceste i javne površine planirana su za 2023.</w:t>
      </w:r>
      <w:bookmarkStart w:id="3" w:name="_Hlk117683877"/>
      <w:r w:rsidRPr="007C233F">
        <w:rPr>
          <w:rFonts w:ascii="Arial" w:hAnsi="Arial" w:cs="Arial"/>
          <w:color w:val="000000" w:themeColor="text1"/>
          <w:sz w:val="22"/>
          <w:szCs w:val="22"/>
          <w:lang w:eastAsia="ar-SA"/>
        </w:rPr>
        <w:t>godinu</w:t>
      </w:r>
      <w:bookmarkEnd w:id="3"/>
      <w:r w:rsidRPr="007C233F">
        <w:rPr>
          <w:rFonts w:ascii="Arial" w:hAnsi="Arial" w:cs="Arial"/>
          <w:color w:val="000000" w:themeColor="text1"/>
          <w:sz w:val="22"/>
          <w:szCs w:val="22"/>
          <w:lang w:eastAsia="ar-SA"/>
        </w:rPr>
        <w:t xml:space="preserve"> u iznosu od 584.888,00 EUR, 2024.godinu u iznosu od 617.252,00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166.361,00 EUR. Ovaj  program sadrži slijedeće projekte:</w:t>
      </w:r>
    </w:p>
    <w:p w14:paraId="6963F0F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88"/>
        <w:gridCol w:w="1273"/>
        <w:gridCol w:w="1703"/>
        <w:gridCol w:w="1692"/>
      </w:tblGrid>
      <w:tr w:rsidR="007C233F" w:rsidRPr="007C233F" w14:paraId="3E401AAC"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02ACB"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Oznaka</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67945"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Plan 2023.</w:t>
            </w: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74FDE"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Projekcija 2024.</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FBE9C"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Projekcija 2025.</w:t>
            </w:r>
          </w:p>
        </w:tc>
      </w:tr>
      <w:tr w:rsidR="007C233F" w:rsidRPr="007C233F" w14:paraId="7887E687"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C1492" w14:textId="77777777" w:rsidR="007C233F" w:rsidRPr="007C233F" w:rsidRDefault="007C233F" w:rsidP="007C233F">
            <w:pPr>
              <w:overflowPunct/>
              <w:autoSpaceDE/>
              <w:autoSpaceDN/>
              <w:adjustRightInd/>
              <w:textAlignment w:val="auto"/>
              <w:rPr>
                <w:rFonts w:ascii="Arial" w:hAnsi="Arial" w:cs="Arial"/>
                <w:color w:val="000000"/>
                <w:sz w:val="22"/>
                <w:szCs w:val="22"/>
              </w:rPr>
            </w:pPr>
            <w:r w:rsidRPr="007C233F">
              <w:rPr>
                <w:rFonts w:ascii="Arial" w:hAnsi="Arial" w:cs="Arial"/>
                <w:color w:val="000000"/>
                <w:sz w:val="22"/>
                <w:szCs w:val="22"/>
              </w:rPr>
              <w:t>8131 ULAGANJE U NERAZVRSTANE CESTE I JAVNE POVRŠINE</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E07F2" w14:textId="77777777" w:rsidR="007C233F" w:rsidRPr="007C233F" w:rsidRDefault="007C233F" w:rsidP="007C233F">
            <w:pPr>
              <w:overflowPunct/>
              <w:autoSpaceDE/>
              <w:autoSpaceDN/>
              <w:adjustRightInd/>
              <w:jc w:val="right"/>
              <w:textAlignment w:val="auto"/>
              <w:rPr>
                <w:rFonts w:ascii="Arial" w:hAnsi="Arial" w:cs="Arial"/>
                <w:color w:val="000000"/>
                <w:sz w:val="22"/>
                <w:szCs w:val="22"/>
              </w:rPr>
            </w:pPr>
            <w:r w:rsidRPr="007C233F">
              <w:rPr>
                <w:rFonts w:ascii="Arial" w:hAnsi="Arial" w:cs="Arial"/>
                <w:color w:val="000000"/>
                <w:sz w:val="22"/>
                <w:szCs w:val="22"/>
              </w:rPr>
              <w:t>584.888,00</w:t>
            </w: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39FC4" w14:textId="77777777" w:rsidR="007C233F" w:rsidRPr="007C233F" w:rsidRDefault="007C233F" w:rsidP="007C233F">
            <w:pPr>
              <w:overflowPunct/>
              <w:autoSpaceDE/>
              <w:autoSpaceDN/>
              <w:adjustRightInd/>
              <w:jc w:val="right"/>
              <w:textAlignment w:val="auto"/>
              <w:rPr>
                <w:rFonts w:ascii="Arial" w:hAnsi="Arial" w:cs="Arial"/>
                <w:color w:val="000000"/>
                <w:sz w:val="22"/>
                <w:szCs w:val="22"/>
              </w:rPr>
            </w:pPr>
            <w:r w:rsidRPr="007C233F">
              <w:rPr>
                <w:rFonts w:ascii="Arial" w:hAnsi="Arial" w:cs="Arial"/>
                <w:color w:val="000000"/>
                <w:sz w:val="22"/>
                <w:szCs w:val="22"/>
              </w:rPr>
              <w:t>617.252,00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4D54E" w14:textId="77777777" w:rsidR="007C233F" w:rsidRPr="007C233F" w:rsidRDefault="007C233F" w:rsidP="007C233F">
            <w:pPr>
              <w:overflowPunct/>
              <w:autoSpaceDE/>
              <w:autoSpaceDN/>
              <w:adjustRightInd/>
              <w:jc w:val="right"/>
              <w:textAlignment w:val="auto"/>
              <w:rPr>
                <w:rFonts w:ascii="Arial" w:hAnsi="Arial" w:cs="Arial"/>
                <w:color w:val="000000"/>
                <w:sz w:val="22"/>
                <w:szCs w:val="22"/>
              </w:rPr>
            </w:pPr>
            <w:r w:rsidRPr="007C233F">
              <w:rPr>
                <w:rFonts w:ascii="Arial" w:hAnsi="Arial" w:cs="Arial"/>
                <w:color w:val="000000"/>
                <w:sz w:val="22"/>
                <w:szCs w:val="22"/>
              </w:rPr>
              <w:t>166.361,00</w:t>
            </w:r>
          </w:p>
        </w:tc>
      </w:tr>
      <w:tr w:rsidR="007C233F" w:rsidRPr="007C233F" w14:paraId="00BD4536"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3B70A" w14:textId="77777777" w:rsidR="007C233F" w:rsidRPr="007C233F" w:rsidRDefault="007C233F" w:rsidP="007C233F">
            <w:pPr>
              <w:overflowPunct/>
              <w:autoSpaceDE/>
              <w:autoSpaceDN/>
              <w:adjustRightInd/>
              <w:ind w:left="340"/>
              <w:textAlignment w:val="auto"/>
              <w:rPr>
                <w:rFonts w:ascii="Arial" w:hAnsi="Arial" w:cs="Arial"/>
                <w:color w:val="0000FF"/>
                <w:sz w:val="22"/>
                <w:szCs w:val="22"/>
              </w:rPr>
            </w:pPr>
            <w:r w:rsidRPr="007C233F">
              <w:rPr>
                <w:rFonts w:ascii="Arial" w:hAnsi="Arial" w:cs="Arial"/>
                <w:color w:val="0000FF"/>
                <w:sz w:val="22"/>
                <w:szCs w:val="22"/>
              </w:rPr>
              <w:t>T813102 PROJEKTNA DOKUMENTACIJA</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1C6FB"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113.722,00</w:t>
            </w: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B8EE9"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66.361,00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640B5"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66.361,00</w:t>
            </w:r>
          </w:p>
        </w:tc>
      </w:tr>
      <w:tr w:rsidR="007C233F" w:rsidRPr="007C233F" w14:paraId="6C6C1C62"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4D9D8"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r w:rsidRPr="007C233F">
              <w:rPr>
                <w:rFonts w:ascii="Arial" w:hAnsi="Arial" w:cs="Arial"/>
                <w:color w:val="0000FF"/>
                <w:sz w:val="22"/>
                <w:szCs w:val="22"/>
              </w:rPr>
              <w:t>K813112 SERPENTINE SRĐ</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61A45"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398.168,00</w:t>
            </w: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AB689"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530.891,00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98E12"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p>
        </w:tc>
      </w:tr>
      <w:tr w:rsidR="007C233F" w:rsidRPr="007C233F" w14:paraId="0C48BCB3"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9BF43"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r w:rsidRPr="007C233F">
              <w:rPr>
                <w:rFonts w:ascii="Arial" w:hAnsi="Arial" w:cs="Arial"/>
                <w:color w:val="0000FF"/>
                <w:sz w:val="22"/>
                <w:szCs w:val="22"/>
              </w:rPr>
              <w:t>K813117 PRETOVARNA ZONA PLOČE IZA GRADA</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B10EE"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33.181,00</w:t>
            </w: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55F04"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AED28" w14:textId="77777777" w:rsidR="007C233F" w:rsidRPr="007C233F" w:rsidRDefault="007C233F" w:rsidP="007C233F">
            <w:pPr>
              <w:overflowPunct/>
              <w:autoSpaceDE/>
              <w:autoSpaceDN/>
              <w:adjustRightInd/>
              <w:jc w:val="right"/>
              <w:textAlignment w:val="auto"/>
              <w:rPr>
                <w:rFonts w:ascii="Arial" w:hAnsi="Arial" w:cs="Arial"/>
                <w:sz w:val="22"/>
                <w:szCs w:val="22"/>
              </w:rPr>
            </w:pPr>
          </w:p>
        </w:tc>
      </w:tr>
      <w:tr w:rsidR="007C233F" w:rsidRPr="007C233F" w14:paraId="2AE85299"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BD619"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r w:rsidRPr="007C233F">
              <w:rPr>
                <w:rFonts w:ascii="Arial" w:hAnsi="Arial" w:cs="Arial"/>
                <w:color w:val="0000FF"/>
                <w:sz w:val="22"/>
                <w:szCs w:val="22"/>
              </w:rPr>
              <w:t>K813118 PLATO NA SPOJU ŠETNICA UVALE LAPAD</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16A53"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39.817,00</w:t>
            </w: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8EBE9"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F29EE" w14:textId="77777777" w:rsidR="007C233F" w:rsidRPr="007C233F" w:rsidRDefault="007C233F" w:rsidP="007C233F">
            <w:pPr>
              <w:overflowPunct/>
              <w:autoSpaceDE/>
              <w:autoSpaceDN/>
              <w:adjustRightInd/>
              <w:jc w:val="right"/>
              <w:textAlignment w:val="auto"/>
              <w:rPr>
                <w:rFonts w:ascii="Arial" w:hAnsi="Arial" w:cs="Arial"/>
                <w:sz w:val="22"/>
                <w:szCs w:val="22"/>
              </w:rPr>
            </w:pPr>
          </w:p>
        </w:tc>
      </w:tr>
      <w:tr w:rsidR="007C233F" w:rsidRPr="007C233F" w14:paraId="3226CCA4"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587D5"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r w:rsidRPr="007C233F">
              <w:rPr>
                <w:rFonts w:ascii="Arial" w:hAnsi="Arial" w:cs="Arial"/>
                <w:color w:val="0000FF"/>
                <w:sz w:val="22"/>
                <w:szCs w:val="22"/>
              </w:rPr>
              <w:t>K813119 SPOMENIK DJECI POGINULOJ U DOMOVINSKOM RATU</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8BE76"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p>
        </w:tc>
        <w:tc>
          <w:tcPr>
            <w:tcW w:w="9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84AB"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20.000,00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158C1"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100.000,00</w:t>
            </w:r>
          </w:p>
        </w:tc>
      </w:tr>
    </w:tbl>
    <w:p w14:paraId="158571F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B71E80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2.</w:t>
      </w:r>
      <w:r w:rsidRPr="007C233F">
        <w:rPr>
          <w:rFonts w:ascii="Arial" w:hAnsi="Arial" w:cs="Arial"/>
          <w:color w:val="000000" w:themeColor="text1"/>
          <w:sz w:val="22"/>
          <w:szCs w:val="22"/>
          <w:lang w:eastAsia="ar-SA"/>
        </w:rPr>
        <w:t xml:space="preserve"> </w:t>
      </w:r>
      <w:r w:rsidRPr="007C233F">
        <w:rPr>
          <w:rFonts w:ascii="Arial" w:hAnsi="Arial" w:cs="Arial"/>
          <w:b/>
          <w:bCs/>
          <w:color w:val="000000" w:themeColor="text1"/>
          <w:sz w:val="22"/>
          <w:szCs w:val="22"/>
          <w:lang w:eastAsia="ar-SA"/>
        </w:rPr>
        <w:t>8</w:t>
      </w:r>
      <w:r w:rsidRPr="007C233F">
        <w:rPr>
          <w:rFonts w:ascii="Arial" w:hAnsi="Arial" w:cs="Arial"/>
          <w:b/>
          <w:color w:val="000000" w:themeColor="text1"/>
          <w:sz w:val="22"/>
          <w:szCs w:val="22"/>
          <w:lang w:eastAsia="ar-SA"/>
        </w:rPr>
        <w:t>132</w:t>
      </w:r>
      <w:r w:rsidRPr="007C233F">
        <w:rPr>
          <w:rFonts w:ascii="Arial" w:hAnsi="Arial" w:cs="Arial"/>
          <w:color w:val="000000" w:themeColor="text1"/>
          <w:sz w:val="22"/>
          <w:szCs w:val="22"/>
          <w:lang w:eastAsia="ar-SA"/>
        </w:rPr>
        <w:t xml:space="preserve"> </w:t>
      </w:r>
      <w:r w:rsidRPr="007C233F">
        <w:rPr>
          <w:rFonts w:ascii="Arial" w:hAnsi="Arial" w:cs="Arial"/>
          <w:b/>
          <w:color w:val="000000" w:themeColor="text1"/>
          <w:sz w:val="22"/>
          <w:szCs w:val="22"/>
          <w:lang w:eastAsia="ar-SA"/>
        </w:rPr>
        <w:t>Komunalna infrastruktura za stanogradnju</w:t>
      </w:r>
    </w:p>
    <w:p w14:paraId="1BDEF91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3.318,00 EUR,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1.194.505,00, te za 2025. godinu u iznosu od 1.194.505,00 EUR. Ovaj  program sadrži slijedeći projekt:</w:t>
      </w:r>
    </w:p>
    <w:p w14:paraId="5407733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12"/>
        <w:gridCol w:w="1272"/>
        <w:gridCol w:w="1702"/>
        <w:gridCol w:w="1715"/>
      </w:tblGrid>
      <w:tr w:rsidR="007C233F" w:rsidRPr="007C233F" w14:paraId="14968213" w14:textId="77777777" w:rsidTr="00832764">
        <w:tc>
          <w:tcPr>
            <w:tcW w:w="2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C398F"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bookmarkStart w:id="4" w:name="_Hlk87344114"/>
            <w:r w:rsidRPr="007C233F">
              <w:rPr>
                <w:rFonts w:ascii="Arial" w:hAnsi="Arial" w:cs="Arial"/>
                <w:color w:val="000000"/>
                <w:sz w:val="22"/>
                <w:szCs w:val="22"/>
                <w:lang w:eastAsia="en-US"/>
              </w:rPr>
              <w:t>Oznaka</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8F358"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C7359"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20B40"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2025.</w:t>
            </w:r>
          </w:p>
        </w:tc>
      </w:tr>
      <w:tr w:rsidR="007C233F" w:rsidRPr="007C233F" w14:paraId="3BB9C1BC" w14:textId="77777777" w:rsidTr="00832764">
        <w:tc>
          <w:tcPr>
            <w:tcW w:w="2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8D4FD"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8132 KOMUNALNA INFRASTRUKTURA ZA STANOGRADNJU</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FCFB2"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3.318,00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F94CA"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1.194.505,00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BDAE7"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1.194.505,00</w:t>
            </w:r>
          </w:p>
        </w:tc>
      </w:tr>
      <w:tr w:rsidR="007C233F" w:rsidRPr="007C233F" w14:paraId="249837AB" w14:textId="77777777" w:rsidTr="00832764">
        <w:trPr>
          <w:trHeight w:val="388"/>
        </w:trPr>
        <w:tc>
          <w:tcPr>
            <w:tcW w:w="24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A1FC3"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K813203 INFRASTRUKTURA SOLITUDO</w:t>
            </w:r>
          </w:p>
        </w:tc>
        <w:tc>
          <w:tcPr>
            <w:tcW w:w="69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6D36"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3.318,00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B75D4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1.194.505,00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22A29"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1.194.505,00</w:t>
            </w:r>
          </w:p>
        </w:tc>
      </w:tr>
      <w:bookmarkEnd w:id="4"/>
    </w:tbl>
    <w:p w14:paraId="7E9C6D9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2261FB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3. 8133 Ulaganja u vodoopskrbu i odvodnju</w:t>
      </w:r>
    </w:p>
    <w:p w14:paraId="1B9B76B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464.530,00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464.530,00 EUR. Ovaj  program sadrži slijedeći projekt:</w:t>
      </w:r>
    </w:p>
    <w:p w14:paraId="3627008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68"/>
        <w:gridCol w:w="1416"/>
        <w:gridCol w:w="1702"/>
        <w:gridCol w:w="1715"/>
      </w:tblGrid>
      <w:tr w:rsidR="007C233F" w:rsidRPr="007C233F" w14:paraId="3115EAF3"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C5360"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bookmarkStart w:id="5" w:name="_Hlk117599561"/>
            <w:r w:rsidRPr="007C233F">
              <w:rPr>
                <w:rFonts w:ascii="Arial" w:hAnsi="Arial" w:cs="Arial"/>
                <w:color w:val="000000"/>
                <w:sz w:val="22"/>
                <w:szCs w:val="22"/>
                <w:lang w:eastAsia="en-US"/>
              </w:rPr>
              <w:t>Oznaka</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747EB"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EC522"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D7D20"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2025.</w:t>
            </w:r>
          </w:p>
        </w:tc>
      </w:tr>
      <w:bookmarkEnd w:id="5"/>
      <w:tr w:rsidR="007C233F" w:rsidRPr="007C233F" w14:paraId="7FF0DB97"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33A34"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8133 ULAGANJA U VODOOPSKRBU I ODVODNJU</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CB323"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0FBD0"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464.530,00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939F1"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464.530,00</w:t>
            </w:r>
          </w:p>
        </w:tc>
      </w:tr>
      <w:tr w:rsidR="007C233F" w:rsidRPr="007C233F" w14:paraId="5352CC36"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53899"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K813309 MONTOVJERNA-BATALA OBORINSKA ODVODNJA</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93273"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1630F"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464.530,00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204E6"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464.530,00</w:t>
            </w:r>
          </w:p>
        </w:tc>
      </w:tr>
    </w:tbl>
    <w:p w14:paraId="2A71199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FEFBE3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B61810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b/>
          <w:color w:val="000000" w:themeColor="text1"/>
          <w:sz w:val="22"/>
          <w:szCs w:val="22"/>
          <w:lang w:eastAsia="ar-SA"/>
        </w:rPr>
        <w:t>4. 8135 Ulaganja u ostale građevinske objekte</w:t>
      </w:r>
    </w:p>
    <w:p w14:paraId="269FA7B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1.048.728,00 EUR,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1.981.552,00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1.307.320,00 EUR. Ovaj  program sadrži slijedeće projekte:</w:t>
      </w:r>
    </w:p>
    <w:p w14:paraId="55F2A7F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68"/>
        <w:gridCol w:w="1416"/>
        <w:gridCol w:w="1702"/>
        <w:gridCol w:w="1715"/>
      </w:tblGrid>
      <w:tr w:rsidR="007C233F" w:rsidRPr="007C233F" w14:paraId="712DC3D2"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3AD2A"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bookmarkStart w:id="6" w:name="_Hlk117599310"/>
            <w:bookmarkStart w:id="7" w:name="_Hlk87344332"/>
            <w:r w:rsidRPr="007C233F">
              <w:rPr>
                <w:rFonts w:ascii="Arial" w:hAnsi="Arial" w:cs="Arial"/>
                <w:color w:val="000000"/>
                <w:sz w:val="22"/>
                <w:szCs w:val="22"/>
                <w:lang w:eastAsia="en-US"/>
              </w:rPr>
              <w:t>Oznaka</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701B1"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8D08C"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55E41"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2025.</w:t>
            </w:r>
          </w:p>
        </w:tc>
      </w:tr>
      <w:bookmarkEnd w:id="6"/>
      <w:tr w:rsidR="007C233F" w:rsidRPr="007C233F" w14:paraId="01EE10B9"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E31D3"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8135 ULAGANJA U OSTALE GRAĐEVINSKE OBJEKTE</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A19BC"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1.048.728,00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A0FF8"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1.981.552,00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392A8"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1.307.320,00</w:t>
            </w:r>
          </w:p>
        </w:tc>
      </w:tr>
      <w:tr w:rsidR="007C233F" w:rsidRPr="007C233F" w14:paraId="3F5BCE13"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44CF2"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K813501 IZGRADNJA GROBLJA NA DUBCU</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9B30"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683.522,00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63E8E"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1.052.492,00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A9750"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86.270,00</w:t>
            </w:r>
          </w:p>
        </w:tc>
      </w:tr>
      <w:tr w:rsidR="007C233F" w:rsidRPr="007C233F" w14:paraId="441990AF" w14:textId="77777777" w:rsidTr="00832764">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D8BF7"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K813502 SANACIJA ODLAGALIŠTA GRABOVICA</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F4D2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332.025,00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EF95B"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929.060,00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60D00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1.221.050,00</w:t>
            </w:r>
          </w:p>
        </w:tc>
      </w:tr>
      <w:tr w:rsidR="007C233F" w:rsidRPr="007C233F" w14:paraId="38B041E5" w14:textId="77777777" w:rsidTr="00832764">
        <w:trPr>
          <w:trHeight w:val="364"/>
        </w:trPr>
        <w:tc>
          <w:tcPr>
            <w:tcW w:w="234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051E2"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K813504 AZIL ZA ŽIVOTINJE</w:t>
            </w:r>
          </w:p>
        </w:tc>
        <w:tc>
          <w:tcPr>
            <w:tcW w:w="77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E2097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33.181,00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112B0"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6AD39"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bookmarkEnd w:id="7"/>
    </w:tbl>
    <w:p w14:paraId="5CDCAE0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90D397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5. 8136 Cestogradnja -  Rekonstrukcija</w:t>
      </w:r>
    </w:p>
    <w:p w14:paraId="2B61FB1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6.716.359,00 EUR, 2024.godinu u iznosu od 3.997.610,00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3.328.688,00 EUR. Ovaj  program sadrži slijedeće projekte:</w:t>
      </w:r>
    </w:p>
    <w:p w14:paraId="68EAAD6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3"/>
        <w:gridCol w:w="1411"/>
        <w:gridCol w:w="1842"/>
        <w:gridCol w:w="1715"/>
      </w:tblGrid>
      <w:tr w:rsidR="007C233F" w:rsidRPr="007C233F" w14:paraId="1A87D59D" w14:textId="77777777" w:rsidTr="00832764">
        <w:trPr>
          <w:trHeight w:val="472"/>
        </w:trPr>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AE831"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Oznaka</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7A53E0"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Plan 2023.</w:t>
            </w:r>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09B6F"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7A9BF"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Projekcija 2025.</w:t>
            </w:r>
          </w:p>
        </w:tc>
      </w:tr>
      <w:tr w:rsidR="007C233F" w:rsidRPr="007C233F" w14:paraId="73D33A75" w14:textId="77777777" w:rsidTr="00832764">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A979D"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8136 CESTOGRADNJA-REKONSTRUKCIJA</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748FC"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bookmarkStart w:id="8" w:name="_Hlk117682505"/>
            <w:r w:rsidRPr="007C233F">
              <w:rPr>
                <w:rFonts w:ascii="Arial" w:hAnsi="Arial" w:cs="Arial"/>
                <w:color w:val="000000"/>
                <w:sz w:val="22"/>
                <w:szCs w:val="22"/>
                <w:lang w:eastAsia="en-US"/>
              </w:rPr>
              <w:t>6.716.359,00</w:t>
            </w:r>
            <w:bookmarkEnd w:id="8"/>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7DB6A"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3.997.610,00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A9529D"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3.328.688,00</w:t>
            </w:r>
          </w:p>
        </w:tc>
      </w:tr>
      <w:tr w:rsidR="007C233F" w:rsidRPr="007C233F" w14:paraId="09462354" w14:textId="77777777" w:rsidTr="00832764">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68A27"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K813603 CESTA TAMARIĆ</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EA029"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29.863,00</w:t>
            </w:r>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2FBE5"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2.404.937,00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6401B"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1.603.292,00</w:t>
            </w:r>
          </w:p>
        </w:tc>
      </w:tr>
      <w:tr w:rsidR="007C233F" w:rsidRPr="007C233F" w14:paraId="6F649D95" w14:textId="77777777" w:rsidTr="00832764">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606FC"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K813604 CESTA GORNJA SELA</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6D799"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18.581,00</w:t>
            </w:r>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9F18F"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4C0C9"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0F889F70" w14:textId="77777777" w:rsidTr="00832764">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E50AC"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K813606 LAPADSKA OBALA</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98D8F"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6.624.063,00</w:t>
            </w:r>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86DD6"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A6EC7"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3CA59DDA" w14:textId="77777777" w:rsidTr="00832764">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948AF"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K813607 CESTA NUNCIJATA</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0F8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15.927,00</w:t>
            </w:r>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DAEF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1.194.505,00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E112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1.327.228,00</w:t>
            </w:r>
          </w:p>
        </w:tc>
      </w:tr>
      <w:tr w:rsidR="007C233F" w:rsidRPr="007C233F" w14:paraId="7C8B8C8F" w14:textId="77777777" w:rsidTr="00832764">
        <w:tc>
          <w:tcPr>
            <w:tcW w:w="227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57802"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K813610 PROMETNICA IZA ZGRADA KINESKI ZID</w:t>
            </w:r>
          </w:p>
        </w:tc>
        <w:tc>
          <w:tcPr>
            <w:tcW w:w="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9A6F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27.925,00</w:t>
            </w:r>
          </w:p>
        </w:tc>
        <w:tc>
          <w:tcPr>
            <w:tcW w:w="10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71B1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398.168,00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EE29"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398.168,00</w:t>
            </w:r>
          </w:p>
        </w:tc>
      </w:tr>
    </w:tbl>
    <w:p w14:paraId="109C38E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4069A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6. 8137 Stanogradnja</w:t>
      </w:r>
    </w:p>
    <w:p w14:paraId="46224D8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102.683,00 EUR,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69.756,00,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75.875,00 EUR. Ovaj  program sadrži slijedeće projekte:</w:t>
      </w:r>
    </w:p>
    <w:p w14:paraId="2D04819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59"/>
        <w:gridCol w:w="1203"/>
        <w:gridCol w:w="1697"/>
        <w:gridCol w:w="1697"/>
      </w:tblGrid>
      <w:tr w:rsidR="007C233F" w:rsidRPr="007C233F" w14:paraId="270E8660" w14:textId="77777777" w:rsidTr="0083276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D5AE0"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3F9FF"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Plan 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9570" w14:textId="77777777" w:rsidR="007C233F" w:rsidRPr="007C233F" w:rsidRDefault="007C233F" w:rsidP="007C233F">
            <w:pPr>
              <w:overflowPunct/>
              <w:autoSpaceDE/>
              <w:autoSpaceDN/>
              <w:adjustRightInd/>
              <w:jc w:val="center"/>
              <w:textAlignment w:val="auto"/>
              <w:rPr>
                <w:rFonts w:ascii="Arial" w:hAnsi="Arial" w:cs="Arial"/>
                <w:color w:val="000000"/>
                <w:sz w:val="22"/>
                <w:szCs w:val="22"/>
              </w:rPr>
            </w:pPr>
            <w:r w:rsidRPr="007C233F">
              <w:rPr>
                <w:rFonts w:ascii="Arial" w:hAnsi="Arial" w:cs="Arial"/>
                <w:color w:val="000000"/>
                <w:sz w:val="22"/>
                <w:szCs w:val="22"/>
              </w:rPr>
              <w:t>Projekcija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3AF72" w14:textId="77777777" w:rsidR="007C233F" w:rsidRPr="007C233F" w:rsidRDefault="007C233F" w:rsidP="007C233F">
            <w:pPr>
              <w:overflowPunct/>
              <w:autoSpaceDE/>
              <w:autoSpaceDN/>
              <w:adjustRightInd/>
              <w:jc w:val="center"/>
              <w:textAlignment w:val="auto"/>
              <w:rPr>
                <w:rFonts w:ascii="Arial" w:hAnsi="Arial" w:cs="Arial"/>
                <w:sz w:val="22"/>
                <w:szCs w:val="22"/>
              </w:rPr>
            </w:pPr>
            <w:r w:rsidRPr="007C233F">
              <w:rPr>
                <w:rFonts w:ascii="Arial" w:hAnsi="Arial" w:cs="Arial"/>
                <w:sz w:val="22"/>
                <w:szCs w:val="22"/>
              </w:rPr>
              <w:t>Projekcija 2025.</w:t>
            </w:r>
          </w:p>
        </w:tc>
      </w:tr>
      <w:tr w:rsidR="007C233F" w:rsidRPr="007C233F" w14:paraId="4498A709" w14:textId="77777777" w:rsidTr="00832764">
        <w:trPr>
          <w:trHeight w:val="33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45E22B" w14:textId="77777777" w:rsidR="007C233F" w:rsidRPr="007C233F" w:rsidRDefault="007C233F" w:rsidP="007C233F">
            <w:pPr>
              <w:overflowPunct/>
              <w:autoSpaceDE/>
              <w:autoSpaceDN/>
              <w:adjustRightInd/>
              <w:textAlignment w:val="auto"/>
              <w:rPr>
                <w:rFonts w:ascii="Arial" w:hAnsi="Arial" w:cs="Arial"/>
                <w:color w:val="000000"/>
                <w:sz w:val="22"/>
                <w:szCs w:val="22"/>
              </w:rPr>
            </w:pPr>
            <w:r w:rsidRPr="007C233F">
              <w:rPr>
                <w:rFonts w:ascii="Arial" w:hAnsi="Arial" w:cs="Arial"/>
                <w:color w:val="000000"/>
                <w:sz w:val="22"/>
                <w:szCs w:val="22"/>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28EE5" w14:textId="77777777" w:rsidR="007C233F" w:rsidRPr="007C233F" w:rsidRDefault="007C233F" w:rsidP="007C233F">
            <w:pPr>
              <w:overflowPunct/>
              <w:autoSpaceDE/>
              <w:autoSpaceDN/>
              <w:adjustRightInd/>
              <w:jc w:val="right"/>
              <w:textAlignment w:val="auto"/>
              <w:rPr>
                <w:rFonts w:ascii="Arial" w:hAnsi="Arial" w:cs="Arial"/>
                <w:color w:val="000000"/>
                <w:sz w:val="22"/>
                <w:szCs w:val="22"/>
              </w:rPr>
            </w:pPr>
            <w:r w:rsidRPr="007C233F">
              <w:rPr>
                <w:rFonts w:ascii="Arial" w:hAnsi="Arial" w:cs="Arial"/>
                <w:color w:val="000000"/>
                <w:sz w:val="22"/>
                <w:szCs w:val="22"/>
              </w:rPr>
              <w:t>102.683,00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0CA06" w14:textId="77777777" w:rsidR="007C233F" w:rsidRPr="007C233F" w:rsidRDefault="007C233F" w:rsidP="007C233F">
            <w:pPr>
              <w:overflowPunct/>
              <w:autoSpaceDE/>
              <w:autoSpaceDN/>
              <w:adjustRightInd/>
              <w:jc w:val="right"/>
              <w:textAlignment w:val="auto"/>
              <w:rPr>
                <w:rFonts w:ascii="Arial" w:hAnsi="Arial" w:cs="Arial"/>
                <w:color w:val="000000"/>
                <w:sz w:val="22"/>
                <w:szCs w:val="22"/>
              </w:rPr>
            </w:pPr>
            <w:r w:rsidRPr="007C233F">
              <w:rPr>
                <w:rFonts w:ascii="Arial" w:hAnsi="Arial" w:cs="Arial"/>
                <w:color w:val="0000FF"/>
                <w:sz w:val="22"/>
                <w:szCs w:val="22"/>
              </w:rPr>
              <w:t>69.756,00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3120F" w14:textId="77777777" w:rsidR="007C233F" w:rsidRPr="007C233F" w:rsidRDefault="007C233F" w:rsidP="007C233F">
            <w:pPr>
              <w:overflowPunct/>
              <w:autoSpaceDE/>
              <w:autoSpaceDN/>
              <w:adjustRightInd/>
              <w:jc w:val="right"/>
              <w:textAlignment w:val="auto"/>
              <w:rPr>
                <w:rFonts w:ascii="Arial" w:hAnsi="Arial" w:cs="Arial"/>
                <w:sz w:val="22"/>
                <w:szCs w:val="22"/>
              </w:rPr>
            </w:pPr>
            <w:r w:rsidRPr="007C233F">
              <w:rPr>
                <w:rFonts w:ascii="Arial" w:hAnsi="Arial" w:cs="Arial"/>
                <w:sz w:val="22"/>
                <w:szCs w:val="22"/>
              </w:rPr>
              <w:t>75.875,00</w:t>
            </w:r>
          </w:p>
        </w:tc>
      </w:tr>
      <w:tr w:rsidR="007C233F" w:rsidRPr="007C233F" w14:paraId="60DA89D5" w14:textId="77777777" w:rsidTr="00832764">
        <w:trPr>
          <w:trHeight w:val="36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CD917"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r w:rsidRPr="007C233F">
              <w:rPr>
                <w:rFonts w:ascii="Arial" w:hAnsi="Arial" w:cs="Arial"/>
                <w:color w:val="0000FF"/>
                <w:sz w:val="22"/>
                <w:szCs w:val="22"/>
              </w:rPr>
              <w:t>K813702 ZGRADE U SOLITUDU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11282"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FE630"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E7490" w14:textId="77777777" w:rsidR="007C233F" w:rsidRPr="007C233F" w:rsidRDefault="007C233F" w:rsidP="007C233F">
            <w:pPr>
              <w:overflowPunct/>
              <w:autoSpaceDE/>
              <w:autoSpaceDN/>
              <w:adjustRightInd/>
              <w:jc w:val="right"/>
              <w:textAlignment w:val="auto"/>
              <w:rPr>
                <w:rFonts w:ascii="Arial" w:hAnsi="Arial" w:cs="Arial"/>
                <w:sz w:val="22"/>
                <w:szCs w:val="22"/>
              </w:rPr>
            </w:pPr>
          </w:p>
        </w:tc>
      </w:tr>
      <w:tr w:rsidR="007C233F" w:rsidRPr="007C233F" w14:paraId="6434E47E" w14:textId="77777777" w:rsidTr="00832764">
        <w:trPr>
          <w:trHeight w:val="38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6A232" w14:textId="77777777" w:rsidR="007C233F" w:rsidRPr="007C233F" w:rsidRDefault="007C233F" w:rsidP="007C233F">
            <w:pPr>
              <w:overflowPunct/>
              <w:autoSpaceDE/>
              <w:autoSpaceDN/>
              <w:adjustRightInd/>
              <w:ind w:left="227"/>
              <w:textAlignment w:val="auto"/>
              <w:rPr>
                <w:rFonts w:ascii="Arial" w:hAnsi="Arial" w:cs="Arial"/>
                <w:color w:val="0000FF"/>
                <w:sz w:val="22"/>
                <w:szCs w:val="22"/>
              </w:rPr>
            </w:pPr>
            <w:r w:rsidRPr="007C233F">
              <w:rPr>
                <w:rFonts w:ascii="Arial" w:hAnsi="Arial" w:cs="Arial"/>
                <w:color w:val="0000FF"/>
                <w:sz w:val="22"/>
                <w:szCs w:val="22"/>
              </w:rPr>
              <w:t>K813701 POTICANA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92EA2"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EC7DB" w14:textId="77777777" w:rsidR="007C233F" w:rsidRPr="007C233F" w:rsidRDefault="007C233F" w:rsidP="007C233F">
            <w:pPr>
              <w:overflowPunct/>
              <w:autoSpaceDE/>
              <w:autoSpaceDN/>
              <w:adjustRightInd/>
              <w:jc w:val="right"/>
              <w:textAlignment w:val="auto"/>
              <w:rPr>
                <w:rFonts w:ascii="Arial" w:hAnsi="Arial" w:cs="Arial"/>
                <w:color w:val="0000FF"/>
                <w:sz w:val="22"/>
                <w:szCs w:val="22"/>
              </w:rPr>
            </w:pPr>
            <w:r w:rsidRPr="007C233F">
              <w:rPr>
                <w:rFonts w:ascii="Arial" w:hAnsi="Arial" w:cs="Arial"/>
                <w:color w:val="0000FF"/>
                <w:sz w:val="22"/>
                <w:szCs w:val="22"/>
              </w:rPr>
              <w:t>69.756,00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5EF94" w14:textId="77777777" w:rsidR="007C233F" w:rsidRPr="007C233F" w:rsidRDefault="007C233F" w:rsidP="007C233F">
            <w:pPr>
              <w:overflowPunct/>
              <w:autoSpaceDE/>
              <w:autoSpaceDN/>
              <w:adjustRightInd/>
              <w:jc w:val="right"/>
              <w:textAlignment w:val="auto"/>
              <w:rPr>
                <w:rFonts w:ascii="Arial" w:hAnsi="Arial" w:cs="Arial"/>
                <w:sz w:val="22"/>
                <w:szCs w:val="22"/>
              </w:rPr>
            </w:pPr>
            <w:r w:rsidRPr="007C233F">
              <w:rPr>
                <w:rFonts w:ascii="Arial" w:hAnsi="Arial" w:cs="Arial"/>
                <w:sz w:val="22"/>
                <w:szCs w:val="22"/>
              </w:rPr>
              <w:t>75.875,00</w:t>
            </w:r>
          </w:p>
        </w:tc>
      </w:tr>
    </w:tbl>
    <w:p w14:paraId="5C2EACE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5AC392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7.</w:t>
      </w:r>
      <w:r w:rsidRPr="007C233F">
        <w:rPr>
          <w:rFonts w:ascii="Arial" w:hAnsi="Arial" w:cs="Arial"/>
          <w:color w:val="000000" w:themeColor="text1"/>
          <w:sz w:val="22"/>
          <w:szCs w:val="22"/>
          <w:lang w:eastAsia="ar-SA"/>
        </w:rPr>
        <w:t xml:space="preserve">  </w:t>
      </w:r>
      <w:r w:rsidRPr="007C233F">
        <w:rPr>
          <w:rFonts w:ascii="Arial" w:hAnsi="Arial" w:cs="Arial"/>
          <w:b/>
          <w:bCs/>
          <w:color w:val="000000" w:themeColor="text1"/>
          <w:sz w:val="22"/>
          <w:szCs w:val="22"/>
          <w:lang w:eastAsia="ar-SA"/>
        </w:rPr>
        <w:t>8</w:t>
      </w:r>
      <w:r w:rsidRPr="007C233F">
        <w:rPr>
          <w:rFonts w:ascii="Arial" w:hAnsi="Arial" w:cs="Arial"/>
          <w:b/>
          <w:color w:val="000000" w:themeColor="text1"/>
          <w:sz w:val="22"/>
          <w:szCs w:val="22"/>
          <w:lang w:eastAsia="ar-SA"/>
        </w:rPr>
        <w:t>138</w:t>
      </w:r>
      <w:r w:rsidRPr="007C233F">
        <w:rPr>
          <w:rFonts w:ascii="Arial" w:hAnsi="Arial" w:cs="Arial"/>
          <w:color w:val="000000" w:themeColor="text1"/>
          <w:sz w:val="22"/>
          <w:szCs w:val="22"/>
          <w:lang w:eastAsia="ar-SA"/>
        </w:rPr>
        <w:t xml:space="preserve"> </w:t>
      </w:r>
      <w:r w:rsidRPr="007C233F">
        <w:rPr>
          <w:rFonts w:ascii="Arial" w:hAnsi="Arial" w:cs="Arial"/>
          <w:b/>
          <w:color w:val="000000" w:themeColor="text1"/>
          <w:sz w:val="22"/>
          <w:szCs w:val="22"/>
          <w:lang w:eastAsia="ar-SA"/>
        </w:rPr>
        <w:t>Kapitalno ulaganje u javnu rasvjetu</w:t>
      </w:r>
    </w:p>
    <w:p w14:paraId="3B18F36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27.872,00 EUR. Ovaj  program sadrži slijedeći projekt:</w:t>
      </w:r>
    </w:p>
    <w:p w14:paraId="473E30F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0"/>
        <w:gridCol w:w="1136"/>
        <w:gridCol w:w="1702"/>
        <w:gridCol w:w="1713"/>
      </w:tblGrid>
      <w:tr w:rsidR="007C233F" w:rsidRPr="007C233F" w14:paraId="56F7891D" w14:textId="77777777" w:rsidTr="0083276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8AA27"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Oznaka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465C5"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11AF9"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848537" w14:textId="77777777" w:rsidR="007C233F" w:rsidRPr="007C233F" w:rsidRDefault="007C233F" w:rsidP="007C233F">
            <w:pPr>
              <w:overflowPunct/>
              <w:autoSpaceDE/>
              <w:autoSpaceDN/>
              <w:adjustRightInd/>
              <w:jc w:val="center"/>
              <w:textAlignment w:val="auto"/>
              <w:rPr>
                <w:rFonts w:ascii="Arial" w:hAnsi="Arial" w:cs="Arial"/>
                <w:sz w:val="22"/>
                <w:szCs w:val="22"/>
                <w:lang w:eastAsia="en-US"/>
              </w:rPr>
            </w:pPr>
            <w:r w:rsidRPr="007C233F">
              <w:rPr>
                <w:rFonts w:ascii="Arial" w:hAnsi="Arial" w:cs="Arial"/>
                <w:sz w:val="22"/>
                <w:szCs w:val="22"/>
                <w:lang w:eastAsia="en-US"/>
              </w:rPr>
              <w:t>Projekcija 2025.</w:t>
            </w:r>
          </w:p>
        </w:tc>
      </w:tr>
      <w:tr w:rsidR="007C233F" w:rsidRPr="007C233F" w14:paraId="0648DC19" w14:textId="77777777" w:rsidTr="0083276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3FA38"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8138 KAPITALNO ULAGANJE U JAVNU RASVJETU</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32AA2"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27.872,00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75F19"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7F82F"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3ABF789E" w14:textId="77777777" w:rsidTr="00832764">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06753"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K813809 JAVNA RASVJETA ŠTIKOVICA</w:t>
            </w:r>
          </w:p>
        </w:tc>
        <w:tc>
          <w:tcPr>
            <w:tcW w:w="62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8B67E"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27.872,00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DC35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C741E"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bl>
    <w:p w14:paraId="5E83177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62746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C0182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8. 8139 Društvena infrastruktura</w:t>
      </w:r>
    </w:p>
    <w:p w14:paraId="636AEAB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1.570.820,00 EUR,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2.474.028,00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4.829.544,00 EUR. Ovaj  program sadrži slijedeće projekte:</w:t>
      </w:r>
    </w:p>
    <w:p w14:paraId="17BADC2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81"/>
        <w:gridCol w:w="1315"/>
        <w:gridCol w:w="1646"/>
        <w:gridCol w:w="1659"/>
      </w:tblGrid>
      <w:tr w:rsidR="007C233F" w:rsidRPr="007C233F" w14:paraId="660B25E8"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B7E34"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Oznaka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59524"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7507B"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766AF" w14:textId="77777777" w:rsidR="007C233F" w:rsidRPr="007C233F" w:rsidRDefault="007C233F" w:rsidP="007C233F">
            <w:pPr>
              <w:overflowPunct/>
              <w:autoSpaceDE/>
              <w:autoSpaceDN/>
              <w:adjustRightInd/>
              <w:jc w:val="center"/>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2025.</w:t>
            </w:r>
          </w:p>
        </w:tc>
      </w:tr>
      <w:tr w:rsidR="007C233F" w:rsidRPr="007C233F" w14:paraId="1A376A87"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A296B"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8139 DRUŠTVENA INFRASTRUKTURA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3DC8B"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1.570.820,00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07ED6"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2.474.028,00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EB660"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4.829.544,00</w:t>
            </w:r>
          </w:p>
        </w:tc>
      </w:tr>
      <w:tr w:rsidR="007C233F" w:rsidRPr="007C233F" w14:paraId="14E7598E"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E74DD"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K813917 DOM ZA STARIJE I NEMOĆNE OSOBE</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6287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39.817,00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C13F6"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68209"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2082517F"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35E9A"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K813920 OSNOVNA ŠKOLA MARINA GETALDIĆA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0EE66"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217.002,00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67839"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F133F"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02336689"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D4768"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K813922 VATROGASNI DOM ZATON</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94B8D"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10.000,00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45A34"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5.516,00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5720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1.121.137,00</w:t>
            </w:r>
          </w:p>
        </w:tc>
      </w:tr>
      <w:tr w:rsidR="007C233F" w:rsidRPr="007C233F" w14:paraId="616133DF"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144E7"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K813933 SPORTSKA DVORANA ORAŠAC</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D0F10"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530.891,00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7ABA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597.253,00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1D265"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530.891,00</w:t>
            </w:r>
          </w:p>
        </w:tc>
      </w:tr>
      <w:tr w:rsidR="007C233F" w:rsidRPr="007C233F" w14:paraId="012F0D36"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FE147"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K813942 DVORANA BOĆALIŠTE-GROMAČA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256E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15.927,00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BD9C5"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E20DA"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339FBBA6"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A8512"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K813947 IGRALIŠTE NA GORICI</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FBCB5"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3.982,00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767C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5B0E2"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1F5C2784"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E9837"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K813949 SPORTSKO IGRALIŠTE GIMNAZIJA DUBROVNIK</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21F58"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92.906,00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930A3"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BA37F"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5961604C"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4A768"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K813953 O.Š. MARINA DRŽIĆA ZA POSEBNE POTREBE - ENERGETSKA OBNOVA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6F9F5"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13.272,00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FCFD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147.190,00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47E6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252.306,00</w:t>
            </w:r>
          </w:p>
        </w:tc>
      </w:tr>
      <w:tr w:rsidR="007C233F" w:rsidRPr="007C233F" w14:paraId="64784A91"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836A1"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K813954 OSNOVNA ŠKOLA MOKOŠICA - ENERGETSKA OBNOVA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46AFF"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13.272,00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98E6E"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441.967,00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9EAFA"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699.449,00</w:t>
            </w:r>
          </w:p>
        </w:tc>
      </w:tr>
      <w:tr w:rsidR="007C233F" w:rsidRPr="007C233F" w14:paraId="3874D2FF"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17D08"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K813955 ŠPORTSKA DVORANA GOSPINO POLJE - ENERGETSKA OBNOVA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68C61"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13.272,00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40B13"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1.169.288,00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9CDB1"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2.112.947,00</w:t>
            </w:r>
          </w:p>
        </w:tc>
      </w:tr>
      <w:tr w:rsidR="007C233F" w:rsidRPr="007C233F" w14:paraId="68FC66E5"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F565A"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K813958 MULTIFUNKCIONALNA DVORANA GOSPINO POLJE</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0B31B"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530.891,00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3E8C0"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4F4B4"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54AAB105"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4404D"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K813959 OSNOVNA ŠKOLA IVANA GUNDULIĆA - REKONSTRUKCIJA</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38D08"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39.817,00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65B8C"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2FC6D"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27AB67B3"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5FB56"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K813960 DJEČJI VRTIĆ KOMOLAC</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7E903"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13.272,00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2D89A"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C74D7"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r w:rsidR="007C233F" w:rsidRPr="007C233F" w14:paraId="1B61D313"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600C9"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K813963 CENTAR ZA PRUŽANJE USLUGA U ZAJEDNICI</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9192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3.318,00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6CA01"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112.814,00</w:t>
            </w: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0643B"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112.814,00</w:t>
            </w:r>
          </w:p>
        </w:tc>
      </w:tr>
      <w:tr w:rsidR="007C233F" w:rsidRPr="007C233F" w14:paraId="4D2BCAD5" w14:textId="77777777" w:rsidTr="00832764">
        <w:tc>
          <w:tcPr>
            <w:tcW w:w="24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B36C1"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K813964 DRUŠTVENI PROSTOR - MIRINOVO</w:t>
            </w:r>
          </w:p>
        </w:tc>
        <w:tc>
          <w:tcPr>
            <w:tcW w:w="63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04797"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33.181,00</w:t>
            </w:r>
          </w:p>
        </w:tc>
        <w:tc>
          <w:tcPr>
            <w:tcW w:w="9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75A42"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94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E9BCD"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bl>
    <w:p w14:paraId="24113289"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42CC6D7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9. 8140 Ulaganje u upravne zgrade Grada Dubrovnika</w:t>
      </w:r>
    </w:p>
    <w:p w14:paraId="3791255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240.203,00 EUR,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26.545,00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iznosu od 238.901,00 EUR. Ovaj  program sadrži slijedeće projekte:</w:t>
      </w:r>
    </w:p>
    <w:p w14:paraId="56520E5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5025" w:type="pct"/>
        <w:tblInd w:w="-2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10"/>
        <w:gridCol w:w="1558"/>
        <w:gridCol w:w="1560"/>
        <w:gridCol w:w="1573"/>
      </w:tblGrid>
      <w:tr w:rsidR="007C233F" w:rsidRPr="007C233F" w14:paraId="5F2F3A1D"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BE423"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Oznaka</w:t>
            </w:r>
          </w:p>
        </w:tc>
        <w:tc>
          <w:tcPr>
            <w:tcW w:w="8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BDAB8"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Plan 2023.</w:t>
            </w:r>
          </w:p>
        </w:tc>
        <w:tc>
          <w:tcPr>
            <w:tcW w:w="8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2B40A"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2024.</w:t>
            </w:r>
          </w:p>
        </w:tc>
        <w:tc>
          <w:tcPr>
            <w:tcW w:w="8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1AC63"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Projekcija 2025.</w:t>
            </w:r>
          </w:p>
        </w:tc>
      </w:tr>
      <w:tr w:rsidR="007C233F" w:rsidRPr="007C233F" w14:paraId="45C46495"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556F5" w14:textId="77777777" w:rsidR="007C233F" w:rsidRPr="007C233F" w:rsidRDefault="007C233F" w:rsidP="007C233F">
            <w:pPr>
              <w:overflowPunct/>
              <w:autoSpaceDE/>
              <w:autoSpaceDN/>
              <w:adjustRightInd/>
              <w:textAlignment w:val="auto"/>
              <w:rPr>
                <w:rFonts w:ascii="Arial" w:hAnsi="Arial" w:cs="Arial"/>
                <w:color w:val="000000"/>
                <w:sz w:val="22"/>
                <w:szCs w:val="22"/>
                <w:lang w:eastAsia="en-US"/>
              </w:rPr>
            </w:pPr>
            <w:r w:rsidRPr="007C233F">
              <w:rPr>
                <w:rFonts w:ascii="Arial" w:hAnsi="Arial" w:cs="Arial"/>
                <w:color w:val="000000"/>
                <w:sz w:val="22"/>
                <w:szCs w:val="22"/>
                <w:lang w:eastAsia="en-US"/>
              </w:rPr>
              <w:t>8140 ULAGANJE U UPRAVNE ZGRADE GRADA DUBROVNIKA</w:t>
            </w:r>
          </w:p>
        </w:tc>
        <w:tc>
          <w:tcPr>
            <w:tcW w:w="8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5C879"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240.203,00</w:t>
            </w:r>
          </w:p>
        </w:tc>
        <w:tc>
          <w:tcPr>
            <w:tcW w:w="8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8B123"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26.545,00</w:t>
            </w:r>
          </w:p>
        </w:tc>
        <w:tc>
          <w:tcPr>
            <w:tcW w:w="8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043C2" w14:textId="77777777" w:rsidR="007C233F" w:rsidRPr="007C233F" w:rsidRDefault="007C233F" w:rsidP="007C233F">
            <w:pPr>
              <w:overflowPunct/>
              <w:autoSpaceDE/>
              <w:autoSpaceDN/>
              <w:adjustRightInd/>
              <w:jc w:val="right"/>
              <w:textAlignment w:val="auto"/>
              <w:rPr>
                <w:rFonts w:ascii="Arial" w:hAnsi="Arial" w:cs="Arial"/>
                <w:color w:val="000000"/>
                <w:sz w:val="22"/>
                <w:szCs w:val="22"/>
                <w:lang w:eastAsia="en-US"/>
              </w:rPr>
            </w:pPr>
            <w:r w:rsidRPr="007C233F">
              <w:rPr>
                <w:rFonts w:ascii="Arial" w:hAnsi="Arial" w:cs="Arial"/>
                <w:color w:val="000000"/>
                <w:sz w:val="22"/>
                <w:szCs w:val="22"/>
                <w:lang w:eastAsia="en-US"/>
              </w:rPr>
              <w:t>238.901,00</w:t>
            </w:r>
          </w:p>
        </w:tc>
      </w:tr>
      <w:tr w:rsidR="007C233F" w:rsidRPr="007C233F" w14:paraId="7F88A4D1"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392C1"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K814001 ZGRADA PRED DVOROM 1</w:t>
            </w:r>
          </w:p>
        </w:tc>
        <w:tc>
          <w:tcPr>
            <w:tcW w:w="8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1BBCD"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3.318,00</w:t>
            </w:r>
          </w:p>
        </w:tc>
        <w:tc>
          <w:tcPr>
            <w:tcW w:w="8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E5819"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26.545,00</w:t>
            </w:r>
          </w:p>
        </w:tc>
        <w:tc>
          <w:tcPr>
            <w:tcW w:w="8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86B2DD"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238.901,00</w:t>
            </w:r>
          </w:p>
        </w:tc>
      </w:tr>
      <w:tr w:rsidR="007C233F" w:rsidRPr="007C233F" w14:paraId="4CA95568" w14:textId="77777777" w:rsidTr="00832764">
        <w:tc>
          <w:tcPr>
            <w:tcW w:w="24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7F2A4" w14:textId="77777777" w:rsidR="007C233F" w:rsidRPr="007C233F" w:rsidRDefault="007C233F" w:rsidP="007C233F">
            <w:pPr>
              <w:overflowPunct/>
              <w:autoSpaceDE/>
              <w:autoSpaceDN/>
              <w:adjustRightInd/>
              <w:ind w:left="227"/>
              <w:textAlignment w:val="auto"/>
              <w:rPr>
                <w:rFonts w:ascii="Arial" w:hAnsi="Arial" w:cs="Arial"/>
                <w:color w:val="0000FF"/>
                <w:sz w:val="22"/>
                <w:szCs w:val="22"/>
                <w:lang w:eastAsia="en-US"/>
              </w:rPr>
            </w:pPr>
            <w:r w:rsidRPr="007C233F">
              <w:rPr>
                <w:rFonts w:ascii="Arial" w:hAnsi="Arial" w:cs="Arial"/>
                <w:color w:val="0000FF"/>
                <w:sz w:val="22"/>
                <w:szCs w:val="22"/>
                <w:lang w:eastAsia="en-US"/>
              </w:rPr>
              <w:t>K814002 ZGRADA PRED DVOROM - ENERGETSKA OBNOVA</w:t>
            </w:r>
          </w:p>
        </w:tc>
        <w:tc>
          <w:tcPr>
            <w:tcW w:w="85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45C36"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r w:rsidRPr="007C233F">
              <w:rPr>
                <w:rFonts w:ascii="Arial" w:hAnsi="Arial" w:cs="Arial"/>
                <w:color w:val="0000FF"/>
                <w:sz w:val="22"/>
                <w:szCs w:val="22"/>
                <w:lang w:eastAsia="en-US"/>
              </w:rPr>
              <w:t>236.885,00</w:t>
            </w:r>
          </w:p>
        </w:tc>
        <w:tc>
          <w:tcPr>
            <w:tcW w:w="85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26D45" w14:textId="77777777" w:rsidR="007C233F" w:rsidRPr="007C233F" w:rsidRDefault="007C233F" w:rsidP="007C233F">
            <w:pPr>
              <w:overflowPunct/>
              <w:autoSpaceDE/>
              <w:autoSpaceDN/>
              <w:adjustRightInd/>
              <w:jc w:val="right"/>
              <w:textAlignment w:val="auto"/>
              <w:rPr>
                <w:rFonts w:ascii="Arial" w:hAnsi="Arial" w:cs="Arial"/>
                <w:color w:val="0000FF"/>
                <w:sz w:val="22"/>
                <w:szCs w:val="22"/>
                <w:lang w:eastAsia="en-US"/>
              </w:rPr>
            </w:pPr>
          </w:p>
        </w:tc>
        <w:tc>
          <w:tcPr>
            <w:tcW w:w="86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6A809" w14:textId="77777777" w:rsidR="007C233F" w:rsidRPr="007C233F" w:rsidRDefault="007C233F" w:rsidP="007C233F">
            <w:pPr>
              <w:overflowPunct/>
              <w:autoSpaceDE/>
              <w:autoSpaceDN/>
              <w:adjustRightInd/>
              <w:jc w:val="right"/>
              <w:textAlignment w:val="auto"/>
              <w:rPr>
                <w:rFonts w:ascii="Arial" w:hAnsi="Arial" w:cs="Arial"/>
                <w:sz w:val="22"/>
                <w:szCs w:val="22"/>
                <w:lang w:eastAsia="en-US"/>
              </w:rPr>
            </w:pPr>
          </w:p>
        </w:tc>
      </w:tr>
    </w:tbl>
    <w:p w14:paraId="173E657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FC6D17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5F3A5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ZAKLJUČAK</w:t>
      </w:r>
    </w:p>
    <w:p w14:paraId="754D1F12" w14:textId="0D0A841E" w:rsid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Predviđeni rashodi u iznosu od 14.222.691,00 EUR za 2023. godinu su osnova da se elementarna ulaganja  u kapitalne objekte i komunalnu infrastrukturu ostvare u kalendarskoj godini za koju se donosi Proračun.</w:t>
      </w:r>
    </w:p>
    <w:p w14:paraId="677B18A9" w14:textId="786DFA36" w:rsid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E24DC42" w14:textId="5722A685" w:rsid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75B0E49" w14:textId="2B3FFBC9" w:rsid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tbl>
      <w:tblPr>
        <w:tblW w:w="11008" w:type="dxa"/>
        <w:tblInd w:w="-807" w:type="dxa"/>
        <w:tblLayout w:type="fixed"/>
        <w:tblLook w:val="0000" w:firstRow="0" w:lastRow="0" w:firstColumn="0" w:lastColumn="0" w:noHBand="0" w:noVBand="0"/>
      </w:tblPr>
      <w:tblGrid>
        <w:gridCol w:w="2270"/>
        <w:gridCol w:w="8738"/>
      </w:tblGrid>
      <w:tr w:rsidR="007C233F" w:rsidRPr="007C233F" w14:paraId="2BD93434" w14:textId="77777777" w:rsidTr="00832764">
        <w:trPr>
          <w:trHeight w:val="10380"/>
        </w:trPr>
        <w:tc>
          <w:tcPr>
            <w:tcW w:w="2270" w:type="dxa"/>
            <w:tcBorders>
              <w:top w:val="single" w:sz="8" w:space="0" w:color="000000"/>
              <w:left w:val="single" w:sz="8" w:space="0" w:color="000000"/>
              <w:bottom w:val="single" w:sz="8" w:space="0" w:color="000000"/>
            </w:tcBorders>
            <w:shd w:val="clear" w:color="auto" w:fill="D9D9D9"/>
          </w:tcPr>
          <w:p w14:paraId="4CEF051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8A3279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763366D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FDE1E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D169C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56D332C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51084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2B7D79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41D6E4D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C1516C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174C2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18D20E4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D7A688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C09B78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BD31A5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A6B3D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4EA52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E21FBC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8C476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3F1C77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37574B" w14:textId="77777777" w:rsidR="001A7821" w:rsidRDefault="001A7821" w:rsidP="007C233F">
            <w:pPr>
              <w:suppressAutoHyphens/>
              <w:overflowPunct/>
              <w:autoSpaceDE/>
              <w:autoSpaceDN/>
              <w:adjustRightInd/>
              <w:textAlignment w:val="auto"/>
              <w:rPr>
                <w:rFonts w:ascii="Arial" w:hAnsi="Arial" w:cs="Arial"/>
                <w:b/>
                <w:color w:val="000000" w:themeColor="text1"/>
                <w:sz w:val="22"/>
                <w:szCs w:val="22"/>
                <w:lang w:eastAsia="ar-SA"/>
              </w:rPr>
            </w:pPr>
          </w:p>
          <w:p w14:paraId="4D7EB610" w14:textId="00BFAC08"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111B71B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E6FEA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CC53A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05697E3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1B6BE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291306F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9FE6C7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449D46A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AB66F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A9A728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022808C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E6419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206F22A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2909D7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w:t>
            </w:r>
          </w:p>
          <w:p w14:paraId="60F56DF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42887C1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090E472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03CC0B6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940F1B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B84F3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76052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48B03D2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27ADE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948615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38CB5DA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CD4FD6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0B21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FFFE3A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CCBDF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07A110E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911B1F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E591A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01242C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797ED1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6E378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155498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5FF19F5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79F53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8C206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9126F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9909C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C86C1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2E7AAC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C90BC1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78C7F9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08B24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CAB49F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42821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C84BC7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B3FD9F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B9A527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5A88B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3C3E2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82A592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BAB235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F77388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BBFE21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7B525B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184D6D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31B49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EVENTUALNI RIZIK ZA </w:t>
            </w:r>
          </w:p>
          <w:p w14:paraId="0DE8F1B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REALIZACIJU PROGRAMA</w:t>
            </w:r>
          </w:p>
          <w:p w14:paraId="3C8D1D6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CAD8A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78B3E2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816486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9E3DC2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95BF976" w14:textId="77777777" w:rsidR="001A7821" w:rsidRDefault="001A7821" w:rsidP="007C233F">
            <w:pPr>
              <w:suppressAutoHyphens/>
              <w:overflowPunct/>
              <w:autoSpaceDE/>
              <w:autoSpaceDN/>
              <w:adjustRightInd/>
              <w:textAlignment w:val="auto"/>
              <w:rPr>
                <w:rFonts w:ascii="Arial" w:hAnsi="Arial" w:cs="Arial"/>
                <w:b/>
                <w:color w:val="000000" w:themeColor="text1"/>
                <w:sz w:val="22"/>
                <w:szCs w:val="22"/>
                <w:lang w:eastAsia="ar-SA"/>
              </w:rPr>
            </w:pPr>
          </w:p>
          <w:p w14:paraId="6A79D55D" w14:textId="77777777" w:rsidR="001A7821" w:rsidRDefault="001A7821" w:rsidP="007C233F">
            <w:pPr>
              <w:suppressAutoHyphens/>
              <w:overflowPunct/>
              <w:autoSpaceDE/>
              <w:autoSpaceDN/>
              <w:adjustRightInd/>
              <w:textAlignment w:val="auto"/>
              <w:rPr>
                <w:rFonts w:ascii="Arial" w:hAnsi="Arial" w:cs="Arial"/>
                <w:b/>
                <w:color w:val="000000" w:themeColor="text1"/>
                <w:sz w:val="22"/>
                <w:szCs w:val="22"/>
                <w:lang w:eastAsia="ar-SA"/>
              </w:rPr>
            </w:pPr>
          </w:p>
          <w:p w14:paraId="35818402" w14:textId="087E25B9"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44B211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4D8E6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5C2B4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F52F5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5B26E43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0D191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8994A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179A5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2889AC4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4A2754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77B31E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C36AC2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w:t>
            </w:r>
          </w:p>
          <w:p w14:paraId="187765A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3784944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743A7B3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0295784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34BF9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1A6143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625A1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273BE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7332B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10FE20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95F69A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C652B9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0455C4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FF1DA4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4F780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BCCB8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8DA021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E8E2D3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F68F45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7370C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FBA1F5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521EE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378883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0F83D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840EC3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B2435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ACEEA4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EFF69B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787278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7038F8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A5033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78DCB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B78DB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C4019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7DD77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BFF9B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DC140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AF9715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E7DFFC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CB5C9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EAB4BF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1C8E376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F0076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115952A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AC4FF7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289BC3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590776F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E6B661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937D54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FDA74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07067E1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F2046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44E7EC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62F32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917355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A658B4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9D836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9C7DBD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4AA35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16A578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7AD35C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F4FBD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 -EKONOMSKI DIO</w:t>
            </w:r>
          </w:p>
          <w:p w14:paraId="536D69A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77BE94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B194B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52A44D8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404F8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32389D9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10209F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0644077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AE0354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669C49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A75A7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0946C5B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B1B338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D94912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2791F14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4E1A4F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820A0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w:t>
            </w:r>
          </w:p>
          <w:p w14:paraId="3AC7327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06E6DD9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61D08B3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187A1C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28D4A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72B6F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BE1138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74B6923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14D52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940F17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1B7CF91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46DA9E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1C9B2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4A78E78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57275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98E2E9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E9F4B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27E5E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5AA7FA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68F08CE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F5B36B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4EE36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77711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3A447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56068A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9C026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215B9B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68231B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BBB097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166B9A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CEC0D2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6C1B62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761B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E16AB8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BEF1C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64EE8D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C474FC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CB7C2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6794C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C271C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D92B11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FA066C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7935BE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3B385EB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96711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327E4F2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B09C6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3C6D35E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4BA670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3E0FCF5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91F4E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D6C1F0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836E469" w14:textId="77777777" w:rsidR="001A7821" w:rsidRDefault="001A7821" w:rsidP="007C233F">
            <w:pPr>
              <w:suppressAutoHyphens/>
              <w:overflowPunct/>
              <w:autoSpaceDE/>
              <w:autoSpaceDN/>
              <w:adjustRightInd/>
              <w:textAlignment w:val="auto"/>
              <w:rPr>
                <w:rFonts w:ascii="Arial" w:hAnsi="Arial" w:cs="Arial"/>
                <w:b/>
                <w:color w:val="000000" w:themeColor="text1"/>
                <w:sz w:val="22"/>
                <w:szCs w:val="22"/>
                <w:lang w:eastAsia="ar-SA"/>
              </w:rPr>
            </w:pPr>
          </w:p>
          <w:p w14:paraId="57EF0783" w14:textId="5EFB429A"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080020B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7F46E3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735FED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7F42E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16371B0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B146D2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9AC3E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OSOBA</w:t>
            </w:r>
          </w:p>
          <w:p w14:paraId="1FF7923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77B1530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PROVOĐENJE</w:t>
            </w:r>
          </w:p>
          <w:p w14:paraId="68CBD1F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6E43E6F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E01A9C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DB8C9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1AE41E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22C66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2216F6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BC698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2A7F4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362531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1B447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71E8DA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A2C31C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C7D91E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8532E1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A1D47F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5F578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ADACB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5C8883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91E1FE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3BB128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AC17EB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C26C72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6B34ED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7E3FA2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0015E0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81DA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3975A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06F0DC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F6FE5F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2D6967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D581E1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8881D2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8D3E4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3E9094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14C27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74ACA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11BFF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3FE537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ED4522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5F539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16AA0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6850CF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4FEC8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A30B2E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4B4D6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48E58FA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C50A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71F95C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61C0B85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96D00C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5C2BE7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3B11803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71C06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EE651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A8F60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3F2454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50578DA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9E12A1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E195F1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E61FD4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3E534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20E87E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28004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30F87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B839C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78C831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48F063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DEE508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A94687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A788F2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E1775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0B1AE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14300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F83CFE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ECC2D8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9FAA47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F84A46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EA3D33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EAD00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43C723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DF68C9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7D145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782150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6CF1E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88EE4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29FEF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8266BF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509E68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7DEDC6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B96CA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8AF10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44C8A2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5BFAD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B3D92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9FC54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061041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4E706D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DFEB5E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F946D1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C2A5BA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00B146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41960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8F162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8519CE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DFD0F6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043BE5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1E957E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FDF473C" w14:textId="1CE58183" w:rsid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BA6519D" w14:textId="77777777" w:rsidR="001A7821" w:rsidRPr="007C233F" w:rsidRDefault="001A7821" w:rsidP="007C233F">
            <w:pPr>
              <w:suppressAutoHyphens/>
              <w:overflowPunct/>
              <w:autoSpaceDE/>
              <w:autoSpaceDN/>
              <w:adjustRightInd/>
              <w:textAlignment w:val="auto"/>
              <w:rPr>
                <w:rFonts w:ascii="Arial" w:hAnsi="Arial" w:cs="Arial"/>
                <w:b/>
                <w:color w:val="000000" w:themeColor="text1"/>
                <w:sz w:val="22"/>
                <w:szCs w:val="22"/>
                <w:lang w:eastAsia="ar-SA"/>
              </w:rPr>
            </w:pPr>
          </w:p>
          <w:p w14:paraId="13BCB9B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A2D71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4C56FC2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153F3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A27C86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3340B91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50989B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69F5DE1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560EA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87D88B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42F1CE9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18F13A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8F0D7B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A9135B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FC789F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504E80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84634D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08656C2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5F2E46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31A4F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591F47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B5B57A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0A3FBD1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A4650D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697D2A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w:t>
            </w:r>
          </w:p>
          <w:p w14:paraId="0979DB6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22E33D9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02BD7EC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3AB64ED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FC970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3AEC7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E8E740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0753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228AE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36FB4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52EAA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01A97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8CE2F8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290292A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2C1027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189258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257103F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BB1A10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87B46E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5C5C297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B0A03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100195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D97F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0475A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022650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28AA3D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BBB86E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4324C9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48B20BE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180B50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1AE9CC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2C124E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B0BA8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F1CC3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B34A37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D6FD04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59597D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EF1CD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E319E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10AB910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E71DE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D72B3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144C0A4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4326E9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5DC8ED1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3D917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5011AA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26675B0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61BB07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F4CF94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MJERE UČINAKA </w:t>
            </w:r>
          </w:p>
          <w:p w14:paraId="5703056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F35BF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81C163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88DA6C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D4510D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A4DAE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86FC4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DF20A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4F3A6F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025A245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30A45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1DD18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2FB5DA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 OSOBA </w:t>
            </w:r>
          </w:p>
          <w:p w14:paraId="5044284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61C93F5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009047C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3A1E35D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40575A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07FF54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F10AD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53AC65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AD782F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8C93B7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FC15D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3DF5E8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3A578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83BD05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9B5A48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769F7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D0AE2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B6467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CBB235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246C8A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08C43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FFDAC6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1CB81F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45FAC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B2B5E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CF84FC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D1A6E3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A03701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0F1595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FE014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82E49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487734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B5F4F0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66A0C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32836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E6E39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6B649B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A37938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12380E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14F61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13261F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4E6349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E7CBDE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28F201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CFCB6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9BB2A9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5D226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FE349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3571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5CC97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1DA92F2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82A4A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4F2E74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259F04D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890CD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BF379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36C3F29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3DA1A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56F82F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00553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1D2C3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1D9A448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43985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637AB9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0BE172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8BB49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9D161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658AD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8CE26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D56F8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3223F15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7EEA75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0997984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7BA323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5D26227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04A33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1BF758F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B1CD49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C14B56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617FA60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91044A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27E2F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53BCFA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9A78B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6B16B38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F2D97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F8CF7A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w:t>
            </w:r>
          </w:p>
          <w:p w14:paraId="3E05AA9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ZADUŽENA ZA </w:t>
            </w:r>
          </w:p>
          <w:p w14:paraId="7A6D61E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5151C3F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PROGRAMA </w:t>
            </w:r>
          </w:p>
          <w:p w14:paraId="48D7CE0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086AB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AF3815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AB6345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2B037F0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2CB53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0E31B78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459C19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6526C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1D8EA25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3F61CC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3BBA55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20C39FC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D64C1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7321FA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F4B82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48DD3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5BAAA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CAD8A9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8AA0A0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E50C76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BFF829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4423E4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5B74E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BA0460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EABC71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01DF4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5DF6E6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9C17F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4FA2A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C1F2D7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321124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C780B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EA1D28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116946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A47398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9761C2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21C0A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0E9B0D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03336C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7CA1D8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FDABF3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5E5B92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8FC0A4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822C66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21D58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20A594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10484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5B1577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F75F06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94C71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8A7446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3F8FF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7B805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6F7945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303E9A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26E61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754B11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71B229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0BB7A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7915A9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E4DDD7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35694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813D2B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87396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DB2017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EF961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5DB1F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F823B9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359D7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DE60D3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D96831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22F464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AA895A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081B21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A99B2F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57441D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80EBC3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5714B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FC1C98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85D2A3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29689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9DE57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79993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BF7C4A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B3FDC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C07D0F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2E94C2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B1C6B7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C5447B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85119D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A583FF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99D24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6258E0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9C70D1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4D33B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C50A6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22E04D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A7C6EA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2AD6EC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280BDF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045A2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202CD6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8EB65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DF6243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D81F1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C2D3E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D4AD5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0AE43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E28E8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84101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769296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8671ED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7176C6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48A5C7B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EA8DD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350685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2EBEC4E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794340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3B9C91D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92A4E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14CD825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B0F366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1A7D69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EE1338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82356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E482B2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11AB61F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6DAE7F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701223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18AF9E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A16C1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1ABD1E3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3C74E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E5E7F3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ZADUŽENA ZA </w:t>
            </w:r>
          </w:p>
          <w:p w14:paraId="0A442A8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741FDE6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p w14:paraId="05A3BDB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5B27E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BA377B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93435C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3007AD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474AE7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B5605D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E29DC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704743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EBAD9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C6E34A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AE674C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61B0A8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66EB54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2D4A6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8BEA3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6A544E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D5142F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1839B0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0E05C4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A41C540"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NAZIV PROGRAMA</w:t>
            </w:r>
          </w:p>
          <w:p w14:paraId="1838E27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954F49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SVRHA PROGRAMA</w:t>
            </w:r>
          </w:p>
          <w:p w14:paraId="2B389E1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615087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FF33EC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1BB7DC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D52B4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CILJ PROGRAMA</w:t>
            </w:r>
          </w:p>
          <w:p w14:paraId="6CEB64B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61BF15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907228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1C543A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OPIS PROGRAMA</w:t>
            </w:r>
          </w:p>
          <w:p w14:paraId="27C2369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0B40FA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6CA1FC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331535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57A9E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C1D75E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14021B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45A2F6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2D8D4D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36AEB5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7D3465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FINANCIJSKO-EKONOMSKI DIO</w:t>
            </w:r>
          </w:p>
          <w:p w14:paraId="3F3E5A5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1D64B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0ACE25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EVENTUALNI RIZIK ZA REALIZACIJU PROGRAMA</w:t>
            </w:r>
          </w:p>
          <w:p w14:paraId="43752AF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0FDC7A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ZAKONSKA OSNOVA ZA UVOĐENJE PROGRAMA</w:t>
            </w:r>
          </w:p>
          <w:p w14:paraId="22E22D6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9F4EEC2"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IZVORI FINANCIRANJA</w:t>
            </w:r>
          </w:p>
          <w:p w14:paraId="2478771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C7E3B3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MJERE UČINAKA</w:t>
            </w:r>
          </w:p>
          <w:p w14:paraId="51B3C41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875946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VRIJEME REALIZACIJE:</w:t>
            </w:r>
          </w:p>
          <w:p w14:paraId="51CAC6D3"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B3A684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OSOBA ZADUŽENA ZA </w:t>
            </w:r>
          </w:p>
          <w:p w14:paraId="3ABFBE5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 xml:space="preserve">PROVOĐENJE </w:t>
            </w:r>
          </w:p>
          <w:p w14:paraId="68F5F95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PROGRAMA</w:t>
            </w:r>
          </w:p>
        </w:tc>
        <w:tc>
          <w:tcPr>
            <w:tcW w:w="8738" w:type="dxa"/>
            <w:tcBorders>
              <w:top w:val="single" w:sz="8" w:space="0" w:color="000000"/>
              <w:left w:val="single" w:sz="8" w:space="0" w:color="000000"/>
              <w:bottom w:val="single" w:sz="8" w:space="0" w:color="000000"/>
              <w:right w:val="single" w:sz="4" w:space="0" w:color="000000"/>
            </w:tcBorders>
            <w:shd w:val="clear" w:color="auto" w:fill="auto"/>
          </w:tcPr>
          <w:p w14:paraId="3F6AF0A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9FB235"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IZRADA AKATA I PROVEDBA MJERA IZ DJELOKRUGA UPRAVNOG ODJELA ZA IZGRADNJU I UPRAVLJANJE PROJEKTIMA</w:t>
            </w:r>
          </w:p>
          <w:p w14:paraId="7D8445C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6771CFF"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Uredno izvršavanje zakonskih obaveza iz nadležnosti odjela koji se odnose na korištenje usluga i obavljanje potrebnih poslova za redovno funkcioniranje odjela.</w:t>
            </w:r>
          </w:p>
          <w:p w14:paraId="32A033C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EF74F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6B681F58"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Uredno izvršavanje postavljenih zadataka i financijsko praćenje istih, a provedbom  ovog programa cilj je izvršen.</w:t>
            </w:r>
          </w:p>
          <w:p w14:paraId="1487627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8D92D7F"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sadrži jednu aktivnost i to:</w:t>
            </w:r>
          </w:p>
          <w:p w14:paraId="2EB338CE"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2C96FE3E" w14:textId="77777777" w:rsidR="007C233F" w:rsidRPr="007C233F" w:rsidRDefault="007C233F" w:rsidP="007C233F">
            <w:pPr>
              <w:numPr>
                <w:ilvl w:val="0"/>
                <w:numId w:val="6"/>
              </w:numPr>
              <w:suppressAutoHyphens/>
              <w:overflowPunct/>
              <w:autoSpaceDE/>
              <w:autoSpaceDN/>
              <w:adjustRightInd/>
              <w:spacing w:after="160" w:line="259" w:lineRule="auto"/>
              <w:ind w:left="1068"/>
              <w:textAlignment w:val="auto"/>
              <w:rPr>
                <w:rFonts w:ascii="Arial" w:hAnsi="Arial" w:cs="Arial"/>
                <w:color w:val="000000" w:themeColor="text1"/>
                <w:sz w:val="22"/>
                <w:szCs w:val="22"/>
                <w:lang w:eastAsia="ar-SA"/>
              </w:rPr>
            </w:pPr>
            <w:r w:rsidRPr="007C233F">
              <w:rPr>
                <w:rFonts w:ascii="Arial" w:hAnsi="Arial" w:cs="Arial"/>
                <w:b/>
                <w:color w:val="000000" w:themeColor="text1"/>
                <w:sz w:val="22"/>
                <w:szCs w:val="22"/>
                <w:lang w:eastAsia="ar-SA"/>
              </w:rPr>
              <w:t>Opći rashodi odjela</w:t>
            </w:r>
            <w:r w:rsidRPr="007C233F">
              <w:rPr>
                <w:rFonts w:ascii="Arial" w:hAnsi="Arial" w:cs="Arial"/>
                <w:color w:val="000000" w:themeColor="text1"/>
                <w:sz w:val="22"/>
                <w:szCs w:val="22"/>
                <w:lang w:eastAsia="ar-SA"/>
              </w:rPr>
              <w:t xml:space="preserve"> </w:t>
            </w:r>
          </w:p>
          <w:p w14:paraId="37A46E56" w14:textId="77777777" w:rsidR="007C233F" w:rsidRPr="007C233F" w:rsidRDefault="007C233F" w:rsidP="007C233F">
            <w:pPr>
              <w:suppressAutoHyphens/>
              <w:overflowPunct/>
              <w:autoSpaceDE/>
              <w:autoSpaceDN/>
              <w:adjustRightInd/>
              <w:ind w:left="708"/>
              <w:textAlignment w:val="auto"/>
              <w:rPr>
                <w:rFonts w:ascii="Arial" w:hAnsi="Arial" w:cs="Arial"/>
                <w:color w:val="000000" w:themeColor="text1"/>
                <w:sz w:val="22"/>
                <w:szCs w:val="22"/>
                <w:lang w:eastAsia="ar-SA"/>
              </w:rPr>
            </w:pPr>
          </w:p>
          <w:p w14:paraId="3A299C9A" w14:textId="77777777" w:rsidR="007C233F" w:rsidRPr="007C233F" w:rsidRDefault="007C233F" w:rsidP="007C233F">
            <w:pPr>
              <w:suppressAutoHyphens/>
              <w:overflowPunct/>
              <w:autoSpaceDE/>
              <w:autoSpaceDN/>
              <w:adjustRightInd/>
              <w:ind w:left="708"/>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Troškovi se ponavljaju kontinuirano u svakoj godini i završavaju istekom iste. Troškovi se odnose na stavke kao što su: troškovi glavnice i kamata realiziranog kredita Hrvatske banke za obnovu i razvitak, troškovi glavnice i kamata realiziranog kredita Zagrebačke banke d.d. te ostali troškovi potrebni  za funkcioniranje odjela. </w:t>
            </w:r>
          </w:p>
          <w:p w14:paraId="6969A519"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14EF922B"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Za realizaciju ovog programa planirano je  za 2023.</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3.927.820 EUR , 2024.</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u 3.928.595,00 EUR, te za 2025.</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godinu 3.888.778,00 EUR.</w:t>
            </w:r>
          </w:p>
          <w:p w14:paraId="45C7262E"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109326"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0AE9C384"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44FE66F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EC0B43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1CDD14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lokalnoj i područnoj (regionalnoj) samoupravi, Zakon o financiranju jedinica lokalne i područne (regionalne) samouprave, Statut Grada Dubrovnika.</w:t>
            </w:r>
          </w:p>
          <w:p w14:paraId="61D7F30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493B94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223788D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4788CAB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36 Komunalni doprinosi</w:t>
            </w:r>
          </w:p>
          <w:p w14:paraId="65D4991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61 Prihodi od prodaje zemljišta</w:t>
            </w:r>
          </w:p>
          <w:p w14:paraId="2801779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62 Prihodi od prodaje građevinskih objekata</w:t>
            </w:r>
          </w:p>
          <w:p w14:paraId="5B56E30E"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2F517730"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Uredno podmirenje troškova poslovanja.</w:t>
            </w:r>
          </w:p>
          <w:p w14:paraId="635643E1"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7F76E79A"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0F9FE91F"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w:t>
            </w:r>
          </w:p>
          <w:p w14:paraId="04BF0C94"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305233BA"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5C97359E"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2FF0E07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6DF140F"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5A30E1DA"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205555AC"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04C45A11"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7BBFE296"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ULAGANJA U NERAZVRSTANE CESTE I JAVNE POVRŠINE</w:t>
            </w:r>
          </w:p>
          <w:p w14:paraId="0B649F5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E41700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F7452F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Svrha programa je unaprijediti kvalitetu komunalnog uređenja kroz izgradnju nedostajuće i rekonstrukciju postojeće infrastrukture, čime se stvaraju preduvjeti za osiguranje kvalitetnog gospodarskog razvoja, posebice u segmentu turizma. Isto tako izgradnjom se treba omogućiti ujednačavanje komunalnog standarda po pojedinim naseljima i dijelovima naselja i osigurati dodatne sadržaje u zajednici.</w:t>
            </w:r>
          </w:p>
          <w:p w14:paraId="4CA019C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509189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Cilj programa je planiranim sredstvima uz još bolju organizaciju  i racionalizaciju poslovanja te učinkovitijim nadzorom obavljenog posla, povećati postojeće tehničke standarde prometnica i pripadajuće im infrastrukture u narednom razdoblju, čime bi se omogućilo brže i sigurnije odvijanje prometa kako vozila tako i ostalih učesnika u prometu na području Grada, osuvremeniti i unaprijediti javne površine - parkove i šetnice i dodati nove sadržaje. </w:t>
            </w:r>
          </w:p>
          <w:p w14:paraId="390249E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7D9067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slijedećih projekata:</w:t>
            </w:r>
          </w:p>
          <w:p w14:paraId="4BD9F93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43B9C97" w14:textId="77777777" w:rsidR="007C233F" w:rsidRPr="007C233F" w:rsidRDefault="007C233F" w:rsidP="007C233F">
            <w:pPr>
              <w:numPr>
                <w:ilvl w:val="0"/>
                <w:numId w:val="8"/>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bookmarkStart w:id="9" w:name="_Hlk25574360"/>
            <w:r w:rsidRPr="007C233F">
              <w:rPr>
                <w:rFonts w:ascii="Arial" w:hAnsi="Arial" w:cs="Arial"/>
                <w:b/>
                <w:color w:val="000000" w:themeColor="text1"/>
                <w:sz w:val="22"/>
                <w:szCs w:val="22"/>
                <w:lang w:eastAsia="ar-SA"/>
              </w:rPr>
              <w:t>Projektna dokumentacija</w:t>
            </w:r>
          </w:p>
          <w:p w14:paraId="7DF2F0E4"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Priprema i izrada projektne dokumentacije kao preduvjet za početak građevinskih radova na  prometnicama Grada Dubrovnika koje je potrebno rekonstruirati i opremiti sa pripadajućom infrastrukturom</w:t>
            </w:r>
            <w:r w:rsidRPr="007C233F">
              <w:rPr>
                <w:rFonts w:ascii="Arial" w:hAnsi="Arial" w:cs="Arial"/>
                <w:b/>
                <w:color w:val="000000" w:themeColor="text1"/>
                <w:sz w:val="22"/>
                <w:szCs w:val="22"/>
                <w:lang w:eastAsia="ar-SA"/>
              </w:rPr>
              <w:t xml:space="preserve">. </w:t>
            </w:r>
          </w:p>
          <w:p w14:paraId="6C106931" w14:textId="77777777" w:rsidR="007C233F" w:rsidRPr="007C233F" w:rsidRDefault="007C233F" w:rsidP="007C233F">
            <w:pPr>
              <w:numPr>
                <w:ilvl w:val="0"/>
                <w:numId w:val="8"/>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Serpentine Srđ</w:t>
            </w:r>
          </w:p>
          <w:p w14:paraId="4CA05B23"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color w:val="000000" w:themeColor="text1"/>
                <w:sz w:val="22"/>
                <w:szCs w:val="22"/>
                <w:lang w:eastAsia="en-US"/>
              </w:rPr>
            </w:pPr>
            <w:r w:rsidRPr="007C233F">
              <w:rPr>
                <w:rFonts w:ascii="Arial" w:eastAsiaTheme="minorHAnsi" w:hAnsi="Arial" w:cs="Arial"/>
                <w:color w:val="000000" w:themeColor="text1"/>
                <w:sz w:val="22"/>
                <w:szCs w:val="22"/>
                <w:lang w:eastAsia="en-US"/>
              </w:rPr>
              <w:t xml:space="preserve">Sanacija i uređenje postojeće Staze križnog puta od Jadranske magistrale D8 do tvrđave Imperijal na Srđu koja će se rekonstruirati i urediti kao memorijalna šetnica. Izrađen je glavni projekt, u tijeku je postupak knjiženja dijela trase serpentina Srđa kao komunalne infrastrukture i rješavanja imovinsko-pravnih odnosa. </w:t>
            </w:r>
            <w:bookmarkEnd w:id="9"/>
          </w:p>
          <w:p w14:paraId="3ED51B91" w14:textId="77777777" w:rsidR="007C233F" w:rsidRPr="007C233F" w:rsidRDefault="007C233F" w:rsidP="007C233F">
            <w:pPr>
              <w:numPr>
                <w:ilvl w:val="0"/>
                <w:numId w:val="8"/>
              </w:numPr>
              <w:suppressAutoHyphens/>
              <w:overflowPunct/>
              <w:autoSpaceDE/>
              <w:autoSpaceDN/>
              <w:adjustRightInd/>
              <w:spacing w:after="160" w:line="259" w:lineRule="auto"/>
              <w:contextualSpacing/>
              <w:jc w:val="both"/>
              <w:textAlignment w:val="auto"/>
              <w:rPr>
                <w:rFonts w:ascii="Arial" w:hAnsi="Arial" w:cs="Arial"/>
                <w:b/>
                <w:bCs/>
                <w:color w:val="000000" w:themeColor="text1"/>
                <w:szCs w:val="24"/>
                <w:lang w:eastAsia="ar-SA"/>
              </w:rPr>
            </w:pPr>
            <w:r w:rsidRPr="007C233F">
              <w:rPr>
                <w:rFonts w:ascii="Arial" w:hAnsi="Arial" w:cs="Arial"/>
                <w:b/>
                <w:bCs/>
                <w:color w:val="000000" w:themeColor="text1"/>
                <w:szCs w:val="24"/>
                <w:lang w:eastAsia="ar-SA"/>
              </w:rPr>
              <w:t>Pretovarna zona Ploče iza Grada</w:t>
            </w:r>
          </w:p>
          <w:p w14:paraId="108F58F4"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b/>
                <w:bCs/>
                <w:color w:val="FF0000"/>
                <w:sz w:val="22"/>
                <w:szCs w:val="22"/>
                <w:lang w:eastAsia="en-US"/>
              </w:rPr>
            </w:pPr>
            <w:r w:rsidRPr="007C233F">
              <w:rPr>
                <w:rFonts w:ascii="Arial" w:hAnsi="Arial" w:cs="Arial"/>
                <w:color w:val="000000" w:themeColor="text1"/>
                <w:sz w:val="22"/>
                <w:szCs w:val="22"/>
                <w:lang w:eastAsia="ar-SA"/>
              </w:rPr>
              <w:t xml:space="preserve">Formiranje pretovarne zone Iza grada, kao logističko-opskrbne zone zaštićenog gradskog područja. Planira se smještaj komunalnih i servisnih potreba Stare Gradske jezgre u podzemnim etažama ispod postojećih dolaca. </w:t>
            </w:r>
          </w:p>
          <w:p w14:paraId="665442DC" w14:textId="77777777" w:rsidR="007C233F" w:rsidRPr="007C233F" w:rsidRDefault="007C233F" w:rsidP="007C233F">
            <w:pPr>
              <w:numPr>
                <w:ilvl w:val="0"/>
                <w:numId w:val="8"/>
              </w:numPr>
              <w:suppressAutoHyphens/>
              <w:overflowPunct/>
              <w:autoSpaceDE/>
              <w:autoSpaceDN/>
              <w:adjustRightInd/>
              <w:spacing w:after="160" w:line="259" w:lineRule="auto"/>
              <w:contextualSpacing/>
              <w:jc w:val="both"/>
              <w:textAlignment w:val="auto"/>
              <w:rPr>
                <w:rFonts w:ascii="Arial" w:eastAsiaTheme="minorHAnsi" w:hAnsi="Arial" w:cs="Arial"/>
                <w:b/>
                <w:bCs/>
                <w:color w:val="000000" w:themeColor="text1"/>
                <w:sz w:val="22"/>
                <w:szCs w:val="22"/>
                <w:lang w:eastAsia="en-US"/>
              </w:rPr>
            </w:pPr>
            <w:r w:rsidRPr="007C233F">
              <w:rPr>
                <w:rFonts w:ascii="Arial" w:hAnsi="Arial" w:cs="Arial"/>
                <w:b/>
                <w:bCs/>
                <w:color w:val="000000" w:themeColor="text1"/>
                <w:sz w:val="22"/>
                <w:szCs w:val="22"/>
                <w:lang w:eastAsia="ar-SA"/>
              </w:rPr>
              <w:t>Plato na spoju šetnica Uvale Lapad</w:t>
            </w:r>
          </w:p>
          <w:p w14:paraId="4995D0EE"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color w:val="000000" w:themeColor="text1"/>
                <w:sz w:val="22"/>
                <w:szCs w:val="22"/>
                <w:lang w:eastAsia="en-US"/>
              </w:rPr>
            </w:pPr>
            <w:r w:rsidRPr="007C233F">
              <w:rPr>
                <w:rFonts w:ascii="Arial" w:eastAsiaTheme="minorHAnsi" w:hAnsi="Arial" w:cs="Arial"/>
                <w:color w:val="000000" w:themeColor="text1"/>
                <w:sz w:val="22"/>
                <w:szCs w:val="22"/>
                <w:lang w:eastAsia="en-US"/>
              </w:rPr>
              <w:t xml:space="preserve">Projektom se planira formiranje novog javnog prostora na spoju šetnica Nika i Meda Pucića i Kralja Zvonimira. </w:t>
            </w:r>
          </w:p>
          <w:p w14:paraId="137D2097"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color w:val="000000" w:themeColor="text1"/>
                <w:sz w:val="22"/>
                <w:szCs w:val="22"/>
                <w:lang w:eastAsia="en-US"/>
              </w:rPr>
            </w:pPr>
          </w:p>
          <w:p w14:paraId="42580A6F"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color w:val="000000" w:themeColor="text1"/>
                <w:sz w:val="22"/>
                <w:szCs w:val="22"/>
                <w:lang w:eastAsia="en-US"/>
              </w:rPr>
            </w:pPr>
          </w:p>
          <w:p w14:paraId="46952C66"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Ulaganja u nerazvrstane ceste i javne površine planirana su za 2023.godinu u iznosu od 584.888,00 EUR, 2024.godinu u iznosu od 617.252,00 EUR, te za 2025. godinu u iznosu od 166.361,00 EUR. </w:t>
            </w:r>
          </w:p>
          <w:p w14:paraId="63D52A5B"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03C6D515"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7DE928F1"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74D4AD1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E01623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62097A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B663E0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gradnji, Zakon o prostornom uređenju, Zakon o lokalnoj i područnoj (regionalnoj) samoupravi, Zakon o zaštiti okoliša, Statut Grada Dubrovnika</w:t>
            </w:r>
          </w:p>
          <w:p w14:paraId="3C65748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B33E91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181B18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7838AC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C6F401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2F9B53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40AA3F0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5E40919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E1D1D9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E06549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3E74FF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Izrađena projektna dokumentacija, dužina novoizgrađene javne infrastrukture, te rasterećenje prometnog opterećenja užeg područja grada.</w:t>
            </w:r>
          </w:p>
          <w:p w14:paraId="5BF371F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569377A"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5082161E"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 sukladno planiranim pojedinačnim dinamikama provedbe, realizacije i razvoja projekata.</w:t>
            </w:r>
          </w:p>
          <w:p w14:paraId="29974BB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C40D55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E456257"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56DA877C"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188C7EC2"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 Koštro</w:t>
            </w:r>
          </w:p>
          <w:p w14:paraId="60E7A2BB"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Ivana Violić Žilić</w:t>
            </w:r>
          </w:p>
          <w:p w14:paraId="315ABA00"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Irena Jerković</w:t>
            </w:r>
          </w:p>
          <w:p w14:paraId="009E5238"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Marina Plećaš</w:t>
            </w:r>
          </w:p>
          <w:p w14:paraId="54C4D501"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 Koštro</w:t>
            </w:r>
          </w:p>
          <w:p w14:paraId="1E2C7D1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BC734E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445EE3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9D1965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8807A7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3E612C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C6BFC7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5C151B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4680C2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6A722F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4F6103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ED7D7D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97FCA6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6851BA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B8292A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B4131B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F1C140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3399B1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3FF00C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8CD496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684D07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03EA1A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DCD3D0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5AAB42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0CCD1C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C992BFE"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B39818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82BA7B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DCEA2E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B4C35F6"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5BEE12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6CF82C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1D8292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CAFFE2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6B7275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B6C2AE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KOMUNALNA INFRASTRUKTURA ZA STANOGRADNJU</w:t>
            </w:r>
          </w:p>
          <w:p w14:paraId="4FB625D9" w14:textId="77777777" w:rsidR="007C233F" w:rsidRPr="007C233F" w:rsidRDefault="007C233F" w:rsidP="007C233F">
            <w:pPr>
              <w:suppressAutoHyphens/>
              <w:overflowPunct/>
              <w:autoSpaceDE/>
              <w:autoSpaceDN/>
              <w:adjustRightInd/>
              <w:jc w:val="both"/>
              <w:textAlignment w:val="auto"/>
              <w:rPr>
                <w:rFonts w:ascii="Arial" w:hAnsi="Arial" w:cs="Arial"/>
                <w:color w:val="FF0000"/>
                <w:sz w:val="22"/>
                <w:szCs w:val="22"/>
                <w:lang w:eastAsia="ar-SA"/>
              </w:rPr>
            </w:pPr>
          </w:p>
          <w:p w14:paraId="19D6D87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Obnova starih i izgradnja novih cestovnih pravaca sa cijelom infrastrukturom u trupu ceste, kao i obnova postojećih i izgradnja novih parkirnih mjesta i pješačkih staza a u svrhu omogućavanja daljnjeg razvoja naselja na području Grada Dubrovnika.</w:t>
            </w:r>
          </w:p>
          <w:p w14:paraId="623A1C0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A51FC2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Izgraditi kompletnu cestovnu i pješačku infrastrukturu na lokacijama gdje je planom predviđena izgradnja većih stambenih objekata kako bi se stvorili preduvjeti za početak njihove realizacije.</w:t>
            </w:r>
          </w:p>
          <w:p w14:paraId="664251AE" w14:textId="77777777" w:rsidR="007C233F" w:rsidRPr="007C233F" w:rsidRDefault="007C233F" w:rsidP="007C233F">
            <w:pPr>
              <w:suppressAutoHyphens/>
              <w:overflowPunct/>
              <w:autoSpaceDE/>
              <w:autoSpaceDN/>
              <w:adjustRightInd/>
              <w:jc w:val="both"/>
              <w:textAlignment w:val="auto"/>
              <w:rPr>
                <w:rFonts w:ascii="Arial" w:hAnsi="Arial" w:cs="Arial"/>
                <w:color w:val="FF0000"/>
                <w:sz w:val="22"/>
                <w:szCs w:val="22"/>
                <w:lang w:eastAsia="ar-SA"/>
              </w:rPr>
            </w:pPr>
          </w:p>
          <w:p w14:paraId="19447C4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slijedećeg projekta:</w:t>
            </w:r>
          </w:p>
          <w:p w14:paraId="73611B4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F60E21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2CF52AA" w14:textId="77777777" w:rsidR="007C233F" w:rsidRPr="007C233F" w:rsidRDefault="007C233F" w:rsidP="007C233F">
            <w:pPr>
              <w:numPr>
                <w:ilvl w:val="0"/>
                <w:numId w:val="7"/>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Infrastruktura Solitudo</w:t>
            </w:r>
          </w:p>
          <w:p w14:paraId="16A345C3"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b/>
                <w:color w:val="000000" w:themeColor="text1"/>
                <w:sz w:val="22"/>
                <w:szCs w:val="22"/>
                <w:lang w:eastAsia="ar-SA"/>
              </w:rPr>
            </w:pPr>
            <w:r w:rsidRPr="007C233F">
              <w:rPr>
                <w:rFonts w:ascii="Arial" w:hAnsi="Arial" w:cs="Arial"/>
                <w:bCs/>
                <w:color w:val="000000" w:themeColor="text1"/>
                <w:sz w:val="22"/>
                <w:szCs w:val="22"/>
                <w:lang w:eastAsia="ar-SA"/>
              </w:rPr>
              <w:t>Projekt Infrastruktura Solitudo podrazumijeva izgradnju prometnih površina (ceste, parkirališta i pješačke staze), komunalne infrastrukture (vodovod, oborinska odvodnja, nisko naponska mreža - NN, javna rasvjeta, distributivna telekomunikacijska kanalizacija - DTK) i javnih garaža za buduće zgrade Stanogradnje Solitudo. U tijeku je ishođenje izmjene lokacijske dozvole</w:t>
            </w:r>
            <w:r w:rsidRPr="007C233F">
              <w:rPr>
                <w:rFonts w:ascii="Arial" w:eastAsiaTheme="minorHAnsi" w:hAnsi="Arial" w:cs="Arial"/>
                <w:color w:val="000000" w:themeColor="text1"/>
                <w:sz w:val="22"/>
                <w:szCs w:val="22"/>
                <w:lang w:eastAsia="en-US"/>
              </w:rPr>
              <w:t xml:space="preserve"> </w:t>
            </w:r>
            <w:r w:rsidRPr="007C233F">
              <w:rPr>
                <w:rFonts w:ascii="Arial" w:hAnsi="Arial" w:cs="Arial"/>
                <w:bCs/>
                <w:color w:val="000000" w:themeColor="text1"/>
                <w:sz w:val="22"/>
                <w:szCs w:val="22"/>
                <w:lang w:eastAsia="ar-SA"/>
              </w:rPr>
              <w:t>za infrastrukturu zgrada.</w:t>
            </w:r>
          </w:p>
          <w:p w14:paraId="10B8030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E58544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DA5AE2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 godinu u iznosu od 3.318,00 EUR, 2024. godinu u iznosu od 1.194.505,00, te za 2025. godinu u iznosu od 1.194.505,00 EUR.</w:t>
            </w:r>
          </w:p>
          <w:p w14:paraId="781745AA"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2FD884BE"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20693BC6"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0026F11A"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70FC219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3A0E7E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EED9FE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D1C149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gradnji, Zakon o prostornom uređenju, Zakon o lokalnoj i područnoj (regionalnoj) samoupravi, Statut Grada Dubrovnika.</w:t>
            </w:r>
          </w:p>
          <w:p w14:paraId="594FD7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71D5ED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CCC7A2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B781E4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4A2DCB6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59E0166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4C7BF1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DFB8BA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Duljina novoizgrađene javne komunalne infrastrukture.</w:t>
            </w:r>
          </w:p>
          <w:p w14:paraId="3628A65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082EF7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A296C1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225841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 sukladno dinamici provedbe, realizacije i razvoja  projekta.</w:t>
            </w:r>
            <w:r w:rsidRPr="007C233F">
              <w:rPr>
                <w:rFonts w:ascii="Arial" w:eastAsiaTheme="minorHAnsi" w:hAnsi="Arial" w:cs="Arial"/>
                <w:color w:val="000000" w:themeColor="text1"/>
                <w:sz w:val="22"/>
                <w:szCs w:val="22"/>
                <w:lang w:eastAsia="en-US"/>
              </w:rPr>
              <w:t xml:space="preserve"> </w:t>
            </w:r>
          </w:p>
          <w:p w14:paraId="6449C50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D190A8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4B63E47" w14:textId="77777777" w:rsidR="007C233F" w:rsidRPr="007C233F" w:rsidRDefault="007C233F" w:rsidP="007C233F">
            <w:pPr>
              <w:suppressAutoHyphens/>
              <w:overflowPunct/>
              <w:autoSpaceDE/>
              <w:autoSpaceDN/>
              <w:adjustRightInd/>
              <w:jc w:val="both"/>
              <w:textAlignment w:val="auto"/>
              <w:rPr>
                <w:rFonts w:ascii="Arial" w:hAnsi="Arial" w:cs="Arial"/>
                <w:bCs/>
                <w:color w:val="000000" w:themeColor="text1"/>
                <w:sz w:val="22"/>
                <w:szCs w:val="22"/>
                <w:lang w:eastAsia="ar-SA"/>
              </w:rPr>
            </w:pPr>
            <w:r w:rsidRPr="007C233F">
              <w:rPr>
                <w:rFonts w:ascii="Arial" w:hAnsi="Arial" w:cs="Arial"/>
                <w:bCs/>
                <w:color w:val="000000" w:themeColor="text1"/>
                <w:sz w:val="22"/>
                <w:szCs w:val="22"/>
                <w:lang w:eastAsia="ar-SA"/>
              </w:rPr>
              <w:t>Paula Pikunić Vugdelija</w:t>
            </w:r>
          </w:p>
          <w:p w14:paraId="1E80043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Ivana Violić Žilić</w:t>
            </w:r>
          </w:p>
          <w:p w14:paraId="302F2E7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D17503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D17044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70CDF2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3D9CBA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ULAGANJA U OSTALE GRAĐEVINSKE OBJEKTE</w:t>
            </w:r>
          </w:p>
          <w:p w14:paraId="1565F86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3F7F04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9CA5BC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Osiguranje izgradnje ili sanacije objekata komunalne infrastrukture radi povećanja komunalnog standarda na području Grada Dubrovnika. </w:t>
            </w:r>
          </w:p>
          <w:p w14:paraId="432F44F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775C4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C1246F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Rješavanje dugogodišnjeg problema nedostatka ukopnih mjesta za umrle  osobe na području Grada Dubrovnika, provođenje zakonskih odredbi u svezi obveza sanacije  i zatvaranja odlagališta otpada Grabovica, a ujedno i povećanje kapaciteta sukladno stručnim standardima u zaštiti okoliša do konačne izgradnje Županijskog centra za gospodarenje otpadom.</w:t>
            </w:r>
          </w:p>
          <w:p w14:paraId="743A638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F080E8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slijedećih projekata i to:</w:t>
            </w:r>
          </w:p>
          <w:p w14:paraId="7323042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163FACE" w14:textId="77777777" w:rsidR="007C233F" w:rsidRPr="007C233F" w:rsidRDefault="007C233F" w:rsidP="007C233F">
            <w:pPr>
              <w:numPr>
                <w:ilvl w:val="0"/>
                <w:numId w:val="9"/>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Izgradnja groblja na Dubcu</w:t>
            </w:r>
          </w:p>
          <w:p w14:paraId="13997D31"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color w:val="000000" w:themeColor="text1"/>
                <w:sz w:val="22"/>
                <w:szCs w:val="22"/>
                <w:lang w:eastAsia="en-US"/>
              </w:rPr>
            </w:pPr>
            <w:r w:rsidRPr="007C233F">
              <w:rPr>
                <w:rFonts w:ascii="Arial" w:hAnsi="Arial" w:cs="Arial"/>
                <w:color w:val="000000" w:themeColor="text1"/>
                <w:sz w:val="22"/>
                <w:szCs w:val="22"/>
                <w:lang w:eastAsia="ar-SA"/>
              </w:rPr>
              <w:t xml:space="preserve">Nastavak radova </w:t>
            </w:r>
            <w:r w:rsidRPr="007C233F">
              <w:rPr>
                <w:rFonts w:ascii="Arial" w:eastAsiaTheme="minorHAnsi" w:hAnsi="Arial" w:cs="Arial"/>
                <w:color w:val="000000" w:themeColor="text1"/>
                <w:sz w:val="22"/>
                <w:szCs w:val="22"/>
                <w:lang w:eastAsia="en-US"/>
              </w:rPr>
              <w:t>na izgradnji groblja uz  sufinanciranje zajedno sa Općinom Župa dubrovačka (u iznosu od 76% Grad Dubrovnik i 24% Općina Župa dubrovačka) sa svim pratećim objektima i infrastrukturom.</w:t>
            </w:r>
          </w:p>
          <w:p w14:paraId="026477CD" w14:textId="77777777" w:rsidR="007C233F" w:rsidRPr="007C233F" w:rsidRDefault="007C233F" w:rsidP="007C233F">
            <w:pPr>
              <w:numPr>
                <w:ilvl w:val="0"/>
                <w:numId w:val="9"/>
              </w:numPr>
              <w:suppressAutoHyphens/>
              <w:overflowPunct/>
              <w:autoSpaceDE/>
              <w:autoSpaceDN/>
              <w:adjustRightInd/>
              <w:spacing w:after="160" w:line="259" w:lineRule="auto"/>
              <w:contextualSpacing/>
              <w:jc w:val="both"/>
              <w:textAlignment w:val="auto"/>
              <w:rPr>
                <w:rFonts w:ascii="Arial" w:eastAsiaTheme="minorHAnsi" w:hAnsi="Arial" w:cs="Arial"/>
                <w:color w:val="000000" w:themeColor="text1"/>
                <w:sz w:val="22"/>
                <w:szCs w:val="22"/>
                <w:lang w:eastAsia="en-US"/>
              </w:rPr>
            </w:pPr>
            <w:r w:rsidRPr="007C233F">
              <w:rPr>
                <w:rFonts w:ascii="Arial" w:hAnsi="Arial" w:cs="Arial"/>
                <w:b/>
                <w:color w:val="000000" w:themeColor="text1"/>
                <w:sz w:val="22"/>
                <w:szCs w:val="22"/>
                <w:lang w:eastAsia="ar-SA"/>
              </w:rPr>
              <w:t>Sanacija odlagališta Grabovica</w:t>
            </w:r>
          </w:p>
          <w:p w14:paraId="6354B362"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Sanacija odlagališta otpada Grabovica. Dio sredstava za realizaciju projekta prihoduje Čistoća d.o.o., temeljem Sporazuma o međusobnoj suradnji Grada Dubrovnika, Općine Konavle, Općine Župa dubrovačka, Općine Dubrovačko primorje i Čistoće d.o.o., dok se unutar  proračuna Grada Dubrovnika vrši knjigovodstveno knjiženje. </w:t>
            </w:r>
            <w:r w:rsidRPr="007C233F">
              <w:rPr>
                <w:rFonts w:ascii="Arial" w:eastAsiaTheme="minorHAnsi" w:hAnsi="Arial" w:cs="Arial"/>
                <w:color w:val="000000" w:themeColor="text1"/>
                <w:sz w:val="22"/>
                <w:szCs w:val="22"/>
                <w:lang w:eastAsia="en-US"/>
              </w:rPr>
              <w:t>Završena je I. Etapa (sanacija) odlagališta, te je ishođena uporabna dozvola.</w:t>
            </w:r>
          </w:p>
          <w:p w14:paraId="4372B47C" w14:textId="77777777" w:rsidR="007C233F" w:rsidRPr="007C233F" w:rsidRDefault="007C233F" w:rsidP="007C233F">
            <w:pPr>
              <w:numPr>
                <w:ilvl w:val="0"/>
                <w:numId w:val="9"/>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 xml:space="preserve">Azil za životinje </w:t>
            </w:r>
          </w:p>
          <w:p w14:paraId="2282C986"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Planirano sklonište predviđeno je kao građevinski sklop koji se sastoji od središnje građevine (prostori za osoblje, posjetitelje i zaposlenike, veterinarska služba i ostali servisni prostori sukladno referentnim zakonima i pravilnicima) te 12 paviljona s pripadajućim otvorenim prostorima za smještaj i rekreaciju životinja. Utvrđeno projektno rješenje projektirano je u potpunosti prema mjerodavnim pravilnicima i zakonima te prema smjernicama međunarodnih udruga za zaštitu životinja. Izrađen je novelirani glavni projekt s troškovnikom, završen postupak E-konferencije, ishođena građevinska dozvola.</w:t>
            </w:r>
          </w:p>
          <w:p w14:paraId="0E79D04E" w14:textId="77777777" w:rsidR="007C233F" w:rsidRPr="007C233F" w:rsidRDefault="007C233F" w:rsidP="007C233F">
            <w:pPr>
              <w:suppressAutoHyphens/>
              <w:overflowPunct/>
              <w:autoSpaceDE/>
              <w:autoSpaceDN/>
              <w:adjustRightInd/>
              <w:contextualSpacing/>
              <w:jc w:val="both"/>
              <w:textAlignment w:val="auto"/>
              <w:rPr>
                <w:rFonts w:ascii="Arial" w:hAnsi="Arial" w:cs="Arial"/>
                <w:color w:val="000000" w:themeColor="text1"/>
                <w:sz w:val="22"/>
                <w:szCs w:val="22"/>
                <w:lang w:eastAsia="ar-SA"/>
              </w:rPr>
            </w:pPr>
          </w:p>
          <w:p w14:paraId="723903C5"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105288B1"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Ulaganja u ovaj program planirana su za 2023. godinu u iznosu od 1.048.728,00 EUR, 2024. godinu u iznosu od 1.981.552,00 EUR, te za 2025. godinu u iznosu od 1.307.320,00 EUR. </w:t>
            </w:r>
          </w:p>
          <w:p w14:paraId="4952A5F9"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02B619BA"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1F05A70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6E467D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370A6D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grobljima, Zakon o gradnji, Zakon o zaštiti okoliša, Zakon o Fondu za zaštitu okoliša i enregetsku učinkovitost, Zakon o održivom gospodarenju otpadom, Zakon o lokalnoj i područnoj (regionalnoj) samoupravi, Zakon o prostornom uređenju, Zakon o zaštiti životinja, Statut Grada Dubrovnika.</w:t>
            </w:r>
          </w:p>
          <w:p w14:paraId="43BCF94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3B489D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0018BD8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502C5F6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22 Višak/manjak prihoda</w:t>
            </w:r>
          </w:p>
          <w:p w14:paraId="5155C1F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1FE573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5651EA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Broj novoizgrađenih grobnih mjesta, sanacija odlagališta otpada u svrhu zaštite okoliša, povećanje kvalitete života zbrinjavanjem otpada, unapređenje sustava gospodarenja komunalnim otpadom, broj novoizgrađeih skloništa za životinje.</w:t>
            </w:r>
          </w:p>
          <w:p w14:paraId="435559D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C65367F"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 sukladno planiranim pojedinačnim dinamikama provedbe, realizacije i razvoja projekata.</w:t>
            </w:r>
          </w:p>
          <w:p w14:paraId="11E87D5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F1DD00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5C21FFD" w14:textId="77777777" w:rsidR="007C233F" w:rsidRPr="007C233F" w:rsidRDefault="007C233F" w:rsidP="007C233F">
            <w:pPr>
              <w:suppressAutoHyphens/>
              <w:overflowPunct/>
              <w:autoSpaceDE/>
              <w:autoSpaceDN/>
              <w:adjustRightInd/>
              <w:jc w:val="both"/>
              <w:textAlignment w:val="auto"/>
              <w:rPr>
                <w:rFonts w:ascii="Arial" w:hAnsi="Arial" w:cs="Arial"/>
                <w:bCs/>
                <w:color w:val="000000" w:themeColor="text1"/>
                <w:sz w:val="22"/>
                <w:szCs w:val="22"/>
                <w:lang w:eastAsia="ar-SA"/>
              </w:rPr>
            </w:pPr>
            <w:r w:rsidRPr="007C233F">
              <w:rPr>
                <w:rFonts w:ascii="Arial" w:hAnsi="Arial" w:cs="Arial"/>
                <w:bCs/>
                <w:color w:val="000000" w:themeColor="text1"/>
                <w:sz w:val="22"/>
                <w:szCs w:val="22"/>
                <w:lang w:eastAsia="ar-SA"/>
              </w:rPr>
              <w:t>Paula Pikunić Vugdelija</w:t>
            </w:r>
          </w:p>
          <w:p w14:paraId="1352146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Irena Jerković</w:t>
            </w:r>
          </w:p>
          <w:p w14:paraId="4EE4EDE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Marin Koštro</w:t>
            </w:r>
          </w:p>
          <w:p w14:paraId="3F86E1B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48E624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55C2E9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C74C5B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6D24D1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CE4EB2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51E626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9B0FEF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63196B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76F5CD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649A21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1DB005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9A8590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A6D2CF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9624F5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B8A165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B87023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56D855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5A1811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FE266C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B8E0A8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336D14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906A05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E4177B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09A0F4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148FD5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82CF28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F61677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6CBC13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1C0F5B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29E211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767C25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296BDA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BF57AEE"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379E8E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6E9697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380023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0E2388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1A025A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7D16CD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849EAB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6BD800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EE5BD4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E9BF94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0B61B2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53BF68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CESTOGRADNJA - REKONSTRUKCIJA</w:t>
            </w:r>
          </w:p>
          <w:p w14:paraId="086DEA6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BC5EB7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2E859E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Unapređenje prometnih i sigurnosnih uvjeta izgradnjom novih cesta i rekonstrukcijom postojećih cesta na području Grada Dubrovnika. Svrha programa je osigurati razvoj i kvalitetnu povezanost svih dijelova  Grada Dubrovnika </w:t>
            </w:r>
          </w:p>
          <w:p w14:paraId="56CEBD6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445E0D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Izrada stručnih analiza postojećeg stanja te projektnih prijedloga i rješenja čijom bi se realizacijom optimiziralo odvijanje prometa na cijelom području Grada.</w:t>
            </w:r>
          </w:p>
          <w:p w14:paraId="17CF03E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Unaprijediti kvalitetu kolničkih konstrukcija kao i nogostupa te unaprijediti sigurnost odvijanja prometa i kontinuiran i ravnomjeran razvoj svih dijelova Grada Dubrovnika.</w:t>
            </w:r>
          </w:p>
          <w:p w14:paraId="7BD4809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2550C8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slijedećih projekta:</w:t>
            </w:r>
          </w:p>
          <w:p w14:paraId="33CD4B7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5D4DA36" w14:textId="77777777" w:rsidR="007C233F" w:rsidRPr="007C233F" w:rsidRDefault="007C233F" w:rsidP="007C233F">
            <w:pPr>
              <w:numPr>
                <w:ilvl w:val="0"/>
                <w:numId w:val="13"/>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 xml:space="preserve">Cesta Tamarić </w:t>
            </w:r>
          </w:p>
          <w:p w14:paraId="31C43C7C"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Izgradnja spojne ceste od Osnovne škole Mokošica do bivše županijske ceste Ž6254.</w:t>
            </w:r>
            <w:r w:rsidRPr="007C233F">
              <w:rPr>
                <w:rFonts w:ascii="Arial" w:eastAsiaTheme="minorHAnsi" w:hAnsi="Arial" w:cs="Arial"/>
                <w:color w:val="000000" w:themeColor="text1"/>
                <w:sz w:val="22"/>
                <w:szCs w:val="22"/>
                <w:lang w:eastAsia="en-US"/>
              </w:rPr>
              <w:t xml:space="preserve"> </w:t>
            </w:r>
            <w:r w:rsidRPr="007C233F">
              <w:rPr>
                <w:rFonts w:ascii="Arial" w:hAnsi="Arial" w:cs="Arial"/>
                <w:color w:val="000000" w:themeColor="text1"/>
                <w:sz w:val="22"/>
                <w:szCs w:val="22"/>
                <w:lang w:eastAsia="ar-SA"/>
              </w:rPr>
              <w:t xml:space="preserve">Početak obuhvata užeg zahvata spojne prometnice je na križanju s trasom nerazvrstane ceste Lozica – Mokošica – Komolac - Sustjepan, a kraj zahvata u zoni uklapanja u postojeću ulicu s uličnim parkiranjem neposredno uz zapadni rub Osnovne škole Mokošica. Planirani zahvat predviđa izgradnju dvotračne prometnice, pješačkih površina, te infrastrukturnih instalacija u koridoru prometnice. Izgradnjom  ceste ostvarit će se potpunija funkcionalnost cestovne mreže Nove Mokošice. Ishođena je pravomoćna građevinska dozvola. </w:t>
            </w:r>
          </w:p>
          <w:p w14:paraId="505125FB" w14:textId="77777777" w:rsidR="007C233F" w:rsidRPr="007C233F" w:rsidRDefault="007C233F" w:rsidP="007C233F">
            <w:pPr>
              <w:numPr>
                <w:ilvl w:val="0"/>
                <w:numId w:val="13"/>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 xml:space="preserve">Cesta Gornja sela </w:t>
            </w:r>
          </w:p>
          <w:p w14:paraId="542AEC38"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Rekonstrukcija nerazvrstane ceste kroz Gornja sela (1. dionica Kliševo - Mrčevo, te 2. dionica Mrčevo-Riđica) čime se omogućuje kvalitena povezanost dijela Dubrovačkih Gornjih sela, a time i novi poticaj ruralnom turizmu.</w:t>
            </w:r>
            <w:r w:rsidRPr="007C233F">
              <w:rPr>
                <w:rFonts w:ascii="Arial" w:eastAsiaTheme="minorHAnsi" w:hAnsi="Arial" w:cs="Arial"/>
                <w:sz w:val="22"/>
                <w:szCs w:val="22"/>
                <w:lang w:eastAsia="en-US"/>
              </w:rPr>
              <w:t xml:space="preserve"> </w:t>
            </w:r>
            <w:r w:rsidRPr="007C233F">
              <w:rPr>
                <w:rFonts w:ascii="Arial" w:hAnsi="Arial" w:cs="Arial"/>
                <w:color w:val="000000" w:themeColor="text1"/>
                <w:sz w:val="22"/>
                <w:szCs w:val="22"/>
                <w:lang w:eastAsia="ar-SA"/>
              </w:rPr>
              <w:t>Izrađen je idejni projekt, u tijeku je uknjižba postojeće prometnice kako bi se mogao podnijeti zahtjev za izdavanje lokacijske dozvole.</w:t>
            </w:r>
          </w:p>
          <w:p w14:paraId="0DB4F89D" w14:textId="77777777" w:rsidR="007C233F" w:rsidRPr="007C233F" w:rsidRDefault="007C233F" w:rsidP="007C233F">
            <w:pPr>
              <w:numPr>
                <w:ilvl w:val="0"/>
                <w:numId w:val="13"/>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Lapadska obala</w:t>
            </w:r>
          </w:p>
          <w:p w14:paraId="72B25176" w14:textId="77777777" w:rsidR="007C233F" w:rsidRPr="007C233F" w:rsidRDefault="007C233F" w:rsidP="007C233F">
            <w:pPr>
              <w:suppressAutoHyphens/>
              <w:overflowPunct/>
              <w:autoSpaceDE/>
              <w:autoSpaceDN/>
              <w:adjustRightInd/>
              <w:ind w:left="720"/>
              <w:contextualSpacing/>
              <w:jc w:val="both"/>
              <w:textAlignment w:val="auto"/>
              <w:rPr>
                <w:rFonts w:ascii="Arial" w:eastAsiaTheme="minorHAnsi" w:hAnsi="Arial" w:cs="Arial"/>
                <w:bCs/>
                <w:color w:val="000000" w:themeColor="text1"/>
                <w:sz w:val="22"/>
                <w:szCs w:val="22"/>
                <w:lang w:eastAsia="en-US"/>
              </w:rPr>
            </w:pPr>
            <w:r w:rsidRPr="007C233F">
              <w:rPr>
                <w:rFonts w:ascii="Arial" w:eastAsiaTheme="minorHAnsi" w:hAnsi="Arial" w:cs="Arial"/>
                <w:bCs/>
                <w:color w:val="000000" w:themeColor="text1"/>
                <w:sz w:val="22"/>
                <w:szCs w:val="22"/>
                <w:lang w:eastAsia="en-US"/>
              </w:rPr>
              <w:t>Rekonstrukcija i proširenje prometnice Lapadske obale sa infrastrukturom. Obuhvaća prometnicu od lučice Batala do benzinske postaje „Ina“, a uključuje rekonstrukciju i proširenje prometnice s nogostupom, šetnicom, parkingom i zelenilom, čime se Lapadska obala pretvara u dvotračnu dvosmjernu prometnicu od raskrižja s ulicom Nikole Tesle do raskrižja kraj benzinske postaje s ukupnom dužinom od cca 840 m.  Projektom se rješava i problem prodiranja mora u trup prometnice i ispiranja tampona što dovodi do učestalog puknuća vodovodnih cijevi u trupu ceste, te prekide u prometu vozila. Potpisan je Ugovor o dodjeli bespovratnih sredstava s Mnistarstvom mora, prometa i infastrukture i Središnjom agencijom za financiranje i ugovaranje programa i projekata Europske unije.  Projekt se financira</w:t>
            </w:r>
            <w:r w:rsidRPr="007C233F">
              <w:rPr>
                <w:rFonts w:ascii="Arial" w:eastAsiaTheme="minorHAnsi" w:hAnsi="Arial" w:cs="Arial"/>
                <w:noProof/>
                <w:sz w:val="22"/>
                <w:szCs w:val="22"/>
                <w:lang w:eastAsia="en-US"/>
              </w:rPr>
              <w:t xml:space="preserve"> sredstvima EU fondova i to </w:t>
            </w:r>
            <w:r w:rsidRPr="007C233F">
              <w:rPr>
                <w:rFonts w:ascii="Arial" w:eastAsiaTheme="minorHAnsi" w:hAnsi="Arial" w:cs="Arial"/>
                <w:bCs/>
                <w:color w:val="000000" w:themeColor="text1"/>
                <w:sz w:val="22"/>
                <w:szCs w:val="22"/>
                <w:lang w:eastAsia="en-US"/>
              </w:rPr>
              <w:t>85% iz Kohezijskog fonda, a 15% iz Državnog proračuna. Sukladno tome, dio rashoda koji se odnosi na prihvatljive  troškove za EU Fondove i  koji se u 2023.godini privremeno financira iz vlastitih sredstava  biti će refundiran tijekom  godine Zahtjevom za nadoknadu sredstava.</w:t>
            </w:r>
          </w:p>
          <w:p w14:paraId="3DEBFF13" w14:textId="77777777" w:rsidR="007C233F" w:rsidRPr="007C233F" w:rsidRDefault="007C233F" w:rsidP="007C233F">
            <w:pPr>
              <w:numPr>
                <w:ilvl w:val="0"/>
                <w:numId w:val="13"/>
              </w:numPr>
              <w:suppressAutoHyphens/>
              <w:overflowPunct/>
              <w:autoSpaceDE/>
              <w:autoSpaceDN/>
              <w:adjustRightInd/>
              <w:spacing w:after="160" w:line="259" w:lineRule="auto"/>
              <w:contextualSpacing/>
              <w:jc w:val="both"/>
              <w:textAlignment w:val="auto"/>
              <w:rPr>
                <w:rFonts w:ascii="Arial" w:hAnsi="Arial" w:cs="Arial"/>
                <w:color w:val="000000" w:themeColor="text1"/>
                <w:sz w:val="22"/>
                <w:szCs w:val="22"/>
                <w:lang w:eastAsia="ar-SA"/>
              </w:rPr>
            </w:pPr>
            <w:r w:rsidRPr="007C233F">
              <w:rPr>
                <w:rFonts w:ascii="Arial" w:hAnsi="Arial" w:cs="Arial"/>
                <w:b/>
                <w:bCs/>
                <w:color w:val="000000" w:themeColor="text1"/>
                <w:sz w:val="22"/>
                <w:szCs w:val="22"/>
                <w:lang w:eastAsia="ar-SA"/>
              </w:rPr>
              <w:t>Cesta Nuncijata</w:t>
            </w:r>
          </w:p>
          <w:p w14:paraId="21A54243"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 se izgradnja novoprojektirane spojne prometnice od Naselja Nuncijata do državne ceste D8 s uključenim projektnim rješenjem rekonstrukcije D8 na lokaciji formiranja križanja, namijenjena kolnom i pješačkom prometu. Izgradnjom ove prometnice, rješava se pitanje prometne sigurnosti postojećih nelegalnih priključaka na D8 izgradnjom novog križanja, prometne sigurnosti pješačkog prometa i pristupa osobama smanjene pokretljivosti. Buduća prometnica biti će opremljena svom potrebnom komunalnom infrastrukturom,  izvedenim potpornim zidovima, instalacijama vodoopskrbe i odvodnje, te distributivnom telekomunikacijskom kanalizacijom (DTK) i javnom rasvjetom. U tijeku je ishođenje lokacijske dozvole.</w:t>
            </w:r>
          </w:p>
          <w:p w14:paraId="5BEBCD52" w14:textId="77777777" w:rsidR="007C233F" w:rsidRPr="007C233F" w:rsidRDefault="007C233F" w:rsidP="007C233F">
            <w:pPr>
              <w:numPr>
                <w:ilvl w:val="0"/>
                <w:numId w:val="13"/>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Prometnica Iza zgrada – Kineski zid</w:t>
            </w:r>
          </w:p>
          <w:p w14:paraId="0030997C"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sz w:val="22"/>
                <w:szCs w:val="22"/>
                <w:lang w:eastAsia="ar-SA"/>
              </w:rPr>
            </w:pPr>
            <w:r w:rsidRPr="007C233F">
              <w:rPr>
                <w:rFonts w:ascii="Arial" w:hAnsi="Arial" w:cs="Arial"/>
                <w:sz w:val="22"/>
                <w:szCs w:val="22"/>
                <w:lang w:eastAsia="ar-SA"/>
              </w:rPr>
              <w:t>Planirana je izgradnja javne prometnice s uzdužnim parkiralištem na predjelu gradskog naselja Montovjerna. Spojna jednosmjerna gradska prometnica povezat će Ulice Mihajla Hamzića i kneza Branimira, a ujedno i rasteretiti Ulicu kneza Branimira, čiji se kolnik i nogostup koriste i za parkiranje i za dvosmjerno prometovanje vozila. Kroz trup prometnice će se položiti potrebna komunalna infrastruktura - kolektor oborinske odvodnje, vodoopskrbni cjevovod, nova instalacija javne rasvjete i distributivna telekomunikacijska kanalizacija (DTK).</w:t>
            </w:r>
          </w:p>
          <w:p w14:paraId="637CE397"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sz w:val="22"/>
                <w:szCs w:val="22"/>
                <w:lang w:eastAsia="ar-SA"/>
              </w:rPr>
            </w:pPr>
          </w:p>
          <w:p w14:paraId="493404E1"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sz w:val="22"/>
                <w:szCs w:val="22"/>
                <w:lang w:eastAsia="ar-SA"/>
              </w:rPr>
            </w:pPr>
          </w:p>
          <w:p w14:paraId="6BABF89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Ulaganja u ovaj program planirana su za 2023. godinu u iznosu od 6.716.359,00 EUR, 2024.godinu u iznosu od 3.997.610,00 EUR, te za 2025. godinu u iznosu od 3.328.688,00 EUR. </w:t>
            </w:r>
          </w:p>
          <w:p w14:paraId="3F6D86D0"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67D9A311"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2351A44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E18479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47EE86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3A6D05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gradnji, Zakon o prostornom uređenju, Zakon o lokalnoj i područnoj (regionalnoj) samoupravi, Statut Grada Dubrovnika, Zakon o zaštiti od požara, Zakon o zaštiti okoliša, Zakon o sigurnosti prometa na cestama</w:t>
            </w:r>
          </w:p>
          <w:p w14:paraId="5193B5C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AB09BA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44F6C9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606D04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4E70F65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5EA6D9B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34 Naknade po gradskim odlukama</w:t>
            </w:r>
          </w:p>
          <w:p w14:paraId="41FC371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42 Namjenske tekuće pomoći</w:t>
            </w:r>
          </w:p>
          <w:p w14:paraId="03D9A0B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43 Kapitalne pomoći </w:t>
            </w:r>
          </w:p>
          <w:p w14:paraId="4EF6FA3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44 EU fondovi - pomoći</w:t>
            </w:r>
          </w:p>
          <w:p w14:paraId="73E9441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6E58D0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F6036C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Poboljšanje komunalnog standarda, prometne ponude i sigurnosti odvijanja prometa, preuzete izgrađene pristupne ceste, duljina novoizgrađene komunalne infrastrukture, odnosno novih javnih prometnica, te duljina rekonstruiranih javnih prometnica.</w:t>
            </w:r>
          </w:p>
          <w:p w14:paraId="69219BE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96798B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65A27C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 sukladno planiranim pojedinačnim dinamikama provedbe, realizacije i razvoja projekata.</w:t>
            </w:r>
          </w:p>
          <w:p w14:paraId="6BB4D6D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3A2858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CE9E92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14A27E3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Irena Jerković</w:t>
            </w:r>
          </w:p>
          <w:p w14:paraId="38D015C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Marina Plećaš</w:t>
            </w:r>
          </w:p>
          <w:p w14:paraId="21DFAC4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 Koštro</w:t>
            </w:r>
          </w:p>
          <w:p w14:paraId="1CE058B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5B7235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DD2A9E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5CDB83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021355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508A4F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7ACBD4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8E6B6D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6024D9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166BB9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STANOGRADNJA</w:t>
            </w:r>
          </w:p>
          <w:p w14:paraId="5D37A31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A78804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BDDD75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Omogućit kupnju stana pod povoljnim uvjetima svim onim mladim ljudima koji ispune kriterije sukladno Zakonu o društveno poticajnoj stambenoj izgradnji, a koji nisu u mogućnosti riješiti svoje stambeno pitanje kupnjom stana na tržištu nekretnina.</w:t>
            </w:r>
          </w:p>
          <w:p w14:paraId="489B239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2B1ECF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Financiranjem uređenja građevinskog zemljišta izgradnjom infrastrukturnih objekata osigurati da ukupna cijena četvornog metra stana ne iznosi više od zakonom utvrđene maksimalne cijene. Nadalje, cilj realizacije je da se koordinacijom izvođenja kapitalnih projekata pripreme i gradnje komunalne infrastrukture na ciljanim lokacijama, osiguraju uvjeti priključenja i izgradnje građevina za daljnju kontinuiranu i višu razinu poticajne stambene komponente razvoja Grada Dubrovnika.</w:t>
            </w:r>
          </w:p>
          <w:p w14:paraId="7EDBA82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Zakonska obaveza je financiranja Agencije za društveno poticanu stanogradnju. </w:t>
            </w:r>
          </w:p>
          <w:p w14:paraId="4BCEA86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21F45D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4C8364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slijedećih projekata :</w:t>
            </w:r>
          </w:p>
          <w:p w14:paraId="5FD8345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45BC313" w14:textId="77777777" w:rsidR="007C233F" w:rsidRPr="007C233F" w:rsidRDefault="007C233F" w:rsidP="007C233F">
            <w:pPr>
              <w:numPr>
                <w:ilvl w:val="0"/>
                <w:numId w:val="10"/>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 xml:space="preserve">Poticana stanogradnja </w:t>
            </w:r>
          </w:p>
          <w:p w14:paraId="4F57537E"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Rashodi ovog projekta odnose se na financiranje proračunskog korisnika Agencije za društveno poticanu stanogradnju.</w:t>
            </w:r>
          </w:p>
          <w:p w14:paraId="642AED53" w14:textId="77777777" w:rsidR="007C233F" w:rsidRPr="007C233F" w:rsidRDefault="007C233F" w:rsidP="007C233F">
            <w:pPr>
              <w:numPr>
                <w:ilvl w:val="0"/>
                <w:numId w:val="10"/>
              </w:numPr>
              <w:suppressAutoHyphens/>
              <w:overflowPunct/>
              <w:autoSpaceDE/>
              <w:autoSpaceDN/>
              <w:adjustRightInd/>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 xml:space="preserve">Zgrade u Solitudu </w:t>
            </w:r>
          </w:p>
          <w:p w14:paraId="5DDF8036"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b/>
                <w:bCs/>
                <w:color w:val="000000" w:themeColor="text1"/>
                <w:sz w:val="22"/>
                <w:szCs w:val="22"/>
                <w:lang w:eastAsia="ar-SA"/>
              </w:rPr>
            </w:pPr>
            <w:r w:rsidRPr="007C233F">
              <w:rPr>
                <w:rFonts w:ascii="Arial" w:hAnsi="Arial" w:cs="Arial"/>
                <w:color w:val="000000" w:themeColor="text1"/>
                <w:sz w:val="22"/>
                <w:szCs w:val="22"/>
                <w:lang w:eastAsia="ar-SA"/>
              </w:rPr>
              <w:t>Izgradnja</w:t>
            </w:r>
            <w:r w:rsidRPr="007C233F">
              <w:rPr>
                <w:rFonts w:ascii="Arial" w:hAnsi="Arial" w:cs="Arial"/>
                <w:b/>
                <w:bCs/>
                <w:color w:val="000000" w:themeColor="text1"/>
                <w:sz w:val="22"/>
                <w:szCs w:val="22"/>
                <w:lang w:eastAsia="ar-SA"/>
              </w:rPr>
              <w:t xml:space="preserve"> </w:t>
            </w:r>
            <w:r w:rsidRPr="007C233F">
              <w:rPr>
                <w:rFonts w:ascii="Arial" w:hAnsi="Arial" w:cs="Arial"/>
                <w:color w:val="000000" w:themeColor="text1"/>
                <w:sz w:val="22"/>
                <w:szCs w:val="22"/>
                <w:lang w:eastAsia="ar-SA"/>
              </w:rPr>
              <w:t xml:space="preserve">višestambenih zgrada S1, S2 i S3 </w:t>
            </w:r>
            <w:r w:rsidRPr="007C233F">
              <w:rPr>
                <w:rFonts w:ascii="Arial" w:eastAsiaTheme="minorHAnsi" w:hAnsi="Arial" w:cs="Arial"/>
                <w:bCs/>
                <w:color w:val="000000" w:themeColor="text1"/>
                <w:sz w:val="22"/>
                <w:szCs w:val="22"/>
                <w:lang w:eastAsia="en-US"/>
              </w:rPr>
              <w:t>za stanove u budućim zgradama u naselju Solitudo.</w:t>
            </w:r>
            <w:r w:rsidRPr="007C233F">
              <w:rPr>
                <w:rFonts w:ascii="Arial" w:hAnsi="Arial" w:cs="Arial"/>
                <w:color w:val="000000" w:themeColor="text1"/>
                <w:sz w:val="22"/>
                <w:szCs w:val="22"/>
                <w:lang w:eastAsia="ar-SA"/>
              </w:rPr>
              <w:t xml:space="preserve"> Konceptom gradnje uvažavaju se tradicionalne karakteristike stambenih građevina podneblja, kao i suvremeni, globalni trendovi kvalitetnog stanovanja. </w:t>
            </w:r>
          </w:p>
          <w:p w14:paraId="6246898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7161DA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Ulaganja u ovaj program planirana su za 2023. godinu u iznosu od 102.683,00 EUR, 2024. godinu u iznosu od 69.756,00, te za 2025. godinu u iznosu od 75.875,00 EUR. </w:t>
            </w:r>
          </w:p>
          <w:p w14:paraId="367CC9A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C506B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44B0FA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2EA4CF4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3B11E4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CE26B5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53BFC1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društveno poticanoj stambenoj izgradnji, Zakon o komunalnom gospodarstvu, Zakon o lokalnoj i područnoj (regionalnoj) samoupravi, Zakon o gradnji, Zakon o prostornom uređenju, Statut Grada Dubrovnika.</w:t>
            </w:r>
          </w:p>
          <w:p w14:paraId="7943976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1147DC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A2ACF4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75DC9C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4412B72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11 Opći prihodi i primici </w:t>
            </w:r>
          </w:p>
          <w:p w14:paraId="1D082CA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DA6D1D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3CC517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Godišnji izvještaj Agencije za društveno poticanu stanogradnju. Poticanje stambenog zbrinjavanja povećanjem stambenih kapaciteta uz isključenje tržišne vrijednosti. Broj stanova u vlasništvu JLS u zakupu. Osiguranje više razine  poticajne stambene komponente razvoja Grada Dubrovnika. </w:t>
            </w:r>
          </w:p>
          <w:p w14:paraId="305EE6F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3CFD1F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6B800E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C083D0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31AAAA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110E84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 sukladno planiranim pojedinačnim dinamikama provedbe, realizacije i razvoja projekata.</w:t>
            </w:r>
          </w:p>
          <w:p w14:paraId="40AD084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9233CA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7DA704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211B0E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Dubravko Pasqualicchio - direktor Agencije za društveno poticanu stanogradnju</w:t>
            </w:r>
          </w:p>
          <w:p w14:paraId="3BBB68D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1FB2471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Ivana Violić- Žilić</w:t>
            </w:r>
          </w:p>
          <w:p w14:paraId="155F0E2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AAF009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6B604C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FE15BF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3921C9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75FFBD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84C397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F469C4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2E6DD4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DC5076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AB9BCE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28FE20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4DDE0F6"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F0BF15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8377F3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41903C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0EB2C11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AA7248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930B18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C1725F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F17544E"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D0A38A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C2C7CD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1BE2EF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81C213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A339F1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969FF5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276180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784B9C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9D8F7F1"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3ACA5C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1618DBB"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686F3C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242357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10AD858"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81AA36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0FA7A0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4277A4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98B415F"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E57C73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18821319"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1236D9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72F121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43D5E1F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F4A598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25994F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1B4AA9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B00203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KAPITALNO ULAGANJE U JAVNU RASVJETU</w:t>
            </w:r>
          </w:p>
          <w:p w14:paraId="3EDFD563"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C0A0BC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872E92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Osiguranje izgradnje i sanacije sustava  javne rasvjete radi povećanja komunalnog standarda i sigurnosti kretanja na području Grada Dubrovnika.</w:t>
            </w:r>
          </w:p>
          <w:p w14:paraId="0B681DF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451820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5F68B2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Cilj programa je izgradnja i rekonstrukcija sustava javne rasvjete na područjima Grada gdje sustavi javne rasvjete ne postoje ili nisu kvalitetno izvedeni.</w:t>
            </w:r>
          </w:p>
          <w:p w14:paraId="4E4548F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30DC20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1D8DE7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7DB018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projekta:</w:t>
            </w:r>
          </w:p>
          <w:p w14:paraId="77D6556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4976DEA" w14:textId="77777777" w:rsidR="007C233F" w:rsidRPr="007C233F" w:rsidRDefault="007C233F" w:rsidP="007C233F">
            <w:pPr>
              <w:numPr>
                <w:ilvl w:val="0"/>
                <w:numId w:val="11"/>
              </w:numPr>
              <w:suppressAutoHyphens/>
              <w:overflowPunct/>
              <w:autoSpaceDE/>
              <w:autoSpaceDN/>
              <w:adjustRightInd/>
              <w:spacing w:after="160" w:line="259" w:lineRule="auto"/>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Javna rasvjeta Štikovica</w:t>
            </w:r>
          </w:p>
          <w:p w14:paraId="7060A304" w14:textId="77777777" w:rsidR="007C233F" w:rsidRPr="007C233F" w:rsidRDefault="007C233F" w:rsidP="007C233F">
            <w:pPr>
              <w:suppressAutoHyphens/>
              <w:overflowPunct/>
              <w:autoSpaceDE/>
              <w:autoSpaceDN/>
              <w:adjustRightInd/>
              <w:ind w:left="720"/>
              <w:jc w:val="both"/>
              <w:textAlignment w:val="auto"/>
              <w:rPr>
                <w:rFonts w:ascii="Arial" w:hAnsi="Arial" w:cs="Arial"/>
                <w:bCs/>
                <w:color w:val="000000" w:themeColor="text1"/>
                <w:sz w:val="22"/>
                <w:szCs w:val="22"/>
                <w:lang w:eastAsia="ar-SA"/>
              </w:rPr>
            </w:pPr>
            <w:r w:rsidRPr="007C233F">
              <w:rPr>
                <w:rFonts w:ascii="Arial" w:hAnsi="Arial" w:cs="Arial"/>
                <w:bCs/>
                <w:color w:val="000000" w:themeColor="text1"/>
                <w:sz w:val="22"/>
                <w:szCs w:val="22"/>
                <w:lang w:eastAsia="ar-SA"/>
              </w:rPr>
              <w:t>Izgradnja nove javne rasvjete u naselju Štikovica. Projekt spada u građevine komunalne infrastrukture koje će se graditi u uređenim dijelovima građevinskog područja.</w:t>
            </w:r>
          </w:p>
          <w:p w14:paraId="465AB7C7"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14939B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137F4F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ABCF575"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 xml:space="preserve">Ulaganja u ovaj program planirana su za 2023. godinu. u iznosu od 27.872,00 EUR. </w:t>
            </w:r>
          </w:p>
          <w:p w14:paraId="2E21418D"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CDC92F7" w14:textId="77777777" w:rsidR="007C233F" w:rsidRPr="007C233F" w:rsidRDefault="007C233F" w:rsidP="007C233F">
            <w:pPr>
              <w:suppressAutoHyphens/>
              <w:overflowPunct/>
              <w:autoSpaceDE/>
              <w:autoSpaceDN/>
              <w:adjustRightInd/>
              <w:textAlignment w:val="auto"/>
              <w:rPr>
                <w:rFonts w:ascii="Arial" w:hAnsi="Arial" w:cs="Arial"/>
                <w:b/>
                <w:color w:val="000000" w:themeColor="text1"/>
                <w:sz w:val="22"/>
                <w:szCs w:val="22"/>
                <w:lang w:eastAsia="ar-SA"/>
              </w:rPr>
            </w:pPr>
          </w:p>
          <w:p w14:paraId="44FEF847"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0487A0E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233661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8E1AEA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4F6B62E"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gradnji, Zakon o prostornom uređenju, Zakon o lokalnoj i područnoj (regionalnoj) samoupravi, Zakon o zaštiti okoliša, Statut Grada Dubrovnika.</w:t>
            </w:r>
          </w:p>
          <w:p w14:paraId="77B7D74D"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2CBA7F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9F6DC3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4E6BC42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175134FC" w14:textId="77777777" w:rsidR="007C233F" w:rsidRPr="007C233F" w:rsidRDefault="007C233F" w:rsidP="007C233F">
            <w:pPr>
              <w:suppressAutoHyphens/>
              <w:overflowPunct/>
              <w:autoSpaceDE/>
              <w:autoSpaceDN/>
              <w:adjustRightInd/>
              <w:jc w:val="both"/>
              <w:textAlignment w:val="auto"/>
              <w:rPr>
                <w:rFonts w:ascii="Arial" w:hAnsi="Arial" w:cs="Arial"/>
                <w:bCs/>
                <w:color w:val="000000" w:themeColor="text1"/>
                <w:sz w:val="22"/>
                <w:szCs w:val="22"/>
                <w:lang w:eastAsia="ar-SA"/>
              </w:rPr>
            </w:pPr>
          </w:p>
          <w:p w14:paraId="216A6417" w14:textId="77777777" w:rsidR="007C233F" w:rsidRPr="007C233F" w:rsidRDefault="007C233F" w:rsidP="007C233F">
            <w:pPr>
              <w:suppressAutoHyphens/>
              <w:overflowPunct/>
              <w:autoSpaceDE/>
              <w:autoSpaceDN/>
              <w:adjustRightInd/>
              <w:jc w:val="both"/>
              <w:textAlignment w:val="auto"/>
              <w:rPr>
                <w:rFonts w:ascii="Arial" w:hAnsi="Arial" w:cs="Arial"/>
                <w:bCs/>
                <w:color w:val="000000" w:themeColor="text1"/>
                <w:sz w:val="22"/>
                <w:szCs w:val="22"/>
                <w:lang w:eastAsia="ar-SA"/>
              </w:rPr>
            </w:pPr>
          </w:p>
          <w:p w14:paraId="098E9735" w14:textId="77777777" w:rsidR="007C233F" w:rsidRPr="007C233F" w:rsidRDefault="007C233F" w:rsidP="007C233F">
            <w:pPr>
              <w:suppressAutoHyphens/>
              <w:overflowPunct/>
              <w:autoSpaceDE/>
              <w:autoSpaceDN/>
              <w:adjustRightInd/>
              <w:jc w:val="both"/>
              <w:textAlignment w:val="auto"/>
              <w:rPr>
                <w:rFonts w:ascii="Arial" w:hAnsi="Arial" w:cs="Arial"/>
                <w:bCs/>
                <w:color w:val="000000" w:themeColor="text1"/>
                <w:sz w:val="22"/>
                <w:szCs w:val="22"/>
                <w:lang w:eastAsia="ar-SA"/>
              </w:rPr>
            </w:pPr>
            <w:r w:rsidRPr="007C233F">
              <w:rPr>
                <w:rFonts w:ascii="Arial" w:hAnsi="Arial" w:cs="Arial"/>
                <w:bCs/>
                <w:color w:val="000000" w:themeColor="text1"/>
                <w:sz w:val="22"/>
                <w:szCs w:val="22"/>
                <w:lang w:eastAsia="ar-SA"/>
              </w:rPr>
              <w:t>Broj novih energetski efikasnih rasvjetnih tijela,</w:t>
            </w:r>
            <w:r w:rsidRPr="007C233F">
              <w:rPr>
                <w:rFonts w:ascii="Arial" w:hAnsi="Arial" w:cs="Arial"/>
                <w:color w:val="000000" w:themeColor="text1"/>
                <w:sz w:val="22"/>
                <w:szCs w:val="22"/>
                <w:lang w:eastAsia="ar-SA"/>
              </w:rPr>
              <w:t xml:space="preserve"> </w:t>
            </w:r>
            <w:r w:rsidRPr="007C233F">
              <w:rPr>
                <w:rFonts w:ascii="Arial" w:hAnsi="Arial" w:cs="Arial"/>
                <w:bCs/>
                <w:color w:val="000000" w:themeColor="text1"/>
                <w:sz w:val="22"/>
                <w:szCs w:val="22"/>
                <w:lang w:eastAsia="ar-SA"/>
              </w:rPr>
              <w:t>bolja osvijetljenost sa manjim utroškom električne energije, udio naseljenih dijelova pokrivenih javnom rasvjetom, te zaštita okoliša od svjetlosnog onečišćenja.</w:t>
            </w:r>
            <w:r w:rsidRPr="007C233F">
              <w:rPr>
                <w:rFonts w:ascii="Arial" w:eastAsiaTheme="minorHAnsi" w:hAnsi="Arial" w:cs="Arial"/>
                <w:sz w:val="22"/>
                <w:szCs w:val="22"/>
                <w:lang w:eastAsia="en-US"/>
              </w:rPr>
              <w:t xml:space="preserve"> </w:t>
            </w:r>
          </w:p>
          <w:p w14:paraId="3E4B7F5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1619B4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88DD43F"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2023.godine sukladno planiranoj dinamici provedbe, realizacije i razvoja projekta.</w:t>
            </w:r>
          </w:p>
          <w:p w14:paraId="0414413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8179E86"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p>
          <w:p w14:paraId="5D293A98"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11B9B0BD"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 Koštro</w:t>
            </w:r>
          </w:p>
          <w:p w14:paraId="1BBDFC2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27E640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25D0BC9C"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74078E04"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60E03520"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DRUŠTVENA INFRASTRUKTURA</w:t>
            </w:r>
          </w:p>
          <w:p w14:paraId="1462E84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17531C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Osiguranje boljih standarda i uvjeta u predškolskim i školskim objektima u vidu povećanja i poboljšanja kapaciteta i energetske obnove kao i ulaganje u  proširenje kapaciteta objekata za starije i nemoćne osobe kao i izgradnja i uređenje objekata za rekreaciju. </w:t>
            </w:r>
          </w:p>
          <w:p w14:paraId="780448A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76538C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Osigurati bolje uvjete u objektima društvene infrastrukture: vrtićima, osnovnim školama, domovima za starije i nemoćne osobe, te izgraditi i urediti igrališta za rekreaciju.</w:t>
            </w:r>
          </w:p>
          <w:p w14:paraId="614087B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3A2FAE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slijedećih  projekata:</w:t>
            </w:r>
          </w:p>
          <w:p w14:paraId="1E813D9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F240452" w14:textId="77777777" w:rsidR="007C233F" w:rsidRPr="007C233F" w:rsidRDefault="007C233F" w:rsidP="007C233F">
            <w:pPr>
              <w:numPr>
                <w:ilvl w:val="0"/>
                <w:numId w:val="14"/>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Dom za starije i nemoćne osobe</w:t>
            </w:r>
          </w:p>
          <w:p w14:paraId="03C6A86B"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Izgradnja doma za starije i nemoćne u Dubrovniku koji se  nalazi u neposrednoj blizini Opće bolnice Dubrovnik.  Projekt se bavi rješenjem smještajnog kapaciteta za umirovljenike, kako za  stalne korisnike, tako i za dnevni boravak ostalih starijih sugrađana u Dubrovniku. Cilj projekta je omogućiti korisnicima sve životne potrebe, posebno one društvene, fizičke i zdravstvene. Projektom se predviđa smještaj za  207  stalnih korisnika Doma i 75 dnevnih korisnika usluga Doma.</w:t>
            </w:r>
            <w:r w:rsidRPr="007C233F">
              <w:rPr>
                <w:rFonts w:ascii="Arial" w:hAnsi="Arial" w:cs="Arial"/>
                <w:color w:val="000000" w:themeColor="text1"/>
                <w:sz w:val="22"/>
                <w:szCs w:val="22"/>
                <w:lang w:eastAsia="ar-SA"/>
              </w:rPr>
              <w:tab/>
            </w:r>
          </w:p>
          <w:p w14:paraId="7737B030" w14:textId="77777777" w:rsidR="007C233F" w:rsidRPr="007C233F" w:rsidRDefault="007C233F" w:rsidP="007C233F">
            <w:pPr>
              <w:numPr>
                <w:ilvl w:val="0"/>
                <w:numId w:val="14"/>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Osnovna škola Marina Getaldića</w:t>
            </w:r>
          </w:p>
          <w:p w14:paraId="2E6F1ECB"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sz w:val="22"/>
                <w:szCs w:val="22"/>
                <w:lang w:eastAsia="ar-SA"/>
              </w:rPr>
            </w:pPr>
            <w:r w:rsidRPr="007C233F">
              <w:rPr>
                <w:rFonts w:ascii="Arial" w:hAnsi="Arial" w:cs="Arial"/>
                <w:sz w:val="22"/>
                <w:szCs w:val="22"/>
                <w:lang w:eastAsia="ar-SA"/>
              </w:rPr>
              <w:t xml:space="preserve">Adaptacija dvije zgrade škole financirana se iz sredstava donacije Zaklade Caboga Stiftung i to na dvije lokacije: u Ulici Ilije Sarake br. 7 i Ulici Nikole Gučetića br.1. Ideja ovog projekta jest rješavanje potrebe OŠ Marina Getaldića za napuštanjem prostora Gimnazije Dubrovnik, gdje se odvija dio nastave, a temelji se i na  ideji revitaliziranja zapuštenih objekata unutar zidina s konceptom „povratka stalnog života“ u Grad, budući da se navedene lokacije škola nalaze unutar stare gradske jezgre. </w:t>
            </w:r>
          </w:p>
          <w:p w14:paraId="77FD273C" w14:textId="77777777" w:rsidR="007C233F" w:rsidRPr="007C233F" w:rsidRDefault="007C233F" w:rsidP="007C233F">
            <w:pPr>
              <w:numPr>
                <w:ilvl w:val="0"/>
                <w:numId w:val="14"/>
              </w:numPr>
              <w:suppressAutoHyphens/>
              <w:overflowPunct/>
              <w:autoSpaceDE/>
              <w:autoSpaceDN/>
              <w:adjustRightInd/>
              <w:spacing w:after="160" w:line="259" w:lineRule="auto"/>
              <w:contextualSpacing/>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Vatrogasni dom Zaton</w:t>
            </w:r>
          </w:p>
          <w:p w14:paraId="45D732AA" w14:textId="77777777" w:rsidR="007C233F" w:rsidRPr="007C233F" w:rsidRDefault="007C233F" w:rsidP="007C233F">
            <w:pPr>
              <w:suppressAutoHyphens/>
              <w:overflowPunct/>
              <w:autoSpaceDE/>
              <w:autoSpaceDN/>
              <w:adjustRightInd/>
              <w:ind w:left="720"/>
              <w:contextualSpacing/>
              <w:jc w:val="both"/>
              <w:textAlignment w:val="auto"/>
              <w:rPr>
                <w:rFonts w:ascii="Arial" w:hAnsi="Arial" w:cs="Arial"/>
                <w:b/>
                <w:color w:val="000000" w:themeColor="text1"/>
                <w:sz w:val="22"/>
                <w:szCs w:val="22"/>
                <w:lang w:eastAsia="ar-SA"/>
              </w:rPr>
            </w:pPr>
            <w:r w:rsidRPr="007C233F">
              <w:rPr>
                <w:rFonts w:ascii="Arial" w:hAnsi="Arial" w:cs="Arial"/>
                <w:color w:val="000000" w:themeColor="text1"/>
                <w:sz w:val="22"/>
                <w:szCs w:val="22"/>
                <w:lang w:eastAsia="ar-SA"/>
              </w:rPr>
              <w:t>Za projekt je preduvjet ishoditi građevinsku dozvolu čim se izvede rekonstrukcija  raskrižja. Rekonstrukciju raskrižja provode Hrvatske ceste. Rekonstrukcija raskrižja je  preduvjet za ishođenje građevinske dozvole za izgradnju objekta vatrogasnog doma.</w:t>
            </w:r>
          </w:p>
          <w:p w14:paraId="6BBF85FD"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Sportska dvorana Orašac</w:t>
            </w:r>
          </w:p>
          <w:p w14:paraId="2D8419C5"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 se izgradnja jednodijelne sportske dvorane koja se toplom vezom povezuje sa postojećom zgradom škole. Građevina novoplanirane zgrade dvorane nalazi se sjeverno od zgrade škole na postojećem nogometnom igralištu. Planirana dogradnja je prizemnica s ukopanim podrumom. Zgrada se može razdijeliti na dva dijela: dio spojnog hodnika između zgrade škole i dvorane i dio građevine dvorane. Dvorana će se nakon nastave moći koristiti i u sportsko-rekreacijske svrhe za što je omogućen poseban ulaz, bez mogućnosti ulaženja u zgradu škole.</w:t>
            </w:r>
          </w:p>
          <w:p w14:paraId="3FDD72E8"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color w:val="000000" w:themeColor="text1"/>
                <w:sz w:val="22"/>
                <w:szCs w:val="22"/>
                <w:lang w:eastAsia="ar-SA"/>
              </w:rPr>
            </w:pPr>
            <w:r w:rsidRPr="007C233F">
              <w:rPr>
                <w:rFonts w:ascii="Arial" w:hAnsi="Arial" w:cs="Arial"/>
                <w:b/>
                <w:bCs/>
                <w:color w:val="000000" w:themeColor="text1"/>
                <w:sz w:val="22"/>
                <w:szCs w:val="22"/>
                <w:lang w:eastAsia="ar-SA"/>
              </w:rPr>
              <w:t>Dvorana boćalište Gromača</w:t>
            </w:r>
          </w:p>
          <w:p w14:paraId="2D8E0E0B"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Radovi  obnove i uređenja doma na Gromači uz boćalište.</w:t>
            </w:r>
          </w:p>
          <w:p w14:paraId="3DBD74B8"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color w:val="000000" w:themeColor="text1"/>
                <w:sz w:val="22"/>
                <w:szCs w:val="22"/>
                <w:lang w:eastAsia="ar-SA"/>
              </w:rPr>
            </w:pPr>
            <w:r w:rsidRPr="007C233F">
              <w:rPr>
                <w:rFonts w:ascii="Arial" w:hAnsi="Arial" w:cs="Arial"/>
                <w:b/>
                <w:bCs/>
                <w:color w:val="000000" w:themeColor="text1"/>
                <w:sz w:val="22"/>
                <w:szCs w:val="22"/>
                <w:lang w:eastAsia="ar-SA"/>
              </w:rPr>
              <w:t>Igralište na Gorici</w:t>
            </w:r>
          </w:p>
          <w:p w14:paraId="28337D94"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Obnova i dopuna postojećeg igrališta (rekonstrukcija) dodatnim sadržajim i poboljšanje postojećih. </w:t>
            </w:r>
          </w:p>
          <w:p w14:paraId="5A655C39"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Sportsko igralište Gimnazija – Dubrovnik</w:t>
            </w:r>
          </w:p>
          <w:p w14:paraId="7D8FDF27"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 se sanacija i postavljanje nove podloge na igralištu iznad Gimnazije u Dubrovniku. U tu svrhu izrađena je geodetska podloga te izvršeni istražni radovi stanja podloge.</w:t>
            </w:r>
          </w:p>
          <w:p w14:paraId="1370E351"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Osnovna škola Marina Držića za posebne potrebe-energetska obnova</w:t>
            </w:r>
          </w:p>
          <w:p w14:paraId="6CCD4F8C"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Predviđena energetska obnova kroz integrirani pristup sa predviđenim  uštedama energije od najmanje 50% u odnosu na godišnju potrošnju energije za grijanje/hlađenje prije provedbe.</w:t>
            </w:r>
          </w:p>
          <w:p w14:paraId="1B71A5BF"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Osnovna škola Mokošica-energetska obnova</w:t>
            </w:r>
          </w:p>
          <w:p w14:paraId="71F05BD6"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Predviđena energetska obnova kroz integrirani pristup sa predviđenim  uštedama energije od najmanje 50% u odnosu na godišnju potrošnju energije za grijanje/hlađenje prije provedbe.</w:t>
            </w:r>
          </w:p>
          <w:p w14:paraId="2D001D93"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Športska dvorana Gospino Polje-energetska obnova</w:t>
            </w:r>
          </w:p>
          <w:p w14:paraId="787B5B8D"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Predviđena energetska obnova kroz integrirani pristup sa predviđenim  uštedama energije od najmanje 50% u odnosu na godišnju potrošnju energije za grijanje/hlađenje prije provedbe.</w:t>
            </w:r>
            <w:r w:rsidRPr="007C233F">
              <w:rPr>
                <w:rFonts w:ascii="Arial" w:hAnsi="Arial" w:cs="Arial"/>
                <w:sz w:val="22"/>
                <w:szCs w:val="22"/>
                <w:lang w:eastAsia="ar-SA"/>
              </w:rPr>
              <w:t xml:space="preserve"> </w:t>
            </w:r>
          </w:p>
          <w:p w14:paraId="2F74378B"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color w:val="000000" w:themeColor="text1"/>
                <w:sz w:val="22"/>
                <w:szCs w:val="22"/>
                <w:lang w:eastAsia="ar-SA"/>
              </w:rPr>
            </w:pPr>
            <w:r w:rsidRPr="007C233F">
              <w:rPr>
                <w:rFonts w:ascii="Arial" w:hAnsi="Arial" w:cs="Arial"/>
                <w:b/>
                <w:bCs/>
                <w:color w:val="000000" w:themeColor="text1"/>
                <w:sz w:val="22"/>
                <w:szCs w:val="22"/>
                <w:lang w:eastAsia="ar-SA"/>
              </w:rPr>
              <w:t>Multifunkcionalna dvorana Gospino Polje</w:t>
            </w:r>
          </w:p>
          <w:p w14:paraId="1883AB23"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Planirana multifunkcionalna sportska dvorana projekt je koji će udovoljavati sportskim standardima za organizaciju dvoranskih natjecanja najviše kategorije s mogućnostima korištenja  za velike sportske događaje kao i za svakodnevnu sportsku rekreaciju, kulturne događaje, sajmove, kongrese i slično 365 dana u godini. Za početak, dvorana je predviđena  za organizaciju Svjetskog rukometnog prvenstva 2025. godine. Pri alternativnim scenarijima korištenja (rekreacija, kongresi) predvidjeti će se mogućnost dijeljenja sportskih terena na manje funkcionalno neovisne prostore sustavom pomičnih pregrada. Svi prostori organizirati će se uvažavajući Pravilnik o osiguranju pristupačnosti građevina osobama s invaliditetom i smanjene pokretljivosti.</w:t>
            </w:r>
          </w:p>
          <w:p w14:paraId="0E4916D0"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color w:val="000000" w:themeColor="text1"/>
                <w:sz w:val="22"/>
                <w:szCs w:val="22"/>
                <w:lang w:eastAsia="ar-SA"/>
              </w:rPr>
            </w:pPr>
            <w:r w:rsidRPr="007C233F">
              <w:rPr>
                <w:rFonts w:ascii="Arial" w:hAnsi="Arial" w:cs="Arial"/>
                <w:b/>
                <w:bCs/>
                <w:color w:val="000000" w:themeColor="text1"/>
                <w:sz w:val="22"/>
                <w:szCs w:val="22"/>
                <w:lang w:eastAsia="ar-SA"/>
              </w:rPr>
              <w:t>Osnovna škola Ivana Gundulića – rekonstrukcija</w:t>
            </w:r>
          </w:p>
          <w:p w14:paraId="24FCECC6"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Izrada idejnog projekta nadogradnje dilatacija A i B Osnovne škole Ivan Gundulić  u naselju Gruž. Cilj je omogućiti jednosmjenski rad škole, rekonstrukcijom osigurati bolju prostupačnost osobama s invaliditetom, bolju zaštitu od požara</w:t>
            </w:r>
          </w:p>
          <w:p w14:paraId="16143F26"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Dječji vrtić Komolac</w:t>
            </w:r>
          </w:p>
          <w:p w14:paraId="21C758C4"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Projekt predviđa izgradnju novog vrtića u gradskom naselju Komolac, s 4 jasličke i 6 vrtićkih grupa, te 1 grupom za senzornu integraciju djece s poteškoćama u razvoju. Konceptualno je zgrada podijeljena na servisne prostore u podrumskim etažama, prizemlje za smještaj jasličkih skupina i grupe za senzornu integraciju, dok su na katu vrtićke grupe s terasama. Sve grupe su orjenitirane prema zajedničkom dvorištu. Izgradnja vrtića obuhvaća i rekonstrukciju postojeće pristupne ceste za koju je izrađen idejni projekt te izradu vodoopskrbnog priključka, čije je projektiranje u tijeku. Potrebno je ishoditi najprije građevinsku dozvolu za cestu i vodovodni priključak, a kojoj prethodi lokacijska dozvola te potom ishođenje građevinske dozvole za sami vrtić. Izrađen geotehnički elaborat i glavni projekt vrtića</w:t>
            </w:r>
          </w:p>
          <w:p w14:paraId="77A52760"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Centar za pružanje usluga u zajednici</w:t>
            </w:r>
          </w:p>
          <w:p w14:paraId="15E4755B"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Izgradnjom Centra za pružanje usluga u zajednici planira se doprinijeti poboljšanju pristupa održivim i visokokvalitetnim usulgama, uključujući usluge zdravstvene skrbi i socijalne usluge koje su od posebnog značaja za djecu s teškoćama u razvoju i odrasle osobe s invaliditetom te djecu i osobe s poremećajima iz spektra autizma, rješavanjem problema povremenog i dugotrajnog smještaja osoba s invaliditetom, osoba s poremećajima iz spektra autizma te osiguranje stručnih i kvalitetnih socijalnih usluga. Također, kroz Centar se želi postići aktivno uključivanje korisnika u zajednicu kao i unaprjeđenje kvalitete života korisnika i njihovih obitelji te se kroz organizirano stanovanje (smještaj, poludnevni i cjelodnevni smještaj) želi osnažiti samostalno zadovoljenje osnovnih životnih potreba osoba s invaliditetom i osoba s poremećajima iz spektra autizma.  Namjera je producirati dugoročno deinstitucionalno rješenje za sve potrebe korisnika Grada i Županije.</w:t>
            </w:r>
          </w:p>
          <w:p w14:paraId="7876D1B0" w14:textId="77777777" w:rsidR="007C233F" w:rsidRPr="007C233F" w:rsidRDefault="007C233F" w:rsidP="007C233F">
            <w:pPr>
              <w:numPr>
                <w:ilvl w:val="0"/>
                <w:numId w:val="14"/>
              </w:numPr>
              <w:suppressAutoHyphens/>
              <w:overflowPunct/>
              <w:autoSpaceDE/>
              <w:autoSpaceDN/>
              <w:adjustRightInd/>
              <w:snapToGrid w:val="0"/>
              <w:spacing w:after="160" w:line="259" w:lineRule="auto"/>
              <w:contextualSpacing/>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Društveni prostor Mirinovo</w:t>
            </w:r>
          </w:p>
          <w:p w14:paraId="01573E88" w14:textId="77777777" w:rsidR="007C233F" w:rsidRPr="007C233F" w:rsidRDefault="007C233F" w:rsidP="007C233F">
            <w:pPr>
              <w:suppressAutoHyphens/>
              <w:overflowPunct/>
              <w:autoSpaceDE/>
              <w:autoSpaceDN/>
              <w:adjustRightInd/>
              <w:snapToGrid w:val="0"/>
              <w:ind w:left="720"/>
              <w:contextualSpacing/>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Predviđena je adaptacija prostora u smislu izvođenja obrtničkih i instalaterskih radova manjeg obima kako bi se isti mogao koristiti u društvene svrhe</w:t>
            </w:r>
          </w:p>
          <w:p w14:paraId="0B06A8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458F44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3A056C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92D19D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244D38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Ulaganja u ovaj program planirana su za 2023. godinu u iznosu od 1.570.820,00 EUR, 2024. godinu u iznosu od 2.474.028,00 EUR,  te za 2025. godinu u iznosu od 4.829.544,00 EUR. </w:t>
            </w:r>
          </w:p>
          <w:p w14:paraId="357493A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4522A5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6F2E306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A04BEF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31F86E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B878FC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Zakon o komunalnom gospodarstvu, Zakon o gradnji, Zakon o prostornom uređenju, Zakon o lokalnoj i područnoj (regionalnoj) samoupravi, Statut Grada Dubrovnika, Zakon o zaštiti od požara, Državni pedagoški standard predškolskog odgoja i obrazovanja, Državni pedagoški standard osnovnoškolskog sustava odgoja i obrazovanja. </w:t>
            </w:r>
          </w:p>
          <w:p w14:paraId="4AA3BE2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6C2CE7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A784F9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749297A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 – predfinanciranje</w:t>
            </w:r>
          </w:p>
          <w:p w14:paraId="36D0608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51 Kapitalne donacije</w:t>
            </w:r>
          </w:p>
          <w:p w14:paraId="731498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                               </w:t>
            </w:r>
          </w:p>
          <w:p w14:paraId="783D788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94688D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Broj dječjih igrališta, broj rekonstruiranih javnih sportskih terena/igrališta. Broj korisnika socijalnih usluga i smještaja, broj kreveta u domovima za starije i nemoćne. Broj novoizgrađenih, nadograđenih, adaptiranih i rekonstruiranih objekata društvene infrastrukture sa optimalnim kapacitetima za predviđene namjene u cilju podizanja kvalitete života ciljne skupine korisnika.</w:t>
            </w:r>
          </w:p>
          <w:p w14:paraId="51FDB02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C5B732E"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 2024. i 2025.godine sukladno planiranim pojedinačnim dinamikama provedbe, realizacije i razvoja projekata.</w:t>
            </w:r>
          </w:p>
          <w:p w14:paraId="2B5E693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FF7B4C7"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CDF26E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57E492B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Irena Jerković</w:t>
            </w:r>
          </w:p>
          <w:p w14:paraId="76DD105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Marina Plečaš</w:t>
            </w:r>
          </w:p>
          <w:p w14:paraId="19C859E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Ivana Violić Žilić</w:t>
            </w:r>
          </w:p>
          <w:p w14:paraId="362DE8A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 Koštro</w:t>
            </w:r>
          </w:p>
          <w:p w14:paraId="1A42500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D056A8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3D456D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4137C5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A9635C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F9AE0A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3A91EB6"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A0C273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F49A05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698A29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8A1457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0DF2568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4ED1A6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71BD51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1C99E4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EC8FC7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F8ABE7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8BAD072"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31DB9C1A"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p>
          <w:p w14:paraId="5100607E" w14:textId="77777777" w:rsidR="007C233F" w:rsidRPr="007C233F" w:rsidRDefault="007C233F" w:rsidP="007C233F">
            <w:pPr>
              <w:suppressAutoHyphens/>
              <w:overflowPunct/>
              <w:autoSpaceDE/>
              <w:autoSpaceDN/>
              <w:adjustRightInd/>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ULAGANJE U UPRAVNE ZGRADE GRADA DUBROVNIKA</w:t>
            </w:r>
          </w:p>
          <w:p w14:paraId="1682B3D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F391DF0"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Osiguranje sanacije, obnove i održavanja upravnih zgrada Grada Dubrovnika koje se koriste u javne svrhe, kako bi se poboljšali radni uvjeti i učinkovitost djelatnika Grada Dubrovnika s jedne strane i poboljšao i omogućio pristup i kretanje slabo pokretnim osobama i invalidima kao i poboljšala energetska efikasnost i ušteda energije u zgradama Grada Dubrovnika.</w:t>
            </w:r>
          </w:p>
          <w:p w14:paraId="3D3E3ED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7FD1F2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Cilj programa je održavanje i obnova upravnih zgrada Grada Dubrovnika koje su dotrajale i koje je potrebno održavati, osuvremeniti novim tehnologijama i omogućiti pristup nepokretnim i slabo pokretnim osobama.</w:t>
            </w:r>
          </w:p>
          <w:p w14:paraId="1949BC23"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28F39273" w14:textId="220E4A65"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Program se sastoji od projekata:</w:t>
            </w:r>
          </w:p>
          <w:p w14:paraId="23460ADD" w14:textId="77777777" w:rsidR="007C233F" w:rsidRPr="007C233F" w:rsidRDefault="007C233F" w:rsidP="007C233F">
            <w:pPr>
              <w:numPr>
                <w:ilvl w:val="0"/>
                <w:numId w:val="12"/>
              </w:numPr>
              <w:suppressAutoHyphens/>
              <w:overflowPunct/>
              <w:autoSpaceDE/>
              <w:autoSpaceDN/>
              <w:adjustRightInd/>
              <w:spacing w:after="160" w:line="259" w:lineRule="auto"/>
              <w:jc w:val="both"/>
              <w:textAlignment w:val="auto"/>
              <w:rPr>
                <w:rFonts w:ascii="Arial" w:hAnsi="Arial" w:cs="Arial"/>
                <w:b/>
                <w:bCs/>
                <w:color w:val="000000" w:themeColor="text1"/>
                <w:sz w:val="22"/>
                <w:szCs w:val="22"/>
                <w:lang w:eastAsia="ar-SA"/>
              </w:rPr>
            </w:pPr>
            <w:r w:rsidRPr="007C233F">
              <w:rPr>
                <w:rFonts w:ascii="Arial" w:hAnsi="Arial" w:cs="Arial"/>
                <w:b/>
                <w:bCs/>
                <w:color w:val="000000" w:themeColor="text1"/>
                <w:sz w:val="22"/>
                <w:szCs w:val="22"/>
                <w:lang w:eastAsia="ar-SA"/>
              </w:rPr>
              <w:t>Zgrada pred Dvorom</w:t>
            </w:r>
          </w:p>
          <w:p w14:paraId="511B85E5" w14:textId="77777777" w:rsidR="007C233F" w:rsidRPr="007C233F" w:rsidRDefault="007C233F" w:rsidP="007C233F">
            <w:pPr>
              <w:suppressAutoHyphens/>
              <w:overflowPunct/>
              <w:autoSpaceDE/>
              <w:autoSpaceDN/>
              <w:adjustRightInd/>
              <w:ind w:left="720"/>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Planirana ugradnja lifta u glavnoj zgradi čime bi se omogućio pristup slabo pokretnim osobama.</w:t>
            </w:r>
          </w:p>
          <w:p w14:paraId="27EC7237" w14:textId="77777777" w:rsidR="007C233F" w:rsidRPr="007C233F" w:rsidRDefault="007C233F" w:rsidP="007C233F">
            <w:pPr>
              <w:numPr>
                <w:ilvl w:val="0"/>
                <w:numId w:val="12"/>
              </w:numPr>
              <w:suppressAutoHyphens/>
              <w:overflowPunct/>
              <w:autoSpaceDE/>
              <w:autoSpaceDN/>
              <w:adjustRightInd/>
              <w:spacing w:after="160" w:line="259" w:lineRule="auto"/>
              <w:jc w:val="both"/>
              <w:textAlignment w:val="auto"/>
              <w:rPr>
                <w:rFonts w:ascii="Arial" w:hAnsi="Arial" w:cs="Arial"/>
                <w:b/>
                <w:color w:val="000000" w:themeColor="text1"/>
                <w:sz w:val="22"/>
                <w:szCs w:val="22"/>
                <w:lang w:eastAsia="ar-SA"/>
              </w:rPr>
            </w:pPr>
            <w:r w:rsidRPr="007C233F">
              <w:rPr>
                <w:rFonts w:ascii="Arial" w:hAnsi="Arial" w:cs="Arial"/>
                <w:b/>
                <w:color w:val="000000" w:themeColor="text1"/>
                <w:sz w:val="22"/>
                <w:szCs w:val="22"/>
                <w:lang w:eastAsia="ar-SA"/>
              </w:rPr>
              <w:t>Zgrada Pred Dvorom – energetska obnova</w:t>
            </w:r>
          </w:p>
          <w:p w14:paraId="34E68185" w14:textId="77777777" w:rsidR="007C233F" w:rsidRPr="007C233F" w:rsidRDefault="007C233F" w:rsidP="007C233F">
            <w:pPr>
              <w:suppressAutoHyphens/>
              <w:overflowPunct/>
              <w:autoSpaceDE/>
              <w:autoSpaceDN/>
              <w:adjustRightInd/>
              <w:ind w:left="720"/>
              <w:jc w:val="both"/>
              <w:textAlignment w:val="auto"/>
              <w:rPr>
                <w:rFonts w:ascii="Arial" w:hAnsi="Arial" w:cs="Arial"/>
                <w:bCs/>
                <w:color w:val="000000" w:themeColor="text1"/>
                <w:sz w:val="22"/>
                <w:szCs w:val="22"/>
                <w:lang w:eastAsia="ar-SA"/>
              </w:rPr>
            </w:pPr>
            <w:r w:rsidRPr="007C233F">
              <w:rPr>
                <w:rFonts w:ascii="Arial" w:hAnsi="Arial" w:cs="Arial"/>
                <w:bCs/>
                <w:color w:val="000000" w:themeColor="text1"/>
                <w:sz w:val="22"/>
                <w:szCs w:val="22"/>
                <w:lang w:eastAsia="ar-SA"/>
              </w:rPr>
              <w:t>Energetska obnova upravne zgrade Grada Dubrovnika.</w:t>
            </w:r>
            <w:r w:rsidRPr="007C233F">
              <w:rPr>
                <w:rFonts w:ascii="Arial" w:eastAsiaTheme="minorHAnsi" w:hAnsi="Arial" w:cs="Arial"/>
                <w:sz w:val="22"/>
                <w:szCs w:val="22"/>
                <w:lang w:eastAsia="en-US"/>
              </w:rPr>
              <w:t xml:space="preserve"> Projekt je sufinanciran od Fonda za zaštitu okoliša i energetsku učinkovitost temeljem potpisanog ugovora, putem </w:t>
            </w:r>
            <w:r w:rsidRPr="007C233F">
              <w:rPr>
                <w:rFonts w:ascii="Arial" w:hAnsi="Arial" w:cs="Arial"/>
                <w:bCs/>
                <w:color w:val="000000" w:themeColor="text1"/>
                <w:sz w:val="22"/>
                <w:szCs w:val="22"/>
                <w:lang w:eastAsia="ar-SA"/>
              </w:rPr>
              <w:t>javnog poziva za sufinanciranje energetske obnove zgrada sa svojstvom kulturnog dobra.</w:t>
            </w:r>
          </w:p>
          <w:p w14:paraId="0A03A77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93CDD3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Ulaganja u ovaj program planirana su za 2023. godinu u iznosu od 240.203,00 EUR, 2024. godinu u iznosu od 26.545,00 EUR, te za 2025. godinu u iznosu od 238.901,00 EUR</w:t>
            </w:r>
          </w:p>
          <w:p w14:paraId="3EFE93E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77C6BA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Punjenje proračuna Grada Dubrovnika.</w:t>
            </w:r>
          </w:p>
          <w:p w14:paraId="0B3B50C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D975522"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31A9EDF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F1A024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Zakon o komunalnom gospodarstvu, Zakon o gradnji, Zakon o prostornom uređenju, Zakon o lokalnoj i područnoj (regionalnoj) samoupravi, Statut Grada Dubrovnika, Zakon o zaštiti od požara, Zakon o zaštiti i očuvanju kulturnih dobara.</w:t>
            </w:r>
          </w:p>
          <w:p w14:paraId="03D7365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724B7BF1"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54DEC76F"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Tijekom 2023. godine ovaj program se financira iz sredstava:</w:t>
            </w:r>
          </w:p>
          <w:p w14:paraId="0195C2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11 Opći prihodi i primici</w:t>
            </w:r>
          </w:p>
          <w:p w14:paraId="69656F2B"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43 Kapitalne pomoći</w:t>
            </w:r>
          </w:p>
          <w:p w14:paraId="7366C4F9"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489F6F88"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Povećanje kvalitete namjene prostora. </w:t>
            </w:r>
          </w:p>
          <w:p w14:paraId="27867D9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6D8DB544"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Kontinuirano tijekom 2023.g. sukladno planiranoj dinamici provedbe, realizacije i razvoja  projekta.</w:t>
            </w:r>
          </w:p>
          <w:p w14:paraId="706FEB9C"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p>
          <w:p w14:paraId="10AEADE5"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w:t>
            </w:r>
          </w:p>
          <w:p w14:paraId="1851E52A"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Ivana Violić Žilić</w:t>
            </w:r>
          </w:p>
          <w:p w14:paraId="18D12DDD" w14:textId="77777777" w:rsidR="007C233F" w:rsidRPr="007C233F" w:rsidRDefault="007C233F" w:rsidP="007C233F">
            <w:pPr>
              <w:suppressAutoHyphens/>
              <w:overflowPunct/>
              <w:autoSpaceDE/>
              <w:autoSpaceDN/>
              <w:adjustRightInd/>
              <w:jc w:val="both"/>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Marin Koštro</w:t>
            </w:r>
          </w:p>
        </w:tc>
      </w:tr>
    </w:tbl>
    <w:p w14:paraId="150E3535"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U Dubrovniku, 26. listopada 2022. godine                                          </w:t>
      </w:r>
    </w:p>
    <w:p w14:paraId="5D1BE2F5" w14:textId="77777777" w:rsidR="007C233F" w:rsidRPr="007C233F" w:rsidRDefault="007C233F" w:rsidP="007C233F">
      <w:pPr>
        <w:suppressAutoHyphens/>
        <w:overflowPunct/>
        <w:autoSpaceDE/>
        <w:autoSpaceDN/>
        <w:adjustRightInd/>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                                                                                                                                                  </w:t>
      </w:r>
    </w:p>
    <w:p w14:paraId="11DEAD65" w14:textId="7B2551D5" w:rsidR="007C233F" w:rsidRPr="007C233F" w:rsidRDefault="007C233F" w:rsidP="007C233F">
      <w:pPr>
        <w:suppressAutoHyphens/>
        <w:overflowPunct/>
        <w:autoSpaceDE/>
        <w:autoSpaceDN/>
        <w:adjustRightInd/>
        <w:ind w:left="5664" w:firstLine="708"/>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 xml:space="preserve">    Pročelnica</w:t>
      </w:r>
    </w:p>
    <w:p w14:paraId="50AB0BC2" w14:textId="500BADE9" w:rsidR="007C233F" w:rsidRPr="001A7821" w:rsidRDefault="007C233F" w:rsidP="001A7821">
      <w:pPr>
        <w:suppressAutoHyphens/>
        <w:overflowPunct/>
        <w:autoSpaceDE/>
        <w:autoSpaceDN/>
        <w:adjustRightInd/>
        <w:ind w:left="4248" w:firstLine="708"/>
        <w:textAlignment w:val="auto"/>
        <w:rPr>
          <w:rFonts w:ascii="Arial" w:hAnsi="Arial" w:cs="Arial"/>
          <w:color w:val="000000" w:themeColor="text1"/>
          <w:sz w:val="22"/>
          <w:szCs w:val="22"/>
          <w:lang w:eastAsia="ar-SA"/>
        </w:rPr>
      </w:pPr>
      <w:r w:rsidRPr="007C233F">
        <w:rPr>
          <w:rFonts w:ascii="Arial" w:hAnsi="Arial" w:cs="Arial"/>
          <w:color w:val="000000" w:themeColor="text1"/>
          <w:sz w:val="22"/>
          <w:szCs w:val="22"/>
          <w:lang w:eastAsia="ar-SA"/>
        </w:rPr>
        <w:t>Paula Pikunić Vugdelija mag.ing.aedif</w:t>
      </w:r>
    </w:p>
    <w:p w14:paraId="3F4B4E23" w14:textId="77777777" w:rsidR="004211B1" w:rsidRPr="004211B1" w:rsidRDefault="004211B1" w:rsidP="004211B1">
      <w:pPr>
        <w:pStyle w:val="ListParagraph"/>
        <w:ind w:left="1080"/>
        <w:jc w:val="both"/>
        <w:rPr>
          <w:rFonts w:ascii="Arial" w:hAnsi="Arial" w:cs="Arial"/>
          <w:sz w:val="16"/>
          <w:szCs w:val="16"/>
        </w:rPr>
      </w:pPr>
    </w:p>
    <w:sectPr w:rsidR="004211B1" w:rsidRPr="004211B1" w:rsidSect="00490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049"/>
        </w:tabs>
        <w:ind w:left="3049" w:hanging="432"/>
      </w:pPr>
    </w:lvl>
    <w:lvl w:ilvl="1">
      <w:start w:val="1"/>
      <w:numFmt w:val="none"/>
      <w:pStyle w:val="Heading2"/>
      <w:suff w:val="nothing"/>
      <w:lvlText w:val=""/>
      <w:lvlJc w:val="left"/>
      <w:pPr>
        <w:tabs>
          <w:tab w:val="num" w:pos="3193"/>
        </w:tabs>
        <w:ind w:left="3193" w:hanging="576"/>
      </w:pPr>
    </w:lvl>
    <w:lvl w:ilvl="2">
      <w:start w:val="1"/>
      <w:numFmt w:val="none"/>
      <w:suff w:val="nothing"/>
      <w:lvlText w:val=""/>
      <w:lvlJc w:val="left"/>
      <w:pPr>
        <w:tabs>
          <w:tab w:val="num" w:pos="3337"/>
        </w:tabs>
        <w:ind w:left="3337" w:hanging="720"/>
      </w:pPr>
    </w:lvl>
    <w:lvl w:ilvl="3">
      <w:start w:val="1"/>
      <w:numFmt w:val="none"/>
      <w:suff w:val="nothing"/>
      <w:lvlText w:val=""/>
      <w:lvlJc w:val="left"/>
      <w:pPr>
        <w:tabs>
          <w:tab w:val="num" w:pos="3481"/>
        </w:tabs>
        <w:ind w:left="3481" w:hanging="864"/>
      </w:pPr>
    </w:lvl>
    <w:lvl w:ilvl="4">
      <w:start w:val="1"/>
      <w:numFmt w:val="none"/>
      <w:suff w:val="nothing"/>
      <w:lvlText w:val=""/>
      <w:lvlJc w:val="left"/>
      <w:pPr>
        <w:tabs>
          <w:tab w:val="num" w:pos="3625"/>
        </w:tabs>
        <w:ind w:left="3625" w:hanging="1008"/>
      </w:pPr>
    </w:lvl>
    <w:lvl w:ilvl="5">
      <w:start w:val="1"/>
      <w:numFmt w:val="none"/>
      <w:suff w:val="nothing"/>
      <w:lvlText w:val=""/>
      <w:lvlJc w:val="left"/>
      <w:pPr>
        <w:tabs>
          <w:tab w:val="num" w:pos="3769"/>
        </w:tabs>
        <w:ind w:left="3769" w:hanging="1152"/>
      </w:pPr>
    </w:lvl>
    <w:lvl w:ilvl="6">
      <w:start w:val="1"/>
      <w:numFmt w:val="none"/>
      <w:suff w:val="nothing"/>
      <w:lvlText w:val=""/>
      <w:lvlJc w:val="left"/>
      <w:pPr>
        <w:tabs>
          <w:tab w:val="num" w:pos="3913"/>
        </w:tabs>
        <w:ind w:left="3913" w:hanging="1296"/>
      </w:pPr>
    </w:lvl>
    <w:lvl w:ilvl="7">
      <w:start w:val="1"/>
      <w:numFmt w:val="none"/>
      <w:suff w:val="nothing"/>
      <w:lvlText w:val=""/>
      <w:lvlJc w:val="left"/>
      <w:pPr>
        <w:tabs>
          <w:tab w:val="num" w:pos="4057"/>
        </w:tabs>
        <w:ind w:left="4057" w:hanging="1440"/>
      </w:pPr>
    </w:lvl>
    <w:lvl w:ilvl="8">
      <w:start w:val="1"/>
      <w:numFmt w:val="none"/>
      <w:suff w:val="nothing"/>
      <w:lvlText w:val=""/>
      <w:lvlJc w:val="left"/>
      <w:pPr>
        <w:tabs>
          <w:tab w:val="num" w:pos="4201"/>
        </w:tabs>
        <w:ind w:left="4201" w:hanging="1584"/>
      </w:pPr>
    </w:lvl>
  </w:abstractNum>
  <w:abstractNum w:abstractNumId="1" w15:restartNumberingAfterBreak="0">
    <w:nsid w:val="0FCB14C5"/>
    <w:multiLevelType w:val="hybridMultilevel"/>
    <w:tmpl w:val="2070BD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652FF3"/>
    <w:multiLevelType w:val="hybridMultilevel"/>
    <w:tmpl w:val="A81E323E"/>
    <w:lvl w:ilvl="0" w:tplc="C00C2F94">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5E10EC"/>
    <w:multiLevelType w:val="hybridMultilevel"/>
    <w:tmpl w:val="3E12A662"/>
    <w:lvl w:ilvl="0" w:tplc="BFE8C8F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DF531B"/>
    <w:multiLevelType w:val="hybridMultilevel"/>
    <w:tmpl w:val="CE309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2E3402"/>
    <w:multiLevelType w:val="hybridMultilevel"/>
    <w:tmpl w:val="33280C0A"/>
    <w:lvl w:ilvl="0" w:tplc="3C645B36">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F21476"/>
    <w:multiLevelType w:val="hybridMultilevel"/>
    <w:tmpl w:val="0996FA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E5F13"/>
    <w:multiLevelType w:val="hybridMultilevel"/>
    <w:tmpl w:val="D702E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694E8D"/>
    <w:multiLevelType w:val="hybridMultilevel"/>
    <w:tmpl w:val="7B12076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2205A83"/>
    <w:multiLevelType w:val="hybridMultilevel"/>
    <w:tmpl w:val="57D29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A20F4B"/>
    <w:multiLevelType w:val="hybridMultilevel"/>
    <w:tmpl w:val="4DFC320A"/>
    <w:lvl w:ilvl="0" w:tplc="C742C9B0">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563A3EFE"/>
    <w:multiLevelType w:val="hybridMultilevel"/>
    <w:tmpl w:val="E9608C3C"/>
    <w:lvl w:ilvl="0" w:tplc="8E025378">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64E27B5"/>
    <w:multiLevelType w:val="hybridMultilevel"/>
    <w:tmpl w:val="27E6FDF0"/>
    <w:lvl w:ilvl="0" w:tplc="C742C9B0">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C1042C"/>
    <w:multiLevelType w:val="hybridMultilevel"/>
    <w:tmpl w:val="8C3ECD76"/>
    <w:lvl w:ilvl="0" w:tplc="492EF1BA">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9298773">
    <w:abstractNumId w:val="10"/>
  </w:num>
  <w:num w:numId="2" w16cid:durableId="1307783885">
    <w:abstractNumId w:val="12"/>
  </w:num>
  <w:num w:numId="3" w16cid:durableId="752122702">
    <w:abstractNumId w:val="2"/>
  </w:num>
  <w:num w:numId="4" w16cid:durableId="648486450">
    <w:abstractNumId w:val="8"/>
  </w:num>
  <w:num w:numId="5" w16cid:durableId="1768424988">
    <w:abstractNumId w:val="0"/>
  </w:num>
  <w:num w:numId="6" w16cid:durableId="531112939">
    <w:abstractNumId w:val="6"/>
  </w:num>
  <w:num w:numId="7" w16cid:durableId="809401208">
    <w:abstractNumId w:val="9"/>
  </w:num>
  <w:num w:numId="8" w16cid:durableId="45109558">
    <w:abstractNumId w:val="11"/>
  </w:num>
  <w:num w:numId="9" w16cid:durableId="1554000284">
    <w:abstractNumId w:val="5"/>
  </w:num>
  <w:num w:numId="10" w16cid:durableId="23362970">
    <w:abstractNumId w:val="1"/>
  </w:num>
  <w:num w:numId="11" w16cid:durableId="1495952005">
    <w:abstractNumId w:val="4"/>
  </w:num>
  <w:num w:numId="12" w16cid:durableId="1158762669">
    <w:abstractNumId w:val="7"/>
  </w:num>
  <w:num w:numId="13" w16cid:durableId="1341154646">
    <w:abstractNumId w:val="13"/>
  </w:num>
  <w:num w:numId="14" w16cid:durableId="1703939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E"/>
    <w:rsid w:val="00157CD4"/>
    <w:rsid w:val="001A7821"/>
    <w:rsid w:val="002C388C"/>
    <w:rsid w:val="004211B1"/>
    <w:rsid w:val="00432F03"/>
    <w:rsid w:val="00466192"/>
    <w:rsid w:val="00490AF0"/>
    <w:rsid w:val="007C233F"/>
    <w:rsid w:val="00942865"/>
    <w:rsid w:val="00A33724"/>
    <w:rsid w:val="00A7455E"/>
    <w:rsid w:val="00AC1DAB"/>
    <w:rsid w:val="00B13962"/>
    <w:rsid w:val="00C264DB"/>
    <w:rsid w:val="00C967E6"/>
    <w:rsid w:val="00D5522A"/>
    <w:rsid w:val="00E03099"/>
    <w:rsid w:val="00E06BB0"/>
    <w:rsid w:val="00E42624"/>
    <w:rsid w:val="00E77854"/>
    <w:rsid w:val="00F34693"/>
    <w:rsid w:val="00F9432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9BE5"/>
  <w15:chartTrackingRefBased/>
  <w15:docId w15:val="{304D6381-1054-4A27-A6C0-272D7A4A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96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r-HR"/>
    </w:rPr>
  </w:style>
  <w:style w:type="paragraph" w:styleId="Heading2">
    <w:name w:val="heading 2"/>
    <w:basedOn w:val="Normal"/>
    <w:next w:val="Normal"/>
    <w:link w:val="Heading2Char"/>
    <w:qFormat/>
    <w:rsid w:val="007C233F"/>
    <w:pPr>
      <w:keepNext/>
      <w:numPr>
        <w:ilvl w:val="1"/>
        <w:numId w:val="5"/>
      </w:numPr>
      <w:suppressAutoHyphens/>
      <w:overflowPunct/>
      <w:autoSpaceDE/>
      <w:autoSpaceDN/>
      <w:adjustRightInd/>
      <w:textAlignment w:val="auto"/>
      <w:outlineLvl w:val="1"/>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B1"/>
    <w:pPr>
      <w:ind w:left="720"/>
      <w:contextualSpacing/>
    </w:pPr>
  </w:style>
  <w:style w:type="numbering" w:customStyle="1" w:styleId="NoList1">
    <w:name w:val="No List1"/>
    <w:next w:val="NoList"/>
    <w:uiPriority w:val="99"/>
    <w:semiHidden/>
    <w:unhideWhenUsed/>
    <w:rsid w:val="00466192"/>
  </w:style>
  <w:style w:type="paragraph" w:customStyle="1" w:styleId="msonormal0">
    <w:name w:val="msonormal"/>
    <w:basedOn w:val="Normal"/>
    <w:rsid w:val="00466192"/>
    <w:pPr>
      <w:overflowPunct/>
      <w:autoSpaceDE/>
      <w:autoSpaceDN/>
      <w:adjustRightInd/>
      <w:spacing w:before="100" w:beforeAutospacing="1" w:after="100" w:afterAutospacing="1"/>
      <w:textAlignment w:val="auto"/>
    </w:pPr>
    <w:rPr>
      <w:szCs w:val="24"/>
    </w:rPr>
  </w:style>
  <w:style w:type="numbering" w:customStyle="1" w:styleId="NoList2">
    <w:name w:val="No List2"/>
    <w:next w:val="NoList"/>
    <w:uiPriority w:val="99"/>
    <w:semiHidden/>
    <w:unhideWhenUsed/>
    <w:rsid w:val="00B13962"/>
  </w:style>
  <w:style w:type="character" w:customStyle="1" w:styleId="Heading2Char">
    <w:name w:val="Heading 2 Char"/>
    <w:basedOn w:val="DefaultParagraphFont"/>
    <w:link w:val="Heading2"/>
    <w:rsid w:val="007C233F"/>
    <w:rPr>
      <w:rFonts w:ascii="Times New Roman" w:eastAsia="Times New Roman" w:hAnsi="Times New Roman" w:cs="Times New Roman"/>
      <w:b/>
      <w:bCs/>
      <w:sz w:val="24"/>
      <w:szCs w:val="24"/>
      <w:lang w:eastAsia="ar-SA"/>
    </w:rPr>
  </w:style>
  <w:style w:type="numbering" w:customStyle="1" w:styleId="NoList3">
    <w:name w:val="No List3"/>
    <w:next w:val="NoList"/>
    <w:uiPriority w:val="99"/>
    <w:semiHidden/>
    <w:unhideWhenUsed/>
    <w:rsid w:val="007C233F"/>
  </w:style>
  <w:style w:type="character" w:customStyle="1" w:styleId="WW8Num2z0">
    <w:name w:val="WW8Num2z0"/>
    <w:rsid w:val="007C233F"/>
    <w:rPr>
      <w:rFonts w:ascii="Symbol" w:hAnsi="Symbol"/>
    </w:rPr>
  </w:style>
  <w:style w:type="character" w:customStyle="1" w:styleId="WW8Num5z1">
    <w:name w:val="WW8Num5z1"/>
    <w:rsid w:val="007C233F"/>
    <w:rPr>
      <w:rFonts w:ascii="Symbol" w:hAnsi="Symbol"/>
    </w:rPr>
  </w:style>
  <w:style w:type="character" w:customStyle="1" w:styleId="WW8Num11z0">
    <w:name w:val="WW8Num11z0"/>
    <w:rsid w:val="007C233F"/>
    <w:rPr>
      <w:rFonts w:ascii="Symbol" w:hAnsi="Symbol"/>
    </w:rPr>
  </w:style>
  <w:style w:type="character" w:customStyle="1" w:styleId="WW8Num11z1">
    <w:name w:val="WW8Num11z1"/>
    <w:rsid w:val="007C233F"/>
    <w:rPr>
      <w:rFonts w:ascii="Courier New" w:hAnsi="Courier New" w:cs="Courier New"/>
    </w:rPr>
  </w:style>
  <w:style w:type="character" w:customStyle="1" w:styleId="WW8Num11z2">
    <w:name w:val="WW8Num11z2"/>
    <w:rsid w:val="007C233F"/>
    <w:rPr>
      <w:rFonts w:ascii="Wingdings" w:hAnsi="Wingdings"/>
    </w:rPr>
  </w:style>
  <w:style w:type="character" w:customStyle="1" w:styleId="WW8Num25z0">
    <w:name w:val="WW8Num25z0"/>
    <w:rsid w:val="007C233F"/>
    <w:rPr>
      <w:rFonts w:ascii="Symbol" w:hAnsi="Symbol"/>
    </w:rPr>
  </w:style>
  <w:style w:type="character" w:customStyle="1" w:styleId="WW8Num25z1">
    <w:name w:val="WW8Num25z1"/>
    <w:rsid w:val="007C233F"/>
    <w:rPr>
      <w:rFonts w:ascii="Courier New" w:hAnsi="Courier New" w:cs="Courier New"/>
    </w:rPr>
  </w:style>
  <w:style w:type="character" w:customStyle="1" w:styleId="WW8Num25z2">
    <w:name w:val="WW8Num25z2"/>
    <w:rsid w:val="007C233F"/>
    <w:rPr>
      <w:rFonts w:ascii="Wingdings" w:hAnsi="Wingdings"/>
    </w:rPr>
  </w:style>
  <w:style w:type="character" w:customStyle="1" w:styleId="WW8Num27z0">
    <w:name w:val="WW8Num27z0"/>
    <w:rsid w:val="007C233F"/>
    <w:rPr>
      <w:rFonts w:ascii="Times New Roman" w:eastAsia="Times New Roman" w:hAnsi="Times New Roman" w:cs="Times New Roman"/>
    </w:rPr>
  </w:style>
  <w:style w:type="character" w:customStyle="1" w:styleId="WW8Num27z1">
    <w:name w:val="WW8Num27z1"/>
    <w:rsid w:val="007C233F"/>
    <w:rPr>
      <w:rFonts w:ascii="Courier New" w:hAnsi="Courier New" w:cs="Courier New"/>
    </w:rPr>
  </w:style>
  <w:style w:type="character" w:customStyle="1" w:styleId="WW8Num27z2">
    <w:name w:val="WW8Num27z2"/>
    <w:rsid w:val="007C233F"/>
    <w:rPr>
      <w:rFonts w:ascii="Wingdings" w:hAnsi="Wingdings"/>
    </w:rPr>
  </w:style>
  <w:style w:type="character" w:customStyle="1" w:styleId="WW8Num27z3">
    <w:name w:val="WW8Num27z3"/>
    <w:rsid w:val="007C233F"/>
    <w:rPr>
      <w:rFonts w:ascii="Symbol" w:hAnsi="Symbol"/>
    </w:rPr>
  </w:style>
  <w:style w:type="character" w:customStyle="1" w:styleId="WW8Num30z0">
    <w:name w:val="WW8Num30z0"/>
    <w:rsid w:val="007C233F"/>
    <w:rPr>
      <w:rFonts w:ascii="Symbol" w:hAnsi="Symbol"/>
    </w:rPr>
  </w:style>
  <w:style w:type="character" w:customStyle="1" w:styleId="WW8Num30z1">
    <w:name w:val="WW8Num30z1"/>
    <w:rsid w:val="007C233F"/>
    <w:rPr>
      <w:rFonts w:ascii="Courier New" w:hAnsi="Courier New" w:cs="Courier New"/>
    </w:rPr>
  </w:style>
  <w:style w:type="character" w:customStyle="1" w:styleId="WW8Num30z2">
    <w:name w:val="WW8Num30z2"/>
    <w:rsid w:val="007C233F"/>
    <w:rPr>
      <w:rFonts w:ascii="Wingdings" w:hAnsi="Wingdings"/>
    </w:rPr>
  </w:style>
  <w:style w:type="character" w:customStyle="1" w:styleId="WW8Num35z0">
    <w:name w:val="WW8Num35z0"/>
    <w:rsid w:val="007C233F"/>
    <w:rPr>
      <w:rFonts w:ascii="Symbol" w:hAnsi="Symbol"/>
    </w:rPr>
  </w:style>
  <w:style w:type="character" w:customStyle="1" w:styleId="WW8Num35z1">
    <w:name w:val="WW8Num35z1"/>
    <w:rsid w:val="007C233F"/>
    <w:rPr>
      <w:rFonts w:ascii="Courier New" w:hAnsi="Courier New" w:cs="Courier New"/>
    </w:rPr>
  </w:style>
  <w:style w:type="character" w:customStyle="1" w:styleId="WW8Num35z2">
    <w:name w:val="WW8Num35z2"/>
    <w:rsid w:val="007C233F"/>
    <w:rPr>
      <w:rFonts w:ascii="Wingdings" w:hAnsi="Wingdings"/>
    </w:rPr>
  </w:style>
  <w:style w:type="character" w:customStyle="1" w:styleId="WW8Num39z0">
    <w:name w:val="WW8Num39z0"/>
    <w:rsid w:val="007C233F"/>
    <w:rPr>
      <w:rFonts w:ascii="Symbol" w:hAnsi="Symbol"/>
    </w:rPr>
  </w:style>
  <w:style w:type="character" w:customStyle="1" w:styleId="WW8Num39z1">
    <w:name w:val="WW8Num39z1"/>
    <w:rsid w:val="007C233F"/>
    <w:rPr>
      <w:rFonts w:ascii="Courier New" w:hAnsi="Courier New" w:cs="Courier New"/>
    </w:rPr>
  </w:style>
  <w:style w:type="character" w:customStyle="1" w:styleId="WW8Num39z2">
    <w:name w:val="WW8Num39z2"/>
    <w:rsid w:val="007C233F"/>
    <w:rPr>
      <w:rFonts w:ascii="Wingdings" w:hAnsi="Wingdings"/>
    </w:rPr>
  </w:style>
  <w:style w:type="character" w:customStyle="1" w:styleId="DefaultParagraphFont1">
    <w:name w:val="Default Paragraph Font1"/>
    <w:rsid w:val="007C233F"/>
  </w:style>
  <w:style w:type="paragraph" w:customStyle="1" w:styleId="Naslov">
    <w:name w:val="Naslov"/>
    <w:basedOn w:val="Normal"/>
    <w:next w:val="BodyText"/>
    <w:rsid w:val="007C233F"/>
    <w:pPr>
      <w:keepNext/>
      <w:suppressAutoHyphens/>
      <w:overflowPunct/>
      <w:autoSpaceDE/>
      <w:autoSpaceDN/>
      <w:adjustRightInd/>
      <w:spacing w:before="240" w:after="120"/>
      <w:textAlignment w:val="auto"/>
    </w:pPr>
    <w:rPr>
      <w:rFonts w:ascii="Arial" w:eastAsia="SimSun" w:hAnsi="Arial" w:cs="Tahoma"/>
      <w:sz w:val="28"/>
      <w:szCs w:val="28"/>
      <w:lang w:eastAsia="ar-SA"/>
    </w:rPr>
  </w:style>
  <w:style w:type="paragraph" w:styleId="BodyText">
    <w:name w:val="Body Text"/>
    <w:basedOn w:val="Normal"/>
    <w:link w:val="BodyTextChar"/>
    <w:rsid w:val="007C233F"/>
    <w:pPr>
      <w:suppressAutoHyphens/>
      <w:overflowPunct/>
      <w:autoSpaceDE/>
      <w:autoSpaceDN/>
      <w:adjustRightInd/>
      <w:spacing w:after="120"/>
      <w:textAlignment w:val="auto"/>
    </w:pPr>
    <w:rPr>
      <w:szCs w:val="24"/>
      <w:lang w:eastAsia="ar-SA"/>
    </w:rPr>
  </w:style>
  <w:style w:type="character" w:customStyle="1" w:styleId="BodyTextChar">
    <w:name w:val="Body Text Char"/>
    <w:basedOn w:val="DefaultParagraphFont"/>
    <w:link w:val="BodyText"/>
    <w:rsid w:val="007C233F"/>
    <w:rPr>
      <w:rFonts w:ascii="Times New Roman" w:eastAsia="Times New Roman" w:hAnsi="Times New Roman" w:cs="Times New Roman"/>
      <w:sz w:val="24"/>
      <w:szCs w:val="24"/>
      <w:lang w:eastAsia="ar-SA"/>
    </w:rPr>
  </w:style>
  <w:style w:type="paragraph" w:styleId="List">
    <w:name w:val="List"/>
    <w:basedOn w:val="BodyText"/>
    <w:rsid w:val="007C233F"/>
    <w:rPr>
      <w:rFonts w:cs="Tahoma"/>
    </w:rPr>
  </w:style>
  <w:style w:type="paragraph" w:customStyle="1" w:styleId="Opis">
    <w:name w:val="Opis"/>
    <w:basedOn w:val="Normal"/>
    <w:rsid w:val="007C233F"/>
    <w:pPr>
      <w:suppressLineNumbers/>
      <w:suppressAutoHyphens/>
      <w:overflowPunct/>
      <w:autoSpaceDE/>
      <w:autoSpaceDN/>
      <w:adjustRightInd/>
      <w:spacing w:before="120" w:after="120"/>
      <w:textAlignment w:val="auto"/>
    </w:pPr>
    <w:rPr>
      <w:rFonts w:cs="Tahoma"/>
      <w:i/>
      <w:iCs/>
      <w:szCs w:val="24"/>
      <w:lang w:eastAsia="ar-SA"/>
    </w:rPr>
  </w:style>
  <w:style w:type="paragraph" w:customStyle="1" w:styleId="Indeks">
    <w:name w:val="Indeks"/>
    <w:basedOn w:val="Normal"/>
    <w:rsid w:val="007C233F"/>
    <w:pPr>
      <w:suppressLineNumbers/>
      <w:suppressAutoHyphens/>
      <w:overflowPunct/>
      <w:autoSpaceDE/>
      <w:autoSpaceDN/>
      <w:adjustRightInd/>
      <w:textAlignment w:val="auto"/>
    </w:pPr>
    <w:rPr>
      <w:rFonts w:cs="Tahoma"/>
      <w:szCs w:val="24"/>
      <w:lang w:eastAsia="ar-SA"/>
    </w:rPr>
  </w:style>
  <w:style w:type="paragraph" w:customStyle="1" w:styleId="Sadrajitablice">
    <w:name w:val="Sadržaji tablice"/>
    <w:basedOn w:val="Normal"/>
    <w:rsid w:val="007C233F"/>
    <w:pPr>
      <w:suppressLineNumbers/>
      <w:suppressAutoHyphens/>
      <w:overflowPunct/>
      <w:autoSpaceDE/>
      <w:autoSpaceDN/>
      <w:adjustRightInd/>
      <w:textAlignment w:val="auto"/>
    </w:pPr>
    <w:rPr>
      <w:szCs w:val="24"/>
      <w:lang w:eastAsia="ar-SA"/>
    </w:rPr>
  </w:style>
  <w:style w:type="paragraph" w:customStyle="1" w:styleId="Naslovtablice">
    <w:name w:val="Naslov tablice"/>
    <w:basedOn w:val="Sadrajitablice"/>
    <w:rsid w:val="007C233F"/>
    <w:pPr>
      <w:jc w:val="center"/>
    </w:pPr>
    <w:rPr>
      <w:b/>
      <w:bCs/>
    </w:rPr>
  </w:style>
  <w:style w:type="character" w:styleId="Emphasis">
    <w:name w:val="Emphasis"/>
    <w:uiPriority w:val="20"/>
    <w:qFormat/>
    <w:rsid w:val="007C233F"/>
    <w:rPr>
      <w:i/>
      <w:iCs/>
    </w:rPr>
  </w:style>
  <w:style w:type="paragraph" w:styleId="Header">
    <w:name w:val="header"/>
    <w:basedOn w:val="Normal"/>
    <w:link w:val="HeaderChar"/>
    <w:uiPriority w:val="99"/>
    <w:semiHidden/>
    <w:unhideWhenUsed/>
    <w:rsid w:val="007C233F"/>
    <w:pPr>
      <w:tabs>
        <w:tab w:val="center" w:pos="4536"/>
        <w:tab w:val="right" w:pos="9072"/>
      </w:tabs>
      <w:suppressAutoHyphens/>
      <w:overflowPunct/>
      <w:autoSpaceDE/>
      <w:autoSpaceDN/>
      <w:adjustRightInd/>
      <w:textAlignment w:val="auto"/>
    </w:pPr>
    <w:rPr>
      <w:szCs w:val="24"/>
      <w:lang w:eastAsia="ar-SA"/>
    </w:rPr>
  </w:style>
  <w:style w:type="character" w:customStyle="1" w:styleId="HeaderChar">
    <w:name w:val="Header Char"/>
    <w:basedOn w:val="DefaultParagraphFont"/>
    <w:link w:val="Header"/>
    <w:uiPriority w:val="99"/>
    <w:semiHidden/>
    <w:rsid w:val="007C233F"/>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7C233F"/>
    <w:pPr>
      <w:tabs>
        <w:tab w:val="center" w:pos="4536"/>
        <w:tab w:val="right" w:pos="9072"/>
      </w:tabs>
      <w:suppressAutoHyphens/>
      <w:overflowPunct/>
      <w:autoSpaceDE/>
      <w:autoSpaceDN/>
      <w:adjustRightInd/>
      <w:textAlignment w:val="auto"/>
    </w:pPr>
    <w:rPr>
      <w:szCs w:val="24"/>
      <w:lang w:eastAsia="ar-SA"/>
    </w:rPr>
  </w:style>
  <w:style w:type="character" w:customStyle="1" w:styleId="FooterChar">
    <w:name w:val="Footer Char"/>
    <w:basedOn w:val="DefaultParagraphFont"/>
    <w:link w:val="Footer"/>
    <w:uiPriority w:val="99"/>
    <w:semiHidden/>
    <w:rsid w:val="007C233F"/>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C233F"/>
    <w:pPr>
      <w:suppressAutoHyphens/>
      <w:overflowPunct/>
      <w:autoSpaceDE/>
      <w:autoSpaceDN/>
      <w:adjustRightInd/>
      <w:textAlignment w:val="auto"/>
    </w:pPr>
    <w:rPr>
      <w:rFonts w:ascii="Segoe UI" w:hAnsi="Segoe UI" w:cs="Segoe UI"/>
      <w:sz w:val="18"/>
      <w:szCs w:val="18"/>
      <w:lang w:eastAsia="ar-SA"/>
    </w:rPr>
  </w:style>
  <w:style w:type="character" w:customStyle="1" w:styleId="BalloonTextChar">
    <w:name w:val="Balloon Text Char"/>
    <w:basedOn w:val="DefaultParagraphFont"/>
    <w:link w:val="BalloonText"/>
    <w:uiPriority w:val="99"/>
    <w:semiHidden/>
    <w:rsid w:val="007C233F"/>
    <w:rPr>
      <w:rFonts w:ascii="Segoe UI" w:eastAsia="Times New Roman" w:hAnsi="Segoe UI" w:cs="Segoe UI"/>
      <w:sz w:val="18"/>
      <w:szCs w:val="18"/>
      <w:lang w:eastAsia="ar-SA"/>
    </w:rPr>
  </w:style>
  <w:style w:type="character" w:styleId="CommentReference">
    <w:name w:val="annotation reference"/>
    <w:uiPriority w:val="99"/>
    <w:semiHidden/>
    <w:unhideWhenUsed/>
    <w:rsid w:val="007C233F"/>
    <w:rPr>
      <w:sz w:val="16"/>
      <w:szCs w:val="16"/>
    </w:rPr>
  </w:style>
  <w:style w:type="paragraph" w:styleId="CommentText">
    <w:name w:val="annotation text"/>
    <w:basedOn w:val="Normal"/>
    <w:link w:val="CommentTextChar"/>
    <w:uiPriority w:val="99"/>
    <w:semiHidden/>
    <w:unhideWhenUsed/>
    <w:rsid w:val="007C233F"/>
    <w:pPr>
      <w:suppressAutoHyphens/>
      <w:overflowPunct/>
      <w:autoSpaceDE/>
      <w:autoSpaceDN/>
      <w:adjustRightInd/>
      <w:textAlignment w:val="auto"/>
    </w:pPr>
    <w:rPr>
      <w:sz w:val="20"/>
      <w:lang w:eastAsia="ar-SA"/>
    </w:rPr>
  </w:style>
  <w:style w:type="character" w:customStyle="1" w:styleId="CommentTextChar">
    <w:name w:val="Comment Text Char"/>
    <w:basedOn w:val="DefaultParagraphFont"/>
    <w:link w:val="CommentText"/>
    <w:uiPriority w:val="99"/>
    <w:semiHidden/>
    <w:rsid w:val="007C233F"/>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C233F"/>
    <w:rPr>
      <w:b/>
      <w:bCs/>
    </w:rPr>
  </w:style>
  <w:style w:type="character" w:customStyle="1" w:styleId="CommentSubjectChar">
    <w:name w:val="Comment Subject Char"/>
    <w:basedOn w:val="CommentTextChar"/>
    <w:link w:val="CommentSubject"/>
    <w:uiPriority w:val="99"/>
    <w:semiHidden/>
    <w:rsid w:val="007C23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9710</Words>
  <Characters>55349</Characters>
  <Application>Microsoft Office Word</Application>
  <DocSecurity>0</DocSecurity>
  <Lines>461</Lines>
  <Paragraphs>129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OPĆI DIO</vt:lpstr>
      <vt:lpstr>    </vt:lpstr>
      <vt:lpstr>    POSEBNI DIO</vt:lpstr>
      <vt:lpstr>    </vt:lpstr>
      <vt:lpstr>    </vt:lpstr>
    </vt:vector>
  </TitlesOfParts>
  <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Anavi Vukanović</dc:creator>
  <cp:keywords/>
  <dc:description/>
  <cp:lastModifiedBy>Anavi Vukanović</cp:lastModifiedBy>
  <cp:revision>21</cp:revision>
  <cp:lastPrinted>2022-11-02T13:43:00Z</cp:lastPrinted>
  <dcterms:created xsi:type="dcterms:W3CDTF">2022-10-25T09:21:00Z</dcterms:created>
  <dcterms:modified xsi:type="dcterms:W3CDTF">2022-11-08T09:44:00Z</dcterms:modified>
</cp:coreProperties>
</file>