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D682" w14:textId="77777777" w:rsidR="003837B3" w:rsidRPr="00D22A5D" w:rsidRDefault="003837B3" w:rsidP="003837B3">
      <w:pPr>
        <w:rPr>
          <w:rFonts w:ascii="Arial" w:hAnsi="Arial" w:cs="Arial"/>
          <w:sz w:val="22"/>
          <w:szCs w:val="22"/>
        </w:rPr>
      </w:pPr>
      <w:r w:rsidRPr="00D22A5D">
        <w:rPr>
          <w:rFonts w:ascii="Arial" w:hAnsi="Arial" w:cs="Arial"/>
          <w:sz w:val="22"/>
          <w:szCs w:val="22"/>
        </w:rPr>
        <w:t>SLUŽBENI GLASNIK GRADA DUBROVNIKA</w:t>
      </w:r>
    </w:p>
    <w:p w14:paraId="5FE31FE0" w14:textId="77777777" w:rsidR="003837B3" w:rsidRPr="00D22A5D" w:rsidRDefault="003837B3" w:rsidP="003837B3">
      <w:pPr>
        <w:rPr>
          <w:rFonts w:ascii="Arial" w:hAnsi="Arial" w:cs="Arial"/>
          <w:sz w:val="22"/>
          <w:szCs w:val="22"/>
        </w:rPr>
      </w:pPr>
    </w:p>
    <w:p w14:paraId="274ACEBC" w14:textId="77777777" w:rsidR="003837B3" w:rsidRPr="00D22A5D" w:rsidRDefault="003837B3" w:rsidP="003837B3">
      <w:pPr>
        <w:rPr>
          <w:rFonts w:ascii="Arial" w:hAnsi="Arial" w:cs="Arial"/>
          <w:sz w:val="22"/>
          <w:szCs w:val="22"/>
        </w:rPr>
      </w:pPr>
      <w:r w:rsidRPr="00D22A5D">
        <w:rPr>
          <w:rFonts w:ascii="Arial" w:hAnsi="Arial" w:cs="Arial"/>
          <w:sz w:val="22"/>
          <w:szCs w:val="22"/>
        </w:rPr>
        <w:t xml:space="preserve">Broj </w:t>
      </w:r>
      <w:r>
        <w:rPr>
          <w:rFonts w:ascii="Arial" w:hAnsi="Arial" w:cs="Arial"/>
          <w:sz w:val="22"/>
          <w:szCs w:val="22"/>
        </w:rPr>
        <w:t>5</w:t>
      </w:r>
      <w:r w:rsidRPr="00D22A5D">
        <w:rPr>
          <w:rFonts w:ascii="Arial" w:hAnsi="Arial" w:cs="Arial"/>
          <w:sz w:val="22"/>
          <w:szCs w:val="22"/>
        </w:rPr>
        <w:t>.       Godina LVIII</w:t>
      </w:r>
    </w:p>
    <w:p w14:paraId="7BE9CD86" w14:textId="77777777" w:rsidR="003837B3" w:rsidRPr="00D22A5D" w:rsidRDefault="003837B3" w:rsidP="003837B3">
      <w:pPr>
        <w:rPr>
          <w:rFonts w:ascii="Arial" w:hAnsi="Arial" w:cs="Arial"/>
          <w:sz w:val="22"/>
          <w:szCs w:val="22"/>
        </w:rPr>
      </w:pPr>
    </w:p>
    <w:p w14:paraId="537E759B" w14:textId="56D251A8" w:rsidR="003837B3" w:rsidRPr="00D22A5D" w:rsidRDefault="003837B3" w:rsidP="003837B3">
      <w:pPr>
        <w:rPr>
          <w:rFonts w:ascii="Arial" w:hAnsi="Arial" w:cs="Arial"/>
          <w:sz w:val="22"/>
          <w:szCs w:val="22"/>
        </w:rPr>
      </w:pPr>
      <w:r w:rsidRPr="00D22A5D">
        <w:rPr>
          <w:rFonts w:ascii="Arial" w:hAnsi="Arial" w:cs="Arial"/>
          <w:sz w:val="22"/>
          <w:szCs w:val="22"/>
        </w:rPr>
        <w:t xml:space="preserve">Dubrovnik,   </w:t>
      </w:r>
      <w:r w:rsidR="00C34A86">
        <w:rPr>
          <w:rFonts w:ascii="Arial" w:hAnsi="Arial" w:cs="Arial"/>
          <w:sz w:val="22"/>
          <w:szCs w:val="22"/>
        </w:rPr>
        <w:t>1</w:t>
      </w:r>
      <w:r w:rsidRPr="00D22A5D">
        <w:rPr>
          <w:rFonts w:ascii="Arial" w:hAnsi="Arial" w:cs="Arial"/>
          <w:sz w:val="22"/>
          <w:szCs w:val="22"/>
        </w:rPr>
        <w:t xml:space="preserve">. </w:t>
      </w:r>
      <w:r w:rsidR="00C34A86">
        <w:rPr>
          <w:rFonts w:ascii="Arial" w:hAnsi="Arial" w:cs="Arial"/>
          <w:sz w:val="22"/>
          <w:szCs w:val="22"/>
        </w:rPr>
        <w:t>travnja</w:t>
      </w:r>
      <w:bookmarkStart w:id="0" w:name="_GoBack"/>
      <w:bookmarkEnd w:id="0"/>
      <w:r w:rsidRPr="00D22A5D">
        <w:rPr>
          <w:rFonts w:ascii="Arial" w:hAnsi="Arial" w:cs="Arial"/>
          <w:sz w:val="22"/>
          <w:szCs w:val="22"/>
        </w:rPr>
        <w:t xml:space="preserve"> 2021.                                 od stranice </w:t>
      </w:r>
    </w:p>
    <w:p w14:paraId="357292C0" w14:textId="77777777" w:rsidR="003837B3" w:rsidRPr="00D22A5D" w:rsidRDefault="003837B3" w:rsidP="003837B3">
      <w:pPr>
        <w:rPr>
          <w:rFonts w:ascii="Arial" w:hAnsi="Arial" w:cs="Arial"/>
          <w:sz w:val="22"/>
          <w:szCs w:val="22"/>
        </w:rPr>
      </w:pPr>
      <w:r w:rsidRPr="00D22A5D">
        <w:rPr>
          <w:rFonts w:ascii="Arial" w:hAnsi="Arial" w:cs="Arial"/>
          <w:sz w:val="22"/>
          <w:szCs w:val="22"/>
        </w:rPr>
        <w:t>_________________________________________________________________________</w:t>
      </w:r>
    </w:p>
    <w:p w14:paraId="0774A89E" w14:textId="77777777" w:rsidR="003837B3" w:rsidRPr="00D22A5D" w:rsidRDefault="003837B3" w:rsidP="003837B3">
      <w:pPr>
        <w:rPr>
          <w:rFonts w:ascii="Arial" w:hAnsi="Arial" w:cs="Arial"/>
          <w:sz w:val="22"/>
          <w:szCs w:val="22"/>
        </w:rPr>
      </w:pPr>
    </w:p>
    <w:p w14:paraId="21757936" w14:textId="77777777" w:rsidR="003837B3" w:rsidRDefault="003837B3" w:rsidP="003837B3">
      <w:pPr>
        <w:rPr>
          <w:rFonts w:ascii="Arial" w:hAnsi="Arial" w:cs="Arial"/>
          <w:sz w:val="22"/>
          <w:szCs w:val="22"/>
        </w:rPr>
      </w:pPr>
      <w:r w:rsidRPr="00D22A5D">
        <w:rPr>
          <w:rFonts w:ascii="Arial" w:hAnsi="Arial" w:cs="Arial"/>
          <w:sz w:val="22"/>
          <w:szCs w:val="22"/>
        </w:rPr>
        <w:t xml:space="preserve">Sadržaj     </w:t>
      </w:r>
    </w:p>
    <w:p w14:paraId="32B7CEDB" w14:textId="77777777" w:rsidR="003837B3" w:rsidRDefault="003837B3" w:rsidP="003837B3">
      <w:pPr>
        <w:rPr>
          <w:rFonts w:ascii="Arial" w:hAnsi="Arial" w:cs="Arial"/>
          <w:sz w:val="22"/>
          <w:szCs w:val="22"/>
        </w:rPr>
      </w:pPr>
    </w:p>
    <w:p w14:paraId="508770EA" w14:textId="4FC2028C" w:rsidR="003837B3" w:rsidRDefault="003837B3" w:rsidP="003837B3">
      <w:pPr>
        <w:rPr>
          <w:rFonts w:ascii="Arial" w:hAnsi="Arial" w:cs="Arial"/>
          <w:sz w:val="22"/>
          <w:szCs w:val="22"/>
        </w:rPr>
      </w:pPr>
    </w:p>
    <w:p w14:paraId="60E89777" w14:textId="77777777" w:rsidR="001D4D03" w:rsidRDefault="001D4D03" w:rsidP="003837B3">
      <w:pPr>
        <w:rPr>
          <w:rFonts w:ascii="Arial" w:hAnsi="Arial" w:cs="Arial"/>
          <w:sz w:val="22"/>
          <w:szCs w:val="22"/>
        </w:rPr>
      </w:pPr>
    </w:p>
    <w:p w14:paraId="7703942D" w14:textId="77777777" w:rsidR="003837B3" w:rsidRDefault="003837B3" w:rsidP="003837B3">
      <w:pPr>
        <w:rPr>
          <w:rFonts w:ascii="Arial" w:hAnsi="Arial" w:cs="Arial"/>
          <w:sz w:val="22"/>
          <w:szCs w:val="22"/>
        </w:rPr>
      </w:pPr>
      <w:r>
        <w:rPr>
          <w:rFonts w:ascii="Arial" w:hAnsi="Arial" w:cs="Arial"/>
          <w:sz w:val="22"/>
          <w:szCs w:val="22"/>
        </w:rPr>
        <w:t>GRADSKO VIJEĆE</w:t>
      </w:r>
    </w:p>
    <w:p w14:paraId="5F67860F" w14:textId="4EFD4215" w:rsidR="003837B3" w:rsidRPr="00D22A5D" w:rsidRDefault="003837B3" w:rsidP="003837B3">
      <w:pPr>
        <w:rPr>
          <w:rFonts w:ascii="Arial" w:hAnsi="Arial" w:cs="Arial"/>
          <w:sz w:val="22"/>
          <w:szCs w:val="22"/>
        </w:rPr>
      </w:pPr>
      <w:r w:rsidRPr="00D22A5D">
        <w:rPr>
          <w:rFonts w:ascii="Arial" w:hAnsi="Arial" w:cs="Arial"/>
          <w:sz w:val="22"/>
          <w:szCs w:val="22"/>
        </w:rPr>
        <w:t xml:space="preserve">                                                     </w:t>
      </w:r>
    </w:p>
    <w:p w14:paraId="218EC7AA" w14:textId="77777777" w:rsidR="003837B3" w:rsidRDefault="003837B3" w:rsidP="003837B3">
      <w:pPr>
        <w:rPr>
          <w:rFonts w:ascii="Arial" w:hAnsi="Arial" w:cs="Arial"/>
          <w:sz w:val="22"/>
          <w:szCs w:val="22"/>
        </w:rPr>
      </w:pPr>
    </w:p>
    <w:p w14:paraId="7A3E72B9" w14:textId="78F0DC2D" w:rsidR="006E4431" w:rsidRDefault="003F14C9" w:rsidP="003837B3">
      <w:pPr>
        <w:rPr>
          <w:rFonts w:ascii="Arial" w:hAnsi="Arial" w:cs="Arial"/>
          <w:sz w:val="22"/>
          <w:szCs w:val="22"/>
        </w:rPr>
      </w:pPr>
      <w:r>
        <w:rPr>
          <w:rFonts w:ascii="Arial" w:hAnsi="Arial" w:cs="Arial"/>
          <w:sz w:val="22"/>
          <w:szCs w:val="22"/>
        </w:rPr>
        <w:t>3</w:t>
      </w:r>
      <w:r w:rsidR="00CF4825">
        <w:rPr>
          <w:rFonts w:ascii="Arial" w:hAnsi="Arial" w:cs="Arial"/>
          <w:sz w:val="22"/>
          <w:szCs w:val="22"/>
        </w:rPr>
        <w:t>8</w:t>
      </w:r>
      <w:r w:rsidR="003837B3">
        <w:rPr>
          <w:rFonts w:ascii="Arial" w:hAnsi="Arial" w:cs="Arial"/>
          <w:sz w:val="22"/>
          <w:szCs w:val="22"/>
        </w:rPr>
        <w:t>.</w:t>
      </w:r>
      <w:bookmarkStart w:id="1" w:name="_Hlk64974056"/>
      <w:r w:rsidR="000E4822" w:rsidRPr="000E4822">
        <w:rPr>
          <w:rFonts w:ascii="Arial" w:hAnsi="Arial" w:cs="Arial"/>
          <w:sz w:val="22"/>
          <w:szCs w:val="22"/>
        </w:rPr>
        <w:t xml:space="preserve"> </w:t>
      </w:r>
      <w:r w:rsidR="006E4431">
        <w:rPr>
          <w:rFonts w:ascii="Arial" w:hAnsi="Arial" w:cs="Arial"/>
          <w:sz w:val="22"/>
          <w:szCs w:val="22"/>
        </w:rPr>
        <w:t>Z</w:t>
      </w:r>
      <w:r w:rsidR="006E4431" w:rsidRPr="00FB34C6">
        <w:rPr>
          <w:rFonts w:ascii="Arial" w:hAnsi="Arial" w:cs="Arial"/>
          <w:sz w:val="22"/>
          <w:szCs w:val="22"/>
        </w:rPr>
        <w:t>aključ</w:t>
      </w:r>
      <w:r w:rsidR="006E4431">
        <w:rPr>
          <w:rFonts w:ascii="Arial" w:hAnsi="Arial" w:cs="Arial"/>
          <w:sz w:val="22"/>
          <w:szCs w:val="22"/>
        </w:rPr>
        <w:t>a</w:t>
      </w:r>
      <w:r w:rsidR="006E4431" w:rsidRPr="00FB34C6">
        <w:rPr>
          <w:rFonts w:ascii="Arial" w:hAnsi="Arial" w:cs="Arial"/>
          <w:sz w:val="22"/>
          <w:szCs w:val="22"/>
        </w:rPr>
        <w:t>k o ispravci tehničke pogreške u tekstu Odluke o donošenju Izmjena i dopuna Prostornog plana uređenja Grada Dubrovnika</w:t>
      </w:r>
    </w:p>
    <w:p w14:paraId="1DF7C2C7" w14:textId="77777777" w:rsidR="006E4431" w:rsidRDefault="006E4431" w:rsidP="003837B3">
      <w:pPr>
        <w:rPr>
          <w:rFonts w:ascii="Arial" w:hAnsi="Arial" w:cs="Arial"/>
          <w:sz w:val="22"/>
          <w:szCs w:val="22"/>
        </w:rPr>
      </w:pPr>
    </w:p>
    <w:p w14:paraId="7D8E92E8" w14:textId="523D5291" w:rsidR="003837B3" w:rsidRDefault="006E4431" w:rsidP="003837B3">
      <w:pPr>
        <w:rPr>
          <w:rFonts w:ascii="Arial" w:hAnsi="Arial" w:cs="Arial"/>
          <w:sz w:val="22"/>
          <w:szCs w:val="22"/>
        </w:rPr>
      </w:pPr>
      <w:r>
        <w:rPr>
          <w:rFonts w:ascii="Arial" w:hAnsi="Arial" w:cs="Arial"/>
          <w:sz w:val="22"/>
          <w:szCs w:val="22"/>
        </w:rPr>
        <w:t xml:space="preserve">39. </w:t>
      </w:r>
      <w:r w:rsidR="00CF4825">
        <w:rPr>
          <w:rFonts w:ascii="Arial" w:hAnsi="Arial" w:cs="Arial"/>
          <w:sz w:val="22"/>
          <w:szCs w:val="22"/>
        </w:rPr>
        <w:t>O</w:t>
      </w:r>
      <w:r w:rsidR="000E4822">
        <w:rPr>
          <w:rFonts w:ascii="Arial" w:hAnsi="Arial" w:cs="Arial"/>
          <w:sz w:val="22"/>
          <w:szCs w:val="22"/>
        </w:rPr>
        <w:t>dluk</w:t>
      </w:r>
      <w:r w:rsidR="00CF4825">
        <w:rPr>
          <w:rFonts w:ascii="Arial" w:hAnsi="Arial" w:cs="Arial"/>
          <w:sz w:val="22"/>
          <w:szCs w:val="22"/>
        </w:rPr>
        <w:t>a</w:t>
      </w:r>
      <w:r w:rsidR="000E4822">
        <w:rPr>
          <w:rFonts w:ascii="Arial" w:hAnsi="Arial" w:cs="Arial"/>
          <w:sz w:val="22"/>
          <w:szCs w:val="22"/>
        </w:rPr>
        <w:t xml:space="preserve"> o donošenju Izmjena i dopuna Generalnog urbanističkog plana Grada Dubrovnika</w:t>
      </w:r>
      <w:bookmarkEnd w:id="1"/>
    </w:p>
    <w:p w14:paraId="61A6B96D" w14:textId="77777777" w:rsidR="003F14C9" w:rsidRDefault="003F14C9" w:rsidP="003837B3">
      <w:pPr>
        <w:rPr>
          <w:rFonts w:ascii="Arial" w:hAnsi="Arial" w:cs="Arial"/>
          <w:sz w:val="22"/>
          <w:szCs w:val="22"/>
        </w:rPr>
      </w:pPr>
    </w:p>
    <w:p w14:paraId="54248135" w14:textId="2592B50C" w:rsidR="003F14C9" w:rsidRDefault="006E4431" w:rsidP="003837B3">
      <w:pPr>
        <w:rPr>
          <w:rFonts w:ascii="Arial" w:hAnsi="Arial" w:cs="Arial"/>
          <w:sz w:val="22"/>
          <w:szCs w:val="22"/>
        </w:rPr>
      </w:pPr>
      <w:r>
        <w:rPr>
          <w:rFonts w:ascii="Arial" w:hAnsi="Arial" w:cs="Arial"/>
          <w:sz w:val="22"/>
          <w:szCs w:val="22"/>
        </w:rPr>
        <w:t>40</w:t>
      </w:r>
      <w:r w:rsidR="003F14C9">
        <w:rPr>
          <w:rFonts w:ascii="Arial" w:hAnsi="Arial" w:cs="Arial"/>
          <w:sz w:val="22"/>
          <w:szCs w:val="22"/>
        </w:rPr>
        <w:t>.</w:t>
      </w:r>
      <w:r w:rsidR="000E4822" w:rsidRPr="000E4822">
        <w:rPr>
          <w:rFonts w:ascii="Arial" w:hAnsi="Arial" w:cs="Arial"/>
          <w:sz w:val="22"/>
          <w:szCs w:val="22"/>
        </w:rPr>
        <w:t xml:space="preserve"> </w:t>
      </w:r>
      <w:r w:rsidR="00CF4825">
        <w:rPr>
          <w:rFonts w:ascii="Arial" w:hAnsi="Arial" w:cs="Arial"/>
          <w:sz w:val="22"/>
          <w:szCs w:val="22"/>
        </w:rPr>
        <w:t>O</w:t>
      </w:r>
      <w:r w:rsidR="000E4822" w:rsidRPr="00F14632">
        <w:rPr>
          <w:rFonts w:ascii="Arial" w:hAnsi="Arial" w:cs="Arial"/>
          <w:sz w:val="22"/>
          <w:szCs w:val="22"/>
        </w:rPr>
        <w:t>dluk</w:t>
      </w:r>
      <w:r w:rsidR="00CF4825">
        <w:rPr>
          <w:rFonts w:ascii="Arial" w:hAnsi="Arial" w:cs="Arial"/>
          <w:sz w:val="22"/>
          <w:szCs w:val="22"/>
        </w:rPr>
        <w:t>a</w:t>
      </w:r>
      <w:r w:rsidR="000E4822" w:rsidRPr="00F14632">
        <w:rPr>
          <w:rFonts w:ascii="Arial" w:hAnsi="Arial" w:cs="Arial"/>
          <w:sz w:val="22"/>
          <w:szCs w:val="22"/>
        </w:rPr>
        <w:t xml:space="preserve"> o donošenju Izmjena i dopuna Urbanističkog plana uređenja „</w:t>
      </w:r>
      <w:proofErr w:type="spellStart"/>
      <w:r w:rsidR="000E4822" w:rsidRPr="00F14632">
        <w:rPr>
          <w:rFonts w:ascii="Arial" w:hAnsi="Arial" w:cs="Arial"/>
          <w:sz w:val="22"/>
          <w:szCs w:val="22"/>
        </w:rPr>
        <w:t>Gruški</w:t>
      </w:r>
      <w:proofErr w:type="spellEnd"/>
      <w:r w:rsidR="000E4822" w:rsidRPr="00F14632">
        <w:rPr>
          <w:rFonts w:ascii="Arial" w:hAnsi="Arial" w:cs="Arial"/>
          <w:sz w:val="22"/>
          <w:szCs w:val="22"/>
        </w:rPr>
        <w:t xml:space="preserve"> akvatorij“</w:t>
      </w:r>
    </w:p>
    <w:p w14:paraId="177DBCB3" w14:textId="77777777" w:rsidR="003F14C9" w:rsidRDefault="003F14C9" w:rsidP="003837B3">
      <w:pPr>
        <w:rPr>
          <w:rFonts w:ascii="Arial" w:hAnsi="Arial" w:cs="Arial"/>
          <w:sz w:val="22"/>
          <w:szCs w:val="22"/>
        </w:rPr>
      </w:pPr>
    </w:p>
    <w:p w14:paraId="4DBCEED3" w14:textId="740D4187" w:rsidR="003F14C9" w:rsidRDefault="003F14C9"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1</w:t>
      </w:r>
      <w:r>
        <w:rPr>
          <w:rFonts w:ascii="Arial" w:hAnsi="Arial" w:cs="Arial"/>
          <w:sz w:val="22"/>
          <w:szCs w:val="22"/>
        </w:rPr>
        <w:t>.</w:t>
      </w:r>
      <w:bookmarkStart w:id="2" w:name="_Hlk67472238"/>
      <w:r w:rsidR="000E4822" w:rsidRPr="000E4822">
        <w:rPr>
          <w:rFonts w:ascii="Arial" w:hAnsi="Arial" w:cs="Arial"/>
          <w:sz w:val="22"/>
          <w:szCs w:val="22"/>
        </w:rPr>
        <w:t xml:space="preserve"> </w:t>
      </w:r>
      <w:r w:rsidR="00CF4825">
        <w:rPr>
          <w:rFonts w:ascii="Arial" w:hAnsi="Arial" w:cs="Arial"/>
          <w:sz w:val="22"/>
          <w:szCs w:val="22"/>
        </w:rPr>
        <w:t>O</w:t>
      </w:r>
      <w:r w:rsidR="000E4822">
        <w:rPr>
          <w:rFonts w:ascii="Arial" w:hAnsi="Arial" w:cs="Arial"/>
          <w:sz w:val="22"/>
          <w:szCs w:val="22"/>
        </w:rPr>
        <w:t>dluk</w:t>
      </w:r>
      <w:r w:rsidR="00CF4825">
        <w:rPr>
          <w:rFonts w:ascii="Arial" w:hAnsi="Arial" w:cs="Arial"/>
          <w:sz w:val="22"/>
          <w:szCs w:val="22"/>
        </w:rPr>
        <w:t>a</w:t>
      </w:r>
      <w:r w:rsidR="000E4822">
        <w:rPr>
          <w:rFonts w:ascii="Arial" w:hAnsi="Arial" w:cs="Arial"/>
          <w:sz w:val="22"/>
          <w:szCs w:val="22"/>
        </w:rPr>
        <w:t xml:space="preserve"> o izradi izmjena i dopuna Prostornog plana uređenja Grada Dubrovnika</w:t>
      </w:r>
      <w:bookmarkEnd w:id="2"/>
    </w:p>
    <w:p w14:paraId="6422FFA6" w14:textId="77777777" w:rsidR="003F14C9" w:rsidRDefault="003F14C9" w:rsidP="003837B3">
      <w:pPr>
        <w:rPr>
          <w:rFonts w:ascii="Arial" w:hAnsi="Arial" w:cs="Arial"/>
          <w:sz w:val="22"/>
          <w:szCs w:val="22"/>
        </w:rPr>
      </w:pPr>
    </w:p>
    <w:p w14:paraId="2DB66BD5" w14:textId="4A69C4FB" w:rsidR="003F14C9" w:rsidRDefault="003F14C9"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2</w:t>
      </w:r>
      <w:r>
        <w:rPr>
          <w:rFonts w:ascii="Arial" w:hAnsi="Arial" w:cs="Arial"/>
          <w:sz w:val="22"/>
          <w:szCs w:val="22"/>
        </w:rPr>
        <w:t>.</w:t>
      </w:r>
      <w:bookmarkStart w:id="3" w:name="_Hlk67472349"/>
      <w:r w:rsidR="000E4822" w:rsidRPr="000E4822">
        <w:rPr>
          <w:rFonts w:ascii="Arial" w:hAnsi="Arial" w:cs="Arial"/>
          <w:sz w:val="22"/>
          <w:szCs w:val="22"/>
        </w:rPr>
        <w:t xml:space="preserve"> </w:t>
      </w:r>
      <w:r w:rsidR="00CF4825">
        <w:rPr>
          <w:rFonts w:ascii="Arial" w:hAnsi="Arial" w:cs="Arial"/>
          <w:sz w:val="22"/>
          <w:szCs w:val="22"/>
        </w:rPr>
        <w:t xml:space="preserve">Odluka </w:t>
      </w:r>
      <w:r w:rsidR="000E4822">
        <w:rPr>
          <w:rFonts w:ascii="Arial" w:hAnsi="Arial" w:cs="Arial"/>
          <w:sz w:val="22"/>
          <w:szCs w:val="22"/>
        </w:rPr>
        <w:t>o izradi izmjena i dopuna Generalnog urbanističkog plana Grada Dubrovnika</w:t>
      </w:r>
      <w:bookmarkEnd w:id="3"/>
    </w:p>
    <w:p w14:paraId="4A538CC4" w14:textId="77777777" w:rsidR="003F14C9" w:rsidRDefault="003F14C9" w:rsidP="003837B3">
      <w:pPr>
        <w:rPr>
          <w:rFonts w:ascii="Arial" w:hAnsi="Arial" w:cs="Arial"/>
          <w:sz w:val="22"/>
          <w:szCs w:val="22"/>
        </w:rPr>
      </w:pPr>
    </w:p>
    <w:p w14:paraId="024C1280" w14:textId="37700680" w:rsidR="003F14C9" w:rsidRDefault="003F14C9"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3</w:t>
      </w:r>
      <w:r>
        <w:rPr>
          <w:rFonts w:ascii="Arial" w:hAnsi="Arial" w:cs="Arial"/>
          <w:sz w:val="22"/>
          <w:szCs w:val="22"/>
        </w:rPr>
        <w:t>.</w:t>
      </w:r>
      <w:bookmarkStart w:id="4" w:name="_Hlk67472498"/>
      <w:r w:rsidR="000E4822" w:rsidRPr="000E4822">
        <w:rPr>
          <w:rFonts w:ascii="Arial" w:hAnsi="Arial" w:cs="Arial"/>
          <w:sz w:val="22"/>
          <w:szCs w:val="22"/>
        </w:rPr>
        <w:t xml:space="preserve"> </w:t>
      </w:r>
      <w:r w:rsidR="00CF4825">
        <w:rPr>
          <w:rFonts w:ascii="Arial" w:hAnsi="Arial" w:cs="Arial"/>
          <w:sz w:val="22"/>
          <w:szCs w:val="22"/>
        </w:rPr>
        <w:t>Odluka</w:t>
      </w:r>
      <w:r w:rsidR="000E4822" w:rsidRPr="00A656DD">
        <w:rPr>
          <w:rFonts w:ascii="Arial" w:hAnsi="Arial" w:cs="Arial"/>
          <w:sz w:val="22"/>
          <w:szCs w:val="22"/>
        </w:rPr>
        <w:t xml:space="preserve"> o izmjeni i dopuni Odluke o organizaciji i načinu naplate i kontrole parkiranja u Gradu Dubrovniku</w:t>
      </w:r>
      <w:bookmarkEnd w:id="4"/>
    </w:p>
    <w:p w14:paraId="3B6E5D11" w14:textId="77777777" w:rsidR="003F14C9" w:rsidRDefault="003F14C9" w:rsidP="003837B3">
      <w:pPr>
        <w:rPr>
          <w:rFonts w:ascii="Arial" w:hAnsi="Arial" w:cs="Arial"/>
          <w:sz w:val="22"/>
          <w:szCs w:val="22"/>
        </w:rPr>
      </w:pPr>
    </w:p>
    <w:p w14:paraId="13F5213C" w14:textId="6C3B5A2E" w:rsidR="003F14C9" w:rsidRDefault="003F14C9"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4</w:t>
      </w:r>
      <w:r>
        <w:rPr>
          <w:rFonts w:ascii="Arial" w:hAnsi="Arial" w:cs="Arial"/>
          <w:sz w:val="22"/>
          <w:szCs w:val="22"/>
        </w:rPr>
        <w:t>.</w:t>
      </w:r>
      <w:bookmarkStart w:id="5" w:name="_Hlk67472850"/>
      <w:r w:rsidR="000E4822" w:rsidRPr="000E4822">
        <w:rPr>
          <w:rFonts w:ascii="Arial" w:hAnsi="Arial" w:cs="Arial"/>
          <w:sz w:val="22"/>
          <w:szCs w:val="22"/>
        </w:rPr>
        <w:t xml:space="preserve"> </w:t>
      </w:r>
      <w:r w:rsidR="00CF4825">
        <w:rPr>
          <w:rFonts w:ascii="Arial" w:hAnsi="Arial" w:cs="Arial"/>
          <w:sz w:val="22"/>
          <w:szCs w:val="22"/>
        </w:rPr>
        <w:t>Odluka</w:t>
      </w:r>
      <w:r w:rsidR="000E4822">
        <w:rPr>
          <w:rFonts w:ascii="Arial" w:hAnsi="Arial" w:cs="Arial"/>
          <w:sz w:val="22"/>
          <w:szCs w:val="22"/>
        </w:rPr>
        <w:t xml:space="preserve"> o izmjenama i dopunama Odluke o komunalnom redu</w:t>
      </w:r>
      <w:bookmarkEnd w:id="5"/>
    </w:p>
    <w:p w14:paraId="3E08ACED" w14:textId="77777777" w:rsidR="003F14C9" w:rsidRDefault="003F14C9" w:rsidP="003837B3">
      <w:pPr>
        <w:rPr>
          <w:rFonts w:ascii="Arial" w:hAnsi="Arial" w:cs="Arial"/>
          <w:sz w:val="22"/>
          <w:szCs w:val="22"/>
        </w:rPr>
      </w:pPr>
    </w:p>
    <w:p w14:paraId="6DDEC76D" w14:textId="55CF1207" w:rsidR="003F14C9" w:rsidRDefault="003F14C9"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5</w:t>
      </w:r>
      <w:r>
        <w:rPr>
          <w:rFonts w:ascii="Arial" w:hAnsi="Arial" w:cs="Arial"/>
          <w:sz w:val="22"/>
          <w:szCs w:val="22"/>
        </w:rPr>
        <w:t>.</w:t>
      </w:r>
      <w:r w:rsidR="000E4822" w:rsidRPr="000E4822">
        <w:rPr>
          <w:rFonts w:ascii="Arial" w:hAnsi="Arial" w:cs="Arial"/>
          <w:sz w:val="22"/>
          <w:szCs w:val="22"/>
        </w:rPr>
        <w:t xml:space="preserve"> </w:t>
      </w:r>
      <w:r w:rsidR="00CF4825">
        <w:rPr>
          <w:rFonts w:ascii="Arial" w:hAnsi="Arial" w:cs="Arial"/>
          <w:sz w:val="22"/>
          <w:szCs w:val="22"/>
        </w:rPr>
        <w:t>Odluka</w:t>
      </w:r>
      <w:r w:rsidR="000E4822" w:rsidRPr="0077303F">
        <w:rPr>
          <w:rFonts w:ascii="Arial" w:hAnsi="Arial" w:cs="Arial"/>
          <w:sz w:val="22"/>
          <w:szCs w:val="22"/>
        </w:rPr>
        <w:t xml:space="preserve"> </w:t>
      </w:r>
      <w:bookmarkStart w:id="6" w:name="_Hlk67472896"/>
      <w:r w:rsidR="000E4822" w:rsidRPr="0077303F">
        <w:rPr>
          <w:rFonts w:ascii="Arial" w:hAnsi="Arial" w:cs="Arial"/>
          <w:sz w:val="22"/>
          <w:szCs w:val="22"/>
        </w:rPr>
        <w:t xml:space="preserve">o </w:t>
      </w:r>
      <w:r w:rsidR="000E4822">
        <w:rPr>
          <w:rFonts w:ascii="Arial" w:hAnsi="Arial" w:cs="Arial"/>
          <w:sz w:val="22"/>
          <w:szCs w:val="22"/>
        </w:rPr>
        <w:t>izmjeni Odluke o privremenoj zabrani izvođenja građevinskih radova na području Grada Dubrovnika</w:t>
      </w:r>
      <w:bookmarkEnd w:id="6"/>
    </w:p>
    <w:p w14:paraId="16959DCE" w14:textId="77777777" w:rsidR="003F14C9" w:rsidRDefault="003F14C9" w:rsidP="003837B3">
      <w:pPr>
        <w:rPr>
          <w:rFonts w:ascii="Arial" w:hAnsi="Arial" w:cs="Arial"/>
          <w:sz w:val="22"/>
          <w:szCs w:val="22"/>
        </w:rPr>
      </w:pPr>
    </w:p>
    <w:p w14:paraId="04D3AF65" w14:textId="30D726FC" w:rsidR="003F14C9" w:rsidRDefault="003F14C9"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6</w:t>
      </w:r>
      <w:r>
        <w:rPr>
          <w:rFonts w:ascii="Arial" w:hAnsi="Arial" w:cs="Arial"/>
          <w:sz w:val="22"/>
          <w:szCs w:val="22"/>
        </w:rPr>
        <w:t>.</w:t>
      </w:r>
      <w:bookmarkStart w:id="7" w:name="_Hlk67472951"/>
      <w:r w:rsidR="000E4822" w:rsidRPr="000E4822">
        <w:rPr>
          <w:rFonts w:ascii="Arial" w:hAnsi="Arial" w:cs="Arial"/>
          <w:sz w:val="22"/>
          <w:szCs w:val="22"/>
        </w:rPr>
        <w:t xml:space="preserve"> </w:t>
      </w:r>
      <w:r w:rsidR="00CF4825">
        <w:rPr>
          <w:rFonts w:ascii="Arial" w:hAnsi="Arial" w:cs="Arial"/>
          <w:sz w:val="22"/>
          <w:szCs w:val="22"/>
        </w:rPr>
        <w:t>Odluka</w:t>
      </w:r>
      <w:r w:rsidR="000E4822" w:rsidRPr="004F1EB9">
        <w:rPr>
          <w:rFonts w:ascii="Arial" w:hAnsi="Arial" w:cs="Arial"/>
          <w:sz w:val="22"/>
          <w:szCs w:val="22"/>
        </w:rPr>
        <w:t xml:space="preserve"> o izmjenama i dopunama Odluke o reklamiranju</w:t>
      </w:r>
      <w:r w:rsidR="000E4822">
        <w:rPr>
          <w:rFonts w:ascii="Arial" w:hAnsi="Arial" w:cs="Arial"/>
          <w:sz w:val="22"/>
          <w:szCs w:val="22"/>
        </w:rPr>
        <w:t xml:space="preserve"> na području Grada Dubrovnika</w:t>
      </w:r>
      <w:bookmarkEnd w:id="7"/>
    </w:p>
    <w:p w14:paraId="47FC7B13" w14:textId="77777777" w:rsidR="000E4822" w:rsidRDefault="000E4822" w:rsidP="003837B3">
      <w:pPr>
        <w:rPr>
          <w:rFonts w:ascii="Arial" w:hAnsi="Arial" w:cs="Arial"/>
          <w:sz w:val="22"/>
          <w:szCs w:val="22"/>
        </w:rPr>
      </w:pPr>
    </w:p>
    <w:p w14:paraId="3C0A6962" w14:textId="08FB6FD3" w:rsidR="000E4822" w:rsidRDefault="000E4822"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7</w:t>
      </w:r>
      <w:r>
        <w:rPr>
          <w:rFonts w:ascii="Arial" w:hAnsi="Arial" w:cs="Arial"/>
          <w:sz w:val="22"/>
          <w:szCs w:val="22"/>
        </w:rPr>
        <w:t>.</w:t>
      </w:r>
      <w:bookmarkStart w:id="8" w:name="_Hlk67472991"/>
      <w:r w:rsidRPr="000E4822">
        <w:rPr>
          <w:rFonts w:ascii="Arial" w:hAnsi="Arial" w:cs="Arial"/>
          <w:sz w:val="22"/>
          <w:szCs w:val="22"/>
        </w:rPr>
        <w:t xml:space="preserve"> </w:t>
      </w:r>
      <w:r w:rsidR="00CF4825">
        <w:rPr>
          <w:rFonts w:ascii="Arial" w:hAnsi="Arial" w:cs="Arial"/>
          <w:sz w:val="22"/>
          <w:szCs w:val="22"/>
        </w:rPr>
        <w:t>Odluka</w:t>
      </w:r>
      <w:r w:rsidRPr="0056540B">
        <w:rPr>
          <w:rFonts w:ascii="Arial" w:hAnsi="Arial" w:cs="Arial"/>
          <w:sz w:val="22"/>
          <w:szCs w:val="22"/>
        </w:rPr>
        <w:t xml:space="preserve"> o korištenju dijela naplaćenih sredstava komunalnog doprinosa i komunalne naknade za druge namjene različite od namjena propisanih čl</w:t>
      </w:r>
      <w:r>
        <w:rPr>
          <w:rFonts w:ascii="Arial" w:hAnsi="Arial" w:cs="Arial"/>
          <w:sz w:val="22"/>
          <w:szCs w:val="22"/>
        </w:rPr>
        <w:t xml:space="preserve">ancima </w:t>
      </w:r>
      <w:r w:rsidRPr="0056540B">
        <w:rPr>
          <w:rFonts w:ascii="Arial" w:hAnsi="Arial" w:cs="Arial"/>
          <w:sz w:val="22"/>
          <w:szCs w:val="22"/>
        </w:rPr>
        <w:t>76. i 91. Zakona o komunalnom gospodarstvu</w:t>
      </w:r>
      <w:bookmarkEnd w:id="8"/>
    </w:p>
    <w:p w14:paraId="7679BA80" w14:textId="77777777" w:rsidR="000E4822" w:rsidRDefault="000E4822" w:rsidP="003837B3">
      <w:pPr>
        <w:rPr>
          <w:rFonts w:ascii="Arial" w:hAnsi="Arial" w:cs="Arial"/>
          <w:sz w:val="22"/>
          <w:szCs w:val="22"/>
        </w:rPr>
      </w:pPr>
    </w:p>
    <w:p w14:paraId="36F4C1E7" w14:textId="0B7E6E24" w:rsidR="000E4822" w:rsidRDefault="000E4822"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8</w:t>
      </w:r>
      <w:r>
        <w:rPr>
          <w:rFonts w:ascii="Arial" w:hAnsi="Arial" w:cs="Arial"/>
          <w:sz w:val="22"/>
          <w:szCs w:val="22"/>
        </w:rPr>
        <w:t>.</w:t>
      </w:r>
      <w:bookmarkStart w:id="9" w:name="_Hlk67473050"/>
      <w:r w:rsidRPr="000E4822">
        <w:rPr>
          <w:rFonts w:ascii="Arial" w:hAnsi="Arial" w:cs="Arial"/>
          <w:sz w:val="22"/>
          <w:szCs w:val="22"/>
          <w:lang w:eastAsia="en-US"/>
        </w:rPr>
        <w:t xml:space="preserve"> </w:t>
      </w:r>
      <w:r w:rsidR="00CF4825">
        <w:rPr>
          <w:rFonts w:ascii="Arial" w:hAnsi="Arial" w:cs="Arial"/>
          <w:sz w:val="22"/>
          <w:szCs w:val="22"/>
        </w:rPr>
        <w:t>Odluka</w:t>
      </w:r>
      <w:r w:rsidRPr="00FB34C6">
        <w:rPr>
          <w:rFonts w:ascii="Arial" w:hAnsi="Arial" w:cs="Arial"/>
          <w:sz w:val="22"/>
          <w:szCs w:val="22"/>
          <w:lang w:eastAsia="en-US"/>
        </w:rPr>
        <w:t xml:space="preserve"> o odobrenju zajma društvu Čistoća d.o.o</w:t>
      </w:r>
      <w:bookmarkEnd w:id="9"/>
      <w:r>
        <w:rPr>
          <w:rFonts w:ascii="Arial" w:hAnsi="Arial" w:cs="Arial"/>
          <w:sz w:val="22"/>
          <w:szCs w:val="22"/>
          <w:lang w:eastAsia="en-US"/>
        </w:rPr>
        <w:t>.</w:t>
      </w:r>
    </w:p>
    <w:p w14:paraId="66BF8911" w14:textId="77777777" w:rsidR="000E4822" w:rsidRDefault="000E4822" w:rsidP="003837B3">
      <w:pPr>
        <w:rPr>
          <w:rFonts w:ascii="Arial" w:hAnsi="Arial" w:cs="Arial"/>
          <w:sz w:val="22"/>
          <w:szCs w:val="22"/>
        </w:rPr>
      </w:pPr>
    </w:p>
    <w:p w14:paraId="5CFA3C52" w14:textId="109C854E" w:rsidR="000E4822" w:rsidRDefault="00CF4825" w:rsidP="003837B3">
      <w:pPr>
        <w:rPr>
          <w:rFonts w:ascii="Arial" w:hAnsi="Arial" w:cs="Arial"/>
          <w:sz w:val="22"/>
          <w:szCs w:val="22"/>
        </w:rPr>
      </w:pPr>
      <w:r>
        <w:rPr>
          <w:rFonts w:ascii="Arial" w:hAnsi="Arial" w:cs="Arial"/>
          <w:sz w:val="22"/>
          <w:szCs w:val="22"/>
        </w:rPr>
        <w:t>4</w:t>
      </w:r>
      <w:r w:rsidR="006E4431">
        <w:rPr>
          <w:rFonts w:ascii="Arial" w:hAnsi="Arial" w:cs="Arial"/>
          <w:sz w:val="22"/>
          <w:szCs w:val="22"/>
        </w:rPr>
        <w:t>9</w:t>
      </w:r>
      <w:r w:rsidR="000E4822">
        <w:rPr>
          <w:rFonts w:ascii="Arial" w:hAnsi="Arial" w:cs="Arial"/>
          <w:sz w:val="22"/>
          <w:szCs w:val="22"/>
        </w:rPr>
        <w:t>.</w:t>
      </w:r>
      <w:bookmarkStart w:id="10" w:name="_Hlk67473105"/>
      <w:r w:rsidR="000E4822" w:rsidRPr="000E4822">
        <w:rPr>
          <w:rFonts w:ascii="Arial" w:hAnsi="Arial" w:cs="Arial"/>
          <w:sz w:val="22"/>
          <w:szCs w:val="22"/>
        </w:rPr>
        <w:t xml:space="preserve"> </w:t>
      </w:r>
      <w:r>
        <w:rPr>
          <w:rFonts w:ascii="Arial" w:hAnsi="Arial" w:cs="Arial"/>
          <w:sz w:val="22"/>
          <w:szCs w:val="22"/>
        </w:rPr>
        <w:t>Odluka</w:t>
      </w:r>
      <w:r w:rsidR="000E4822" w:rsidRPr="00901953">
        <w:rPr>
          <w:rFonts w:ascii="Arial" w:hAnsi="Arial" w:cs="Arial"/>
          <w:sz w:val="22"/>
          <w:szCs w:val="22"/>
        </w:rPr>
        <w:t xml:space="preserve"> o izmjenama i dopunama Odluke o osnivanju Javne vatrogasne postrojbe Grada Dubrovnika „Dubrovački vatrogasci – Dubrovnika</w:t>
      </w:r>
      <w:bookmarkEnd w:id="10"/>
      <w:r w:rsidR="000E4822">
        <w:rPr>
          <w:rFonts w:ascii="Arial" w:hAnsi="Arial" w:cs="Arial"/>
          <w:sz w:val="22"/>
          <w:szCs w:val="22"/>
        </w:rPr>
        <w:t>“</w:t>
      </w:r>
    </w:p>
    <w:p w14:paraId="06E90C41" w14:textId="77777777" w:rsidR="000E4822" w:rsidRDefault="000E4822" w:rsidP="003837B3">
      <w:pPr>
        <w:rPr>
          <w:rFonts w:ascii="Arial" w:hAnsi="Arial" w:cs="Arial"/>
          <w:sz w:val="22"/>
          <w:szCs w:val="22"/>
        </w:rPr>
      </w:pPr>
    </w:p>
    <w:p w14:paraId="3587D3C2" w14:textId="3B23D643" w:rsidR="000E4822" w:rsidRDefault="006E4431" w:rsidP="003837B3">
      <w:pPr>
        <w:rPr>
          <w:rFonts w:ascii="Arial" w:hAnsi="Arial" w:cs="Arial"/>
          <w:sz w:val="22"/>
          <w:szCs w:val="22"/>
        </w:rPr>
      </w:pPr>
      <w:r>
        <w:rPr>
          <w:rFonts w:ascii="Arial" w:hAnsi="Arial" w:cs="Arial"/>
          <w:sz w:val="22"/>
          <w:szCs w:val="22"/>
        </w:rPr>
        <w:t>50</w:t>
      </w:r>
      <w:r w:rsidR="000E4822">
        <w:rPr>
          <w:rFonts w:ascii="Arial" w:hAnsi="Arial" w:cs="Arial"/>
          <w:sz w:val="22"/>
          <w:szCs w:val="22"/>
        </w:rPr>
        <w:t>.</w:t>
      </w:r>
      <w:bookmarkStart w:id="11" w:name="_Hlk67473204"/>
      <w:r w:rsidR="000E4822" w:rsidRPr="000E4822">
        <w:rPr>
          <w:rFonts w:ascii="Arial" w:hAnsi="Arial" w:cs="Arial"/>
          <w:sz w:val="22"/>
          <w:szCs w:val="22"/>
        </w:rPr>
        <w:t xml:space="preserve"> </w:t>
      </w:r>
      <w:r w:rsidR="00CF4825">
        <w:rPr>
          <w:rFonts w:ascii="Arial" w:hAnsi="Arial" w:cs="Arial"/>
          <w:sz w:val="22"/>
          <w:szCs w:val="22"/>
        </w:rPr>
        <w:t>Odluka</w:t>
      </w:r>
      <w:r w:rsidR="000E4822">
        <w:rPr>
          <w:rFonts w:ascii="Arial" w:hAnsi="Arial" w:cs="Arial"/>
          <w:sz w:val="22"/>
          <w:szCs w:val="22"/>
        </w:rPr>
        <w:t xml:space="preserve"> o</w:t>
      </w:r>
      <w:bookmarkStart w:id="12" w:name="_Hlk4492352"/>
      <w:bookmarkStart w:id="13" w:name="_Hlk2936810"/>
      <w:r w:rsidR="000E4822" w:rsidRPr="00AB4DC6">
        <w:rPr>
          <w:rFonts w:ascii="Arial" w:hAnsi="Arial" w:cs="Arial"/>
          <w:sz w:val="22"/>
          <w:szCs w:val="22"/>
        </w:rPr>
        <w:t xml:space="preserve"> kriterijima i mjerilima te načinu financiranja decentraliziranih funkcija osnovnog školstva u 20</w:t>
      </w:r>
      <w:r w:rsidR="000E4822">
        <w:rPr>
          <w:rFonts w:ascii="Arial" w:hAnsi="Arial" w:cs="Arial"/>
          <w:sz w:val="22"/>
          <w:szCs w:val="22"/>
        </w:rPr>
        <w:t>21</w:t>
      </w:r>
      <w:r w:rsidR="000E4822" w:rsidRPr="00AB4DC6">
        <w:rPr>
          <w:rFonts w:ascii="Arial" w:hAnsi="Arial" w:cs="Arial"/>
          <w:sz w:val="22"/>
          <w:szCs w:val="22"/>
        </w:rPr>
        <w:t>. godini</w:t>
      </w:r>
      <w:bookmarkEnd w:id="11"/>
      <w:bookmarkEnd w:id="12"/>
      <w:bookmarkEnd w:id="13"/>
    </w:p>
    <w:p w14:paraId="36D39185" w14:textId="77777777" w:rsidR="000E4822" w:rsidRDefault="000E4822" w:rsidP="003837B3">
      <w:pPr>
        <w:rPr>
          <w:rFonts w:ascii="Arial" w:hAnsi="Arial" w:cs="Arial"/>
          <w:sz w:val="22"/>
          <w:szCs w:val="22"/>
        </w:rPr>
      </w:pPr>
    </w:p>
    <w:p w14:paraId="6D825F33" w14:textId="660A3422" w:rsidR="000E4822" w:rsidRDefault="000E4822" w:rsidP="003837B3">
      <w:pPr>
        <w:rPr>
          <w:rFonts w:ascii="Arial" w:hAnsi="Arial" w:cs="Arial"/>
          <w:sz w:val="22"/>
          <w:szCs w:val="22"/>
        </w:rPr>
      </w:pPr>
      <w:r>
        <w:rPr>
          <w:rFonts w:ascii="Arial" w:hAnsi="Arial" w:cs="Arial"/>
          <w:sz w:val="22"/>
          <w:szCs w:val="22"/>
        </w:rPr>
        <w:t>5</w:t>
      </w:r>
      <w:r w:rsidR="006E4431">
        <w:rPr>
          <w:rFonts w:ascii="Arial" w:hAnsi="Arial" w:cs="Arial"/>
          <w:sz w:val="22"/>
          <w:szCs w:val="22"/>
        </w:rPr>
        <w:t>1</w:t>
      </w:r>
      <w:r>
        <w:rPr>
          <w:rFonts w:ascii="Arial" w:hAnsi="Arial" w:cs="Arial"/>
          <w:sz w:val="22"/>
          <w:szCs w:val="22"/>
        </w:rPr>
        <w:t>.</w:t>
      </w:r>
      <w:bookmarkStart w:id="14" w:name="_Hlk67473336"/>
      <w:r w:rsidRPr="000E4822">
        <w:rPr>
          <w:rFonts w:ascii="Arial" w:hAnsi="Arial" w:cs="Arial"/>
          <w:sz w:val="22"/>
          <w:szCs w:val="22"/>
        </w:rPr>
        <w:t xml:space="preserve"> </w:t>
      </w:r>
      <w:r w:rsidR="00CF4825">
        <w:rPr>
          <w:rFonts w:ascii="Arial" w:hAnsi="Arial" w:cs="Arial"/>
          <w:sz w:val="22"/>
          <w:szCs w:val="22"/>
        </w:rPr>
        <w:t>Odluka</w:t>
      </w:r>
      <w:r w:rsidRPr="00FB34C6">
        <w:rPr>
          <w:rFonts w:ascii="Arial" w:hAnsi="Arial" w:cs="Arial"/>
          <w:sz w:val="22"/>
          <w:szCs w:val="22"/>
        </w:rPr>
        <w:t xml:space="preserve"> o imenovanju Stručnog povjerenstva za koncesije za posebnu upotrebu pomorskog dobra</w:t>
      </w:r>
      <w:bookmarkEnd w:id="14"/>
    </w:p>
    <w:p w14:paraId="3D8B1719" w14:textId="77777777" w:rsidR="000E4822" w:rsidRDefault="000E4822" w:rsidP="003837B3">
      <w:pPr>
        <w:rPr>
          <w:rFonts w:ascii="Arial" w:hAnsi="Arial" w:cs="Arial"/>
          <w:sz w:val="22"/>
          <w:szCs w:val="22"/>
        </w:rPr>
      </w:pPr>
    </w:p>
    <w:p w14:paraId="1C01DF65" w14:textId="0D84409F" w:rsidR="00B558BF" w:rsidRDefault="00B558BF" w:rsidP="003837B3">
      <w:pPr>
        <w:rPr>
          <w:rFonts w:ascii="Arial" w:hAnsi="Arial" w:cs="Arial"/>
          <w:sz w:val="22"/>
          <w:szCs w:val="22"/>
        </w:rPr>
      </w:pPr>
      <w:r>
        <w:rPr>
          <w:rFonts w:ascii="Arial" w:hAnsi="Arial" w:cs="Arial"/>
          <w:sz w:val="22"/>
          <w:szCs w:val="22"/>
        </w:rPr>
        <w:t>5</w:t>
      </w:r>
      <w:r w:rsidR="006E4431">
        <w:rPr>
          <w:rFonts w:ascii="Arial" w:hAnsi="Arial" w:cs="Arial"/>
          <w:sz w:val="22"/>
          <w:szCs w:val="22"/>
        </w:rPr>
        <w:t>2</w:t>
      </w:r>
      <w:r>
        <w:rPr>
          <w:rFonts w:ascii="Arial" w:hAnsi="Arial" w:cs="Arial"/>
          <w:sz w:val="22"/>
          <w:szCs w:val="22"/>
        </w:rPr>
        <w:t>. E</w:t>
      </w:r>
      <w:r w:rsidRPr="00F14632">
        <w:rPr>
          <w:rFonts w:ascii="Arial" w:hAnsi="Arial" w:cs="Arial"/>
          <w:sz w:val="22"/>
          <w:szCs w:val="22"/>
        </w:rPr>
        <w:t>tičk</w:t>
      </w:r>
      <w:r>
        <w:rPr>
          <w:rFonts w:ascii="Arial" w:hAnsi="Arial" w:cs="Arial"/>
          <w:sz w:val="22"/>
          <w:szCs w:val="22"/>
        </w:rPr>
        <w:t>i</w:t>
      </w:r>
      <w:r w:rsidRPr="00F14632">
        <w:rPr>
          <w:rFonts w:ascii="Arial" w:hAnsi="Arial" w:cs="Arial"/>
          <w:sz w:val="22"/>
          <w:szCs w:val="22"/>
        </w:rPr>
        <w:t xml:space="preserve"> kodeks nositelja političkih dužnosti u Gradu Dubrovniku</w:t>
      </w:r>
    </w:p>
    <w:p w14:paraId="0EE3D9D8" w14:textId="77777777" w:rsidR="00B558BF" w:rsidRDefault="00B558BF" w:rsidP="003837B3">
      <w:pPr>
        <w:rPr>
          <w:rFonts w:ascii="Arial" w:hAnsi="Arial" w:cs="Arial"/>
          <w:sz w:val="22"/>
          <w:szCs w:val="22"/>
        </w:rPr>
      </w:pPr>
    </w:p>
    <w:p w14:paraId="5628F721" w14:textId="652D4D4D" w:rsidR="000E4822" w:rsidRDefault="000E4822" w:rsidP="003837B3">
      <w:pPr>
        <w:rPr>
          <w:rFonts w:ascii="Arial" w:hAnsi="Arial" w:cs="Arial"/>
          <w:sz w:val="22"/>
          <w:szCs w:val="22"/>
        </w:rPr>
      </w:pPr>
      <w:r>
        <w:rPr>
          <w:rFonts w:ascii="Arial" w:hAnsi="Arial" w:cs="Arial"/>
          <w:sz w:val="22"/>
          <w:szCs w:val="22"/>
        </w:rPr>
        <w:t>5</w:t>
      </w:r>
      <w:r w:rsidR="006E4431">
        <w:rPr>
          <w:rFonts w:ascii="Arial" w:hAnsi="Arial" w:cs="Arial"/>
          <w:sz w:val="22"/>
          <w:szCs w:val="22"/>
        </w:rPr>
        <w:t>3</w:t>
      </w:r>
      <w:r>
        <w:rPr>
          <w:rFonts w:ascii="Arial" w:hAnsi="Arial" w:cs="Arial"/>
          <w:sz w:val="22"/>
          <w:szCs w:val="22"/>
        </w:rPr>
        <w:t>.</w:t>
      </w:r>
      <w:bookmarkStart w:id="15" w:name="_Hlk67473984"/>
      <w:r w:rsidRPr="000E4822">
        <w:rPr>
          <w:rFonts w:ascii="Arial" w:hAnsi="Arial" w:cs="Arial"/>
          <w:sz w:val="22"/>
          <w:szCs w:val="22"/>
        </w:rPr>
        <w:t xml:space="preserve"> </w:t>
      </w:r>
      <w:r w:rsidR="00B558BF">
        <w:rPr>
          <w:rFonts w:ascii="Arial" w:hAnsi="Arial" w:cs="Arial"/>
          <w:sz w:val="22"/>
          <w:szCs w:val="22"/>
        </w:rPr>
        <w:t>G</w:t>
      </w:r>
      <w:r w:rsidRPr="00C72D05">
        <w:rPr>
          <w:rFonts w:ascii="Arial" w:hAnsi="Arial" w:cs="Arial"/>
          <w:sz w:val="22"/>
          <w:szCs w:val="22"/>
        </w:rPr>
        <w:t>odišnj</w:t>
      </w:r>
      <w:r w:rsidR="00B558BF">
        <w:rPr>
          <w:rFonts w:ascii="Arial" w:hAnsi="Arial" w:cs="Arial"/>
          <w:sz w:val="22"/>
          <w:szCs w:val="22"/>
        </w:rPr>
        <w:t>i</w:t>
      </w:r>
      <w:r w:rsidRPr="00C72D05">
        <w:rPr>
          <w:rFonts w:ascii="Arial" w:hAnsi="Arial" w:cs="Arial"/>
          <w:sz w:val="22"/>
          <w:szCs w:val="22"/>
        </w:rPr>
        <w:t xml:space="preserve"> provedben</w:t>
      </w:r>
      <w:r w:rsidR="00B558BF">
        <w:rPr>
          <w:rFonts w:ascii="Arial" w:hAnsi="Arial" w:cs="Arial"/>
          <w:sz w:val="22"/>
          <w:szCs w:val="22"/>
        </w:rPr>
        <w:t>i</w:t>
      </w:r>
      <w:r w:rsidRPr="00C72D05">
        <w:rPr>
          <w:rFonts w:ascii="Arial" w:hAnsi="Arial" w:cs="Arial"/>
          <w:sz w:val="22"/>
          <w:szCs w:val="22"/>
        </w:rPr>
        <w:t xml:space="preserve"> plan unapređenja zaštite od požara na području Grada Dubrovnika za 2021. godinu</w:t>
      </w:r>
      <w:bookmarkEnd w:id="15"/>
    </w:p>
    <w:p w14:paraId="73407A32" w14:textId="77777777" w:rsidR="000E4822" w:rsidRDefault="000E4822" w:rsidP="003837B3">
      <w:pPr>
        <w:rPr>
          <w:rFonts w:ascii="Arial" w:hAnsi="Arial" w:cs="Arial"/>
          <w:sz w:val="22"/>
          <w:szCs w:val="22"/>
        </w:rPr>
      </w:pPr>
    </w:p>
    <w:p w14:paraId="0B9CCFD8" w14:textId="77777777" w:rsidR="000E4822" w:rsidRDefault="000E4822" w:rsidP="003837B3">
      <w:pPr>
        <w:rPr>
          <w:rFonts w:ascii="Arial" w:hAnsi="Arial" w:cs="Arial"/>
          <w:sz w:val="22"/>
          <w:szCs w:val="22"/>
        </w:rPr>
      </w:pPr>
      <w:r>
        <w:rPr>
          <w:rFonts w:ascii="Arial" w:hAnsi="Arial" w:cs="Arial"/>
          <w:sz w:val="22"/>
          <w:szCs w:val="22"/>
        </w:rPr>
        <w:t>5</w:t>
      </w:r>
      <w:r w:rsidR="00041739">
        <w:rPr>
          <w:rFonts w:ascii="Arial" w:hAnsi="Arial" w:cs="Arial"/>
          <w:sz w:val="22"/>
          <w:szCs w:val="22"/>
        </w:rPr>
        <w:t>4</w:t>
      </w:r>
      <w:r>
        <w:rPr>
          <w:rFonts w:ascii="Arial" w:hAnsi="Arial" w:cs="Arial"/>
          <w:sz w:val="22"/>
          <w:szCs w:val="22"/>
        </w:rPr>
        <w:t>.</w:t>
      </w:r>
      <w:r w:rsidRPr="000E4822">
        <w:rPr>
          <w:rFonts w:ascii="Arial" w:hAnsi="Arial" w:cs="Arial"/>
          <w:sz w:val="22"/>
          <w:szCs w:val="22"/>
        </w:rPr>
        <w:t xml:space="preserve"> </w:t>
      </w:r>
      <w:r w:rsidR="00CF4825">
        <w:rPr>
          <w:rFonts w:ascii="Arial" w:hAnsi="Arial" w:cs="Arial"/>
          <w:sz w:val="22"/>
          <w:szCs w:val="22"/>
        </w:rPr>
        <w:t>Z</w:t>
      </w:r>
      <w:r w:rsidR="00CF4825" w:rsidRPr="00FB34C6">
        <w:rPr>
          <w:rFonts w:ascii="Arial" w:hAnsi="Arial" w:cs="Arial"/>
          <w:sz w:val="22"/>
          <w:szCs w:val="22"/>
        </w:rPr>
        <w:t>aključ</w:t>
      </w:r>
      <w:r w:rsidR="00CF4825">
        <w:rPr>
          <w:rFonts w:ascii="Arial" w:hAnsi="Arial" w:cs="Arial"/>
          <w:sz w:val="22"/>
          <w:szCs w:val="22"/>
        </w:rPr>
        <w:t>a</w:t>
      </w:r>
      <w:r w:rsidR="00CF4825" w:rsidRPr="00FB34C6">
        <w:rPr>
          <w:rFonts w:ascii="Arial" w:hAnsi="Arial" w:cs="Arial"/>
          <w:sz w:val="22"/>
          <w:szCs w:val="22"/>
        </w:rPr>
        <w:t>k</w:t>
      </w:r>
      <w:r w:rsidRPr="000E084E">
        <w:rPr>
          <w:rFonts w:ascii="Arial" w:hAnsi="Arial" w:cs="Arial"/>
          <w:sz w:val="22"/>
          <w:szCs w:val="22"/>
        </w:rPr>
        <w:t xml:space="preserve"> </w:t>
      </w:r>
      <w:bookmarkStart w:id="16" w:name="_Hlk67474125"/>
      <w:r w:rsidRPr="000E084E">
        <w:rPr>
          <w:rFonts w:ascii="Arial" w:hAnsi="Arial" w:cs="Arial"/>
          <w:sz w:val="22"/>
          <w:szCs w:val="22"/>
        </w:rPr>
        <w:t>o prihvaćanju Procjene rizika od velikih nesreća za područje Grada Dubrovnika</w:t>
      </w:r>
      <w:bookmarkEnd w:id="16"/>
    </w:p>
    <w:p w14:paraId="19DE58BA" w14:textId="77777777" w:rsidR="000E4822" w:rsidRDefault="000E4822" w:rsidP="003837B3">
      <w:pPr>
        <w:rPr>
          <w:rFonts w:ascii="Arial" w:hAnsi="Arial" w:cs="Arial"/>
          <w:sz w:val="22"/>
          <w:szCs w:val="22"/>
        </w:rPr>
      </w:pPr>
    </w:p>
    <w:p w14:paraId="01FEA773" w14:textId="77777777" w:rsidR="000E4822" w:rsidRDefault="000E4822" w:rsidP="003837B3">
      <w:pPr>
        <w:rPr>
          <w:rFonts w:ascii="Arial" w:hAnsi="Arial" w:cs="Arial"/>
          <w:sz w:val="22"/>
          <w:szCs w:val="22"/>
        </w:rPr>
      </w:pPr>
      <w:r>
        <w:rPr>
          <w:rFonts w:ascii="Arial" w:hAnsi="Arial" w:cs="Arial"/>
          <w:sz w:val="22"/>
          <w:szCs w:val="22"/>
        </w:rPr>
        <w:t>5</w:t>
      </w:r>
      <w:r w:rsidR="00041739">
        <w:rPr>
          <w:rFonts w:ascii="Arial" w:hAnsi="Arial" w:cs="Arial"/>
          <w:sz w:val="22"/>
          <w:szCs w:val="22"/>
        </w:rPr>
        <w:t>5</w:t>
      </w:r>
      <w:r>
        <w:rPr>
          <w:rFonts w:ascii="Arial" w:hAnsi="Arial" w:cs="Arial"/>
          <w:sz w:val="22"/>
          <w:szCs w:val="22"/>
        </w:rPr>
        <w:t>.</w:t>
      </w:r>
      <w:r w:rsidRPr="000E4822">
        <w:rPr>
          <w:rFonts w:ascii="Arial" w:hAnsi="Arial" w:cs="Arial"/>
          <w:sz w:val="22"/>
          <w:szCs w:val="22"/>
        </w:rPr>
        <w:t xml:space="preserve"> </w:t>
      </w:r>
      <w:r w:rsidR="00B558BF">
        <w:rPr>
          <w:rFonts w:ascii="Arial" w:hAnsi="Arial" w:cs="Arial"/>
          <w:sz w:val="22"/>
          <w:szCs w:val="22"/>
        </w:rPr>
        <w:t>Z</w:t>
      </w:r>
      <w:r w:rsidR="00B558BF" w:rsidRPr="00FB34C6">
        <w:rPr>
          <w:rFonts w:ascii="Arial" w:hAnsi="Arial" w:cs="Arial"/>
          <w:sz w:val="22"/>
          <w:szCs w:val="22"/>
        </w:rPr>
        <w:t>aključ</w:t>
      </w:r>
      <w:r w:rsidR="00B558BF">
        <w:rPr>
          <w:rFonts w:ascii="Arial" w:hAnsi="Arial" w:cs="Arial"/>
          <w:sz w:val="22"/>
          <w:szCs w:val="22"/>
        </w:rPr>
        <w:t>a</w:t>
      </w:r>
      <w:r w:rsidR="00B558BF" w:rsidRPr="00FB34C6">
        <w:rPr>
          <w:rFonts w:ascii="Arial" w:hAnsi="Arial" w:cs="Arial"/>
          <w:sz w:val="22"/>
          <w:szCs w:val="22"/>
        </w:rPr>
        <w:t>k</w:t>
      </w:r>
      <w:r w:rsidRPr="00C72D05">
        <w:rPr>
          <w:rFonts w:ascii="Arial" w:hAnsi="Arial" w:cs="Arial"/>
          <w:sz w:val="22"/>
          <w:szCs w:val="22"/>
        </w:rPr>
        <w:t xml:space="preserve"> </w:t>
      </w:r>
      <w:bookmarkStart w:id="17" w:name="_Hlk67474165"/>
      <w:r w:rsidRPr="00C72D05">
        <w:rPr>
          <w:rFonts w:ascii="Arial" w:hAnsi="Arial" w:cs="Arial"/>
          <w:sz w:val="22"/>
          <w:szCs w:val="22"/>
        </w:rPr>
        <w:t xml:space="preserve">o prihvaćanju </w:t>
      </w:r>
      <w:r w:rsidR="00B558BF">
        <w:rPr>
          <w:rFonts w:ascii="Arial" w:hAnsi="Arial" w:cs="Arial"/>
          <w:sz w:val="22"/>
          <w:szCs w:val="22"/>
        </w:rPr>
        <w:t>I</w:t>
      </w:r>
      <w:r w:rsidRPr="00C72D05">
        <w:rPr>
          <w:rFonts w:ascii="Arial" w:hAnsi="Arial" w:cs="Arial"/>
          <w:sz w:val="22"/>
          <w:szCs w:val="22"/>
        </w:rPr>
        <w:t>zvješća o izvršenju Plana djelovanja Grada Dubrovnika u području prirodnih nepogoda za 2020. godinu</w:t>
      </w:r>
      <w:bookmarkEnd w:id="17"/>
    </w:p>
    <w:p w14:paraId="216A8C05" w14:textId="77777777" w:rsidR="000E4822" w:rsidRDefault="000E4822" w:rsidP="003837B3">
      <w:pPr>
        <w:rPr>
          <w:rFonts w:ascii="Arial" w:hAnsi="Arial" w:cs="Arial"/>
          <w:sz w:val="22"/>
          <w:szCs w:val="22"/>
        </w:rPr>
      </w:pPr>
    </w:p>
    <w:p w14:paraId="0F8A59DD" w14:textId="77777777" w:rsidR="00B558BF" w:rsidRDefault="000E4822" w:rsidP="003837B3">
      <w:pPr>
        <w:rPr>
          <w:rFonts w:ascii="Arial" w:hAnsi="Arial" w:cs="Arial"/>
          <w:sz w:val="22"/>
          <w:szCs w:val="22"/>
        </w:rPr>
      </w:pPr>
      <w:r>
        <w:rPr>
          <w:rFonts w:ascii="Arial" w:hAnsi="Arial" w:cs="Arial"/>
          <w:sz w:val="22"/>
          <w:szCs w:val="22"/>
        </w:rPr>
        <w:t>5</w:t>
      </w:r>
      <w:r w:rsidR="00041739">
        <w:rPr>
          <w:rFonts w:ascii="Arial" w:hAnsi="Arial" w:cs="Arial"/>
          <w:sz w:val="22"/>
          <w:szCs w:val="22"/>
        </w:rPr>
        <w:t>6</w:t>
      </w:r>
      <w:r>
        <w:rPr>
          <w:rFonts w:ascii="Arial" w:hAnsi="Arial" w:cs="Arial"/>
          <w:sz w:val="22"/>
          <w:szCs w:val="22"/>
        </w:rPr>
        <w:t>.</w:t>
      </w:r>
      <w:r w:rsidRPr="000E4822">
        <w:rPr>
          <w:rFonts w:ascii="Arial" w:hAnsi="Arial" w:cs="Arial"/>
          <w:sz w:val="22"/>
          <w:szCs w:val="22"/>
          <w:lang w:val="de-DE"/>
        </w:rPr>
        <w:t xml:space="preserve"> </w:t>
      </w:r>
      <w:bookmarkStart w:id="18" w:name="_Hlk23338750"/>
      <w:r w:rsidR="00B558BF">
        <w:rPr>
          <w:rFonts w:ascii="Arial" w:hAnsi="Arial" w:cs="Arial"/>
          <w:sz w:val="22"/>
          <w:szCs w:val="22"/>
        </w:rPr>
        <w:t>Z</w:t>
      </w:r>
      <w:r w:rsidR="00B558BF" w:rsidRPr="00C72D05">
        <w:rPr>
          <w:rFonts w:ascii="Arial" w:hAnsi="Arial" w:cs="Arial"/>
          <w:sz w:val="22"/>
          <w:szCs w:val="22"/>
        </w:rPr>
        <w:t>aključ</w:t>
      </w:r>
      <w:r w:rsidR="00B558BF">
        <w:rPr>
          <w:rFonts w:ascii="Arial" w:hAnsi="Arial" w:cs="Arial"/>
          <w:sz w:val="22"/>
          <w:szCs w:val="22"/>
        </w:rPr>
        <w:t>a</w:t>
      </w:r>
      <w:r w:rsidR="00B558BF" w:rsidRPr="00C72D05">
        <w:rPr>
          <w:rFonts w:ascii="Arial" w:hAnsi="Arial" w:cs="Arial"/>
          <w:sz w:val="22"/>
          <w:szCs w:val="22"/>
        </w:rPr>
        <w:t xml:space="preserve">k </w:t>
      </w:r>
      <w:bookmarkStart w:id="19" w:name="_Hlk67473918"/>
      <w:r w:rsidR="00B558BF" w:rsidRPr="00C72D05">
        <w:rPr>
          <w:rFonts w:ascii="Arial" w:hAnsi="Arial" w:cs="Arial"/>
          <w:sz w:val="22"/>
          <w:szCs w:val="22"/>
        </w:rPr>
        <w:t>o prihvaćanju Izvješća o stanju zaštite od požara i stanju provedbe godišnjeg provedbenog plana unapređenja zaštite od požara na području Grada Dubrovnika u 2020. godini</w:t>
      </w:r>
      <w:bookmarkEnd w:id="19"/>
    </w:p>
    <w:p w14:paraId="49A626B0" w14:textId="77777777" w:rsidR="00B558BF" w:rsidRDefault="00B558BF" w:rsidP="003837B3">
      <w:pPr>
        <w:rPr>
          <w:rFonts w:ascii="Arial" w:hAnsi="Arial" w:cs="Arial"/>
          <w:sz w:val="22"/>
          <w:szCs w:val="22"/>
          <w:lang w:val="de-DE"/>
        </w:rPr>
      </w:pPr>
    </w:p>
    <w:p w14:paraId="0626F8A5" w14:textId="77777777" w:rsidR="009F5B47" w:rsidRDefault="009F5B47" w:rsidP="003837B3">
      <w:pPr>
        <w:rPr>
          <w:rFonts w:ascii="Arial" w:hAnsi="Arial" w:cs="Arial"/>
          <w:sz w:val="22"/>
          <w:szCs w:val="22"/>
        </w:rPr>
      </w:pPr>
      <w:r>
        <w:rPr>
          <w:rFonts w:ascii="Arial" w:hAnsi="Arial" w:cs="Arial"/>
          <w:sz w:val="22"/>
          <w:szCs w:val="22"/>
        </w:rPr>
        <w:t>5</w:t>
      </w:r>
      <w:r w:rsidR="00041739">
        <w:rPr>
          <w:rFonts w:ascii="Arial" w:hAnsi="Arial" w:cs="Arial"/>
          <w:sz w:val="22"/>
          <w:szCs w:val="22"/>
        </w:rPr>
        <w:t>7</w:t>
      </w:r>
      <w:r>
        <w:rPr>
          <w:rFonts w:ascii="Arial" w:hAnsi="Arial" w:cs="Arial"/>
          <w:sz w:val="22"/>
          <w:szCs w:val="22"/>
        </w:rPr>
        <w:t>. Z</w:t>
      </w:r>
      <w:r w:rsidRPr="00FB34C6">
        <w:rPr>
          <w:rFonts w:ascii="Arial" w:hAnsi="Arial" w:cs="Arial"/>
          <w:sz w:val="22"/>
          <w:szCs w:val="22"/>
        </w:rPr>
        <w:t>aključ</w:t>
      </w:r>
      <w:r>
        <w:rPr>
          <w:rFonts w:ascii="Arial" w:hAnsi="Arial" w:cs="Arial"/>
          <w:sz w:val="22"/>
          <w:szCs w:val="22"/>
        </w:rPr>
        <w:t>a</w:t>
      </w:r>
      <w:r w:rsidRPr="00FB34C6">
        <w:rPr>
          <w:rFonts w:ascii="Arial" w:hAnsi="Arial" w:cs="Arial"/>
          <w:sz w:val="22"/>
          <w:szCs w:val="22"/>
        </w:rPr>
        <w:t>k</w:t>
      </w:r>
      <w:r w:rsidRPr="00C72D05">
        <w:rPr>
          <w:rFonts w:ascii="Arial" w:hAnsi="Arial" w:cs="Arial"/>
          <w:sz w:val="22"/>
          <w:szCs w:val="22"/>
        </w:rPr>
        <w:t xml:space="preserve"> o prihvaćanju Strategije izjednačavanja mogućnosti za osobe s invaliditetom Grada Dubrovnika za razdoblje od 2021. do 2025. godine</w:t>
      </w:r>
    </w:p>
    <w:p w14:paraId="201D8917" w14:textId="77777777" w:rsidR="009F5B47" w:rsidRDefault="009F5B47" w:rsidP="003837B3">
      <w:pPr>
        <w:rPr>
          <w:rFonts w:ascii="Arial" w:hAnsi="Arial" w:cs="Arial"/>
          <w:sz w:val="22"/>
          <w:szCs w:val="22"/>
        </w:rPr>
      </w:pPr>
    </w:p>
    <w:p w14:paraId="28210535" w14:textId="77777777" w:rsidR="000E4822" w:rsidRDefault="009F5B47" w:rsidP="003837B3">
      <w:pPr>
        <w:rPr>
          <w:rFonts w:ascii="Arial" w:hAnsi="Arial" w:cs="Arial"/>
          <w:sz w:val="22"/>
          <w:szCs w:val="22"/>
        </w:rPr>
      </w:pPr>
      <w:r>
        <w:rPr>
          <w:rFonts w:ascii="Arial" w:hAnsi="Arial" w:cs="Arial"/>
          <w:sz w:val="22"/>
          <w:szCs w:val="22"/>
        </w:rPr>
        <w:t>5</w:t>
      </w:r>
      <w:r w:rsidR="00041739">
        <w:rPr>
          <w:rFonts w:ascii="Arial" w:hAnsi="Arial" w:cs="Arial"/>
          <w:sz w:val="22"/>
          <w:szCs w:val="22"/>
        </w:rPr>
        <w:t>8</w:t>
      </w:r>
      <w:r>
        <w:rPr>
          <w:rFonts w:ascii="Arial" w:hAnsi="Arial" w:cs="Arial"/>
          <w:sz w:val="22"/>
          <w:szCs w:val="22"/>
        </w:rPr>
        <w:t xml:space="preserve">. </w:t>
      </w:r>
      <w:r w:rsidR="00B558BF">
        <w:rPr>
          <w:rFonts w:ascii="Arial" w:hAnsi="Arial" w:cs="Arial"/>
          <w:sz w:val="22"/>
          <w:szCs w:val="22"/>
        </w:rPr>
        <w:t>Z</w:t>
      </w:r>
      <w:r w:rsidR="00B558BF" w:rsidRPr="00FB34C6">
        <w:rPr>
          <w:rFonts w:ascii="Arial" w:hAnsi="Arial" w:cs="Arial"/>
          <w:sz w:val="22"/>
          <w:szCs w:val="22"/>
        </w:rPr>
        <w:t>aključ</w:t>
      </w:r>
      <w:r w:rsidR="00B558BF">
        <w:rPr>
          <w:rFonts w:ascii="Arial" w:hAnsi="Arial" w:cs="Arial"/>
          <w:sz w:val="22"/>
          <w:szCs w:val="22"/>
        </w:rPr>
        <w:t>a</w:t>
      </w:r>
      <w:r w:rsidR="00B558BF" w:rsidRPr="00FB34C6">
        <w:rPr>
          <w:rFonts w:ascii="Arial" w:hAnsi="Arial" w:cs="Arial"/>
          <w:sz w:val="22"/>
          <w:szCs w:val="22"/>
        </w:rPr>
        <w:t>k</w:t>
      </w:r>
      <w:r w:rsidR="00B558BF" w:rsidRPr="00C72D05">
        <w:rPr>
          <w:rFonts w:ascii="Arial" w:hAnsi="Arial" w:cs="Arial"/>
          <w:sz w:val="22"/>
          <w:szCs w:val="22"/>
          <w:lang w:val="de-DE"/>
        </w:rPr>
        <w:t xml:space="preserve"> </w:t>
      </w:r>
      <w:r w:rsidR="000E4822" w:rsidRPr="00C72D05">
        <w:rPr>
          <w:rFonts w:ascii="Arial" w:hAnsi="Arial" w:cs="Arial"/>
          <w:sz w:val="22"/>
          <w:szCs w:val="22"/>
          <w:lang w:val="de-DE"/>
        </w:rPr>
        <w:t xml:space="preserve">o </w:t>
      </w:r>
      <w:proofErr w:type="spellStart"/>
      <w:r w:rsidR="000E4822" w:rsidRPr="00C72D05">
        <w:rPr>
          <w:rFonts w:ascii="Arial" w:hAnsi="Arial" w:cs="Arial"/>
          <w:sz w:val="22"/>
          <w:szCs w:val="22"/>
          <w:lang w:val="de-DE"/>
        </w:rPr>
        <w:t>imenovanju</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Povjerenstva</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za</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ocjenjivanje</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programa</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projekata</w:t>
      </w:r>
      <w:proofErr w:type="spellEnd"/>
      <w:r w:rsidR="000E4822" w:rsidRPr="00C72D05">
        <w:rPr>
          <w:rFonts w:ascii="Arial" w:hAnsi="Arial" w:cs="Arial"/>
          <w:sz w:val="22"/>
          <w:szCs w:val="22"/>
          <w:lang w:val="de-DE"/>
        </w:rPr>
        <w:t xml:space="preserve"> i </w:t>
      </w:r>
      <w:proofErr w:type="spellStart"/>
      <w:r w:rsidR="000E4822" w:rsidRPr="00C72D05">
        <w:rPr>
          <w:rFonts w:ascii="Arial" w:hAnsi="Arial" w:cs="Arial"/>
          <w:sz w:val="22"/>
          <w:szCs w:val="22"/>
          <w:lang w:val="de-DE"/>
        </w:rPr>
        <w:t>manifestacija</w:t>
      </w:r>
      <w:proofErr w:type="spellEnd"/>
      <w:r w:rsidR="000E4822" w:rsidRPr="00C72D05">
        <w:rPr>
          <w:rFonts w:ascii="Arial" w:hAnsi="Arial" w:cs="Arial"/>
          <w:b/>
          <w:i/>
          <w:sz w:val="22"/>
          <w:szCs w:val="22"/>
          <w:lang w:val="de-DE"/>
        </w:rPr>
        <w:t xml:space="preserve"> </w:t>
      </w:r>
      <w:proofErr w:type="spellStart"/>
      <w:r w:rsidR="000E4822" w:rsidRPr="00C72D05">
        <w:rPr>
          <w:rFonts w:ascii="Arial" w:hAnsi="Arial" w:cs="Arial"/>
          <w:sz w:val="22"/>
          <w:szCs w:val="22"/>
          <w:lang w:val="de-DE"/>
        </w:rPr>
        <w:t>iz</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područja</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skrbi</w:t>
      </w:r>
      <w:proofErr w:type="spellEnd"/>
      <w:r w:rsidR="000E4822" w:rsidRPr="00C72D05">
        <w:rPr>
          <w:rFonts w:ascii="Arial" w:hAnsi="Arial" w:cs="Arial"/>
          <w:sz w:val="22"/>
          <w:szCs w:val="22"/>
          <w:lang w:val="de-DE"/>
        </w:rPr>
        <w:t xml:space="preserve"> o </w:t>
      </w:r>
      <w:proofErr w:type="spellStart"/>
      <w:r w:rsidR="000E4822" w:rsidRPr="00C72D05">
        <w:rPr>
          <w:rFonts w:ascii="Arial" w:hAnsi="Arial" w:cs="Arial"/>
          <w:sz w:val="22"/>
          <w:szCs w:val="22"/>
          <w:lang w:val="de-DE"/>
        </w:rPr>
        <w:t>djeci</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mladima</w:t>
      </w:r>
      <w:proofErr w:type="spellEnd"/>
      <w:r w:rsidR="000E4822" w:rsidRPr="00C72D05">
        <w:rPr>
          <w:rFonts w:ascii="Arial" w:hAnsi="Arial" w:cs="Arial"/>
          <w:sz w:val="22"/>
          <w:szCs w:val="22"/>
          <w:lang w:val="de-DE"/>
        </w:rPr>
        <w:t xml:space="preserve"> i </w:t>
      </w:r>
      <w:proofErr w:type="spellStart"/>
      <w:r w:rsidR="000E4822" w:rsidRPr="00C72D05">
        <w:rPr>
          <w:rFonts w:ascii="Arial" w:hAnsi="Arial" w:cs="Arial"/>
          <w:sz w:val="22"/>
          <w:szCs w:val="22"/>
          <w:lang w:val="de-DE"/>
        </w:rPr>
        <w:t>obitelji</w:t>
      </w:r>
      <w:proofErr w:type="spellEnd"/>
      <w:r w:rsidR="000E4822" w:rsidRPr="00C72D05">
        <w:rPr>
          <w:rFonts w:ascii="Arial" w:hAnsi="Arial" w:cs="Arial"/>
          <w:sz w:val="22"/>
          <w:szCs w:val="22"/>
          <w:lang w:val="de-DE"/>
        </w:rPr>
        <w:t xml:space="preserve"> </w:t>
      </w:r>
      <w:proofErr w:type="spellStart"/>
      <w:r w:rsidR="000E4822" w:rsidRPr="00C72D05">
        <w:rPr>
          <w:rFonts w:ascii="Arial" w:hAnsi="Arial" w:cs="Arial"/>
          <w:sz w:val="22"/>
          <w:szCs w:val="22"/>
          <w:lang w:val="de-DE"/>
        </w:rPr>
        <w:t>za</w:t>
      </w:r>
      <w:proofErr w:type="spellEnd"/>
      <w:r w:rsidR="000E4822" w:rsidRPr="00C72D05">
        <w:rPr>
          <w:rFonts w:ascii="Arial" w:hAnsi="Arial" w:cs="Arial"/>
          <w:sz w:val="22"/>
          <w:szCs w:val="22"/>
          <w:lang w:val="de-DE"/>
        </w:rPr>
        <w:t xml:space="preserve"> 2021. </w:t>
      </w:r>
      <w:proofErr w:type="spellStart"/>
      <w:r w:rsidR="000E4822" w:rsidRPr="00C72D05">
        <w:rPr>
          <w:rFonts w:ascii="Arial" w:hAnsi="Arial" w:cs="Arial"/>
          <w:sz w:val="22"/>
          <w:szCs w:val="22"/>
          <w:lang w:val="de-DE"/>
        </w:rPr>
        <w:t>godinu</w:t>
      </w:r>
      <w:bookmarkEnd w:id="18"/>
      <w:proofErr w:type="spellEnd"/>
    </w:p>
    <w:p w14:paraId="15D19188" w14:textId="77777777" w:rsidR="000E4822" w:rsidRDefault="000E4822" w:rsidP="003837B3">
      <w:pPr>
        <w:rPr>
          <w:rFonts w:ascii="Arial" w:hAnsi="Arial" w:cs="Arial"/>
          <w:sz w:val="22"/>
          <w:szCs w:val="22"/>
        </w:rPr>
      </w:pPr>
    </w:p>
    <w:p w14:paraId="23C8C8A1" w14:textId="77777777" w:rsidR="000E4822" w:rsidRDefault="00041739" w:rsidP="003837B3">
      <w:pPr>
        <w:rPr>
          <w:rFonts w:ascii="Arial" w:hAnsi="Arial" w:cs="Arial"/>
          <w:sz w:val="22"/>
          <w:szCs w:val="22"/>
        </w:rPr>
      </w:pPr>
      <w:r>
        <w:rPr>
          <w:rFonts w:ascii="Arial" w:hAnsi="Arial" w:cs="Arial"/>
          <w:sz w:val="22"/>
          <w:szCs w:val="22"/>
        </w:rPr>
        <w:t>59</w:t>
      </w:r>
      <w:r w:rsidR="000E4822">
        <w:rPr>
          <w:rFonts w:ascii="Arial" w:hAnsi="Arial" w:cs="Arial"/>
          <w:sz w:val="22"/>
          <w:szCs w:val="22"/>
        </w:rPr>
        <w:t>.</w:t>
      </w:r>
      <w:r w:rsidR="00CF4825" w:rsidRPr="00CF4825">
        <w:rPr>
          <w:rFonts w:ascii="Arial" w:hAnsi="Arial" w:cs="Arial"/>
          <w:sz w:val="22"/>
          <w:szCs w:val="22"/>
          <w:lang w:val="de-DE"/>
        </w:rPr>
        <w:t xml:space="preserve"> </w:t>
      </w:r>
      <w:r w:rsidR="00B558BF">
        <w:rPr>
          <w:rFonts w:ascii="Arial" w:hAnsi="Arial" w:cs="Arial"/>
          <w:sz w:val="22"/>
          <w:szCs w:val="22"/>
        </w:rPr>
        <w:t>Z</w:t>
      </w:r>
      <w:r w:rsidR="00B558BF" w:rsidRPr="00FB34C6">
        <w:rPr>
          <w:rFonts w:ascii="Arial" w:hAnsi="Arial" w:cs="Arial"/>
          <w:sz w:val="22"/>
          <w:szCs w:val="22"/>
        </w:rPr>
        <w:t>aključ</w:t>
      </w:r>
      <w:r w:rsidR="00B558BF">
        <w:rPr>
          <w:rFonts w:ascii="Arial" w:hAnsi="Arial" w:cs="Arial"/>
          <w:sz w:val="22"/>
          <w:szCs w:val="22"/>
        </w:rPr>
        <w:t>a</w:t>
      </w:r>
      <w:r w:rsidR="00B558BF" w:rsidRPr="00FB34C6">
        <w:rPr>
          <w:rFonts w:ascii="Arial" w:hAnsi="Arial" w:cs="Arial"/>
          <w:sz w:val="22"/>
          <w:szCs w:val="22"/>
        </w:rPr>
        <w:t>k</w:t>
      </w:r>
      <w:r w:rsidR="00CF4825" w:rsidRPr="00C72D05">
        <w:rPr>
          <w:rFonts w:ascii="Arial" w:hAnsi="Arial" w:cs="Arial"/>
          <w:sz w:val="22"/>
          <w:szCs w:val="22"/>
          <w:lang w:val="de-DE"/>
        </w:rPr>
        <w:t xml:space="preserve"> </w:t>
      </w:r>
      <w:bookmarkStart w:id="20" w:name="_Hlk23338696"/>
      <w:r w:rsidR="00CF4825" w:rsidRPr="00C72D05">
        <w:rPr>
          <w:rFonts w:ascii="Arial" w:hAnsi="Arial" w:cs="Arial"/>
          <w:sz w:val="22"/>
          <w:szCs w:val="22"/>
          <w:lang w:val="de-DE"/>
        </w:rPr>
        <w:t xml:space="preserve">o </w:t>
      </w:r>
      <w:proofErr w:type="spellStart"/>
      <w:r w:rsidR="00CF4825" w:rsidRPr="00C72D05">
        <w:rPr>
          <w:rFonts w:ascii="Arial" w:hAnsi="Arial" w:cs="Arial"/>
          <w:sz w:val="22"/>
          <w:szCs w:val="22"/>
          <w:lang w:val="de-DE"/>
        </w:rPr>
        <w:t>imenovanju</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Povjerenstva</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za</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ocjenjivanje</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programa</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projekata</w:t>
      </w:r>
      <w:proofErr w:type="spellEnd"/>
      <w:r w:rsidR="00CF4825" w:rsidRPr="00C72D05">
        <w:rPr>
          <w:rFonts w:ascii="Arial" w:hAnsi="Arial" w:cs="Arial"/>
          <w:sz w:val="22"/>
          <w:szCs w:val="22"/>
          <w:lang w:val="de-DE"/>
        </w:rPr>
        <w:t xml:space="preserve"> i </w:t>
      </w:r>
      <w:proofErr w:type="spellStart"/>
      <w:r w:rsidR="00CF4825" w:rsidRPr="00C72D05">
        <w:rPr>
          <w:rFonts w:ascii="Arial" w:hAnsi="Arial" w:cs="Arial"/>
          <w:sz w:val="22"/>
          <w:szCs w:val="22"/>
          <w:lang w:val="de-DE"/>
        </w:rPr>
        <w:t>manifestacija</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iz</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područja</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skrbi</w:t>
      </w:r>
      <w:proofErr w:type="spellEnd"/>
      <w:r w:rsidR="00CF4825" w:rsidRPr="00C72D05">
        <w:rPr>
          <w:rFonts w:ascii="Arial" w:hAnsi="Arial" w:cs="Arial"/>
          <w:sz w:val="22"/>
          <w:szCs w:val="22"/>
          <w:lang w:val="de-DE"/>
        </w:rPr>
        <w:t xml:space="preserve"> o </w:t>
      </w:r>
      <w:proofErr w:type="spellStart"/>
      <w:r w:rsidR="00CF4825" w:rsidRPr="00C72D05">
        <w:rPr>
          <w:rFonts w:ascii="Arial" w:hAnsi="Arial" w:cs="Arial"/>
          <w:sz w:val="22"/>
          <w:szCs w:val="22"/>
          <w:lang w:val="de-DE"/>
        </w:rPr>
        <w:t>stradalnicima</w:t>
      </w:r>
      <w:proofErr w:type="spellEnd"/>
      <w:r w:rsidR="00CF4825" w:rsidRPr="00C72D05">
        <w:rPr>
          <w:rFonts w:ascii="Arial" w:hAnsi="Arial" w:cs="Arial"/>
          <w:sz w:val="22"/>
          <w:szCs w:val="22"/>
          <w:lang w:val="de-DE"/>
        </w:rPr>
        <w:t xml:space="preserve"> i </w:t>
      </w:r>
      <w:proofErr w:type="spellStart"/>
      <w:r w:rsidR="00CF4825" w:rsidRPr="00C72D05">
        <w:rPr>
          <w:rFonts w:ascii="Arial" w:hAnsi="Arial" w:cs="Arial"/>
          <w:sz w:val="22"/>
          <w:szCs w:val="22"/>
          <w:lang w:val="de-DE"/>
        </w:rPr>
        <w:t>sudionicima</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Domovinskog</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rata</w:t>
      </w:r>
      <w:proofErr w:type="spellEnd"/>
      <w:r w:rsidR="00CF4825" w:rsidRPr="00C72D05">
        <w:rPr>
          <w:rFonts w:ascii="Arial" w:hAnsi="Arial" w:cs="Arial"/>
          <w:sz w:val="22"/>
          <w:szCs w:val="22"/>
          <w:lang w:val="de-DE"/>
        </w:rPr>
        <w:t xml:space="preserve"> i </w:t>
      </w:r>
      <w:proofErr w:type="spellStart"/>
      <w:r w:rsidR="00CF4825" w:rsidRPr="00C72D05">
        <w:rPr>
          <w:rFonts w:ascii="Arial" w:hAnsi="Arial" w:cs="Arial"/>
          <w:sz w:val="22"/>
          <w:szCs w:val="22"/>
          <w:lang w:val="de-DE"/>
        </w:rPr>
        <w:t>njihovim</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obiteljima</w:t>
      </w:r>
      <w:proofErr w:type="spellEnd"/>
      <w:r w:rsidR="00CF4825" w:rsidRPr="00C72D05">
        <w:rPr>
          <w:rFonts w:ascii="Arial" w:hAnsi="Arial" w:cs="Arial"/>
          <w:sz w:val="22"/>
          <w:szCs w:val="22"/>
          <w:lang w:val="de-DE"/>
        </w:rPr>
        <w:t xml:space="preserve"> </w:t>
      </w:r>
      <w:proofErr w:type="spellStart"/>
      <w:r w:rsidR="00CF4825" w:rsidRPr="00C72D05">
        <w:rPr>
          <w:rFonts w:ascii="Arial" w:hAnsi="Arial" w:cs="Arial"/>
          <w:sz w:val="22"/>
          <w:szCs w:val="22"/>
          <w:lang w:val="de-DE"/>
        </w:rPr>
        <w:t>za</w:t>
      </w:r>
      <w:proofErr w:type="spellEnd"/>
      <w:r w:rsidR="00CF4825" w:rsidRPr="00C72D05">
        <w:rPr>
          <w:rFonts w:ascii="Arial" w:hAnsi="Arial" w:cs="Arial"/>
          <w:sz w:val="22"/>
          <w:szCs w:val="22"/>
          <w:lang w:val="de-DE"/>
        </w:rPr>
        <w:t xml:space="preserve"> 2021.godinu</w:t>
      </w:r>
      <w:bookmarkEnd w:id="20"/>
    </w:p>
    <w:p w14:paraId="68C58122" w14:textId="77777777" w:rsidR="000E4822" w:rsidRDefault="000E4822" w:rsidP="003837B3">
      <w:pPr>
        <w:rPr>
          <w:rFonts w:ascii="Arial" w:hAnsi="Arial" w:cs="Arial"/>
          <w:sz w:val="22"/>
          <w:szCs w:val="22"/>
        </w:rPr>
      </w:pPr>
    </w:p>
    <w:p w14:paraId="7BF7DB7A" w14:textId="77777777" w:rsidR="000E4822" w:rsidRDefault="009F5B47" w:rsidP="003837B3">
      <w:pPr>
        <w:rPr>
          <w:rFonts w:ascii="Arial" w:hAnsi="Arial" w:cs="Arial"/>
          <w:sz w:val="22"/>
          <w:szCs w:val="22"/>
        </w:rPr>
      </w:pPr>
      <w:r>
        <w:rPr>
          <w:rFonts w:ascii="Arial" w:hAnsi="Arial" w:cs="Arial"/>
          <w:sz w:val="22"/>
          <w:szCs w:val="22"/>
        </w:rPr>
        <w:t>6</w:t>
      </w:r>
      <w:r w:rsidR="00041739">
        <w:rPr>
          <w:rFonts w:ascii="Arial" w:hAnsi="Arial" w:cs="Arial"/>
          <w:sz w:val="22"/>
          <w:szCs w:val="22"/>
        </w:rPr>
        <w:t>0</w:t>
      </w:r>
      <w:r w:rsidR="000E4822">
        <w:rPr>
          <w:rFonts w:ascii="Arial" w:hAnsi="Arial" w:cs="Arial"/>
          <w:sz w:val="22"/>
          <w:szCs w:val="22"/>
        </w:rPr>
        <w:t>.</w:t>
      </w:r>
      <w:r w:rsidR="00CF4825" w:rsidRPr="00CF4825">
        <w:rPr>
          <w:rFonts w:ascii="Arial" w:hAnsi="Arial" w:cs="Arial"/>
          <w:sz w:val="22"/>
          <w:szCs w:val="22"/>
        </w:rPr>
        <w:t xml:space="preserve"> </w:t>
      </w:r>
      <w:r w:rsidR="00B558BF">
        <w:rPr>
          <w:rFonts w:ascii="Arial" w:hAnsi="Arial" w:cs="Arial"/>
          <w:sz w:val="22"/>
          <w:szCs w:val="22"/>
        </w:rPr>
        <w:t>Z</w:t>
      </w:r>
      <w:r w:rsidR="00B558BF" w:rsidRPr="00FB34C6">
        <w:rPr>
          <w:rFonts w:ascii="Arial" w:hAnsi="Arial" w:cs="Arial"/>
          <w:sz w:val="22"/>
          <w:szCs w:val="22"/>
        </w:rPr>
        <w:t>aključ</w:t>
      </w:r>
      <w:r w:rsidR="00B558BF">
        <w:rPr>
          <w:rFonts w:ascii="Arial" w:hAnsi="Arial" w:cs="Arial"/>
          <w:sz w:val="22"/>
          <w:szCs w:val="22"/>
        </w:rPr>
        <w:t>a</w:t>
      </w:r>
      <w:r w:rsidR="00B558BF" w:rsidRPr="00FB34C6">
        <w:rPr>
          <w:rFonts w:ascii="Arial" w:hAnsi="Arial" w:cs="Arial"/>
          <w:sz w:val="22"/>
          <w:szCs w:val="22"/>
        </w:rPr>
        <w:t>k</w:t>
      </w:r>
      <w:r w:rsidR="00CF4825" w:rsidRPr="00437FB7">
        <w:rPr>
          <w:rFonts w:ascii="Arial" w:hAnsi="Arial" w:cs="Arial"/>
          <w:sz w:val="22"/>
          <w:szCs w:val="22"/>
        </w:rPr>
        <w:t xml:space="preserve"> </w:t>
      </w:r>
      <w:bookmarkStart w:id="21" w:name="_Hlk67474601"/>
      <w:r w:rsidR="00CF4825" w:rsidRPr="00437FB7">
        <w:rPr>
          <w:rFonts w:ascii="Arial" w:hAnsi="Arial" w:cs="Arial"/>
          <w:sz w:val="22"/>
          <w:szCs w:val="22"/>
        </w:rPr>
        <w:t>o imenovanju Povjerenstva za ocjenjivanje programa, projekata i manifestacija iz područja skrbi o udrugama proizašlih iz II svjetskog rata i poratnog razdoblja</w:t>
      </w:r>
      <w:bookmarkEnd w:id="21"/>
    </w:p>
    <w:p w14:paraId="6EABC743" w14:textId="77777777" w:rsidR="000E4822" w:rsidRDefault="000E4822" w:rsidP="003837B3">
      <w:pPr>
        <w:rPr>
          <w:rFonts w:ascii="Arial" w:hAnsi="Arial" w:cs="Arial"/>
          <w:sz w:val="22"/>
          <w:szCs w:val="22"/>
        </w:rPr>
      </w:pPr>
    </w:p>
    <w:p w14:paraId="4F083D91" w14:textId="77777777" w:rsidR="000E4822" w:rsidRDefault="00B558BF" w:rsidP="003837B3">
      <w:pPr>
        <w:rPr>
          <w:rFonts w:ascii="Arial" w:hAnsi="Arial" w:cs="Arial"/>
          <w:sz w:val="22"/>
          <w:szCs w:val="22"/>
        </w:rPr>
      </w:pPr>
      <w:r>
        <w:rPr>
          <w:rFonts w:ascii="Arial" w:hAnsi="Arial" w:cs="Arial"/>
          <w:sz w:val="22"/>
          <w:szCs w:val="22"/>
        </w:rPr>
        <w:t>6</w:t>
      </w:r>
      <w:r w:rsidR="00041739">
        <w:rPr>
          <w:rFonts w:ascii="Arial" w:hAnsi="Arial" w:cs="Arial"/>
          <w:sz w:val="22"/>
          <w:szCs w:val="22"/>
        </w:rPr>
        <w:t>1</w:t>
      </w:r>
      <w:r w:rsidR="000E4822">
        <w:rPr>
          <w:rFonts w:ascii="Arial" w:hAnsi="Arial" w:cs="Arial"/>
          <w:sz w:val="22"/>
          <w:szCs w:val="22"/>
        </w:rPr>
        <w:t>.</w:t>
      </w:r>
      <w:r w:rsidR="00CF4825" w:rsidRPr="00CF4825">
        <w:rPr>
          <w:rFonts w:ascii="Arial" w:hAnsi="Arial" w:cs="Arial"/>
          <w:sz w:val="22"/>
          <w:szCs w:val="22"/>
        </w:rPr>
        <w:t xml:space="preserve"> </w:t>
      </w:r>
      <w:bookmarkStart w:id="22" w:name="_Hlk67474654"/>
      <w:r>
        <w:rPr>
          <w:rFonts w:ascii="Arial" w:hAnsi="Arial" w:cs="Arial"/>
          <w:sz w:val="22"/>
          <w:szCs w:val="22"/>
        </w:rPr>
        <w:t>Z</w:t>
      </w:r>
      <w:r w:rsidRPr="00FB34C6">
        <w:rPr>
          <w:rFonts w:ascii="Arial" w:hAnsi="Arial" w:cs="Arial"/>
          <w:sz w:val="22"/>
          <w:szCs w:val="22"/>
        </w:rPr>
        <w:t>aključ</w:t>
      </w:r>
      <w:r>
        <w:rPr>
          <w:rFonts w:ascii="Arial" w:hAnsi="Arial" w:cs="Arial"/>
          <w:sz w:val="22"/>
          <w:szCs w:val="22"/>
        </w:rPr>
        <w:t>a</w:t>
      </w:r>
      <w:r w:rsidRPr="00FB34C6">
        <w:rPr>
          <w:rFonts w:ascii="Arial" w:hAnsi="Arial" w:cs="Arial"/>
          <w:sz w:val="22"/>
          <w:szCs w:val="22"/>
        </w:rPr>
        <w:t>k</w:t>
      </w:r>
      <w:r w:rsidRPr="00ED5D92">
        <w:rPr>
          <w:rFonts w:ascii="Arial" w:hAnsi="Arial" w:cs="Arial"/>
          <w:sz w:val="22"/>
          <w:szCs w:val="22"/>
        </w:rPr>
        <w:t xml:space="preserve"> </w:t>
      </w:r>
      <w:r w:rsidR="00CF4825" w:rsidRPr="00ED5D92">
        <w:rPr>
          <w:rFonts w:ascii="Arial" w:hAnsi="Arial" w:cs="Arial"/>
          <w:sz w:val="22"/>
          <w:szCs w:val="22"/>
        </w:rPr>
        <w:t>o imenovanju Povjerenstva za ocjenjivanje športskih priredbi od značaja za Grad Dubrovnik u 2021. godini</w:t>
      </w:r>
      <w:bookmarkEnd w:id="22"/>
    </w:p>
    <w:p w14:paraId="0A2EB0A1" w14:textId="77777777" w:rsidR="00CF4825" w:rsidRDefault="00CF4825" w:rsidP="003837B3">
      <w:pPr>
        <w:rPr>
          <w:rFonts w:ascii="Arial" w:hAnsi="Arial" w:cs="Arial"/>
          <w:sz w:val="22"/>
          <w:szCs w:val="22"/>
        </w:rPr>
      </w:pPr>
    </w:p>
    <w:p w14:paraId="3C3AD8DF" w14:textId="0BFBEA0B" w:rsidR="00CF4825" w:rsidRDefault="00CF4825" w:rsidP="003837B3">
      <w:pPr>
        <w:rPr>
          <w:rFonts w:ascii="Arial" w:hAnsi="Arial" w:cs="Arial"/>
          <w:sz w:val="22"/>
          <w:szCs w:val="22"/>
        </w:rPr>
      </w:pPr>
    </w:p>
    <w:p w14:paraId="5A4E57E0" w14:textId="0A8E08D7" w:rsidR="006E4431" w:rsidRDefault="006E4431" w:rsidP="003837B3">
      <w:pPr>
        <w:rPr>
          <w:rFonts w:ascii="Arial" w:hAnsi="Arial" w:cs="Arial"/>
          <w:sz w:val="22"/>
          <w:szCs w:val="22"/>
        </w:rPr>
      </w:pPr>
    </w:p>
    <w:p w14:paraId="05F5D921" w14:textId="77777777" w:rsidR="006E4431" w:rsidRDefault="006E4431" w:rsidP="003837B3">
      <w:pPr>
        <w:rPr>
          <w:rFonts w:ascii="Arial" w:hAnsi="Arial" w:cs="Arial"/>
          <w:sz w:val="22"/>
          <w:szCs w:val="22"/>
        </w:rPr>
      </w:pPr>
    </w:p>
    <w:p w14:paraId="389EA852" w14:textId="77777777" w:rsidR="00CF4825" w:rsidRDefault="00CF4825" w:rsidP="003837B3">
      <w:pPr>
        <w:rPr>
          <w:rFonts w:ascii="Arial" w:hAnsi="Arial" w:cs="Arial"/>
          <w:sz w:val="22"/>
          <w:szCs w:val="22"/>
        </w:rPr>
      </w:pPr>
    </w:p>
    <w:p w14:paraId="39AC2C4E" w14:textId="77777777" w:rsidR="00041739" w:rsidRPr="006C4FFD" w:rsidRDefault="00041739" w:rsidP="00041739">
      <w:pPr>
        <w:contextualSpacing/>
        <w:rPr>
          <w:rFonts w:ascii="Arial" w:hAnsi="Arial" w:cs="Arial"/>
          <w:b/>
          <w:bCs/>
          <w:sz w:val="22"/>
          <w:szCs w:val="22"/>
        </w:rPr>
      </w:pPr>
      <w:r w:rsidRPr="006C4FFD">
        <w:rPr>
          <w:rFonts w:ascii="Arial" w:hAnsi="Arial" w:cs="Arial"/>
          <w:b/>
          <w:bCs/>
          <w:sz w:val="22"/>
          <w:szCs w:val="22"/>
        </w:rPr>
        <w:t>GRADSKO VIJEĆE</w:t>
      </w:r>
    </w:p>
    <w:p w14:paraId="1D2C7000" w14:textId="77777777" w:rsidR="00041739" w:rsidRPr="006C4FFD" w:rsidRDefault="00041739" w:rsidP="00041739">
      <w:pPr>
        <w:contextualSpacing/>
        <w:rPr>
          <w:rFonts w:ascii="Arial" w:hAnsi="Arial" w:cs="Arial"/>
          <w:b/>
          <w:bCs/>
          <w:sz w:val="22"/>
          <w:szCs w:val="22"/>
        </w:rPr>
      </w:pPr>
    </w:p>
    <w:p w14:paraId="4CD1644D" w14:textId="77777777" w:rsidR="00041739" w:rsidRDefault="00041739" w:rsidP="00041739">
      <w:pPr>
        <w:contextualSpacing/>
        <w:rPr>
          <w:rFonts w:ascii="Arial" w:hAnsi="Arial" w:cs="Arial"/>
          <w:sz w:val="22"/>
          <w:szCs w:val="22"/>
          <w:lang w:eastAsia="en-US"/>
        </w:rPr>
      </w:pPr>
    </w:p>
    <w:p w14:paraId="742FAB7F" w14:textId="63D32444" w:rsidR="006E4431" w:rsidRPr="006E4431" w:rsidRDefault="006E4431" w:rsidP="00041739">
      <w:pPr>
        <w:contextualSpacing/>
        <w:rPr>
          <w:rFonts w:ascii="Arial" w:hAnsi="Arial" w:cs="Arial"/>
          <w:b/>
          <w:bCs/>
          <w:sz w:val="22"/>
          <w:szCs w:val="22"/>
          <w:lang w:eastAsia="en-US"/>
        </w:rPr>
      </w:pPr>
    </w:p>
    <w:p w14:paraId="36232BBB" w14:textId="085BB91E" w:rsidR="006E4431" w:rsidRPr="006E4431" w:rsidRDefault="006E4431" w:rsidP="00041739">
      <w:pPr>
        <w:contextualSpacing/>
        <w:rPr>
          <w:rFonts w:ascii="Arial" w:hAnsi="Arial" w:cs="Arial"/>
          <w:b/>
          <w:bCs/>
          <w:sz w:val="22"/>
          <w:szCs w:val="22"/>
          <w:lang w:eastAsia="en-US"/>
        </w:rPr>
      </w:pPr>
      <w:r w:rsidRPr="006E4431">
        <w:rPr>
          <w:rFonts w:ascii="Arial" w:hAnsi="Arial" w:cs="Arial"/>
          <w:b/>
          <w:bCs/>
          <w:sz w:val="22"/>
          <w:szCs w:val="22"/>
          <w:lang w:eastAsia="en-US"/>
        </w:rPr>
        <w:t>38</w:t>
      </w:r>
    </w:p>
    <w:p w14:paraId="41D95F35" w14:textId="4B264DA5" w:rsidR="006E4431" w:rsidRPr="006E4431" w:rsidRDefault="006E4431" w:rsidP="00041739">
      <w:pPr>
        <w:contextualSpacing/>
        <w:rPr>
          <w:rFonts w:ascii="Arial" w:hAnsi="Arial" w:cs="Arial"/>
          <w:b/>
          <w:bCs/>
          <w:sz w:val="22"/>
          <w:szCs w:val="22"/>
          <w:lang w:eastAsia="en-US"/>
        </w:rPr>
      </w:pPr>
    </w:p>
    <w:p w14:paraId="00457213" w14:textId="0335FFE6" w:rsidR="006E4431" w:rsidRDefault="006E4431" w:rsidP="00041739">
      <w:pPr>
        <w:contextualSpacing/>
        <w:rPr>
          <w:rFonts w:ascii="Arial" w:hAnsi="Arial" w:cs="Arial"/>
          <w:sz w:val="22"/>
          <w:szCs w:val="22"/>
          <w:lang w:eastAsia="en-US"/>
        </w:rPr>
      </w:pPr>
    </w:p>
    <w:p w14:paraId="563015ED" w14:textId="77777777" w:rsidR="006E4431" w:rsidRPr="006E4431" w:rsidRDefault="006E4431" w:rsidP="006E4431">
      <w:pPr>
        <w:jc w:val="both"/>
        <w:rPr>
          <w:rFonts w:ascii="Arial" w:eastAsia="Calibri" w:hAnsi="Arial" w:cs="Arial"/>
          <w:sz w:val="22"/>
          <w:szCs w:val="22"/>
          <w:lang w:eastAsia="en-US"/>
        </w:rPr>
      </w:pPr>
      <w:r w:rsidRPr="006E4431">
        <w:rPr>
          <w:rFonts w:ascii="Arial" w:eastAsia="Calibri" w:hAnsi="Arial" w:cs="Arial"/>
          <w:sz w:val="22"/>
          <w:szCs w:val="22"/>
          <w:lang w:eastAsia="en-US"/>
        </w:rPr>
        <w:t>Na temelju članka 109. stavak 4. i članka 113. Zakona o prostornom uređenju („Narodne novine“, broj 153/13, 65/17, 114/18, 39/19, 98/19) i članka 39. Statuta Grada Dubrovnika („Službeni glasnik Grada Dubrovnika“, broj 2/21), Gradsko vijeće Grada Dubrovnika na 38. sjednici, održanoj 29. ožujka 2021., donijelo je</w:t>
      </w:r>
    </w:p>
    <w:p w14:paraId="0DC60024" w14:textId="77777777" w:rsidR="006E4431" w:rsidRPr="006E4431" w:rsidRDefault="006E4431" w:rsidP="006E4431">
      <w:pPr>
        <w:jc w:val="both"/>
        <w:rPr>
          <w:rFonts w:ascii="Arial" w:eastAsia="Calibri" w:hAnsi="Arial" w:cs="Arial"/>
          <w:sz w:val="22"/>
          <w:szCs w:val="22"/>
          <w:lang w:eastAsia="en-US"/>
        </w:rPr>
      </w:pPr>
    </w:p>
    <w:p w14:paraId="00000CCB" w14:textId="77777777" w:rsidR="006E4431" w:rsidRPr="006E4431" w:rsidRDefault="006E4431" w:rsidP="006E4431">
      <w:pPr>
        <w:jc w:val="both"/>
        <w:rPr>
          <w:rFonts w:ascii="Arial" w:eastAsia="Calibri" w:hAnsi="Arial" w:cs="Arial"/>
          <w:sz w:val="22"/>
          <w:szCs w:val="22"/>
          <w:lang w:eastAsia="en-US"/>
        </w:rPr>
      </w:pPr>
    </w:p>
    <w:p w14:paraId="1CF78590" w14:textId="77777777" w:rsidR="006E4431" w:rsidRPr="006E4431" w:rsidRDefault="006E4431" w:rsidP="006E4431">
      <w:pPr>
        <w:jc w:val="center"/>
        <w:rPr>
          <w:rFonts w:ascii="Arial" w:eastAsia="Calibri" w:hAnsi="Arial" w:cs="Arial"/>
          <w:b/>
          <w:bCs/>
          <w:sz w:val="22"/>
          <w:szCs w:val="22"/>
          <w:lang w:eastAsia="en-US"/>
        </w:rPr>
      </w:pPr>
      <w:r w:rsidRPr="006E4431">
        <w:rPr>
          <w:rFonts w:ascii="Arial" w:eastAsia="Calibri" w:hAnsi="Arial" w:cs="Arial"/>
          <w:b/>
          <w:bCs/>
          <w:sz w:val="22"/>
          <w:szCs w:val="22"/>
          <w:lang w:eastAsia="en-US"/>
        </w:rPr>
        <w:t xml:space="preserve">Z A K LJ U Č A K </w:t>
      </w:r>
    </w:p>
    <w:p w14:paraId="5ECBB988" w14:textId="77777777" w:rsidR="006E4431" w:rsidRPr="006E4431" w:rsidRDefault="006E4431" w:rsidP="006E4431">
      <w:pPr>
        <w:jc w:val="center"/>
        <w:rPr>
          <w:rFonts w:ascii="Arial" w:eastAsia="Calibri" w:hAnsi="Arial" w:cs="Arial"/>
          <w:b/>
          <w:bCs/>
          <w:sz w:val="22"/>
          <w:szCs w:val="22"/>
          <w:lang w:eastAsia="en-US"/>
        </w:rPr>
      </w:pPr>
      <w:r w:rsidRPr="006E4431">
        <w:rPr>
          <w:rFonts w:ascii="Arial" w:eastAsia="Calibri" w:hAnsi="Arial" w:cs="Arial"/>
          <w:b/>
          <w:bCs/>
          <w:sz w:val="22"/>
          <w:szCs w:val="22"/>
          <w:lang w:eastAsia="en-US"/>
        </w:rPr>
        <w:t xml:space="preserve">o ispravci pogreške u Odluci o donošenju izmjena i dopuna </w:t>
      </w:r>
    </w:p>
    <w:p w14:paraId="48998453" w14:textId="77777777" w:rsidR="006E4431" w:rsidRPr="006E4431" w:rsidRDefault="006E4431" w:rsidP="006E4431">
      <w:pPr>
        <w:jc w:val="center"/>
        <w:rPr>
          <w:rFonts w:ascii="Arial" w:eastAsia="Calibri" w:hAnsi="Arial" w:cs="Arial"/>
          <w:b/>
          <w:bCs/>
          <w:sz w:val="22"/>
          <w:szCs w:val="22"/>
          <w:lang w:eastAsia="en-US"/>
        </w:rPr>
      </w:pPr>
      <w:r w:rsidRPr="006E4431">
        <w:rPr>
          <w:rFonts w:ascii="Arial" w:eastAsia="Calibri" w:hAnsi="Arial" w:cs="Arial"/>
          <w:b/>
          <w:bCs/>
          <w:sz w:val="22"/>
          <w:szCs w:val="22"/>
          <w:lang w:eastAsia="en-US"/>
        </w:rPr>
        <w:t>Prostornog plana uređenja Grada Dubrovnika</w:t>
      </w:r>
    </w:p>
    <w:p w14:paraId="44764FE6" w14:textId="77777777" w:rsidR="006E4431" w:rsidRPr="006E4431" w:rsidRDefault="006E4431" w:rsidP="006E4431">
      <w:pPr>
        <w:jc w:val="both"/>
        <w:rPr>
          <w:rFonts w:ascii="Arial" w:eastAsia="Calibri" w:hAnsi="Arial" w:cs="Arial"/>
          <w:b/>
          <w:bCs/>
          <w:sz w:val="22"/>
          <w:szCs w:val="22"/>
          <w:lang w:eastAsia="en-US"/>
        </w:rPr>
      </w:pPr>
    </w:p>
    <w:p w14:paraId="09E40C0A" w14:textId="77777777" w:rsidR="006E4431" w:rsidRPr="006E4431" w:rsidRDefault="006E4431" w:rsidP="006E4431">
      <w:pPr>
        <w:jc w:val="both"/>
        <w:rPr>
          <w:rFonts w:ascii="Arial" w:eastAsia="Calibri" w:hAnsi="Arial" w:cs="Arial"/>
          <w:sz w:val="22"/>
          <w:szCs w:val="22"/>
          <w:lang w:eastAsia="en-US"/>
        </w:rPr>
      </w:pPr>
    </w:p>
    <w:p w14:paraId="0CAE9B2D" w14:textId="77777777" w:rsidR="006E4431" w:rsidRPr="006E4431" w:rsidRDefault="006E4431" w:rsidP="006E4431">
      <w:pPr>
        <w:jc w:val="center"/>
        <w:rPr>
          <w:rFonts w:ascii="Arial" w:eastAsia="Calibri" w:hAnsi="Arial" w:cs="Arial"/>
          <w:sz w:val="22"/>
          <w:szCs w:val="22"/>
          <w:lang w:eastAsia="en-US"/>
        </w:rPr>
      </w:pPr>
      <w:r w:rsidRPr="006E4431">
        <w:rPr>
          <w:rFonts w:ascii="Arial" w:eastAsia="Calibri" w:hAnsi="Arial" w:cs="Arial"/>
          <w:sz w:val="22"/>
          <w:szCs w:val="22"/>
          <w:lang w:eastAsia="en-US"/>
        </w:rPr>
        <w:t>Članak 1.</w:t>
      </w:r>
    </w:p>
    <w:p w14:paraId="2183C206" w14:textId="77777777" w:rsidR="006E4431" w:rsidRPr="006E4431" w:rsidRDefault="006E4431" w:rsidP="006E4431">
      <w:pPr>
        <w:jc w:val="center"/>
        <w:rPr>
          <w:rFonts w:ascii="Arial" w:eastAsia="Calibri" w:hAnsi="Arial" w:cs="Arial"/>
          <w:sz w:val="22"/>
          <w:szCs w:val="22"/>
          <w:lang w:eastAsia="en-US"/>
        </w:rPr>
      </w:pPr>
    </w:p>
    <w:p w14:paraId="56B72E41" w14:textId="77777777" w:rsidR="006E4431" w:rsidRPr="006E4431" w:rsidRDefault="006E4431" w:rsidP="006E4431">
      <w:pPr>
        <w:jc w:val="both"/>
        <w:rPr>
          <w:rFonts w:ascii="Arial" w:eastAsia="Calibri" w:hAnsi="Arial" w:cs="Arial"/>
          <w:sz w:val="22"/>
          <w:szCs w:val="22"/>
          <w:lang w:eastAsia="en-US"/>
        </w:rPr>
      </w:pPr>
      <w:r w:rsidRPr="006E4431">
        <w:rPr>
          <w:rFonts w:ascii="Arial" w:eastAsia="Calibri" w:hAnsi="Arial" w:cs="Arial"/>
          <w:sz w:val="22"/>
          <w:szCs w:val="22"/>
          <w:lang w:eastAsia="en-US"/>
        </w:rPr>
        <w:t>Ovim Zaključkom ispravlja se pogreška u pisanju utvrđena u tekstualnom dijelu Odluke o donošenju Izmjena i dopuna Prostornog plana uređenja Grada Dubrovnika („Službeni glasnik Grada Dubrovnika“, broj 2/21 - u daljnjem tekstu: Odluka o donošenju).</w:t>
      </w:r>
    </w:p>
    <w:p w14:paraId="4C7657CB" w14:textId="77777777" w:rsidR="006E4431" w:rsidRPr="006E4431" w:rsidRDefault="006E4431" w:rsidP="006E4431">
      <w:pPr>
        <w:jc w:val="center"/>
        <w:rPr>
          <w:rFonts w:ascii="Arial" w:eastAsia="Calibri" w:hAnsi="Arial" w:cs="Arial"/>
          <w:sz w:val="22"/>
          <w:szCs w:val="22"/>
          <w:lang w:eastAsia="en-US"/>
        </w:rPr>
      </w:pPr>
    </w:p>
    <w:p w14:paraId="7312DAF6" w14:textId="77777777" w:rsidR="006E4431" w:rsidRPr="006E4431" w:rsidRDefault="006E4431" w:rsidP="006E4431">
      <w:pPr>
        <w:jc w:val="center"/>
        <w:rPr>
          <w:rFonts w:ascii="Arial" w:eastAsia="Calibri" w:hAnsi="Arial" w:cs="Arial"/>
          <w:sz w:val="22"/>
          <w:szCs w:val="22"/>
          <w:lang w:eastAsia="en-US"/>
        </w:rPr>
      </w:pPr>
    </w:p>
    <w:p w14:paraId="356715DD" w14:textId="77777777" w:rsidR="006E4431" w:rsidRPr="006E4431" w:rsidRDefault="006E4431" w:rsidP="006E4431">
      <w:pPr>
        <w:jc w:val="center"/>
        <w:rPr>
          <w:rFonts w:ascii="Arial" w:eastAsia="Calibri" w:hAnsi="Arial" w:cs="Arial"/>
          <w:sz w:val="22"/>
          <w:szCs w:val="22"/>
          <w:lang w:eastAsia="en-US"/>
        </w:rPr>
      </w:pPr>
      <w:r w:rsidRPr="006E4431">
        <w:rPr>
          <w:rFonts w:ascii="Arial" w:eastAsia="Calibri" w:hAnsi="Arial" w:cs="Arial"/>
          <w:sz w:val="22"/>
          <w:szCs w:val="22"/>
          <w:lang w:eastAsia="en-US"/>
        </w:rPr>
        <w:lastRenderedPageBreak/>
        <w:t>Članak 2.</w:t>
      </w:r>
    </w:p>
    <w:p w14:paraId="4EBE9AEC" w14:textId="77777777" w:rsidR="006E4431" w:rsidRPr="006E4431" w:rsidRDefault="006E4431" w:rsidP="006E4431">
      <w:pPr>
        <w:jc w:val="both"/>
        <w:rPr>
          <w:rFonts w:ascii="Arial" w:eastAsia="Calibri" w:hAnsi="Arial" w:cs="Arial"/>
          <w:sz w:val="22"/>
          <w:szCs w:val="22"/>
          <w:lang w:eastAsia="en-US"/>
        </w:rPr>
      </w:pPr>
    </w:p>
    <w:p w14:paraId="014A2F32" w14:textId="77777777" w:rsidR="006E4431" w:rsidRPr="006E4431" w:rsidRDefault="006E4431" w:rsidP="006E4431">
      <w:pPr>
        <w:jc w:val="both"/>
        <w:rPr>
          <w:rFonts w:ascii="Arial" w:eastAsia="Calibri" w:hAnsi="Arial" w:cs="Arial"/>
          <w:sz w:val="22"/>
          <w:szCs w:val="22"/>
          <w:lang w:eastAsia="en-US"/>
        </w:rPr>
      </w:pPr>
      <w:r w:rsidRPr="006E4431">
        <w:rPr>
          <w:rFonts w:ascii="Arial" w:eastAsia="Calibri" w:hAnsi="Arial" w:cs="Arial"/>
          <w:sz w:val="22"/>
          <w:szCs w:val="22"/>
          <w:lang w:eastAsia="en-US"/>
        </w:rPr>
        <w:t>U članku 6. Odluke o donošenju dodaju se druga i treća rečenica koje glase:</w:t>
      </w:r>
    </w:p>
    <w:p w14:paraId="16015461" w14:textId="77777777" w:rsidR="006E4431" w:rsidRPr="006E4431" w:rsidRDefault="006E4431" w:rsidP="006E4431">
      <w:pPr>
        <w:jc w:val="both"/>
        <w:rPr>
          <w:rFonts w:ascii="Arial" w:eastAsia="Calibri" w:hAnsi="Arial" w:cs="Arial"/>
          <w:sz w:val="22"/>
          <w:szCs w:val="22"/>
          <w:lang w:eastAsia="en-US"/>
        </w:rPr>
      </w:pPr>
    </w:p>
    <w:p w14:paraId="4C0EBE18" w14:textId="77777777" w:rsidR="006E4431" w:rsidRPr="006E4431" w:rsidRDefault="006E4431" w:rsidP="006E4431">
      <w:pPr>
        <w:jc w:val="both"/>
        <w:rPr>
          <w:rFonts w:ascii="Arial" w:eastAsia="Calibri" w:hAnsi="Arial" w:cs="Arial"/>
          <w:sz w:val="22"/>
          <w:szCs w:val="22"/>
          <w:lang w:eastAsia="en-US"/>
        </w:rPr>
      </w:pPr>
      <w:r w:rsidRPr="006E4431">
        <w:rPr>
          <w:rFonts w:ascii="Arial" w:eastAsia="Calibri" w:hAnsi="Arial" w:cs="Arial"/>
          <w:sz w:val="22"/>
          <w:szCs w:val="22"/>
          <w:lang w:eastAsia="en-US"/>
        </w:rPr>
        <w:t xml:space="preserve">„U članku 6., stavku 1., točki 2., </w:t>
      </w:r>
      <w:proofErr w:type="spellStart"/>
      <w:r w:rsidRPr="006E4431">
        <w:rPr>
          <w:rFonts w:ascii="Arial" w:eastAsia="Calibri" w:hAnsi="Arial" w:cs="Arial"/>
          <w:sz w:val="22"/>
          <w:szCs w:val="22"/>
          <w:lang w:eastAsia="en-US"/>
        </w:rPr>
        <w:t>podtočki</w:t>
      </w:r>
      <w:proofErr w:type="spellEnd"/>
      <w:r w:rsidRPr="006E4431">
        <w:rPr>
          <w:rFonts w:ascii="Arial" w:eastAsia="Calibri" w:hAnsi="Arial" w:cs="Arial"/>
          <w:sz w:val="22"/>
          <w:szCs w:val="22"/>
          <w:lang w:eastAsia="en-US"/>
        </w:rPr>
        <w:t xml:space="preserve"> 2.1. broj 13 zamjenjuje se brojem 11. </w:t>
      </w:r>
    </w:p>
    <w:p w14:paraId="6C9F6E2E" w14:textId="77777777" w:rsidR="006E4431" w:rsidRPr="006E4431" w:rsidRDefault="006E4431" w:rsidP="006E4431">
      <w:pPr>
        <w:jc w:val="both"/>
        <w:rPr>
          <w:rFonts w:ascii="Arial" w:eastAsia="Calibri" w:hAnsi="Arial" w:cs="Arial"/>
          <w:sz w:val="22"/>
          <w:szCs w:val="22"/>
          <w:lang w:eastAsia="en-US"/>
        </w:rPr>
      </w:pPr>
      <w:r w:rsidRPr="006E4431">
        <w:rPr>
          <w:rFonts w:ascii="Arial" w:eastAsia="Calibri" w:hAnsi="Arial" w:cs="Arial"/>
          <w:sz w:val="22"/>
          <w:szCs w:val="22"/>
          <w:lang w:eastAsia="en-US"/>
        </w:rPr>
        <w:t xml:space="preserve">U članku 6., stavku 1., točki 2., </w:t>
      </w:r>
      <w:proofErr w:type="spellStart"/>
      <w:r w:rsidRPr="006E4431">
        <w:rPr>
          <w:rFonts w:ascii="Arial" w:eastAsia="Calibri" w:hAnsi="Arial" w:cs="Arial"/>
          <w:sz w:val="22"/>
          <w:szCs w:val="22"/>
          <w:lang w:eastAsia="en-US"/>
        </w:rPr>
        <w:t>podtočki</w:t>
      </w:r>
      <w:proofErr w:type="spellEnd"/>
      <w:r w:rsidRPr="006E4431">
        <w:rPr>
          <w:rFonts w:ascii="Arial" w:eastAsia="Calibri" w:hAnsi="Arial" w:cs="Arial"/>
          <w:sz w:val="22"/>
          <w:szCs w:val="22"/>
          <w:lang w:eastAsia="en-US"/>
        </w:rPr>
        <w:t xml:space="preserve"> 2.2. broj 15 zamjenjuje se brojem 13. „</w:t>
      </w:r>
    </w:p>
    <w:p w14:paraId="3B52B992" w14:textId="77777777" w:rsidR="006E4431" w:rsidRPr="006E4431" w:rsidRDefault="006E4431" w:rsidP="006E4431">
      <w:pPr>
        <w:jc w:val="both"/>
        <w:rPr>
          <w:rFonts w:ascii="Arial" w:eastAsia="Calibri" w:hAnsi="Arial" w:cs="Arial"/>
          <w:sz w:val="22"/>
          <w:szCs w:val="22"/>
          <w:lang w:eastAsia="en-US"/>
        </w:rPr>
      </w:pPr>
    </w:p>
    <w:p w14:paraId="6FA5EE60" w14:textId="77777777" w:rsidR="006E4431" w:rsidRPr="006E4431" w:rsidRDefault="006E4431" w:rsidP="006E4431">
      <w:pPr>
        <w:jc w:val="both"/>
        <w:rPr>
          <w:rFonts w:ascii="Arial" w:eastAsia="Calibri" w:hAnsi="Arial" w:cs="Arial"/>
          <w:sz w:val="22"/>
          <w:szCs w:val="22"/>
          <w:lang w:eastAsia="en-US"/>
        </w:rPr>
      </w:pPr>
    </w:p>
    <w:p w14:paraId="4BB6DEFF" w14:textId="77777777" w:rsidR="006E4431" w:rsidRPr="006E4431" w:rsidRDefault="006E4431" w:rsidP="006E4431">
      <w:pPr>
        <w:jc w:val="center"/>
        <w:rPr>
          <w:rFonts w:ascii="Arial" w:eastAsia="Calibri" w:hAnsi="Arial" w:cs="Arial"/>
          <w:sz w:val="22"/>
          <w:szCs w:val="22"/>
          <w:lang w:eastAsia="en-US"/>
        </w:rPr>
      </w:pPr>
      <w:r w:rsidRPr="006E4431">
        <w:rPr>
          <w:rFonts w:ascii="Arial" w:eastAsia="Calibri" w:hAnsi="Arial" w:cs="Arial"/>
          <w:sz w:val="22"/>
          <w:szCs w:val="22"/>
          <w:lang w:eastAsia="en-US"/>
        </w:rPr>
        <w:t>Članak 3.</w:t>
      </w:r>
    </w:p>
    <w:p w14:paraId="4195BBDF" w14:textId="77777777" w:rsidR="006E4431" w:rsidRPr="006E4431" w:rsidRDefault="006E4431" w:rsidP="006E4431">
      <w:pPr>
        <w:jc w:val="center"/>
        <w:rPr>
          <w:rFonts w:ascii="Arial" w:eastAsia="Calibri" w:hAnsi="Arial" w:cs="Arial"/>
          <w:sz w:val="22"/>
          <w:szCs w:val="22"/>
          <w:lang w:eastAsia="en-US"/>
        </w:rPr>
      </w:pPr>
    </w:p>
    <w:p w14:paraId="28552EAF" w14:textId="77777777" w:rsidR="006E4431" w:rsidRPr="006E4431" w:rsidRDefault="006E4431" w:rsidP="006E4431">
      <w:pPr>
        <w:jc w:val="both"/>
        <w:rPr>
          <w:rFonts w:ascii="Arial" w:eastAsia="Calibri" w:hAnsi="Arial" w:cs="Arial"/>
          <w:sz w:val="22"/>
          <w:szCs w:val="22"/>
          <w:lang w:eastAsia="en-US"/>
        </w:rPr>
      </w:pPr>
      <w:r w:rsidRPr="006E4431">
        <w:rPr>
          <w:rFonts w:ascii="Arial" w:eastAsia="Calibri" w:hAnsi="Arial" w:cs="Arial"/>
          <w:sz w:val="22"/>
          <w:szCs w:val="22"/>
          <w:lang w:eastAsia="en-US"/>
        </w:rPr>
        <w:t>Ovaj zaključak sastavni je dio Odluke o donošenju.</w:t>
      </w:r>
    </w:p>
    <w:p w14:paraId="66ECACCA" w14:textId="77777777" w:rsidR="006E4431" w:rsidRPr="006E4431" w:rsidRDefault="006E4431" w:rsidP="006E4431">
      <w:pPr>
        <w:jc w:val="both"/>
        <w:rPr>
          <w:rFonts w:ascii="Arial" w:eastAsia="Calibri" w:hAnsi="Arial" w:cs="Arial"/>
          <w:sz w:val="22"/>
          <w:szCs w:val="22"/>
          <w:lang w:eastAsia="en-US"/>
        </w:rPr>
      </w:pPr>
    </w:p>
    <w:p w14:paraId="20ADAA96" w14:textId="77777777" w:rsidR="006E4431" w:rsidRPr="006E4431" w:rsidRDefault="006E4431" w:rsidP="006E4431">
      <w:pPr>
        <w:jc w:val="both"/>
        <w:rPr>
          <w:rFonts w:ascii="Arial" w:eastAsia="Calibri" w:hAnsi="Arial" w:cs="Arial"/>
          <w:sz w:val="22"/>
          <w:szCs w:val="22"/>
          <w:lang w:eastAsia="en-US"/>
        </w:rPr>
      </w:pPr>
    </w:p>
    <w:p w14:paraId="4175F0DE" w14:textId="77777777" w:rsidR="006E4431" w:rsidRPr="006E4431" w:rsidRDefault="006E4431" w:rsidP="006E4431">
      <w:pPr>
        <w:jc w:val="center"/>
        <w:rPr>
          <w:rFonts w:ascii="Arial" w:eastAsia="Calibri" w:hAnsi="Arial" w:cs="Arial"/>
          <w:sz w:val="22"/>
          <w:szCs w:val="22"/>
          <w:lang w:eastAsia="en-US"/>
        </w:rPr>
      </w:pPr>
      <w:r w:rsidRPr="006E4431">
        <w:rPr>
          <w:rFonts w:ascii="Arial" w:eastAsia="Calibri" w:hAnsi="Arial" w:cs="Arial"/>
          <w:sz w:val="22"/>
          <w:szCs w:val="22"/>
          <w:lang w:eastAsia="en-US"/>
        </w:rPr>
        <w:t>Članak 4.</w:t>
      </w:r>
    </w:p>
    <w:p w14:paraId="64A64D36" w14:textId="77777777" w:rsidR="006E4431" w:rsidRPr="006E4431" w:rsidRDefault="006E4431" w:rsidP="006E4431">
      <w:pPr>
        <w:jc w:val="center"/>
        <w:rPr>
          <w:rFonts w:ascii="Arial" w:eastAsia="Calibri" w:hAnsi="Arial" w:cs="Arial"/>
          <w:sz w:val="22"/>
          <w:szCs w:val="22"/>
          <w:lang w:eastAsia="en-US"/>
        </w:rPr>
      </w:pPr>
    </w:p>
    <w:p w14:paraId="5AED0547" w14:textId="77777777" w:rsidR="006E4431" w:rsidRPr="006E4431" w:rsidRDefault="006E4431" w:rsidP="006E4431">
      <w:pPr>
        <w:jc w:val="both"/>
        <w:rPr>
          <w:rFonts w:ascii="Arial" w:eastAsia="Calibri" w:hAnsi="Arial" w:cs="Arial"/>
          <w:sz w:val="22"/>
          <w:szCs w:val="22"/>
          <w:lang w:eastAsia="en-US"/>
        </w:rPr>
      </w:pPr>
      <w:r w:rsidRPr="006E4431">
        <w:rPr>
          <w:rFonts w:ascii="Arial" w:eastAsia="Calibri" w:hAnsi="Arial" w:cs="Arial"/>
          <w:sz w:val="22"/>
          <w:szCs w:val="22"/>
          <w:lang w:eastAsia="en-US"/>
        </w:rPr>
        <w:t>Ovaj zaključak stupa na snagu danom donošenja, a objavit će se u „Službenom glasniku Grada Dubrovnika“.</w:t>
      </w:r>
    </w:p>
    <w:p w14:paraId="49A6C87D" w14:textId="77777777" w:rsidR="006E4431" w:rsidRDefault="006E4431" w:rsidP="00041739">
      <w:pPr>
        <w:contextualSpacing/>
        <w:rPr>
          <w:rFonts w:ascii="Arial" w:hAnsi="Arial" w:cs="Arial"/>
          <w:sz w:val="22"/>
          <w:szCs w:val="22"/>
          <w:lang w:eastAsia="en-US"/>
        </w:rPr>
      </w:pPr>
    </w:p>
    <w:p w14:paraId="2F13D9A9" w14:textId="77777777" w:rsidR="006E4431" w:rsidRPr="006E4431" w:rsidRDefault="006E4431" w:rsidP="006E4431">
      <w:pPr>
        <w:rPr>
          <w:rFonts w:ascii="Arial" w:hAnsi="Arial" w:cs="Arial"/>
          <w:sz w:val="22"/>
          <w:szCs w:val="22"/>
        </w:rPr>
      </w:pPr>
      <w:r w:rsidRPr="006E4431">
        <w:rPr>
          <w:rFonts w:ascii="Arial" w:eastAsia="Calibri" w:hAnsi="Arial" w:cs="Arial"/>
          <w:sz w:val="22"/>
          <w:szCs w:val="22"/>
        </w:rPr>
        <w:t>KLASA: 350-02/19-01/02</w:t>
      </w:r>
      <w:r w:rsidRPr="006E4431">
        <w:rPr>
          <w:rFonts w:ascii="Arial" w:eastAsia="Calibri" w:hAnsi="Arial" w:cs="Arial"/>
          <w:sz w:val="22"/>
          <w:szCs w:val="22"/>
        </w:rPr>
        <w:tab/>
      </w:r>
      <w:r w:rsidRPr="006E4431">
        <w:rPr>
          <w:rFonts w:ascii="Arial" w:eastAsia="Calibri" w:hAnsi="Arial" w:cs="Arial"/>
          <w:sz w:val="22"/>
          <w:szCs w:val="22"/>
        </w:rPr>
        <w:tab/>
      </w:r>
      <w:r w:rsidRPr="006E4431">
        <w:rPr>
          <w:rFonts w:ascii="Arial" w:eastAsia="Calibri" w:hAnsi="Arial" w:cs="Arial"/>
          <w:sz w:val="22"/>
          <w:szCs w:val="22"/>
        </w:rPr>
        <w:tab/>
      </w:r>
      <w:r w:rsidRPr="006E4431">
        <w:rPr>
          <w:rFonts w:ascii="Arial" w:eastAsia="Calibri" w:hAnsi="Arial" w:cs="Arial"/>
          <w:sz w:val="22"/>
          <w:szCs w:val="22"/>
        </w:rPr>
        <w:tab/>
      </w:r>
      <w:r w:rsidRPr="006E4431">
        <w:rPr>
          <w:rFonts w:ascii="Arial" w:eastAsia="Calibri" w:hAnsi="Arial" w:cs="Arial"/>
          <w:sz w:val="22"/>
          <w:szCs w:val="22"/>
        </w:rPr>
        <w:tab/>
      </w:r>
      <w:r w:rsidRPr="006E4431">
        <w:rPr>
          <w:rFonts w:ascii="Arial" w:eastAsia="Calibri" w:hAnsi="Arial" w:cs="Arial"/>
          <w:sz w:val="22"/>
          <w:szCs w:val="22"/>
        </w:rPr>
        <w:tab/>
      </w:r>
      <w:r w:rsidRPr="006E4431">
        <w:rPr>
          <w:rFonts w:ascii="Arial" w:eastAsia="Calibri" w:hAnsi="Arial" w:cs="Arial"/>
          <w:sz w:val="22"/>
          <w:szCs w:val="22"/>
        </w:rPr>
        <w:tab/>
      </w:r>
    </w:p>
    <w:p w14:paraId="2791F4AC" w14:textId="77777777" w:rsidR="006E4431" w:rsidRPr="006E4431" w:rsidRDefault="006E4431" w:rsidP="006E4431">
      <w:pPr>
        <w:jc w:val="both"/>
        <w:rPr>
          <w:rFonts w:ascii="Arial" w:eastAsia="Calibri" w:hAnsi="Arial" w:cs="Arial"/>
          <w:sz w:val="22"/>
          <w:szCs w:val="22"/>
          <w:lang w:eastAsia="en-US"/>
        </w:rPr>
      </w:pPr>
      <w:r w:rsidRPr="006E4431">
        <w:rPr>
          <w:rFonts w:ascii="Arial" w:eastAsia="Calibri" w:hAnsi="Arial" w:cs="Arial"/>
          <w:sz w:val="22"/>
          <w:szCs w:val="22"/>
          <w:lang w:eastAsia="en-US"/>
        </w:rPr>
        <w:t>URBROJ: 2117/01-09-21-132</w:t>
      </w:r>
      <w:r w:rsidRPr="006E4431">
        <w:rPr>
          <w:rFonts w:ascii="Arial" w:eastAsia="Calibri" w:hAnsi="Arial" w:cs="Arial"/>
          <w:sz w:val="22"/>
          <w:szCs w:val="22"/>
          <w:lang w:eastAsia="en-US"/>
        </w:rPr>
        <w:tab/>
      </w:r>
      <w:r w:rsidRPr="006E4431">
        <w:rPr>
          <w:rFonts w:ascii="Arial" w:eastAsia="Calibri" w:hAnsi="Arial" w:cs="Arial"/>
          <w:sz w:val="22"/>
          <w:szCs w:val="22"/>
          <w:lang w:eastAsia="en-US"/>
        </w:rPr>
        <w:tab/>
      </w:r>
      <w:r w:rsidRPr="006E4431">
        <w:rPr>
          <w:rFonts w:ascii="Arial" w:eastAsia="Calibri" w:hAnsi="Arial" w:cs="Arial"/>
          <w:sz w:val="22"/>
          <w:szCs w:val="22"/>
          <w:lang w:eastAsia="en-US"/>
        </w:rPr>
        <w:tab/>
      </w:r>
      <w:r w:rsidRPr="006E4431">
        <w:rPr>
          <w:rFonts w:ascii="Arial" w:eastAsia="Calibri" w:hAnsi="Arial" w:cs="Arial"/>
          <w:sz w:val="22"/>
          <w:szCs w:val="22"/>
          <w:lang w:eastAsia="en-US"/>
        </w:rPr>
        <w:tab/>
      </w:r>
      <w:r w:rsidRPr="006E4431">
        <w:rPr>
          <w:rFonts w:ascii="Arial" w:eastAsia="Calibri" w:hAnsi="Arial" w:cs="Arial"/>
          <w:sz w:val="22"/>
          <w:szCs w:val="22"/>
          <w:lang w:eastAsia="en-US"/>
        </w:rPr>
        <w:tab/>
      </w:r>
      <w:r w:rsidRPr="006E4431">
        <w:rPr>
          <w:rFonts w:ascii="Arial" w:eastAsia="Calibri" w:hAnsi="Arial" w:cs="Arial"/>
          <w:sz w:val="22"/>
          <w:szCs w:val="22"/>
          <w:lang w:eastAsia="en-US"/>
        </w:rPr>
        <w:tab/>
      </w:r>
      <w:r w:rsidRPr="006E4431">
        <w:rPr>
          <w:rFonts w:ascii="Arial" w:eastAsia="Calibri" w:hAnsi="Arial" w:cs="Arial"/>
          <w:sz w:val="22"/>
          <w:szCs w:val="22"/>
          <w:lang w:eastAsia="en-US"/>
        </w:rPr>
        <w:tab/>
      </w:r>
      <w:r w:rsidRPr="006E4431">
        <w:rPr>
          <w:rFonts w:ascii="Arial" w:eastAsia="Calibri" w:hAnsi="Arial" w:cs="Arial"/>
          <w:sz w:val="22"/>
          <w:szCs w:val="22"/>
          <w:lang w:eastAsia="en-US"/>
        </w:rPr>
        <w:tab/>
      </w:r>
    </w:p>
    <w:p w14:paraId="256440E1" w14:textId="77777777" w:rsidR="006E4431" w:rsidRPr="006E4431" w:rsidRDefault="006E4431" w:rsidP="006E4431">
      <w:pPr>
        <w:rPr>
          <w:rFonts w:ascii="Arial" w:eastAsia="Calibri" w:hAnsi="Arial" w:cs="Arial"/>
          <w:sz w:val="22"/>
          <w:szCs w:val="22"/>
          <w:lang w:eastAsia="en-US"/>
        </w:rPr>
      </w:pPr>
      <w:r w:rsidRPr="006E4431">
        <w:rPr>
          <w:rFonts w:ascii="Arial" w:eastAsia="Calibri" w:hAnsi="Arial" w:cs="Arial"/>
          <w:sz w:val="22"/>
          <w:szCs w:val="22"/>
          <w:lang w:eastAsia="en-US"/>
        </w:rPr>
        <w:t>Dubrovnik, 29. ožujka 2021.</w:t>
      </w:r>
    </w:p>
    <w:p w14:paraId="0B164FCA" w14:textId="56667FD3" w:rsidR="006E4431" w:rsidRDefault="006E4431" w:rsidP="00041739">
      <w:pPr>
        <w:contextualSpacing/>
        <w:rPr>
          <w:rFonts w:ascii="Arial" w:hAnsi="Arial" w:cs="Arial"/>
          <w:sz w:val="22"/>
          <w:szCs w:val="22"/>
          <w:lang w:eastAsia="en-US"/>
        </w:rPr>
      </w:pPr>
    </w:p>
    <w:p w14:paraId="5B255679" w14:textId="77777777" w:rsidR="006E4431" w:rsidRPr="006C4FFD" w:rsidRDefault="006E4431" w:rsidP="006E4431">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42734BA1" w14:textId="77777777" w:rsidR="006E4431" w:rsidRPr="006C4FFD" w:rsidRDefault="006E4431" w:rsidP="006E4431">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5C293A00" w14:textId="77777777" w:rsidR="006E4431" w:rsidRPr="00D22A5D" w:rsidRDefault="006E4431" w:rsidP="006E4431">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3542B4F8" w14:textId="34A2FC06" w:rsidR="006E4431" w:rsidRDefault="006E4431" w:rsidP="00041739">
      <w:pPr>
        <w:contextualSpacing/>
        <w:rPr>
          <w:rFonts w:ascii="Arial" w:hAnsi="Arial" w:cs="Arial"/>
          <w:sz w:val="22"/>
          <w:szCs w:val="22"/>
          <w:lang w:eastAsia="en-US"/>
        </w:rPr>
      </w:pPr>
    </w:p>
    <w:p w14:paraId="6BAB4CD7" w14:textId="4C52F1CC" w:rsidR="006E4431" w:rsidRDefault="006E4431" w:rsidP="00041739">
      <w:pPr>
        <w:contextualSpacing/>
        <w:rPr>
          <w:rFonts w:ascii="Arial" w:hAnsi="Arial" w:cs="Arial"/>
          <w:sz w:val="22"/>
          <w:szCs w:val="22"/>
          <w:lang w:eastAsia="en-US"/>
        </w:rPr>
      </w:pPr>
    </w:p>
    <w:p w14:paraId="25130CBB" w14:textId="5D05A5E0" w:rsidR="006E4431" w:rsidRDefault="006E4431" w:rsidP="00041739">
      <w:pPr>
        <w:contextualSpacing/>
        <w:rPr>
          <w:rFonts w:ascii="Arial" w:hAnsi="Arial" w:cs="Arial"/>
          <w:sz w:val="22"/>
          <w:szCs w:val="22"/>
          <w:lang w:eastAsia="en-US"/>
        </w:rPr>
      </w:pPr>
    </w:p>
    <w:p w14:paraId="3CB96B80" w14:textId="77777777" w:rsidR="006E4431" w:rsidRPr="006C4FFD" w:rsidRDefault="006E4431" w:rsidP="00041739">
      <w:pPr>
        <w:contextualSpacing/>
        <w:rPr>
          <w:rFonts w:ascii="Arial" w:hAnsi="Arial" w:cs="Arial"/>
          <w:sz w:val="22"/>
          <w:szCs w:val="22"/>
          <w:lang w:eastAsia="en-US"/>
        </w:rPr>
      </w:pPr>
    </w:p>
    <w:p w14:paraId="13B94677" w14:textId="6B8E1668" w:rsidR="00041739" w:rsidRDefault="00041739" w:rsidP="00041739">
      <w:pPr>
        <w:contextualSpacing/>
        <w:rPr>
          <w:rFonts w:ascii="Arial" w:hAnsi="Arial" w:cs="Arial"/>
          <w:b/>
          <w:bCs/>
          <w:sz w:val="22"/>
          <w:szCs w:val="22"/>
          <w:lang w:eastAsia="en-US"/>
        </w:rPr>
      </w:pPr>
      <w:bookmarkStart w:id="23" w:name="_Hlk68092595"/>
      <w:r>
        <w:rPr>
          <w:rFonts w:ascii="Arial" w:hAnsi="Arial" w:cs="Arial"/>
          <w:b/>
          <w:bCs/>
          <w:sz w:val="22"/>
          <w:szCs w:val="22"/>
          <w:lang w:eastAsia="en-US"/>
        </w:rPr>
        <w:t>3</w:t>
      </w:r>
      <w:r w:rsidR="006E4431">
        <w:rPr>
          <w:rFonts w:ascii="Arial" w:hAnsi="Arial" w:cs="Arial"/>
          <w:b/>
          <w:bCs/>
          <w:sz w:val="22"/>
          <w:szCs w:val="22"/>
          <w:lang w:eastAsia="en-US"/>
        </w:rPr>
        <w:t>9</w:t>
      </w:r>
    </w:p>
    <w:p w14:paraId="45D0EF37" w14:textId="5082490F" w:rsidR="00041739" w:rsidRDefault="00041739" w:rsidP="00041739">
      <w:pPr>
        <w:contextualSpacing/>
        <w:rPr>
          <w:rFonts w:ascii="Arial" w:hAnsi="Arial" w:cs="Arial"/>
          <w:b/>
          <w:bCs/>
          <w:sz w:val="22"/>
          <w:szCs w:val="22"/>
          <w:lang w:eastAsia="en-US"/>
        </w:rPr>
      </w:pPr>
    </w:p>
    <w:p w14:paraId="3139AE40" w14:textId="77777777" w:rsidR="00041739" w:rsidRDefault="00041739" w:rsidP="00041739">
      <w:pPr>
        <w:contextualSpacing/>
        <w:rPr>
          <w:rFonts w:ascii="Arial" w:hAnsi="Arial" w:cs="Arial"/>
          <w:b/>
          <w:bCs/>
          <w:sz w:val="22"/>
          <w:szCs w:val="22"/>
          <w:lang w:eastAsia="en-US"/>
        </w:rPr>
      </w:pPr>
    </w:p>
    <w:p w14:paraId="7635C388"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Na temelju članka 109. Zakona o prostornom uređenju („Narodne novine“, broj 153/13, 65/17, 114/18, 39/19 i 98/19) i članka 39. Statuta Grada Dubrovnika („Službeni glasnik Grada Dubrovnika“, broj 2/21), Gradsko vijeće Grada Dubrovnika na 38. sjednici, održanoj 29. ožujka 2021., donijelo je</w:t>
      </w:r>
    </w:p>
    <w:p w14:paraId="079B2DAC" w14:textId="77777777" w:rsidR="00041739" w:rsidRPr="00041739" w:rsidRDefault="00041739" w:rsidP="00041739">
      <w:pPr>
        <w:jc w:val="both"/>
        <w:rPr>
          <w:rFonts w:ascii="Arial" w:eastAsia="Calibri" w:hAnsi="Arial" w:cs="Arial"/>
          <w:sz w:val="22"/>
          <w:szCs w:val="22"/>
          <w:lang w:eastAsia="en-US"/>
        </w:rPr>
      </w:pPr>
    </w:p>
    <w:p w14:paraId="6733DD4C" w14:textId="77777777" w:rsidR="00041739" w:rsidRPr="00041739" w:rsidRDefault="00041739" w:rsidP="00041739">
      <w:pPr>
        <w:jc w:val="both"/>
        <w:rPr>
          <w:rFonts w:ascii="Arial" w:eastAsia="Calibri" w:hAnsi="Arial" w:cs="Arial"/>
          <w:sz w:val="22"/>
          <w:szCs w:val="22"/>
          <w:lang w:eastAsia="en-US"/>
        </w:rPr>
      </w:pPr>
    </w:p>
    <w:p w14:paraId="4BBDA731" w14:textId="77777777" w:rsidR="00041739" w:rsidRPr="00041739" w:rsidRDefault="00041739" w:rsidP="00041739">
      <w:pPr>
        <w:jc w:val="center"/>
        <w:rPr>
          <w:rFonts w:ascii="Arial" w:eastAsia="Calibri" w:hAnsi="Arial" w:cs="Arial"/>
          <w:b/>
          <w:sz w:val="22"/>
          <w:szCs w:val="22"/>
          <w:lang w:eastAsia="en-US"/>
        </w:rPr>
      </w:pPr>
      <w:r w:rsidRPr="00041739">
        <w:rPr>
          <w:rFonts w:ascii="Arial" w:eastAsia="Calibri" w:hAnsi="Arial" w:cs="Arial"/>
          <w:b/>
          <w:sz w:val="22"/>
          <w:szCs w:val="22"/>
          <w:lang w:eastAsia="en-US"/>
        </w:rPr>
        <w:t>O D L U K U</w:t>
      </w:r>
    </w:p>
    <w:p w14:paraId="45C3E2EF" w14:textId="77777777" w:rsidR="00041739" w:rsidRPr="00041739" w:rsidRDefault="00041739" w:rsidP="00041739">
      <w:pPr>
        <w:jc w:val="center"/>
        <w:rPr>
          <w:rFonts w:ascii="Arial" w:eastAsia="Calibri" w:hAnsi="Arial" w:cs="Arial"/>
          <w:b/>
          <w:sz w:val="22"/>
          <w:szCs w:val="22"/>
          <w:lang w:eastAsia="en-US"/>
        </w:rPr>
      </w:pPr>
      <w:r w:rsidRPr="00041739">
        <w:rPr>
          <w:rFonts w:ascii="Arial" w:eastAsia="Calibri" w:hAnsi="Arial" w:cs="Arial"/>
          <w:b/>
          <w:sz w:val="22"/>
          <w:szCs w:val="22"/>
          <w:lang w:eastAsia="en-US"/>
        </w:rPr>
        <w:t xml:space="preserve">O DONOŠENJU IZMJENA I DOPUNA GENERALNOG URBANISTIČKOG PLANA </w:t>
      </w:r>
    </w:p>
    <w:p w14:paraId="06E5C664" w14:textId="77777777" w:rsidR="00041739" w:rsidRPr="00041739" w:rsidRDefault="00041739" w:rsidP="00041739">
      <w:pPr>
        <w:jc w:val="center"/>
        <w:rPr>
          <w:rFonts w:ascii="Arial" w:eastAsia="Calibri" w:hAnsi="Arial" w:cs="Arial"/>
          <w:b/>
          <w:sz w:val="22"/>
          <w:szCs w:val="22"/>
          <w:lang w:eastAsia="en-US"/>
        </w:rPr>
      </w:pPr>
      <w:r w:rsidRPr="00041739">
        <w:rPr>
          <w:rFonts w:ascii="Arial" w:eastAsia="Calibri" w:hAnsi="Arial" w:cs="Arial"/>
          <w:b/>
          <w:sz w:val="22"/>
          <w:szCs w:val="22"/>
          <w:lang w:eastAsia="en-US"/>
        </w:rPr>
        <w:t xml:space="preserve">GRADA DUBROVNIKA </w:t>
      </w:r>
    </w:p>
    <w:p w14:paraId="37F89C75" w14:textId="77777777" w:rsidR="00041739" w:rsidRPr="00041739" w:rsidRDefault="00041739" w:rsidP="00041739">
      <w:pPr>
        <w:jc w:val="both"/>
        <w:rPr>
          <w:rFonts w:ascii="Arial" w:eastAsia="Calibri" w:hAnsi="Arial" w:cs="Arial"/>
          <w:sz w:val="22"/>
          <w:szCs w:val="22"/>
          <w:lang w:eastAsia="en-US"/>
        </w:rPr>
      </w:pPr>
    </w:p>
    <w:p w14:paraId="56481795" w14:textId="77777777" w:rsidR="00041739" w:rsidRPr="00041739" w:rsidRDefault="00041739" w:rsidP="00041739">
      <w:pPr>
        <w:widowControl w:val="0"/>
        <w:tabs>
          <w:tab w:val="left" w:pos="9214"/>
        </w:tabs>
        <w:rPr>
          <w:rFonts w:ascii="Arial" w:eastAsia="Calibri" w:hAnsi="Arial" w:cs="Arial"/>
          <w:b/>
          <w:sz w:val="22"/>
          <w:szCs w:val="22"/>
          <w:u w:val="single"/>
          <w:lang w:eastAsia="en-US"/>
        </w:rPr>
      </w:pPr>
    </w:p>
    <w:p w14:paraId="26BD9CFA" w14:textId="77777777" w:rsidR="00041739" w:rsidRPr="00041739" w:rsidRDefault="00041739" w:rsidP="005F2D39">
      <w:pPr>
        <w:pStyle w:val="lanak"/>
      </w:pPr>
    </w:p>
    <w:p w14:paraId="19777AA0" w14:textId="77777777" w:rsidR="00041739" w:rsidRPr="00041739" w:rsidRDefault="00041739" w:rsidP="00041739">
      <w:pPr>
        <w:widowControl w:val="0"/>
        <w:tabs>
          <w:tab w:val="left" w:pos="9214"/>
        </w:tabs>
        <w:jc w:val="center"/>
        <w:rPr>
          <w:rFonts w:ascii="Arial" w:eastAsia="Calibri" w:hAnsi="Arial" w:cs="Arial"/>
          <w:sz w:val="22"/>
          <w:szCs w:val="22"/>
          <w:lang w:eastAsia="en-US"/>
        </w:rPr>
      </w:pPr>
    </w:p>
    <w:p w14:paraId="3B3CA066" w14:textId="77777777" w:rsidR="00041739" w:rsidRPr="00041739" w:rsidRDefault="00041739" w:rsidP="00041739">
      <w:pPr>
        <w:widowControl w:val="0"/>
        <w:tabs>
          <w:tab w:val="left" w:pos="9214"/>
        </w:tabs>
        <w:jc w:val="both"/>
        <w:rPr>
          <w:rFonts w:ascii="Arial" w:eastAsia="Calibri" w:hAnsi="Arial" w:cs="Arial"/>
          <w:sz w:val="22"/>
          <w:szCs w:val="22"/>
          <w:lang w:eastAsia="en-US"/>
        </w:rPr>
      </w:pPr>
      <w:r w:rsidRPr="00041739">
        <w:rPr>
          <w:rFonts w:ascii="Arial" w:eastAsia="Calibri" w:hAnsi="Arial" w:cs="Arial"/>
          <w:sz w:val="22"/>
          <w:szCs w:val="22"/>
          <w:lang w:eastAsia="en-US"/>
        </w:rPr>
        <w:t>Donose se  Izmjene i dopune Generalnog urbanističkog plana Grada Dubrovnika,  u daljnjem tekstu: Izmjene i dopune.</w:t>
      </w:r>
    </w:p>
    <w:p w14:paraId="1FE24E96" w14:textId="77777777" w:rsidR="00041739" w:rsidRPr="00041739" w:rsidRDefault="00041739" w:rsidP="00041739">
      <w:pPr>
        <w:widowControl w:val="0"/>
        <w:tabs>
          <w:tab w:val="left" w:pos="9214"/>
        </w:tabs>
        <w:jc w:val="both"/>
        <w:rPr>
          <w:rFonts w:ascii="Arial" w:eastAsia="Calibri" w:hAnsi="Arial" w:cs="Arial"/>
          <w:sz w:val="22"/>
          <w:szCs w:val="22"/>
          <w:lang w:eastAsia="en-US"/>
        </w:rPr>
      </w:pPr>
    </w:p>
    <w:p w14:paraId="47ED88B0" w14:textId="77777777" w:rsidR="00041739" w:rsidRPr="00041739" w:rsidRDefault="00041739" w:rsidP="005F2D39">
      <w:pPr>
        <w:pStyle w:val="lanak"/>
      </w:pPr>
    </w:p>
    <w:p w14:paraId="3E4FB2E8" w14:textId="77777777" w:rsidR="00041739" w:rsidRDefault="00041739" w:rsidP="00041739">
      <w:pPr>
        <w:jc w:val="both"/>
        <w:rPr>
          <w:rFonts w:ascii="Arial" w:eastAsia="Calibri" w:hAnsi="Arial" w:cs="Arial"/>
          <w:sz w:val="22"/>
          <w:szCs w:val="22"/>
          <w:lang w:eastAsia="en-US"/>
        </w:rPr>
      </w:pPr>
    </w:p>
    <w:p w14:paraId="1B1B51B5" w14:textId="6AE06A02"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1) Generalnim urbanističkim planom, u skladu sa Strategijom prostornog uređenja Republike Hrvatske i Programom prostornog uređenja Republike Hrvatske, Prostornim planom Dubrovačko-neretvanske županije i Prostornim planom uređenja Grada Dubrovnika, utvrđuje se temeljna organizacija prostora, zaštita prirodnih, kulturnih i povijesnih vrijednosti, korištenje i namjena površina, s prijedlogom uvjeta i mjera njihova uređenja.</w:t>
      </w:r>
    </w:p>
    <w:p w14:paraId="021A4C39" w14:textId="77777777" w:rsidR="00041739" w:rsidRPr="00041739" w:rsidRDefault="00041739" w:rsidP="00041739">
      <w:pPr>
        <w:jc w:val="both"/>
        <w:rPr>
          <w:rFonts w:ascii="Arial" w:eastAsia="Calibri" w:hAnsi="Arial" w:cs="Arial"/>
          <w:sz w:val="22"/>
          <w:szCs w:val="22"/>
          <w:lang w:eastAsia="en-US"/>
        </w:rPr>
      </w:pPr>
    </w:p>
    <w:p w14:paraId="45EAD46A"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(2) Generalni urbanistički plan sadržava način i oblike zaštite i korištenja, uvjete i smjernice za uređivanje i zaštitu prostora, mjere za unapređivanje i zaštitu okoliša, područja s posebnim i drugim istaknutim obilježjima te druge elemente od značenja za Grad Dubrovnik.</w:t>
      </w:r>
    </w:p>
    <w:p w14:paraId="5CE3B8B4" w14:textId="69E473B1" w:rsidR="00041739" w:rsidRDefault="00041739" w:rsidP="00041739">
      <w:pPr>
        <w:jc w:val="both"/>
        <w:rPr>
          <w:rFonts w:ascii="Arial" w:eastAsia="Calibri" w:hAnsi="Arial" w:cs="Arial"/>
          <w:sz w:val="22"/>
          <w:szCs w:val="22"/>
          <w:lang w:eastAsia="en-US"/>
        </w:rPr>
      </w:pPr>
    </w:p>
    <w:p w14:paraId="7C3731ED" w14:textId="77777777" w:rsidR="006A6776" w:rsidRPr="00041739" w:rsidRDefault="006A6776" w:rsidP="00041739">
      <w:pPr>
        <w:jc w:val="both"/>
        <w:rPr>
          <w:rFonts w:ascii="Arial" w:eastAsia="Calibri" w:hAnsi="Arial" w:cs="Arial"/>
          <w:sz w:val="22"/>
          <w:szCs w:val="22"/>
          <w:lang w:eastAsia="en-US"/>
        </w:rPr>
      </w:pPr>
    </w:p>
    <w:p w14:paraId="2731CC33" w14:textId="77777777" w:rsidR="00041739" w:rsidRPr="00041739" w:rsidRDefault="00041739" w:rsidP="005F2D39">
      <w:pPr>
        <w:pStyle w:val="lanak"/>
      </w:pPr>
    </w:p>
    <w:p w14:paraId="38498D17" w14:textId="77777777" w:rsidR="00041739" w:rsidRPr="00041739" w:rsidRDefault="00041739" w:rsidP="00041739">
      <w:pPr>
        <w:widowControl w:val="0"/>
        <w:tabs>
          <w:tab w:val="left" w:pos="9214"/>
        </w:tabs>
        <w:jc w:val="both"/>
        <w:rPr>
          <w:rFonts w:ascii="Arial" w:eastAsia="Calibri" w:hAnsi="Arial" w:cs="Arial"/>
          <w:sz w:val="22"/>
          <w:szCs w:val="22"/>
          <w:lang w:eastAsia="en-US"/>
        </w:rPr>
      </w:pPr>
    </w:p>
    <w:p w14:paraId="78B684F7" w14:textId="7E3467B2" w:rsidR="00041739" w:rsidRDefault="00041739" w:rsidP="00041739">
      <w:pPr>
        <w:widowControl w:val="0"/>
        <w:tabs>
          <w:tab w:val="left" w:pos="9214"/>
        </w:tabs>
        <w:jc w:val="both"/>
        <w:rPr>
          <w:rFonts w:ascii="Arial" w:eastAsia="Calibri" w:hAnsi="Arial" w:cs="Arial"/>
          <w:sz w:val="22"/>
          <w:szCs w:val="22"/>
          <w:lang w:eastAsia="en-US"/>
        </w:rPr>
      </w:pPr>
      <w:r w:rsidRPr="00041739">
        <w:rPr>
          <w:rFonts w:ascii="Arial" w:eastAsia="Calibri" w:hAnsi="Arial" w:cs="Arial"/>
          <w:sz w:val="22"/>
          <w:szCs w:val="22"/>
          <w:lang w:eastAsia="en-US"/>
        </w:rPr>
        <w:t>Izmjene i dopune izrađene su sukladno Odluci o izradi Izmjena i dopuna Generalnog urbanističkog plana  Grada Dubrovnika  („Službeni glasnik Grada Dubrovnika “ broj 15/19, 20/20.).</w:t>
      </w:r>
    </w:p>
    <w:p w14:paraId="3B7B26A1" w14:textId="77777777" w:rsidR="005814CF" w:rsidRPr="00041739" w:rsidRDefault="005814CF" w:rsidP="00041739">
      <w:pPr>
        <w:widowControl w:val="0"/>
        <w:tabs>
          <w:tab w:val="left" w:pos="9214"/>
        </w:tabs>
        <w:jc w:val="both"/>
        <w:rPr>
          <w:rFonts w:ascii="Arial" w:eastAsia="Calibri" w:hAnsi="Arial" w:cs="Arial"/>
          <w:sz w:val="22"/>
          <w:szCs w:val="22"/>
          <w:lang w:eastAsia="en-US"/>
        </w:rPr>
      </w:pPr>
    </w:p>
    <w:p w14:paraId="0D18013A" w14:textId="77777777" w:rsidR="00041739" w:rsidRPr="00041739" w:rsidRDefault="00041739" w:rsidP="005F2D39">
      <w:pPr>
        <w:pStyle w:val="lanak"/>
      </w:pPr>
    </w:p>
    <w:p w14:paraId="6020D4D6" w14:textId="77777777" w:rsidR="00041739" w:rsidRPr="00041739" w:rsidRDefault="00041739" w:rsidP="00041739">
      <w:pPr>
        <w:widowControl w:val="0"/>
        <w:jc w:val="both"/>
        <w:rPr>
          <w:rFonts w:ascii="Arial" w:eastAsia="Calibri" w:hAnsi="Arial" w:cs="Arial"/>
          <w:sz w:val="22"/>
          <w:szCs w:val="22"/>
          <w:lang w:eastAsia="en-US"/>
        </w:rPr>
      </w:pPr>
    </w:p>
    <w:p w14:paraId="66920E7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Izmjene i dopune sadržane u elaboratu “Izmjene i dopune Generalnog urbanističkog plana Grada Dubrovnika” izrađenog od  URBOS </w:t>
      </w:r>
      <w:proofErr w:type="spellStart"/>
      <w:r w:rsidRPr="00041739">
        <w:rPr>
          <w:rFonts w:ascii="Arial" w:eastAsia="Calibri" w:hAnsi="Arial" w:cs="Arial"/>
          <w:sz w:val="22"/>
          <w:szCs w:val="22"/>
          <w:lang w:eastAsia="en-US"/>
        </w:rPr>
        <w:t>doo</w:t>
      </w:r>
      <w:proofErr w:type="spellEnd"/>
      <w:r w:rsidRPr="00041739">
        <w:rPr>
          <w:rFonts w:ascii="Arial" w:eastAsia="Calibri" w:hAnsi="Arial" w:cs="Arial"/>
          <w:sz w:val="22"/>
          <w:szCs w:val="22"/>
          <w:lang w:eastAsia="en-US"/>
        </w:rPr>
        <w:t xml:space="preserve"> Split, broj elaborata 787/19.-1 sastoje se od sljedećih dijelova:</w:t>
      </w:r>
    </w:p>
    <w:p w14:paraId="0C414386" w14:textId="77777777" w:rsidR="00041739" w:rsidRPr="00041739" w:rsidRDefault="00041739" w:rsidP="00041739">
      <w:pPr>
        <w:widowControl w:val="0"/>
        <w:tabs>
          <w:tab w:val="left" w:pos="9214"/>
        </w:tabs>
        <w:jc w:val="both"/>
        <w:rPr>
          <w:rFonts w:ascii="Arial" w:eastAsia="Calibri" w:hAnsi="Arial" w:cs="Arial"/>
          <w:sz w:val="22"/>
          <w:szCs w:val="22"/>
          <w:lang w:eastAsia="en-US"/>
        </w:rPr>
      </w:pPr>
    </w:p>
    <w:p w14:paraId="3EC814D1" w14:textId="77777777" w:rsidR="00041739" w:rsidRPr="00041739" w:rsidRDefault="00041739" w:rsidP="00016222">
      <w:pPr>
        <w:widowControl w:val="0"/>
        <w:numPr>
          <w:ilvl w:val="0"/>
          <w:numId w:val="9"/>
        </w:numPr>
        <w:ind w:left="567" w:hanging="283"/>
        <w:jc w:val="both"/>
        <w:rPr>
          <w:rFonts w:ascii="Arial" w:eastAsia="Calibri" w:hAnsi="Arial" w:cs="Arial"/>
          <w:b/>
          <w:bCs/>
          <w:iCs/>
          <w:noProof/>
          <w:sz w:val="22"/>
          <w:szCs w:val="22"/>
          <w:lang w:val="en-US"/>
        </w:rPr>
      </w:pPr>
      <w:bookmarkStart w:id="24" w:name="_Hlk61523263"/>
      <w:r w:rsidRPr="00041739">
        <w:rPr>
          <w:rFonts w:ascii="Arial" w:eastAsia="Calibri" w:hAnsi="Arial" w:cs="Arial"/>
          <w:b/>
          <w:bCs/>
          <w:iCs/>
          <w:noProof/>
          <w:sz w:val="22"/>
          <w:szCs w:val="22"/>
          <w:lang w:val="en-US"/>
        </w:rPr>
        <w:t xml:space="preserve">Tekstualni dio – Odredbe za provedbu </w:t>
      </w:r>
    </w:p>
    <w:p w14:paraId="1CD3650D" w14:textId="77777777" w:rsidR="00041739" w:rsidRPr="00041739" w:rsidRDefault="00041739" w:rsidP="00041739">
      <w:pPr>
        <w:ind w:left="567"/>
        <w:jc w:val="both"/>
        <w:rPr>
          <w:rFonts w:ascii="Arial" w:eastAsia="Calibri" w:hAnsi="Arial" w:cs="Arial"/>
          <w:b/>
          <w:bCs/>
          <w:iCs/>
          <w:noProof/>
          <w:sz w:val="22"/>
          <w:szCs w:val="22"/>
          <w:lang w:val="en-US"/>
        </w:rPr>
      </w:pPr>
    </w:p>
    <w:bookmarkEnd w:id="24"/>
    <w:p w14:paraId="74D8765E" w14:textId="77777777" w:rsidR="00041739" w:rsidRPr="00041739" w:rsidRDefault="00041739" w:rsidP="00041739">
      <w:pPr>
        <w:widowControl w:val="0"/>
        <w:ind w:firstLine="284"/>
        <w:rPr>
          <w:rFonts w:ascii="Arial" w:eastAsia="Calibri" w:hAnsi="Arial" w:cs="Arial"/>
          <w:bCs/>
          <w:iCs/>
          <w:noProof/>
          <w:sz w:val="22"/>
          <w:szCs w:val="22"/>
          <w:lang w:val="en-US"/>
        </w:rPr>
      </w:pPr>
      <w:r w:rsidRPr="00041739">
        <w:rPr>
          <w:rFonts w:ascii="Arial" w:eastAsia="Calibri" w:hAnsi="Arial" w:cs="Arial"/>
          <w:b/>
          <w:bCs/>
          <w:iCs/>
          <w:noProof/>
          <w:sz w:val="22"/>
          <w:szCs w:val="22"/>
          <w:lang w:val="en-US"/>
        </w:rPr>
        <w:t>II. Grafički dio</w:t>
      </w:r>
    </w:p>
    <w:p w14:paraId="2F41DB67" w14:textId="77777777" w:rsidR="00041739" w:rsidRPr="00041739" w:rsidRDefault="00041739" w:rsidP="00041739">
      <w:pPr>
        <w:widowControl w:val="0"/>
        <w:shd w:val="clear" w:color="auto" w:fill="FFFFFF"/>
        <w:ind w:left="284"/>
        <w:jc w:val="both"/>
        <w:rPr>
          <w:rFonts w:ascii="Arial" w:eastAsia="Calibri" w:hAnsi="Arial" w:cs="Arial"/>
          <w:sz w:val="22"/>
          <w:szCs w:val="22"/>
          <w:lang w:val="en-US" w:eastAsia="en-US"/>
        </w:rPr>
      </w:pPr>
      <w:r w:rsidRPr="00041739">
        <w:rPr>
          <w:rFonts w:ascii="Arial" w:eastAsia="Calibri" w:hAnsi="Arial" w:cs="Arial"/>
          <w:sz w:val="22"/>
          <w:szCs w:val="22"/>
          <w:lang w:val="en-US" w:eastAsia="en-US"/>
        </w:rPr>
        <w:t xml:space="preserve">     </w:t>
      </w:r>
      <w:proofErr w:type="spellStart"/>
      <w:r w:rsidRPr="00041739">
        <w:rPr>
          <w:rFonts w:ascii="Arial" w:eastAsia="Calibri" w:hAnsi="Arial" w:cs="Arial"/>
          <w:sz w:val="22"/>
          <w:szCs w:val="22"/>
          <w:lang w:val="en-US" w:eastAsia="en-US"/>
        </w:rPr>
        <w:t>Kartografski</w:t>
      </w:r>
      <w:proofErr w:type="spellEnd"/>
      <w:r w:rsidRPr="00041739">
        <w:rPr>
          <w:rFonts w:ascii="Arial" w:eastAsia="Calibri" w:hAnsi="Arial" w:cs="Arial"/>
          <w:sz w:val="22"/>
          <w:szCs w:val="22"/>
          <w:lang w:val="en-US" w:eastAsia="en-US"/>
        </w:rPr>
        <w:t xml:space="preserve"> </w:t>
      </w:r>
      <w:proofErr w:type="spellStart"/>
      <w:r w:rsidRPr="00041739">
        <w:rPr>
          <w:rFonts w:ascii="Arial" w:eastAsia="Calibri" w:hAnsi="Arial" w:cs="Arial"/>
          <w:sz w:val="22"/>
          <w:szCs w:val="22"/>
          <w:lang w:val="en-US" w:eastAsia="en-US"/>
        </w:rPr>
        <w:t>prikazi</w:t>
      </w:r>
      <w:proofErr w:type="spellEnd"/>
      <w:r w:rsidRPr="00041739">
        <w:rPr>
          <w:rFonts w:ascii="Arial" w:eastAsia="Calibri" w:hAnsi="Arial" w:cs="Arial"/>
          <w:sz w:val="22"/>
          <w:szCs w:val="22"/>
          <w:lang w:val="en-US" w:eastAsia="en-US"/>
        </w:rPr>
        <w:t>:</w:t>
      </w:r>
    </w:p>
    <w:p w14:paraId="0C8ABD96" w14:textId="77777777" w:rsidR="00041739" w:rsidRPr="00041739" w:rsidRDefault="00041739" w:rsidP="00041739">
      <w:pPr>
        <w:widowControl w:val="0"/>
        <w:shd w:val="clear" w:color="auto" w:fill="FFFFFF"/>
        <w:autoSpaceDE w:val="0"/>
        <w:autoSpaceDN w:val="0"/>
        <w:adjustRightInd w:val="0"/>
        <w:ind w:left="567" w:hanging="11"/>
        <w:jc w:val="both"/>
        <w:rPr>
          <w:rFonts w:ascii="Arial" w:hAnsi="Arial" w:cs="Arial"/>
          <w:bCs/>
          <w:i/>
          <w:iCs/>
          <w:noProof/>
          <w:sz w:val="22"/>
          <w:szCs w:val="22"/>
          <w:lang w:val="x-none"/>
        </w:rPr>
      </w:pPr>
      <w:r w:rsidRPr="00041739">
        <w:rPr>
          <w:rFonts w:ascii="Arial" w:hAnsi="Arial" w:cs="Arial"/>
          <w:bCs/>
          <w:i/>
          <w:iCs/>
          <w:noProof/>
          <w:sz w:val="22"/>
          <w:szCs w:val="22"/>
          <w:lang w:val="x-none"/>
        </w:rPr>
        <w:t xml:space="preserve">0.     Predmet izmjena i dopuna </w:t>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t xml:space="preserve">      </w:t>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t>1:10000</w:t>
      </w:r>
    </w:p>
    <w:p w14:paraId="4197DBB0" w14:textId="77777777" w:rsidR="00041739" w:rsidRPr="00041739" w:rsidRDefault="00041739" w:rsidP="00041739">
      <w:pPr>
        <w:widowControl w:val="0"/>
        <w:shd w:val="clear" w:color="auto" w:fill="FFFFFF"/>
        <w:autoSpaceDE w:val="0"/>
        <w:autoSpaceDN w:val="0"/>
        <w:adjustRightInd w:val="0"/>
        <w:ind w:left="567" w:hanging="11"/>
        <w:jc w:val="both"/>
        <w:rPr>
          <w:rFonts w:ascii="Arial" w:hAnsi="Arial" w:cs="Arial"/>
          <w:bCs/>
          <w:i/>
          <w:iCs/>
          <w:noProof/>
          <w:sz w:val="22"/>
          <w:szCs w:val="22"/>
          <w:lang w:val="x-none"/>
        </w:rPr>
      </w:pPr>
      <w:r w:rsidRPr="00041739">
        <w:rPr>
          <w:rFonts w:ascii="Arial" w:hAnsi="Arial" w:cs="Arial"/>
          <w:bCs/>
          <w:i/>
          <w:iCs/>
          <w:noProof/>
          <w:sz w:val="22"/>
          <w:szCs w:val="22"/>
          <w:lang w:val="x-none"/>
        </w:rPr>
        <w:t>1.     Korištenje i namjena prostora</w:t>
      </w:r>
      <w:r w:rsidRPr="00041739">
        <w:rPr>
          <w:rFonts w:ascii="Arial" w:hAnsi="Arial" w:cs="Arial"/>
          <w:bCs/>
          <w:i/>
          <w:iCs/>
          <w:noProof/>
          <w:sz w:val="22"/>
          <w:szCs w:val="22"/>
          <w:lang w:val="x-none"/>
        </w:rPr>
        <w:tab/>
        <w:t xml:space="preserve">        </w:t>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t xml:space="preserve">       </w:t>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t>1:5000</w:t>
      </w:r>
    </w:p>
    <w:p w14:paraId="79D3D19D" w14:textId="77777777" w:rsidR="00041739" w:rsidRPr="00041739" w:rsidRDefault="00041739" w:rsidP="00041739">
      <w:pPr>
        <w:widowControl w:val="0"/>
        <w:shd w:val="clear" w:color="auto" w:fill="FFFFFF"/>
        <w:autoSpaceDE w:val="0"/>
        <w:autoSpaceDN w:val="0"/>
        <w:adjustRightInd w:val="0"/>
        <w:ind w:left="567" w:hanging="11"/>
        <w:jc w:val="both"/>
        <w:rPr>
          <w:rFonts w:ascii="Arial" w:hAnsi="Arial" w:cs="Arial"/>
          <w:bCs/>
          <w:i/>
          <w:iCs/>
          <w:noProof/>
          <w:sz w:val="22"/>
          <w:szCs w:val="22"/>
          <w:lang w:val="x-none"/>
        </w:rPr>
      </w:pPr>
      <w:r w:rsidRPr="00041739">
        <w:rPr>
          <w:rFonts w:ascii="Arial" w:hAnsi="Arial" w:cs="Arial"/>
          <w:bCs/>
          <w:i/>
          <w:iCs/>
          <w:noProof/>
          <w:sz w:val="22"/>
          <w:szCs w:val="22"/>
          <w:lang w:val="x-none"/>
        </w:rPr>
        <w:t>2.1.  Mreža društvenih i gospodarskih djelatnosti</w:t>
      </w:r>
      <w:r w:rsidRPr="00041739">
        <w:rPr>
          <w:rFonts w:ascii="Arial" w:hAnsi="Arial" w:cs="Arial"/>
          <w:bCs/>
          <w:i/>
          <w:iCs/>
          <w:noProof/>
          <w:sz w:val="22"/>
          <w:szCs w:val="22"/>
          <w:lang w:val="x-none"/>
        </w:rPr>
        <w:tab/>
        <w:t xml:space="preserve">           </w:t>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t>1:10000</w:t>
      </w:r>
    </w:p>
    <w:p w14:paraId="4E1D7CB4" w14:textId="77777777" w:rsidR="00041739" w:rsidRPr="00041739" w:rsidRDefault="00041739" w:rsidP="00041739">
      <w:pPr>
        <w:widowControl w:val="0"/>
        <w:shd w:val="clear" w:color="auto" w:fill="FFFFFF"/>
        <w:autoSpaceDE w:val="0"/>
        <w:autoSpaceDN w:val="0"/>
        <w:adjustRightInd w:val="0"/>
        <w:ind w:left="567" w:hanging="11"/>
        <w:jc w:val="both"/>
        <w:rPr>
          <w:rFonts w:ascii="Arial" w:hAnsi="Arial" w:cs="Arial"/>
          <w:bCs/>
          <w:i/>
          <w:iCs/>
          <w:noProof/>
          <w:sz w:val="22"/>
          <w:szCs w:val="22"/>
          <w:lang w:val="x-none"/>
        </w:rPr>
      </w:pPr>
      <w:r w:rsidRPr="00041739">
        <w:rPr>
          <w:rFonts w:ascii="Arial" w:hAnsi="Arial" w:cs="Arial"/>
          <w:bCs/>
          <w:i/>
          <w:iCs/>
          <w:noProof/>
          <w:sz w:val="22"/>
          <w:szCs w:val="22"/>
          <w:lang w:val="x-none"/>
        </w:rPr>
        <w:t>3.1.  Prometna i komunalna infrastrukturna mreža – Promet</w:t>
      </w:r>
      <w:r w:rsidRPr="00041739">
        <w:rPr>
          <w:rFonts w:ascii="Arial" w:hAnsi="Arial" w:cs="Arial"/>
          <w:bCs/>
          <w:i/>
          <w:iCs/>
          <w:noProof/>
          <w:sz w:val="22"/>
          <w:szCs w:val="22"/>
          <w:lang w:val="x-none"/>
        </w:rPr>
        <w:tab/>
        <w:t xml:space="preserve">           </w:t>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t>1:5000</w:t>
      </w:r>
    </w:p>
    <w:p w14:paraId="5C45EB37" w14:textId="77777777" w:rsidR="00041739" w:rsidRPr="00041739" w:rsidRDefault="00041739" w:rsidP="00041739">
      <w:pPr>
        <w:widowControl w:val="0"/>
        <w:shd w:val="clear" w:color="auto" w:fill="FFFFFF"/>
        <w:autoSpaceDE w:val="0"/>
        <w:autoSpaceDN w:val="0"/>
        <w:adjustRightInd w:val="0"/>
        <w:ind w:left="567" w:hanging="11"/>
        <w:jc w:val="both"/>
        <w:rPr>
          <w:rFonts w:ascii="Arial" w:hAnsi="Arial" w:cs="Arial"/>
          <w:bCs/>
          <w:i/>
          <w:iCs/>
          <w:noProof/>
          <w:sz w:val="22"/>
          <w:szCs w:val="22"/>
          <w:lang w:val="x-none"/>
        </w:rPr>
      </w:pPr>
      <w:r w:rsidRPr="00041739">
        <w:rPr>
          <w:rFonts w:ascii="Arial" w:hAnsi="Arial" w:cs="Arial"/>
          <w:bCs/>
          <w:i/>
          <w:iCs/>
          <w:noProof/>
          <w:sz w:val="22"/>
          <w:szCs w:val="22"/>
          <w:lang w:val="x-none"/>
        </w:rPr>
        <w:t xml:space="preserve">3.3.  Prometna i komunalna infrastrukturna mreža – Energetski sustav   </w:t>
      </w:r>
      <w:r w:rsidRPr="00041739">
        <w:rPr>
          <w:rFonts w:ascii="Arial" w:hAnsi="Arial" w:cs="Arial"/>
          <w:bCs/>
          <w:i/>
          <w:iCs/>
          <w:noProof/>
          <w:sz w:val="22"/>
          <w:szCs w:val="22"/>
          <w:lang w:val="x-none"/>
        </w:rPr>
        <w:tab/>
        <w:t>1:10000</w:t>
      </w:r>
    </w:p>
    <w:p w14:paraId="015D976B" w14:textId="77777777" w:rsidR="00041739" w:rsidRPr="00041739" w:rsidRDefault="00041739" w:rsidP="00041739">
      <w:pPr>
        <w:widowControl w:val="0"/>
        <w:shd w:val="clear" w:color="auto" w:fill="FFFFFF"/>
        <w:autoSpaceDE w:val="0"/>
        <w:autoSpaceDN w:val="0"/>
        <w:adjustRightInd w:val="0"/>
        <w:ind w:left="567" w:hanging="11"/>
        <w:jc w:val="both"/>
        <w:rPr>
          <w:rFonts w:ascii="Arial" w:hAnsi="Arial" w:cs="Arial"/>
          <w:bCs/>
          <w:i/>
          <w:iCs/>
          <w:noProof/>
          <w:sz w:val="22"/>
          <w:szCs w:val="22"/>
          <w:lang w:val="x-none"/>
        </w:rPr>
      </w:pPr>
      <w:r w:rsidRPr="00041739">
        <w:rPr>
          <w:rFonts w:ascii="Arial" w:hAnsi="Arial" w:cs="Arial"/>
          <w:bCs/>
          <w:i/>
          <w:iCs/>
          <w:noProof/>
          <w:sz w:val="22"/>
          <w:szCs w:val="22"/>
          <w:lang w:val="x-none"/>
        </w:rPr>
        <w:t>4.4.  Uvjeti korištenja i zaštite prostora</w:t>
      </w:r>
    </w:p>
    <w:p w14:paraId="7E868FB3" w14:textId="77777777" w:rsidR="00041739" w:rsidRPr="00041739" w:rsidRDefault="00041739" w:rsidP="00041739">
      <w:pPr>
        <w:widowControl w:val="0"/>
        <w:shd w:val="clear" w:color="auto" w:fill="FFFFFF"/>
        <w:autoSpaceDE w:val="0"/>
        <w:autoSpaceDN w:val="0"/>
        <w:adjustRightInd w:val="0"/>
        <w:ind w:left="567" w:hanging="11"/>
        <w:jc w:val="both"/>
        <w:rPr>
          <w:rFonts w:ascii="Arial" w:hAnsi="Arial" w:cs="Arial"/>
          <w:bCs/>
          <w:i/>
          <w:iCs/>
          <w:noProof/>
          <w:sz w:val="22"/>
          <w:szCs w:val="22"/>
          <w:lang w:val="x-none"/>
        </w:rPr>
      </w:pPr>
      <w:r w:rsidRPr="00041739">
        <w:rPr>
          <w:rFonts w:ascii="Arial" w:hAnsi="Arial" w:cs="Arial"/>
          <w:bCs/>
          <w:i/>
          <w:iCs/>
          <w:noProof/>
          <w:sz w:val="22"/>
          <w:szCs w:val="22"/>
          <w:lang w:val="x-none"/>
        </w:rPr>
        <w:t xml:space="preserve"> </w:t>
      </w:r>
      <w:r w:rsidRPr="00041739">
        <w:rPr>
          <w:rFonts w:ascii="Arial" w:hAnsi="Arial" w:cs="Arial"/>
          <w:bCs/>
          <w:i/>
          <w:iCs/>
          <w:noProof/>
          <w:sz w:val="22"/>
          <w:szCs w:val="22"/>
          <w:lang w:val="x-none"/>
        </w:rPr>
        <w:tab/>
        <w:t xml:space="preserve">      – Područja primjene posebnih mjera uređenja i zaštite</w:t>
      </w:r>
      <w:r w:rsidRPr="00041739">
        <w:rPr>
          <w:rFonts w:ascii="Arial" w:hAnsi="Arial" w:cs="Arial"/>
          <w:bCs/>
          <w:i/>
          <w:iCs/>
          <w:noProof/>
          <w:sz w:val="22"/>
          <w:szCs w:val="22"/>
          <w:lang w:val="x-none"/>
        </w:rPr>
        <w:tab/>
        <w:t xml:space="preserve">           </w:t>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t>1:10000</w:t>
      </w:r>
    </w:p>
    <w:p w14:paraId="0B43D033" w14:textId="77777777" w:rsidR="00041739" w:rsidRPr="00041739" w:rsidRDefault="00041739" w:rsidP="00041739">
      <w:pPr>
        <w:widowControl w:val="0"/>
        <w:shd w:val="clear" w:color="auto" w:fill="FFFFFF"/>
        <w:autoSpaceDE w:val="0"/>
        <w:autoSpaceDN w:val="0"/>
        <w:adjustRightInd w:val="0"/>
        <w:ind w:left="567" w:hanging="11"/>
        <w:jc w:val="both"/>
        <w:rPr>
          <w:rFonts w:ascii="Arial" w:hAnsi="Arial" w:cs="Arial"/>
          <w:bCs/>
          <w:i/>
          <w:iCs/>
          <w:noProof/>
          <w:sz w:val="22"/>
          <w:szCs w:val="22"/>
          <w:lang w:val="x-none"/>
        </w:rPr>
      </w:pPr>
      <w:r w:rsidRPr="00041739">
        <w:rPr>
          <w:rFonts w:ascii="Arial" w:hAnsi="Arial" w:cs="Arial"/>
          <w:bCs/>
          <w:i/>
          <w:iCs/>
          <w:noProof/>
          <w:sz w:val="22"/>
          <w:szCs w:val="22"/>
          <w:lang w:val="x-none"/>
        </w:rPr>
        <w:t>4.5.  Oblici korištenja i način gradnje – urbana pravila</w:t>
      </w:r>
      <w:r w:rsidRPr="00041739">
        <w:rPr>
          <w:rFonts w:ascii="Arial" w:hAnsi="Arial" w:cs="Arial"/>
          <w:bCs/>
          <w:i/>
          <w:iCs/>
          <w:noProof/>
          <w:sz w:val="22"/>
          <w:szCs w:val="22"/>
          <w:lang w:val="x-none"/>
        </w:rPr>
        <w:tab/>
        <w:t xml:space="preserve">     </w:t>
      </w:r>
      <w:r w:rsidRPr="00041739">
        <w:rPr>
          <w:rFonts w:ascii="Arial" w:hAnsi="Arial" w:cs="Arial"/>
          <w:bCs/>
          <w:i/>
          <w:iCs/>
          <w:noProof/>
          <w:sz w:val="22"/>
          <w:szCs w:val="22"/>
          <w:lang w:val="x-none"/>
        </w:rPr>
        <w:tab/>
      </w:r>
      <w:r w:rsidRPr="00041739">
        <w:rPr>
          <w:rFonts w:ascii="Arial" w:hAnsi="Arial" w:cs="Arial"/>
          <w:bCs/>
          <w:i/>
          <w:iCs/>
          <w:noProof/>
          <w:sz w:val="22"/>
          <w:szCs w:val="22"/>
          <w:lang w:val="x-none"/>
        </w:rPr>
        <w:tab/>
        <w:t>1:5000</w:t>
      </w:r>
    </w:p>
    <w:p w14:paraId="4396F172" w14:textId="77777777" w:rsidR="00041739" w:rsidRPr="00041739" w:rsidRDefault="00041739" w:rsidP="00041739">
      <w:pPr>
        <w:widowControl w:val="0"/>
        <w:autoSpaceDE w:val="0"/>
        <w:autoSpaceDN w:val="0"/>
        <w:adjustRightInd w:val="0"/>
        <w:ind w:left="426" w:firstLine="283"/>
        <w:rPr>
          <w:rFonts w:ascii="Arial" w:hAnsi="Arial" w:cs="Arial"/>
          <w:bCs/>
          <w:i/>
          <w:iCs/>
          <w:noProof/>
          <w:sz w:val="22"/>
          <w:szCs w:val="22"/>
          <w:lang w:val="x-none"/>
        </w:rPr>
      </w:pPr>
    </w:p>
    <w:p w14:paraId="10B96FBE" w14:textId="77777777" w:rsidR="00041739" w:rsidRPr="00041739" w:rsidRDefault="00041739" w:rsidP="00041739">
      <w:pPr>
        <w:widowControl w:val="0"/>
        <w:ind w:left="284"/>
        <w:rPr>
          <w:rFonts w:ascii="Arial" w:eastAsia="Calibri" w:hAnsi="Arial" w:cs="Arial"/>
          <w:b/>
          <w:bCs/>
          <w:iCs/>
          <w:noProof/>
          <w:sz w:val="22"/>
          <w:szCs w:val="22"/>
          <w:lang w:val="en-US"/>
        </w:rPr>
      </w:pPr>
      <w:r w:rsidRPr="00041739">
        <w:rPr>
          <w:rFonts w:ascii="Arial" w:eastAsia="Calibri" w:hAnsi="Arial" w:cs="Arial"/>
          <w:b/>
          <w:bCs/>
          <w:iCs/>
          <w:noProof/>
          <w:sz w:val="22"/>
          <w:szCs w:val="22"/>
          <w:lang w:val="en-US"/>
        </w:rPr>
        <w:t>III. Obrazloženje</w:t>
      </w:r>
    </w:p>
    <w:p w14:paraId="350090E2" w14:textId="77777777" w:rsidR="00041739" w:rsidRPr="00041739" w:rsidRDefault="00041739" w:rsidP="00041739">
      <w:pPr>
        <w:widowControl w:val="0"/>
        <w:ind w:left="284"/>
        <w:rPr>
          <w:rFonts w:ascii="Arial" w:eastAsia="Calibri" w:hAnsi="Arial" w:cs="Arial"/>
          <w:b/>
          <w:bCs/>
          <w:iCs/>
          <w:noProof/>
          <w:sz w:val="22"/>
          <w:szCs w:val="22"/>
          <w:lang w:val="en-US"/>
        </w:rPr>
      </w:pPr>
    </w:p>
    <w:p w14:paraId="71C3052A" w14:textId="77777777" w:rsidR="00041739" w:rsidRPr="00041739" w:rsidRDefault="00041739" w:rsidP="005F2D39">
      <w:pPr>
        <w:pStyle w:val="lanak"/>
      </w:pPr>
    </w:p>
    <w:p w14:paraId="61AA1F02" w14:textId="77777777" w:rsidR="00041739" w:rsidRPr="00041739" w:rsidRDefault="00041739" w:rsidP="00041739">
      <w:pPr>
        <w:widowControl w:val="0"/>
        <w:jc w:val="both"/>
        <w:rPr>
          <w:rFonts w:ascii="Arial" w:eastAsia="Calibri" w:hAnsi="Arial" w:cs="Arial"/>
          <w:sz w:val="22"/>
          <w:szCs w:val="22"/>
          <w:lang w:eastAsia="en-US"/>
        </w:rPr>
      </w:pPr>
    </w:p>
    <w:p w14:paraId="5674683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Izmjene i dopune iz članka 4., ovjerene pečatom Gradskog vijeća Grada Dubrovnika i potpisom predsjednika Gradskog vijeća Grada Dubrovnika, sastavni su dio ove Odluke. </w:t>
      </w:r>
    </w:p>
    <w:p w14:paraId="4ACEF3AD" w14:textId="77777777" w:rsidR="00041739" w:rsidRPr="00041739" w:rsidRDefault="00041739" w:rsidP="00041739">
      <w:pPr>
        <w:widowControl w:val="0"/>
        <w:jc w:val="both"/>
        <w:rPr>
          <w:rFonts w:ascii="Arial" w:eastAsia="Calibri" w:hAnsi="Arial" w:cs="Arial"/>
          <w:sz w:val="22"/>
          <w:szCs w:val="22"/>
          <w:lang w:eastAsia="en-US"/>
        </w:rPr>
      </w:pPr>
    </w:p>
    <w:p w14:paraId="00670AB2" w14:textId="77777777" w:rsidR="00041739" w:rsidRPr="00041739" w:rsidRDefault="00041739" w:rsidP="00041739">
      <w:pPr>
        <w:widowControl w:val="0"/>
        <w:jc w:val="both"/>
        <w:rPr>
          <w:rFonts w:ascii="Arial" w:eastAsia="Calibri" w:hAnsi="Arial" w:cs="Arial"/>
          <w:sz w:val="22"/>
          <w:szCs w:val="22"/>
          <w:lang w:eastAsia="en-US"/>
        </w:rPr>
      </w:pPr>
    </w:p>
    <w:p w14:paraId="0C11EFC9" w14:textId="77777777" w:rsidR="00041739" w:rsidRPr="00041739" w:rsidRDefault="00041739" w:rsidP="005F2D39">
      <w:pPr>
        <w:pStyle w:val="lanak"/>
      </w:pPr>
    </w:p>
    <w:p w14:paraId="2728B070" w14:textId="77777777" w:rsidR="00041739" w:rsidRPr="00041739" w:rsidRDefault="00041739" w:rsidP="00041739">
      <w:pPr>
        <w:widowControl w:val="0"/>
        <w:jc w:val="both"/>
        <w:rPr>
          <w:rFonts w:ascii="Arial" w:eastAsia="Calibri" w:hAnsi="Arial" w:cs="Arial"/>
          <w:sz w:val="22"/>
          <w:szCs w:val="22"/>
          <w:lang w:eastAsia="en-US"/>
        </w:rPr>
      </w:pPr>
    </w:p>
    <w:p w14:paraId="5F05864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Provedba ovih Izmjena i dopuna temelji se na odredbama za provođenje ove Odluke. Uvjeti kojima se regulira uređivanje prostora u granicama obuhvata Generalnog urbanističkog plana, sadržani su u tekstualnom i grafičkom dijelu koji predstavljaju cjelinu za tumačenje svih planskih postavki.</w:t>
      </w:r>
    </w:p>
    <w:p w14:paraId="71FE2FD1" w14:textId="77777777" w:rsidR="00041739" w:rsidRPr="00041739" w:rsidRDefault="00041739" w:rsidP="00041739">
      <w:pPr>
        <w:widowControl w:val="0"/>
        <w:tabs>
          <w:tab w:val="left" w:pos="9214"/>
        </w:tabs>
        <w:jc w:val="both"/>
        <w:rPr>
          <w:rFonts w:ascii="Arial" w:eastAsia="Calibri" w:hAnsi="Arial" w:cs="Arial"/>
          <w:sz w:val="22"/>
          <w:szCs w:val="22"/>
          <w:lang w:eastAsia="en-US"/>
        </w:rPr>
      </w:pPr>
    </w:p>
    <w:p w14:paraId="3F7D6667" w14:textId="77777777" w:rsidR="00041739" w:rsidRPr="00041739" w:rsidRDefault="00041739" w:rsidP="00041739">
      <w:pPr>
        <w:widowControl w:val="0"/>
        <w:tabs>
          <w:tab w:val="left" w:pos="9214"/>
        </w:tabs>
        <w:rPr>
          <w:rFonts w:ascii="Arial" w:eastAsia="Calibri" w:hAnsi="Arial" w:cs="Arial"/>
          <w:b/>
          <w:sz w:val="22"/>
          <w:szCs w:val="22"/>
          <w:u w:val="single"/>
          <w:lang w:eastAsia="en-US"/>
        </w:rPr>
      </w:pPr>
    </w:p>
    <w:p w14:paraId="48CE5276" w14:textId="77777777" w:rsidR="00041739" w:rsidRPr="00041739" w:rsidRDefault="00041739" w:rsidP="00041739">
      <w:pPr>
        <w:widowControl w:val="0"/>
        <w:tabs>
          <w:tab w:val="left" w:pos="9214"/>
        </w:tabs>
        <w:rPr>
          <w:rFonts w:ascii="Arial" w:eastAsia="Calibri" w:hAnsi="Arial" w:cs="Arial"/>
          <w:b/>
          <w:sz w:val="22"/>
          <w:szCs w:val="22"/>
          <w:u w:val="single"/>
          <w:lang w:eastAsia="en-US"/>
        </w:rPr>
      </w:pPr>
      <w:r w:rsidRPr="00041739">
        <w:rPr>
          <w:rFonts w:ascii="Arial" w:eastAsia="Calibri" w:hAnsi="Arial" w:cs="Arial"/>
          <w:b/>
          <w:sz w:val="22"/>
          <w:szCs w:val="22"/>
          <w:u w:val="single"/>
          <w:lang w:eastAsia="en-US"/>
        </w:rPr>
        <w:t xml:space="preserve">ODREDBE ZA PROVOĐENJE </w:t>
      </w:r>
    </w:p>
    <w:p w14:paraId="2E3E58ED" w14:textId="77777777" w:rsidR="00041739" w:rsidRPr="00041739" w:rsidRDefault="00041739" w:rsidP="00041739">
      <w:pPr>
        <w:widowControl w:val="0"/>
        <w:jc w:val="both"/>
        <w:rPr>
          <w:rFonts w:ascii="Arial" w:eastAsia="Calibri" w:hAnsi="Arial" w:cs="Arial"/>
          <w:sz w:val="22"/>
          <w:szCs w:val="22"/>
          <w:lang w:eastAsia="en-US"/>
        </w:rPr>
      </w:pPr>
    </w:p>
    <w:p w14:paraId="28E650B2" w14:textId="77777777" w:rsidR="00041739" w:rsidRPr="00041739" w:rsidRDefault="00041739" w:rsidP="005F2D39">
      <w:pPr>
        <w:pStyle w:val="lanak"/>
      </w:pPr>
    </w:p>
    <w:p w14:paraId="26B272EA" w14:textId="77777777" w:rsidR="00041739" w:rsidRPr="00041739" w:rsidRDefault="00041739" w:rsidP="00041739">
      <w:pPr>
        <w:widowControl w:val="0"/>
        <w:jc w:val="both"/>
        <w:rPr>
          <w:rFonts w:ascii="Arial" w:eastAsia="Calibri" w:hAnsi="Arial" w:cs="Arial"/>
          <w:sz w:val="22"/>
          <w:szCs w:val="22"/>
          <w:lang w:eastAsia="en-US"/>
        </w:rPr>
      </w:pPr>
    </w:p>
    <w:p w14:paraId="43C27B18" w14:textId="6C834F20"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Iza članka 8. dodaje se novi članak 8a. koji glasi:</w:t>
      </w:r>
    </w:p>
    <w:p w14:paraId="16F923CF" w14:textId="77777777" w:rsidR="00041739" w:rsidRPr="00041739" w:rsidRDefault="00041739" w:rsidP="00041739">
      <w:pPr>
        <w:widowControl w:val="0"/>
        <w:tabs>
          <w:tab w:val="left" w:pos="8647"/>
        </w:tabs>
        <w:jc w:val="both"/>
        <w:rPr>
          <w:rFonts w:ascii="Arial" w:eastAsia="Calibri" w:hAnsi="Arial" w:cs="Arial"/>
          <w:b/>
          <w:bCs/>
          <w:sz w:val="22"/>
          <w:szCs w:val="22"/>
          <w:lang w:eastAsia="en-US"/>
        </w:rPr>
      </w:pPr>
      <w:r w:rsidRPr="00041739">
        <w:rPr>
          <w:rFonts w:ascii="Arial" w:eastAsia="Calibri" w:hAnsi="Arial" w:cs="Arial"/>
          <w:sz w:val="22"/>
          <w:szCs w:val="22"/>
          <w:lang w:eastAsia="en-US"/>
        </w:rPr>
        <w:t>„</w:t>
      </w:r>
      <w:r w:rsidRPr="00041739">
        <w:rPr>
          <w:rFonts w:ascii="Arial" w:eastAsia="Calibri" w:hAnsi="Arial" w:cs="Arial"/>
          <w:b/>
          <w:bCs/>
          <w:sz w:val="22"/>
          <w:szCs w:val="22"/>
          <w:lang w:eastAsia="en-US"/>
        </w:rPr>
        <w:t>(1) Pojmovnik</w:t>
      </w:r>
    </w:p>
    <w:p w14:paraId="6EDF78BD" w14:textId="77777777" w:rsidR="00041739" w:rsidRPr="00041739" w:rsidRDefault="00041739" w:rsidP="00041739">
      <w:pPr>
        <w:tabs>
          <w:tab w:val="left" w:pos="8647"/>
        </w:tabs>
        <w:jc w:val="both"/>
        <w:rPr>
          <w:rFonts w:ascii="Arial" w:eastAsia="Calibri" w:hAnsi="Arial" w:cs="Arial"/>
          <w:b/>
          <w:bCs/>
          <w:sz w:val="22"/>
          <w:szCs w:val="22"/>
          <w:lang w:eastAsia="en-US"/>
        </w:rPr>
      </w:pPr>
    </w:p>
    <w:p w14:paraId="0E27E1E0" w14:textId="77777777" w:rsidR="00041739" w:rsidRPr="00041739" w:rsidRDefault="00041739" w:rsidP="00041739">
      <w:pPr>
        <w:jc w:val="both"/>
        <w:rPr>
          <w:rFonts w:ascii="Arial" w:eastAsia="Calibri" w:hAnsi="Arial" w:cs="Arial"/>
          <w:b/>
          <w:bCs/>
          <w:sz w:val="22"/>
          <w:szCs w:val="22"/>
        </w:rPr>
      </w:pPr>
      <w:r w:rsidRPr="00041739">
        <w:rPr>
          <w:rFonts w:ascii="Arial" w:eastAsia="Calibri" w:hAnsi="Arial" w:cs="Arial"/>
          <w:b/>
          <w:bCs/>
          <w:sz w:val="22"/>
          <w:szCs w:val="22"/>
        </w:rPr>
        <w:t>Dijelovi (etaže) i visina građevine:</w:t>
      </w:r>
    </w:p>
    <w:p w14:paraId="2B11018D" w14:textId="77777777" w:rsidR="00041739" w:rsidRPr="00041739" w:rsidRDefault="00041739" w:rsidP="00016222">
      <w:pPr>
        <w:widowControl w:val="0"/>
        <w:numPr>
          <w:ilvl w:val="0"/>
          <w:numId w:val="5"/>
        </w:numPr>
        <w:ind w:left="719"/>
        <w:jc w:val="both"/>
        <w:rPr>
          <w:rFonts w:ascii="Arial" w:eastAsia="Calibri" w:hAnsi="Arial" w:cs="Arial"/>
          <w:sz w:val="22"/>
          <w:szCs w:val="22"/>
        </w:rPr>
      </w:pPr>
      <w:r w:rsidRPr="00041739">
        <w:rPr>
          <w:rFonts w:ascii="Arial" w:eastAsia="Calibri" w:hAnsi="Arial" w:cs="Arial"/>
          <w:b/>
          <w:bCs/>
          <w:sz w:val="22"/>
          <w:szCs w:val="22"/>
        </w:rPr>
        <w:lastRenderedPageBreak/>
        <w:t>Prizemlje (P</w:t>
      </w:r>
      <w:r w:rsidRPr="00041739">
        <w:rPr>
          <w:rFonts w:ascii="Arial" w:eastAsia="Calibri" w:hAnsi="Arial" w:cs="Arial"/>
          <w:sz w:val="22"/>
          <w:szCs w:val="22"/>
        </w:rPr>
        <w:t xml:space="preserve">) je dio građevine čiji se prostor nalazi iznad podruma ili iznad suterena. Prizemlje se na ravnom terenu nalazi najviše 1,0 m iznad konačno uređenog i </w:t>
      </w:r>
      <w:proofErr w:type="spellStart"/>
      <w:r w:rsidRPr="00041739">
        <w:rPr>
          <w:rFonts w:ascii="Arial" w:eastAsia="Calibri" w:hAnsi="Arial" w:cs="Arial"/>
          <w:sz w:val="22"/>
          <w:szCs w:val="22"/>
        </w:rPr>
        <w:t>zaravnanog</w:t>
      </w:r>
      <w:proofErr w:type="spellEnd"/>
      <w:r w:rsidRPr="00041739">
        <w:rPr>
          <w:rFonts w:ascii="Arial" w:eastAsia="Calibri" w:hAnsi="Arial" w:cs="Arial"/>
          <w:sz w:val="22"/>
          <w:szCs w:val="22"/>
        </w:rPr>
        <w:t xml:space="preserve"> terena  mjereno na najnižoj točki uz pročelje građevine, odnosno na kosom  terenu najviše </w:t>
      </w:r>
      <w:r w:rsidRPr="00041739">
        <w:rPr>
          <w:rFonts w:ascii="Arial" w:eastAsia="Calibri" w:hAnsi="Arial" w:cs="Arial"/>
          <w:sz w:val="22"/>
          <w:szCs w:val="22"/>
          <w:lang w:eastAsia="en-US"/>
        </w:rPr>
        <w:t>3,5</w:t>
      </w:r>
      <w:r w:rsidRPr="00041739">
        <w:rPr>
          <w:rFonts w:ascii="Arial" w:eastAsia="Calibri" w:hAnsi="Arial" w:cs="Arial"/>
          <w:sz w:val="22"/>
          <w:szCs w:val="22"/>
        </w:rPr>
        <w:t xml:space="preserve"> m mjereno na najnižoj točki uz pročelje građevine.</w:t>
      </w:r>
    </w:p>
    <w:p w14:paraId="46755A62" w14:textId="77777777" w:rsidR="00041739" w:rsidRPr="00041739" w:rsidRDefault="00041739" w:rsidP="00041739">
      <w:pPr>
        <w:ind w:left="719"/>
        <w:jc w:val="both"/>
        <w:rPr>
          <w:rFonts w:ascii="Arial" w:eastAsia="Calibri" w:hAnsi="Arial" w:cs="Arial"/>
          <w:sz w:val="22"/>
          <w:szCs w:val="22"/>
        </w:rPr>
      </w:pPr>
    </w:p>
    <w:p w14:paraId="1F194B7A" w14:textId="77777777" w:rsidR="00041739" w:rsidRPr="00041739" w:rsidRDefault="00041739" w:rsidP="00041739">
      <w:pPr>
        <w:ind w:firstLine="708"/>
        <w:jc w:val="both"/>
        <w:rPr>
          <w:rFonts w:ascii="Arial" w:eastAsia="Calibri" w:hAnsi="Arial" w:cs="Arial"/>
          <w:sz w:val="22"/>
          <w:szCs w:val="22"/>
        </w:rPr>
      </w:pPr>
      <w:r w:rsidRPr="00041739">
        <w:rPr>
          <w:rFonts w:ascii="Arial" w:eastAsia="Calibri" w:hAnsi="Arial" w:cs="Arial"/>
          <w:sz w:val="22"/>
          <w:szCs w:val="22"/>
        </w:rPr>
        <w:t xml:space="preserve">Prizemlje se nalazi iznad  podruma ili kao prva nadzemna etaža (u slučaju da nema </w:t>
      </w:r>
    </w:p>
    <w:p w14:paraId="2871540C" w14:textId="77777777" w:rsidR="00041739" w:rsidRPr="00041739" w:rsidRDefault="00041739" w:rsidP="00041739">
      <w:pPr>
        <w:ind w:firstLine="708"/>
        <w:jc w:val="both"/>
        <w:rPr>
          <w:rFonts w:ascii="Arial" w:eastAsia="Calibri" w:hAnsi="Arial" w:cs="Arial"/>
          <w:sz w:val="22"/>
          <w:szCs w:val="22"/>
        </w:rPr>
      </w:pPr>
      <w:r w:rsidRPr="00041739">
        <w:rPr>
          <w:rFonts w:ascii="Arial" w:eastAsia="Calibri" w:hAnsi="Arial" w:cs="Arial"/>
          <w:sz w:val="22"/>
          <w:szCs w:val="22"/>
        </w:rPr>
        <w:t>suterena).</w:t>
      </w:r>
    </w:p>
    <w:p w14:paraId="1EB22A33" w14:textId="77777777" w:rsidR="00041739" w:rsidRPr="00041739" w:rsidRDefault="00041739" w:rsidP="00041739">
      <w:pPr>
        <w:ind w:firstLine="708"/>
        <w:jc w:val="both"/>
        <w:rPr>
          <w:rFonts w:ascii="Arial" w:eastAsia="Calibri" w:hAnsi="Arial" w:cs="Arial"/>
          <w:sz w:val="22"/>
          <w:szCs w:val="22"/>
        </w:rPr>
      </w:pPr>
    </w:p>
    <w:p w14:paraId="3409B833" w14:textId="77777777" w:rsidR="00041739" w:rsidRPr="00041739" w:rsidRDefault="00041739" w:rsidP="00016222">
      <w:pPr>
        <w:widowControl w:val="0"/>
        <w:numPr>
          <w:ilvl w:val="0"/>
          <w:numId w:val="5"/>
        </w:numPr>
        <w:ind w:left="719"/>
        <w:jc w:val="both"/>
        <w:rPr>
          <w:rFonts w:ascii="Arial" w:eastAsia="Calibri" w:hAnsi="Arial" w:cs="Arial"/>
          <w:sz w:val="22"/>
          <w:szCs w:val="22"/>
        </w:rPr>
      </w:pPr>
      <w:r w:rsidRPr="00041739">
        <w:rPr>
          <w:rFonts w:ascii="Arial" w:eastAsia="Calibri" w:hAnsi="Arial" w:cs="Arial"/>
          <w:b/>
          <w:bCs/>
          <w:sz w:val="22"/>
          <w:szCs w:val="22"/>
        </w:rPr>
        <w:t>Suteren (S)</w:t>
      </w:r>
      <w:r w:rsidRPr="00041739">
        <w:rPr>
          <w:rFonts w:ascii="Arial" w:eastAsia="Calibri" w:hAnsi="Arial" w:cs="Arial"/>
          <w:sz w:val="22"/>
          <w:szCs w:val="22"/>
        </w:rPr>
        <w:t xml:space="preserve"> je dio građevine čiji se prostor nalazi ispod poda prizemlja i ukopan je do 50% svoga volumena u konačno uređeni i zaravnani teren uz pročelje građevine, odnosno nalazi se jednim cijelim svojim pročeljem</w:t>
      </w:r>
      <w:r w:rsidRPr="00041739">
        <w:rPr>
          <w:rFonts w:ascii="Arial" w:eastAsia="Calibri" w:hAnsi="Arial" w:cs="Arial"/>
          <w:strike/>
          <w:sz w:val="22"/>
          <w:szCs w:val="22"/>
        </w:rPr>
        <w:t xml:space="preserve"> </w:t>
      </w:r>
      <w:r w:rsidRPr="00041739">
        <w:rPr>
          <w:rFonts w:ascii="Arial" w:eastAsia="Calibri" w:hAnsi="Arial" w:cs="Arial"/>
          <w:sz w:val="22"/>
          <w:szCs w:val="22"/>
        </w:rPr>
        <w:t xml:space="preserve">izvan terena, dok su ostale tri strane djelomično ili potpuno ukopane. Građevine mogu imati samo jedan suteren a ostale nadzemne etaže (prizemlje, katovi) također mogu biti djelomično ukopane, </w:t>
      </w:r>
      <w:proofErr w:type="spellStart"/>
      <w:r w:rsidRPr="00041739">
        <w:rPr>
          <w:rFonts w:ascii="Arial" w:eastAsia="Calibri" w:hAnsi="Arial" w:cs="Arial"/>
          <w:sz w:val="22"/>
          <w:szCs w:val="22"/>
        </w:rPr>
        <w:t>poštivajući</w:t>
      </w:r>
      <w:proofErr w:type="spellEnd"/>
      <w:r w:rsidRPr="00041739">
        <w:rPr>
          <w:rFonts w:ascii="Arial" w:eastAsia="Calibri" w:hAnsi="Arial" w:cs="Arial"/>
          <w:sz w:val="22"/>
          <w:szCs w:val="22"/>
        </w:rPr>
        <w:t xml:space="preserve"> maksimalnu visinu u metrima propisanu ovim odredbama.</w:t>
      </w:r>
    </w:p>
    <w:p w14:paraId="73EC55EA" w14:textId="77777777" w:rsidR="00041739" w:rsidRPr="00041739" w:rsidRDefault="00041739" w:rsidP="00041739">
      <w:pPr>
        <w:ind w:left="719"/>
        <w:jc w:val="both"/>
        <w:rPr>
          <w:rFonts w:ascii="Arial" w:eastAsia="Calibri" w:hAnsi="Arial" w:cs="Arial"/>
          <w:sz w:val="22"/>
          <w:szCs w:val="22"/>
        </w:rPr>
      </w:pPr>
    </w:p>
    <w:p w14:paraId="4CA8E699" w14:textId="77777777" w:rsidR="00041739" w:rsidRPr="00041739" w:rsidRDefault="00041739" w:rsidP="00016222">
      <w:pPr>
        <w:widowControl w:val="0"/>
        <w:numPr>
          <w:ilvl w:val="0"/>
          <w:numId w:val="5"/>
        </w:numPr>
        <w:ind w:left="719"/>
        <w:jc w:val="both"/>
        <w:rPr>
          <w:rFonts w:ascii="Arial" w:eastAsia="Calibri" w:hAnsi="Arial" w:cs="Arial"/>
          <w:sz w:val="22"/>
          <w:szCs w:val="22"/>
          <w:lang w:eastAsia="en-US"/>
        </w:rPr>
      </w:pPr>
      <w:r w:rsidRPr="00041739">
        <w:rPr>
          <w:rFonts w:ascii="Arial" w:eastAsia="Calibri" w:hAnsi="Arial" w:cs="Arial"/>
          <w:b/>
          <w:bCs/>
          <w:sz w:val="22"/>
          <w:szCs w:val="22"/>
        </w:rPr>
        <w:t>Potpuno ukopani podrum  (Po)</w:t>
      </w:r>
      <w:r w:rsidRPr="00041739">
        <w:rPr>
          <w:rFonts w:ascii="Arial" w:eastAsia="Calibri" w:hAnsi="Arial" w:cs="Arial"/>
          <w:sz w:val="22"/>
          <w:szCs w:val="22"/>
        </w:rPr>
        <w:t xml:space="preserve"> je dio građevine </w:t>
      </w:r>
      <w:r w:rsidRPr="00041739">
        <w:rPr>
          <w:rFonts w:ascii="Arial" w:eastAsia="Calibri" w:hAnsi="Arial" w:cs="Arial"/>
          <w:sz w:val="22"/>
          <w:szCs w:val="22"/>
          <w:lang w:eastAsia="en-US"/>
        </w:rPr>
        <w:t>čiji je volumen 100% ukopan</w:t>
      </w:r>
      <w:r w:rsidRPr="00041739">
        <w:rPr>
          <w:rFonts w:ascii="Arial" w:eastAsia="Calibri" w:hAnsi="Arial" w:cs="Arial"/>
          <w:sz w:val="22"/>
          <w:szCs w:val="22"/>
        </w:rPr>
        <w:t xml:space="preserve"> u konačno uređeni zaravnani teren i čiji se prostor nalazi ispod poda prizemlja, odnosno suterena. </w:t>
      </w:r>
      <w:r w:rsidRPr="00041739">
        <w:rPr>
          <w:rFonts w:ascii="Arial" w:eastAsia="Calibri" w:hAnsi="Arial" w:cs="Arial"/>
          <w:sz w:val="22"/>
          <w:szCs w:val="22"/>
          <w:lang w:eastAsia="en-US"/>
        </w:rPr>
        <w:t xml:space="preserve">Potpuno ukopane podrumske etaže ne smiju se namjenjivati stambenim ili poslovnim prostorima za boravak ljudi. Potpuno ukopani podrum koji služi isključivo kao garaža, može imati tlocrtnu površinu do najviše 70% građevne čestice i biti na udaljenosti najbliže 1,0 m od granice vlastite građevne čestice i na udaljenosti od minimalno 5 m od granice s javnom prometnom površinom ako na tom dijelu nema vrijednog postojećeg zelenila, a na temelju posebnog elaborata vrednovanja postojeće vegetacije. Krovna ploha dijela potpuno ukopanog podruma koji je širi od tlocrtne površine nadzemnih dijelova građevine treba biti uklopljena u uređenje konačno </w:t>
      </w:r>
      <w:proofErr w:type="spellStart"/>
      <w:r w:rsidRPr="00041739">
        <w:rPr>
          <w:rFonts w:ascii="Arial" w:eastAsia="Calibri" w:hAnsi="Arial" w:cs="Arial"/>
          <w:sz w:val="22"/>
          <w:szCs w:val="22"/>
          <w:lang w:eastAsia="en-US"/>
        </w:rPr>
        <w:t>zaravnanog</w:t>
      </w:r>
      <w:proofErr w:type="spellEnd"/>
      <w:r w:rsidRPr="00041739">
        <w:rPr>
          <w:rFonts w:ascii="Arial" w:eastAsia="Calibri" w:hAnsi="Arial" w:cs="Arial"/>
          <w:sz w:val="22"/>
          <w:szCs w:val="22"/>
          <w:lang w:eastAsia="en-US"/>
        </w:rPr>
        <w:t xml:space="preserve"> i uređenog terena. </w:t>
      </w:r>
    </w:p>
    <w:p w14:paraId="06A34757" w14:textId="77777777" w:rsidR="00041739" w:rsidRPr="00041739" w:rsidRDefault="00041739" w:rsidP="00041739">
      <w:pPr>
        <w:jc w:val="both"/>
        <w:rPr>
          <w:rFonts w:ascii="Arial" w:eastAsia="Calibri" w:hAnsi="Arial" w:cs="Arial"/>
          <w:sz w:val="22"/>
          <w:szCs w:val="22"/>
          <w:lang w:eastAsia="en-US"/>
        </w:rPr>
      </w:pPr>
    </w:p>
    <w:p w14:paraId="40F47A38" w14:textId="77777777" w:rsidR="00041739" w:rsidRPr="00041739" w:rsidRDefault="00041739" w:rsidP="00041739">
      <w:pPr>
        <w:ind w:left="708"/>
        <w:jc w:val="both"/>
        <w:rPr>
          <w:rFonts w:ascii="Arial" w:eastAsia="Calibri" w:hAnsi="Arial" w:cs="Arial"/>
          <w:sz w:val="22"/>
          <w:szCs w:val="22"/>
          <w:lang w:eastAsia="en-US"/>
        </w:rPr>
      </w:pPr>
      <w:r w:rsidRPr="00041739">
        <w:rPr>
          <w:rFonts w:ascii="Arial" w:eastAsia="Calibri" w:hAnsi="Arial" w:cs="Arial"/>
          <w:sz w:val="22"/>
          <w:szCs w:val="22"/>
        </w:rPr>
        <w:t xml:space="preserve">Podrum se može izvesti i dijelom kao </w:t>
      </w:r>
      <w:r w:rsidRPr="00041739">
        <w:rPr>
          <w:rFonts w:ascii="Arial" w:eastAsia="Calibri" w:hAnsi="Arial" w:cs="Arial"/>
          <w:b/>
          <w:bCs/>
          <w:sz w:val="22"/>
          <w:szCs w:val="22"/>
        </w:rPr>
        <w:t>djelomično ukopani.</w:t>
      </w:r>
      <w:r w:rsidRPr="00041739">
        <w:rPr>
          <w:rFonts w:ascii="Arial" w:eastAsia="Calibri" w:hAnsi="Arial" w:cs="Arial"/>
          <w:sz w:val="22"/>
          <w:szCs w:val="22"/>
        </w:rPr>
        <w:t xml:space="preserve"> Djelomično ukopani podrum je dio građevine koji je ukopan više od 50% svoga volumena  u konačno uređeni zaravnani teren, niti jedno pročelje se u cijelosti ne nalazi izvan terena, nije namijenjen stambenim prostorima i čiji se prostor nalazi ispod poda prizemlja, odnosno suterena. Najveća dopuštena visina nadzemnog dijela iznosi 1,2 m.</w:t>
      </w:r>
      <w:r w:rsidRPr="00041739">
        <w:rPr>
          <w:rFonts w:ascii="Arial" w:eastAsia="Calibri" w:hAnsi="Arial" w:cs="Arial"/>
          <w:sz w:val="22"/>
          <w:szCs w:val="22"/>
          <w:lang w:eastAsia="en-US"/>
        </w:rPr>
        <w:t xml:space="preserve"> Podrumom ili suterenom neće se smatrati etaža čija su sva pročelja u potpunosti odvojena od okolnog terena , bez obzira da li je u terenu izveden podzid ili je zasjek terena uređen bez podzida.</w:t>
      </w:r>
    </w:p>
    <w:p w14:paraId="7E019739" w14:textId="77777777" w:rsidR="00041739" w:rsidRPr="00041739" w:rsidRDefault="00041739" w:rsidP="00041739">
      <w:pPr>
        <w:ind w:left="708"/>
        <w:jc w:val="both"/>
        <w:rPr>
          <w:rFonts w:ascii="Arial" w:eastAsia="Calibri" w:hAnsi="Arial" w:cs="Arial"/>
          <w:sz w:val="22"/>
          <w:szCs w:val="22"/>
          <w:lang w:eastAsia="en-US"/>
        </w:rPr>
      </w:pPr>
    </w:p>
    <w:p w14:paraId="1E136098" w14:textId="77777777" w:rsidR="00041739" w:rsidRPr="00041739" w:rsidRDefault="00041739" w:rsidP="00041739">
      <w:pPr>
        <w:ind w:left="708"/>
        <w:jc w:val="both"/>
        <w:rPr>
          <w:rFonts w:ascii="Arial" w:eastAsia="Calibri" w:hAnsi="Arial" w:cs="Arial"/>
          <w:sz w:val="22"/>
          <w:szCs w:val="22"/>
          <w:lang w:eastAsia="en-US"/>
        </w:rPr>
      </w:pPr>
      <w:r w:rsidRPr="00041739">
        <w:rPr>
          <w:rFonts w:ascii="Arial" w:eastAsia="Calibri" w:hAnsi="Arial" w:cs="Arial"/>
          <w:sz w:val="22"/>
          <w:szCs w:val="22"/>
          <w:lang w:eastAsia="en-US"/>
        </w:rPr>
        <w:t>Ukoliko se u podrumu  planira uređenje garaže tada je moguća gradnja rampe i liftova isključivo za kolni ulaz u garažu širine do 5,5 m. Ostatak podruma treba biti potpuno ukopan. Kota rampe za ulaz u podrumsku garažu ne obračunava se kao najniža kota uređenog terena uz građevinu i smatra se podzemnom etažom. Zgrade mogu imati više potpuno ukopanih podrumskih etaža.</w:t>
      </w:r>
    </w:p>
    <w:p w14:paraId="686D567F" w14:textId="77777777" w:rsidR="00041739" w:rsidRPr="00041739" w:rsidRDefault="00041739" w:rsidP="00041739">
      <w:pPr>
        <w:ind w:left="708"/>
        <w:jc w:val="both"/>
        <w:rPr>
          <w:rFonts w:ascii="Arial" w:eastAsia="Calibri" w:hAnsi="Arial" w:cs="Arial"/>
          <w:sz w:val="22"/>
          <w:szCs w:val="22"/>
          <w:lang w:eastAsia="en-US"/>
        </w:rPr>
      </w:pPr>
    </w:p>
    <w:p w14:paraId="459C3794" w14:textId="77777777" w:rsidR="00041739" w:rsidRPr="00041739" w:rsidRDefault="00041739" w:rsidP="00016222">
      <w:pPr>
        <w:widowControl w:val="0"/>
        <w:numPr>
          <w:ilvl w:val="0"/>
          <w:numId w:val="5"/>
        </w:numPr>
        <w:ind w:left="719"/>
        <w:jc w:val="both"/>
        <w:rPr>
          <w:rFonts w:ascii="Arial" w:eastAsia="Calibri" w:hAnsi="Arial" w:cs="Arial"/>
          <w:sz w:val="22"/>
          <w:szCs w:val="22"/>
        </w:rPr>
      </w:pPr>
      <w:r w:rsidRPr="00041739">
        <w:rPr>
          <w:rFonts w:ascii="Arial" w:eastAsia="Calibri" w:hAnsi="Arial" w:cs="Arial"/>
          <w:b/>
          <w:bCs/>
          <w:sz w:val="22"/>
          <w:szCs w:val="22"/>
        </w:rPr>
        <w:t>Kat (K)</w:t>
      </w:r>
      <w:r w:rsidRPr="00041739">
        <w:rPr>
          <w:rFonts w:ascii="Arial" w:eastAsia="Calibri" w:hAnsi="Arial" w:cs="Arial"/>
          <w:sz w:val="22"/>
          <w:szCs w:val="22"/>
        </w:rPr>
        <w:t xml:space="preserve"> je dio građevine čiji se prostor nalazi između dva stropa iznad prizemlja.</w:t>
      </w:r>
    </w:p>
    <w:p w14:paraId="150D02C2" w14:textId="77777777" w:rsidR="00041739" w:rsidRPr="00041739" w:rsidRDefault="00041739" w:rsidP="00041739">
      <w:pPr>
        <w:ind w:left="719"/>
        <w:jc w:val="both"/>
        <w:rPr>
          <w:rFonts w:ascii="Arial" w:eastAsia="Calibri" w:hAnsi="Arial" w:cs="Arial"/>
          <w:sz w:val="22"/>
          <w:szCs w:val="22"/>
        </w:rPr>
      </w:pPr>
    </w:p>
    <w:p w14:paraId="2F2F85B9" w14:textId="77777777" w:rsidR="00041739" w:rsidRPr="00041739" w:rsidRDefault="00041739" w:rsidP="00016222">
      <w:pPr>
        <w:widowControl w:val="0"/>
        <w:numPr>
          <w:ilvl w:val="0"/>
          <w:numId w:val="5"/>
        </w:numPr>
        <w:ind w:left="719"/>
        <w:jc w:val="both"/>
        <w:rPr>
          <w:rFonts w:ascii="Arial" w:eastAsia="Calibri" w:hAnsi="Arial" w:cs="Arial"/>
          <w:sz w:val="22"/>
          <w:szCs w:val="22"/>
          <w:lang w:eastAsia="en-US"/>
        </w:rPr>
      </w:pPr>
      <w:r w:rsidRPr="00041739">
        <w:rPr>
          <w:rFonts w:ascii="Arial" w:eastAsia="Calibri" w:hAnsi="Arial" w:cs="Arial"/>
          <w:b/>
          <w:bCs/>
          <w:iCs/>
          <w:noProof/>
          <w:sz w:val="22"/>
          <w:szCs w:val="22"/>
        </w:rPr>
        <w:t xml:space="preserve">Potkrovlje (Pk) </w:t>
      </w:r>
      <w:r w:rsidRPr="00041739">
        <w:rPr>
          <w:rFonts w:ascii="Arial" w:eastAsia="Calibri" w:hAnsi="Arial" w:cs="Arial"/>
          <w:iCs/>
          <w:noProof/>
          <w:sz w:val="22"/>
          <w:szCs w:val="22"/>
        </w:rPr>
        <w:t>je dio građevine čiji se prostor nalazi iznad zadnjega kata i neposredno ispod kosog ili zaobljenog krova. Moguće ga je oblikovati i s ravnim krovom i to s etažom koja se upisuje u pretpostavljeni volumen građevine s kosim krovom. Kod tako formiranoga potkrovlja sa ravnim krovom stubišna jezgra (dizalo sa stubištem) mora biti unutar etaže koja se upisuje bez mogućnosti formiranja dodatnih servisnih prostora i kućica na ravnom krovu takve etaže potkrovlja</w:t>
      </w:r>
      <w:r w:rsidRPr="00041739">
        <w:rPr>
          <w:rFonts w:ascii="Arial" w:eastAsia="Calibri" w:hAnsi="Arial" w:cs="Arial"/>
          <w:sz w:val="22"/>
          <w:szCs w:val="22"/>
        </w:rPr>
        <w:t xml:space="preserve">. </w:t>
      </w:r>
    </w:p>
    <w:p w14:paraId="4D29DB5B" w14:textId="77777777" w:rsidR="00041739" w:rsidRPr="00041739" w:rsidRDefault="00041739" w:rsidP="00041739">
      <w:pPr>
        <w:jc w:val="both"/>
        <w:rPr>
          <w:rFonts w:ascii="Arial" w:eastAsia="Calibri" w:hAnsi="Arial" w:cs="Arial"/>
          <w:sz w:val="22"/>
          <w:szCs w:val="22"/>
          <w:lang w:eastAsia="en-US"/>
        </w:rPr>
      </w:pPr>
    </w:p>
    <w:p w14:paraId="59D10108"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b/>
          <w:bCs/>
          <w:sz w:val="22"/>
          <w:szCs w:val="22"/>
          <w:lang w:eastAsia="en-US"/>
        </w:rPr>
        <w:t>Formirana ulica</w:t>
      </w:r>
      <w:r w:rsidRPr="00041739">
        <w:rPr>
          <w:rFonts w:ascii="Arial" w:eastAsia="Calibri" w:hAnsi="Arial" w:cs="Arial"/>
          <w:sz w:val="22"/>
          <w:szCs w:val="22"/>
          <w:lang w:eastAsia="en-US"/>
        </w:rPr>
        <w:t xml:space="preserve"> predstavlja postojeću ulicu koja zadovoljava minimalne tehničke uvjete za odvijanje prometa.</w:t>
      </w:r>
    </w:p>
    <w:p w14:paraId="42217AFB" w14:textId="77777777" w:rsidR="00041739" w:rsidRPr="00041739" w:rsidRDefault="00041739" w:rsidP="00041739">
      <w:pPr>
        <w:jc w:val="both"/>
        <w:rPr>
          <w:rFonts w:ascii="Arial" w:eastAsia="Calibri" w:hAnsi="Arial" w:cs="Arial"/>
          <w:b/>
          <w:bCs/>
          <w:sz w:val="22"/>
          <w:szCs w:val="22"/>
          <w:lang w:eastAsia="en-US"/>
        </w:rPr>
      </w:pPr>
    </w:p>
    <w:p w14:paraId="1977B851"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Funkcionalna jedinica</w:t>
      </w:r>
    </w:p>
    <w:p w14:paraId="20E6B9B2"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lastRenderedPageBreak/>
        <w:t>Skup prostorija jednoznačne namjene koje čine samostalnu uporabnu cjelinu.</w:t>
      </w:r>
    </w:p>
    <w:p w14:paraId="4E6E92F7" w14:textId="77777777" w:rsidR="00041739" w:rsidRPr="00041739" w:rsidRDefault="00041739" w:rsidP="00041739">
      <w:pPr>
        <w:jc w:val="both"/>
        <w:rPr>
          <w:rFonts w:ascii="Arial" w:eastAsia="Calibri" w:hAnsi="Arial" w:cs="Arial"/>
          <w:b/>
          <w:bCs/>
          <w:sz w:val="22"/>
          <w:szCs w:val="22"/>
          <w:lang w:eastAsia="en-US"/>
        </w:rPr>
      </w:pPr>
    </w:p>
    <w:p w14:paraId="0308FB81"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Građevna čestica</w:t>
      </w:r>
    </w:p>
    <w:p w14:paraId="0AA53B50"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Građevna čestica je u načelu jedna katastarska čestica čiji je oblik, smještaj u prostoru i veličina u skladu odredbama za provođenje, te koja ima pristup na prometnu površinu sukladan odredbama za provođenje ovog Plana , ako Zakonom nije propisano drugačije.</w:t>
      </w:r>
    </w:p>
    <w:p w14:paraId="7FE12F6C" w14:textId="77777777" w:rsidR="00041739" w:rsidRPr="00041739" w:rsidRDefault="00041739" w:rsidP="00041739">
      <w:pPr>
        <w:jc w:val="both"/>
        <w:rPr>
          <w:rFonts w:ascii="Arial" w:eastAsia="Calibri" w:hAnsi="Arial" w:cs="Arial"/>
          <w:sz w:val="22"/>
          <w:szCs w:val="22"/>
          <w:lang w:eastAsia="en-US"/>
        </w:rPr>
      </w:pPr>
    </w:p>
    <w:p w14:paraId="7CE53E61"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građevnu česticu ne mogu biti uključena javna dobra u općoj uporabi (pomorsko dobro, vodno dobro, cestovna, komunalna infrastruktura itd.). </w:t>
      </w:r>
    </w:p>
    <w:p w14:paraId="0196FF69" w14:textId="77777777" w:rsidR="00041739" w:rsidRPr="00041739" w:rsidRDefault="00041739" w:rsidP="00041739">
      <w:pPr>
        <w:tabs>
          <w:tab w:val="left" w:pos="8647"/>
        </w:tabs>
        <w:jc w:val="both"/>
        <w:rPr>
          <w:rFonts w:ascii="Arial" w:eastAsia="Calibri" w:hAnsi="Arial" w:cs="Arial"/>
          <w:b/>
          <w:bCs/>
          <w:sz w:val="22"/>
          <w:szCs w:val="22"/>
          <w:lang w:eastAsia="en-US"/>
        </w:rPr>
      </w:pPr>
    </w:p>
    <w:p w14:paraId="18D10F7A" w14:textId="77777777" w:rsidR="00041739" w:rsidRPr="00041739" w:rsidRDefault="00041739" w:rsidP="00041739">
      <w:pPr>
        <w:tabs>
          <w:tab w:val="left" w:pos="8647"/>
        </w:tabs>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Građevinska (bruto) površina zgrade – GBP</w:t>
      </w:r>
    </w:p>
    <w:p w14:paraId="274B74DE" w14:textId="77777777" w:rsidR="00041739" w:rsidRPr="00041739" w:rsidRDefault="00041739" w:rsidP="00041739">
      <w:pPr>
        <w:tabs>
          <w:tab w:val="left" w:pos="8647"/>
        </w:tabs>
        <w:jc w:val="both"/>
        <w:rPr>
          <w:rFonts w:ascii="Arial" w:eastAsia="Calibri" w:hAnsi="Arial" w:cs="Arial"/>
          <w:sz w:val="22"/>
          <w:szCs w:val="22"/>
          <w:lang w:eastAsia="en-US"/>
        </w:rPr>
      </w:pPr>
      <w:r w:rsidRPr="00041739">
        <w:rPr>
          <w:rFonts w:ascii="Arial" w:eastAsia="Calibri" w:hAnsi="Arial" w:cs="Arial"/>
          <w:sz w:val="22"/>
          <w:szCs w:val="22"/>
          <w:lang w:eastAsia="en-US"/>
        </w:rPr>
        <w:t>Zbroj površina mjerenih u razini podova svih dijelova (etaža) zgrade (</w:t>
      </w:r>
      <w:proofErr w:type="spellStart"/>
      <w:r w:rsidRPr="00041739">
        <w:rPr>
          <w:rFonts w:ascii="Arial" w:eastAsia="Calibri" w:hAnsi="Arial" w:cs="Arial"/>
          <w:sz w:val="22"/>
          <w:szCs w:val="22"/>
          <w:lang w:eastAsia="en-US"/>
        </w:rPr>
        <w:t>Po,S,Pr,K,Pk</w:t>
      </w:r>
      <w:proofErr w:type="spellEnd"/>
      <w:r w:rsidRPr="00041739">
        <w:rPr>
          <w:rFonts w:ascii="Arial" w:eastAsia="Calibri" w:hAnsi="Arial" w:cs="Arial"/>
          <w:sz w:val="22"/>
          <w:szCs w:val="22"/>
          <w:lang w:eastAsia="en-US"/>
        </w:rPr>
        <w:t xml:space="preserve">) određenih prema vanjskim mjerama svih obodnih zidova s oblogama. U građevinsku (bruto) površinu ne uračunava se površina vanjskog dizala koje se dograđuje na postojeću zgradu, toplinske izolacije kojom se poboljšavaju energetska svojstva zgrade koja se stavlja na postojeću zgradu, dijelovi etaže svijetle visine manje od 2,0 m, galerije unutar funkcionalne jedinice zgrade, otvorenih dijelova zgrade (natkrivene i nenatkrivene terase, nadstrešnice, lođe balkoni, strehe vijenca i drugih istaka, vanjska stubišta, vanjske rampe za ulaz u zgradu, konstrukcije za zaštitu od sunca, rasvjetne dimne i ventilacijske kupole i sl.). Način izračuna građevinske (bruto) površine definiran je posebnim propisima. </w:t>
      </w:r>
    </w:p>
    <w:p w14:paraId="14CF3ACF" w14:textId="77777777" w:rsidR="00041739" w:rsidRPr="00041739" w:rsidRDefault="00041739" w:rsidP="00041739">
      <w:pPr>
        <w:tabs>
          <w:tab w:val="left" w:pos="8647"/>
        </w:tabs>
        <w:jc w:val="both"/>
        <w:rPr>
          <w:rFonts w:ascii="Arial" w:eastAsia="Calibri" w:hAnsi="Arial" w:cs="Arial"/>
          <w:b/>
          <w:bCs/>
          <w:sz w:val="22"/>
          <w:szCs w:val="22"/>
          <w:lang w:eastAsia="en-US"/>
        </w:rPr>
      </w:pPr>
    </w:p>
    <w:p w14:paraId="6D0FE456" w14:textId="77777777" w:rsidR="00041739" w:rsidRPr="00041739" w:rsidRDefault="00041739" w:rsidP="00041739">
      <w:pPr>
        <w:tabs>
          <w:tab w:val="left" w:pos="8647"/>
        </w:tabs>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 xml:space="preserve">Građevinski pravac </w:t>
      </w:r>
      <w:r w:rsidRPr="00041739">
        <w:rPr>
          <w:rFonts w:ascii="Arial" w:eastAsia="Calibri" w:hAnsi="Arial" w:cs="Arial"/>
          <w:sz w:val="22"/>
          <w:szCs w:val="22"/>
          <w:lang w:eastAsia="en-US"/>
        </w:rPr>
        <w:t>predstavlja obvezni pravac kojim se određuje položaj građevine na građevnoj čestici, a određuje se u odnosu na regulacijski pravac.</w:t>
      </w:r>
    </w:p>
    <w:p w14:paraId="15B7A43A" w14:textId="77777777" w:rsidR="00041739" w:rsidRPr="00041739" w:rsidRDefault="00041739" w:rsidP="00041739">
      <w:pPr>
        <w:jc w:val="both"/>
        <w:rPr>
          <w:rFonts w:ascii="Arial" w:eastAsia="Calibri" w:hAnsi="Arial" w:cs="Arial"/>
          <w:b/>
          <w:bCs/>
          <w:sz w:val="22"/>
          <w:szCs w:val="22"/>
          <w:lang w:eastAsia="en-US"/>
        </w:rPr>
      </w:pPr>
    </w:p>
    <w:p w14:paraId="4124135F"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Hortikulturno uređen teren ( hortikulturno uređena  površina)</w:t>
      </w:r>
    </w:p>
    <w:p w14:paraId="2007F63C"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Teren koji se obračunava kao minimalni postotak zelenila na građevnoj čestici a odnosi isključivo na vrijedno prirodno i uređeno zelenilo, bez </w:t>
      </w:r>
      <w:proofErr w:type="spellStart"/>
      <w:r w:rsidRPr="00041739">
        <w:rPr>
          <w:rFonts w:ascii="Arial" w:eastAsia="Calibri" w:hAnsi="Arial" w:cs="Arial"/>
          <w:sz w:val="22"/>
          <w:szCs w:val="22"/>
          <w:lang w:eastAsia="en-US"/>
        </w:rPr>
        <w:t>popločanja</w:t>
      </w:r>
      <w:proofErr w:type="spellEnd"/>
      <w:r w:rsidRPr="00041739">
        <w:rPr>
          <w:rFonts w:ascii="Arial" w:eastAsia="Calibri" w:hAnsi="Arial" w:cs="Arial"/>
          <w:sz w:val="22"/>
          <w:szCs w:val="22"/>
          <w:lang w:eastAsia="en-US"/>
        </w:rPr>
        <w:t xml:space="preserve">, terasa i parkirališta. </w:t>
      </w:r>
    </w:p>
    <w:p w14:paraId="6C7E23A7" w14:textId="77777777" w:rsidR="00041739" w:rsidRPr="00041739" w:rsidRDefault="00041739" w:rsidP="00041739">
      <w:pPr>
        <w:jc w:val="both"/>
        <w:rPr>
          <w:rFonts w:ascii="Arial" w:eastAsia="Calibri" w:hAnsi="Arial" w:cs="Arial"/>
          <w:b/>
          <w:bCs/>
          <w:sz w:val="22"/>
          <w:szCs w:val="22"/>
          <w:lang w:eastAsia="en-US"/>
        </w:rPr>
      </w:pPr>
    </w:p>
    <w:p w14:paraId="3E2A9EED"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Koeficijent iskorištenosti građevne čestice- ukupni (kis)</w:t>
      </w:r>
    </w:p>
    <w:p w14:paraId="041FBB40"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Odnos građevinske (bruto) površine građevine i površine građevne čestice.  Ovim odredbama propisuje se maksimalni ukupni kis.</w:t>
      </w:r>
    </w:p>
    <w:p w14:paraId="505F2EDC" w14:textId="77777777" w:rsidR="00041739" w:rsidRPr="00041739" w:rsidRDefault="00041739" w:rsidP="00041739">
      <w:pPr>
        <w:jc w:val="both"/>
        <w:rPr>
          <w:rFonts w:ascii="Arial" w:eastAsia="Calibri" w:hAnsi="Arial" w:cs="Arial"/>
          <w:b/>
          <w:bCs/>
          <w:sz w:val="22"/>
          <w:szCs w:val="22"/>
          <w:lang w:eastAsia="en-US"/>
        </w:rPr>
      </w:pPr>
    </w:p>
    <w:p w14:paraId="6E9598FE"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Koeficijent iskorištenosti nadzemni (</w:t>
      </w:r>
      <w:proofErr w:type="spellStart"/>
      <w:r w:rsidRPr="00041739">
        <w:rPr>
          <w:rFonts w:ascii="Arial" w:eastAsia="Calibri" w:hAnsi="Arial" w:cs="Arial"/>
          <w:b/>
          <w:bCs/>
          <w:sz w:val="22"/>
          <w:szCs w:val="22"/>
          <w:lang w:eastAsia="en-US"/>
        </w:rPr>
        <w:t>KisN</w:t>
      </w:r>
      <w:proofErr w:type="spellEnd"/>
      <w:r w:rsidRPr="00041739">
        <w:rPr>
          <w:rFonts w:ascii="Arial" w:eastAsia="Calibri" w:hAnsi="Arial" w:cs="Arial"/>
          <w:b/>
          <w:bCs/>
          <w:sz w:val="22"/>
          <w:szCs w:val="22"/>
          <w:lang w:eastAsia="en-US"/>
        </w:rPr>
        <w:t xml:space="preserve">) </w:t>
      </w:r>
    </w:p>
    <w:p w14:paraId="7C1B37C3"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Odnos građevinske (bruto) površine nadzemnih etaža građevine i površine građevne čestice.</w:t>
      </w:r>
    </w:p>
    <w:p w14:paraId="3B373ED5" w14:textId="77777777" w:rsidR="00041739" w:rsidRPr="00041739" w:rsidRDefault="00041739" w:rsidP="00041739">
      <w:pPr>
        <w:jc w:val="both"/>
        <w:rPr>
          <w:rFonts w:ascii="Arial" w:eastAsia="Calibri" w:hAnsi="Arial" w:cs="Arial"/>
          <w:b/>
          <w:bCs/>
          <w:sz w:val="22"/>
          <w:szCs w:val="22"/>
          <w:lang w:eastAsia="en-US"/>
        </w:rPr>
      </w:pPr>
    </w:p>
    <w:p w14:paraId="5172491F"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Koeficijent iskorištenosti podzemni (</w:t>
      </w:r>
      <w:proofErr w:type="spellStart"/>
      <w:r w:rsidRPr="00041739">
        <w:rPr>
          <w:rFonts w:ascii="Arial" w:eastAsia="Calibri" w:hAnsi="Arial" w:cs="Arial"/>
          <w:b/>
          <w:bCs/>
          <w:sz w:val="22"/>
          <w:szCs w:val="22"/>
          <w:lang w:eastAsia="en-US"/>
        </w:rPr>
        <w:t>KisP</w:t>
      </w:r>
      <w:proofErr w:type="spellEnd"/>
      <w:r w:rsidRPr="00041739">
        <w:rPr>
          <w:rFonts w:ascii="Arial" w:eastAsia="Calibri" w:hAnsi="Arial" w:cs="Arial"/>
          <w:b/>
          <w:bCs/>
          <w:sz w:val="22"/>
          <w:szCs w:val="22"/>
          <w:lang w:eastAsia="en-US"/>
        </w:rPr>
        <w:t xml:space="preserve">) </w:t>
      </w:r>
    </w:p>
    <w:p w14:paraId="286BF8A3"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Odnos građevinske (bruto) površine podzemnih etaža građevine i površine građevne čestice.</w:t>
      </w:r>
    </w:p>
    <w:p w14:paraId="512E5EE7" w14:textId="77777777" w:rsidR="00041739" w:rsidRPr="00041739" w:rsidRDefault="00041739" w:rsidP="00041739">
      <w:pPr>
        <w:jc w:val="both"/>
        <w:rPr>
          <w:rFonts w:ascii="Arial" w:eastAsia="Calibri" w:hAnsi="Arial" w:cs="Arial"/>
          <w:b/>
          <w:bCs/>
          <w:sz w:val="22"/>
          <w:szCs w:val="22"/>
          <w:lang w:eastAsia="en-US"/>
        </w:rPr>
      </w:pPr>
    </w:p>
    <w:p w14:paraId="7AFBAE03"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Koeficijent izgrađenosti građevne čestice (</w:t>
      </w:r>
      <w:proofErr w:type="spellStart"/>
      <w:r w:rsidRPr="00041739">
        <w:rPr>
          <w:rFonts w:ascii="Arial" w:eastAsia="Calibri" w:hAnsi="Arial" w:cs="Arial"/>
          <w:b/>
          <w:bCs/>
          <w:sz w:val="22"/>
          <w:szCs w:val="22"/>
          <w:lang w:eastAsia="en-US"/>
        </w:rPr>
        <w:t>kig</w:t>
      </w:r>
      <w:proofErr w:type="spellEnd"/>
      <w:r w:rsidRPr="00041739">
        <w:rPr>
          <w:rFonts w:ascii="Arial" w:eastAsia="Calibri" w:hAnsi="Arial" w:cs="Arial"/>
          <w:b/>
          <w:bCs/>
          <w:sz w:val="22"/>
          <w:szCs w:val="22"/>
          <w:lang w:eastAsia="en-US"/>
        </w:rPr>
        <w:t>)</w:t>
      </w:r>
    </w:p>
    <w:p w14:paraId="244FB116"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Odnos izgrađene površine zemljišta pod građevinom i ukupne površine građevne čestice (zemljište pod građevinom je vertikalna projekcija svih zatvorenih, otvorenih i natkrivenih konstruktivnih dijelova građevine osim balkona, na građevnu česticu, uključivši i terase u prizemlju građevine kada su iste konstruktivni dio podzemne etaže). Nenatkriveni bazeni do 100 m2 ukopani u tlo ne obračunavaju se u koeficijent izgrađenosti građevne čestice.</w:t>
      </w:r>
    </w:p>
    <w:p w14:paraId="2049668C" w14:textId="77777777" w:rsidR="00041739" w:rsidRPr="00041739" w:rsidRDefault="00041739" w:rsidP="00041739">
      <w:pPr>
        <w:jc w:val="both"/>
        <w:rPr>
          <w:rFonts w:ascii="Arial" w:eastAsia="Calibri" w:hAnsi="Arial" w:cs="Arial"/>
          <w:b/>
          <w:bCs/>
          <w:sz w:val="22"/>
          <w:szCs w:val="22"/>
          <w:lang w:eastAsia="en-US"/>
        </w:rPr>
      </w:pPr>
    </w:p>
    <w:p w14:paraId="3AEFBC43"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Konačno zaravnan i uređen teren</w:t>
      </w:r>
    </w:p>
    <w:p w14:paraId="1A16210C"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Uređeni parter građevne čestice neposredno uz građevinu (zemljana podloga, opločenja i sl.) čija najniža visinska kota uz pročelje građevine u odnosu na visinsku kotu prirodnog terena prije gradnje može varirati do + ili – 1,5 m na kosom terenu. Pod konačno </w:t>
      </w:r>
      <w:proofErr w:type="spellStart"/>
      <w:r w:rsidRPr="00041739">
        <w:rPr>
          <w:rFonts w:ascii="Arial" w:eastAsia="Calibri" w:hAnsi="Arial" w:cs="Arial"/>
          <w:sz w:val="22"/>
          <w:szCs w:val="22"/>
          <w:lang w:eastAsia="en-US"/>
        </w:rPr>
        <w:t>zaravnanim</w:t>
      </w:r>
      <w:proofErr w:type="spellEnd"/>
      <w:r w:rsidRPr="00041739">
        <w:rPr>
          <w:rFonts w:ascii="Arial" w:eastAsia="Calibri" w:hAnsi="Arial" w:cs="Arial"/>
          <w:sz w:val="22"/>
          <w:szCs w:val="22"/>
          <w:lang w:eastAsia="en-US"/>
        </w:rPr>
        <w:t xml:space="preserve"> i uređenim terenom ne smatra se i ulazna rampa u podrumsku etažu najveće širine 5,5 m, isključivo za ulaz u garažu, smještena uz pročelje. Kako bi se nedvojbeno mogao dokazati status konačno </w:t>
      </w:r>
      <w:proofErr w:type="spellStart"/>
      <w:r w:rsidRPr="00041739">
        <w:rPr>
          <w:rFonts w:ascii="Arial" w:eastAsia="Calibri" w:hAnsi="Arial" w:cs="Arial"/>
          <w:sz w:val="22"/>
          <w:szCs w:val="22"/>
          <w:lang w:eastAsia="en-US"/>
        </w:rPr>
        <w:t>zaravnanog</w:t>
      </w:r>
      <w:proofErr w:type="spellEnd"/>
      <w:r w:rsidRPr="00041739">
        <w:rPr>
          <w:rFonts w:ascii="Arial" w:eastAsia="Calibri" w:hAnsi="Arial" w:cs="Arial"/>
          <w:sz w:val="22"/>
          <w:szCs w:val="22"/>
          <w:lang w:eastAsia="en-US"/>
        </w:rPr>
        <w:t xml:space="preserve"> i uređenog terena, potrebno je prilikom ishođenja akta za gradnju priložiti geodetski snimak s visinskim kotama prirodnog terena prije gradnje.</w:t>
      </w:r>
      <w:r w:rsidRPr="00041739">
        <w:rPr>
          <w:rFonts w:ascii="Arial" w:eastAsia="Calibri" w:hAnsi="Arial" w:cs="Arial"/>
          <w:i/>
          <w:iCs/>
          <w:sz w:val="22"/>
          <w:szCs w:val="22"/>
          <w:lang w:eastAsia="en-US"/>
        </w:rPr>
        <w:t xml:space="preserve"> </w:t>
      </w:r>
    </w:p>
    <w:p w14:paraId="5DFE8081" w14:textId="77777777" w:rsidR="00041739" w:rsidRPr="00041739" w:rsidRDefault="00041739" w:rsidP="00041739">
      <w:pPr>
        <w:tabs>
          <w:tab w:val="left" w:pos="8647"/>
        </w:tabs>
        <w:jc w:val="both"/>
        <w:rPr>
          <w:rFonts w:ascii="Arial" w:eastAsia="Calibri" w:hAnsi="Arial" w:cs="Arial"/>
          <w:b/>
          <w:sz w:val="22"/>
          <w:szCs w:val="22"/>
          <w:lang w:eastAsia="en-US"/>
        </w:rPr>
      </w:pPr>
    </w:p>
    <w:p w14:paraId="0794C915" w14:textId="77777777" w:rsidR="00041739" w:rsidRPr="00041739" w:rsidRDefault="00041739" w:rsidP="00041739">
      <w:pPr>
        <w:tabs>
          <w:tab w:val="left" w:pos="8647"/>
        </w:tabs>
        <w:jc w:val="both"/>
        <w:rPr>
          <w:rFonts w:ascii="Arial" w:eastAsia="Calibri" w:hAnsi="Arial" w:cs="Arial"/>
          <w:sz w:val="22"/>
          <w:szCs w:val="22"/>
          <w:lang w:eastAsia="en-US"/>
        </w:rPr>
      </w:pPr>
      <w:r w:rsidRPr="00041739">
        <w:rPr>
          <w:rFonts w:ascii="Arial" w:eastAsia="Calibri" w:hAnsi="Arial" w:cs="Arial"/>
          <w:b/>
          <w:sz w:val="22"/>
          <w:szCs w:val="22"/>
          <w:lang w:eastAsia="en-US"/>
        </w:rPr>
        <w:lastRenderedPageBreak/>
        <w:t>Koridor prometnice</w:t>
      </w:r>
      <w:r w:rsidRPr="00041739">
        <w:rPr>
          <w:rFonts w:ascii="Arial" w:eastAsia="Calibri" w:hAnsi="Arial" w:cs="Arial"/>
          <w:sz w:val="22"/>
          <w:szCs w:val="22"/>
          <w:lang w:eastAsia="en-US"/>
        </w:rPr>
        <w:t xml:space="preserve"> - predstavlja prometni pravac, unutar kojeg se može razviti trasa prometnice s pripadajućom infrastrukturom, rezerviran za izgradnju autoceste, brze ceste i ostalih cesta kao i jadranske željeznice. </w:t>
      </w:r>
    </w:p>
    <w:p w14:paraId="71F2D389" w14:textId="77777777" w:rsidR="00041739" w:rsidRPr="00041739" w:rsidRDefault="00041739" w:rsidP="00041739">
      <w:pPr>
        <w:jc w:val="both"/>
        <w:rPr>
          <w:rFonts w:ascii="Arial" w:eastAsia="Calibri" w:hAnsi="Arial" w:cs="Arial"/>
          <w:b/>
          <w:bCs/>
          <w:sz w:val="22"/>
          <w:szCs w:val="22"/>
          <w:lang w:eastAsia="en-US"/>
        </w:rPr>
      </w:pPr>
    </w:p>
    <w:p w14:paraId="0BAA35B8"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 xml:space="preserve">Kosi teren  </w:t>
      </w:r>
    </w:p>
    <w:p w14:paraId="1BDB8C91"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Teren čiji je nagib veći od 12% u presjecima paralelnim sa smjerom nagiba građevne čestice na dijelu na kojem je planirana gradnja građevine.</w:t>
      </w:r>
    </w:p>
    <w:p w14:paraId="50AC5D68" w14:textId="77777777" w:rsidR="00041739" w:rsidRPr="00041739" w:rsidRDefault="00041739" w:rsidP="00041739">
      <w:pPr>
        <w:jc w:val="both"/>
        <w:rPr>
          <w:rFonts w:ascii="Arial" w:eastAsia="Calibri" w:hAnsi="Arial" w:cs="Arial"/>
          <w:b/>
          <w:bCs/>
          <w:sz w:val="22"/>
          <w:szCs w:val="22"/>
          <w:lang w:eastAsia="en-US"/>
        </w:rPr>
      </w:pPr>
    </w:p>
    <w:p w14:paraId="7F884A99"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Nadzemne etaže</w:t>
      </w:r>
    </w:p>
    <w:p w14:paraId="2AA2DE66"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Nadzemne etaže su: suteren, prizemlje, etaže katova i potkrovlje (</w:t>
      </w:r>
      <w:proofErr w:type="spellStart"/>
      <w:r w:rsidRPr="00041739">
        <w:rPr>
          <w:rFonts w:ascii="Arial" w:eastAsia="Calibri" w:hAnsi="Arial" w:cs="Arial"/>
          <w:sz w:val="22"/>
          <w:szCs w:val="22"/>
          <w:lang w:eastAsia="en-US"/>
        </w:rPr>
        <w:t>S,P,K,Pk</w:t>
      </w:r>
      <w:proofErr w:type="spellEnd"/>
      <w:r w:rsidRPr="00041739">
        <w:rPr>
          <w:rFonts w:ascii="Arial" w:eastAsia="Calibri" w:hAnsi="Arial" w:cs="Arial"/>
          <w:sz w:val="22"/>
          <w:szCs w:val="22"/>
          <w:lang w:eastAsia="en-US"/>
        </w:rPr>
        <w:t>). Nadzemnom etažom se ne smatraju građevinski dijelovi zgrade iznad ravnog krova zgrade, kao što su zatvoreni dijelovi konstrukcije stubišta, strojarnice lifta, klimatizacije, ventilacije i sl., čiji gabariti nisu veći od tehnoloških potreba, maksimalne  površine 20 m2 i maksimalne visine 3,5 m i koji ne omogućuju korištenje tog prostora u smislu osnovne namjene građevine. Zbog konfiguracije terena, pored suterena i druge  nadzemne etaže mogu biti djelomično ukopane.</w:t>
      </w:r>
    </w:p>
    <w:p w14:paraId="453AAA9F"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Podrum koji nije potpuno ukopan  smatra se nadzemnom etažom, u smislu ovih Odredbi.</w:t>
      </w:r>
    </w:p>
    <w:p w14:paraId="76B07F1C" w14:textId="77777777" w:rsidR="00041739" w:rsidRPr="00041739" w:rsidRDefault="00041739" w:rsidP="00041739">
      <w:pPr>
        <w:tabs>
          <w:tab w:val="left" w:pos="8647"/>
        </w:tabs>
        <w:jc w:val="both"/>
        <w:rPr>
          <w:rFonts w:ascii="Arial" w:eastAsia="Calibri" w:hAnsi="Arial" w:cs="Arial"/>
          <w:b/>
          <w:bCs/>
          <w:sz w:val="22"/>
          <w:szCs w:val="22"/>
          <w:lang w:eastAsia="en-US"/>
        </w:rPr>
      </w:pPr>
    </w:p>
    <w:p w14:paraId="39967E3B" w14:textId="047F6C8C" w:rsidR="00041739" w:rsidRPr="006A6776" w:rsidRDefault="00041739" w:rsidP="006A6776">
      <w:pPr>
        <w:tabs>
          <w:tab w:val="left" w:pos="8647"/>
        </w:tabs>
        <w:jc w:val="both"/>
        <w:rPr>
          <w:rFonts w:ascii="Arial" w:eastAsia="Calibri" w:hAnsi="Arial" w:cs="Arial"/>
          <w:sz w:val="22"/>
          <w:szCs w:val="22"/>
          <w:lang w:eastAsia="en-US"/>
        </w:rPr>
      </w:pPr>
      <w:r w:rsidRPr="00041739">
        <w:rPr>
          <w:rFonts w:ascii="Arial" w:eastAsia="Calibri" w:hAnsi="Arial" w:cs="Arial"/>
          <w:b/>
          <w:bCs/>
          <w:sz w:val="22"/>
          <w:szCs w:val="22"/>
          <w:lang w:eastAsia="en-US"/>
        </w:rPr>
        <w:t>Os ceste</w:t>
      </w:r>
      <w:r w:rsidRPr="00041739">
        <w:rPr>
          <w:rFonts w:ascii="Arial" w:eastAsia="Calibri" w:hAnsi="Arial" w:cs="Arial"/>
          <w:sz w:val="22"/>
          <w:szCs w:val="22"/>
          <w:lang w:eastAsia="en-US"/>
        </w:rPr>
        <w:t xml:space="preserve"> - predstavlja polovinu širine poprečnog profila izvedenog stanja ceste.</w:t>
      </w:r>
    </w:p>
    <w:p w14:paraId="5D757386" w14:textId="77777777" w:rsidR="00041739" w:rsidRPr="00041739" w:rsidRDefault="00041739" w:rsidP="00041739">
      <w:pPr>
        <w:jc w:val="both"/>
        <w:rPr>
          <w:rFonts w:ascii="Arial" w:eastAsia="Calibri" w:hAnsi="Arial" w:cs="Arial"/>
          <w:b/>
          <w:bCs/>
          <w:sz w:val="22"/>
          <w:szCs w:val="22"/>
          <w:lang w:eastAsia="en-US"/>
        </w:rPr>
      </w:pPr>
    </w:p>
    <w:p w14:paraId="7DDDD090"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Osnovna građevina</w:t>
      </w:r>
    </w:p>
    <w:p w14:paraId="4197324D"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Građevina iste ili pretežite namjene sukladno prostorno-planskoj namjeni. </w:t>
      </w:r>
    </w:p>
    <w:p w14:paraId="607195E7" w14:textId="77777777" w:rsidR="00041739" w:rsidRPr="00041739" w:rsidRDefault="00041739" w:rsidP="00041739">
      <w:pPr>
        <w:jc w:val="both"/>
        <w:rPr>
          <w:rFonts w:ascii="Arial" w:eastAsia="Calibri" w:hAnsi="Arial" w:cs="Arial"/>
          <w:b/>
          <w:bCs/>
          <w:sz w:val="22"/>
          <w:szCs w:val="22"/>
          <w:lang w:eastAsia="en-US"/>
        </w:rPr>
      </w:pPr>
    </w:p>
    <w:p w14:paraId="0090A845"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Podzemne etaže</w:t>
      </w:r>
    </w:p>
    <w:p w14:paraId="48942161"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Podzemna etaža je potpuno ukopan podrum (Po) čiji je volumen ukopan 100% u konačno uređen i zaravnan teren. Podzemnom etažom smatra se i  potpuno ukopani podrum sa ulaznom rampom u podrumsku etažu najveće širine 5,5 m  izvedenu isključivo za ulaz u garažu, koja je smještena uz pročelje građevine. Zgrade mogu imati više podzemnih, potpuno ukopanih etaža. </w:t>
      </w:r>
    </w:p>
    <w:p w14:paraId="75D1568F" w14:textId="77777777" w:rsidR="00041739" w:rsidRPr="00041739" w:rsidRDefault="00041739" w:rsidP="00041739">
      <w:pPr>
        <w:jc w:val="both"/>
        <w:rPr>
          <w:rFonts w:ascii="Arial" w:eastAsia="Calibri" w:hAnsi="Arial" w:cs="Arial"/>
          <w:b/>
          <w:bCs/>
          <w:sz w:val="22"/>
          <w:szCs w:val="22"/>
          <w:lang w:eastAsia="en-US"/>
        </w:rPr>
      </w:pPr>
    </w:p>
    <w:p w14:paraId="7AF2ACD3"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Pomoćna građevina</w:t>
      </w:r>
    </w:p>
    <w:p w14:paraId="4ADD04AD"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Građevina koja se gradi na građevnoj čestici namijenjenoj gradnji osnovne građevine, a čija je namjena u funkciji osnovne građevine, kao što su: garaža, bazen, spremište, drvarnica, vrtna sjenica, nadstrešnica i slična građevina.</w:t>
      </w:r>
    </w:p>
    <w:p w14:paraId="1C093B97" w14:textId="77777777" w:rsidR="00041739" w:rsidRPr="00041739" w:rsidRDefault="00041739" w:rsidP="00041739">
      <w:pPr>
        <w:jc w:val="both"/>
        <w:rPr>
          <w:rFonts w:ascii="Arial" w:eastAsia="Calibri" w:hAnsi="Arial" w:cs="Arial"/>
          <w:sz w:val="22"/>
          <w:szCs w:val="22"/>
          <w:lang w:eastAsia="en-US"/>
        </w:rPr>
      </w:pPr>
    </w:p>
    <w:p w14:paraId="293FC20F"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Pomoćnom građevinom smatra se i sabirna jama, spremnik i slična građevina, ukoliko je njena visina na najnižoj točki konačno </w:t>
      </w:r>
      <w:proofErr w:type="spellStart"/>
      <w:r w:rsidRPr="00041739">
        <w:rPr>
          <w:rFonts w:ascii="Arial" w:eastAsia="Calibri" w:hAnsi="Arial" w:cs="Arial"/>
          <w:sz w:val="22"/>
          <w:szCs w:val="22"/>
          <w:lang w:eastAsia="en-US"/>
        </w:rPr>
        <w:t>zaravnanog</w:t>
      </w:r>
      <w:proofErr w:type="spellEnd"/>
      <w:r w:rsidRPr="00041739">
        <w:rPr>
          <w:rFonts w:ascii="Arial" w:eastAsia="Calibri" w:hAnsi="Arial" w:cs="Arial"/>
          <w:sz w:val="22"/>
          <w:szCs w:val="22"/>
          <w:lang w:eastAsia="en-US"/>
        </w:rPr>
        <w:t xml:space="preserve"> i uređenog terena uz građevinu viša od 1,0 m.</w:t>
      </w:r>
    </w:p>
    <w:p w14:paraId="0E0487C1" w14:textId="77777777" w:rsidR="00041739" w:rsidRPr="00041739" w:rsidRDefault="00041739" w:rsidP="00041739">
      <w:pPr>
        <w:tabs>
          <w:tab w:val="left" w:pos="8647"/>
        </w:tabs>
        <w:jc w:val="both"/>
        <w:rPr>
          <w:rFonts w:ascii="Arial" w:eastAsia="Calibri" w:hAnsi="Arial" w:cs="Arial"/>
          <w:b/>
          <w:bCs/>
          <w:sz w:val="22"/>
          <w:szCs w:val="22"/>
          <w:lang w:eastAsia="en-US"/>
        </w:rPr>
      </w:pPr>
    </w:p>
    <w:p w14:paraId="5ED8A378" w14:textId="77777777" w:rsidR="00041739" w:rsidRPr="00041739" w:rsidRDefault="00041739" w:rsidP="00041739">
      <w:pPr>
        <w:tabs>
          <w:tab w:val="left" w:pos="8647"/>
        </w:tabs>
        <w:jc w:val="both"/>
        <w:rPr>
          <w:rFonts w:ascii="Arial" w:eastAsia="Calibri" w:hAnsi="Arial" w:cs="Arial"/>
          <w:sz w:val="22"/>
          <w:szCs w:val="22"/>
          <w:lang w:eastAsia="en-US"/>
        </w:rPr>
      </w:pPr>
      <w:proofErr w:type="spellStart"/>
      <w:r w:rsidRPr="00041739">
        <w:rPr>
          <w:rFonts w:ascii="Arial" w:eastAsia="Calibri" w:hAnsi="Arial" w:cs="Arial"/>
          <w:b/>
          <w:bCs/>
          <w:sz w:val="22"/>
          <w:szCs w:val="22"/>
          <w:lang w:eastAsia="en-US"/>
        </w:rPr>
        <w:t>Predvrt</w:t>
      </w:r>
      <w:proofErr w:type="spellEnd"/>
      <w:r w:rsidRPr="00041739">
        <w:rPr>
          <w:rFonts w:ascii="Arial" w:eastAsia="Calibri" w:hAnsi="Arial" w:cs="Arial"/>
          <w:b/>
          <w:bCs/>
          <w:sz w:val="22"/>
          <w:szCs w:val="22"/>
          <w:lang w:eastAsia="en-US"/>
        </w:rPr>
        <w:t xml:space="preserve"> </w:t>
      </w:r>
      <w:r w:rsidRPr="00041739">
        <w:rPr>
          <w:rFonts w:ascii="Arial" w:eastAsia="Calibri" w:hAnsi="Arial" w:cs="Arial"/>
          <w:sz w:val="22"/>
          <w:szCs w:val="22"/>
          <w:shd w:val="clear" w:color="auto" w:fill="FFFFFF"/>
          <w:lang w:eastAsia="en-US"/>
        </w:rPr>
        <w:t xml:space="preserve"> je hortikulturno uređen teren minimalne širine 1,0 m od regulacijske linije javnoprometne površine s koje se pristupa građevini.</w:t>
      </w:r>
    </w:p>
    <w:p w14:paraId="380420D0" w14:textId="77777777" w:rsidR="00041739" w:rsidRPr="00041739" w:rsidRDefault="00041739" w:rsidP="00041739">
      <w:pPr>
        <w:jc w:val="both"/>
        <w:rPr>
          <w:rFonts w:ascii="Arial" w:eastAsia="Calibri" w:hAnsi="Arial" w:cs="Arial"/>
          <w:b/>
          <w:bCs/>
          <w:sz w:val="22"/>
          <w:szCs w:val="22"/>
          <w:lang w:eastAsia="en-US"/>
        </w:rPr>
      </w:pPr>
    </w:p>
    <w:p w14:paraId="116BACD3"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Prirodni teren</w:t>
      </w:r>
    </w:p>
    <w:p w14:paraId="6AD1C549"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Neizgrađena površina zemljišta (građevne čestice), bez promjene kote terena u odnosu na zatečeni teren, koja je uređena kao zelena površina bez podzemne ili nadzemne gradnje i natkrivanja, parkiranja, bazena, sportsko-rekreacijskih igrališta i slično, a prikazana na geodetskom snimku zatečenog stanja, geodetskom situacijskom nacrtu ili drugoj odgovarajućoj geodetskoj podlozi s prikazom visinskih kota. U tehničkoj dokumentaciji za ishođenje akta za građenje potrebno je u presjeku građevine obavezno ucrtati liniju prirodnog (zatečenog) terena.</w:t>
      </w:r>
    </w:p>
    <w:p w14:paraId="0C8A68ED" w14:textId="77777777" w:rsidR="00041739" w:rsidRPr="00041739" w:rsidRDefault="00041739" w:rsidP="00041739">
      <w:pPr>
        <w:tabs>
          <w:tab w:val="left" w:pos="8647"/>
        </w:tabs>
        <w:jc w:val="both"/>
        <w:rPr>
          <w:rFonts w:ascii="Arial" w:eastAsia="Calibri" w:hAnsi="Arial" w:cs="Arial"/>
          <w:b/>
          <w:sz w:val="22"/>
          <w:szCs w:val="22"/>
          <w:lang w:eastAsia="en-US"/>
        </w:rPr>
      </w:pPr>
    </w:p>
    <w:p w14:paraId="34E7F2B0" w14:textId="77777777" w:rsidR="00041739" w:rsidRPr="00041739" w:rsidRDefault="00041739" w:rsidP="00041739">
      <w:pPr>
        <w:tabs>
          <w:tab w:val="left" w:pos="8647"/>
        </w:tabs>
        <w:jc w:val="both"/>
        <w:rPr>
          <w:rFonts w:ascii="Arial" w:eastAsia="Calibri" w:hAnsi="Arial" w:cs="Arial"/>
          <w:sz w:val="22"/>
          <w:szCs w:val="22"/>
          <w:lang w:eastAsia="en-US"/>
        </w:rPr>
      </w:pPr>
      <w:r w:rsidRPr="00041739">
        <w:rPr>
          <w:rFonts w:ascii="Arial" w:eastAsia="Calibri" w:hAnsi="Arial" w:cs="Arial"/>
          <w:b/>
          <w:sz w:val="22"/>
          <w:szCs w:val="22"/>
          <w:lang w:eastAsia="en-US"/>
        </w:rPr>
        <w:t>Profil prometnice</w:t>
      </w:r>
      <w:r w:rsidRPr="00041739">
        <w:rPr>
          <w:rFonts w:ascii="Arial" w:eastAsia="Calibri" w:hAnsi="Arial" w:cs="Arial"/>
          <w:sz w:val="22"/>
          <w:szCs w:val="22"/>
          <w:lang w:eastAsia="en-US"/>
        </w:rPr>
        <w:t xml:space="preserve"> – predstavlja karakterističan poprečan presjek ceste sa utvrđenim dimenzijama za kolni i pješački promet. U profil prometnice nije uključena širina bankine i odvodnog jarka</w:t>
      </w:r>
    </w:p>
    <w:p w14:paraId="269249C6" w14:textId="77777777" w:rsidR="006E4431" w:rsidRDefault="006E4431" w:rsidP="00041739">
      <w:pPr>
        <w:tabs>
          <w:tab w:val="left" w:pos="8647"/>
        </w:tabs>
        <w:jc w:val="both"/>
        <w:rPr>
          <w:rFonts w:ascii="Arial" w:eastAsia="Calibri" w:hAnsi="Arial" w:cs="Arial"/>
          <w:b/>
          <w:bCs/>
          <w:sz w:val="22"/>
          <w:szCs w:val="22"/>
          <w:lang w:eastAsia="en-US"/>
        </w:rPr>
      </w:pPr>
    </w:p>
    <w:p w14:paraId="1E09991A" w14:textId="4397833B" w:rsidR="00041739" w:rsidRPr="00041739" w:rsidRDefault="00041739" w:rsidP="00041739">
      <w:pPr>
        <w:tabs>
          <w:tab w:val="left" w:pos="8647"/>
        </w:tabs>
        <w:jc w:val="both"/>
        <w:rPr>
          <w:rFonts w:ascii="Arial" w:eastAsia="Calibri" w:hAnsi="Arial" w:cs="Arial"/>
          <w:sz w:val="22"/>
          <w:szCs w:val="22"/>
          <w:lang w:eastAsia="en-US"/>
        </w:rPr>
      </w:pPr>
      <w:r w:rsidRPr="00041739">
        <w:rPr>
          <w:rFonts w:ascii="Arial" w:eastAsia="Calibri" w:hAnsi="Arial" w:cs="Arial"/>
          <w:b/>
          <w:bCs/>
          <w:sz w:val="22"/>
          <w:szCs w:val="22"/>
          <w:lang w:eastAsia="en-US"/>
        </w:rPr>
        <w:t xml:space="preserve">Regulacijski pravac </w:t>
      </w:r>
      <w:r w:rsidRPr="00041739">
        <w:rPr>
          <w:rFonts w:ascii="Arial" w:eastAsia="Calibri" w:hAnsi="Arial" w:cs="Arial"/>
          <w:sz w:val="22"/>
          <w:szCs w:val="22"/>
          <w:lang w:eastAsia="en-US"/>
        </w:rPr>
        <w:t>predstavlja</w:t>
      </w:r>
      <w:r w:rsidRPr="00041739">
        <w:rPr>
          <w:rFonts w:ascii="Arial" w:eastAsia="Calibri" w:hAnsi="Arial" w:cs="Arial"/>
          <w:b/>
          <w:bCs/>
          <w:sz w:val="22"/>
          <w:szCs w:val="22"/>
          <w:lang w:eastAsia="en-US"/>
        </w:rPr>
        <w:t xml:space="preserve"> </w:t>
      </w:r>
      <w:r w:rsidRPr="00041739">
        <w:rPr>
          <w:rFonts w:ascii="Arial" w:eastAsia="Calibri" w:hAnsi="Arial" w:cs="Arial"/>
          <w:sz w:val="22"/>
          <w:szCs w:val="22"/>
          <w:lang w:eastAsia="en-US"/>
        </w:rPr>
        <w:t xml:space="preserve">pravac koji razgraničuje površine građevnih čestica i postojećih ili planiranih prometnih površina s kojih se ostvaruje kolni pristup građevini te prema </w:t>
      </w:r>
      <w:r w:rsidRPr="00041739">
        <w:rPr>
          <w:rFonts w:ascii="Arial" w:eastAsia="Calibri" w:hAnsi="Arial" w:cs="Arial"/>
          <w:sz w:val="22"/>
          <w:szCs w:val="22"/>
          <w:lang w:eastAsia="en-US"/>
        </w:rPr>
        <w:lastRenderedPageBreak/>
        <w:t>ostalim dodirnim kolnim ili pješačkim  površinama (pješačkim stazama, prilazima i sl.). U smislu režima korištenja regulacijski pravac odvaja javnu površinu od privatne površine. Građevna čestica može imati jedan ili više regulacijskih pravaca.</w:t>
      </w:r>
    </w:p>
    <w:p w14:paraId="71432E98" w14:textId="77777777" w:rsidR="00041739" w:rsidRPr="00041739" w:rsidRDefault="00041739" w:rsidP="00041739">
      <w:pPr>
        <w:tabs>
          <w:tab w:val="left" w:pos="8647"/>
        </w:tabs>
        <w:jc w:val="both"/>
        <w:rPr>
          <w:rFonts w:ascii="Arial" w:eastAsia="Calibri" w:hAnsi="Arial" w:cs="Arial"/>
          <w:b/>
          <w:bCs/>
          <w:sz w:val="22"/>
          <w:szCs w:val="22"/>
          <w:lang w:eastAsia="en-US"/>
        </w:rPr>
      </w:pPr>
    </w:p>
    <w:p w14:paraId="395F673E" w14:textId="77777777" w:rsidR="00041739" w:rsidRPr="00041739" w:rsidRDefault="00041739" w:rsidP="00041739">
      <w:pPr>
        <w:tabs>
          <w:tab w:val="left" w:pos="8647"/>
        </w:tabs>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Tihi obrt</w:t>
      </w:r>
    </w:p>
    <w:p w14:paraId="1C089044" w14:textId="77777777" w:rsidR="00041739" w:rsidRPr="00041739" w:rsidRDefault="00041739" w:rsidP="00041739">
      <w:pPr>
        <w:tabs>
          <w:tab w:val="left" w:pos="8647"/>
        </w:tabs>
        <w:jc w:val="both"/>
        <w:rPr>
          <w:rFonts w:ascii="Arial" w:eastAsia="Calibri" w:hAnsi="Arial" w:cs="Arial"/>
          <w:sz w:val="22"/>
          <w:szCs w:val="22"/>
          <w:lang w:eastAsia="en-US"/>
        </w:rPr>
      </w:pPr>
      <w:r w:rsidRPr="00041739">
        <w:rPr>
          <w:rFonts w:ascii="Arial" w:eastAsia="Calibri" w:hAnsi="Arial" w:cs="Arial"/>
          <w:sz w:val="22"/>
          <w:szCs w:val="22"/>
          <w:lang w:eastAsia="en-US"/>
        </w:rPr>
        <w:t>Tihi obrt u smislu ovih odredbi predstavlja obavljanje gospodarskih aktivnosti koje su kompatibilne stanovanju, tj. koje ne proizvode buku veću od dopuštene sukladno posebnom propisu, ne proizvode neugodne mirise, ne zahtijevaju značajan promet te nemaju utjecaja na zdravlje ljudi kao npr. intelektualne usluge, financijske usluge, servisi, umjetničke djelatnosti i sl., a sve sukladno odluci o komunalnom redu.</w:t>
      </w:r>
    </w:p>
    <w:p w14:paraId="0F9332E9" w14:textId="77777777" w:rsidR="00041739" w:rsidRPr="00041739" w:rsidRDefault="00041739" w:rsidP="00041739">
      <w:pPr>
        <w:jc w:val="both"/>
        <w:rPr>
          <w:rFonts w:ascii="Arial" w:eastAsia="Calibri" w:hAnsi="Arial" w:cs="Arial"/>
          <w:b/>
          <w:bCs/>
          <w:sz w:val="22"/>
          <w:szCs w:val="22"/>
        </w:rPr>
      </w:pPr>
    </w:p>
    <w:p w14:paraId="1D14BC95" w14:textId="77777777" w:rsidR="00041739" w:rsidRPr="00041739" w:rsidRDefault="00041739" w:rsidP="00041739">
      <w:pPr>
        <w:jc w:val="both"/>
        <w:rPr>
          <w:rFonts w:ascii="Arial" w:eastAsia="Calibri" w:hAnsi="Arial" w:cs="Arial"/>
          <w:sz w:val="22"/>
          <w:szCs w:val="22"/>
        </w:rPr>
      </w:pPr>
      <w:r w:rsidRPr="00041739">
        <w:rPr>
          <w:rFonts w:ascii="Arial" w:eastAsia="Calibri" w:hAnsi="Arial" w:cs="Arial"/>
          <w:b/>
          <w:bCs/>
          <w:sz w:val="22"/>
          <w:szCs w:val="22"/>
        </w:rPr>
        <w:t xml:space="preserve">Visina </w:t>
      </w:r>
      <w:r w:rsidRPr="00041739">
        <w:rPr>
          <w:rFonts w:ascii="Arial" w:eastAsia="Calibri" w:hAnsi="Arial" w:cs="Arial"/>
          <w:sz w:val="22"/>
          <w:szCs w:val="22"/>
        </w:rPr>
        <w:t xml:space="preserve">građevine mjeri se od najniže kote konačno </w:t>
      </w:r>
      <w:proofErr w:type="spellStart"/>
      <w:r w:rsidRPr="00041739">
        <w:rPr>
          <w:rFonts w:ascii="Arial" w:eastAsia="Calibri" w:hAnsi="Arial" w:cs="Arial"/>
          <w:sz w:val="22"/>
          <w:szCs w:val="22"/>
        </w:rPr>
        <w:t>zaravnanog</w:t>
      </w:r>
      <w:proofErr w:type="spellEnd"/>
      <w:r w:rsidRPr="00041739">
        <w:rPr>
          <w:rFonts w:ascii="Arial" w:eastAsia="Calibri" w:hAnsi="Arial" w:cs="Arial"/>
          <w:sz w:val="22"/>
          <w:szCs w:val="22"/>
        </w:rPr>
        <w:t xml:space="preserve"> i uređenog terena uz pročelje građevine na njenom najnižem dijelu do vijenca građevine. </w:t>
      </w:r>
    </w:p>
    <w:p w14:paraId="3F9372DA" w14:textId="77777777" w:rsidR="00041739" w:rsidRPr="00041739" w:rsidRDefault="00041739" w:rsidP="00041739">
      <w:pPr>
        <w:jc w:val="both"/>
        <w:rPr>
          <w:rFonts w:ascii="Arial" w:eastAsia="Calibri" w:hAnsi="Arial" w:cs="Arial"/>
          <w:b/>
          <w:bCs/>
          <w:sz w:val="22"/>
          <w:szCs w:val="22"/>
        </w:rPr>
      </w:pPr>
    </w:p>
    <w:p w14:paraId="16A9DD0E" w14:textId="77777777" w:rsidR="00041739" w:rsidRPr="00041739" w:rsidRDefault="00041739" w:rsidP="00041739">
      <w:pPr>
        <w:jc w:val="both"/>
        <w:rPr>
          <w:rFonts w:ascii="Arial" w:eastAsia="Calibri" w:hAnsi="Arial" w:cs="Arial"/>
          <w:b/>
          <w:bCs/>
          <w:sz w:val="22"/>
          <w:szCs w:val="22"/>
        </w:rPr>
      </w:pPr>
      <w:r w:rsidRPr="00041739">
        <w:rPr>
          <w:rFonts w:ascii="Arial" w:eastAsia="Calibri" w:hAnsi="Arial" w:cs="Arial"/>
          <w:b/>
          <w:bCs/>
          <w:sz w:val="22"/>
          <w:szCs w:val="22"/>
        </w:rPr>
        <w:t xml:space="preserve">Vijenac građevine </w:t>
      </w:r>
      <w:r w:rsidRPr="00041739">
        <w:rPr>
          <w:rFonts w:ascii="Arial" w:eastAsia="Calibri" w:hAnsi="Arial" w:cs="Arial"/>
          <w:sz w:val="22"/>
          <w:szCs w:val="22"/>
        </w:rPr>
        <w:t>je</w:t>
      </w:r>
      <w:r w:rsidRPr="00041739">
        <w:rPr>
          <w:rFonts w:ascii="Arial" w:eastAsia="Calibri" w:hAnsi="Arial" w:cs="Arial"/>
          <w:b/>
          <w:bCs/>
          <w:sz w:val="22"/>
          <w:szCs w:val="22"/>
        </w:rPr>
        <w:t xml:space="preserve">: </w:t>
      </w:r>
    </w:p>
    <w:p w14:paraId="0D921CFC" w14:textId="77777777" w:rsidR="00041739" w:rsidRPr="00041739" w:rsidRDefault="00041739" w:rsidP="00016222">
      <w:pPr>
        <w:widowControl w:val="0"/>
        <w:numPr>
          <w:ilvl w:val="0"/>
          <w:numId w:val="6"/>
        </w:numPr>
        <w:jc w:val="both"/>
        <w:rPr>
          <w:rFonts w:ascii="Arial" w:eastAsia="Calibri" w:hAnsi="Arial" w:cs="Arial"/>
          <w:sz w:val="22"/>
          <w:szCs w:val="22"/>
        </w:rPr>
      </w:pPr>
      <w:r w:rsidRPr="00041739">
        <w:rPr>
          <w:rFonts w:ascii="Arial" w:eastAsia="Calibri" w:hAnsi="Arial" w:cs="Arial"/>
          <w:sz w:val="22"/>
          <w:szCs w:val="22"/>
        </w:rPr>
        <w:t xml:space="preserve">kod građevina s ravnim krovom kota gornjeg ruba nosive stropne konstrukcije posljednje etaže bez slojeva krova zadnjega kata, </w:t>
      </w:r>
    </w:p>
    <w:p w14:paraId="396E9A2F" w14:textId="77777777" w:rsidR="00041739" w:rsidRPr="00041739" w:rsidRDefault="00041739" w:rsidP="00016222">
      <w:pPr>
        <w:widowControl w:val="0"/>
        <w:numPr>
          <w:ilvl w:val="0"/>
          <w:numId w:val="6"/>
        </w:numPr>
        <w:jc w:val="both"/>
        <w:rPr>
          <w:rFonts w:ascii="Arial" w:eastAsia="Calibri" w:hAnsi="Arial" w:cs="Arial"/>
          <w:sz w:val="22"/>
          <w:szCs w:val="22"/>
        </w:rPr>
      </w:pPr>
      <w:r w:rsidRPr="00041739">
        <w:rPr>
          <w:rFonts w:ascii="Arial" w:eastAsia="Calibri" w:hAnsi="Arial" w:cs="Arial"/>
          <w:sz w:val="22"/>
          <w:szCs w:val="22"/>
        </w:rPr>
        <w:t>kod građevina s kosim krovom i građevina s etažom koja se upisuje u pretpostavljeni volumen građevine s kosim krovom vrh nadozida potkrovlja, odnosno kota sjecišta unutarnje plohe nadozida i unutarnje plohe stropne konstrukcije kosog krova.</w:t>
      </w:r>
    </w:p>
    <w:p w14:paraId="631DBE1C" w14:textId="77777777" w:rsidR="00041739" w:rsidRPr="00041739" w:rsidRDefault="00041739" w:rsidP="00041739">
      <w:pPr>
        <w:jc w:val="both"/>
        <w:rPr>
          <w:rFonts w:ascii="Arial" w:eastAsia="Calibri" w:hAnsi="Arial" w:cs="Arial"/>
          <w:sz w:val="22"/>
          <w:szCs w:val="22"/>
        </w:rPr>
      </w:pPr>
    </w:p>
    <w:p w14:paraId="07132B7E" w14:textId="77777777" w:rsidR="00041739" w:rsidRPr="00041739" w:rsidRDefault="00041739" w:rsidP="00041739">
      <w:pPr>
        <w:jc w:val="both"/>
        <w:rPr>
          <w:rFonts w:ascii="Arial" w:eastAsia="Calibri" w:hAnsi="Arial" w:cs="Arial"/>
          <w:sz w:val="22"/>
          <w:szCs w:val="22"/>
        </w:rPr>
      </w:pPr>
      <w:r w:rsidRPr="00041739">
        <w:rPr>
          <w:rFonts w:ascii="Arial" w:eastAsia="Calibri" w:hAnsi="Arial" w:cs="Arial"/>
          <w:sz w:val="22"/>
          <w:szCs w:val="22"/>
        </w:rPr>
        <w:t>Kod izvedbe kosog krova visina nadozida mjerena od gotovog poda ne može biti viša od 1,2 m.</w:t>
      </w:r>
    </w:p>
    <w:p w14:paraId="057822CB" w14:textId="77777777" w:rsidR="00041739" w:rsidRPr="00041739" w:rsidRDefault="00041739" w:rsidP="00041739">
      <w:pPr>
        <w:jc w:val="both"/>
        <w:rPr>
          <w:rFonts w:ascii="Arial" w:eastAsia="Calibri" w:hAnsi="Arial" w:cs="Arial"/>
          <w:sz w:val="22"/>
          <w:szCs w:val="22"/>
        </w:rPr>
      </w:pPr>
    </w:p>
    <w:p w14:paraId="6CDB8B0D" w14:textId="77777777" w:rsidR="00041739" w:rsidRPr="00041739" w:rsidRDefault="00041739" w:rsidP="00041739">
      <w:pPr>
        <w:jc w:val="both"/>
        <w:rPr>
          <w:rFonts w:ascii="Arial" w:eastAsia="Calibri" w:hAnsi="Arial" w:cs="Arial"/>
          <w:sz w:val="22"/>
          <w:szCs w:val="22"/>
        </w:rPr>
      </w:pPr>
      <w:r w:rsidRPr="00041739">
        <w:rPr>
          <w:rFonts w:ascii="Arial" w:eastAsia="Calibri" w:hAnsi="Arial" w:cs="Arial"/>
          <w:sz w:val="22"/>
          <w:szCs w:val="22"/>
        </w:rPr>
        <w:t xml:space="preserve">Kod izvedbe ravnog krova maksimalna visina krovne </w:t>
      </w:r>
      <w:proofErr w:type="spellStart"/>
      <w:r w:rsidRPr="00041739">
        <w:rPr>
          <w:rFonts w:ascii="Arial" w:eastAsia="Calibri" w:hAnsi="Arial" w:cs="Arial"/>
          <w:sz w:val="22"/>
          <w:szCs w:val="22"/>
        </w:rPr>
        <w:t>atike</w:t>
      </w:r>
      <w:proofErr w:type="spellEnd"/>
      <w:r w:rsidRPr="00041739">
        <w:rPr>
          <w:rFonts w:ascii="Arial" w:eastAsia="Calibri" w:hAnsi="Arial" w:cs="Arial"/>
          <w:sz w:val="22"/>
          <w:szCs w:val="22"/>
        </w:rPr>
        <w:t xml:space="preserve"> iznad gornje kote stropne konstrukcije može iznositi 1,2 m. </w:t>
      </w:r>
    </w:p>
    <w:p w14:paraId="3D72729A" w14:textId="77777777" w:rsidR="00041739" w:rsidRPr="00041739" w:rsidRDefault="00041739" w:rsidP="00041739">
      <w:pPr>
        <w:jc w:val="both"/>
        <w:rPr>
          <w:rFonts w:ascii="Arial" w:eastAsia="Calibri" w:hAnsi="Arial" w:cs="Arial"/>
          <w:sz w:val="22"/>
          <w:szCs w:val="22"/>
        </w:rPr>
      </w:pPr>
    </w:p>
    <w:p w14:paraId="6AA3419A"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sz w:val="22"/>
          <w:szCs w:val="22"/>
        </w:rPr>
        <w:t xml:space="preserve">Pri iskazivanju naziva etaža potrebno je pridržavati se propisanog broja nadzemnih etaža i propisanih visina. </w:t>
      </w:r>
    </w:p>
    <w:p w14:paraId="1418B1FA" w14:textId="77777777" w:rsidR="00041739" w:rsidRPr="00041739" w:rsidRDefault="00041739" w:rsidP="00041739">
      <w:pPr>
        <w:jc w:val="both"/>
        <w:rPr>
          <w:rFonts w:ascii="Arial" w:eastAsia="Calibri" w:hAnsi="Arial" w:cs="Arial"/>
          <w:b/>
          <w:bCs/>
          <w:sz w:val="22"/>
          <w:szCs w:val="22"/>
          <w:lang w:eastAsia="en-US"/>
        </w:rPr>
      </w:pPr>
    </w:p>
    <w:p w14:paraId="12706F0F" w14:textId="77777777" w:rsidR="00041739" w:rsidRPr="00041739" w:rsidRDefault="00041739" w:rsidP="00041739">
      <w:pPr>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Vrste građevina (po tipu)</w:t>
      </w:r>
    </w:p>
    <w:p w14:paraId="7E613E81" w14:textId="77777777" w:rsidR="00041739" w:rsidRPr="00041739" w:rsidRDefault="00041739" w:rsidP="00041739">
      <w:pPr>
        <w:jc w:val="both"/>
        <w:rPr>
          <w:rFonts w:ascii="Arial" w:eastAsia="Calibri" w:hAnsi="Arial" w:cs="Arial"/>
          <w:sz w:val="22"/>
          <w:szCs w:val="22"/>
          <w:lang w:eastAsia="en-US"/>
        </w:rPr>
      </w:pPr>
    </w:p>
    <w:p w14:paraId="73A7D392" w14:textId="77777777" w:rsidR="00041739" w:rsidRPr="00041739" w:rsidRDefault="00041739" w:rsidP="00041739">
      <w:pPr>
        <w:jc w:val="both"/>
        <w:rPr>
          <w:rFonts w:ascii="Arial" w:eastAsia="Calibri" w:hAnsi="Arial" w:cs="Arial"/>
          <w:i/>
          <w:iCs/>
          <w:sz w:val="22"/>
          <w:szCs w:val="22"/>
          <w:lang w:eastAsia="en-US"/>
        </w:rPr>
      </w:pPr>
      <w:r w:rsidRPr="00041739">
        <w:rPr>
          <w:rFonts w:ascii="Arial" w:eastAsia="Calibri" w:hAnsi="Arial" w:cs="Arial"/>
          <w:i/>
          <w:iCs/>
          <w:sz w:val="22"/>
          <w:szCs w:val="22"/>
          <w:lang w:eastAsia="en-US"/>
        </w:rPr>
        <w:t xml:space="preserve">Niska </w:t>
      </w:r>
    </w:p>
    <w:p w14:paraId="086C79DC" w14:textId="77777777" w:rsidR="00041739" w:rsidRPr="00041739" w:rsidRDefault="00041739" w:rsidP="00041739">
      <w:pPr>
        <w:jc w:val="both"/>
        <w:rPr>
          <w:rFonts w:ascii="Arial" w:eastAsia="Calibri" w:hAnsi="Arial" w:cs="Arial"/>
          <w:sz w:val="22"/>
          <w:szCs w:val="22"/>
          <w:lang w:eastAsia="en-US"/>
        </w:rPr>
      </w:pPr>
    </w:p>
    <w:p w14:paraId="448B9D1A"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Građevina s najviše  tri funkcionalne  jedinice, maksimalne visine 8 m na ravnom i 10 m na kosom terenu.</w:t>
      </w:r>
    </w:p>
    <w:p w14:paraId="3B16C06B" w14:textId="77777777" w:rsidR="00041739" w:rsidRPr="00041739" w:rsidRDefault="00041739" w:rsidP="00041739">
      <w:pPr>
        <w:jc w:val="both"/>
        <w:rPr>
          <w:rFonts w:ascii="Arial" w:eastAsia="Calibri" w:hAnsi="Arial" w:cs="Arial"/>
          <w:sz w:val="22"/>
          <w:szCs w:val="22"/>
          <w:lang w:eastAsia="en-US"/>
        </w:rPr>
      </w:pPr>
    </w:p>
    <w:p w14:paraId="72E097C5" w14:textId="77777777" w:rsidR="00041739" w:rsidRPr="00041739" w:rsidRDefault="00041739" w:rsidP="00041739">
      <w:pPr>
        <w:jc w:val="both"/>
        <w:rPr>
          <w:rFonts w:ascii="Arial" w:eastAsia="Calibri" w:hAnsi="Arial" w:cs="Arial"/>
          <w:i/>
          <w:iCs/>
          <w:sz w:val="22"/>
          <w:szCs w:val="22"/>
          <w:lang w:eastAsia="en-US"/>
        </w:rPr>
      </w:pPr>
      <w:r w:rsidRPr="00041739">
        <w:rPr>
          <w:rFonts w:ascii="Arial" w:eastAsia="Calibri" w:hAnsi="Arial" w:cs="Arial"/>
          <w:i/>
          <w:iCs/>
          <w:sz w:val="22"/>
          <w:szCs w:val="22"/>
          <w:lang w:eastAsia="en-US"/>
        </w:rPr>
        <w:t xml:space="preserve">Srednje visoka građevina  </w:t>
      </w:r>
    </w:p>
    <w:p w14:paraId="2D2B44AC" w14:textId="77777777" w:rsidR="00041739" w:rsidRPr="00041739" w:rsidRDefault="00041739" w:rsidP="00041739">
      <w:pPr>
        <w:jc w:val="both"/>
        <w:rPr>
          <w:rFonts w:ascii="Arial" w:eastAsia="Calibri" w:hAnsi="Arial" w:cs="Arial"/>
          <w:sz w:val="22"/>
          <w:szCs w:val="22"/>
          <w:lang w:eastAsia="en-US"/>
        </w:rPr>
      </w:pPr>
    </w:p>
    <w:p w14:paraId="6FF647BC"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Građevina s najviše osam funkcionalnih jedinica, maksimalne visine 11 m na ravnom i 13 m na kosom terenu.</w:t>
      </w:r>
    </w:p>
    <w:p w14:paraId="562ADB8D" w14:textId="77777777" w:rsidR="00041739" w:rsidRPr="00041739" w:rsidRDefault="00041739" w:rsidP="00041739">
      <w:pPr>
        <w:jc w:val="both"/>
        <w:rPr>
          <w:rFonts w:ascii="Arial" w:eastAsia="Calibri" w:hAnsi="Arial" w:cs="Arial"/>
          <w:sz w:val="22"/>
          <w:szCs w:val="22"/>
          <w:lang w:eastAsia="en-US"/>
        </w:rPr>
      </w:pPr>
    </w:p>
    <w:p w14:paraId="45358B8F" w14:textId="77777777" w:rsidR="00041739" w:rsidRPr="00041739" w:rsidRDefault="00041739" w:rsidP="00041739">
      <w:pPr>
        <w:jc w:val="both"/>
        <w:rPr>
          <w:rFonts w:ascii="Arial" w:eastAsia="Calibri" w:hAnsi="Arial" w:cs="Arial"/>
          <w:i/>
          <w:iCs/>
          <w:strike/>
          <w:sz w:val="22"/>
          <w:szCs w:val="22"/>
          <w:lang w:eastAsia="en-US"/>
        </w:rPr>
      </w:pPr>
      <w:r w:rsidRPr="00041739">
        <w:rPr>
          <w:rFonts w:ascii="Arial" w:eastAsia="Calibri" w:hAnsi="Arial" w:cs="Arial"/>
          <w:i/>
          <w:iCs/>
          <w:sz w:val="22"/>
          <w:szCs w:val="22"/>
          <w:lang w:eastAsia="en-US"/>
        </w:rPr>
        <w:t xml:space="preserve">Visoka </w:t>
      </w:r>
    </w:p>
    <w:p w14:paraId="3237D6E6" w14:textId="77777777" w:rsidR="00041739" w:rsidRPr="00041739" w:rsidRDefault="00041739" w:rsidP="00041739">
      <w:pPr>
        <w:jc w:val="both"/>
        <w:rPr>
          <w:rFonts w:ascii="Arial" w:eastAsia="Calibri" w:hAnsi="Arial" w:cs="Arial"/>
          <w:sz w:val="22"/>
          <w:szCs w:val="22"/>
          <w:lang w:eastAsia="en-US"/>
        </w:rPr>
      </w:pPr>
    </w:p>
    <w:p w14:paraId="233C0940"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Građevina s najviše dvadeset funkcionalnih jedinica., visine 16 m na ravnom i 18 m na kosom terenu.</w:t>
      </w:r>
    </w:p>
    <w:p w14:paraId="513BB1F8" w14:textId="77777777" w:rsidR="00041739" w:rsidRPr="00041739" w:rsidRDefault="00041739" w:rsidP="00041739">
      <w:pPr>
        <w:jc w:val="both"/>
        <w:rPr>
          <w:rFonts w:ascii="Arial" w:eastAsia="Calibri" w:hAnsi="Arial" w:cs="Arial"/>
          <w:sz w:val="22"/>
          <w:szCs w:val="22"/>
          <w:lang w:eastAsia="en-US"/>
        </w:rPr>
      </w:pPr>
    </w:p>
    <w:p w14:paraId="7A274923"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Generalnim urbanističkim planom moguće je </w:t>
      </w:r>
      <w:proofErr w:type="spellStart"/>
      <w:r w:rsidRPr="00041739">
        <w:rPr>
          <w:rFonts w:ascii="Arial" w:eastAsia="Calibri" w:hAnsi="Arial" w:cs="Arial"/>
          <w:sz w:val="22"/>
          <w:szCs w:val="22"/>
          <w:lang w:eastAsia="en-US"/>
        </w:rPr>
        <w:t>odediti</w:t>
      </w:r>
      <w:proofErr w:type="spellEnd"/>
      <w:r w:rsidRPr="00041739">
        <w:rPr>
          <w:rFonts w:ascii="Arial" w:eastAsia="Calibri" w:hAnsi="Arial" w:cs="Arial"/>
          <w:sz w:val="22"/>
          <w:szCs w:val="22"/>
          <w:lang w:eastAsia="en-US"/>
        </w:rPr>
        <w:t xml:space="preserve"> i drugačiji broj funkcionalnih </w:t>
      </w:r>
      <w:proofErr w:type="spellStart"/>
      <w:r w:rsidRPr="00041739">
        <w:rPr>
          <w:rFonts w:ascii="Arial" w:eastAsia="Calibri" w:hAnsi="Arial" w:cs="Arial"/>
          <w:sz w:val="22"/>
          <w:szCs w:val="22"/>
          <w:lang w:eastAsia="en-US"/>
        </w:rPr>
        <w:t>jednica</w:t>
      </w:r>
      <w:proofErr w:type="spellEnd"/>
      <w:r w:rsidRPr="00041739">
        <w:rPr>
          <w:rFonts w:ascii="Arial" w:eastAsia="Calibri" w:hAnsi="Arial" w:cs="Arial"/>
          <w:sz w:val="22"/>
          <w:szCs w:val="22"/>
          <w:lang w:eastAsia="en-US"/>
        </w:rPr>
        <w:t xml:space="preserve"> za pojedine vrste građevina.</w:t>
      </w:r>
    </w:p>
    <w:p w14:paraId="502DBFF2" w14:textId="77777777" w:rsidR="00041739" w:rsidRPr="00041739" w:rsidRDefault="00041739" w:rsidP="00041739">
      <w:pPr>
        <w:jc w:val="both"/>
        <w:rPr>
          <w:rFonts w:ascii="Arial" w:eastAsia="Calibri" w:hAnsi="Arial" w:cs="Arial"/>
          <w:sz w:val="22"/>
          <w:szCs w:val="22"/>
          <w:lang w:eastAsia="en-US"/>
        </w:rPr>
      </w:pPr>
    </w:p>
    <w:p w14:paraId="022EB2ED" w14:textId="2773FC52" w:rsidR="00041739" w:rsidRPr="006A6776"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Građevine ostalih namjena (pretežno poslovne (M2), poslovne namjene (K), gospodarske (T) i dr.), ovisno o urbanim pravilima definiranim ovim Odredbama, grade se kao niske, srednje visoke  ili visoke.</w:t>
      </w:r>
    </w:p>
    <w:p w14:paraId="05C53FA7" w14:textId="77777777" w:rsidR="006E4431" w:rsidRDefault="006E4431" w:rsidP="00041739">
      <w:pPr>
        <w:jc w:val="both"/>
        <w:rPr>
          <w:rFonts w:ascii="Arial" w:eastAsia="Calibri" w:hAnsi="Arial" w:cs="Arial"/>
          <w:i/>
          <w:iCs/>
          <w:sz w:val="22"/>
          <w:szCs w:val="22"/>
          <w:lang w:eastAsia="en-US"/>
        </w:rPr>
      </w:pPr>
    </w:p>
    <w:p w14:paraId="5492E039" w14:textId="5524F484" w:rsidR="00041739" w:rsidRPr="00041739" w:rsidRDefault="00041739" w:rsidP="00041739">
      <w:pPr>
        <w:jc w:val="both"/>
        <w:rPr>
          <w:rFonts w:ascii="Arial" w:eastAsia="Calibri" w:hAnsi="Arial" w:cs="Arial"/>
          <w:i/>
          <w:iCs/>
          <w:sz w:val="22"/>
          <w:szCs w:val="22"/>
          <w:lang w:eastAsia="en-US"/>
        </w:rPr>
      </w:pPr>
      <w:r w:rsidRPr="00041739">
        <w:rPr>
          <w:rFonts w:ascii="Arial" w:eastAsia="Calibri" w:hAnsi="Arial" w:cs="Arial"/>
          <w:i/>
          <w:iCs/>
          <w:sz w:val="22"/>
          <w:szCs w:val="22"/>
          <w:lang w:eastAsia="en-US"/>
        </w:rPr>
        <w:t>Slobodnostojeća građevina (SS)</w:t>
      </w:r>
    </w:p>
    <w:p w14:paraId="21B0D868" w14:textId="77777777" w:rsidR="00041739" w:rsidRPr="00041739" w:rsidRDefault="00041739" w:rsidP="00041739">
      <w:pPr>
        <w:jc w:val="both"/>
        <w:rPr>
          <w:rFonts w:ascii="Arial" w:eastAsia="Calibri" w:hAnsi="Arial" w:cs="Arial"/>
          <w:sz w:val="22"/>
          <w:szCs w:val="22"/>
          <w:lang w:eastAsia="en-US"/>
        </w:rPr>
      </w:pPr>
    </w:p>
    <w:p w14:paraId="186AD544"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Građevina koja sa svih strana ima neizgrađen prostor  (vlastitu građevnu česticu ili javnu površinu), uz građevinu može biti prislonjena  pomoćna građevina. </w:t>
      </w:r>
    </w:p>
    <w:p w14:paraId="5584501E" w14:textId="77777777" w:rsidR="00041739" w:rsidRPr="00041739" w:rsidRDefault="00041739" w:rsidP="00041739">
      <w:pPr>
        <w:jc w:val="both"/>
        <w:rPr>
          <w:rFonts w:ascii="Arial" w:eastAsia="Calibri" w:hAnsi="Arial" w:cs="Arial"/>
          <w:sz w:val="22"/>
          <w:szCs w:val="22"/>
          <w:lang w:eastAsia="en-US"/>
        </w:rPr>
      </w:pPr>
    </w:p>
    <w:p w14:paraId="50027480" w14:textId="77777777" w:rsidR="00041739" w:rsidRPr="00041739" w:rsidRDefault="00041739" w:rsidP="00041739">
      <w:pPr>
        <w:jc w:val="both"/>
        <w:rPr>
          <w:rFonts w:ascii="Arial" w:eastAsia="Calibri" w:hAnsi="Arial" w:cs="Arial"/>
          <w:i/>
          <w:iCs/>
          <w:sz w:val="22"/>
          <w:szCs w:val="22"/>
          <w:lang w:eastAsia="en-US"/>
        </w:rPr>
      </w:pPr>
      <w:r w:rsidRPr="00041739">
        <w:rPr>
          <w:rFonts w:ascii="Arial" w:eastAsia="Calibri" w:hAnsi="Arial" w:cs="Arial"/>
          <w:i/>
          <w:iCs/>
          <w:sz w:val="22"/>
          <w:szCs w:val="22"/>
          <w:lang w:eastAsia="en-US"/>
        </w:rPr>
        <w:t>Dvojna građevina (D)</w:t>
      </w:r>
    </w:p>
    <w:p w14:paraId="093C3808" w14:textId="77777777" w:rsidR="00041739" w:rsidRPr="00041739" w:rsidRDefault="00041739" w:rsidP="00041739">
      <w:pPr>
        <w:autoSpaceDE w:val="0"/>
        <w:autoSpaceDN w:val="0"/>
        <w:adjustRightInd w:val="0"/>
        <w:jc w:val="both"/>
        <w:rPr>
          <w:rFonts w:ascii="Arial" w:eastAsia="Calibri" w:hAnsi="Arial" w:cs="Arial"/>
          <w:sz w:val="22"/>
          <w:szCs w:val="22"/>
          <w:lang w:eastAsia="en-GB"/>
        </w:rPr>
      </w:pPr>
    </w:p>
    <w:p w14:paraId="663E431A" w14:textId="77777777" w:rsidR="00041739" w:rsidRPr="00041739" w:rsidRDefault="00041739" w:rsidP="00041739">
      <w:pPr>
        <w:autoSpaceDE w:val="0"/>
        <w:autoSpaceDN w:val="0"/>
        <w:adjustRightInd w:val="0"/>
        <w:jc w:val="both"/>
        <w:rPr>
          <w:rFonts w:ascii="Arial" w:eastAsia="Calibri" w:hAnsi="Arial" w:cs="Arial"/>
          <w:sz w:val="22"/>
          <w:szCs w:val="22"/>
          <w:lang w:eastAsia="en-GB"/>
        </w:rPr>
      </w:pPr>
      <w:r w:rsidRPr="00041739">
        <w:rPr>
          <w:rFonts w:ascii="Arial" w:eastAsia="Calibri" w:hAnsi="Arial" w:cs="Arial"/>
          <w:sz w:val="22"/>
          <w:szCs w:val="22"/>
          <w:lang w:eastAsia="en-GB"/>
        </w:rPr>
        <w:t xml:space="preserve">Građevna cjelina koja se sastoji od dvije fizički spojene građevine (lamele). Svaka lamela dvojne građevine jednom se cijelom stranom </w:t>
      </w:r>
      <w:r w:rsidRPr="00041739">
        <w:rPr>
          <w:rFonts w:ascii="Arial" w:eastAsia="Calibri" w:hAnsi="Arial" w:cs="Arial"/>
          <w:sz w:val="22"/>
          <w:szCs w:val="22"/>
          <w:lang w:eastAsia="en-US"/>
        </w:rPr>
        <w:t>ili najmanje jednom polovinom (1/2) duljine jedne strane nalazi na granici građevne čestice i na toj strani se naslanja na susjednu građevinu, dok s ostalih strana ima neizgrađen prostor (vlastitu građevnu česticu). Uz dvojnu građevinu može biti prislonjena  pomoćna građevina. Dvojne građevine se na kosom terenu ne mogu smještati jedna „iza“ druge, već samo prislanjati bočnim stranama jedna uz drugu, paralelno sa slojnicama terena. Visina vijenca  obje lamele može odstupati maksimalno 1,0 m. Arhitektonsko oblikovanje mora biti ujednačeno arhitektonskim izričajem i tipologijom.</w:t>
      </w:r>
    </w:p>
    <w:p w14:paraId="7DA11F1F" w14:textId="77777777" w:rsidR="00041739" w:rsidRPr="00041739" w:rsidRDefault="00041739" w:rsidP="00041739">
      <w:pPr>
        <w:jc w:val="both"/>
        <w:rPr>
          <w:rFonts w:ascii="Arial" w:eastAsia="Calibri" w:hAnsi="Arial" w:cs="Arial"/>
          <w:sz w:val="22"/>
          <w:szCs w:val="22"/>
          <w:lang w:eastAsia="en-US"/>
        </w:rPr>
      </w:pPr>
    </w:p>
    <w:p w14:paraId="2933F0EF" w14:textId="77777777" w:rsidR="00041739" w:rsidRPr="00041739" w:rsidRDefault="00041739" w:rsidP="00041739">
      <w:pPr>
        <w:jc w:val="both"/>
        <w:rPr>
          <w:rFonts w:ascii="Arial" w:eastAsia="Calibri" w:hAnsi="Arial" w:cs="Arial"/>
          <w:i/>
          <w:iCs/>
          <w:sz w:val="22"/>
          <w:szCs w:val="22"/>
          <w:lang w:eastAsia="en-US"/>
        </w:rPr>
      </w:pPr>
      <w:r w:rsidRPr="00041739">
        <w:rPr>
          <w:rFonts w:ascii="Arial" w:eastAsia="Calibri" w:hAnsi="Arial" w:cs="Arial"/>
          <w:i/>
          <w:iCs/>
          <w:sz w:val="22"/>
          <w:szCs w:val="22"/>
          <w:lang w:eastAsia="en-US"/>
        </w:rPr>
        <w:t>Niz (N)</w:t>
      </w:r>
    </w:p>
    <w:p w14:paraId="48AEC04A" w14:textId="77777777" w:rsidR="00041739" w:rsidRPr="00041739" w:rsidRDefault="00041739" w:rsidP="00041739">
      <w:pPr>
        <w:autoSpaceDE w:val="0"/>
        <w:autoSpaceDN w:val="0"/>
        <w:adjustRightInd w:val="0"/>
        <w:jc w:val="both"/>
        <w:rPr>
          <w:rFonts w:ascii="Arial" w:eastAsia="Calibri" w:hAnsi="Arial" w:cs="Arial"/>
          <w:sz w:val="22"/>
          <w:szCs w:val="22"/>
          <w:lang w:eastAsia="en-US"/>
        </w:rPr>
      </w:pPr>
    </w:p>
    <w:p w14:paraId="7313AAF3" w14:textId="77777777" w:rsidR="00041739" w:rsidRPr="00041739" w:rsidRDefault="00041739" w:rsidP="00041739">
      <w:pPr>
        <w:autoSpaceDE w:val="0"/>
        <w:autoSpaceDN w:val="0"/>
        <w:adjustRightInd w:val="0"/>
        <w:jc w:val="both"/>
        <w:rPr>
          <w:rFonts w:ascii="Arial" w:eastAsia="Calibri" w:hAnsi="Arial" w:cs="Arial"/>
          <w:sz w:val="22"/>
          <w:szCs w:val="22"/>
          <w:lang w:eastAsia="en-GB"/>
        </w:rPr>
      </w:pPr>
      <w:r w:rsidRPr="00041739">
        <w:rPr>
          <w:rFonts w:ascii="Arial" w:eastAsia="Calibri" w:hAnsi="Arial" w:cs="Arial"/>
          <w:sz w:val="22"/>
          <w:szCs w:val="22"/>
          <w:lang w:eastAsia="en-US"/>
        </w:rPr>
        <w:t>Građevna cjelina (sklop) od najmanje tri međusobno prislonjene osnovne građevine približno jednakih gabarita i oblikovanja, odnosno građevina koja se s najmanje dvije cijele strane, i to najmanje jednom polovinom (1/2) duljine  svake od tih strana, nalazi na granicama građevne čestice prema susjednim građevinama  dok s ostalih strana ima neizgrađen prostor (vlastitu građevnu česticu). Visina vijenca građevina u nizu može odstupati  maksimalno 1,0 m. Uz građevinu može biti prislonjena  pomoćna građevina.  Arhitektonsko oblikovanje mora biti ujednačeno  arhitektonskim izričajem i tipologijom.</w:t>
      </w:r>
    </w:p>
    <w:p w14:paraId="549224D6" w14:textId="77777777" w:rsidR="00041739" w:rsidRPr="00041739" w:rsidRDefault="00041739" w:rsidP="00041739">
      <w:pPr>
        <w:jc w:val="both"/>
        <w:rPr>
          <w:rFonts w:ascii="Arial" w:eastAsia="Calibri" w:hAnsi="Arial" w:cs="Arial"/>
          <w:sz w:val="22"/>
          <w:szCs w:val="22"/>
          <w:lang w:eastAsia="en-US"/>
        </w:rPr>
      </w:pPr>
    </w:p>
    <w:p w14:paraId="059C09A0"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(2) Kada se u pojmovniku u stavku 1. ovog članka navode pojmovi definirani zakonskim propisima i podzakonskim aktima (GBP, Kis, </w:t>
      </w:r>
      <w:proofErr w:type="spellStart"/>
      <w:r w:rsidRPr="00041739">
        <w:rPr>
          <w:rFonts w:ascii="Arial" w:eastAsia="Calibri" w:hAnsi="Arial" w:cs="Arial"/>
          <w:sz w:val="22"/>
          <w:szCs w:val="22"/>
          <w:lang w:eastAsia="en-US"/>
        </w:rPr>
        <w:t>Kig</w:t>
      </w:r>
      <w:proofErr w:type="spellEnd"/>
      <w:r w:rsidRPr="00041739">
        <w:rPr>
          <w:rFonts w:ascii="Arial" w:eastAsia="Calibri" w:hAnsi="Arial" w:cs="Arial"/>
          <w:sz w:val="22"/>
          <w:szCs w:val="22"/>
          <w:lang w:eastAsia="en-US"/>
        </w:rPr>
        <w:t>,......) u slučaju promjene zakonskih propisa primjenjivat će se definicije sukladne istima.“</w:t>
      </w:r>
    </w:p>
    <w:p w14:paraId="4E29F778" w14:textId="77777777" w:rsidR="00041739" w:rsidRPr="00041739" w:rsidRDefault="00041739" w:rsidP="00041739">
      <w:pPr>
        <w:jc w:val="both"/>
        <w:rPr>
          <w:rFonts w:ascii="Arial" w:eastAsia="Calibri" w:hAnsi="Arial" w:cs="Arial"/>
          <w:sz w:val="22"/>
          <w:szCs w:val="22"/>
          <w:lang w:eastAsia="en-US"/>
        </w:rPr>
      </w:pPr>
    </w:p>
    <w:p w14:paraId="3B07A736" w14:textId="77777777" w:rsidR="00041739" w:rsidRPr="00041739" w:rsidRDefault="00041739" w:rsidP="00041739">
      <w:pPr>
        <w:widowControl w:val="0"/>
        <w:jc w:val="both"/>
        <w:rPr>
          <w:rFonts w:ascii="Arial" w:eastAsia="Calibri" w:hAnsi="Arial" w:cs="Arial"/>
          <w:sz w:val="22"/>
          <w:szCs w:val="22"/>
          <w:lang w:eastAsia="en-US"/>
        </w:rPr>
      </w:pPr>
    </w:p>
    <w:p w14:paraId="2FA69CAF" w14:textId="77777777" w:rsidR="00041739" w:rsidRPr="00041739" w:rsidRDefault="00041739" w:rsidP="005F2D39">
      <w:pPr>
        <w:pStyle w:val="lanak"/>
      </w:pPr>
    </w:p>
    <w:p w14:paraId="25D5A5CA" w14:textId="77777777" w:rsidR="00041739" w:rsidRPr="00041739" w:rsidRDefault="00041739" w:rsidP="00041739">
      <w:pPr>
        <w:jc w:val="both"/>
        <w:rPr>
          <w:rFonts w:ascii="Arial" w:eastAsia="Calibri" w:hAnsi="Arial" w:cs="Arial"/>
          <w:sz w:val="22"/>
          <w:szCs w:val="22"/>
          <w:lang w:eastAsia="en-US"/>
        </w:rPr>
      </w:pPr>
    </w:p>
    <w:p w14:paraId="1046036A"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U članku 9., na kraju stavka 1. dodaje se rečenica: „Najviše 30% GBP niske, srednje visoke i visoke stambeno-poslovne građevine može biti poslovne namjene.”</w:t>
      </w:r>
    </w:p>
    <w:p w14:paraId="68FDA27E" w14:textId="77777777" w:rsidR="00041739" w:rsidRPr="00041739" w:rsidRDefault="00041739" w:rsidP="00041739">
      <w:pPr>
        <w:jc w:val="both"/>
        <w:rPr>
          <w:rFonts w:ascii="Arial" w:eastAsia="Calibri" w:hAnsi="Arial" w:cs="Arial"/>
          <w:sz w:val="22"/>
          <w:szCs w:val="22"/>
          <w:lang w:eastAsia="en-US"/>
        </w:rPr>
      </w:pPr>
    </w:p>
    <w:p w14:paraId="654FA353"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Stavak 3. se briše.</w:t>
      </w:r>
    </w:p>
    <w:p w14:paraId="3B39820A" w14:textId="77777777" w:rsidR="00041739" w:rsidRPr="00041739" w:rsidRDefault="00041739" w:rsidP="00041739">
      <w:pPr>
        <w:jc w:val="both"/>
        <w:rPr>
          <w:rFonts w:ascii="Arial" w:eastAsia="Calibri" w:hAnsi="Arial" w:cs="Arial"/>
          <w:sz w:val="22"/>
          <w:szCs w:val="22"/>
          <w:lang w:eastAsia="en-US"/>
        </w:rPr>
      </w:pPr>
    </w:p>
    <w:p w14:paraId="283EA023" w14:textId="77777777" w:rsidR="00041739" w:rsidRPr="00041739" w:rsidRDefault="00041739" w:rsidP="005F2D39">
      <w:pPr>
        <w:pStyle w:val="lanak"/>
      </w:pPr>
    </w:p>
    <w:p w14:paraId="059224C7" w14:textId="77777777" w:rsidR="00041739" w:rsidRPr="00041739" w:rsidRDefault="00041739" w:rsidP="00041739">
      <w:pPr>
        <w:jc w:val="both"/>
        <w:rPr>
          <w:rFonts w:ascii="Arial" w:eastAsia="Calibri" w:hAnsi="Arial" w:cs="Arial"/>
          <w:sz w:val="22"/>
          <w:szCs w:val="22"/>
          <w:lang w:eastAsia="en-US"/>
        </w:rPr>
      </w:pPr>
    </w:p>
    <w:p w14:paraId="52999366"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U članku 10., na kraju stavka 1. dodaje se rečenica: „Najviše 30% GBP niske, srednje visoke i visoke stambeno-poslovne građevine može biti poslovne namjene.”</w:t>
      </w:r>
    </w:p>
    <w:p w14:paraId="68B8973B" w14:textId="77777777" w:rsidR="00041739" w:rsidRPr="00041739" w:rsidRDefault="00041739" w:rsidP="00041739">
      <w:pPr>
        <w:jc w:val="both"/>
        <w:rPr>
          <w:rFonts w:ascii="Arial" w:eastAsia="Calibri" w:hAnsi="Arial" w:cs="Arial"/>
          <w:sz w:val="22"/>
          <w:szCs w:val="22"/>
          <w:lang w:eastAsia="en-US"/>
        </w:rPr>
      </w:pPr>
    </w:p>
    <w:p w14:paraId="0C8E90D9" w14:textId="77777777" w:rsidR="00041739" w:rsidRPr="00041739" w:rsidRDefault="00041739" w:rsidP="00041739">
      <w:pPr>
        <w:jc w:val="both"/>
        <w:rPr>
          <w:rFonts w:ascii="Arial" w:eastAsia="Calibri" w:hAnsi="Arial" w:cs="Arial"/>
          <w:sz w:val="22"/>
          <w:szCs w:val="22"/>
          <w:lang w:eastAsia="en-US"/>
        </w:rPr>
      </w:pPr>
    </w:p>
    <w:p w14:paraId="54578336" w14:textId="77777777" w:rsidR="00041739" w:rsidRPr="00041739" w:rsidRDefault="00041739" w:rsidP="005F2D39">
      <w:pPr>
        <w:pStyle w:val="lanak"/>
      </w:pPr>
    </w:p>
    <w:p w14:paraId="3C51992A" w14:textId="77777777" w:rsidR="00041739" w:rsidRPr="00041739" w:rsidRDefault="00041739" w:rsidP="00041739">
      <w:pPr>
        <w:widowControl w:val="0"/>
        <w:jc w:val="both"/>
        <w:rPr>
          <w:rFonts w:ascii="Arial" w:eastAsia="Calibri" w:hAnsi="Arial" w:cs="Arial"/>
          <w:sz w:val="22"/>
          <w:szCs w:val="22"/>
          <w:lang w:eastAsia="en-US"/>
        </w:rPr>
      </w:pPr>
    </w:p>
    <w:p w14:paraId="216DC55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14. stavku 5., točki 9., iza riječi „sadržaji“ dodaju se riječi: „maksimalno 20% građevinske bruto površine”</w:t>
      </w:r>
    </w:p>
    <w:p w14:paraId="0B384F5C" w14:textId="77777777" w:rsidR="00041739" w:rsidRPr="00041739" w:rsidRDefault="00041739" w:rsidP="00041739">
      <w:pPr>
        <w:widowControl w:val="0"/>
        <w:jc w:val="both"/>
        <w:rPr>
          <w:rFonts w:ascii="Arial" w:eastAsia="Calibri" w:hAnsi="Arial" w:cs="Arial"/>
          <w:sz w:val="22"/>
          <w:szCs w:val="22"/>
          <w:lang w:eastAsia="en-US"/>
        </w:rPr>
      </w:pPr>
    </w:p>
    <w:p w14:paraId="0A492B1B" w14:textId="77777777" w:rsidR="00041739" w:rsidRPr="00041739" w:rsidRDefault="00041739" w:rsidP="005F2D39">
      <w:pPr>
        <w:pStyle w:val="lanak"/>
      </w:pPr>
    </w:p>
    <w:p w14:paraId="34076481" w14:textId="77777777" w:rsidR="00041739" w:rsidRPr="00041739" w:rsidRDefault="00041739" w:rsidP="00041739">
      <w:pPr>
        <w:widowControl w:val="0"/>
        <w:jc w:val="both"/>
        <w:rPr>
          <w:rFonts w:ascii="Arial" w:eastAsia="Calibri" w:hAnsi="Arial" w:cs="Arial"/>
          <w:sz w:val="22"/>
          <w:szCs w:val="22"/>
          <w:lang w:eastAsia="en-US"/>
        </w:rPr>
      </w:pPr>
    </w:p>
    <w:p w14:paraId="1AA77D7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23., na kraju članka, dodaje se nova rečenica: „U građevinsku česticu ne može biti uključena neevidentirana komunalna infrastruktura u vanknjižnom vlasništvu jedinice lokalne samouprave.“</w:t>
      </w:r>
    </w:p>
    <w:p w14:paraId="2684CE1E" w14:textId="77777777" w:rsidR="00041739" w:rsidRPr="00041739" w:rsidRDefault="00041739" w:rsidP="00041739">
      <w:pPr>
        <w:widowControl w:val="0"/>
        <w:jc w:val="both"/>
        <w:rPr>
          <w:rFonts w:ascii="Arial" w:eastAsia="Calibri" w:hAnsi="Arial" w:cs="Arial"/>
          <w:sz w:val="22"/>
          <w:szCs w:val="22"/>
          <w:lang w:eastAsia="en-US"/>
        </w:rPr>
      </w:pPr>
    </w:p>
    <w:p w14:paraId="4FE41BDB" w14:textId="77777777" w:rsidR="00041739" w:rsidRPr="00041739" w:rsidRDefault="00041739" w:rsidP="005F2D39">
      <w:pPr>
        <w:pStyle w:val="lanak"/>
      </w:pPr>
    </w:p>
    <w:p w14:paraId="7D0D7AEB" w14:textId="77777777" w:rsidR="00041739" w:rsidRPr="00041739" w:rsidRDefault="00041739" w:rsidP="00041739">
      <w:pPr>
        <w:widowControl w:val="0"/>
        <w:jc w:val="both"/>
        <w:rPr>
          <w:rFonts w:ascii="Arial" w:eastAsia="Calibri" w:hAnsi="Arial" w:cs="Arial"/>
          <w:sz w:val="22"/>
          <w:szCs w:val="22"/>
          <w:lang w:eastAsia="en-US"/>
        </w:rPr>
      </w:pPr>
    </w:p>
    <w:p w14:paraId="09318BD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38., stavku 2. riječ „pekara“ se briše. Rečenica „Unutar obuhvata zone predviđen je smještaj pekare“ se briše.</w:t>
      </w:r>
    </w:p>
    <w:p w14:paraId="4CCDDA45" w14:textId="77777777" w:rsidR="00041739" w:rsidRPr="00041739" w:rsidRDefault="00041739" w:rsidP="00041739">
      <w:pPr>
        <w:widowControl w:val="0"/>
        <w:jc w:val="both"/>
        <w:rPr>
          <w:rFonts w:ascii="Arial" w:eastAsia="Calibri" w:hAnsi="Arial" w:cs="Arial"/>
          <w:sz w:val="22"/>
          <w:szCs w:val="22"/>
          <w:lang w:eastAsia="en-US"/>
        </w:rPr>
      </w:pPr>
    </w:p>
    <w:p w14:paraId="103B60E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3., točki 7. broj „20%“ zamjenjuje se brojem „30%“.</w:t>
      </w:r>
    </w:p>
    <w:p w14:paraId="51009372" w14:textId="77777777" w:rsidR="00041739" w:rsidRPr="00041739" w:rsidRDefault="00041739" w:rsidP="00041739">
      <w:pPr>
        <w:widowControl w:val="0"/>
        <w:jc w:val="both"/>
        <w:rPr>
          <w:rFonts w:ascii="Arial" w:eastAsia="Calibri" w:hAnsi="Arial" w:cs="Arial"/>
          <w:sz w:val="22"/>
          <w:szCs w:val="22"/>
          <w:lang w:eastAsia="en-US"/>
        </w:rPr>
      </w:pPr>
    </w:p>
    <w:p w14:paraId="1E2551F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točki 10. dio rečenice „ako se promet u mirovanju rješava podzemnim etažama iste se izuzimaju iz izračuna koeficijenta iskorištenosti (kis)” se briše. Riječ “Nadzemni” se mijenja riječju “Podzemni”. Rečenica “Udaljenost podzemne etaže od javne prometnice može biti i manja od 5 m ako se zadovolje konstruktivni uvjeti i građevine i prometnice.” se briše.</w:t>
      </w:r>
    </w:p>
    <w:p w14:paraId="18C6F4A9" w14:textId="77777777" w:rsidR="00041739" w:rsidRPr="00041739" w:rsidRDefault="00041739" w:rsidP="00041739">
      <w:pPr>
        <w:widowControl w:val="0"/>
        <w:jc w:val="both"/>
        <w:rPr>
          <w:rFonts w:ascii="Arial" w:eastAsia="Calibri" w:hAnsi="Arial" w:cs="Arial"/>
          <w:sz w:val="22"/>
          <w:szCs w:val="22"/>
          <w:lang w:eastAsia="en-US"/>
        </w:rPr>
      </w:pPr>
    </w:p>
    <w:p w14:paraId="23A4AF25" w14:textId="77777777" w:rsidR="00041739" w:rsidRPr="00041739" w:rsidRDefault="00041739" w:rsidP="00041739">
      <w:pPr>
        <w:widowControl w:val="0"/>
        <w:jc w:val="both"/>
        <w:rPr>
          <w:rFonts w:ascii="Arial" w:eastAsia="Calibri" w:hAnsi="Arial" w:cs="Arial"/>
          <w:sz w:val="22"/>
          <w:szCs w:val="22"/>
          <w:lang w:eastAsia="en-US"/>
        </w:rPr>
      </w:pPr>
    </w:p>
    <w:p w14:paraId="7FDFD74F" w14:textId="77777777" w:rsidR="00041739" w:rsidRPr="00041739" w:rsidRDefault="00041739" w:rsidP="005F2D39">
      <w:pPr>
        <w:pStyle w:val="lanak"/>
      </w:pPr>
    </w:p>
    <w:p w14:paraId="4953ECBB" w14:textId="77777777" w:rsidR="00041739" w:rsidRPr="00041739" w:rsidRDefault="00041739" w:rsidP="00041739">
      <w:pPr>
        <w:widowControl w:val="0"/>
        <w:jc w:val="both"/>
        <w:rPr>
          <w:rFonts w:ascii="Arial" w:eastAsia="Calibri" w:hAnsi="Arial" w:cs="Arial"/>
          <w:sz w:val="22"/>
          <w:szCs w:val="22"/>
          <w:lang w:eastAsia="en-US"/>
        </w:rPr>
      </w:pPr>
    </w:p>
    <w:p w14:paraId="33ADA5AA"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članku 39. stavku 1., točki 7., broj „20%“ se zamjenjuje brojem „30%“ </w:t>
      </w:r>
    </w:p>
    <w:p w14:paraId="27B93B88" w14:textId="77777777" w:rsidR="00041739" w:rsidRPr="00041739" w:rsidRDefault="00041739" w:rsidP="00041739">
      <w:pPr>
        <w:widowControl w:val="0"/>
        <w:jc w:val="both"/>
        <w:rPr>
          <w:rFonts w:ascii="Arial" w:eastAsia="Calibri" w:hAnsi="Arial" w:cs="Arial"/>
          <w:sz w:val="22"/>
          <w:szCs w:val="22"/>
          <w:lang w:eastAsia="en-US"/>
        </w:rPr>
      </w:pPr>
    </w:p>
    <w:p w14:paraId="082DA2E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točki 10., dio rečenice „ako se promet u mirovanju rješava podzemnim etažama iste se izuzimaju iz izračuna koeficijenta iskorištenosti (kis)” se briše. Riječ “Nadzemni” se zamjenjuje riječju “Podzemni”. Rečenica „Udaljenost podzemne etaže od javne prometnice može biti i manja od 5 m ako se zadovolje konstruktivni uvjeti i građevine i prometnice.” se briše.</w:t>
      </w:r>
    </w:p>
    <w:p w14:paraId="59CF513B" w14:textId="77777777" w:rsidR="00041739" w:rsidRPr="00041739" w:rsidRDefault="00041739" w:rsidP="00041739">
      <w:pPr>
        <w:widowControl w:val="0"/>
        <w:jc w:val="both"/>
        <w:rPr>
          <w:rFonts w:ascii="Arial" w:eastAsia="Calibri" w:hAnsi="Arial" w:cs="Arial"/>
          <w:sz w:val="22"/>
          <w:szCs w:val="22"/>
          <w:lang w:eastAsia="en-US"/>
        </w:rPr>
      </w:pPr>
    </w:p>
    <w:p w14:paraId="016C320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2. riječi „sljedeće uvjete“ zamjenjuju se rečenicom „poštivanje uvjeta iz stavka (1). U slučaju da je veličina građevne čestice manja te izgrađenost i iskorištenost veća od propisane u prethodnom stavku, građevine se rekonstruiraju u postojećim gabaritima uz zadržavanje postojeće udaljenosti.“ Točke 1.2. i 3. se brišu.</w:t>
      </w:r>
    </w:p>
    <w:p w14:paraId="2EC912F6" w14:textId="77777777" w:rsidR="00041739" w:rsidRPr="00041739" w:rsidRDefault="00041739" w:rsidP="00041739">
      <w:pPr>
        <w:widowControl w:val="0"/>
        <w:jc w:val="both"/>
        <w:rPr>
          <w:rFonts w:ascii="Arial" w:eastAsia="Calibri" w:hAnsi="Arial" w:cs="Arial"/>
          <w:sz w:val="22"/>
          <w:szCs w:val="22"/>
          <w:lang w:eastAsia="en-US"/>
        </w:rPr>
      </w:pPr>
    </w:p>
    <w:p w14:paraId="72E932F8" w14:textId="77777777" w:rsidR="00041739" w:rsidRPr="00041739" w:rsidRDefault="00041739" w:rsidP="00041739">
      <w:pPr>
        <w:widowControl w:val="0"/>
        <w:jc w:val="both"/>
        <w:rPr>
          <w:rFonts w:ascii="Arial" w:eastAsia="Calibri" w:hAnsi="Arial" w:cs="Arial"/>
          <w:sz w:val="22"/>
          <w:szCs w:val="22"/>
          <w:lang w:eastAsia="en-US"/>
        </w:rPr>
      </w:pPr>
    </w:p>
    <w:p w14:paraId="775543FF" w14:textId="77777777" w:rsidR="00041739" w:rsidRPr="00041739" w:rsidRDefault="00041739" w:rsidP="005F2D39">
      <w:pPr>
        <w:pStyle w:val="lanak"/>
      </w:pPr>
    </w:p>
    <w:p w14:paraId="1D1E8573" w14:textId="77777777" w:rsidR="00041739" w:rsidRPr="00041739" w:rsidRDefault="00041739" w:rsidP="00041739">
      <w:pPr>
        <w:widowControl w:val="0"/>
        <w:jc w:val="both"/>
        <w:rPr>
          <w:rFonts w:ascii="Arial" w:eastAsia="Calibri" w:hAnsi="Arial" w:cs="Arial"/>
          <w:sz w:val="22"/>
          <w:szCs w:val="22"/>
          <w:lang w:eastAsia="en-US"/>
        </w:rPr>
      </w:pPr>
    </w:p>
    <w:p w14:paraId="36F2515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40. stavku 8., točki 7. riječ „srednju“ zamjenjuje se riječima „srednje visoku“.</w:t>
      </w:r>
    </w:p>
    <w:p w14:paraId="092731CD" w14:textId="77777777" w:rsidR="00041739" w:rsidRPr="00041739" w:rsidRDefault="00041739" w:rsidP="00041739">
      <w:pPr>
        <w:widowControl w:val="0"/>
        <w:jc w:val="both"/>
        <w:rPr>
          <w:rFonts w:ascii="Arial" w:eastAsia="Calibri" w:hAnsi="Arial" w:cs="Arial"/>
          <w:sz w:val="22"/>
          <w:szCs w:val="22"/>
          <w:lang w:eastAsia="en-US"/>
        </w:rPr>
      </w:pPr>
    </w:p>
    <w:p w14:paraId="3FAE4BFB" w14:textId="77777777" w:rsidR="00041739" w:rsidRPr="00041739" w:rsidRDefault="00041739" w:rsidP="00041739">
      <w:pPr>
        <w:widowControl w:val="0"/>
        <w:jc w:val="both"/>
        <w:rPr>
          <w:rFonts w:ascii="Arial" w:eastAsia="Calibri" w:hAnsi="Arial" w:cs="Arial"/>
          <w:sz w:val="22"/>
          <w:szCs w:val="22"/>
          <w:lang w:eastAsia="en-US"/>
        </w:rPr>
      </w:pPr>
    </w:p>
    <w:p w14:paraId="1CA5B31A" w14:textId="77777777" w:rsidR="00041739" w:rsidRPr="00041739" w:rsidRDefault="00041739" w:rsidP="005F2D39">
      <w:pPr>
        <w:pStyle w:val="lanak"/>
      </w:pPr>
    </w:p>
    <w:p w14:paraId="1BD4BAE6" w14:textId="77777777" w:rsidR="00041739" w:rsidRPr="00041739" w:rsidRDefault="00041739" w:rsidP="00041739">
      <w:pPr>
        <w:widowControl w:val="0"/>
        <w:jc w:val="both"/>
        <w:rPr>
          <w:rFonts w:ascii="Arial" w:eastAsia="Calibri" w:hAnsi="Arial" w:cs="Arial"/>
          <w:sz w:val="22"/>
          <w:szCs w:val="22"/>
          <w:lang w:eastAsia="en-US"/>
        </w:rPr>
      </w:pPr>
    </w:p>
    <w:p w14:paraId="4B12C3D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41. stavku 1. točki 8. broj „40%“ se zamjenjuje brojem „20%“.</w:t>
      </w:r>
    </w:p>
    <w:p w14:paraId="29F041D0" w14:textId="77777777" w:rsidR="00041739" w:rsidRPr="00041739" w:rsidRDefault="00041739" w:rsidP="00041739">
      <w:pPr>
        <w:widowControl w:val="0"/>
        <w:jc w:val="both"/>
        <w:rPr>
          <w:rFonts w:ascii="Arial" w:eastAsia="Calibri" w:hAnsi="Arial" w:cs="Arial"/>
          <w:sz w:val="22"/>
          <w:szCs w:val="22"/>
          <w:lang w:eastAsia="en-US"/>
        </w:rPr>
      </w:pPr>
    </w:p>
    <w:p w14:paraId="0119843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2., točki 5. broj „2,0“ se zamjenjuje brojem „2,5“ a ostatak rečenice koji glasi: „za izložbeno-prodajne salone, poslovne i uslužne sadržaje, 3,5 za garažno poslovne građevine (ako urbanim pravilima nije propisan veći koeficijent iskorištenosti), 1,0 za zanatske i trgovačke sadržaje servise, obrte i usluge te ostale sadržaje.“ se briše. U točki 6. broj „3,0 m“ se zamjenjuje brojem „4,0 m“. </w:t>
      </w:r>
    </w:p>
    <w:p w14:paraId="4AF1AF35" w14:textId="77777777" w:rsidR="00041739" w:rsidRPr="00041739" w:rsidRDefault="00041739" w:rsidP="00041739">
      <w:pPr>
        <w:widowControl w:val="0"/>
        <w:jc w:val="both"/>
        <w:rPr>
          <w:rFonts w:ascii="Arial" w:eastAsia="Calibri" w:hAnsi="Arial" w:cs="Arial"/>
          <w:sz w:val="22"/>
          <w:szCs w:val="22"/>
          <w:lang w:eastAsia="en-US"/>
        </w:rPr>
      </w:pPr>
    </w:p>
    <w:p w14:paraId="34DB68C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točki 8., broj „20%“ se zamjenjuje brojem „30%“.</w:t>
      </w:r>
    </w:p>
    <w:p w14:paraId="6050A95C" w14:textId="77777777" w:rsidR="00041739" w:rsidRPr="00041739" w:rsidRDefault="00041739" w:rsidP="00041739">
      <w:pPr>
        <w:widowControl w:val="0"/>
        <w:jc w:val="both"/>
        <w:rPr>
          <w:rFonts w:ascii="Arial" w:eastAsia="Calibri" w:hAnsi="Arial" w:cs="Arial"/>
          <w:sz w:val="22"/>
          <w:szCs w:val="22"/>
          <w:lang w:eastAsia="en-US"/>
        </w:rPr>
      </w:pPr>
    </w:p>
    <w:p w14:paraId="117E184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točki 10. dio rečenice „ako se promet u mirovanju rješava podzemnim etažama iste se izuzimaju iz izračuna koeficijenta iskorištenosti (kis)” se briše. Riječ “Nadzemni” se zamjenjuje riječju “podzemni”. Rečenica na kraju točke “Udaljenost podzemne etaže od javne prometnice može biti i manja od 5 m ako se zadovolje konstruktivni uvjeti i građevine i prometnice.” se briše.</w:t>
      </w:r>
    </w:p>
    <w:p w14:paraId="2D76E856" w14:textId="77777777" w:rsidR="00041739" w:rsidRPr="00041739" w:rsidRDefault="00041739" w:rsidP="00041739">
      <w:pPr>
        <w:widowControl w:val="0"/>
        <w:jc w:val="both"/>
        <w:rPr>
          <w:rFonts w:ascii="Arial" w:eastAsia="Calibri" w:hAnsi="Arial" w:cs="Arial"/>
          <w:sz w:val="22"/>
          <w:szCs w:val="22"/>
          <w:lang w:eastAsia="en-US"/>
        </w:rPr>
      </w:pPr>
    </w:p>
    <w:p w14:paraId="6EF12FF1" w14:textId="77777777" w:rsidR="006A6776"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3. riječi “pod slijedećim uvjetima” zamjenjuju se rečenicom „uz poštivanje uvjeta iz stavka (2). U slučaju da je veličina građevne čestice manja te izgrađenost i iskorištenost veća od propisane u prethodnom stavku, građevine se rekonstruiraju u postojećim gabaritima.“ </w:t>
      </w:r>
    </w:p>
    <w:p w14:paraId="0015C83F" w14:textId="77777777" w:rsidR="006A6776" w:rsidRDefault="006A6776" w:rsidP="00041739">
      <w:pPr>
        <w:widowControl w:val="0"/>
        <w:jc w:val="both"/>
        <w:rPr>
          <w:rFonts w:ascii="Arial" w:eastAsia="Calibri" w:hAnsi="Arial" w:cs="Arial"/>
          <w:sz w:val="22"/>
          <w:szCs w:val="22"/>
          <w:lang w:eastAsia="en-US"/>
        </w:rPr>
      </w:pPr>
    </w:p>
    <w:p w14:paraId="19E00B5D" w14:textId="5EAFCF95" w:rsid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Točke 1.2 i 3. se brišu.</w:t>
      </w:r>
    </w:p>
    <w:p w14:paraId="4320BD03" w14:textId="77777777" w:rsidR="00041739" w:rsidRPr="00041739" w:rsidRDefault="00041739" w:rsidP="005F2D39">
      <w:pPr>
        <w:pStyle w:val="lanak"/>
      </w:pPr>
    </w:p>
    <w:p w14:paraId="59FFE7D7" w14:textId="77777777" w:rsidR="00041739" w:rsidRPr="00041739" w:rsidRDefault="00041739" w:rsidP="00041739">
      <w:pPr>
        <w:widowControl w:val="0"/>
        <w:jc w:val="both"/>
        <w:rPr>
          <w:rFonts w:ascii="Arial" w:eastAsia="Calibri" w:hAnsi="Arial" w:cs="Arial"/>
          <w:sz w:val="22"/>
          <w:szCs w:val="22"/>
          <w:lang w:eastAsia="en-US"/>
        </w:rPr>
      </w:pPr>
    </w:p>
    <w:p w14:paraId="496E157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42. stavku 1., točki 8. dio rečenice „ako se promet u mirovanju rješava podzemnim etažama iste se izuzimaju iz izračuna koeficijenta iskorištenosti (kis).“ se brišu. Riječ „Nadzemni“ se zamjenjuje riječju „podzemni“. Rečenica na kraju točke „Udaljenost podzemne etaže od javne prometnice može biti i manja od 5 m ako se zadovolje konstruktivni uvjeti i građevine i prometnice.“ se briše.</w:t>
      </w:r>
    </w:p>
    <w:p w14:paraId="1F39974C" w14:textId="77777777" w:rsidR="00041739" w:rsidRPr="00041739" w:rsidRDefault="00041739" w:rsidP="00041739">
      <w:pPr>
        <w:widowControl w:val="0"/>
        <w:jc w:val="both"/>
        <w:rPr>
          <w:rFonts w:ascii="Arial" w:eastAsia="Calibri" w:hAnsi="Arial" w:cs="Arial"/>
          <w:sz w:val="22"/>
          <w:szCs w:val="22"/>
          <w:lang w:eastAsia="en-US"/>
        </w:rPr>
      </w:pPr>
    </w:p>
    <w:p w14:paraId="7F6E1320"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2. točki 6. dio rečenice „ako se promet u mirovanju rješava podzemnim etažama iste se izuzimaju iz izračuna koeficijenta iskorištenosti (kis)“ se briše. Riječ „Nadzemni“ se zamjenjuje riječju „Podzemni“. Rečenica na kraju točke „Udaljenost podzemne etaže od javne prometnice može biti i manja od 5 m ako se zadovolje konstruktivni uvjeti i građevine i prometnice.“ se briše.</w:t>
      </w:r>
    </w:p>
    <w:p w14:paraId="3CE0AEA2" w14:textId="77777777" w:rsidR="00041739" w:rsidRPr="00041739" w:rsidRDefault="00041739" w:rsidP="00041739">
      <w:pPr>
        <w:widowControl w:val="0"/>
        <w:jc w:val="both"/>
        <w:rPr>
          <w:rFonts w:ascii="Arial" w:eastAsia="Calibri" w:hAnsi="Arial" w:cs="Arial"/>
          <w:sz w:val="22"/>
          <w:szCs w:val="22"/>
          <w:lang w:eastAsia="en-US"/>
        </w:rPr>
      </w:pPr>
    </w:p>
    <w:p w14:paraId="1298480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3., točki 8. dio rečenice „ako se promet u mirovanju rješava podzemnim etažama iste se izuzimaju iz izračuna koeficijenta iskorištenosti (kis)“ se briše. Riječ „Nadzemni“ se zamjenjuje riječju „Podzemni“. Rečenica na kraju točke „Udaljenost podzemne etaže od javne prometnice može biti i manja od 5 m ako se zadovolje konstruktivni uvjeti i građevine i prometnice.“ se briše.</w:t>
      </w:r>
    </w:p>
    <w:p w14:paraId="770F2F51" w14:textId="77777777" w:rsidR="00041739" w:rsidRPr="00041739" w:rsidRDefault="00041739" w:rsidP="00041739">
      <w:pPr>
        <w:widowControl w:val="0"/>
        <w:jc w:val="both"/>
        <w:rPr>
          <w:rFonts w:ascii="Arial" w:eastAsia="Calibri" w:hAnsi="Arial" w:cs="Arial"/>
          <w:sz w:val="22"/>
          <w:szCs w:val="22"/>
          <w:lang w:eastAsia="en-US"/>
        </w:rPr>
      </w:pPr>
    </w:p>
    <w:p w14:paraId="1C97384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4. točki 6. dio rečenice „ako se promet u mirovanju rješava podzemnim etažama iste se izuzimaju iz izračuna koeficijenta iskorištenosti (kis)“ se briše. Riječ „Nadzemni“ se zamjenjuje riječju „Podzemni“. Rečenica na kraju točke „Udaljenost podzemne etaže od javne prometnice može biti i manja od 5 m ako se zadovolje konstruktivni uvjeti i građevine i prometnice.“ se briše.</w:t>
      </w:r>
    </w:p>
    <w:p w14:paraId="63C88299" w14:textId="77777777" w:rsidR="006A6776" w:rsidRPr="00041739" w:rsidRDefault="006A6776" w:rsidP="00041739">
      <w:pPr>
        <w:widowControl w:val="0"/>
        <w:jc w:val="both"/>
        <w:rPr>
          <w:rFonts w:ascii="Arial" w:eastAsia="Calibri" w:hAnsi="Arial" w:cs="Arial"/>
          <w:sz w:val="22"/>
          <w:szCs w:val="22"/>
          <w:lang w:eastAsia="en-US"/>
        </w:rPr>
      </w:pPr>
    </w:p>
    <w:p w14:paraId="4D1247C0" w14:textId="77777777" w:rsidR="00041739" w:rsidRPr="00041739" w:rsidRDefault="00041739" w:rsidP="005F2D39">
      <w:pPr>
        <w:pStyle w:val="lanak"/>
      </w:pPr>
    </w:p>
    <w:p w14:paraId="51576318" w14:textId="77777777" w:rsidR="00041739" w:rsidRPr="00041739" w:rsidRDefault="00041739" w:rsidP="00041739">
      <w:pPr>
        <w:widowControl w:val="0"/>
        <w:jc w:val="both"/>
        <w:rPr>
          <w:rFonts w:ascii="Arial" w:eastAsia="Calibri" w:hAnsi="Arial" w:cs="Arial"/>
          <w:sz w:val="22"/>
          <w:szCs w:val="22"/>
          <w:lang w:eastAsia="en-US"/>
        </w:rPr>
      </w:pPr>
    </w:p>
    <w:p w14:paraId="2081817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43. stavku 2. točki 6. broj „1,5“ se zamjenjuje brojem „1,0“</w:t>
      </w:r>
    </w:p>
    <w:p w14:paraId="23505B5E" w14:textId="77777777" w:rsidR="00041739" w:rsidRPr="00041739" w:rsidRDefault="00041739" w:rsidP="00041739">
      <w:pPr>
        <w:widowControl w:val="0"/>
        <w:jc w:val="both"/>
        <w:rPr>
          <w:rFonts w:ascii="Arial" w:eastAsia="Calibri" w:hAnsi="Arial" w:cs="Arial"/>
          <w:sz w:val="22"/>
          <w:szCs w:val="22"/>
          <w:lang w:eastAsia="en-US"/>
        </w:rPr>
      </w:pPr>
    </w:p>
    <w:p w14:paraId="5CCDF445"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točki 7. dio rečenice „ako se promet u mirovanju rješava podzemnim etažama iste se izuzimaju iz izračuna koeficijenta iskorištenosti (kis)“ se briše. Riječ „Nadzemni“ se zamjenjuje riječju „Podzemni“. Rečenica na kraju točke „Udaljenost podzemne etaže od javne prometnice može biti i manja od 5 m ako se zadovolje konstruktivni uvjeti i građevine i prometnice.“ se briše.</w:t>
      </w:r>
    </w:p>
    <w:p w14:paraId="6420F413" w14:textId="77777777" w:rsidR="00041739" w:rsidRPr="00041739" w:rsidRDefault="00041739" w:rsidP="00041739">
      <w:pPr>
        <w:widowControl w:val="0"/>
        <w:jc w:val="both"/>
        <w:rPr>
          <w:rFonts w:ascii="Arial" w:eastAsia="Calibri" w:hAnsi="Arial" w:cs="Arial"/>
          <w:sz w:val="22"/>
          <w:szCs w:val="22"/>
          <w:lang w:eastAsia="en-US"/>
        </w:rPr>
      </w:pPr>
    </w:p>
    <w:p w14:paraId="5F40642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5. riječi „uz poštivanje sljedećih urbanističkih parametara“ zamjenjuju se riječima „sukladno provedenom urbanističko arhitektonskom natječaju (oznaka: 71-19/DU-AU/N)“. </w:t>
      </w:r>
    </w:p>
    <w:p w14:paraId="444F118C" w14:textId="77777777" w:rsidR="00041739" w:rsidRPr="00041739" w:rsidRDefault="00041739" w:rsidP="00041739">
      <w:pPr>
        <w:widowControl w:val="0"/>
        <w:jc w:val="both"/>
        <w:rPr>
          <w:rFonts w:ascii="Arial" w:eastAsia="Calibri" w:hAnsi="Arial" w:cs="Arial"/>
          <w:sz w:val="22"/>
          <w:szCs w:val="22"/>
          <w:lang w:eastAsia="en-US"/>
        </w:rPr>
      </w:pPr>
    </w:p>
    <w:p w14:paraId="2860F87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Točke 1.2. i 3. se brišu.</w:t>
      </w:r>
    </w:p>
    <w:p w14:paraId="25D4B4FC" w14:textId="77777777" w:rsidR="006A6776" w:rsidRPr="00041739" w:rsidRDefault="006A6776" w:rsidP="00041739">
      <w:pPr>
        <w:widowControl w:val="0"/>
        <w:jc w:val="both"/>
        <w:rPr>
          <w:rFonts w:ascii="Arial" w:eastAsia="Calibri" w:hAnsi="Arial" w:cs="Arial"/>
          <w:sz w:val="22"/>
          <w:szCs w:val="22"/>
          <w:lang w:eastAsia="en-US"/>
        </w:rPr>
      </w:pPr>
    </w:p>
    <w:p w14:paraId="6FF828DD" w14:textId="77777777" w:rsidR="00041739" w:rsidRPr="00041739" w:rsidRDefault="00041739" w:rsidP="005F2D39">
      <w:pPr>
        <w:pStyle w:val="lanak"/>
      </w:pPr>
    </w:p>
    <w:p w14:paraId="1E449329" w14:textId="77777777" w:rsidR="00041739" w:rsidRPr="00041739" w:rsidRDefault="00041739" w:rsidP="00041739">
      <w:pPr>
        <w:widowControl w:val="0"/>
        <w:jc w:val="both"/>
        <w:rPr>
          <w:rFonts w:ascii="Arial" w:eastAsia="Calibri" w:hAnsi="Arial" w:cs="Arial"/>
          <w:sz w:val="22"/>
          <w:szCs w:val="22"/>
          <w:lang w:eastAsia="en-US"/>
        </w:rPr>
      </w:pPr>
    </w:p>
    <w:p w14:paraId="47CE3C8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44. stavku 1. riječ u zagradama „skupnih“ se briše, a iza riječi „građevina“ dodaju se riječi „u nizu“.</w:t>
      </w:r>
    </w:p>
    <w:p w14:paraId="4DF4B619" w14:textId="77777777" w:rsidR="00041739" w:rsidRPr="00041739" w:rsidRDefault="00041739" w:rsidP="00041739">
      <w:pPr>
        <w:widowControl w:val="0"/>
        <w:jc w:val="both"/>
        <w:rPr>
          <w:rFonts w:ascii="Arial" w:eastAsia="Calibri" w:hAnsi="Arial" w:cs="Arial"/>
          <w:sz w:val="22"/>
          <w:szCs w:val="22"/>
          <w:lang w:eastAsia="en-US"/>
        </w:rPr>
      </w:pPr>
    </w:p>
    <w:p w14:paraId="10AFC8C1" w14:textId="7B279905" w:rsid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2., točki 7. dio rečenice „ako se promet u mirovanju rješava podzemnim etažama iste se izuzimaju iz izračuna koeficijenta iskorištenosti (kis)“ se briše. Riječ „Nadzemni“ se zamjenjuje riječju „Podzemni“. Rečenica na kraju točke „Udaljenost podzemne etaže od javne prometnice može biti i manja od 5 m ako se zadovolje konstruktivni uvjeti i građevine i prometnice.“ se briše.</w:t>
      </w:r>
    </w:p>
    <w:p w14:paraId="39264D3A" w14:textId="77777777" w:rsidR="006E4431" w:rsidRPr="00041739" w:rsidRDefault="006E4431" w:rsidP="00041739">
      <w:pPr>
        <w:widowControl w:val="0"/>
        <w:jc w:val="both"/>
        <w:rPr>
          <w:rFonts w:ascii="Arial" w:eastAsia="Calibri" w:hAnsi="Arial" w:cs="Arial"/>
          <w:sz w:val="22"/>
          <w:szCs w:val="22"/>
          <w:lang w:eastAsia="en-US"/>
        </w:rPr>
      </w:pPr>
    </w:p>
    <w:p w14:paraId="42B54C3C" w14:textId="77777777" w:rsidR="00041739" w:rsidRPr="00041739" w:rsidRDefault="00041739" w:rsidP="005F2D39">
      <w:pPr>
        <w:pStyle w:val="lanak"/>
      </w:pPr>
    </w:p>
    <w:p w14:paraId="403A7582" w14:textId="77777777" w:rsidR="00041739" w:rsidRPr="00041739" w:rsidRDefault="00041739" w:rsidP="00041739">
      <w:pPr>
        <w:widowControl w:val="0"/>
        <w:jc w:val="both"/>
        <w:rPr>
          <w:rFonts w:ascii="Arial" w:eastAsia="Calibri" w:hAnsi="Arial" w:cs="Arial"/>
          <w:sz w:val="22"/>
          <w:szCs w:val="22"/>
          <w:lang w:eastAsia="en-US"/>
        </w:rPr>
      </w:pPr>
    </w:p>
    <w:p w14:paraId="1DBAE2A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članku 44a., stavku 1. dio rečenice „uz uvjet da se zadržava postojeća gustoća korištenja“ </w:t>
      </w:r>
      <w:r w:rsidRPr="00041739">
        <w:rPr>
          <w:rFonts w:ascii="Arial" w:eastAsia="Calibri" w:hAnsi="Arial" w:cs="Arial"/>
          <w:sz w:val="22"/>
          <w:szCs w:val="22"/>
          <w:lang w:eastAsia="en-US"/>
        </w:rPr>
        <w:lastRenderedPageBreak/>
        <w:t>se briše.</w:t>
      </w:r>
    </w:p>
    <w:p w14:paraId="2596061F" w14:textId="77777777" w:rsidR="00041739" w:rsidRPr="00041739" w:rsidRDefault="00041739" w:rsidP="00041739">
      <w:pPr>
        <w:widowControl w:val="0"/>
        <w:jc w:val="both"/>
        <w:rPr>
          <w:rFonts w:ascii="Arial" w:eastAsia="Calibri" w:hAnsi="Arial" w:cs="Arial"/>
          <w:sz w:val="22"/>
          <w:szCs w:val="22"/>
          <w:lang w:eastAsia="en-US"/>
        </w:rPr>
      </w:pPr>
    </w:p>
    <w:p w14:paraId="0775AADB" w14:textId="77777777" w:rsidR="00041739" w:rsidRPr="00041739" w:rsidRDefault="00041739" w:rsidP="005F2D39">
      <w:pPr>
        <w:pStyle w:val="lanak"/>
      </w:pPr>
    </w:p>
    <w:p w14:paraId="482853FF" w14:textId="77777777" w:rsidR="00041739" w:rsidRPr="00041739" w:rsidRDefault="00041739" w:rsidP="00041739">
      <w:pPr>
        <w:widowControl w:val="0"/>
        <w:jc w:val="both"/>
        <w:rPr>
          <w:rFonts w:ascii="Arial" w:eastAsia="Calibri" w:hAnsi="Arial" w:cs="Arial"/>
          <w:sz w:val="22"/>
          <w:szCs w:val="22"/>
          <w:lang w:eastAsia="en-US"/>
        </w:rPr>
      </w:pPr>
    </w:p>
    <w:p w14:paraId="4E2B3F91"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Iza članka 45a. dodaje se novi članak 45b. koji glasi:</w:t>
      </w:r>
    </w:p>
    <w:p w14:paraId="6C328706" w14:textId="77777777" w:rsidR="00041739" w:rsidRPr="00041739" w:rsidRDefault="00041739" w:rsidP="00016222">
      <w:pPr>
        <w:widowControl w:val="0"/>
        <w:numPr>
          <w:ilvl w:val="0"/>
          <w:numId w:val="7"/>
        </w:numPr>
        <w:ind w:left="426" w:hanging="426"/>
        <w:jc w:val="both"/>
        <w:rPr>
          <w:rFonts w:ascii="Arial" w:eastAsia="Calibri" w:hAnsi="Arial" w:cs="Arial"/>
          <w:bCs/>
          <w:sz w:val="22"/>
          <w:szCs w:val="22"/>
          <w:lang w:eastAsia="en-US"/>
        </w:rPr>
      </w:pPr>
      <w:r w:rsidRPr="00041739">
        <w:rPr>
          <w:rFonts w:ascii="Arial" w:eastAsia="Calibri" w:hAnsi="Arial" w:cs="Arial"/>
          <w:sz w:val="22"/>
          <w:szCs w:val="22"/>
          <w:lang w:eastAsia="en-US"/>
        </w:rPr>
        <w:t>„Zbog nedostatka parkirališnih mjesta omogućava  se gradnja javnih garaža i na drugim lokacijama od onih propisanih u grafičkom dijelu plana na kartografskom prikazu 3.1. „Prometna i komunalna infrastrukturna mreža – Promet“ u</w:t>
      </w:r>
      <w:r w:rsidRPr="00041739">
        <w:rPr>
          <w:rFonts w:ascii="Arial" w:eastAsia="Calibri" w:hAnsi="Arial" w:cs="Arial"/>
          <w:bCs/>
          <w:sz w:val="22"/>
          <w:szCs w:val="22"/>
          <w:lang w:eastAsia="en-US"/>
        </w:rPr>
        <w:t xml:space="preserve"> mješovitim zonama namijenjenim pretežito stanovanju (M1) i pretežito poslovnim zonama (M2).,</w:t>
      </w:r>
    </w:p>
    <w:p w14:paraId="6972D9DA" w14:textId="77777777" w:rsidR="00041739" w:rsidRPr="00041739" w:rsidRDefault="00041739" w:rsidP="00016222">
      <w:pPr>
        <w:widowControl w:val="0"/>
        <w:numPr>
          <w:ilvl w:val="0"/>
          <w:numId w:val="7"/>
        </w:numPr>
        <w:ind w:left="426" w:hanging="426"/>
        <w:jc w:val="both"/>
        <w:rPr>
          <w:rFonts w:ascii="Arial" w:eastAsia="Calibri" w:hAnsi="Arial" w:cs="Arial"/>
          <w:bCs/>
          <w:sz w:val="22"/>
          <w:szCs w:val="22"/>
          <w:lang w:eastAsia="en-US"/>
        </w:rPr>
      </w:pPr>
      <w:r w:rsidRPr="00041739">
        <w:rPr>
          <w:rFonts w:ascii="Arial" w:eastAsia="Calibri" w:hAnsi="Arial" w:cs="Arial"/>
          <w:bCs/>
          <w:sz w:val="22"/>
          <w:szCs w:val="22"/>
          <w:lang w:eastAsia="en-US"/>
        </w:rPr>
        <w:t>Izuzetno, zbog velikih potreba i ograničene površine za realizaciju većih garažnih kapaciteta,  omogućava se gradnja javne garaže do 250 garažnih mjesta i u okviru poslovne zone oznake K4 u ulici Frana Supila.</w:t>
      </w:r>
    </w:p>
    <w:p w14:paraId="761C76F4" w14:textId="77777777" w:rsidR="00041739" w:rsidRPr="00041739" w:rsidRDefault="00041739" w:rsidP="00016222">
      <w:pPr>
        <w:widowControl w:val="0"/>
        <w:numPr>
          <w:ilvl w:val="0"/>
          <w:numId w:val="7"/>
        </w:numPr>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Građevina može imati jednu ili više podzemnih etaža. Sve nadzemne i podzemne etaže obvezno je koristiti kao javnu garažu za parkiranje vozila. </w:t>
      </w:r>
    </w:p>
    <w:p w14:paraId="3D0C6B06" w14:textId="77777777" w:rsidR="00041739" w:rsidRPr="00041739" w:rsidRDefault="00041739" w:rsidP="00016222">
      <w:pPr>
        <w:widowControl w:val="0"/>
        <w:numPr>
          <w:ilvl w:val="0"/>
          <w:numId w:val="7"/>
        </w:numPr>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Krovnu etažu građevine po mogućnosti izvesti kao prohodnu, koja može služiti kao uređena javna  površina s otvorenim rekreacijskim sadržajima (košarkaško igralište, dječje igralište i sl.) s hortikulturnim uređenjem, moguće i u kombinaciji s manjim ugostiteljskim objektom (kafić, restoran).  Ukoliko se i krovna etaža koristi za parkiranje, moguće je postavljanje nadstrešnica za zaštitu od sunca uz obvezno </w:t>
      </w:r>
      <w:proofErr w:type="spellStart"/>
      <w:r w:rsidRPr="00041739">
        <w:rPr>
          <w:rFonts w:ascii="Arial" w:eastAsia="Calibri" w:hAnsi="Arial" w:cs="Arial"/>
          <w:sz w:val="22"/>
          <w:szCs w:val="22"/>
          <w:lang w:eastAsia="en-US"/>
        </w:rPr>
        <w:t>ozelenjavnje</w:t>
      </w:r>
      <w:proofErr w:type="spellEnd"/>
      <w:r w:rsidRPr="00041739">
        <w:rPr>
          <w:rFonts w:ascii="Arial" w:eastAsia="Calibri" w:hAnsi="Arial" w:cs="Arial"/>
          <w:sz w:val="22"/>
          <w:szCs w:val="22"/>
          <w:lang w:eastAsia="en-US"/>
        </w:rPr>
        <w:t xml:space="preserve"> uz granicu građevne čestice.</w:t>
      </w:r>
    </w:p>
    <w:p w14:paraId="20728CBD" w14:textId="77777777" w:rsidR="00041739" w:rsidRPr="00041739" w:rsidRDefault="00041739" w:rsidP="00016222">
      <w:pPr>
        <w:widowControl w:val="0"/>
        <w:numPr>
          <w:ilvl w:val="0"/>
          <w:numId w:val="7"/>
        </w:numPr>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Način i uvjeti gradnje:</w:t>
      </w:r>
    </w:p>
    <w:p w14:paraId="658DF40B"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građevine se grade kao slobodnostojeće</w:t>
      </w:r>
    </w:p>
    <w:p w14:paraId="11D82B7B"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najmanja površina građevne čestice iznosi  400 m2, a najveća površina 2.500 m2</w:t>
      </w:r>
    </w:p>
    <w:p w14:paraId="2D08CD39"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koeficijent izgrađenosti (</w:t>
      </w:r>
      <w:proofErr w:type="spellStart"/>
      <w:r w:rsidRPr="00041739">
        <w:rPr>
          <w:rFonts w:ascii="Arial" w:eastAsia="Calibri" w:hAnsi="Arial" w:cs="Arial"/>
          <w:sz w:val="22"/>
          <w:szCs w:val="22"/>
          <w:lang w:eastAsia="en-US"/>
        </w:rPr>
        <w:t>Kig</w:t>
      </w:r>
      <w:proofErr w:type="spellEnd"/>
      <w:r w:rsidRPr="00041739">
        <w:rPr>
          <w:rFonts w:ascii="Arial" w:eastAsia="Calibri" w:hAnsi="Arial" w:cs="Arial"/>
          <w:sz w:val="22"/>
          <w:szCs w:val="22"/>
          <w:lang w:eastAsia="en-US"/>
        </w:rPr>
        <w:t>) se određuje kako slijedi:</w:t>
      </w:r>
    </w:p>
    <w:p w14:paraId="45B5DEBF"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od 400-800 m2, maksimalni </w:t>
      </w:r>
      <w:proofErr w:type="spellStart"/>
      <w:r w:rsidRPr="00041739">
        <w:rPr>
          <w:rFonts w:ascii="Arial" w:eastAsia="Calibri" w:hAnsi="Arial" w:cs="Arial"/>
          <w:sz w:val="22"/>
          <w:szCs w:val="22"/>
          <w:lang w:eastAsia="en-US"/>
        </w:rPr>
        <w:t>Kig</w:t>
      </w:r>
      <w:proofErr w:type="spellEnd"/>
      <w:r w:rsidRPr="00041739">
        <w:rPr>
          <w:rFonts w:ascii="Arial" w:eastAsia="Calibri" w:hAnsi="Arial" w:cs="Arial"/>
          <w:sz w:val="22"/>
          <w:szCs w:val="22"/>
          <w:lang w:eastAsia="en-US"/>
        </w:rPr>
        <w:t xml:space="preserve"> 0,8 </w:t>
      </w:r>
    </w:p>
    <w:p w14:paraId="6D2F1376"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od 801-1200 m2, maksimalni </w:t>
      </w:r>
      <w:proofErr w:type="spellStart"/>
      <w:r w:rsidRPr="00041739">
        <w:rPr>
          <w:rFonts w:ascii="Arial" w:eastAsia="Calibri" w:hAnsi="Arial" w:cs="Arial"/>
          <w:sz w:val="22"/>
          <w:szCs w:val="22"/>
          <w:lang w:eastAsia="en-US"/>
        </w:rPr>
        <w:t>Kig</w:t>
      </w:r>
      <w:proofErr w:type="spellEnd"/>
      <w:r w:rsidRPr="00041739">
        <w:rPr>
          <w:rFonts w:ascii="Arial" w:eastAsia="Calibri" w:hAnsi="Arial" w:cs="Arial"/>
          <w:sz w:val="22"/>
          <w:szCs w:val="22"/>
          <w:lang w:eastAsia="en-US"/>
        </w:rPr>
        <w:t xml:space="preserve"> 0,7</w:t>
      </w:r>
    </w:p>
    <w:p w14:paraId="420A7A0C"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od 1201- 2500 m2, maksimalni </w:t>
      </w:r>
      <w:proofErr w:type="spellStart"/>
      <w:r w:rsidRPr="00041739">
        <w:rPr>
          <w:rFonts w:ascii="Arial" w:eastAsia="Calibri" w:hAnsi="Arial" w:cs="Arial"/>
          <w:sz w:val="22"/>
          <w:szCs w:val="22"/>
          <w:lang w:eastAsia="en-US"/>
        </w:rPr>
        <w:t>Kig</w:t>
      </w:r>
      <w:proofErr w:type="spellEnd"/>
      <w:r w:rsidRPr="00041739">
        <w:rPr>
          <w:rFonts w:ascii="Arial" w:eastAsia="Calibri" w:hAnsi="Arial" w:cs="Arial"/>
          <w:sz w:val="22"/>
          <w:szCs w:val="22"/>
          <w:lang w:eastAsia="en-US"/>
        </w:rPr>
        <w:t xml:space="preserve"> 0,65</w:t>
      </w:r>
    </w:p>
    <w:p w14:paraId="26F8F2A8"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najveći koeficijent iskorištenosti  iznosi 4,5</w:t>
      </w:r>
    </w:p>
    <w:p w14:paraId="3781D7C5"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najveća </w:t>
      </w:r>
      <w:proofErr w:type="spellStart"/>
      <w:r w:rsidRPr="00041739">
        <w:rPr>
          <w:rFonts w:ascii="Arial" w:eastAsia="Calibri" w:hAnsi="Arial" w:cs="Arial"/>
          <w:sz w:val="22"/>
          <w:szCs w:val="22"/>
          <w:lang w:eastAsia="en-US"/>
        </w:rPr>
        <w:t>katnost</w:t>
      </w:r>
      <w:proofErr w:type="spellEnd"/>
      <w:r w:rsidRPr="00041739">
        <w:rPr>
          <w:rFonts w:ascii="Arial" w:eastAsia="Calibri" w:hAnsi="Arial" w:cs="Arial"/>
          <w:sz w:val="22"/>
          <w:szCs w:val="22"/>
          <w:lang w:eastAsia="en-US"/>
        </w:rPr>
        <w:t xml:space="preserve"> iznosi Po + (S) ili P +1 ili podrum, suteren ili prizemlje i kat, maksimalna visina 8,0 m</w:t>
      </w:r>
    </w:p>
    <w:p w14:paraId="0B3F7803" w14:textId="77777777" w:rsidR="00041739" w:rsidRPr="00041739" w:rsidRDefault="00041739" w:rsidP="00016222">
      <w:pPr>
        <w:widowControl w:val="0"/>
        <w:numPr>
          <w:ilvl w:val="0"/>
          <w:numId w:val="10"/>
        </w:numPr>
        <w:jc w:val="both"/>
        <w:rPr>
          <w:rFonts w:ascii="Arial" w:eastAsia="Calibri" w:hAnsi="Arial" w:cs="Arial"/>
          <w:sz w:val="22"/>
          <w:szCs w:val="22"/>
          <w:lang w:eastAsia="en-US"/>
        </w:rPr>
      </w:pPr>
      <w:r w:rsidRPr="00041739">
        <w:rPr>
          <w:rFonts w:ascii="Arial" w:eastAsia="Calibri" w:hAnsi="Arial" w:cs="Arial"/>
          <w:sz w:val="22"/>
          <w:szCs w:val="22"/>
          <w:lang w:eastAsia="en-US"/>
        </w:rPr>
        <w:t>omogućava se gradnja više podzemnih, potpuno ukopanih etaža.</w:t>
      </w:r>
    </w:p>
    <w:p w14:paraId="1CEBBD98" w14:textId="77777777" w:rsidR="00041739" w:rsidRPr="00041739" w:rsidRDefault="00041739" w:rsidP="00016222">
      <w:pPr>
        <w:widowControl w:val="0"/>
        <w:numPr>
          <w:ilvl w:val="0"/>
          <w:numId w:val="7"/>
        </w:numPr>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minimalna udaljenost nadzemne etaže od ruba građevne čestice iznosi 4,0 m i od ruba javnoprometne površine  5,0 m. Ovisno o kategoriji prometnice s koje je osiguran prilaz javnoj garaži, moguća je i manja udaljenost od javnoprometne površine, uz obveznu suglasnost nadležnog tijela.</w:t>
      </w:r>
    </w:p>
    <w:p w14:paraId="1AD53408" w14:textId="77777777" w:rsidR="00041739" w:rsidRPr="00041739" w:rsidRDefault="00041739" w:rsidP="00016222">
      <w:pPr>
        <w:widowControl w:val="0"/>
        <w:numPr>
          <w:ilvl w:val="0"/>
          <w:numId w:val="7"/>
        </w:numPr>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podzemne etaže mogu biti udaljene minimalno 1,0 m od ruba građevne čestice ako se zadovolje konstruktivni uvjeti i okolnih građevina, a od javnoprometne površine minimalno 3,0 m, sve uz poštivanje preporuka iz geomehaničkog elaborata i uputa ovlaštenog projektanta i </w:t>
      </w:r>
      <w:proofErr w:type="spellStart"/>
      <w:r w:rsidRPr="00041739">
        <w:rPr>
          <w:rFonts w:ascii="Arial" w:eastAsia="Calibri" w:hAnsi="Arial" w:cs="Arial"/>
          <w:sz w:val="22"/>
          <w:szCs w:val="22"/>
          <w:lang w:eastAsia="en-US"/>
        </w:rPr>
        <w:t>revidenta</w:t>
      </w:r>
      <w:proofErr w:type="spellEnd"/>
      <w:r w:rsidRPr="00041739">
        <w:rPr>
          <w:rFonts w:ascii="Arial" w:eastAsia="Calibri" w:hAnsi="Arial" w:cs="Arial"/>
          <w:sz w:val="22"/>
          <w:szCs w:val="22"/>
          <w:lang w:eastAsia="en-US"/>
        </w:rPr>
        <w:t xml:space="preserve"> glavnog projekta ukoliko je takva revizija (kontrola) propisana. Iznimno, udaljenost podzemnih etaža od javne prometne površine može biti i manja, ali ne manja od 1m, ukoliko geomehaničke karakteristike tla definirane elaboratom to dopuštaju, a projektno rješenje odobrava ovlašteni </w:t>
      </w:r>
      <w:proofErr w:type="spellStart"/>
      <w:r w:rsidRPr="00041739">
        <w:rPr>
          <w:rFonts w:ascii="Arial" w:eastAsia="Calibri" w:hAnsi="Arial" w:cs="Arial"/>
          <w:sz w:val="22"/>
          <w:szCs w:val="22"/>
          <w:lang w:eastAsia="en-US"/>
        </w:rPr>
        <w:t>revident</w:t>
      </w:r>
      <w:proofErr w:type="spellEnd"/>
      <w:r w:rsidRPr="00041739">
        <w:rPr>
          <w:rFonts w:ascii="Arial" w:eastAsia="Calibri" w:hAnsi="Arial" w:cs="Arial"/>
          <w:sz w:val="22"/>
          <w:szCs w:val="22"/>
          <w:lang w:eastAsia="en-US"/>
        </w:rPr>
        <w:t xml:space="preserve"> kada je takva revizija (kontrola) propisana na način da se javna prometna površine ne ugrožava.</w:t>
      </w:r>
    </w:p>
    <w:p w14:paraId="0039D926" w14:textId="77777777" w:rsidR="00041739" w:rsidRPr="00041739" w:rsidRDefault="00041739" w:rsidP="00016222">
      <w:pPr>
        <w:widowControl w:val="0"/>
        <w:numPr>
          <w:ilvl w:val="0"/>
          <w:numId w:val="7"/>
        </w:numPr>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građevna čestica mora se nalaziti uz izgrađenu javno-prometnu površinu, kolnika širine najmanje 5,0 metara,</w:t>
      </w:r>
    </w:p>
    <w:p w14:paraId="464C29CC" w14:textId="77777777" w:rsidR="00041739" w:rsidRPr="00041739" w:rsidRDefault="00041739" w:rsidP="00016222">
      <w:pPr>
        <w:widowControl w:val="0"/>
        <w:numPr>
          <w:ilvl w:val="0"/>
          <w:numId w:val="7"/>
        </w:numPr>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najmanje 20% površine građevne čestice mora biti hortikulturno uređeno.</w:t>
      </w:r>
    </w:p>
    <w:p w14:paraId="72EC4A47" w14:textId="77777777" w:rsidR="00041739" w:rsidRPr="00041739" w:rsidRDefault="00041739" w:rsidP="00041739">
      <w:pPr>
        <w:widowControl w:val="0"/>
        <w:ind w:left="426" w:hanging="426"/>
        <w:jc w:val="both"/>
        <w:rPr>
          <w:rFonts w:ascii="Arial" w:eastAsia="Calibri" w:hAnsi="Arial" w:cs="Arial"/>
          <w:sz w:val="22"/>
          <w:szCs w:val="22"/>
          <w:lang w:eastAsia="en-US"/>
        </w:rPr>
      </w:pPr>
    </w:p>
    <w:p w14:paraId="6DEA85D8" w14:textId="77777777" w:rsidR="00041739" w:rsidRPr="00041739" w:rsidRDefault="00041739" w:rsidP="00041739">
      <w:pPr>
        <w:widowControl w:val="0"/>
        <w:ind w:left="426" w:hanging="426"/>
        <w:jc w:val="both"/>
        <w:rPr>
          <w:rFonts w:ascii="Arial" w:eastAsia="Calibri" w:hAnsi="Arial" w:cs="Arial"/>
          <w:sz w:val="22"/>
          <w:szCs w:val="22"/>
          <w:lang w:eastAsia="en-US"/>
        </w:rPr>
      </w:pPr>
    </w:p>
    <w:p w14:paraId="591D99A4" w14:textId="77777777" w:rsidR="00041739" w:rsidRPr="00041739" w:rsidRDefault="00041739" w:rsidP="005F2D39">
      <w:pPr>
        <w:pStyle w:val="lanak"/>
      </w:pPr>
    </w:p>
    <w:p w14:paraId="5F9C1140" w14:textId="77777777" w:rsidR="00041739" w:rsidRPr="00041739" w:rsidRDefault="00041739" w:rsidP="00041739">
      <w:pPr>
        <w:widowControl w:val="0"/>
        <w:jc w:val="both"/>
        <w:rPr>
          <w:rFonts w:ascii="Arial" w:eastAsia="Calibri" w:hAnsi="Arial" w:cs="Arial"/>
          <w:sz w:val="22"/>
          <w:szCs w:val="22"/>
          <w:lang w:eastAsia="en-US"/>
        </w:rPr>
      </w:pPr>
    </w:p>
    <w:p w14:paraId="014EBAF1"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46. točki 5. broj „3,0 m“ se zamjenjuje brojem „4,0 m“</w:t>
      </w:r>
    </w:p>
    <w:p w14:paraId="2553E7D7" w14:textId="0D6D8004" w:rsidR="00041739" w:rsidRDefault="00041739" w:rsidP="00041739">
      <w:pPr>
        <w:widowControl w:val="0"/>
        <w:jc w:val="both"/>
        <w:rPr>
          <w:rFonts w:ascii="Arial" w:eastAsia="Calibri" w:hAnsi="Arial" w:cs="Arial"/>
          <w:sz w:val="22"/>
          <w:szCs w:val="22"/>
          <w:lang w:eastAsia="en-US"/>
        </w:rPr>
      </w:pPr>
    </w:p>
    <w:p w14:paraId="3CD4DA0B" w14:textId="77777777" w:rsidR="006E4431" w:rsidRPr="00041739" w:rsidRDefault="006E4431" w:rsidP="00041739">
      <w:pPr>
        <w:widowControl w:val="0"/>
        <w:jc w:val="both"/>
        <w:rPr>
          <w:rFonts w:ascii="Arial" w:eastAsia="Calibri" w:hAnsi="Arial" w:cs="Arial"/>
          <w:sz w:val="22"/>
          <w:szCs w:val="22"/>
          <w:lang w:eastAsia="en-US"/>
        </w:rPr>
      </w:pPr>
    </w:p>
    <w:p w14:paraId="1EF1F395" w14:textId="77777777" w:rsidR="00041739" w:rsidRPr="00041739" w:rsidRDefault="00041739" w:rsidP="005F2D39">
      <w:pPr>
        <w:pStyle w:val="lanak"/>
      </w:pPr>
    </w:p>
    <w:p w14:paraId="431A51C0" w14:textId="77777777" w:rsidR="00041739" w:rsidRPr="00041739" w:rsidRDefault="00041739" w:rsidP="00041739">
      <w:pPr>
        <w:widowControl w:val="0"/>
        <w:jc w:val="both"/>
        <w:rPr>
          <w:rFonts w:ascii="Arial" w:eastAsia="Calibri" w:hAnsi="Arial" w:cs="Arial"/>
          <w:sz w:val="22"/>
          <w:szCs w:val="22"/>
          <w:lang w:eastAsia="en-US"/>
        </w:rPr>
      </w:pPr>
    </w:p>
    <w:p w14:paraId="63BF1C8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lastRenderedPageBreak/>
        <w:t>U članku 46a. stavku 7. riječ „ZOP-a“ zamjenjuje se riječima „prostora ograničenja“</w:t>
      </w:r>
    </w:p>
    <w:p w14:paraId="35B712FB" w14:textId="77777777" w:rsidR="00041739" w:rsidRPr="00041739" w:rsidRDefault="00041739" w:rsidP="00041739">
      <w:pPr>
        <w:widowControl w:val="0"/>
        <w:jc w:val="both"/>
        <w:rPr>
          <w:rFonts w:ascii="Arial" w:eastAsia="Calibri" w:hAnsi="Arial" w:cs="Arial"/>
          <w:sz w:val="22"/>
          <w:szCs w:val="22"/>
          <w:lang w:eastAsia="en-US"/>
        </w:rPr>
      </w:pPr>
    </w:p>
    <w:p w14:paraId="4B600525" w14:textId="77777777" w:rsidR="00041739" w:rsidRPr="00041739" w:rsidRDefault="00041739" w:rsidP="00041739">
      <w:pPr>
        <w:widowControl w:val="0"/>
        <w:autoSpaceDE w:val="0"/>
        <w:autoSpaceDN w:val="0"/>
        <w:adjustRightInd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8., ispred riječi „Rekreacijsko“ dodaje se riječ „Sportsko“. Riječi „koje služi za paintball“ se zamjenjuju riječima „na otvorenom“, riječ „ se“ se briše i dodaje se iza riječi „može“. U zagradama se iza riječi „pješačke staze i “ dodaje riječ „sl.“ a ostatak rečenice se briše. Iza riječi „postojeću konfiguraciju terena“ dodaje se „ne narušavajući prirodne i krajobrazne vrijednosti i to na način da:</w:t>
      </w:r>
    </w:p>
    <w:p w14:paraId="3DB22DBD" w14:textId="77777777" w:rsidR="00041739" w:rsidRPr="00041739" w:rsidRDefault="00041739" w:rsidP="00016222">
      <w:pPr>
        <w:widowControl w:val="0"/>
        <w:numPr>
          <w:ilvl w:val="0"/>
          <w:numId w:val="11"/>
        </w:numPr>
        <w:autoSpaceDE w:val="0"/>
        <w:autoSpaceDN w:val="0"/>
        <w:adjustRightInd w:val="0"/>
        <w:jc w:val="both"/>
        <w:rPr>
          <w:rFonts w:ascii="Arial" w:eastAsia="Calibri" w:hAnsi="Arial" w:cs="Arial"/>
          <w:sz w:val="22"/>
          <w:szCs w:val="22"/>
          <w:lang w:eastAsia="en-US"/>
        </w:rPr>
      </w:pPr>
      <w:r w:rsidRPr="00041739">
        <w:rPr>
          <w:rFonts w:ascii="Arial" w:eastAsia="Calibri" w:hAnsi="Arial" w:cs="Arial"/>
          <w:sz w:val="22"/>
          <w:szCs w:val="22"/>
          <w:lang w:eastAsia="en-US"/>
        </w:rPr>
        <w:t>izgrađenost zgradama u  obuhvatu zahvata u prostoru sportsko-rekreacijskog igrališta na otvorenom nije veća od 4%,</w:t>
      </w:r>
    </w:p>
    <w:p w14:paraId="77918891" w14:textId="77777777" w:rsidR="00041739" w:rsidRPr="00041739" w:rsidRDefault="00041739" w:rsidP="00016222">
      <w:pPr>
        <w:widowControl w:val="0"/>
        <w:numPr>
          <w:ilvl w:val="0"/>
          <w:numId w:val="11"/>
        </w:numPr>
        <w:autoSpaceDE w:val="0"/>
        <w:autoSpaceDN w:val="0"/>
        <w:adjustRightInd w:val="0"/>
        <w:jc w:val="both"/>
        <w:rPr>
          <w:rFonts w:ascii="Arial" w:eastAsia="Calibri" w:hAnsi="Arial" w:cs="Arial"/>
          <w:sz w:val="22"/>
          <w:szCs w:val="22"/>
          <w:lang w:eastAsia="en-US"/>
        </w:rPr>
      </w:pPr>
      <w:r w:rsidRPr="00041739">
        <w:rPr>
          <w:rFonts w:ascii="Arial" w:eastAsia="Calibri" w:hAnsi="Arial" w:cs="Arial"/>
          <w:sz w:val="22"/>
          <w:szCs w:val="22"/>
          <w:lang w:eastAsia="en-US"/>
        </w:rPr>
        <w:t>najmanje 30% obuhvata zahvata u prostoru sportsko-rekreacijskog igrališta na otvorenom bude uređeno kao parkovni nasadi i prirodno zelenilo.“ U posljednjoj rečenici broj „100 m²“ se zamjenjuje brojem „50 m²“.</w:t>
      </w:r>
    </w:p>
    <w:p w14:paraId="25312BDF" w14:textId="77777777" w:rsidR="00041739" w:rsidRPr="00041739" w:rsidRDefault="00041739" w:rsidP="00041739">
      <w:pPr>
        <w:autoSpaceDE w:val="0"/>
        <w:autoSpaceDN w:val="0"/>
        <w:adjustRightInd w:val="0"/>
        <w:ind w:left="720"/>
        <w:jc w:val="both"/>
        <w:rPr>
          <w:rFonts w:ascii="Arial" w:eastAsia="Calibri" w:hAnsi="Arial" w:cs="Arial"/>
          <w:sz w:val="22"/>
          <w:szCs w:val="22"/>
          <w:lang w:eastAsia="en-US"/>
        </w:rPr>
      </w:pPr>
    </w:p>
    <w:p w14:paraId="6A6CD3F7" w14:textId="77777777" w:rsidR="00041739" w:rsidRPr="00041739" w:rsidRDefault="00041739" w:rsidP="00041739">
      <w:pPr>
        <w:autoSpaceDE w:val="0"/>
        <w:autoSpaceDN w:val="0"/>
        <w:adjustRightInd w:val="0"/>
        <w:ind w:left="720"/>
        <w:jc w:val="both"/>
        <w:rPr>
          <w:rFonts w:ascii="Arial" w:eastAsia="Calibri" w:hAnsi="Arial" w:cs="Arial"/>
          <w:sz w:val="22"/>
          <w:szCs w:val="22"/>
          <w:lang w:eastAsia="en-US"/>
        </w:rPr>
      </w:pPr>
    </w:p>
    <w:p w14:paraId="6C0C8F48" w14:textId="77777777" w:rsidR="00041739" w:rsidRPr="00041739" w:rsidRDefault="00041739" w:rsidP="005F2D39">
      <w:pPr>
        <w:pStyle w:val="lanak"/>
      </w:pPr>
    </w:p>
    <w:p w14:paraId="38E1B438" w14:textId="77777777" w:rsidR="00041739" w:rsidRPr="00041739" w:rsidRDefault="00041739" w:rsidP="00041739">
      <w:pPr>
        <w:autoSpaceDE w:val="0"/>
        <w:autoSpaceDN w:val="0"/>
        <w:adjustRightInd w:val="0"/>
        <w:jc w:val="both"/>
        <w:rPr>
          <w:rFonts w:ascii="Arial" w:eastAsia="Calibri" w:hAnsi="Arial" w:cs="Arial"/>
          <w:sz w:val="22"/>
          <w:szCs w:val="22"/>
          <w:lang w:eastAsia="en-US"/>
        </w:rPr>
      </w:pPr>
    </w:p>
    <w:p w14:paraId="45CB93F2" w14:textId="77777777" w:rsidR="00041739" w:rsidRPr="00041739" w:rsidRDefault="00041739" w:rsidP="00041739">
      <w:pPr>
        <w:autoSpaceDE w:val="0"/>
        <w:autoSpaceDN w:val="0"/>
        <w:adjustRightInd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47a. stavku 18., iza riječi „prostornog uređenja“ dodaju se riječi „ukoliko urbanim pravilima nije propisano drugačije“.</w:t>
      </w:r>
    </w:p>
    <w:p w14:paraId="2DF78F52" w14:textId="064240B4" w:rsidR="00041739" w:rsidRDefault="00041739" w:rsidP="00041739">
      <w:pPr>
        <w:autoSpaceDE w:val="0"/>
        <w:autoSpaceDN w:val="0"/>
        <w:adjustRightInd w:val="0"/>
        <w:jc w:val="both"/>
        <w:rPr>
          <w:rFonts w:ascii="Arial" w:eastAsia="Calibri" w:hAnsi="Arial" w:cs="Arial"/>
          <w:sz w:val="22"/>
          <w:szCs w:val="22"/>
          <w:lang w:eastAsia="en-US"/>
        </w:rPr>
      </w:pPr>
    </w:p>
    <w:p w14:paraId="36B8F868" w14:textId="77777777" w:rsidR="006A6776" w:rsidRPr="00041739" w:rsidRDefault="006A6776" w:rsidP="00041739">
      <w:pPr>
        <w:autoSpaceDE w:val="0"/>
        <w:autoSpaceDN w:val="0"/>
        <w:adjustRightInd w:val="0"/>
        <w:jc w:val="both"/>
        <w:rPr>
          <w:rFonts w:ascii="Arial" w:eastAsia="Calibri" w:hAnsi="Arial" w:cs="Arial"/>
          <w:sz w:val="22"/>
          <w:szCs w:val="22"/>
          <w:lang w:eastAsia="en-US"/>
        </w:rPr>
      </w:pPr>
    </w:p>
    <w:p w14:paraId="0D41FF8E" w14:textId="77777777" w:rsidR="00041739" w:rsidRPr="00041739" w:rsidRDefault="00041739" w:rsidP="005F2D39">
      <w:pPr>
        <w:pStyle w:val="lanak"/>
      </w:pPr>
    </w:p>
    <w:p w14:paraId="37F597FE" w14:textId="77777777" w:rsidR="00041739" w:rsidRPr="00041739" w:rsidRDefault="00041739" w:rsidP="00041739">
      <w:pPr>
        <w:widowControl w:val="0"/>
        <w:rPr>
          <w:rFonts w:ascii="Arial" w:eastAsia="Calibri" w:hAnsi="Arial" w:cs="Arial"/>
          <w:sz w:val="22"/>
          <w:szCs w:val="22"/>
          <w:lang w:eastAsia="en-US"/>
        </w:rPr>
      </w:pPr>
    </w:p>
    <w:p w14:paraId="63D4C7F5"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U članku 49. iza stavka 1. dodaje se novi stavak 1a. koji glasi:</w:t>
      </w:r>
    </w:p>
    <w:p w14:paraId="7507F64A"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„(1 a) Kapacitet stambenih i stambeno poslovnih građevina definira se brojem funkcionalnih jedinica.“</w:t>
      </w:r>
    </w:p>
    <w:p w14:paraId="4D80717D" w14:textId="77777777" w:rsidR="00041739" w:rsidRPr="00041739" w:rsidRDefault="00041739" w:rsidP="00041739">
      <w:pPr>
        <w:widowControl w:val="0"/>
        <w:rPr>
          <w:rFonts w:ascii="Arial" w:eastAsia="Calibri" w:hAnsi="Arial" w:cs="Arial"/>
          <w:sz w:val="22"/>
          <w:szCs w:val="22"/>
          <w:lang w:eastAsia="en-US"/>
        </w:rPr>
      </w:pPr>
    </w:p>
    <w:p w14:paraId="538EA4F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2. iza riječi „srednje“ dodaje se riječ „visoke“. Riječi „četiri stambene“ zamjenjuju se riječima „tri funkcionalne“. Iza riječi „Srednje“ dodaje se riječ „visoka“. Riječ „stambenih“ se zamjenjuje riječju „funkcionalnih“. Riječi „više od osam stambenih“ se zamjenjuju riječima „najviše 20 funkcionalnih“.</w:t>
      </w:r>
    </w:p>
    <w:p w14:paraId="225ABE45" w14:textId="77777777" w:rsidR="00041739" w:rsidRPr="00041739" w:rsidRDefault="00041739" w:rsidP="00041739">
      <w:pPr>
        <w:widowControl w:val="0"/>
        <w:jc w:val="both"/>
        <w:rPr>
          <w:rFonts w:ascii="Arial" w:eastAsia="Calibri" w:hAnsi="Arial" w:cs="Arial"/>
          <w:sz w:val="22"/>
          <w:szCs w:val="22"/>
          <w:lang w:eastAsia="en-US"/>
        </w:rPr>
      </w:pPr>
    </w:p>
    <w:p w14:paraId="0E421531"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3. znak „(S)“ se briše, a riječi u zagradama „ili suteren“ se brišu“</w:t>
      </w:r>
    </w:p>
    <w:p w14:paraId="1833AE27" w14:textId="77777777" w:rsidR="00041739" w:rsidRPr="00041739" w:rsidRDefault="00041739" w:rsidP="00041739">
      <w:pPr>
        <w:widowControl w:val="0"/>
        <w:jc w:val="both"/>
        <w:rPr>
          <w:rFonts w:ascii="Arial" w:eastAsia="Calibri" w:hAnsi="Arial" w:cs="Arial"/>
          <w:sz w:val="22"/>
          <w:szCs w:val="22"/>
          <w:lang w:eastAsia="en-US"/>
        </w:rPr>
      </w:pPr>
    </w:p>
    <w:p w14:paraId="11ACCE3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4. znak „+ S“ se mijenja znakom „(S)“. Iza riječi u zagradi „podrum“ dodaje se riječ „ili“</w:t>
      </w:r>
    </w:p>
    <w:p w14:paraId="2D7092E3" w14:textId="77777777" w:rsidR="00041739" w:rsidRPr="00041739" w:rsidRDefault="00041739" w:rsidP="00041739">
      <w:pPr>
        <w:widowControl w:val="0"/>
        <w:jc w:val="both"/>
        <w:rPr>
          <w:rFonts w:ascii="Arial" w:eastAsia="Calibri" w:hAnsi="Arial" w:cs="Arial"/>
          <w:sz w:val="22"/>
          <w:szCs w:val="22"/>
          <w:lang w:eastAsia="en-US"/>
        </w:rPr>
      </w:pPr>
    </w:p>
    <w:p w14:paraId="52BFE60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5. iza riječi „Srednje“ dodaje se riječ „visoke“, a znak (S) se briše. Riječi u zagradama „ili suteren“ se brišu. Broj „13,0 m“ se mijenja brojem „11,0 m“</w:t>
      </w:r>
    </w:p>
    <w:p w14:paraId="26E98DE4" w14:textId="77777777" w:rsidR="00041739" w:rsidRPr="00041739" w:rsidRDefault="00041739" w:rsidP="00041739">
      <w:pPr>
        <w:widowControl w:val="0"/>
        <w:jc w:val="both"/>
        <w:rPr>
          <w:rFonts w:ascii="Arial" w:eastAsia="Calibri" w:hAnsi="Arial" w:cs="Arial"/>
          <w:sz w:val="22"/>
          <w:szCs w:val="22"/>
          <w:lang w:eastAsia="en-US"/>
        </w:rPr>
      </w:pPr>
    </w:p>
    <w:p w14:paraId="68F51F65"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6. iza riječi „Srednje“ dodaje se riječ „visoke“ a znak „+ S“ se mijenja znakom „(S)“. Iza riječi u zagradi „podrum“ dodaje se riječ „ili“. Broj „15,0 m“ se mijenja brojem „13,0 m“</w:t>
      </w:r>
    </w:p>
    <w:p w14:paraId="1EC24F0B" w14:textId="77777777" w:rsidR="00041739" w:rsidRPr="00041739" w:rsidRDefault="00041739" w:rsidP="00041739">
      <w:pPr>
        <w:widowControl w:val="0"/>
        <w:jc w:val="both"/>
        <w:rPr>
          <w:rFonts w:ascii="Arial" w:eastAsia="Calibri" w:hAnsi="Arial" w:cs="Arial"/>
          <w:sz w:val="22"/>
          <w:szCs w:val="22"/>
          <w:lang w:eastAsia="en-US"/>
        </w:rPr>
      </w:pPr>
    </w:p>
    <w:p w14:paraId="1F5F1B4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7. broj „17,0 m“ se mijenja brojem „16,0 m“.</w:t>
      </w:r>
    </w:p>
    <w:p w14:paraId="1EA77606" w14:textId="77777777" w:rsidR="00041739" w:rsidRPr="00041739" w:rsidRDefault="00041739" w:rsidP="00041739">
      <w:pPr>
        <w:widowControl w:val="0"/>
        <w:jc w:val="both"/>
        <w:rPr>
          <w:rFonts w:ascii="Arial" w:eastAsia="Calibri" w:hAnsi="Arial" w:cs="Arial"/>
          <w:sz w:val="22"/>
          <w:szCs w:val="22"/>
          <w:lang w:eastAsia="en-US"/>
        </w:rPr>
      </w:pPr>
    </w:p>
    <w:p w14:paraId="1967933B"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8. broj „19,0 m“ se mijenja brojem „18,0 m“.</w:t>
      </w:r>
    </w:p>
    <w:p w14:paraId="35880A1D" w14:textId="77777777" w:rsidR="00041739" w:rsidRPr="00041739" w:rsidRDefault="00041739" w:rsidP="00041739">
      <w:pPr>
        <w:widowControl w:val="0"/>
        <w:jc w:val="both"/>
        <w:rPr>
          <w:rFonts w:ascii="Arial" w:eastAsia="Calibri" w:hAnsi="Arial" w:cs="Arial"/>
          <w:sz w:val="22"/>
          <w:szCs w:val="22"/>
          <w:lang w:eastAsia="en-US"/>
        </w:rPr>
      </w:pPr>
    </w:p>
    <w:p w14:paraId="3EF8BF8B"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9. broj „35 m“ se mijenja brojem „22 m“.</w:t>
      </w:r>
    </w:p>
    <w:p w14:paraId="67D91C7F" w14:textId="77777777" w:rsidR="00041739" w:rsidRPr="00041739" w:rsidRDefault="00041739" w:rsidP="00041739">
      <w:pPr>
        <w:widowControl w:val="0"/>
        <w:jc w:val="both"/>
        <w:rPr>
          <w:rFonts w:ascii="Arial" w:eastAsia="Calibri" w:hAnsi="Arial" w:cs="Arial"/>
          <w:sz w:val="22"/>
          <w:szCs w:val="22"/>
          <w:lang w:eastAsia="en-US"/>
        </w:rPr>
      </w:pPr>
    </w:p>
    <w:p w14:paraId="0F272EA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Stavci 11,12,13,14,15 i 16. se brišu.</w:t>
      </w:r>
    </w:p>
    <w:p w14:paraId="6D35491B" w14:textId="77777777" w:rsidR="00041739" w:rsidRPr="00041739" w:rsidRDefault="00041739" w:rsidP="00041739">
      <w:pPr>
        <w:widowControl w:val="0"/>
        <w:jc w:val="both"/>
        <w:rPr>
          <w:rFonts w:ascii="Arial" w:eastAsia="Calibri" w:hAnsi="Arial" w:cs="Arial"/>
          <w:sz w:val="22"/>
          <w:szCs w:val="22"/>
          <w:lang w:eastAsia="en-US"/>
        </w:rPr>
      </w:pPr>
    </w:p>
    <w:p w14:paraId="3042707E"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17. riječ „skupnih“ se briše, a iza riječi građevina dodaje se riječ „u nizu“. Rečenica „Parkirne i garažne površine, kapaciteta sukladno normativima propisanim ovim Planom moraju biti osigurane na građevnoj čestici, ako se promet u mirovanju rješava podzemnim etažama iste se izuzimaju iz izračuna koeficijenta iskorištenosti (kis).” se briše. Riječ „nadzemni“ se zamjenjuje riječju „podzemni“. Rečenica „Udaljenost podzemne etaže od javne </w:t>
      </w:r>
      <w:r w:rsidRPr="00041739">
        <w:rPr>
          <w:rFonts w:ascii="Arial" w:eastAsia="Calibri" w:hAnsi="Arial" w:cs="Arial"/>
          <w:sz w:val="22"/>
          <w:szCs w:val="22"/>
          <w:lang w:eastAsia="en-US"/>
        </w:rPr>
        <w:lastRenderedPageBreak/>
        <w:t>prometnice može biti i manja od 5 m ako se zadovolje konstruktivni uvjeti i građevine i prometnice.“ se briše.</w:t>
      </w:r>
    </w:p>
    <w:p w14:paraId="7FE269F6" w14:textId="77777777" w:rsidR="00041739" w:rsidRPr="00041739" w:rsidRDefault="00041739" w:rsidP="00041739">
      <w:pPr>
        <w:jc w:val="both"/>
        <w:rPr>
          <w:rFonts w:ascii="Arial" w:eastAsia="Calibri" w:hAnsi="Arial" w:cs="Arial"/>
          <w:sz w:val="22"/>
          <w:szCs w:val="22"/>
          <w:lang w:eastAsia="en-US"/>
        </w:rPr>
      </w:pPr>
    </w:p>
    <w:p w14:paraId="2C07FA8E"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U stavku 19. rečenica „Krov je nagiba od 20 do 30 stupnjeva.” se zamjenjuje se rečenicama “„Građevine mogu imati ravni, kosi, bačvasti ili slični i kombinirani krov. Nagib ravnog krova uvjetovan je potrebnim padom za odvodnju oborinske vode s krova. Kosi, bačvasti ili slični i kombinirani krov kao i tradicijski kosi krov s pokrovom od kupe kanalice moraju imati nagib od 20 do 30 stupnjeva.“ Rečenica „Ako je oblikovano ravnim ili mješovitim krovom, može imati najviše 75% površine karakteristične etaže.” se briše. Broj 1,20 m“ se zamjenjuje brojem „1,50 m“. Na kraju stavka dodaje se nova rečenica: „Ne dopušta se izvedba terasa „urezanih“ unutar kosog krova.“</w:t>
      </w:r>
    </w:p>
    <w:p w14:paraId="4923DA8C" w14:textId="77777777" w:rsidR="00041739" w:rsidRPr="00041739" w:rsidRDefault="00041739" w:rsidP="00041739">
      <w:pPr>
        <w:jc w:val="both"/>
        <w:rPr>
          <w:rFonts w:ascii="Arial" w:eastAsia="Calibri" w:hAnsi="Arial" w:cs="Arial"/>
          <w:sz w:val="22"/>
          <w:szCs w:val="22"/>
          <w:lang w:eastAsia="en-US"/>
        </w:rPr>
      </w:pPr>
    </w:p>
    <w:p w14:paraId="7F841934"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Stavak 21. se briše.</w:t>
      </w:r>
    </w:p>
    <w:p w14:paraId="09C7D2C2" w14:textId="77777777" w:rsidR="00041739" w:rsidRPr="00041739" w:rsidRDefault="00041739" w:rsidP="00041739">
      <w:pPr>
        <w:jc w:val="both"/>
        <w:rPr>
          <w:rFonts w:ascii="Arial" w:eastAsia="Calibri" w:hAnsi="Arial" w:cs="Arial"/>
          <w:sz w:val="22"/>
          <w:szCs w:val="22"/>
          <w:lang w:eastAsia="en-US"/>
        </w:rPr>
      </w:pPr>
    </w:p>
    <w:p w14:paraId="51ED217C" w14:textId="77777777" w:rsidR="00041739" w:rsidRPr="00041739" w:rsidRDefault="00041739" w:rsidP="005F2D39">
      <w:pPr>
        <w:pStyle w:val="lanak"/>
      </w:pPr>
    </w:p>
    <w:p w14:paraId="112A770E" w14:textId="77777777" w:rsidR="00041739" w:rsidRPr="00041739" w:rsidRDefault="00041739" w:rsidP="00041739">
      <w:pPr>
        <w:jc w:val="both"/>
        <w:rPr>
          <w:rFonts w:ascii="Arial" w:eastAsia="Calibri" w:hAnsi="Arial" w:cs="Arial"/>
          <w:sz w:val="22"/>
          <w:szCs w:val="22"/>
          <w:lang w:eastAsia="en-US"/>
        </w:rPr>
      </w:pPr>
    </w:p>
    <w:p w14:paraId="252601DE"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Članak 49a. se briše.</w:t>
      </w:r>
    </w:p>
    <w:p w14:paraId="3E227AD0" w14:textId="77777777" w:rsidR="00041739" w:rsidRPr="00041739" w:rsidRDefault="00041739" w:rsidP="00041739">
      <w:pPr>
        <w:widowControl w:val="0"/>
        <w:jc w:val="both"/>
        <w:rPr>
          <w:rFonts w:ascii="Arial" w:eastAsia="Calibri" w:hAnsi="Arial" w:cs="Arial"/>
          <w:sz w:val="22"/>
          <w:szCs w:val="22"/>
          <w:lang w:eastAsia="en-US"/>
        </w:rPr>
      </w:pPr>
    </w:p>
    <w:p w14:paraId="4BCE5D3F" w14:textId="77777777" w:rsidR="00041739" w:rsidRPr="00041739" w:rsidRDefault="00041739" w:rsidP="005F2D39">
      <w:pPr>
        <w:pStyle w:val="lanak"/>
      </w:pPr>
    </w:p>
    <w:p w14:paraId="46DC1201" w14:textId="77777777" w:rsidR="00041739" w:rsidRPr="00041739" w:rsidRDefault="00041739" w:rsidP="00041739">
      <w:pPr>
        <w:widowControl w:val="0"/>
        <w:jc w:val="both"/>
        <w:rPr>
          <w:rFonts w:ascii="Arial" w:eastAsia="Calibri" w:hAnsi="Arial" w:cs="Arial"/>
          <w:sz w:val="22"/>
          <w:szCs w:val="22"/>
          <w:lang w:eastAsia="en-US"/>
        </w:rPr>
      </w:pPr>
    </w:p>
    <w:p w14:paraId="03AB7B3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50. stavku 2. iza riječi „odvodnje“ dodaje se riječ „samo“, iza riječi „za“ dodaje se riječ „niske“ i iza riječi „građevine“ dodaju se riječi: „sa maksimalno 3 funkcionalne cjeline“. Riječi „veličine do 10 ES (ekvivalent korisnika)“ se brišu.</w:t>
      </w:r>
    </w:p>
    <w:p w14:paraId="64A2D86D" w14:textId="77777777" w:rsidR="00041739" w:rsidRPr="00041739" w:rsidRDefault="00041739" w:rsidP="00041739">
      <w:pPr>
        <w:widowControl w:val="0"/>
        <w:jc w:val="both"/>
        <w:rPr>
          <w:rFonts w:ascii="Arial" w:eastAsia="Calibri" w:hAnsi="Arial" w:cs="Arial"/>
          <w:sz w:val="22"/>
          <w:szCs w:val="22"/>
          <w:lang w:eastAsia="en-US"/>
        </w:rPr>
      </w:pPr>
    </w:p>
    <w:p w14:paraId="5655B991" w14:textId="77777777" w:rsidR="00041739" w:rsidRPr="00041739" w:rsidRDefault="00041739" w:rsidP="00041739">
      <w:pPr>
        <w:widowControl w:val="0"/>
        <w:jc w:val="both"/>
        <w:rPr>
          <w:rFonts w:ascii="Arial" w:eastAsia="Calibri" w:hAnsi="Arial" w:cs="Arial"/>
          <w:sz w:val="22"/>
          <w:szCs w:val="22"/>
          <w:lang w:eastAsia="en-US"/>
        </w:rPr>
      </w:pPr>
    </w:p>
    <w:p w14:paraId="31BCE610" w14:textId="77777777" w:rsidR="00041739" w:rsidRPr="00041739" w:rsidRDefault="00041739" w:rsidP="005F2D39">
      <w:pPr>
        <w:pStyle w:val="lanak"/>
      </w:pPr>
    </w:p>
    <w:p w14:paraId="36D2CD5A" w14:textId="77777777" w:rsidR="00041739" w:rsidRPr="00041739" w:rsidRDefault="00041739" w:rsidP="00041739">
      <w:pPr>
        <w:widowControl w:val="0"/>
        <w:rPr>
          <w:rFonts w:ascii="Arial" w:eastAsia="Calibri" w:hAnsi="Arial" w:cs="Arial"/>
          <w:sz w:val="22"/>
          <w:szCs w:val="22"/>
          <w:lang w:eastAsia="en-US"/>
        </w:rPr>
      </w:pPr>
    </w:p>
    <w:p w14:paraId="501CD1DB"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U članku 51. stavak 1. točka 3., riječi „skupne građevine“ se zamjenjuju riječju „niz“.</w:t>
      </w:r>
    </w:p>
    <w:p w14:paraId="7CABA86E" w14:textId="77777777" w:rsidR="00041739" w:rsidRPr="00041739" w:rsidRDefault="00041739" w:rsidP="00041739">
      <w:pPr>
        <w:widowControl w:val="0"/>
        <w:rPr>
          <w:rFonts w:ascii="Arial" w:eastAsia="Calibri" w:hAnsi="Arial" w:cs="Arial"/>
          <w:sz w:val="22"/>
          <w:szCs w:val="22"/>
          <w:lang w:eastAsia="en-US"/>
        </w:rPr>
      </w:pPr>
    </w:p>
    <w:p w14:paraId="6069770D" w14:textId="77777777" w:rsidR="00041739" w:rsidRPr="00041739" w:rsidRDefault="00041739" w:rsidP="00041739">
      <w:pPr>
        <w:widowControl w:val="0"/>
        <w:rPr>
          <w:rFonts w:ascii="Arial" w:eastAsia="Calibri" w:hAnsi="Arial" w:cs="Arial"/>
          <w:sz w:val="22"/>
          <w:szCs w:val="22"/>
          <w:lang w:eastAsia="en-US"/>
        </w:rPr>
      </w:pPr>
    </w:p>
    <w:p w14:paraId="49090790" w14:textId="77777777" w:rsidR="00041739" w:rsidRPr="00041739" w:rsidRDefault="00041739" w:rsidP="005F2D39">
      <w:pPr>
        <w:pStyle w:val="lanak"/>
      </w:pPr>
    </w:p>
    <w:p w14:paraId="7A73F0FB" w14:textId="77777777" w:rsidR="00041739" w:rsidRPr="00041739" w:rsidRDefault="00041739" w:rsidP="00041739">
      <w:pPr>
        <w:widowControl w:val="0"/>
        <w:jc w:val="both"/>
        <w:rPr>
          <w:rFonts w:ascii="Arial" w:eastAsia="Calibri" w:hAnsi="Arial" w:cs="Arial"/>
          <w:sz w:val="22"/>
          <w:szCs w:val="22"/>
          <w:lang w:eastAsia="en-US"/>
        </w:rPr>
      </w:pPr>
    </w:p>
    <w:p w14:paraId="4CF0CCF0"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članku 52. stavak 1. u tablici, izraz „Skupne građevine“ u 3. i 6. retku zamjenjuje se riječju „Niz“. </w:t>
      </w:r>
    </w:p>
    <w:p w14:paraId="4CF2E17D" w14:textId="77777777" w:rsidR="00041739" w:rsidRPr="00041739" w:rsidRDefault="00041739" w:rsidP="00041739">
      <w:pPr>
        <w:widowControl w:val="0"/>
        <w:rPr>
          <w:rFonts w:ascii="Arial" w:eastAsia="Calibri" w:hAnsi="Arial" w:cs="Arial"/>
          <w:sz w:val="22"/>
          <w:szCs w:val="22"/>
          <w:lang w:eastAsia="en-US"/>
        </w:rPr>
      </w:pPr>
    </w:p>
    <w:p w14:paraId="1CC14B2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2. riječ „srednjih“ se zamjenjuje riječju „srednje visokih“. Izraz „Skupne građevine“ u tablici  se u 3. retku zamjenjuje riječju „Niz“. </w:t>
      </w:r>
    </w:p>
    <w:p w14:paraId="3E6C1F35" w14:textId="77777777" w:rsidR="00041739" w:rsidRPr="00041739" w:rsidRDefault="00041739" w:rsidP="00041739">
      <w:pPr>
        <w:widowControl w:val="0"/>
        <w:jc w:val="both"/>
        <w:rPr>
          <w:rFonts w:ascii="Arial" w:eastAsia="Calibri" w:hAnsi="Arial" w:cs="Arial"/>
          <w:sz w:val="22"/>
          <w:szCs w:val="22"/>
          <w:lang w:eastAsia="en-US"/>
        </w:rPr>
      </w:pPr>
    </w:p>
    <w:p w14:paraId="54F6158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3. u tekstu ispod tablice, iza riječi „dopušta se“ dodaje se riječ „nova“, a iza riječi „gustoću“ dodaje se rečenica „te rekonstrukcija postojećih srednje visokih  i niskih građevina prema uvjetima za srednju i nisku gustoću“</w:t>
      </w:r>
    </w:p>
    <w:p w14:paraId="7FA41395" w14:textId="77777777" w:rsidR="00041739" w:rsidRPr="00041739" w:rsidRDefault="00041739" w:rsidP="00041739">
      <w:pPr>
        <w:widowControl w:val="0"/>
        <w:rPr>
          <w:rFonts w:ascii="Arial" w:eastAsia="Calibri" w:hAnsi="Arial" w:cs="Arial"/>
          <w:sz w:val="22"/>
          <w:szCs w:val="22"/>
          <w:lang w:eastAsia="en-US"/>
        </w:rPr>
      </w:pPr>
    </w:p>
    <w:p w14:paraId="549048E4"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U stavku 5., točki 2. broj „300 m² se zamjenjuje brojem „400 m². U točki 3. riječ „“može“ zamjenjuje se riječju „mora“ a iza riječi „iznositi“ dodaje se broj 3,0 m“. Riječi „1,0 m ako se na toj strani ne izvode otvori“ se brišu. Točke 4, i 6. se brišu, te se dodaju nove točke koje glase:</w:t>
      </w:r>
    </w:p>
    <w:p w14:paraId="3E494625" w14:textId="77777777" w:rsidR="00041739" w:rsidRPr="00041739" w:rsidRDefault="00041739" w:rsidP="00041739">
      <w:pPr>
        <w:widowControl w:val="0"/>
        <w:rPr>
          <w:rFonts w:ascii="Arial" w:eastAsia="Calibri" w:hAnsi="Arial" w:cs="Arial"/>
          <w:sz w:val="22"/>
          <w:szCs w:val="22"/>
          <w:lang w:eastAsia="en-US"/>
        </w:rPr>
      </w:pPr>
    </w:p>
    <w:p w14:paraId="1C14C1D3" w14:textId="77777777" w:rsidR="00041739" w:rsidRPr="00041739" w:rsidRDefault="00041739" w:rsidP="00041739">
      <w:pPr>
        <w:widowControl w:val="0"/>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„7.</w:t>
      </w:r>
      <w:r w:rsidRPr="00041739">
        <w:rPr>
          <w:rFonts w:ascii="Arial" w:eastAsia="Calibri" w:hAnsi="Arial" w:cs="Arial"/>
          <w:sz w:val="22"/>
          <w:szCs w:val="22"/>
          <w:lang w:eastAsia="en-US"/>
        </w:rPr>
        <w:tab/>
        <w:t xml:space="preserve">Rekonstrukcija postojećih  građevina  (samostojećih, dvojnih i građevina u nizu) moguća je ukoliko zadovoljavaju urbanističke parametre za neizgrađeni dio građevinskog područja naselja propisane u članku 52. točka 5.2.1.  (površinu građevne čestice, </w:t>
      </w:r>
      <w:proofErr w:type="spellStart"/>
      <w:r w:rsidRPr="00041739">
        <w:rPr>
          <w:rFonts w:ascii="Arial" w:eastAsia="Calibri" w:hAnsi="Arial" w:cs="Arial"/>
          <w:sz w:val="22"/>
          <w:szCs w:val="22"/>
          <w:lang w:eastAsia="en-US"/>
        </w:rPr>
        <w:t>Kig</w:t>
      </w:r>
      <w:proofErr w:type="spellEnd"/>
      <w:r w:rsidRPr="00041739">
        <w:rPr>
          <w:rFonts w:ascii="Arial" w:eastAsia="Calibri" w:hAnsi="Arial" w:cs="Arial"/>
          <w:sz w:val="22"/>
          <w:szCs w:val="22"/>
          <w:lang w:eastAsia="en-US"/>
        </w:rPr>
        <w:t xml:space="preserve"> i Kis), te propisanu udaljenost od minimalno 3,0 m od granice građevne čestice, maksimalnu visinu propisanu u članku 49. točkama 3. i 4. za niske građevine.  U svim ostalim slučajevima postojeće građevine se mogu rekonstruirati isključivo u postojećim gabaritima bez mogućnosti otvaranja otvora na onoj strani građevine koja  ne zadovoljava propisanu udaljenost.</w:t>
      </w:r>
    </w:p>
    <w:p w14:paraId="635C80F6" w14:textId="77777777" w:rsidR="00041739" w:rsidRPr="00041739" w:rsidRDefault="00041739" w:rsidP="00041739">
      <w:pPr>
        <w:widowControl w:val="0"/>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lastRenderedPageBreak/>
        <w:t>8.</w:t>
      </w:r>
      <w:r w:rsidRPr="00041739">
        <w:rPr>
          <w:rFonts w:ascii="Arial" w:eastAsia="Calibri" w:hAnsi="Arial" w:cs="Arial"/>
          <w:sz w:val="22"/>
          <w:szCs w:val="22"/>
          <w:lang w:eastAsia="en-US"/>
        </w:rPr>
        <w:tab/>
        <w:t>minimalni postotak hortikulturno uređenog terena na građevnoj čestici je 40%.</w:t>
      </w:r>
    </w:p>
    <w:p w14:paraId="6ECC37E1" w14:textId="77777777" w:rsidR="00041739" w:rsidRPr="00041739" w:rsidRDefault="00041739" w:rsidP="00041739">
      <w:pPr>
        <w:widowControl w:val="0"/>
        <w:ind w:left="426" w:hanging="426"/>
        <w:jc w:val="both"/>
        <w:rPr>
          <w:rFonts w:ascii="Arial" w:eastAsia="Calibri" w:hAnsi="Arial" w:cs="Arial"/>
          <w:sz w:val="22"/>
          <w:szCs w:val="22"/>
          <w:lang w:eastAsia="en-US"/>
        </w:rPr>
      </w:pPr>
      <w:r w:rsidRPr="00041739">
        <w:rPr>
          <w:rFonts w:ascii="Arial" w:eastAsia="Calibri" w:hAnsi="Arial" w:cs="Arial"/>
          <w:sz w:val="22"/>
          <w:szCs w:val="22"/>
          <w:lang w:eastAsia="en-US"/>
        </w:rPr>
        <w:t>9.</w:t>
      </w:r>
      <w:r w:rsidRPr="00041739">
        <w:rPr>
          <w:rFonts w:ascii="Arial" w:eastAsia="Calibri" w:hAnsi="Arial" w:cs="Arial"/>
          <w:sz w:val="22"/>
          <w:szCs w:val="22"/>
          <w:lang w:eastAsia="en-US"/>
        </w:rPr>
        <w:tab/>
        <w:t>za gradnju i rekonstrukciju građevina u zoni povijesnih vrtova potrebno je ishoditi konzervatorske uvjete.“</w:t>
      </w:r>
    </w:p>
    <w:p w14:paraId="2B889CC3" w14:textId="77777777" w:rsidR="00041739" w:rsidRPr="00041739" w:rsidRDefault="00041739" w:rsidP="00041739">
      <w:pPr>
        <w:widowControl w:val="0"/>
        <w:ind w:left="426" w:hanging="426"/>
        <w:jc w:val="both"/>
        <w:rPr>
          <w:rFonts w:ascii="Arial" w:eastAsia="Calibri" w:hAnsi="Arial" w:cs="Arial"/>
          <w:sz w:val="22"/>
          <w:szCs w:val="22"/>
          <w:lang w:eastAsia="en-US"/>
        </w:rPr>
      </w:pPr>
    </w:p>
    <w:p w14:paraId="32F2BF94"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U stavku 7., iza riječi „moguća je“ dodaju se riječi „izgradnja novih“, iza riječi „rekonstrukcija“ dodaje se riječ „postojećih“ a riječi „</w:t>
      </w:r>
      <w:r w:rsidRPr="00041739">
        <w:rPr>
          <w:rFonts w:ascii="Arial" w:eastAsia="Calibri" w:hAnsi="Arial" w:cs="Arial"/>
          <w:bCs/>
          <w:sz w:val="22"/>
          <w:szCs w:val="22"/>
          <w:lang w:eastAsia="en-US"/>
        </w:rPr>
        <w:t xml:space="preserve">zadanim </w:t>
      </w:r>
      <w:r w:rsidRPr="00041739">
        <w:rPr>
          <w:rFonts w:ascii="Arial" w:eastAsia="Calibri" w:hAnsi="Arial" w:cs="Arial"/>
          <w:sz w:val="22"/>
          <w:szCs w:val="22"/>
          <w:lang w:eastAsia="en-US"/>
        </w:rPr>
        <w:t>urbanim pravilima“ se brišu i zamjenjuju riječima „uvjetima za nisku stambenu izgradnju.“</w:t>
      </w:r>
    </w:p>
    <w:p w14:paraId="25AC6955" w14:textId="77777777" w:rsidR="00041739" w:rsidRPr="00041739" w:rsidRDefault="00041739" w:rsidP="00041739">
      <w:pPr>
        <w:widowControl w:val="0"/>
        <w:rPr>
          <w:rFonts w:ascii="Arial" w:eastAsia="Calibri" w:hAnsi="Arial" w:cs="Arial"/>
          <w:sz w:val="22"/>
          <w:szCs w:val="22"/>
          <w:lang w:eastAsia="en-US"/>
        </w:rPr>
      </w:pPr>
    </w:p>
    <w:p w14:paraId="6251B02D"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Stavak 8. se briše i zamjenjuje novim stavcima koji glase:</w:t>
      </w:r>
    </w:p>
    <w:p w14:paraId="72E0A76E" w14:textId="77777777" w:rsidR="00041739" w:rsidRPr="00041739" w:rsidRDefault="00041739" w:rsidP="00041739">
      <w:pPr>
        <w:widowControl w:val="0"/>
        <w:jc w:val="both"/>
        <w:rPr>
          <w:rFonts w:ascii="Arial" w:eastAsia="Calibri" w:hAnsi="Arial" w:cs="Arial"/>
          <w:sz w:val="22"/>
          <w:szCs w:val="22"/>
          <w:lang w:eastAsia="en-US"/>
        </w:rPr>
      </w:pPr>
    </w:p>
    <w:p w14:paraId="2F84152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w:t>
      </w:r>
      <w:r w:rsidRPr="00041739">
        <w:rPr>
          <w:rFonts w:ascii="Arial" w:eastAsia="Calibri" w:hAnsi="Arial" w:cs="Arial"/>
          <w:bCs/>
          <w:sz w:val="22"/>
          <w:szCs w:val="22"/>
          <w:lang w:eastAsia="en-US"/>
        </w:rPr>
        <w:t xml:space="preserve">(8) Rekonstrukcija postojećih  građevina  (samostojećih, dvojnih i građevina u nizu) moguća je ukoliko zadovoljavaju urbanističke parametre  za neizgrađeni dio građevinskog područja </w:t>
      </w:r>
      <w:r w:rsidRPr="00041739">
        <w:rPr>
          <w:rFonts w:ascii="Arial" w:eastAsia="Calibri" w:hAnsi="Arial" w:cs="Arial"/>
          <w:sz w:val="22"/>
          <w:szCs w:val="22"/>
          <w:lang w:eastAsia="en-US"/>
        </w:rPr>
        <w:t xml:space="preserve">naselja propisane u članku 52. točka 5.2.1.  (površinu građevne čestice, </w:t>
      </w:r>
      <w:proofErr w:type="spellStart"/>
      <w:r w:rsidRPr="00041739">
        <w:rPr>
          <w:rFonts w:ascii="Arial" w:eastAsia="Calibri" w:hAnsi="Arial" w:cs="Arial"/>
          <w:sz w:val="22"/>
          <w:szCs w:val="22"/>
          <w:lang w:eastAsia="en-US"/>
        </w:rPr>
        <w:t>Kig</w:t>
      </w:r>
      <w:proofErr w:type="spellEnd"/>
      <w:r w:rsidRPr="00041739">
        <w:rPr>
          <w:rFonts w:ascii="Arial" w:eastAsia="Calibri" w:hAnsi="Arial" w:cs="Arial"/>
          <w:sz w:val="22"/>
          <w:szCs w:val="22"/>
          <w:lang w:eastAsia="en-US"/>
        </w:rPr>
        <w:t xml:space="preserve"> i Kis), te propisanu udaljenost od minimalno 3,0 m od granice građevne čestice, maksimalnu visinu propisanu u članku 49. točkama 3. i 4. za niske građevine.  U svim ostalim slučajevima postojeće građevine se mogu rekonstruirati isključivo u postojećim gabaritima bez mogućnosti otvaranja otvora na onoj strani građevine koja  ne zadovoljava propisanu udaljenost.</w:t>
      </w:r>
    </w:p>
    <w:p w14:paraId="792D670A" w14:textId="77777777" w:rsidR="00041739" w:rsidRPr="00041739" w:rsidRDefault="00041739" w:rsidP="00041739">
      <w:pPr>
        <w:widowControl w:val="0"/>
        <w:jc w:val="both"/>
        <w:rPr>
          <w:rFonts w:ascii="Arial" w:eastAsia="Calibri" w:hAnsi="Arial" w:cs="Arial"/>
          <w:bCs/>
          <w:sz w:val="22"/>
          <w:szCs w:val="22"/>
          <w:lang w:eastAsia="en-US"/>
        </w:rPr>
      </w:pPr>
      <w:r w:rsidRPr="00041739">
        <w:rPr>
          <w:rFonts w:ascii="Arial" w:eastAsia="Calibri" w:hAnsi="Arial" w:cs="Arial"/>
          <w:bCs/>
          <w:sz w:val="22"/>
          <w:szCs w:val="22"/>
          <w:lang w:eastAsia="en-US"/>
        </w:rPr>
        <w:t>(8a) Kod rekonstrukcije građevina moguće je  zadržati postojeću udaljenost građevinskog pravca prema regulacijskom pravcu.</w:t>
      </w:r>
    </w:p>
    <w:p w14:paraId="5DD6E8F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(8b) Minimalni postotak hortikulturno uređenog terena na građevnoj čestici je 30%.</w:t>
      </w:r>
    </w:p>
    <w:p w14:paraId="18B408C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(8c) Za zaštićene ruralne sklopove potrebno je ishoditi konzervatorske uvjete.“</w:t>
      </w:r>
    </w:p>
    <w:p w14:paraId="4DC2555F" w14:textId="77777777" w:rsidR="00041739" w:rsidRPr="00041739" w:rsidRDefault="00041739" w:rsidP="00041739">
      <w:pPr>
        <w:widowControl w:val="0"/>
        <w:jc w:val="both"/>
        <w:rPr>
          <w:rFonts w:ascii="Arial" w:eastAsia="Calibri" w:hAnsi="Arial" w:cs="Arial"/>
          <w:sz w:val="22"/>
          <w:szCs w:val="22"/>
          <w:lang w:eastAsia="en-US"/>
        </w:rPr>
      </w:pPr>
    </w:p>
    <w:p w14:paraId="3352007E" w14:textId="77777777" w:rsidR="00041739" w:rsidRPr="00041739" w:rsidRDefault="00041739" w:rsidP="00041739">
      <w:pPr>
        <w:widowControl w:val="0"/>
        <w:jc w:val="both"/>
        <w:rPr>
          <w:rFonts w:ascii="Arial" w:eastAsia="Calibri" w:hAnsi="Arial" w:cs="Arial"/>
          <w:bCs/>
          <w:sz w:val="22"/>
          <w:szCs w:val="22"/>
          <w:lang w:eastAsia="en-US"/>
        </w:rPr>
      </w:pPr>
      <w:r w:rsidRPr="00041739">
        <w:rPr>
          <w:rFonts w:ascii="Arial" w:eastAsia="Calibri" w:hAnsi="Arial" w:cs="Arial"/>
          <w:sz w:val="22"/>
          <w:szCs w:val="22"/>
          <w:lang w:eastAsia="en-US"/>
        </w:rPr>
        <w:t>U stavku 9. iza riječi „predviđena je“ dodaju se riječi „</w:t>
      </w:r>
      <w:r w:rsidRPr="00041739">
        <w:rPr>
          <w:rFonts w:ascii="Arial" w:eastAsia="Calibri" w:hAnsi="Arial" w:cs="Arial"/>
          <w:bCs/>
          <w:sz w:val="22"/>
          <w:szCs w:val="22"/>
          <w:lang w:eastAsia="en-US"/>
        </w:rPr>
        <w:t>rekonstrukcija postojećih građevina i“, riječ „srednjih“ se briše i zamjenjuje riječima „srednje visokih“, a iza riječi „sukladno“ dodaju se riječi „odredbama iz točke 5.2.2. (M12) i 5.2.3. (M13) kao i“.</w:t>
      </w:r>
    </w:p>
    <w:p w14:paraId="6BE9B996" w14:textId="77777777" w:rsidR="00041739" w:rsidRPr="00041739" w:rsidRDefault="00041739" w:rsidP="00041739">
      <w:pPr>
        <w:widowControl w:val="0"/>
        <w:jc w:val="both"/>
        <w:rPr>
          <w:rFonts w:ascii="Arial" w:eastAsia="Calibri" w:hAnsi="Arial" w:cs="Arial"/>
          <w:bCs/>
          <w:sz w:val="22"/>
          <w:szCs w:val="22"/>
          <w:lang w:eastAsia="en-US"/>
        </w:rPr>
      </w:pPr>
    </w:p>
    <w:p w14:paraId="0081AB34"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bCs/>
          <w:sz w:val="22"/>
          <w:szCs w:val="22"/>
          <w:lang w:eastAsia="en-US"/>
        </w:rPr>
        <w:t>U stavku 10., točki 2. , rečenica „</w:t>
      </w:r>
      <w:r w:rsidRPr="00041739">
        <w:rPr>
          <w:rFonts w:ascii="Arial" w:eastAsia="Calibri" w:hAnsi="Arial" w:cs="Arial"/>
          <w:sz w:val="22"/>
          <w:szCs w:val="22"/>
          <w:lang w:eastAsia="en-US"/>
        </w:rPr>
        <w:t xml:space="preserve">a iznimno može biti i maksimalno 4,0 ako to nalaže konfiguracija terena,“ se briše. U točki 3. dio rečenice „ako se promet u mirovanju rješava podzemnim etažama iste se izuzimaju iz izračuna koeficijenta iskorištenosti (kis).“ se briše. Riječ „Nadzemni“ se zamjenjuje riječju „Podzemni“, a rečenica „Udaljenost podzemne etaže od javne prometnice može biti i manja od 5 m ako se zadovolje konstruktivni uvjeti i građevine i prometnice.“ se briše. U točki 4. dodaje se </w:t>
      </w:r>
      <w:proofErr w:type="spellStart"/>
      <w:r w:rsidRPr="00041739">
        <w:rPr>
          <w:rFonts w:ascii="Arial" w:eastAsia="Calibri" w:hAnsi="Arial" w:cs="Arial"/>
          <w:sz w:val="22"/>
          <w:szCs w:val="22"/>
          <w:lang w:eastAsia="en-US"/>
        </w:rPr>
        <w:t>podtočka</w:t>
      </w:r>
      <w:proofErr w:type="spellEnd"/>
      <w:r w:rsidRPr="00041739">
        <w:rPr>
          <w:rFonts w:ascii="Arial" w:eastAsia="Calibri" w:hAnsi="Arial" w:cs="Arial"/>
          <w:sz w:val="22"/>
          <w:szCs w:val="22"/>
          <w:lang w:eastAsia="en-US"/>
        </w:rPr>
        <w:t xml:space="preserve"> 4.5. „javna i društvena namjena“.</w:t>
      </w:r>
    </w:p>
    <w:p w14:paraId="0991992D" w14:textId="77777777" w:rsidR="00041739" w:rsidRPr="00041739" w:rsidRDefault="00041739" w:rsidP="00041739">
      <w:pPr>
        <w:widowControl w:val="0"/>
        <w:jc w:val="both"/>
        <w:rPr>
          <w:rFonts w:ascii="Arial" w:eastAsia="Calibri" w:hAnsi="Arial" w:cs="Arial"/>
          <w:sz w:val="22"/>
          <w:szCs w:val="22"/>
          <w:lang w:eastAsia="en-US"/>
        </w:rPr>
      </w:pPr>
    </w:p>
    <w:p w14:paraId="31ADF811"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Iza stavka 10. dodaje se novi stavak 10a. koji glasi:</w:t>
      </w:r>
    </w:p>
    <w:p w14:paraId="7A12634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„(10a) Minimalni postotak hortikulturno uređenog terena na građevnoj čestici je 30%.“</w:t>
      </w:r>
    </w:p>
    <w:p w14:paraId="2E786F3B" w14:textId="77777777" w:rsidR="00041739" w:rsidRPr="00041739" w:rsidRDefault="00041739" w:rsidP="00041739">
      <w:pPr>
        <w:widowControl w:val="0"/>
        <w:jc w:val="both"/>
        <w:rPr>
          <w:rFonts w:ascii="Arial" w:eastAsia="Calibri" w:hAnsi="Arial" w:cs="Arial"/>
          <w:sz w:val="22"/>
          <w:szCs w:val="22"/>
          <w:lang w:eastAsia="en-US"/>
        </w:rPr>
      </w:pPr>
    </w:p>
    <w:p w14:paraId="5D4FFC07" w14:textId="77777777" w:rsidR="00041739" w:rsidRPr="00041739" w:rsidRDefault="00041739" w:rsidP="00041739">
      <w:pPr>
        <w:widowControl w:val="0"/>
        <w:jc w:val="both"/>
        <w:rPr>
          <w:rFonts w:ascii="Arial" w:eastAsia="Calibri" w:hAnsi="Arial" w:cs="Arial"/>
          <w:sz w:val="22"/>
          <w:szCs w:val="22"/>
          <w:lang w:eastAsia="en-US"/>
        </w:rPr>
      </w:pPr>
    </w:p>
    <w:p w14:paraId="60849153" w14:textId="77777777" w:rsidR="00041739" w:rsidRPr="00041739" w:rsidRDefault="00041739" w:rsidP="005F2D39">
      <w:pPr>
        <w:pStyle w:val="lanak"/>
      </w:pPr>
    </w:p>
    <w:p w14:paraId="58C815DC" w14:textId="77777777" w:rsidR="00041739" w:rsidRPr="00041739" w:rsidRDefault="00041739" w:rsidP="00041739">
      <w:pPr>
        <w:widowControl w:val="0"/>
        <w:jc w:val="both"/>
        <w:rPr>
          <w:rFonts w:ascii="Arial" w:eastAsia="Calibri" w:hAnsi="Arial" w:cs="Arial"/>
          <w:sz w:val="22"/>
          <w:szCs w:val="22"/>
          <w:lang w:eastAsia="en-US"/>
        </w:rPr>
      </w:pPr>
    </w:p>
    <w:p w14:paraId="0EFB8AAB"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53. stavku 1., iza riječi „srednje“ dodaje se riječ „visoke“. Rečenice „U izgrađenom dijelu naselja niska i srednja građevina ne može biti udaljena od susjedne međe manje od 3,0 m ali ne manje od 1,0 m. Otvori na toj strani od međe moraju biti udaljeni najmanje 3,0 m“ se brišu. Riječ u zagradi „tarace“ se briše, a iza zagrade se dodaje zarez i riječi „osim terasa na tlu“.</w:t>
      </w:r>
    </w:p>
    <w:p w14:paraId="63036B41" w14:textId="77777777" w:rsidR="00041739" w:rsidRPr="00041739" w:rsidRDefault="00041739" w:rsidP="00041739">
      <w:pPr>
        <w:widowControl w:val="0"/>
        <w:jc w:val="both"/>
        <w:rPr>
          <w:rFonts w:ascii="Arial" w:eastAsia="Calibri" w:hAnsi="Arial" w:cs="Arial"/>
          <w:sz w:val="22"/>
          <w:szCs w:val="22"/>
          <w:lang w:eastAsia="en-US"/>
        </w:rPr>
      </w:pPr>
    </w:p>
    <w:p w14:paraId="1536921B"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2., dio rečenice „u neizgrađenom dijelu naselja 4,0 m od susjedne međe u izgrađenom dijelu naselja“ se briše.</w:t>
      </w:r>
    </w:p>
    <w:p w14:paraId="698FC217" w14:textId="77777777" w:rsidR="00041739" w:rsidRPr="00041739" w:rsidRDefault="00041739" w:rsidP="00041739">
      <w:pPr>
        <w:widowControl w:val="0"/>
        <w:jc w:val="both"/>
        <w:rPr>
          <w:rFonts w:ascii="Arial" w:eastAsia="Calibri" w:hAnsi="Arial" w:cs="Arial"/>
          <w:sz w:val="22"/>
          <w:szCs w:val="22"/>
          <w:lang w:eastAsia="en-US"/>
        </w:rPr>
      </w:pPr>
    </w:p>
    <w:p w14:paraId="4B15D39B"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Stavak 3. se briše.</w:t>
      </w:r>
    </w:p>
    <w:p w14:paraId="1F63C6B0" w14:textId="77777777" w:rsidR="00041739" w:rsidRPr="00041739" w:rsidRDefault="00041739" w:rsidP="00041739">
      <w:pPr>
        <w:widowControl w:val="0"/>
        <w:jc w:val="both"/>
        <w:rPr>
          <w:rFonts w:ascii="Arial" w:eastAsia="Calibri" w:hAnsi="Arial" w:cs="Arial"/>
          <w:sz w:val="22"/>
          <w:szCs w:val="22"/>
          <w:lang w:eastAsia="en-US"/>
        </w:rPr>
      </w:pPr>
    </w:p>
    <w:p w14:paraId="51CA1E8F" w14:textId="77777777" w:rsidR="00041739" w:rsidRPr="00041739" w:rsidRDefault="00041739" w:rsidP="005F2D39">
      <w:pPr>
        <w:pStyle w:val="lanak"/>
      </w:pPr>
    </w:p>
    <w:p w14:paraId="52033EDF" w14:textId="77777777" w:rsidR="00041739" w:rsidRPr="00041739" w:rsidRDefault="00041739" w:rsidP="00041739">
      <w:pPr>
        <w:widowControl w:val="0"/>
        <w:jc w:val="both"/>
        <w:rPr>
          <w:rFonts w:ascii="Arial" w:eastAsia="Calibri" w:hAnsi="Arial" w:cs="Arial"/>
          <w:sz w:val="22"/>
          <w:szCs w:val="22"/>
          <w:lang w:eastAsia="en-US"/>
        </w:rPr>
      </w:pPr>
    </w:p>
    <w:p w14:paraId="618FD291"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54., na kraju stavka 1. dodaje se:</w:t>
      </w:r>
    </w:p>
    <w:p w14:paraId="658DF18B"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„Minimalna udaljenost regulacijskog pravca od osi ceste treba iznositi minimalno polovinu širine poprečnog profila prometnice definirane ovim planom.</w:t>
      </w:r>
    </w:p>
    <w:p w14:paraId="11785EC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lastRenderedPageBreak/>
        <w:t>Udaljenost regulacijskog pravca od osi kolnika ulice ne može biti manja od 4,5 m, osim u već izgrađenim dijelovima grada s formiranim ulicama, ali ne manje od 1,5 m.“</w:t>
      </w:r>
    </w:p>
    <w:p w14:paraId="51D8C6BE" w14:textId="77777777" w:rsidR="00041739" w:rsidRPr="00041739" w:rsidRDefault="00041739" w:rsidP="00041739">
      <w:pPr>
        <w:widowControl w:val="0"/>
        <w:jc w:val="both"/>
        <w:rPr>
          <w:rFonts w:ascii="Arial" w:eastAsia="Calibri" w:hAnsi="Arial" w:cs="Arial"/>
          <w:sz w:val="22"/>
          <w:szCs w:val="22"/>
          <w:lang w:eastAsia="en-US"/>
        </w:rPr>
      </w:pPr>
    </w:p>
    <w:p w14:paraId="044D47A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3., riječ „smjera“ zamjenjuje se riječju „pravca“.</w:t>
      </w:r>
    </w:p>
    <w:p w14:paraId="23C3C431" w14:textId="77777777" w:rsidR="00041739" w:rsidRPr="00041739" w:rsidRDefault="00041739" w:rsidP="00041739">
      <w:pPr>
        <w:widowControl w:val="0"/>
        <w:jc w:val="both"/>
        <w:rPr>
          <w:rFonts w:ascii="Arial" w:eastAsia="Calibri" w:hAnsi="Arial" w:cs="Arial"/>
          <w:sz w:val="22"/>
          <w:szCs w:val="22"/>
          <w:lang w:eastAsia="en-US"/>
        </w:rPr>
      </w:pPr>
    </w:p>
    <w:p w14:paraId="284A4772" w14:textId="77777777" w:rsidR="00041739" w:rsidRPr="00041739" w:rsidRDefault="00041739" w:rsidP="00041739">
      <w:pPr>
        <w:widowControl w:val="0"/>
        <w:jc w:val="both"/>
        <w:rPr>
          <w:rFonts w:ascii="Arial" w:eastAsia="Calibri" w:hAnsi="Arial" w:cs="Arial"/>
          <w:sz w:val="22"/>
          <w:szCs w:val="22"/>
          <w:lang w:eastAsia="en-US"/>
        </w:rPr>
      </w:pPr>
    </w:p>
    <w:p w14:paraId="44A3AA5E" w14:textId="77777777" w:rsidR="00041739" w:rsidRPr="00041739" w:rsidRDefault="00041739" w:rsidP="005F2D39">
      <w:pPr>
        <w:pStyle w:val="lanak"/>
      </w:pPr>
    </w:p>
    <w:p w14:paraId="55CBBCB4" w14:textId="77777777" w:rsidR="00041739" w:rsidRPr="00041739" w:rsidRDefault="00041739" w:rsidP="00041739">
      <w:pPr>
        <w:widowControl w:val="0"/>
        <w:jc w:val="both"/>
        <w:rPr>
          <w:rFonts w:ascii="Arial" w:eastAsia="Calibri" w:hAnsi="Arial" w:cs="Arial"/>
          <w:sz w:val="22"/>
          <w:szCs w:val="22"/>
          <w:lang w:eastAsia="en-US"/>
        </w:rPr>
      </w:pPr>
    </w:p>
    <w:p w14:paraId="0413161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54a., u stavku 1., iza riječi građevine, dodaje se „(samostojeće, dvojne, niz)“. Znakovi „M14 i M16“ se brišu. Iza riječi „Odluke“ dodaje se zarez i riječi „ali ne manjim od 200 m2“, a iza riječi „rekonstruirati“ ostatak stavka se briše i zamjenjuje sa rečenicom: „uz poštivanje zatečenog koeficijenta izgrađenosti (ako je veći od propisanog), propisanog koeficijenta iskorištenosti, propisane visine, uz propisanu udaljenost od susjednih građevina.“</w:t>
      </w:r>
    </w:p>
    <w:p w14:paraId="6B433BE2" w14:textId="77777777" w:rsidR="00041739" w:rsidRPr="00041739" w:rsidRDefault="00041739" w:rsidP="00041739">
      <w:pPr>
        <w:widowControl w:val="0"/>
        <w:jc w:val="both"/>
        <w:rPr>
          <w:rFonts w:ascii="Arial" w:eastAsia="Calibri" w:hAnsi="Arial" w:cs="Arial"/>
          <w:sz w:val="22"/>
          <w:szCs w:val="22"/>
          <w:lang w:eastAsia="en-US"/>
        </w:rPr>
      </w:pPr>
    </w:p>
    <w:p w14:paraId="0D5D2A8A"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Stavci 2,3,4 i 5. se brišu i zamjenjuju novim stavcima koji glase:</w:t>
      </w:r>
    </w:p>
    <w:p w14:paraId="4A35B717" w14:textId="77777777" w:rsidR="00041739" w:rsidRPr="00041739" w:rsidRDefault="00041739" w:rsidP="00041739">
      <w:pPr>
        <w:widowControl w:val="0"/>
        <w:jc w:val="both"/>
        <w:rPr>
          <w:rFonts w:ascii="Arial" w:eastAsia="Calibri" w:hAnsi="Arial" w:cs="Arial"/>
          <w:sz w:val="22"/>
          <w:szCs w:val="22"/>
          <w:lang w:eastAsia="en-US"/>
        </w:rPr>
      </w:pPr>
    </w:p>
    <w:p w14:paraId="09BDC7B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„(2) Kad je površina čestice zgrade ujedno i površina građevinske čestice, omogućuje se rekonstrukcija u okviru postojećih gabarita.</w:t>
      </w:r>
    </w:p>
    <w:p w14:paraId="50A3B9EE" w14:textId="77777777" w:rsidR="00041739" w:rsidRPr="00041739" w:rsidRDefault="00041739" w:rsidP="00041739">
      <w:pPr>
        <w:widowControl w:val="0"/>
        <w:jc w:val="both"/>
        <w:rPr>
          <w:rFonts w:ascii="Arial" w:eastAsia="Calibri" w:hAnsi="Arial" w:cs="Arial"/>
          <w:sz w:val="22"/>
          <w:szCs w:val="22"/>
          <w:lang w:eastAsia="en-US"/>
        </w:rPr>
      </w:pPr>
    </w:p>
    <w:p w14:paraId="3420C25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(3) Ako je postojeća građevina (ruševina) identična građevnoj čestici, ako se radi o samostojećim, dvojnim  ili građevinama u nizu pa one ne mogu formirati građevinsku česticu (između ostaloga objekti i sklopovi ambijentalne vrijednosti postojećih zgrada ili ruševina), mogu se rekonstruirati u postojećim horizontalnim gabaritima, visine prema materijalnim dokazima o nekadašnjoj </w:t>
      </w:r>
      <w:proofErr w:type="spellStart"/>
      <w:r w:rsidRPr="00041739">
        <w:rPr>
          <w:rFonts w:ascii="Arial" w:eastAsia="Calibri" w:hAnsi="Arial" w:cs="Arial"/>
          <w:sz w:val="22"/>
          <w:szCs w:val="22"/>
          <w:lang w:eastAsia="en-US"/>
        </w:rPr>
        <w:t>katnosti</w:t>
      </w:r>
      <w:proofErr w:type="spellEnd"/>
      <w:r w:rsidRPr="00041739">
        <w:rPr>
          <w:rFonts w:ascii="Arial" w:eastAsia="Calibri" w:hAnsi="Arial" w:cs="Arial"/>
          <w:sz w:val="22"/>
          <w:szCs w:val="22"/>
          <w:lang w:eastAsia="en-US"/>
        </w:rPr>
        <w:t xml:space="preserve"> ili prema zatečenoj izvornoj </w:t>
      </w:r>
      <w:proofErr w:type="spellStart"/>
      <w:r w:rsidRPr="00041739">
        <w:rPr>
          <w:rFonts w:ascii="Arial" w:eastAsia="Calibri" w:hAnsi="Arial" w:cs="Arial"/>
          <w:sz w:val="22"/>
          <w:szCs w:val="22"/>
          <w:lang w:eastAsia="en-US"/>
        </w:rPr>
        <w:t>katnosti</w:t>
      </w:r>
      <w:proofErr w:type="spellEnd"/>
      <w:r w:rsidRPr="00041739">
        <w:rPr>
          <w:rFonts w:ascii="Arial" w:eastAsia="Calibri" w:hAnsi="Arial" w:cs="Arial"/>
          <w:sz w:val="22"/>
          <w:szCs w:val="22"/>
          <w:lang w:eastAsia="en-US"/>
        </w:rPr>
        <w:t>, za što je potrebno konzultirati Konzervatorski odjel u Dubrovniku.</w:t>
      </w:r>
    </w:p>
    <w:p w14:paraId="67CD60FE" w14:textId="77777777" w:rsidR="00041739" w:rsidRPr="00041739" w:rsidRDefault="00041739" w:rsidP="00041739">
      <w:pPr>
        <w:widowControl w:val="0"/>
        <w:jc w:val="both"/>
        <w:rPr>
          <w:rFonts w:ascii="Arial" w:eastAsia="Calibri" w:hAnsi="Arial" w:cs="Arial"/>
          <w:sz w:val="22"/>
          <w:szCs w:val="22"/>
          <w:lang w:eastAsia="en-US"/>
        </w:rPr>
      </w:pPr>
    </w:p>
    <w:p w14:paraId="4D0EF01A"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(4) Građevine koje ne zadovoljavaju propisanu udaljenost rekonstruiraju se u okviru postojećih gabarita. </w:t>
      </w:r>
    </w:p>
    <w:p w14:paraId="511DEAA3" w14:textId="77777777" w:rsidR="00041739" w:rsidRPr="00041739" w:rsidRDefault="00041739" w:rsidP="00041739">
      <w:pPr>
        <w:widowControl w:val="0"/>
        <w:jc w:val="both"/>
        <w:rPr>
          <w:rFonts w:ascii="Arial" w:eastAsia="Calibri" w:hAnsi="Arial" w:cs="Arial"/>
          <w:sz w:val="22"/>
          <w:szCs w:val="22"/>
          <w:lang w:eastAsia="en-US"/>
        </w:rPr>
      </w:pPr>
    </w:p>
    <w:p w14:paraId="03BF5D3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(5) Kod rekonstrukcije građevina moguće je zadržati postojeću udaljenost građevinskog pravca prema regulacijskom pravcu i dopušta se izvedba otvora na tom pročelju, osim kad je urbanim pravilima propisano drugačije.“</w:t>
      </w:r>
    </w:p>
    <w:p w14:paraId="5F67ACF8" w14:textId="77777777" w:rsidR="00041739" w:rsidRPr="00041739" w:rsidRDefault="00041739" w:rsidP="00041739">
      <w:pPr>
        <w:widowControl w:val="0"/>
        <w:jc w:val="both"/>
        <w:rPr>
          <w:rFonts w:ascii="Arial" w:eastAsia="Calibri" w:hAnsi="Arial" w:cs="Arial"/>
          <w:sz w:val="22"/>
          <w:szCs w:val="22"/>
          <w:lang w:eastAsia="en-US"/>
        </w:rPr>
      </w:pPr>
    </w:p>
    <w:p w14:paraId="27638375" w14:textId="77777777" w:rsidR="00041739" w:rsidRPr="00041739" w:rsidRDefault="00041739" w:rsidP="00041739">
      <w:pPr>
        <w:widowControl w:val="0"/>
        <w:jc w:val="both"/>
        <w:rPr>
          <w:rFonts w:ascii="Arial" w:eastAsia="Calibri" w:hAnsi="Arial" w:cs="Arial"/>
          <w:sz w:val="22"/>
          <w:szCs w:val="22"/>
          <w:lang w:eastAsia="en-US"/>
        </w:rPr>
      </w:pPr>
    </w:p>
    <w:p w14:paraId="2FB6DF6B" w14:textId="77777777" w:rsidR="00041739" w:rsidRPr="00041739" w:rsidRDefault="00041739" w:rsidP="005F2D39">
      <w:pPr>
        <w:pStyle w:val="lanak"/>
      </w:pPr>
    </w:p>
    <w:p w14:paraId="15A5E364" w14:textId="77777777" w:rsidR="00041739" w:rsidRPr="00041739" w:rsidRDefault="00041739" w:rsidP="00041739">
      <w:pPr>
        <w:widowControl w:val="0"/>
        <w:jc w:val="both"/>
        <w:rPr>
          <w:rFonts w:ascii="Arial" w:eastAsia="Calibri" w:hAnsi="Arial" w:cs="Arial"/>
          <w:sz w:val="22"/>
          <w:szCs w:val="22"/>
          <w:lang w:eastAsia="en-US"/>
        </w:rPr>
      </w:pPr>
    </w:p>
    <w:p w14:paraId="18112CC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55., stavku 3. u prvoj rečenici briše se točka i dodaje zarez, a rečenica „Iznimno, na kosom terenu, garaža se može graditi odvojeno i na granici čestice prema javno prometnoj površini na udaljenosti od najmanje 3,0 m od ruba kolnika ako se takvom izgradnjom ne ugrožava sigurnost prometa i ne presijecaju važni prometni tokovi, ali ne prema državnoj cesti. Udaljenost garaže prema državnoj ili županijskoj cesti je najmanje 5,0 m od ruba kolnika ceste“ se briše i zamjenjuje riječima „ali mogu se graditi i odvojeno kao zasebne tlocrtne površine. Ako se garaža gradi kao zasebna građevina tada mora biti udaljena najmanje 3,0 m od ruba kolnika, ali ne prema državnoj cesti. Udaljenost garaže prema državnoj cesti je najmanje 5,0 m od ruba kolnika ceste“.</w:t>
      </w:r>
    </w:p>
    <w:p w14:paraId="65F07429" w14:textId="77777777" w:rsidR="00041739" w:rsidRPr="00041739" w:rsidRDefault="00041739" w:rsidP="00041739">
      <w:pPr>
        <w:widowControl w:val="0"/>
        <w:jc w:val="both"/>
        <w:rPr>
          <w:rFonts w:ascii="Arial" w:eastAsia="Calibri" w:hAnsi="Arial" w:cs="Arial"/>
          <w:sz w:val="22"/>
          <w:szCs w:val="22"/>
          <w:lang w:eastAsia="en-US"/>
        </w:rPr>
      </w:pPr>
    </w:p>
    <w:p w14:paraId="54A531D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6., riječ „skupnih“ se briše. Iza riječi „građevina“ dodaje se riječ „u nizu“.</w:t>
      </w:r>
    </w:p>
    <w:p w14:paraId="6076FDD8" w14:textId="77777777" w:rsidR="00041739" w:rsidRPr="00041739" w:rsidRDefault="00041739" w:rsidP="00041739">
      <w:pPr>
        <w:widowControl w:val="0"/>
        <w:jc w:val="both"/>
        <w:rPr>
          <w:rFonts w:ascii="Arial" w:eastAsia="Calibri" w:hAnsi="Arial" w:cs="Arial"/>
          <w:sz w:val="22"/>
          <w:szCs w:val="22"/>
          <w:lang w:eastAsia="en-US"/>
        </w:rPr>
      </w:pPr>
    </w:p>
    <w:p w14:paraId="4FF52C6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Stavak 7. se briše</w:t>
      </w:r>
    </w:p>
    <w:p w14:paraId="0BB5123C" w14:textId="77777777" w:rsidR="00041739" w:rsidRPr="00041739" w:rsidRDefault="00041739" w:rsidP="00041739">
      <w:pPr>
        <w:widowControl w:val="0"/>
        <w:jc w:val="both"/>
        <w:rPr>
          <w:rFonts w:ascii="Arial" w:eastAsia="Calibri" w:hAnsi="Arial" w:cs="Arial"/>
          <w:sz w:val="22"/>
          <w:szCs w:val="22"/>
          <w:lang w:eastAsia="en-US"/>
        </w:rPr>
      </w:pPr>
    </w:p>
    <w:p w14:paraId="3C893EB8" w14:textId="77777777" w:rsidR="00041739" w:rsidRPr="00041739" w:rsidRDefault="00041739" w:rsidP="005F2D39">
      <w:pPr>
        <w:pStyle w:val="lanak"/>
      </w:pPr>
    </w:p>
    <w:p w14:paraId="7837F826" w14:textId="77777777" w:rsidR="00041739" w:rsidRPr="00041739" w:rsidRDefault="00041739" w:rsidP="00041739">
      <w:pPr>
        <w:widowControl w:val="0"/>
        <w:jc w:val="both"/>
        <w:rPr>
          <w:rFonts w:ascii="Arial" w:eastAsia="Calibri" w:hAnsi="Arial" w:cs="Arial"/>
          <w:sz w:val="22"/>
          <w:szCs w:val="22"/>
          <w:lang w:eastAsia="en-US"/>
        </w:rPr>
      </w:pPr>
    </w:p>
    <w:p w14:paraId="1637CBC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56. u stavku 1., iza riječi „bazena“ dodaju se riječi „ukopanog u tlo“. Dio rečenice „i iznosi maksimalno 0,3.“ se briše. Rečenica „Moguće je bazen graditi i na zasebnoj građevinskoj čestici“ se briše.</w:t>
      </w:r>
    </w:p>
    <w:p w14:paraId="75927D5E" w14:textId="77777777" w:rsidR="00041739" w:rsidRPr="00041739" w:rsidRDefault="00041739" w:rsidP="00041739">
      <w:pPr>
        <w:widowControl w:val="0"/>
        <w:jc w:val="both"/>
        <w:rPr>
          <w:rFonts w:ascii="Arial" w:eastAsia="Calibri" w:hAnsi="Arial" w:cs="Arial"/>
          <w:sz w:val="22"/>
          <w:szCs w:val="22"/>
          <w:lang w:eastAsia="en-US"/>
        </w:rPr>
      </w:pPr>
    </w:p>
    <w:p w14:paraId="3029AC8C" w14:textId="711E7E6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Stavak 3. se briše.</w:t>
      </w:r>
    </w:p>
    <w:p w14:paraId="49CD4921" w14:textId="77777777" w:rsidR="00041739" w:rsidRPr="00041739" w:rsidRDefault="00041739" w:rsidP="00041739">
      <w:pPr>
        <w:widowControl w:val="0"/>
        <w:jc w:val="both"/>
        <w:rPr>
          <w:rFonts w:ascii="Arial" w:eastAsia="Calibri" w:hAnsi="Arial" w:cs="Arial"/>
          <w:sz w:val="22"/>
          <w:szCs w:val="22"/>
          <w:lang w:eastAsia="en-US"/>
        </w:rPr>
      </w:pPr>
    </w:p>
    <w:p w14:paraId="637B61C2" w14:textId="77777777" w:rsidR="00041739" w:rsidRPr="00041739" w:rsidRDefault="00041739" w:rsidP="005F2D39">
      <w:pPr>
        <w:pStyle w:val="lanak"/>
      </w:pPr>
    </w:p>
    <w:p w14:paraId="0F624977" w14:textId="77777777" w:rsidR="00041739" w:rsidRPr="00041739" w:rsidRDefault="00041739" w:rsidP="00041739">
      <w:pPr>
        <w:widowControl w:val="0"/>
        <w:jc w:val="both"/>
        <w:rPr>
          <w:rFonts w:ascii="Arial" w:eastAsia="Calibri" w:hAnsi="Arial" w:cs="Arial"/>
          <w:sz w:val="22"/>
          <w:szCs w:val="22"/>
          <w:lang w:eastAsia="en-US"/>
        </w:rPr>
      </w:pPr>
    </w:p>
    <w:p w14:paraId="48A9029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57., u stavku 3., riječi „na spoju ulica“ se zamjenjuju riječima „koja graniči sa ulicama“</w:t>
      </w:r>
    </w:p>
    <w:p w14:paraId="16D63D92" w14:textId="77777777" w:rsidR="00041739" w:rsidRPr="00041739" w:rsidRDefault="00041739" w:rsidP="00041739">
      <w:pPr>
        <w:widowControl w:val="0"/>
        <w:jc w:val="both"/>
        <w:rPr>
          <w:rFonts w:ascii="Arial" w:eastAsia="Calibri" w:hAnsi="Arial" w:cs="Arial"/>
          <w:sz w:val="22"/>
          <w:szCs w:val="22"/>
          <w:lang w:eastAsia="en-US"/>
        </w:rPr>
      </w:pPr>
    </w:p>
    <w:p w14:paraId="3404B92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4., iza riječi „izgrađenom“ dodaju se riječi „i neizgrađenom uređenom“. Iza riječi „uređenje“ dodaje se riječ „kolnog“, a iza riječi „pristupa“ dodaje se rečenica „za niske građevine minimalne širine 3,0 m na kojeg se vežu najviše tri građevne čestice“, dok se dio rečenice „koji mora biti javni za dvije do tri građevinske čestice, ne manje širine od 3,0 m za kolni , a ne manje“ briše i zamjenjuje riječima „te pješačkog pristupa minimalne“. Riječi „za pješački pristup“ se brišu i dodaje se nova rečenica „Kolni pristup u svim ostalim slučajevima iznosi minimalno 5,5m“.</w:t>
      </w:r>
    </w:p>
    <w:p w14:paraId="34408A20" w14:textId="77777777" w:rsidR="00041739" w:rsidRPr="00041739" w:rsidRDefault="00041739" w:rsidP="00041739">
      <w:pPr>
        <w:widowControl w:val="0"/>
        <w:jc w:val="both"/>
        <w:rPr>
          <w:rFonts w:ascii="Arial" w:eastAsia="Calibri" w:hAnsi="Arial" w:cs="Arial"/>
          <w:sz w:val="22"/>
          <w:szCs w:val="22"/>
          <w:lang w:eastAsia="en-US"/>
        </w:rPr>
      </w:pPr>
    </w:p>
    <w:p w14:paraId="2AFFCFD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6., iza riječi „visine“ briše se točka i dodaju riječi „osim između dvojnih građevina i građevina u nizu gdje mogu biti visine maksimalno 2,0 m.“</w:t>
      </w:r>
    </w:p>
    <w:p w14:paraId="32D5E36B" w14:textId="77777777" w:rsidR="00041739" w:rsidRPr="00041739" w:rsidRDefault="00041739" w:rsidP="00041739">
      <w:pPr>
        <w:widowControl w:val="0"/>
        <w:jc w:val="both"/>
        <w:rPr>
          <w:rFonts w:ascii="Arial" w:eastAsia="Calibri" w:hAnsi="Arial" w:cs="Arial"/>
          <w:sz w:val="22"/>
          <w:szCs w:val="22"/>
          <w:lang w:eastAsia="en-US"/>
        </w:rPr>
      </w:pPr>
    </w:p>
    <w:p w14:paraId="52825810"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7., iza riječi „</w:t>
      </w:r>
      <w:proofErr w:type="spellStart"/>
      <w:r w:rsidRPr="00041739">
        <w:rPr>
          <w:rFonts w:ascii="Arial" w:eastAsia="Calibri" w:hAnsi="Arial" w:cs="Arial"/>
          <w:sz w:val="22"/>
          <w:szCs w:val="22"/>
          <w:lang w:eastAsia="en-US"/>
        </w:rPr>
        <w:t>predvrtove</w:t>
      </w:r>
      <w:proofErr w:type="spellEnd"/>
      <w:r w:rsidRPr="00041739">
        <w:rPr>
          <w:rFonts w:ascii="Arial" w:eastAsia="Calibri" w:hAnsi="Arial" w:cs="Arial"/>
          <w:sz w:val="22"/>
          <w:szCs w:val="22"/>
          <w:lang w:eastAsia="en-US"/>
        </w:rPr>
        <w:t>“ dodaju se riječi „minimalne širine 1 metar“.</w:t>
      </w:r>
    </w:p>
    <w:p w14:paraId="6D792FA2" w14:textId="77777777" w:rsidR="00041739" w:rsidRPr="00041739" w:rsidRDefault="00041739" w:rsidP="00041739">
      <w:pPr>
        <w:widowControl w:val="0"/>
        <w:jc w:val="both"/>
        <w:rPr>
          <w:rFonts w:ascii="Arial" w:eastAsia="Calibri" w:hAnsi="Arial" w:cs="Arial"/>
          <w:sz w:val="22"/>
          <w:szCs w:val="22"/>
          <w:lang w:eastAsia="en-US"/>
        </w:rPr>
      </w:pPr>
    </w:p>
    <w:p w14:paraId="5D25412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11. Iza riječi „biti“ dodaje se riječ „hortikulturno“.</w:t>
      </w:r>
    </w:p>
    <w:p w14:paraId="794247C4" w14:textId="77777777" w:rsidR="00041739" w:rsidRPr="00041739" w:rsidRDefault="00041739" w:rsidP="00041739">
      <w:pPr>
        <w:widowControl w:val="0"/>
        <w:jc w:val="both"/>
        <w:rPr>
          <w:rFonts w:ascii="Arial" w:eastAsia="Calibri" w:hAnsi="Arial" w:cs="Arial"/>
          <w:sz w:val="22"/>
          <w:szCs w:val="22"/>
          <w:lang w:eastAsia="en-US"/>
        </w:rPr>
      </w:pPr>
    </w:p>
    <w:p w14:paraId="7EC8240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Stavak 12. se briše.</w:t>
      </w:r>
    </w:p>
    <w:p w14:paraId="5F1B5498" w14:textId="77777777" w:rsidR="00041739" w:rsidRPr="00041739" w:rsidRDefault="00041739" w:rsidP="00041739">
      <w:pPr>
        <w:widowControl w:val="0"/>
        <w:jc w:val="both"/>
        <w:rPr>
          <w:rFonts w:ascii="Arial" w:eastAsia="Calibri" w:hAnsi="Arial" w:cs="Arial"/>
          <w:sz w:val="22"/>
          <w:szCs w:val="22"/>
          <w:lang w:eastAsia="en-US"/>
        </w:rPr>
      </w:pPr>
    </w:p>
    <w:p w14:paraId="368937A4"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13. riječi „Pri formiranju građevnih“ se zamjenjuju riječima „Dozvoljava se gradnja niskih građevina na građevnim“. Riječi „gradnja se dozvoljava i na građevnim česticama“ se brišu.</w:t>
      </w:r>
    </w:p>
    <w:p w14:paraId="4928620C" w14:textId="77777777" w:rsidR="00041739" w:rsidRPr="00041739" w:rsidRDefault="00041739" w:rsidP="00041739">
      <w:pPr>
        <w:widowControl w:val="0"/>
        <w:jc w:val="both"/>
        <w:rPr>
          <w:rFonts w:ascii="Arial" w:eastAsia="Calibri" w:hAnsi="Arial" w:cs="Arial"/>
          <w:sz w:val="22"/>
          <w:szCs w:val="22"/>
          <w:lang w:eastAsia="en-US"/>
        </w:rPr>
      </w:pPr>
    </w:p>
    <w:p w14:paraId="2D464D89" w14:textId="77777777" w:rsidR="00041739" w:rsidRPr="00041739" w:rsidRDefault="00041739" w:rsidP="005F2D39">
      <w:pPr>
        <w:pStyle w:val="lanak"/>
      </w:pPr>
    </w:p>
    <w:p w14:paraId="7D195F2D" w14:textId="77777777" w:rsidR="00041739" w:rsidRPr="00041739" w:rsidRDefault="00041739" w:rsidP="00041739">
      <w:pPr>
        <w:widowControl w:val="0"/>
        <w:jc w:val="both"/>
        <w:rPr>
          <w:rFonts w:ascii="Arial" w:eastAsia="Calibri" w:hAnsi="Arial" w:cs="Arial"/>
          <w:sz w:val="22"/>
          <w:szCs w:val="22"/>
          <w:lang w:eastAsia="en-US"/>
        </w:rPr>
      </w:pPr>
    </w:p>
    <w:p w14:paraId="51653C74"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59. u 1. stavku, iza broja „3,0 m“ dodaju se rečenice „a ukoliko ima više potpornih zidova kojima se kaskadno uređuje kosi  teren tada je njihov međusobni razmak najmanje 1,0  m. Površina građevne čestice između potpornih zidova obvezno se mora hortikulturno urediti.“ Dio rečenice „bez smicanja zidova i interpolacije zelenila.“ se briše. Broj „0,85 m“ se zamjenjuje brojem „1,0 m“</w:t>
      </w:r>
    </w:p>
    <w:p w14:paraId="33CD18C4" w14:textId="77777777" w:rsidR="00041739" w:rsidRPr="00041739" w:rsidRDefault="00041739" w:rsidP="00041739">
      <w:pPr>
        <w:widowControl w:val="0"/>
        <w:jc w:val="both"/>
        <w:rPr>
          <w:rFonts w:ascii="Arial" w:eastAsia="Calibri" w:hAnsi="Arial" w:cs="Arial"/>
          <w:sz w:val="22"/>
          <w:szCs w:val="22"/>
          <w:lang w:eastAsia="en-US"/>
        </w:rPr>
      </w:pPr>
    </w:p>
    <w:p w14:paraId="5E3BDCE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2., iza riječi „mjesta“ dodaju se riječi „te gradnji i rekonstrukciji nerazvrstanih cesta,“, a iza riječi „veća“ dodaje se zarez i riječi „ali ne veća od 6,0 m uz obvezno </w:t>
      </w:r>
      <w:proofErr w:type="spellStart"/>
      <w:r w:rsidRPr="00041739">
        <w:rPr>
          <w:rFonts w:ascii="Arial" w:eastAsia="Calibri" w:hAnsi="Arial" w:cs="Arial"/>
          <w:sz w:val="22"/>
          <w:szCs w:val="22"/>
          <w:lang w:eastAsia="en-US"/>
        </w:rPr>
        <w:t>ozelenjavanje</w:t>
      </w:r>
      <w:proofErr w:type="spellEnd"/>
      <w:r w:rsidRPr="00041739">
        <w:rPr>
          <w:rFonts w:ascii="Arial" w:eastAsia="Calibri" w:hAnsi="Arial" w:cs="Arial"/>
          <w:sz w:val="22"/>
          <w:szCs w:val="22"/>
          <w:lang w:eastAsia="en-US"/>
        </w:rPr>
        <w:t xml:space="preserve"> i zaštitu vizura.“. Riječi „sukladno projektnom rješenju“ se brišu.</w:t>
      </w:r>
    </w:p>
    <w:p w14:paraId="3995C775" w14:textId="77777777" w:rsidR="00041739" w:rsidRPr="00041739" w:rsidRDefault="00041739" w:rsidP="00041739">
      <w:pPr>
        <w:widowControl w:val="0"/>
        <w:jc w:val="both"/>
        <w:rPr>
          <w:rFonts w:ascii="Arial" w:eastAsia="Calibri" w:hAnsi="Arial" w:cs="Arial"/>
          <w:sz w:val="22"/>
          <w:szCs w:val="22"/>
          <w:lang w:eastAsia="en-US"/>
        </w:rPr>
      </w:pPr>
    </w:p>
    <w:p w14:paraId="4211A8EC" w14:textId="77777777" w:rsidR="00041739" w:rsidRPr="00041739" w:rsidRDefault="00041739" w:rsidP="00041739">
      <w:pPr>
        <w:widowControl w:val="0"/>
        <w:jc w:val="both"/>
        <w:rPr>
          <w:rFonts w:ascii="Arial" w:eastAsia="Calibri" w:hAnsi="Arial" w:cs="Arial"/>
          <w:sz w:val="22"/>
          <w:szCs w:val="22"/>
          <w:lang w:eastAsia="en-US"/>
        </w:rPr>
      </w:pPr>
    </w:p>
    <w:p w14:paraId="3A8A4245" w14:textId="77777777" w:rsidR="00041739" w:rsidRPr="00041739" w:rsidRDefault="00041739" w:rsidP="005F2D39">
      <w:pPr>
        <w:pStyle w:val="lanak"/>
      </w:pPr>
    </w:p>
    <w:p w14:paraId="651D376B" w14:textId="77777777" w:rsidR="00041739" w:rsidRPr="00041739" w:rsidRDefault="00041739" w:rsidP="00041739">
      <w:pPr>
        <w:widowControl w:val="0"/>
        <w:jc w:val="both"/>
        <w:rPr>
          <w:rFonts w:ascii="Arial" w:eastAsia="Calibri" w:hAnsi="Arial" w:cs="Arial"/>
          <w:sz w:val="22"/>
          <w:szCs w:val="22"/>
          <w:lang w:eastAsia="en-US"/>
        </w:rPr>
      </w:pPr>
    </w:p>
    <w:p w14:paraId="2CE3E25B"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62., u stavku 1. iza prve rečenice dodaju se nove rečenice: „Nagib ravnog krova uvjetovan je potrebnim padom za odvodnju oborinske vode s krova. Kosi, bačvasti ili slični i kombinirani krov kao i tradicijski kosi krov s pokrovom od kupe kanalice moraju imati nagib od 20 do 30 stupnjeva.“ Rečenica „Ako se građevine izvode s kosim krovom, minimalni nagib može iznositi 20˚, a maksimalni nagib 30˚.“ se briše.</w:t>
      </w:r>
    </w:p>
    <w:p w14:paraId="3D6F98C5" w14:textId="77777777" w:rsidR="00041739" w:rsidRPr="00041739" w:rsidRDefault="00041739" w:rsidP="00041739">
      <w:pPr>
        <w:widowControl w:val="0"/>
        <w:jc w:val="both"/>
        <w:rPr>
          <w:rFonts w:ascii="Arial" w:eastAsia="Calibri" w:hAnsi="Arial" w:cs="Arial"/>
          <w:sz w:val="22"/>
          <w:szCs w:val="22"/>
          <w:lang w:eastAsia="en-US"/>
        </w:rPr>
      </w:pPr>
    </w:p>
    <w:p w14:paraId="7D44A3FD" w14:textId="77777777" w:rsidR="00041739" w:rsidRPr="00041739" w:rsidRDefault="00041739" w:rsidP="00041739">
      <w:pPr>
        <w:widowControl w:val="0"/>
        <w:jc w:val="both"/>
        <w:rPr>
          <w:rFonts w:ascii="Arial" w:eastAsia="Calibri" w:hAnsi="Arial" w:cs="Arial"/>
          <w:sz w:val="22"/>
          <w:szCs w:val="22"/>
          <w:lang w:eastAsia="en-US"/>
        </w:rPr>
      </w:pPr>
    </w:p>
    <w:p w14:paraId="4D542CBA" w14:textId="77777777" w:rsidR="00041739" w:rsidRPr="00041739" w:rsidRDefault="00041739" w:rsidP="005F2D39">
      <w:pPr>
        <w:pStyle w:val="lanak"/>
      </w:pPr>
    </w:p>
    <w:p w14:paraId="3144B350" w14:textId="77777777" w:rsidR="00041739" w:rsidRPr="00041739" w:rsidRDefault="00041739" w:rsidP="00041739">
      <w:pPr>
        <w:widowControl w:val="0"/>
        <w:jc w:val="both"/>
        <w:rPr>
          <w:rFonts w:ascii="Arial" w:eastAsia="Calibri" w:hAnsi="Arial" w:cs="Arial"/>
          <w:sz w:val="22"/>
          <w:szCs w:val="22"/>
          <w:lang w:eastAsia="en-US"/>
        </w:rPr>
      </w:pPr>
    </w:p>
    <w:p w14:paraId="339FD270"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67. iza stavka 8. dodaje se novi stavak 9. koji glasi:</w:t>
      </w:r>
    </w:p>
    <w:p w14:paraId="0F7108FA" w14:textId="4CBDA180"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„(9) Popis nerazvrstanih cesta na području Grada Dubrovnika  sa nazivima ceste, opisom, duljinom i katastarskim česticama, naveden je u Odluci o nerazvrstanim cestama na području </w:t>
      </w:r>
      <w:r w:rsidRPr="00041739">
        <w:rPr>
          <w:rFonts w:ascii="Arial" w:eastAsia="Calibri" w:hAnsi="Arial" w:cs="Arial"/>
          <w:sz w:val="22"/>
          <w:szCs w:val="22"/>
          <w:lang w:eastAsia="en-US"/>
        </w:rPr>
        <w:lastRenderedPageBreak/>
        <w:t>Grada Dubrovnika.“</w:t>
      </w:r>
    </w:p>
    <w:p w14:paraId="7E721A16" w14:textId="77777777" w:rsidR="00041739" w:rsidRPr="00041739" w:rsidRDefault="00041739" w:rsidP="00041739">
      <w:pPr>
        <w:widowControl w:val="0"/>
        <w:jc w:val="both"/>
        <w:rPr>
          <w:rFonts w:ascii="Arial" w:eastAsia="Calibri" w:hAnsi="Arial" w:cs="Arial"/>
          <w:sz w:val="22"/>
          <w:szCs w:val="22"/>
          <w:lang w:eastAsia="en-US"/>
        </w:rPr>
      </w:pPr>
    </w:p>
    <w:p w14:paraId="7A5FB1D4" w14:textId="77777777" w:rsidR="00041739" w:rsidRPr="00041739" w:rsidRDefault="00041739" w:rsidP="005F2D39">
      <w:pPr>
        <w:pStyle w:val="lanak"/>
      </w:pPr>
    </w:p>
    <w:p w14:paraId="44360B53" w14:textId="77777777" w:rsidR="00041739" w:rsidRPr="00041739" w:rsidRDefault="00041739" w:rsidP="00041739">
      <w:pPr>
        <w:widowControl w:val="0"/>
        <w:jc w:val="both"/>
        <w:rPr>
          <w:rFonts w:ascii="Arial" w:eastAsia="Calibri" w:hAnsi="Arial" w:cs="Arial"/>
          <w:sz w:val="22"/>
          <w:szCs w:val="22"/>
          <w:lang w:eastAsia="en-US"/>
        </w:rPr>
      </w:pPr>
    </w:p>
    <w:p w14:paraId="685D4BF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68. iza stavka 3. dodaju se novi stavci  4. i 5. koji glase:</w:t>
      </w:r>
    </w:p>
    <w:p w14:paraId="5E3904C5" w14:textId="77777777" w:rsidR="00041739" w:rsidRPr="00041739" w:rsidRDefault="00041739" w:rsidP="00041739">
      <w:pPr>
        <w:widowControl w:val="0"/>
        <w:jc w:val="both"/>
        <w:rPr>
          <w:rFonts w:ascii="Arial" w:eastAsia="Calibri" w:hAnsi="Arial" w:cs="Arial"/>
          <w:sz w:val="22"/>
          <w:szCs w:val="22"/>
          <w:lang w:eastAsia="en-US"/>
        </w:rPr>
      </w:pPr>
    </w:p>
    <w:p w14:paraId="4C78EDE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„(4) Projektna dokumentacija za rekonstrukciju i proširenje prometne mreže uz obalu Rijeke dubrovačke treba se temeljiti na detaljnoj konzervatorsko – krajobraznoj studiji i valorizaciji značajnog krajobraza Rijeke dubrovačke. Za realizaciju zahvata potrebna je provedba  urbanističko – arhitektonskog natječaja. </w:t>
      </w:r>
    </w:p>
    <w:p w14:paraId="564CA0AC" w14:textId="77777777" w:rsidR="00041739" w:rsidRPr="00041739" w:rsidRDefault="00041739" w:rsidP="00041739">
      <w:pPr>
        <w:widowControl w:val="0"/>
        <w:jc w:val="both"/>
        <w:rPr>
          <w:rFonts w:ascii="Arial" w:eastAsia="Calibri" w:hAnsi="Arial" w:cs="Arial"/>
          <w:sz w:val="22"/>
          <w:szCs w:val="22"/>
          <w:lang w:eastAsia="en-US"/>
        </w:rPr>
      </w:pPr>
    </w:p>
    <w:p w14:paraId="54BCBED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(5) Prilikom izrade projektne dokumentacije za rekonstrukciju postojeće prometnice u svrhu rješavanja kolnog pristupa tvrđavi </w:t>
      </w:r>
      <w:proofErr w:type="spellStart"/>
      <w:r w:rsidRPr="00041739">
        <w:rPr>
          <w:rFonts w:ascii="Arial" w:eastAsia="Calibri" w:hAnsi="Arial" w:cs="Arial"/>
          <w:sz w:val="22"/>
          <w:szCs w:val="22"/>
          <w:lang w:eastAsia="en-US"/>
        </w:rPr>
        <w:t>Imperijal</w:t>
      </w:r>
      <w:proofErr w:type="spellEnd"/>
      <w:r w:rsidRPr="00041739">
        <w:rPr>
          <w:rFonts w:ascii="Arial" w:eastAsia="Calibri" w:hAnsi="Arial" w:cs="Arial"/>
          <w:sz w:val="22"/>
          <w:szCs w:val="22"/>
          <w:lang w:eastAsia="en-US"/>
        </w:rPr>
        <w:t xml:space="preserve"> na Srđu, potrebno je voditi računa o svjetlosnom onečišćenju kao i o mogućem vizualnom utjecaju na svjetsku baštinu grada Dubrovnika i kontaktnog područja.“</w:t>
      </w:r>
    </w:p>
    <w:p w14:paraId="67F18469" w14:textId="39E42057" w:rsidR="00041739" w:rsidRDefault="00041739" w:rsidP="00041739">
      <w:pPr>
        <w:widowControl w:val="0"/>
        <w:jc w:val="both"/>
        <w:rPr>
          <w:rFonts w:ascii="Arial" w:eastAsia="Calibri" w:hAnsi="Arial" w:cs="Arial"/>
          <w:sz w:val="22"/>
          <w:szCs w:val="22"/>
          <w:lang w:eastAsia="en-US"/>
        </w:rPr>
      </w:pPr>
    </w:p>
    <w:p w14:paraId="7FB98B3C" w14:textId="77777777" w:rsidR="006A6776" w:rsidRPr="00041739" w:rsidRDefault="006A6776" w:rsidP="00041739">
      <w:pPr>
        <w:widowControl w:val="0"/>
        <w:jc w:val="both"/>
        <w:rPr>
          <w:rFonts w:ascii="Arial" w:eastAsia="Calibri" w:hAnsi="Arial" w:cs="Arial"/>
          <w:sz w:val="22"/>
          <w:szCs w:val="22"/>
          <w:lang w:eastAsia="en-US"/>
        </w:rPr>
      </w:pPr>
    </w:p>
    <w:p w14:paraId="37718F3B" w14:textId="77777777" w:rsidR="00041739" w:rsidRPr="00041739" w:rsidRDefault="00041739" w:rsidP="005F2D39">
      <w:pPr>
        <w:pStyle w:val="lanak"/>
      </w:pPr>
    </w:p>
    <w:p w14:paraId="1A90912B" w14:textId="77777777" w:rsidR="00041739" w:rsidRPr="00041739" w:rsidRDefault="00041739" w:rsidP="00041739">
      <w:pPr>
        <w:widowControl w:val="0"/>
        <w:jc w:val="both"/>
        <w:rPr>
          <w:rFonts w:ascii="Arial" w:eastAsia="Calibri" w:hAnsi="Arial" w:cs="Arial"/>
          <w:sz w:val="22"/>
          <w:szCs w:val="22"/>
          <w:lang w:eastAsia="en-US"/>
        </w:rPr>
      </w:pPr>
    </w:p>
    <w:p w14:paraId="371DE415"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69. u stavku 5., iza riječi „kolovozu“ dodaje se rečenica „ukoliko postoje mogućnosti u prostoru“.</w:t>
      </w:r>
    </w:p>
    <w:p w14:paraId="10C3BBB8" w14:textId="77777777" w:rsidR="00041739" w:rsidRPr="00041739" w:rsidRDefault="00041739" w:rsidP="00041739">
      <w:pPr>
        <w:widowControl w:val="0"/>
        <w:jc w:val="both"/>
        <w:rPr>
          <w:rFonts w:ascii="Arial" w:eastAsia="Calibri" w:hAnsi="Arial" w:cs="Arial"/>
          <w:sz w:val="22"/>
          <w:szCs w:val="22"/>
          <w:lang w:eastAsia="en-US"/>
        </w:rPr>
      </w:pPr>
    </w:p>
    <w:p w14:paraId="40053D4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8., rečenica „Iznimno se za stambene građevine s jednom stambenom jedinicom dozvoljava utvrđivanje uvjeta kolnog pristupa na osnovu postojećeg stanja prometnice ali uz uvjet da se građevna čestica formira na način da se parcelacijskim elaboratom izdvoji dio čestice potreban za rekonstrukciju prometnice planirane ovim planom i sukladno Zakonu preda jedinici lokalne samouprave.“ se briše.</w:t>
      </w:r>
    </w:p>
    <w:p w14:paraId="240C0EC1" w14:textId="77777777" w:rsidR="00041739" w:rsidRPr="00041739" w:rsidRDefault="00041739" w:rsidP="00041739">
      <w:pPr>
        <w:widowControl w:val="0"/>
        <w:jc w:val="both"/>
        <w:rPr>
          <w:rFonts w:ascii="Arial" w:eastAsia="Calibri" w:hAnsi="Arial" w:cs="Arial"/>
          <w:sz w:val="22"/>
          <w:szCs w:val="22"/>
          <w:lang w:eastAsia="en-US"/>
        </w:rPr>
      </w:pPr>
    </w:p>
    <w:p w14:paraId="7D9ECCAA"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Stavak 10. se briše.</w:t>
      </w:r>
    </w:p>
    <w:p w14:paraId="501E8BB2" w14:textId="77777777" w:rsidR="00041739" w:rsidRPr="00041739" w:rsidRDefault="00041739" w:rsidP="00041739">
      <w:pPr>
        <w:widowControl w:val="0"/>
        <w:jc w:val="both"/>
        <w:rPr>
          <w:rFonts w:ascii="Arial" w:eastAsia="Calibri" w:hAnsi="Arial" w:cs="Arial"/>
          <w:sz w:val="22"/>
          <w:szCs w:val="22"/>
          <w:lang w:eastAsia="en-US"/>
        </w:rPr>
      </w:pPr>
    </w:p>
    <w:p w14:paraId="3EE201E8" w14:textId="77777777" w:rsidR="00041739" w:rsidRPr="00041739" w:rsidRDefault="00041739" w:rsidP="005F2D39">
      <w:pPr>
        <w:pStyle w:val="lanak"/>
      </w:pPr>
    </w:p>
    <w:p w14:paraId="7F6FFDBD" w14:textId="77777777" w:rsidR="00041739" w:rsidRPr="00041739" w:rsidRDefault="00041739" w:rsidP="00041739">
      <w:pPr>
        <w:widowControl w:val="0"/>
        <w:jc w:val="both"/>
        <w:rPr>
          <w:rFonts w:ascii="Arial" w:eastAsia="Calibri" w:hAnsi="Arial" w:cs="Arial"/>
          <w:sz w:val="22"/>
          <w:szCs w:val="22"/>
          <w:lang w:eastAsia="en-US"/>
        </w:rPr>
      </w:pPr>
    </w:p>
    <w:p w14:paraId="0666416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71. stavku 3., iza broja „5,0 m.“ dodaje se rečenica „Minimalna udaljenost regulacijskog pravca od osi ceste treba iznositi minimalno polovinu širine poprečnog profila prometnice definirane ovim planom.“ Riječ „smjera“ se mijenja riječju „pravca“, a iza riječi „ulicama“ se dodaju riječi „ali ne manje od 1,5 m“.</w:t>
      </w:r>
    </w:p>
    <w:p w14:paraId="1BE81577" w14:textId="77777777" w:rsidR="00041739" w:rsidRPr="00041739" w:rsidRDefault="00041739" w:rsidP="00041739">
      <w:pPr>
        <w:widowControl w:val="0"/>
        <w:jc w:val="both"/>
        <w:rPr>
          <w:rFonts w:ascii="Arial" w:eastAsia="Calibri" w:hAnsi="Arial" w:cs="Arial"/>
          <w:sz w:val="22"/>
          <w:szCs w:val="22"/>
          <w:lang w:eastAsia="en-US"/>
        </w:rPr>
      </w:pPr>
    </w:p>
    <w:p w14:paraId="318C322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Stavak 4. mijenja se i glasi: </w:t>
      </w:r>
    </w:p>
    <w:p w14:paraId="6A6DA7C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izgrađenom i neizgrađenom uređenom dijelu građevinskog područja naselja, omogućuje se uređenje kolnog pristupa za niske građevine minimalne širine 3,0 m na kojeg se vežu najviše tri građevne čestice te pješačkog pristupa minimalne širine od 1,5 m. Duljina takvog pristupa može iznositi maksimalno 50,0 m.</w:t>
      </w:r>
    </w:p>
    <w:p w14:paraId="0BCBAAA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Kolni pristup u svim ostalim slučajevima iznosi minimalno 5,5m.“</w:t>
      </w:r>
    </w:p>
    <w:p w14:paraId="1F5DDB0D" w14:textId="77777777" w:rsidR="00041739" w:rsidRPr="00041739" w:rsidRDefault="00041739" w:rsidP="00041739">
      <w:pPr>
        <w:widowControl w:val="0"/>
        <w:jc w:val="both"/>
        <w:rPr>
          <w:rFonts w:ascii="Arial" w:eastAsia="Calibri" w:hAnsi="Arial" w:cs="Arial"/>
          <w:sz w:val="22"/>
          <w:szCs w:val="22"/>
          <w:lang w:eastAsia="en-US"/>
        </w:rPr>
      </w:pPr>
    </w:p>
    <w:p w14:paraId="6EA93F2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10 riječi srednju“ se zamjenjuju riječima „srednje visoku“.</w:t>
      </w:r>
    </w:p>
    <w:p w14:paraId="6DE905FF" w14:textId="77777777" w:rsidR="00041739" w:rsidRPr="00041739" w:rsidRDefault="00041739" w:rsidP="00041739">
      <w:pPr>
        <w:widowControl w:val="0"/>
        <w:jc w:val="both"/>
        <w:rPr>
          <w:rFonts w:ascii="Arial" w:eastAsia="Calibri" w:hAnsi="Arial" w:cs="Arial"/>
          <w:sz w:val="22"/>
          <w:szCs w:val="22"/>
          <w:lang w:eastAsia="en-US"/>
        </w:rPr>
      </w:pPr>
    </w:p>
    <w:p w14:paraId="1F97FC74" w14:textId="77777777" w:rsidR="00041739" w:rsidRPr="00041739" w:rsidRDefault="00041739" w:rsidP="00041739">
      <w:pPr>
        <w:widowControl w:val="0"/>
        <w:jc w:val="both"/>
        <w:rPr>
          <w:rFonts w:ascii="Arial" w:eastAsia="Calibri" w:hAnsi="Arial" w:cs="Arial"/>
          <w:sz w:val="22"/>
          <w:szCs w:val="22"/>
          <w:lang w:eastAsia="en-US"/>
        </w:rPr>
      </w:pPr>
    </w:p>
    <w:p w14:paraId="24BCA883" w14:textId="77777777" w:rsidR="00041739" w:rsidRPr="00041739" w:rsidRDefault="00041739" w:rsidP="005F2D39">
      <w:pPr>
        <w:pStyle w:val="lanak"/>
      </w:pPr>
    </w:p>
    <w:p w14:paraId="7499702B" w14:textId="77777777" w:rsidR="00041739" w:rsidRPr="00041739" w:rsidRDefault="00041739" w:rsidP="00041739">
      <w:pPr>
        <w:widowControl w:val="0"/>
        <w:jc w:val="both"/>
        <w:rPr>
          <w:rFonts w:ascii="Arial" w:eastAsia="Calibri" w:hAnsi="Arial" w:cs="Arial"/>
          <w:sz w:val="22"/>
          <w:szCs w:val="22"/>
          <w:lang w:eastAsia="en-US"/>
        </w:rPr>
      </w:pPr>
    </w:p>
    <w:p w14:paraId="3D7125D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72. u stavku 1., dio rečenice „ako se promet u mirovanju rješava podzemnim etažama iste se izuzimaju iz izračuna koeficijenta iskorištenosti (kis).“ se briše. Riječ „Nadzemni“ se zamjenjuje riječju „Podzemni“. Rečenica „Udaljenost podzemne etaže od javne prometnice može biti i manja od 5 m ako se zadovolje konstruktivni uvjeti i građevine i prometnice.“ se briše i zamjenjuje rečenicom „Ako se gradi više od jedne potpuno ukopane etaže u svrhu  garažiranja, moguće je  isključivo u tu svrhu povećati koeficijent iskorištenosti (kis) za  0,3.“</w:t>
      </w:r>
    </w:p>
    <w:p w14:paraId="38C6A66B" w14:textId="77777777" w:rsidR="00041739" w:rsidRPr="00041739" w:rsidRDefault="00041739" w:rsidP="00041739">
      <w:pPr>
        <w:widowControl w:val="0"/>
        <w:jc w:val="both"/>
        <w:rPr>
          <w:rFonts w:ascii="Arial" w:eastAsia="Calibri" w:hAnsi="Arial" w:cs="Arial"/>
          <w:sz w:val="22"/>
          <w:szCs w:val="22"/>
          <w:lang w:eastAsia="en-US"/>
        </w:rPr>
      </w:pPr>
    </w:p>
    <w:p w14:paraId="37EB188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7, riječ „urediti“ se zamjenjuje riječju „osigurati“</w:t>
      </w:r>
    </w:p>
    <w:p w14:paraId="51181190" w14:textId="77777777" w:rsidR="00041739" w:rsidRPr="00041739" w:rsidRDefault="00041739" w:rsidP="00041739">
      <w:pPr>
        <w:widowControl w:val="0"/>
        <w:jc w:val="both"/>
        <w:rPr>
          <w:rFonts w:ascii="Arial" w:eastAsia="Calibri" w:hAnsi="Arial" w:cs="Arial"/>
          <w:sz w:val="22"/>
          <w:szCs w:val="22"/>
          <w:lang w:eastAsia="en-US"/>
        </w:rPr>
      </w:pPr>
    </w:p>
    <w:p w14:paraId="23668F1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11., iza riječi „urediti“ dodaju se riječi „ili graditi“. Na kraju stavka se dodaju rečenice: „Pod uređenjem parkirališnih površina podrazumijeva se uređenje  sukladno smjernicama, standardima i propisima koji se odnose na projektiranje parkirališta. S parkirališnih površina obvezno je omogućiti brzo i efikasno odvođenje oborinskih voda, koje ne smiju narušiti okolne građevine. Ukoliko se na parkiralištu omogućava smještaj 5 (ili više) vozila oborinsku odvodnju obvezno je riješiti putem separatora masti/ulja.“</w:t>
      </w:r>
    </w:p>
    <w:p w14:paraId="308C2DAA" w14:textId="77777777" w:rsidR="00041739" w:rsidRPr="00041739" w:rsidRDefault="00041739" w:rsidP="00041739">
      <w:pPr>
        <w:widowControl w:val="0"/>
        <w:jc w:val="both"/>
        <w:rPr>
          <w:rFonts w:ascii="Arial" w:eastAsia="Calibri" w:hAnsi="Arial" w:cs="Arial"/>
          <w:sz w:val="22"/>
          <w:szCs w:val="22"/>
          <w:lang w:eastAsia="en-US"/>
        </w:rPr>
      </w:pPr>
    </w:p>
    <w:p w14:paraId="0CC0911A"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13., rečenica „Ako nije moguće rješavanje parkiranja na građevinskoj čestici te mjestima gdje nije moguće ostvariti kolni pristup, zadovoljavajući broj parkirališnih mjesta moguće je osigurati uplatom u skladu s posebnom odlukom Grada Dubrovnika.“ se zamjenjuje rečenicom: „Nije dopušteno formiranje gotovih parking sustava na otvorenim parkiralištima već samo u zatvorenim garažnim prostorima.“. U tablici se, u 1. retku riječ „stambena jedinica“ zamjenjuje riječju „funkcionalna jedinica“, a u 3.retku riječi „apartman, 1PM/ 1 apartman“ se brišu.</w:t>
      </w:r>
    </w:p>
    <w:p w14:paraId="528B4AB7" w14:textId="77777777" w:rsidR="00041739" w:rsidRPr="00041739" w:rsidRDefault="00041739" w:rsidP="00041739">
      <w:pPr>
        <w:widowControl w:val="0"/>
        <w:jc w:val="both"/>
        <w:rPr>
          <w:rFonts w:ascii="Arial" w:eastAsia="Calibri" w:hAnsi="Arial" w:cs="Arial"/>
          <w:sz w:val="22"/>
          <w:szCs w:val="22"/>
          <w:lang w:eastAsia="en-US"/>
        </w:rPr>
      </w:pPr>
    </w:p>
    <w:p w14:paraId="44BE3821"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Iza stavka 14. dodaje se novi stavak 15. koji glasi:</w:t>
      </w:r>
    </w:p>
    <w:p w14:paraId="507C282C" w14:textId="77777777" w:rsidR="00041739" w:rsidRPr="00041739" w:rsidRDefault="00041739" w:rsidP="00041739">
      <w:pPr>
        <w:widowControl w:val="0"/>
        <w:jc w:val="both"/>
        <w:rPr>
          <w:rFonts w:ascii="Arial" w:eastAsia="Calibri" w:hAnsi="Arial" w:cs="Arial"/>
          <w:sz w:val="22"/>
          <w:szCs w:val="22"/>
          <w:lang w:eastAsia="en-US"/>
        </w:rPr>
      </w:pPr>
    </w:p>
    <w:p w14:paraId="461E0630" w14:textId="77777777" w:rsidR="00041739" w:rsidRPr="00041739" w:rsidRDefault="00041739" w:rsidP="00041739">
      <w:pPr>
        <w:widowControl w:val="0"/>
        <w:jc w:val="both"/>
        <w:rPr>
          <w:rFonts w:ascii="Arial" w:eastAsia="Calibri" w:hAnsi="Arial" w:cs="Arial"/>
          <w:sz w:val="22"/>
          <w:szCs w:val="22"/>
          <w:lang w:eastAsia="en-US"/>
        </w:rPr>
      </w:pPr>
    </w:p>
    <w:p w14:paraId="08E02FF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„(15) Parkirališna mjesta na javnim površinama potrebno je projektirati sukladno pravilima struke i posebnim propisima.“</w:t>
      </w:r>
    </w:p>
    <w:p w14:paraId="1B9DBA81" w14:textId="0C1F70A4" w:rsidR="00041739" w:rsidRDefault="00041739" w:rsidP="00041739">
      <w:pPr>
        <w:widowControl w:val="0"/>
        <w:jc w:val="both"/>
        <w:rPr>
          <w:rFonts w:ascii="Arial" w:eastAsia="Calibri" w:hAnsi="Arial" w:cs="Arial"/>
          <w:sz w:val="22"/>
          <w:szCs w:val="22"/>
          <w:lang w:eastAsia="en-US"/>
        </w:rPr>
      </w:pPr>
    </w:p>
    <w:p w14:paraId="2D30F029" w14:textId="77777777" w:rsidR="006A6776" w:rsidRPr="00041739" w:rsidRDefault="006A6776" w:rsidP="00041739">
      <w:pPr>
        <w:widowControl w:val="0"/>
        <w:jc w:val="both"/>
        <w:rPr>
          <w:rFonts w:ascii="Arial" w:eastAsia="Calibri" w:hAnsi="Arial" w:cs="Arial"/>
          <w:sz w:val="22"/>
          <w:szCs w:val="22"/>
          <w:lang w:eastAsia="en-US"/>
        </w:rPr>
      </w:pPr>
    </w:p>
    <w:p w14:paraId="0D08A62E" w14:textId="77777777" w:rsidR="00041739" w:rsidRPr="00041739" w:rsidRDefault="00041739" w:rsidP="005F2D39">
      <w:pPr>
        <w:pStyle w:val="lanak"/>
      </w:pPr>
    </w:p>
    <w:p w14:paraId="1FDBF8D9" w14:textId="77777777" w:rsidR="00041739" w:rsidRPr="00041739" w:rsidRDefault="00041739" w:rsidP="00041739">
      <w:pPr>
        <w:widowControl w:val="0"/>
        <w:jc w:val="both"/>
        <w:rPr>
          <w:rFonts w:ascii="Arial" w:eastAsia="Calibri" w:hAnsi="Arial" w:cs="Arial"/>
          <w:sz w:val="22"/>
          <w:szCs w:val="22"/>
          <w:lang w:eastAsia="en-US"/>
        </w:rPr>
      </w:pPr>
    </w:p>
    <w:p w14:paraId="22BAB757" w14:textId="497A31A8"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73., na kraju stavka 6. dodaje se rečenica: „Uvjeti za gradnju propisani su u članku 45.b. ovih Odredbi.“</w:t>
      </w:r>
    </w:p>
    <w:p w14:paraId="70183D06" w14:textId="77777777" w:rsidR="00041739" w:rsidRPr="00041739" w:rsidRDefault="00041739" w:rsidP="00041739">
      <w:pPr>
        <w:widowControl w:val="0"/>
        <w:jc w:val="both"/>
        <w:rPr>
          <w:rFonts w:ascii="Arial" w:eastAsia="Calibri" w:hAnsi="Arial" w:cs="Arial"/>
          <w:sz w:val="22"/>
          <w:szCs w:val="22"/>
          <w:lang w:eastAsia="en-US"/>
        </w:rPr>
      </w:pPr>
    </w:p>
    <w:p w14:paraId="6CEA06C3" w14:textId="77777777" w:rsidR="00041739" w:rsidRPr="00041739" w:rsidRDefault="00041739" w:rsidP="005F2D39">
      <w:pPr>
        <w:pStyle w:val="lanak"/>
      </w:pPr>
    </w:p>
    <w:p w14:paraId="69126325" w14:textId="77777777" w:rsidR="00041739" w:rsidRPr="00041739" w:rsidRDefault="00041739" w:rsidP="00041739">
      <w:pPr>
        <w:widowControl w:val="0"/>
        <w:jc w:val="both"/>
        <w:rPr>
          <w:rFonts w:ascii="Arial" w:eastAsia="Calibri" w:hAnsi="Arial" w:cs="Arial"/>
          <w:sz w:val="22"/>
          <w:szCs w:val="22"/>
          <w:lang w:eastAsia="en-US"/>
        </w:rPr>
      </w:pPr>
    </w:p>
    <w:p w14:paraId="0172697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Iza članka 73. dodaje se novi članak 73a. koji glasi:</w:t>
      </w:r>
    </w:p>
    <w:p w14:paraId="1D44F112" w14:textId="77777777" w:rsidR="00041739" w:rsidRPr="00041739" w:rsidRDefault="00041739" w:rsidP="00041739">
      <w:pPr>
        <w:widowControl w:val="0"/>
        <w:jc w:val="both"/>
        <w:rPr>
          <w:rFonts w:ascii="Arial" w:eastAsia="Calibri" w:hAnsi="Arial" w:cs="Arial"/>
          <w:sz w:val="22"/>
          <w:szCs w:val="22"/>
          <w:lang w:eastAsia="en-US"/>
        </w:rPr>
      </w:pPr>
    </w:p>
    <w:p w14:paraId="78E0F62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w:t>
      </w:r>
      <w:r w:rsidRPr="00041739">
        <w:rPr>
          <w:rFonts w:ascii="Arial" w:eastAsia="Calibri" w:hAnsi="Arial" w:cs="Arial"/>
          <w:sz w:val="22"/>
          <w:szCs w:val="22"/>
          <w:lang w:eastAsia="en-US"/>
        </w:rPr>
        <w:tab/>
        <w:t xml:space="preserve">Integrirani projekt Rijeka dubrovačka odnosi se na uređenje obalnog pojasa i rive s pripadajućom prometnicom kao i pristaništima za brodski prijevoz te pratećim sadržajima. U sklopu projekta planira se rekonstrukcija i proširenje  prometne mreže. </w:t>
      </w:r>
    </w:p>
    <w:p w14:paraId="69507831"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(2)</w:t>
      </w:r>
      <w:r w:rsidRPr="00041739">
        <w:rPr>
          <w:rFonts w:ascii="Arial" w:eastAsia="Calibri" w:hAnsi="Arial" w:cs="Arial"/>
          <w:sz w:val="22"/>
          <w:szCs w:val="22"/>
          <w:lang w:eastAsia="en-US"/>
        </w:rPr>
        <w:tab/>
        <w:t>Projektna dokumentacija za rekonstrukciju i proširenje prometne mreže uz obalu Rijeke dubrovačke treba se temeljiti na detaljnoj konzervatorsko – krajobraznoj studiji i valorizaciji značajnog krajobraza Rijeke dubrovačke. Za realizaciju zahvata potrebna je provedba  urbanističko – arhitektonskog natječaja.</w:t>
      </w:r>
    </w:p>
    <w:p w14:paraId="4F1FEA9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(3)</w:t>
      </w:r>
      <w:r w:rsidRPr="00041739">
        <w:rPr>
          <w:rFonts w:ascii="Arial" w:eastAsia="Calibri" w:hAnsi="Arial" w:cs="Arial"/>
          <w:sz w:val="22"/>
          <w:szCs w:val="22"/>
          <w:lang w:eastAsia="en-US"/>
        </w:rPr>
        <w:tab/>
        <w:t>U obuhvatu projekta planiran je profil oznake  F1 i prikazan je na kartografskom prikazu 3.1. „Promet“. Raspored površina unutar planiranog profila može biti i drugačiji sukladno urbanističko- arhitektonskom natječaju (kolnički traci, nogostup, biciklistička staza, šetnica) .“</w:t>
      </w:r>
    </w:p>
    <w:p w14:paraId="16783159" w14:textId="6FCFCEEC" w:rsidR="00041739" w:rsidRDefault="00041739" w:rsidP="00041739">
      <w:pPr>
        <w:widowControl w:val="0"/>
        <w:jc w:val="both"/>
        <w:rPr>
          <w:rFonts w:ascii="Arial" w:eastAsia="Calibri" w:hAnsi="Arial" w:cs="Arial"/>
          <w:sz w:val="22"/>
          <w:szCs w:val="22"/>
          <w:lang w:eastAsia="en-US"/>
        </w:rPr>
      </w:pPr>
    </w:p>
    <w:p w14:paraId="12422C39" w14:textId="77777777" w:rsidR="006A6776" w:rsidRPr="00041739" w:rsidRDefault="006A6776" w:rsidP="00041739">
      <w:pPr>
        <w:widowControl w:val="0"/>
        <w:jc w:val="both"/>
        <w:rPr>
          <w:rFonts w:ascii="Arial" w:eastAsia="Calibri" w:hAnsi="Arial" w:cs="Arial"/>
          <w:sz w:val="22"/>
          <w:szCs w:val="22"/>
          <w:lang w:eastAsia="en-US"/>
        </w:rPr>
      </w:pPr>
    </w:p>
    <w:p w14:paraId="1C09F289" w14:textId="77777777" w:rsidR="00041739" w:rsidRPr="00041739" w:rsidRDefault="00041739" w:rsidP="005F2D39">
      <w:pPr>
        <w:pStyle w:val="lanak"/>
      </w:pPr>
    </w:p>
    <w:p w14:paraId="44AA2505" w14:textId="77777777" w:rsidR="00041739" w:rsidRPr="00041739" w:rsidRDefault="00041739" w:rsidP="00041739">
      <w:pPr>
        <w:widowControl w:val="0"/>
        <w:jc w:val="both"/>
        <w:rPr>
          <w:rFonts w:ascii="Arial" w:eastAsia="Calibri" w:hAnsi="Arial" w:cs="Arial"/>
          <w:sz w:val="22"/>
          <w:szCs w:val="22"/>
          <w:lang w:eastAsia="en-US"/>
        </w:rPr>
      </w:pPr>
    </w:p>
    <w:p w14:paraId="4E5B13F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članku 80., na kraju se dodaje rečenica: „Planom užeg područja Luke Gruž potrebno je predvidjeti mogućnost uređenja prihvatilišta za beskućnike rekonstrukcijom željezničkog objekta na području </w:t>
      </w:r>
      <w:proofErr w:type="spellStart"/>
      <w:r w:rsidRPr="00041739">
        <w:rPr>
          <w:rFonts w:ascii="Arial" w:eastAsia="Calibri" w:hAnsi="Arial" w:cs="Arial"/>
          <w:sz w:val="22"/>
          <w:szCs w:val="22"/>
          <w:lang w:eastAsia="en-US"/>
        </w:rPr>
        <w:t>Batahovine</w:t>
      </w:r>
      <w:proofErr w:type="spellEnd"/>
      <w:r w:rsidRPr="00041739">
        <w:rPr>
          <w:rFonts w:ascii="Arial" w:eastAsia="Calibri" w:hAnsi="Arial" w:cs="Arial"/>
          <w:sz w:val="22"/>
          <w:szCs w:val="22"/>
          <w:lang w:eastAsia="en-US"/>
        </w:rPr>
        <w:t>.“</w:t>
      </w:r>
    </w:p>
    <w:p w14:paraId="171910AB" w14:textId="77777777" w:rsidR="00041739" w:rsidRPr="00041739" w:rsidRDefault="00041739" w:rsidP="00041739">
      <w:pPr>
        <w:widowControl w:val="0"/>
        <w:jc w:val="both"/>
        <w:rPr>
          <w:rFonts w:ascii="Arial" w:eastAsia="Calibri" w:hAnsi="Arial" w:cs="Arial"/>
          <w:sz w:val="22"/>
          <w:szCs w:val="22"/>
          <w:lang w:eastAsia="en-US"/>
        </w:rPr>
      </w:pPr>
    </w:p>
    <w:p w14:paraId="37A13D39" w14:textId="77777777" w:rsidR="00041739" w:rsidRPr="00041739" w:rsidRDefault="00041739" w:rsidP="005F2D39">
      <w:pPr>
        <w:pStyle w:val="lanak"/>
      </w:pPr>
    </w:p>
    <w:p w14:paraId="3FB68A06" w14:textId="77777777" w:rsidR="00041739" w:rsidRPr="00041739" w:rsidRDefault="00041739" w:rsidP="00041739">
      <w:pPr>
        <w:widowControl w:val="0"/>
        <w:jc w:val="both"/>
        <w:rPr>
          <w:rFonts w:ascii="Arial" w:eastAsia="Calibri" w:hAnsi="Arial" w:cs="Arial"/>
          <w:sz w:val="22"/>
          <w:szCs w:val="22"/>
          <w:lang w:eastAsia="en-US"/>
        </w:rPr>
      </w:pPr>
    </w:p>
    <w:p w14:paraId="58D9EB9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članku 90., u stavku 13. iza riječi „za“ dodaje se riječ „niske“, a riječi „veličine do 10 ES </w:t>
      </w:r>
      <w:r w:rsidRPr="00041739">
        <w:rPr>
          <w:rFonts w:ascii="Arial" w:eastAsia="Calibri" w:hAnsi="Arial" w:cs="Arial"/>
          <w:sz w:val="22"/>
          <w:szCs w:val="22"/>
          <w:lang w:eastAsia="en-US"/>
        </w:rPr>
        <w:lastRenderedPageBreak/>
        <w:t>(ekvivalent korisnika)“ se brišu.</w:t>
      </w:r>
    </w:p>
    <w:p w14:paraId="3B309AEF" w14:textId="77777777" w:rsidR="00041739" w:rsidRPr="00041739" w:rsidRDefault="00041739" w:rsidP="00041739">
      <w:pPr>
        <w:widowControl w:val="0"/>
        <w:jc w:val="both"/>
        <w:rPr>
          <w:rFonts w:ascii="Arial" w:eastAsia="Calibri" w:hAnsi="Arial" w:cs="Arial"/>
          <w:sz w:val="22"/>
          <w:szCs w:val="22"/>
          <w:lang w:eastAsia="en-US"/>
        </w:rPr>
      </w:pPr>
    </w:p>
    <w:p w14:paraId="52B4A5C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Iza stavka 13. dodaje se novi stavak 13a. koji glasi:</w:t>
      </w:r>
    </w:p>
    <w:p w14:paraId="7749A7A6" w14:textId="77777777" w:rsidR="00041739" w:rsidRPr="00041739" w:rsidRDefault="00041739" w:rsidP="00041739">
      <w:pPr>
        <w:widowControl w:val="0"/>
        <w:jc w:val="both"/>
        <w:rPr>
          <w:rFonts w:ascii="Arial" w:eastAsia="Calibri" w:hAnsi="Arial" w:cs="Arial"/>
          <w:sz w:val="22"/>
          <w:szCs w:val="22"/>
          <w:lang w:eastAsia="en-US"/>
        </w:rPr>
      </w:pPr>
    </w:p>
    <w:p w14:paraId="5FB1870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„13a) Do izgradnje sustava javne odvodnje za pojedine javne sadržaje izvan užeg gradskog područja (vrtići, manji športski objekti, boćališta i sl.) obvezno je skupljanje otpadnih voda putem sanitarno ispravne sabirne jame ili vlastitog uređaja za pročišćavanje otpadnih voda sa upuštanjem pročišćenih voda u </w:t>
      </w:r>
      <w:proofErr w:type="spellStart"/>
      <w:r w:rsidRPr="00041739">
        <w:rPr>
          <w:rFonts w:ascii="Arial" w:eastAsia="Calibri" w:hAnsi="Arial" w:cs="Arial"/>
          <w:sz w:val="22"/>
          <w:szCs w:val="22"/>
          <w:lang w:eastAsia="en-US"/>
        </w:rPr>
        <w:t>upojni</w:t>
      </w:r>
      <w:proofErr w:type="spellEnd"/>
      <w:r w:rsidRPr="00041739">
        <w:rPr>
          <w:rFonts w:ascii="Arial" w:eastAsia="Calibri" w:hAnsi="Arial" w:cs="Arial"/>
          <w:sz w:val="22"/>
          <w:szCs w:val="22"/>
          <w:lang w:eastAsia="en-US"/>
        </w:rPr>
        <w:t xml:space="preserve"> bunar ili drenažnu cijev na građevnoj čestici, a sve prema uvjetima Hrvatskih voda.“</w:t>
      </w:r>
    </w:p>
    <w:p w14:paraId="389553BC" w14:textId="0FA73D2F" w:rsidR="00041739" w:rsidRDefault="00041739" w:rsidP="00041739">
      <w:pPr>
        <w:widowControl w:val="0"/>
        <w:jc w:val="both"/>
        <w:rPr>
          <w:rFonts w:ascii="Arial" w:eastAsia="Calibri" w:hAnsi="Arial" w:cs="Arial"/>
          <w:sz w:val="22"/>
          <w:szCs w:val="22"/>
          <w:lang w:eastAsia="en-US"/>
        </w:rPr>
      </w:pPr>
    </w:p>
    <w:p w14:paraId="1DE2E993" w14:textId="77777777" w:rsidR="006A6776" w:rsidRPr="00041739" w:rsidRDefault="006A6776" w:rsidP="00041739">
      <w:pPr>
        <w:widowControl w:val="0"/>
        <w:jc w:val="both"/>
        <w:rPr>
          <w:rFonts w:ascii="Arial" w:eastAsia="Calibri" w:hAnsi="Arial" w:cs="Arial"/>
          <w:sz w:val="22"/>
          <w:szCs w:val="22"/>
          <w:lang w:eastAsia="en-US"/>
        </w:rPr>
      </w:pPr>
    </w:p>
    <w:p w14:paraId="53BA1E60" w14:textId="77777777" w:rsidR="00041739" w:rsidRPr="00041739" w:rsidRDefault="00041739" w:rsidP="005F2D39">
      <w:pPr>
        <w:pStyle w:val="lanak"/>
      </w:pPr>
    </w:p>
    <w:p w14:paraId="262C22DE" w14:textId="77777777" w:rsidR="00041739" w:rsidRPr="00041739" w:rsidRDefault="00041739" w:rsidP="00041739">
      <w:pPr>
        <w:widowControl w:val="0"/>
        <w:jc w:val="both"/>
        <w:rPr>
          <w:rFonts w:ascii="Arial" w:eastAsia="Calibri" w:hAnsi="Arial" w:cs="Arial"/>
          <w:sz w:val="22"/>
          <w:szCs w:val="22"/>
          <w:lang w:eastAsia="en-US"/>
        </w:rPr>
      </w:pPr>
    </w:p>
    <w:p w14:paraId="064257E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članku 91. u stavku 1., rečenica „Preliminarne zone sanitarne zaštite izvorišta pitke vode određene su na temelju istraživanja i opažanja za potrebe HE u slivu Trebišnjice i istraživanja za potrebe HE Ombla. Iz prikazanih zaštitnih područja, ističe se problem zaštite Omble, zbog odlagališta otpada na lokaciji Grabovica, koju treba istražiti i ovisno o rezultatima odlučiti o načinu sanacije odlagališta.“ se briše i zamjenjuje rečenicom: „Donesena je odluka o zaštiti izvorišta Ombla te je potrebno donijeti odluke o zaštiti izvorišta </w:t>
      </w:r>
      <w:proofErr w:type="spellStart"/>
      <w:r w:rsidRPr="00041739">
        <w:rPr>
          <w:rFonts w:ascii="Arial" w:eastAsia="Calibri" w:hAnsi="Arial" w:cs="Arial"/>
          <w:sz w:val="22"/>
          <w:szCs w:val="22"/>
          <w:lang w:eastAsia="en-US"/>
        </w:rPr>
        <w:t>Račevica</w:t>
      </w:r>
      <w:proofErr w:type="spellEnd"/>
      <w:r w:rsidRPr="00041739">
        <w:rPr>
          <w:rFonts w:ascii="Arial" w:eastAsia="Calibri" w:hAnsi="Arial" w:cs="Arial"/>
          <w:sz w:val="22"/>
          <w:szCs w:val="22"/>
          <w:lang w:eastAsia="en-US"/>
        </w:rPr>
        <w:t xml:space="preserve"> i Vrelo u </w:t>
      </w:r>
      <w:proofErr w:type="spellStart"/>
      <w:r w:rsidRPr="00041739">
        <w:rPr>
          <w:rFonts w:ascii="Arial" w:eastAsia="Calibri" w:hAnsi="Arial" w:cs="Arial"/>
          <w:sz w:val="22"/>
          <w:szCs w:val="22"/>
          <w:lang w:eastAsia="en-US"/>
        </w:rPr>
        <w:t>Šumetu</w:t>
      </w:r>
      <w:proofErr w:type="spellEnd"/>
      <w:r w:rsidRPr="00041739">
        <w:rPr>
          <w:rFonts w:ascii="Arial" w:eastAsia="Calibri" w:hAnsi="Arial" w:cs="Arial"/>
          <w:sz w:val="22"/>
          <w:szCs w:val="22"/>
          <w:lang w:eastAsia="en-US"/>
        </w:rPr>
        <w:t>.“</w:t>
      </w:r>
    </w:p>
    <w:p w14:paraId="3A32BD57" w14:textId="77777777" w:rsidR="00041739" w:rsidRPr="00041739" w:rsidRDefault="00041739" w:rsidP="00041739">
      <w:pPr>
        <w:widowControl w:val="0"/>
        <w:jc w:val="both"/>
        <w:rPr>
          <w:rFonts w:ascii="Arial" w:eastAsia="Calibri" w:hAnsi="Arial" w:cs="Arial"/>
          <w:sz w:val="22"/>
          <w:szCs w:val="22"/>
          <w:lang w:eastAsia="en-US"/>
        </w:rPr>
      </w:pPr>
    </w:p>
    <w:p w14:paraId="73F5F5D6" w14:textId="77777777" w:rsidR="00041739" w:rsidRPr="00041739" w:rsidRDefault="00041739" w:rsidP="00041739">
      <w:pPr>
        <w:widowControl w:val="0"/>
        <w:jc w:val="both"/>
        <w:rPr>
          <w:rFonts w:ascii="Arial" w:eastAsia="Calibri" w:hAnsi="Arial" w:cs="Arial"/>
          <w:sz w:val="22"/>
          <w:szCs w:val="22"/>
          <w:lang w:eastAsia="en-US"/>
        </w:rPr>
      </w:pPr>
    </w:p>
    <w:p w14:paraId="3DE5023C" w14:textId="77777777" w:rsidR="00041739" w:rsidRPr="00041739" w:rsidRDefault="00041739" w:rsidP="005F2D39">
      <w:pPr>
        <w:pStyle w:val="lanak"/>
      </w:pPr>
    </w:p>
    <w:p w14:paraId="15939C6E" w14:textId="77777777" w:rsidR="00041739" w:rsidRPr="00041739" w:rsidRDefault="00041739" w:rsidP="00041739">
      <w:pPr>
        <w:widowControl w:val="0"/>
        <w:jc w:val="both"/>
        <w:rPr>
          <w:rFonts w:ascii="Arial" w:eastAsia="Calibri" w:hAnsi="Arial" w:cs="Arial"/>
          <w:sz w:val="22"/>
          <w:szCs w:val="22"/>
          <w:lang w:eastAsia="en-US"/>
        </w:rPr>
      </w:pPr>
    </w:p>
    <w:p w14:paraId="5AE4D94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Iza članka 91b. dodaje se novi članak 91c. koji glasi:</w:t>
      </w:r>
    </w:p>
    <w:p w14:paraId="186FCD1D" w14:textId="77777777" w:rsidR="00041739" w:rsidRPr="00041739" w:rsidRDefault="00041739" w:rsidP="00041739">
      <w:pPr>
        <w:widowControl w:val="0"/>
        <w:jc w:val="both"/>
        <w:rPr>
          <w:rFonts w:ascii="Arial" w:eastAsia="Calibri" w:hAnsi="Arial" w:cs="Arial"/>
          <w:sz w:val="22"/>
          <w:szCs w:val="22"/>
          <w:lang w:eastAsia="en-US"/>
        </w:rPr>
      </w:pPr>
    </w:p>
    <w:p w14:paraId="141C88F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 Slivno područje izvorišta pitke vode rijeke Omble podijeljeno je prema stupnju opasnosti od onečišćenja i radi smanjenja rizika od onečišćenja na sljedeće zone sanitarne zaštite:</w:t>
      </w:r>
    </w:p>
    <w:p w14:paraId="25BFEEE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zona ograničenja – IV. zona,</w:t>
      </w:r>
    </w:p>
    <w:p w14:paraId="4F3D1F6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zona ograničenja i nadzora – III. zona,</w:t>
      </w:r>
    </w:p>
    <w:p w14:paraId="76EBC76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zona strogog ograničenja i nadzora – II. zona i</w:t>
      </w:r>
    </w:p>
    <w:p w14:paraId="4E4DB1B4"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zona strogog režima zaštite i nadzora – I. zona. </w:t>
      </w:r>
    </w:p>
    <w:p w14:paraId="15A726D4"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Prva zona podijeljena je na </w:t>
      </w:r>
      <w:proofErr w:type="spellStart"/>
      <w:r w:rsidRPr="00041739">
        <w:rPr>
          <w:rFonts w:ascii="Arial" w:eastAsia="Calibri" w:hAnsi="Arial" w:cs="Arial"/>
          <w:sz w:val="22"/>
          <w:szCs w:val="22"/>
          <w:lang w:eastAsia="en-US"/>
        </w:rPr>
        <w:t>I.a</w:t>
      </w:r>
      <w:proofErr w:type="spellEnd"/>
      <w:r w:rsidRPr="00041739">
        <w:rPr>
          <w:rFonts w:ascii="Arial" w:eastAsia="Calibri" w:hAnsi="Arial" w:cs="Arial"/>
          <w:sz w:val="22"/>
          <w:szCs w:val="22"/>
          <w:lang w:eastAsia="en-US"/>
        </w:rPr>
        <w:t xml:space="preserve"> i </w:t>
      </w:r>
      <w:proofErr w:type="spellStart"/>
      <w:r w:rsidRPr="00041739">
        <w:rPr>
          <w:rFonts w:ascii="Arial" w:eastAsia="Calibri" w:hAnsi="Arial" w:cs="Arial"/>
          <w:sz w:val="22"/>
          <w:szCs w:val="22"/>
          <w:lang w:eastAsia="en-US"/>
        </w:rPr>
        <w:t>I.b</w:t>
      </w:r>
      <w:proofErr w:type="spellEnd"/>
      <w:r w:rsidRPr="00041739">
        <w:rPr>
          <w:rFonts w:ascii="Arial" w:eastAsia="Calibri" w:hAnsi="Arial" w:cs="Arial"/>
          <w:sz w:val="22"/>
          <w:szCs w:val="22"/>
          <w:lang w:eastAsia="en-US"/>
        </w:rPr>
        <w:t xml:space="preserve"> zonu.</w:t>
      </w:r>
    </w:p>
    <w:p w14:paraId="48893DB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(2) Granice zona sanitarne zaštite prikazane su na kartografskom prikazu 4.4. “Područja primjene posebnih mjera uređenja i zaštite - Uređenje zemljišta, zaštita posebnih vrijednosti “1:10000.</w:t>
      </w:r>
    </w:p>
    <w:p w14:paraId="5411D09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(3) IV. zona sanitarne zaštite Izvorišta obuhvaća sliv Izvorišta izvan III. zone sanitarne zaštite s mogućim tečenjem kroz </w:t>
      </w:r>
      <w:proofErr w:type="spellStart"/>
      <w:r w:rsidRPr="00041739">
        <w:rPr>
          <w:rFonts w:ascii="Arial" w:eastAsia="Calibri" w:hAnsi="Arial" w:cs="Arial"/>
          <w:sz w:val="22"/>
          <w:szCs w:val="22"/>
          <w:lang w:eastAsia="en-US"/>
        </w:rPr>
        <w:t>pukotinsko</w:t>
      </w:r>
      <w:proofErr w:type="spellEnd"/>
      <w:r w:rsidRPr="00041739">
        <w:rPr>
          <w:rFonts w:ascii="Arial" w:eastAsia="Calibri" w:hAnsi="Arial" w:cs="Arial"/>
          <w:sz w:val="22"/>
          <w:szCs w:val="22"/>
          <w:lang w:eastAsia="en-US"/>
        </w:rPr>
        <w:t xml:space="preserve"> i </w:t>
      </w:r>
      <w:proofErr w:type="spellStart"/>
      <w:r w:rsidRPr="00041739">
        <w:rPr>
          <w:rFonts w:ascii="Arial" w:eastAsia="Calibri" w:hAnsi="Arial" w:cs="Arial"/>
          <w:sz w:val="22"/>
          <w:szCs w:val="22"/>
          <w:lang w:eastAsia="en-US"/>
        </w:rPr>
        <w:t>pukotinsko</w:t>
      </w:r>
      <w:proofErr w:type="spellEnd"/>
      <w:r w:rsidRPr="00041739">
        <w:rPr>
          <w:rFonts w:ascii="Arial" w:eastAsia="Calibri" w:hAnsi="Arial" w:cs="Arial"/>
          <w:sz w:val="22"/>
          <w:szCs w:val="22"/>
          <w:lang w:eastAsia="en-US"/>
        </w:rPr>
        <w:t xml:space="preserve"> - </w:t>
      </w:r>
      <w:proofErr w:type="spellStart"/>
      <w:r w:rsidRPr="00041739">
        <w:rPr>
          <w:rFonts w:ascii="Arial" w:eastAsia="Calibri" w:hAnsi="Arial" w:cs="Arial"/>
          <w:sz w:val="22"/>
          <w:szCs w:val="22"/>
          <w:lang w:eastAsia="en-US"/>
        </w:rPr>
        <w:t>kavernozno</w:t>
      </w:r>
      <w:proofErr w:type="spellEnd"/>
      <w:r w:rsidRPr="00041739">
        <w:rPr>
          <w:rFonts w:ascii="Arial" w:eastAsia="Calibri" w:hAnsi="Arial" w:cs="Arial"/>
          <w:sz w:val="22"/>
          <w:szCs w:val="22"/>
          <w:lang w:eastAsia="en-US"/>
        </w:rPr>
        <w:t xml:space="preserve"> podzemlje u uvjetima velikih voda, do </w:t>
      </w:r>
      <w:proofErr w:type="spellStart"/>
      <w:r w:rsidRPr="00041739">
        <w:rPr>
          <w:rFonts w:ascii="Arial" w:eastAsia="Calibri" w:hAnsi="Arial" w:cs="Arial"/>
          <w:sz w:val="22"/>
          <w:szCs w:val="22"/>
          <w:lang w:eastAsia="en-US"/>
        </w:rPr>
        <w:t>vodozahvata</w:t>
      </w:r>
      <w:proofErr w:type="spellEnd"/>
      <w:r w:rsidRPr="00041739">
        <w:rPr>
          <w:rFonts w:ascii="Arial" w:eastAsia="Calibri" w:hAnsi="Arial" w:cs="Arial"/>
          <w:sz w:val="22"/>
          <w:szCs w:val="22"/>
          <w:lang w:eastAsia="en-US"/>
        </w:rPr>
        <w:t xml:space="preserve"> u razdoblju od 40 do 50 dana. Iznimno IV. zona obuhvaća sliv Izvorišta izvan III. zone sanitarne zaštite na kojem su utvrđene prividne brzine podzemnog tečenja manje od 1 cm/s, kao i ukupno </w:t>
      </w:r>
      <w:proofErr w:type="spellStart"/>
      <w:r w:rsidRPr="00041739">
        <w:rPr>
          <w:rFonts w:ascii="Arial" w:eastAsia="Calibri" w:hAnsi="Arial" w:cs="Arial"/>
          <w:sz w:val="22"/>
          <w:szCs w:val="22"/>
          <w:lang w:eastAsia="en-US"/>
        </w:rPr>
        <w:t>priljevno</w:t>
      </w:r>
      <w:proofErr w:type="spellEnd"/>
      <w:r w:rsidRPr="00041739">
        <w:rPr>
          <w:rFonts w:ascii="Arial" w:eastAsia="Calibri" w:hAnsi="Arial" w:cs="Arial"/>
          <w:sz w:val="22"/>
          <w:szCs w:val="22"/>
          <w:lang w:eastAsia="en-US"/>
        </w:rPr>
        <w:t xml:space="preserve"> područje koje sudjeluje u obnavljanju voda Izvorišta. Područje obuhvaćeno IV. zonom nalazi se većinom na teritoriju Bosne i Hercegovine, a manjim dijelom na području Crne Gore.</w:t>
      </w:r>
    </w:p>
    <w:p w14:paraId="4A7B869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(3) </w:t>
      </w:r>
      <w:proofErr w:type="spellStart"/>
      <w:r w:rsidRPr="00041739">
        <w:rPr>
          <w:rFonts w:ascii="Arial" w:eastAsia="Calibri" w:hAnsi="Arial" w:cs="Arial"/>
          <w:sz w:val="22"/>
          <w:szCs w:val="22"/>
          <w:lang w:eastAsia="en-US"/>
        </w:rPr>
        <w:t>III.zona</w:t>
      </w:r>
      <w:proofErr w:type="spellEnd"/>
      <w:r w:rsidRPr="00041739">
        <w:rPr>
          <w:rFonts w:ascii="Arial" w:eastAsia="Calibri" w:hAnsi="Arial" w:cs="Arial"/>
          <w:sz w:val="22"/>
          <w:szCs w:val="22"/>
          <w:lang w:eastAsia="en-US"/>
        </w:rPr>
        <w:t xml:space="preserve"> sanitarne zaštite Izvorišta obuhvaća dio sliva od vanjske granice II. zone sanitarne zaštite do granice s koje je moguće tečenje kroz podzemlje do </w:t>
      </w:r>
      <w:proofErr w:type="spellStart"/>
      <w:r w:rsidRPr="00041739">
        <w:rPr>
          <w:rFonts w:ascii="Arial" w:eastAsia="Calibri" w:hAnsi="Arial" w:cs="Arial"/>
          <w:sz w:val="22"/>
          <w:szCs w:val="22"/>
          <w:lang w:eastAsia="en-US"/>
        </w:rPr>
        <w:t>vodozahvata</w:t>
      </w:r>
      <w:proofErr w:type="spellEnd"/>
      <w:r w:rsidRPr="00041739">
        <w:rPr>
          <w:rFonts w:ascii="Arial" w:eastAsia="Calibri" w:hAnsi="Arial" w:cs="Arial"/>
          <w:sz w:val="22"/>
          <w:szCs w:val="22"/>
          <w:lang w:eastAsia="en-US"/>
        </w:rPr>
        <w:t xml:space="preserve"> u razdoblju od 1 do 10 dana u uvjetima velikih voda, odnosno područja s kojih su utvrđene prividne brzine podzemnih tečenja od 1 do 3 cm/s, odnosno područje koje obuhvaća pretežiti dio slivnog područja. Područje obuhvaćeno III. zonom nalazi se na teritoriju Republike Hrvatske i Bosne i Hercegovine.</w:t>
      </w:r>
    </w:p>
    <w:p w14:paraId="7FE76455"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(4) U III. zoni, zabranjuje se:</w:t>
      </w:r>
    </w:p>
    <w:p w14:paraId="6B011F64" w14:textId="77777777" w:rsidR="00041739" w:rsidRPr="00041739" w:rsidRDefault="00041739" w:rsidP="00016222">
      <w:pPr>
        <w:widowControl w:val="0"/>
        <w:numPr>
          <w:ilvl w:val="0"/>
          <w:numId w:val="13"/>
        </w:numPr>
        <w:jc w:val="both"/>
        <w:rPr>
          <w:rFonts w:ascii="Arial" w:eastAsia="Calibri" w:hAnsi="Arial" w:cs="Arial"/>
          <w:sz w:val="22"/>
          <w:szCs w:val="22"/>
          <w:lang w:eastAsia="en-US"/>
        </w:rPr>
      </w:pPr>
      <w:r w:rsidRPr="00041739">
        <w:rPr>
          <w:rFonts w:ascii="Arial" w:eastAsia="Calibri" w:hAnsi="Arial" w:cs="Arial"/>
          <w:sz w:val="22"/>
          <w:szCs w:val="22"/>
          <w:lang w:eastAsia="en-US"/>
        </w:rPr>
        <w:t>skladištenje i odlaganje otpada, gradnja odlagališta otpada osim sanacija postojećeg u cilju njegovog zatvaranja, građevina za zbrinjavanje otpada uključujući spalionice otpada te postrojenja za obradu, oporabu i zbrinjavanje opasnog otpada,</w:t>
      </w:r>
    </w:p>
    <w:p w14:paraId="251E2BC0" w14:textId="77777777" w:rsidR="00041739" w:rsidRPr="00041739" w:rsidRDefault="00041739" w:rsidP="00016222">
      <w:pPr>
        <w:widowControl w:val="0"/>
        <w:numPr>
          <w:ilvl w:val="0"/>
          <w:numId w:val="13"/>
        </w:numPr>
        <w:jc w:val="both"/>
        <w:rPr>
          <w:rFonts w:ascii="Arial" w:eastAsia="Calibri" w:hAnsi="Arial" w:cs="Arial"/>
          <w:sz w:val="22"/>
          <w:szCs w:val="22"/>
          <w:lang w:eastAsia="en-US"/>
        </w:rPr>
      </w:pPr>
      <w:r w:rsidRPr="00041739">
        <w:rPr>
          <w:rFonts w:ascii="Arial" w:eastAsia="Calibri" w:hAnsi="Arial" w:cs="Arial"/>
          <w:sz w:val="22"/>
          <w:szCs w:val="22"/>
          <w:lang w:eastAsia="en-US"/>
        </w:rPr>
        <w:t>građenje cjevovoda za transport tekućina koje mogu izazvati onečišćenje voda bez propisane zaštite voda,</w:t>
      </w:r>
    </w:p>
    <w:p w14:paraId="1181384C" w14:textId="77777777" w:rsidR="00041739" w:rsidRPr="00041739" w:rsidRDefault="00041739" w:rsidP="00016222">
      <w:pPr>
        <w:widowControl w:val="0"/>
        <w:numPr>
          <w:ilvl w:val="0"/>
          <w:numId w:val="13"/>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izgradnja benzinskih postaja bez spremnika s dvostrukom stjenkom, uređajem za </w:t>
      </w:r>
      <w:r w:rsidRPr="00041739">
        <w:rPr>
          <w:rFonts w:ascii="Arial" w:eastAsia="Calibri" w:hAnsi="Arial" w:cs="Arial"/>
          <w:sz w:val="22"/>
          <w:szCs w:val="22"/>
          <w:lang w:eastAsia="en-US"/>
        </w:rPr>
        <w:lastRenderedPageBreak/>
        <w:t>automatsko detektiranje i dojavu propuštanja te zaštitnom građevinom (</w:t>
      </w:r>
      <w:proofErr w:type="spellStart"/>
      <w:r w:rsidRPr="00041739">
        <w:rPr>
          <w:rFonts w:ascii="Arial" w:eastAsia="Calibri" w:hAnsi="Arial" w:cs="Arial"/>
          <w:sz w:val="22"/>
          <w:szCs w:val="22"/>
          <w:lang w:eastAsia="en-US"/>
        </w:rPr>
        <w:t>tankvanom</w:t>
      </w:r>
      <w:proofErr w:type="spellEnd"/>
      <w:r w:rsidRPr="00041739">
        <w:rPr>
          <w:rFonts w:ascii="Arial" w:eastAsia="Calibri" w:hAnsi="Arial" w:cs="Arial"/>
          <w:sz w:val="22"/>
          <w:szCs w:val="22"/>
          <w:lang w:eastAsia="en-US"/>
        </w:rPr>
        <w:t>),</w:t>
      </w:r>
    </w:p>
    <w:p w14:paraId="25598365" w14:textId="77777777" w:rsidR="00041739" w:rsidRPr="00041739" w:rsidRDefault="00041739" w:rsidP="00016222">
      <w:pPr>
        <w:widowControl w:val="0"/>
        <w:numPr>
          <w:ilvl w:val="0"/>
          <w:numId w:val="13"/>
        </w:numPr>
        <w:jc w:val="both"/>
        <w:rPr>
          <w:rFonts w:ascii="Arial" w:eastAsia="Calibri" w:hAnsi="Arial" w:cs="Arial"/>
          <w:sz w:val="22"/>
          <w:szCs w:val="22"/>
          <w:lang w:eastAsia="en-US"/>
        </w:rPr>
      </w:pPr>
      <w:r w:rsidRPr="00041739">
        <w:rPr>
          <w:rFonts w:ascii="Arial" w:eastAsia="Calibri" w:hAnsi="Arial" w:cs="Arial"/>
          <w:sz w:val="22"/>
          <w:szCs w:val="22"/>
          <w:lang w:eastAsia="en-US"/>
        </w:rPr>
        <w:t>podzemna i površinska eksploatacija mineralnih sirovina osim geotermalnih voda i mineralnih voda.</w:t>
      </w:r>
    </w:p>
    <w:p w14:paraId="76126D9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(5) Iznimno od stavka 4. točke 1. u III. zoni dopušta se izgradnja centra za gospodarenje otpadom, sukladno posebnim propisima o otpadu, pod sljedećim uvjetima:</w:t>
      </w:r>
    </w:p>
    <w:p w14:paraId="3C041B84" w14:textId="77777777" w:rsidR="00041739" w:rsidRPr="00041739" w:rsidRDefault="00041739" w:rsidP="00016222">
      <w:pPr>
        <w:widowControl w:val="0"/>
        <w:numPr>
          <w:ilvl w:val="0"/>
          <w:numId w:val="12"/>
        </w:numPr>
        <w:jc w:val="both"/>
        <w:rPr>
          <w:rFonts w:ascii="Arial" w:eastAsia="Calibri" w:hAnsi="Arial" w:cs="Arial"/>
          <w:sz w:val="22"/>
          <w:szCs w:val="22"/>
          <w:lang w:eastAsia="en-US"/>
        </w:rPr>
      </w:pPr>
      <w:r w:rsidRPr="00041739">
        <w:rPr>
          <w:rFonts w:ascii="Arial" w:eastAsia="Calibri" w:hAnsi="Arial" w:cs="Arial"/>
          <w:sz w:val="22"/>
          <w:szCs w:val="22"/>
          <w:lang w:eastAsia="en-US"/>
        </w:rPr>
        <w:t>da je zahvat centra planiran odgovarajućim planskim dokumentima gospodarenja otpadom usklađenim s planskim dokumentima upravljanja vodama,</w:t>
      </w:r>
    </w:p>
    <w:p w14:paraId="04A07DFC" w14:textId="77777777" w:rsidR="00041739" w:rsidRPr="00041739" w:rsidRDefault="00041739" w:rsidP="00016222">
      <w:pPr>
        <w:widowControl w:val="0"/>
        <w:numPr>
          <w:ilvl w:val="0"/>
          <w:numId w:val="12"/>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da su za lokaciju centra, odnosno uži prostor zone sanitarne zaštite u kojem se isti namjerava izgraditi, provedeni detaljni </w:t>
      </w:r>
      <w:proofErr w:type="spellStart"/>
      <w:r w:rsidRPr="00041739">
        <w:rPr>
          <w:rFonts w:ascii="Arial" w:eastAsia="Calibri" w:hAnsi="Arial" w:cs="Arial"/>
          <w:sz w:val="22"/>
          <w:szCs w:val="22"/>
          <w:lang w:eastAsia="en-US"/>
        </w:rPr>
        <w:t>vodoistražni</w:t>
      </w:r>
      <w:proofErr w:type="spellEnd"/>
      <w:r w:rsidRPr="00041739">
        <w:rPr>
          <w:rFonts w:ascii="Arial" w:eastAsia="Calibri" w:hAnsi="Arial" w:cs="Arial"/>
          <w:sz w:val="22"/>
          <w:szCs w:val="22"/>
          <w:lang w:eastAsia="en-US"/>
        </w:rPr>
        <w:t xml:space="preserve"> radovi kojima je ispitan mogući utjecaj zahvata centra na stanje vodnog tijela iz kojeg se zahvaća ili je rezervirano za zahvaćanje vode namijenjene ljudskoj potrošnji, uključujući i vodna tijela mineralne i </w:t>
      </w:r>
      <w:proofErr w:type="spellStart"/>
      <w:r w:rsidRPr="00041739">
        <w:rPr>
          <w:rFonts w:ascii="Arial" w:eastAsia="Calibri" w:hAnsi="Arial" w:cs="Arial"/>
          <w:sz w:val="22"/>
          <w:szCs w:val="22"/>
          <w:lang w:eastAsia="en-US"/>
        </w:rPr>
        <w:t>termomineralne</w:t>
      </w:r>
      <w:proofErr w:type="spellEnd"/>
      <w:r w:rsidRPr="00041739">
        <w:rPr>
          <w:rFonts w:ascii="Arial" w:eastAsia="Calibri" w:hAnsi="Arial" w:cs="Arial"/>
          <w:sz w:val="22"/>
          <w:szCs w:val="22"/>
          <w:lang w:eastAsia="en-US"/>
        </w:rPr>
        <w:t xml:space="preserve"> vode, te da je na temelju istih moguće utvrditi i provesti odgovarajuće mjere zaštite voda koje će osigurati najmanje dobro stanje toga vodnog tijela u skladu sa standardima propisanim posebnim propisom o standardu kakvoće voda,</w:t>
      </w:r>
    </w:p>
    <w:p w14:paraId="1C0DD6A9" w14:textId="77777777" w:rsidR="00041739" w:rsidRPr="00041739" w:rsidRDefault="00041739" w:rsidP="00016222">
      <w:pPr>
        <w:widowControl w:val="0"/>
        <w:numPr>
          <w:ilvl w:val="0"/>
          <w:numId w:val="12"/>
        </w:numPr>
        <w:jc w:val="both"/>
        <w:rPr>
          <w:rFonts w:ascii="Arial" w:eastAsia="Calibri" w:hAnsi="Arial" w:cs="Arial"/>
          <w:sz w:val="22"/>
          <w:szCs w:val="22"/>
          <w:lang w:eastAsia="en-US"/>
        </w:rPr>
      </w:pPr>
      <w:r w:rsidRPr="00041739">
        <w:rPr>
          <w:rFonts w:ascii="Arial" w:eastAsia="Calibri" w:hAnsi="Arial" w:cs="Arial"/>
          <w:sz w:val="22"/>
          <w:szCs w:val="22"/>
          <w:lang w:eastAsia="en-US"/>
        </w:rPr>
        <w:t>da je lokacija centra izvan poplavnog područja ili zaštićena od štetnog djelovanja voda,</w:t>
      </w:r>
    </w:p>
    <w:p w14:paraId="59F0C804" w14:textId="77777777" w:rsidR="00041739" w:rsidRPr="00041739" w:rsidRDefault="00041739" w:rsidP="00016222">
      <w:pPr>
        <w:widowControl w:val="0"/>
        <w:numPr>
          <w:ilvl w:val="0"/>
          <w:numId w:val="12"/>
        </w:numPr>
        <w:jc w:val="both"/>
        <w:rPr>
          <w:rFonts w:ascii="Arial" w:eastAsia="Calibri" w:hAnsi="Arial" w:cs="Arial"/>
          <w:sz w:val="22"/>
          <w:szCs w:val="22"/>
          <w:lang w:eastAsia="en-US"/>
        </w:rPr>
      </w:pPr>
      <w:r w:rsidRPr="00041739">
        <w:rPr>
          <w:rFonts w:ascii="Arial" w:eastAsia="Calibri" w:hAnsi="Arial" w:cs="Arial"/>
          <w:sz w:val="22"/>
          <w:szCs w:val="22"/>
          <w:lang w:eastAsia="en-US"/>
        </w:rPr>
        <w:t>da je osigurana privremena i trajna zaštita od prodora oborinskih voda u građevinu za trajno odlaganje nakon obrade i/ili oporabe otpada u sklopu centra, te spriječeno istjecanje iz nje u okolni prostor (</w:t>
      </w:r>
      <w:proofErr w:type="spellStart"/>
      <w:r w:rsidRPr="00041739">
        <w:rPr>
          <w:rFonts w:ascii="Arial" w:eastAsia="Calibri" w:hAnsi="Arial" w:cs="Arial"/>
          <w:sz w:val="22"/>
          <w:szCs w:val="22"/>
          <w:lang w:eastAsia="en-US"/>
        </w:rPr>
        <w:t>vodonepropusnost</w:t>
      </w:r>
      <w:proofErr w:type="spellEnd"/>
      <w:r w:rsidRPr="00041739">
        <w:rPr>
          <w:rFonts w:ascii="Arial" w:eastAsia="Calibri" w:hAnsi="Arial" w:cs="Arial"/>
          <w:sz w:val="22"/>
          <w:szCs w:val="22"/>
          <w:lang w:eastAsia="en-US"/>
        </w:rPr>
        <w:t>), a posebno u vode,</w:t>
      </w:r>
    </w:p>
    <w:p w14:paraId="05362B41" w14:textId="77777777" w:rsidR="00041739" w:rsidRPr="00041739" w:rsidRDefault="00041739" w:rsidP="00016222">
      <w:pPr>
        <w:widowControl w:val="0"/>
        <w:numPr>
          <w:ilvl w:val="0"/>
          <w:numId w:val="12"/>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da se tijekom rada centra provodi stalni pojačani monitoring emisija otpadnih voda kao i stanja voda u </w:t>
      </w:r>
      <w:proofErr w:type="spellStart"/>
      <w:r w:rsidRPr="00041739">
        <w:rPr>
          <w:rFonts w:ascii="Arial" w:eastAsia="Calibri" w:hAnsi="Arial" w:cs="Arial"/>
          <w:sz w:val="22"/>
          <w:szCs w:val="22"/>
          <w:lang w:eastAsia="en-US"/>
        </w:rPr>
        <w:t>priljevnom</w:t>
      </w:r>
      <w:proofErr w:type="spellEnd"/>
      <w:r w:rsidRPr="00041739">
        <w:rPr>
          <w:rFonts w:ascii="Arial" w:eastAsia="Calibri" w:hAnsi="Arial" w:cs="Arial"/>
          <w:sz w:val="22"/>
          <w:szCs w:val="22"/>
          <w:lang w:eastAsia="en-US"/>
        </w:rPr>
        <w:t xml:space="preserve"> području Izvorišta za koje postoji rizik od onečišćenja koje potječe iz centra u skladu s odgovarajućim vodopravnim aktom na teret pravne osobe koja upravlja centrom,</w:t>
      </w:r>
    </w:p>
    <w:p w14:paraId="0A262260" w14:textId="77777777" w:rsidR="00041739" w:rsidRPr="00041739" w:rsidRDefault="00041739" w:rsidP="00016222">
      <w:pPr>
        <w:widowControl w:val="0"/>
        <w:numPr>
          <w:ilvl w:val="0"/>
          <w:numId w:val="12"/>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da se provodi pojačani monitoring </w:t>
      </w:r>
      <w:proofErr w:type="spellStart"/>
      <w:r w:rsidRPr="00041739">
        <w:rPr>
          <w:rFonts w:ascii="Arial" w:eastAsia="Calibri" w:hAnsi="Arial" w:cs="Arial"/>
          <w:sz w:val="22"/>
          <w:szCs w:val="22"/>
          <w:lang w:eastAsia="en-US"/>
        </w:rPr>
        <w:t>vodonepropusnosti</w:t>
      </w:r>
      <w:proofErr w:type="spellEnd"/>
      <w:r w:rsidRPr="00041739">
        <w:rPr>
          <w:rFonts w:ascii="Arial" w:eastAsia="Calibri" w:hAnsi="Arial" w:cs="Arial"/>
          <w:sz w:val="22"/>
          <w:szCs w:val="22"/>
          <w:lang w:eastAsia="en-US"/>
        </w:rPr>
        <w:t xml:space="preserve"> svih građevina u sustavu centra prema odgovarajućem vodopravnom aktu</w:t>
      </w:r>
    </w:p>
    <w:p w14:paraId="7401747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(6) U poljoprivrednoj proizvodnji poljoprivredna gospodarstva dužna su provoditi mjere propisane odgovarajućim programom zaštite voda od onečišćenja uzrokovanog nitratima poljoprivrednog podrijetla i pridržavati se načela dobre poljoprivredne prakse.</w:t>
      </w:r>
    </w:p>
    <w:p w14:paraId="76DE1740"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(7) U III. zoni zabranjuje se i:</w:t>
      </w:r>
    </w:p>
    <w:p w14:paraId="412EF599" w14:textId="77777777" w:rsidR="00041739" w:rsidRPr="00041739" w:rsidRDefault="00041739" w:rsidP="00016222">
      <w:pPr>
        <w:widowControl w:val="0"/>
        <w:numPr>
          <w:ilvl w:val="0"/>
          <w:numId w:val="14"/>
        </w:numPr>
        <w:jc w:val="both"/>
        <w:rPr>
          <w:rFonts w:ascii="Arial" w:eastAsia="Calibri" w:hAnsi="Arial" w:cs="Arial"/>
          <w:sz w:val="22"/>
          <w:szCs w:val="22"/>
          <w:lang w:eastAsia="en-US"/>
        </w:rPr>
      </w:pPr>
      <w:r w:rsidRPr="00041739">
        <w:rPr>
          <w:rFonts w:ascii="Arial" w:eastAsia="Calibri" w:hAnsi="Arial" w:cs="Arial"/>
          <w:sz w:val="22"/>
          <w:szCs w:val="22"/>
          <w:lang w:eastAsia="en-US"/>
        </w:rPr>
        <w:t>ispuštanje nepročišćenih otpadnih voda,</w:t>
      </w:r>
    </w:p>
    <w:p w14:paraId="4190D875" w14:textId="77777777" w:rsidR="00041739" w:rsidRPr="00041739" w:rsidRDefault="00041739" w:rsidP="00016222">
      <w:pPr>
        <w:widowControl w:val="0"/>
        <w:numPr>
          <w:ilvl w:val="0"/>
          <w:numId w:val="14"/>
        </w:numPr>
        <w:jc w:val="both"/>
        <w:rPr>
          <w:rFonts w:ascii="Arial" w:eastAsia="Calibri" w:hAnsi="Arial" w:cs="Arial"/>
          <w:sz w:val="22"/>
          <w:szCs w:val="22"/>
          <w:lang w:eastAsia="en-US"/>
        </w:rPr>
      </w:pPr>
      <w:r w:rsidRPr="00041739">
        <w:rPr>
          <w:rFonts w:ascii="Arial" w:eastAsia="Calibri" w:hAnsi="Arial" w:cs="Arial"/>
          <w:sz w:val="22"/>
          <w:szCs w:val="22"/>
          <w:lang w:eastAsia="en-US"/>
        </w:rPr>
        <w:t>građenje postrojenja za proizvodnju opasnih i onečišćujućih tvari za vode i vodni okoliš,</w:t>
      </w:r>
    </w:p>
    <w:p w14:paraId="6CCCCD3A" w14:textId="77777777" w:rsidR="00041739" w:rsidRPr="00041739" w:rsidRDefault="00041739" w:rsidP="00016222">
      <w:pPr>
        <w:widowControl w:val="0"/>
        <w:numPr>
          <w:ilvl w:val="0"/>
          <w:numId w:val="14"/>
        </w:numPr>
        <w:jc w:val="both"/>
        <w:rPr>
          <w:rFonts w:ascii="Arial" w:eastAsia="Calibri" w:hAnsi="Arial" w:cs="Arial"/>
          <w:sz w:val="22"/>
          <w:szCs w:val="22"/>
          <w:lang w:eastAsia="en-US"/>
        </w:rPr>
      </w:pPr>
      <w:r w:rsidRPr="00041739">
        <w:rPr>
          <w:rFonts w:ascii="Arial" w:eastAsia="Calibri" w:hAnsi="Arial" w:cs="Arial"/>
          <w:sz w:val="22"/>
          <w:szCs w:val="22"/>
          <w:lang w:eastAsia="en-US"/>
        </w:rPr>
        <w:t>građenje građevina za oporabu, obradu i odlaganje opasnog otpada,</w:t>
      </w:r>
    </w:p>
    <w:p w14:paraId="07EA2A47" w14:textId="77777777" w:rsidR="00041739" w:rsidRPr="00041739" w:rsidRDefault="00041739" w:rsidP="00016222">
      <w:pPr>
        <w:widowControl w:val="0"/>
        <w:numPr>
          <w:ilvl w:val="0"/>
          <w:numId w:val="14"/>
        </w:numPr>
        <w:jc w:val="both"/>
        <w:rPr>
          <w:rFonts w:ascii="Arial" w:eastAsia="Calibri" w:hAnsi="Arial" w:cs="Arial"/>
          <w:sz w:val="22"/>
          <w:szCs w:val="22"/>
          <w:lang w:eastAsia="en-US"/>
        </w:rPr>
      </w:pPr>
      <w:r w:rsidRPr="00041739">
        <w:rPr>
          <w:rFonts w:ascii="Arial" w:eastAsia="Calibri" w:hAnsi="Arial" w:cs="Arial"/>
          <w:sz w:val="22"/>
          <w:szCs w:val="22"/>
          <w:lang w:eastAsia="en-US"/>
        </w:rPr>
        <w:t>uskladištenje radioaktivnih i za vode i vodni okoliš opasnih i onečišćujućih tvari, izuzev uskladištenja količina lož ulja dovoljnih za potrebe domaćinstva, pogonskog goriva i maziva za poljoprivredne strojeve, ako su provedene propisane sigurnosne mjere za građenje, dovoz, punjenje, uskladištenje i uporabu,</w:t>
      </w:r>
    </w:p>
    <w:p w14:paraId="3D64912D" w14:textId="77777777" w:rsidR="00041739" w:rsidRPr="00041739" w:rsidRDefault="00041739" w:rsidP="00016222">
      <w:pPr>
        <w:widowControl w:val="0"/>
        <w:numPr>
          <w:ilvl w:val="0"/>
          <w:numId w:val="14"/>
        </w:numPr>
        <w:jc w:val="both"/>
        <w:rPr>
          <w:rFonts w:ascii="Arial" w:eastAsia="Calibri" w:hAnsi="Arial" w:cs="Arial"/>
          <w:sz w:val="22"/>
          <w:szCs w:val="22"/>
          <w:lang w:eastAsia="en-US"/>
        </w:rPr>
      </w:pPr>
      <w:r w:rsidRPr="00041739">
        <w:rPr>
          <w:rFonts w:ascii="Arial" w:eastAsia="Calibri" w:hAnsi="Arial" w:cs="Arial"/>
          <w:sz w:val="22"/>
          <w:szCs w:val="22"/>
          <w:lang w:eastAsia="en-US"/>
        </w:rPr>
        <w:t>izvođenje istražnih i eksploatacijskih bušotina za naftu, zemni plin kao i izrada podzemnih spremišta, skidanje pokrovnog sloja zemlje osim na mjestima izgradnje građevina koje je dopušteno graditi prema odredbama ove Odluke,</w:t>
      </w:r>
    </w:p>
    <w:p w14:paraId="56224BB4" w14:textId="77777777" w:rsidR="00041739" w:rsidRPr="00041739" w:rsidRDefault="00041739" w:rsidP="00016222">
      <w:pPr>
        <w:widowControl w:val="0"/>
        <w:numPr>
          <w:ilvl w:val="0"/>
          <w:numId w:val="14"/>
        </w:numPr>
        <w:jc w:val="both"/>
        <w:rPr>
          <w:rFonts w:ascii="Arial" w:eastAsia="Calibri" w:hAnsi="Arial" w:cs="Arial"/>
          <w:sz w:val="22"/>
          <w:szCs w:val="22"/>
          <w:lang w:eastAsia="en-US"/>
        </w:rPr>
      </w:pPr>
      <w:r w:rsidRPr="00041739">
        <w:rPr>
          <w:rFonts w:ascii="Arial" w:eastAsia="Calibri" w:hAnsi="Arial" w:cs="Arial"/>
          <w:sz w:val="22"/>
          <w:szCs w:val="22"/>
          <w:lang w:eastAsia="en-US"/>
        </w:rPr>
        <w:t>građenje prometnica, parkirališta i aerodroma bez građevina odvodnje, uređaja za prikupljanje ulja i masti i odgovarajućeg sustava pročišćavanja oborinskih onečišćenih voda,</w:t>
      </w:r>
    </w:p>
    <w:p w14:paraId="7CBF28DB" w14:textId="77777777" w:rsidR="00041739" w:rsidRPr="00041739" w:rsidRDefault="00041739" w:rsidP="00016222">
      <w:pPr>
        <w:widowControl w:val="0"/>
        <w:numPr>
          <w:ilvl w:val="0"/>
          <w:numId w:val="14"/>
        </w:numPr>
        <w:jc w:val="both"/>
        <w:rPr>
          <w:rFonts w:ascii="Arial" w:eastAsia="Calibri" w:hAnsi="Arial" w:cs="Arial"/>
          <w:sz w:val="22"/>
          <w:szCs w:val="22"/>
          <w:lang w:eastAsia="en-US"/>
        </w:rPr>
      </w:pPr>
      <w:r w:rsidRPr="00041739">
        <w:rPr>
          <w:rFonts w:ascii="Arial" w:eastAsia="Calibri" w:hAnsi="Arial" w:cs="Arial"/>
          <w:sz w:val="22"/>
          <w:szCs w:val="22"/>
          <w:lang w:eastAsia="en-US"/>
        </w:rPr>
        <w:t>upotreba praškastih (u rinfuzi) eksploziva kod miniranja većeg opsega.</w:t>
      </w:r>
    </w:p>
    <w:p w14:paraId="4C8F4C0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(8) U III. zoni propisuju se slijedeće mjere zaštite:</w:t>
      </w:r>
    </w:p>
    <w:p w14:paraId="3065572E"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Sve građevine moraju se priključiti na sustav javne odvodnje, uključujući pročišćavanje otpadnih voda. U iznimnim slučajevima kada priključenje na sustav javne odvodnje nije opravdano jer bi dovelo do </w:t>
      </w:r>
      <w:proofErr w:type="spellStart"/>
      <w:r w:rsidRPr="00041739">
        <w:rPr>
          <w:rFonts w:ascii="Arial" w:eastAsia="Calibri" w:hAnsi="Arial" w:cs="Arial"/>
          <w:sz w:val="22"/>
          <w:szCs w:val="22"/>
          <w:lang w:eastAsia="en-US"/>
        </w:rPr>
        <w:t>nesrazmjernih</w:t>
      </w:r>
      <w:proofErr w:type="spellEnd"/>
      <w:r w:rsidRPr="00041739">
        <w:rPr>
          <w:rFonts w:ascii="Arial" w:eastAsia="Calibri" w:hAnsi="Arial" w:cs="Arial"/>
          <w:sz w:val="22"/>
          <w:szCs w:val="22"/>
          <w:lang w:eastAsia="en-US"/>
        </w:rPr>
        <w:t xml:space="preserve"> materijalnih troškova u odnosu na ciljeve zaštite podzemnih voda, sanitarne otpadne vode iz individualnih objekata moguće je rješavati izgradnjom vodonepropusne sabirne jame ili uređajem s drugim stupnjem pročišćavanja, dok će se način ispuštanja industrijskih otpadnih voda definirati izdavanjem vodopravnih uvjeta.</w:t>
      </w:r>
    </w:p>
    <w:p w14:paraId="3ACE4BFD"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Oborinske vode s manipulativnih površina gospodarskih i pravnih subjekata, a koje mogu biti onečišćene naftnim derivatima prethodno na lokaciji pročistiti u separatoru - </w:t>
      </w:r>
      <w:proofErr w:type="spellStart"/>
      <w:r w:rsidRPr="00041739">
        <w:rPr>
          <w:rFonts w:ascii="Arial" w:eastAsia="Calibri" w:hAnsi="Arial" w:cs="Arial"/>
          <w:sz w:val="22"/>
          <w:szCs w:val="22"/>
          <w:lang w:eastAsia="en-US"/>
        </w:rPr>
        <w:t>taložniku</w:t>
      </w:r>
      <w:proofErr w:type="spellEnd"/>
      <w:r w:rsidRPr="00041739">
        <w:rPr>
          <w:rFonts w:ascii="Arial" w:eastAsia="Calibri" w:hAnsi="Arial" w:cs="Arial"/>
          <w:sz w:val="22"/>
          <w:szCs w:val="22"/>
          <w:lang w:eastAsia="en-US"/>
        </w:rPr>
        <w:t xml:space="preserve"> te priključiti na sustav javne oborinske odvodnje ili ispuštati neizravno u podzemne vode putem </w:t>
      </w:r>
      <w:proofErr w:type="spellStart"/>
      <w:r w:rsidRPr="00041739">
        <w:rPr>
          <w:rFonts w:ascii="Arial" w:eastAsia="Calibri" w:hAnsi="Arial" w:cs="Arial"/>
          <w:sz w:val="22"/>
          <w:szCs w:val="22"/>
          <w:lang w:eastAsia="en-US"/>
        </w:rPr>
        <w:t>upojnih</w:t>
      </w:r>
      <w:proofErr w:type="spellEnd"/>
      <w:r w:rsidRPr="00041739">
        <w:rPr>
          <w:rFonts w:ascii="Arial" w:eastAsia="Calibri" w:hAnsi="Arial" w:cs="Arial"/>
          <w:sz w:val="22"/>
          <w:szCs w:val="22"/>
          <w:lang w:eastAsia="en-US"/>
        </w:rPr>
        <w:t xml:space="preserve"> građevina.</w:t>
      </w:r>
    </w:p>
    <w:p w14:paraId="1745FF4E"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Transport opasnih tvari mora se obavljati uz propisane mjere zaštite sukladno </w:t>
      </w:r>
      <w:r w:rsidRPr="00041739">
        <w:rPr>
          <w:rFonts w:ascii="Arial" w:eastAsia="Calibri" w:hAnsi="Arial" w:cs="Arial"/>
          <w:sz w:val="22"/>
          <w:szCs w:val="22"/>
          <w:lang w:eastAsia="en-US"/>
        </w:rPr>
        <w:lastRenderedPageBreak/>
        <w:t>propisima o prijevozu opasnih tvari.</w:t>
      </w:r>
    </w:p>
    <w:p w14:paraId="7360175E"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Državne i županijske ceste u ovoj zoni moraju imati sustav za sprječavanje razlijevanja goriva i drugih opasnih tekućina u slučaju izlijetanja ili prevrtanja vozila, te sustav njihovog prikupljanja, pročišćavanja te odvođenja izvan zone.</w:t>
      </w:r>
    </w:p>
    <w:p w14:paraId="486D6EA7"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Redovito provoditi ispitivanje </w:t>
      </w:r>
      <w:proofErr w:type="spellStart"/>
      <w:r w:rsidRPr="00041739">
        <w:rPr>
          <w:rFonts w:ascii="Arial" w:eastAsia="Calibri" w:hAnsi="Arial" w:cs="Arial"/>
          <w:sz w:val="22"/>
          <w:szCs w:val="22"/>
          <w:lang w:eastAsia="en-US"/>
        </w:rPr>
        <w:t>vodonepropusnosti</w:t>
      </w:r>
      <w:proofErr w:type="spellEnd"/>
      <w:r w:rsidRPr="00041739">
        <w:rPr>
          <w:rFonts w:ascii="Arial" w:eastAsia="Calibri" w:hAnsi="Arial" w:cs="Arial"/>
          <w:sz w:val="22"/>
          <w:szCs w:val="22"/>
          <w:lang w:eastAsia="en-US"/>
        </w:rPr>
        <w:t xml:space="preserve"> sabirnih jama te obvezne kontrole ispravnosti građevina za odvodnju i pročišćavanje otpadnih voda u propisanim rokovima sukladno važećim propisima.</w:t>
      </w:r>
    </w:p>
    <w:p w14:paraId="293AE019"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Komina od prerade maslina ne smije se odlagati direktno na tlo, već ju je dozvoljeno </w:t>
      </w:r>
      <w:proofErr w:type="spellStart"/>
      <w:r w:rsidRPr="00041739">
        <w:rPr>
          <w:rFonts w:ascii="Arial" w:eastAsia="Calibri" w:hAnsi="Arial" w:cs="Arial"/>
          <w:sz w:val="22"/>
          <w:szCs w:val="22"/>
          <w:lang w:eastAsia="en-US"/>
        </w:rPr>
        <w:t>kompostirati</w:t>
      </w:r>
      <w:proofErr w:type="spellEnd"/>
      <w:r w:rsidRPr="00041739">
        <w:rPr>
          <w:rFonts w:ascii="Arial" w:eastAsia="Calibri" w:hAnsi="Arial" w:cs="Arial"/>
          <w:sz w:val="22"/>
          <w:szCs w:val="22"/>
          <w:lang w:eastAsia="en-US"/>
        </w:rPr>
        <w:t xml:space="preserve"> na vodonepropusnoj podlozi, bez procjeđivanja u okoliš. Nakon kompostiranja može se koristiti ravnomjerno raspoređena na poljoprivrednim površinama.</w:t>
      </w:r>
    </w:p>
    <w:p w14:paraId="52B3FA58"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Spremnici lož ulja za potrebe domaćinstava, spremnici pogonskog goriva i maziva za poljoprivredne strojeve moraju biti </w:t>
      </w:r>
      <w:proofErr w:type="spellStart"/>
      <w:r w:rsidRPr="00041739">
        <w:rPr>
          <w:rFonts w:ascii="Arial" w:eastAsia="Calibri" w:hAnsi="Arial" w:cs="Arial"/>
          <w:sz w:val="22"/>
          <w:szCs w:val="22"/>
          <w:lang w:eastAsia="en-US"/>
        </w:rPr>
        <w:t>dvostjeni</w:t>
      </w:r>
      <w:proofErr w:type="spellEnd"/>
      <w:r w:rsidRPr="00041739">
        <w:rPr>
          <w:rFonts w:ascii="Arial" w:eastAsia="Calibri" w:hAnsi="Arial" w:cs="Arial"/>
          <w:sz w:val="22"/>
          <w:szCs w:val="22"/>
          <w:lang w:eastAsia="en-US"/>
        </w:rPr>
        <w:t xml:space="preserve"> u zaštitnoj građevini (vodonepropusnoj </w:t>
      </w:r>
      <w:proofErr w:type="spellStart"/>
      <w:r w:rsidRPr="00041739">
        <w:rPr>
          <w:rFonts w:ascii="Arial" w:eastAsia="Calibri" w:hAnsi="Arial" w:cs="Arial"/>
          <w:sz w:val="22"/>
          <w:szCs w:val="22"/>
          <w:lang w:eastAsia="en-US"/>
        </w:rPr>
        <w:t>tankvani</w:t>
      </w:r>
      <w:proofErr w:type="spellEnd"/>
      <w:r w:rsidRPr="00041739">
        <w:rPr>
          <w:rFonts w:ascii="Arial" w:eastAsia="Calibri" w:hAnsi="Arial" w:cs="Arial"/>
          <w:sz w:val="22"/>
          <w:szCs w:val="22"/>
          <w:lang w:eastAsia="en-US"/>
        </w:rPr>
        <w:t xml:space="preserve"> volumena dostatnog za prihvat ukupne količine goriva).</w:t>
      </w:r>
    </w:p>
    <w:p w14:paraId="5D97E4F3"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Trafostanice s uljnim transformatorom moraju imati vodonepropusnu uljnu jamu volumena dostatnog za prihvat ukupne količine ulja iz transformatora.</w:t>
      </w:r>
    </w:p>
    <w:p w14:paraId="27371618"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Upotreba gnojiva mora biti kontrolirana u skladu s potrebom biljaka za hranjivima.</w:t>
      </w:r>
    </w:p>
    <w:p w14:paraId="07576C11"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Upotrebljavati biorazgradive nepostojane i/ili imobilne pesticide koristeći preporučene doze i metode primjene. Ne primjenjivati pesticide za nepovoljnih vremenskih uvjeta (kiša, jaki vjetar).</w:t>
      </w:r>
    </w:p>
    <w:p w14:paraId="3FD97762"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Objekti i prostori za držanje stoke i peradi moraju biti natkriveni. Izgradnjom jaraka i kanala mora se spriječiti dotok vanjske vode na područje za držanje životinja.</w:t>
      </w:r>
    </w:p>
    <w:p w14:paraId="14C5AEB7"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Pri izradi novih i reviziji postojećih programa - osnova gospodarenja šumama planirati </w:t>
      </w:r>
      <w:proofErr w:type="spellStart"/>
      <w:r w:rsidRPr="00041739">
        <w:rPr>
          <w:rFonts w:ascii="Arial" w:eastAsia="Calibri" w:hAnsi="Arial" w:cs="Arial"/>
          <w:sz w:val="22"/>
          <w:szCs w:val="22"/>
          <w:lang w:eastAsia="en-US"/>
        </w:rPr>
        <w:t>preborno</w:t>
      </w:r>
      <w:proofErr w:type="spellEnd"/>
      <w:r w:rsidRPr="00041739">
        <w:rPr>
          <w:rFonts w:ascii="Arial" w:eastAsia="Calibri" w:hAnsi="Arial" w:cs="Arial"/>
          <w:sz w:val="22"/>
          <w:szCs w:val="22"/>
          <w:lang w:eastAsia="en-US"/>
        </w:rPr>
        <w:t xml:space="preserve"> gospodarenje šumama bez oplodnih sječa. Radove i aktivnosti vezane uz gospodarenje šumama - izgradnju šumskih cesta i vlaka, izvoditi uz  primjenu mjera zaštite voda, isključivo u suhom periodu i uz  prethodnu prijavu službama nadležnim za vodno gospodarstvo.</w:t>
      </w:r>
    </w:p>
    <w:p w14:paraId="7ECC5A39" w14:textId="77777777" w:rsidR="00041739" w:rsidRPr="00041739" w:rsidRDefault="00041739" w:rsidP="00016222">
      <w:pPr>
        <w:widowControl w:val="0"/>
        <w:numPr>
          <w:ilvl w:val="0"/>
          <w:numId w:val="15"/>
        </w:numPr>
        <w:jc w:val="both"/>
        <w:rPr>
          <w:rFonts w:ascii="Arial" w:eastAsia="Calibri" w:hAnsi="Arial" w:cs="Arial"/>
          <w:sz w:val="22"/>
          <w:szCs w:val="22"/>
          <w:lang w:eastAsia="en-US"/>
        </w:rPr>
      </w:pPr>
      <w:r w:rsidRPr="00041739">
        <w:rPr>
          <w:rFonts w:ascii="Arial" w:eastAsia="Calibri" w:hAnsi="Arial" w:cs="Arial"/>
          <w:sz w:val="22"/>
          <w:szCs w:val="22"/>
          <w:lang w:eastAsia="en-US"/>
        </w:rPr>
        <w:t>Ograditi sva registrirana mjesta (ponori, jame i dr.) za koje se tijekom istraživačkih radova utvrdi ili se osnovano smatra da je moguća neposredna komunikacija s podzemnim vodama. Na ogradi je potrebno istaknuti upozorenja o propisanim zabranama.</w:t>
      </w:r>
    </w:p>
    <w:p w14:paraId="00AE424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(9) II. zona sanitarne zaštite Izvorišta (u daljnjem tekstu: II. zona) obuhvaća glavne podzemne drenažne smjerove u neposrednom slivu Izvorišta, s mogućim tečenjem kroz </w:t>
      </w:r>
      <w:proofErr w:type="spellStart"/>
      <w:r w:rsidRPr="00041739">
        <w:rPr>
          <w:rFonts w:ascii="Arial" w:eastAsia="Calibri" w:hAnsi="Arial" w:cs="Arial"/>
          <w:sz w:val="22"/>
          <w:szCs w:val="22"/>
          <w:lang w:eastAsia="en-US"/>
        </w:rPr>
        <w:t>pukotinski</w:t>
      </w:r>
      <w:proofErr w:type="spellEnd"/>
      <w:r w:rsidRPr="00041739">
        <w:rPr>
          <w:rFonts w:ascii="Arial" w:eastAsia="Calibri" w:hAnsi="Arial" w:cs="Arial"/>
          <w:sz w:val="22"/>
          <w:szCs w:val="22"/>
          <w:lang w:eastAsia="en-US"/>
        </w:rPr>
        <w:t xml:space="preserve"> sustav vodonosnika do zahvata vode u trajanju do 24 sata, odnosno područja s kojih su utvrđene prividne brzine podzemnih tečenja, u uvjetima velikih voda, veće od 3,0 cm/s, odnosno unutarnji dio klasičnog </w:t>
      </w:r>
      <w:proofErr w:type="spellStart"/>
      <w:r w:rsidRPr="00041739">
        <w:rPr>
          <w:rFonts w:ascii="Arial" w:eastAsia="Calibri" w:hAnsi="Arial" w:cs="Arial"/>
          <w:sz w:val="22"/>
          <w:szCs w:val="22"/>
          <w:lang w:eastAsia="en-US"/>
        </w:rPr>
        <w:t>priljevnog</w:t>
      </w:r>
      <w:proofErr w:type="spellEnd"/>
      <w:r w:rsidRPr="00041739">
        <w:rPr>
          <w:rFonts w:ascii="Arial" w:eastAsia="Calibri" w:hAnsi="Arial" w:cs="Arial"/>
          <w:sz w:val="22"/>
          <w:szCs w:val="22"/>
          <w:lang w:eastAsia="en-US"/>
        </w:rPr>
        <w:t xml:space="preserve"> područja. Područje obuhvaćeno II. zonom nalazi se na teritoriju Republike Hrvatske i Bosne i Hercegovine.</w:t>
      </w:r>
    </w:p>
    <w:p w14:paraId="38327F15"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(10) U II. zoni, uz zabrane navedene za III zonu zabranjuje se i sljedeće:</w:t>
      </w:r>
    </w:p>
    <w:p w14:paraId="04420CD2" w14:textId="77777777" w:rsidR="00041739" w:rsidRPr="00041739" w:rsidRDefault="00041739" w:rsidP="00016222">
      <w:pPr>
        <w:widowControl w:val="0"/>
        <w:numPr>
          <w:ilvl w:val="0"/>
          <w:numId w:val="16"/>
        </w:numPr>
        <w:jc w:val="both"/>
        <w:rPr>
          <w:rFonts w:ascii="Arial" w:eastAsia="Calibri" w:hAnsi="Arial" w:cs="Arial"/>
          <w:sz w:val="22"/>
          <w:szCs w:val="22"/>
          <w:lang w:eastAsia="en-US"/>
        </w:rPr>
      </w:pPr>
      <w:r w:rsidRPr="00041739">
        <w:rPr>
          <w:rFonts w:ascii="Arial" w:eastAsia="Calibri" w:hAnsi="Arial" w:cs="Arial"/>
          <w:sz w:val="22"/>
          <w:szCs w:val="22"/>
          <w:lang w:eastAsia="en-US"/>
        </w:rPr>
        <w:t>poljoprivredna proizvodnja, osim ekološke proizvodnje uz primjenu dozvoljenih gnojiva i sredstava za zaštitu bilja prema posebnom propisu,</w:t>
      </w:r>
    </w:p>
    <w:p w14:paraId="74F2781A" w14:textId="77777777" w:rsidR="00041739" w:rsidRPr="00041739" w:rsidRDefault="00041739" w:rsidP="00016222">
      <w:pPr>
        <w:widowControl w:val="0"/>
        <w:numPr>
          <w:ilvl w:val="0"/>
          <w:numId w:val="16"/>
        </w:numPr>
        <w:jc w:val="both"/>
        <w:rPr>
          <w:rFonts w:ascii="Arial" w:eastAsia="Calibri" w:hAnsi="Arial" w:cs="Arial"/>
          <w:sz w:val="22"/>
          <w:szCs w:val="22"/>
          <w:lang w:eastAsia="en-US"/>
        </w:rPr>
      </w:pPr>
      <w:r w:rsidRPr="00041739">
        <w:rPr>
          <w:rFonts w:ascii="Arial" w:eastAsia="Calibri" w:hAnsi="Arial" w:cs="Arial"/>
          <w:sz w:val="22"/>
          <w:szCs w:val="22"/>
          <w:lang w:eastAsia="en-US"/>
        </w:rPr>
        <w:t>stočarska proizvodnja, osim poljoprivrednog gospodarstva odnosno farme do 20 uvjetnih grla uz provedbu mjera zaštite voda propisanih odgovarajućim programom zaštite voda od onečišćenja uzrokovanog nitratima poljoprivrednog podrijetla i načela dobre poljoprivredne prakse,</w:t>
      </w:r>
    </w:p>
    <w:p w14:paraId="14F676E8" w14:textId="77777777" w:rsidR="00041739" w:rsidRPr="00041739" w:rsidRDefault="00041739" w:rsidP="00016222">
      <w:pPr>
        <w:widowControl w:val="0"/>
        <w:numPr>
          <w:ilvl w:val="0"/>
          <w:numId w:val="16"/>
        </w:numPr>
        <w:jc w:val="both"/>
        <w:rPr>
          <w:rFonts w:ascii="Arial" w:eastAsia="Calibri" w:hAnsi="Arial" w:cs="Arial"/>
          <w:sz w:val="22"/>
          <w:szCs w:val="22"/>
          <w:lang w:eastAsia="en-US"/>
        </w:rPr>
      </w:pPr>
      <w:r w:rsidRPr="00041739">
        <w:rPr>
          <w:rFonts w:ascii="Arial" w:eastAsia="Calibri" w:hAnsi="Arial" w:cs="Arial"/>
          <w:sz w:val="22"/>
          <w:szCs w:val="22"/>
          <w:lang w:eastAsia="en-US"/>
        </w:rPr>
        <w:t>ispuštanje pročišćenih i nepročišćenih otpadnih voda s prometnica,</w:t>
      </w:r>
    </w:p>
    <w:p w14:paraId="4E3C66B1" w14:textId="77777777" w:rsidR="00041739" w:rsidRPr="00041739" w:rsidRDefault="00041739" w:rsidP="00016222">
      <w:pPr>
        <w:widowControl w:val="0"/>
        <w:numPr>
          <w:ilvl w:val="0"/>
          <w:numId w:val="16"/>
        </w:numPr>
        <w:jc w:val="both"/>
        <w:rPr>
          <w:rFonts w:ascii="Arial" w:eastAsia="Calibri" w:hAnsi="Arial" w:cs="Arial"/>
          <w:sz w:val="22"/>
          <w:szCs w:val="22"/>
          <w:lang w:eastAsia="en-US"/>
        </w:rPr>
      </w:pPr>
      <w:r w:rsidRPr="00041739">
        <w:rPr>
          <w:rFonts w:ascii="Arial" w:eastAsia="Calibri" w:hAnsi="Arial" w:cs="Arial"/>
          <w:sz w:val="22"/>
          <w:szCs w:val="22"/>
          <w:lang w:eastAsia="en-US"/>
        </w:rPr>
        <w:t>gradnja groblja i proširenje postojećih,</w:t>
      </w:r>
    </w:p>
    <w:p w14:paraId="7E3C67EB" w14:textId="77777777" w:rsidR="00041739" w:rsidRPr="00041739" w:rsidRDefault="00041739" w:rsidP="00016222">
      <w:pPr>
        <w:widowControl w:val="0"/>
        <w:numPr>
          <w:ilvl w:val="0"/>
          <w:numId w:val="16"/>
        </w:numPr>
        <w:jc w:val="both"/>
        <w:rPr>
          <w:rFonts w:ascii="Arial" w:eastAsia="Calibri" w:hAnsi="Arial" w:cs="Arial"/>
          <w:sz w:val="22"/>
          <w:szCs w:val="22"/>
          <w:lang w:eastAsia="en-US"/>
        </w:rPr>
      </w:pPr>
      <w:r w:rsidRPr="00041739">
        <w:rPr>
          <w:rFonts w:ascii="Arial" w:eastAsia="Calibri" w:hAnsi="Arial" w:cs="Arial"/>
          <w:sz w:val="22"/>
          <w:szCs w:val="22"/>
          <w:lang w:eastAsia="en-US"/>
        </w:rPr>
        <w:t>građenje svih industrijskih postrojenja koje onečišćuju vode i vodni okoliš,</w:t>
      </w:r>
    </w:p>
    <w:p w14:paraId="6E6B977B" w14:textId="77777777" w:rsidR="00041739" w:rsidRPr="00041739" w:rsidRDefault="00041739" w:rsidP="00016222">
      <w:pPr>
        <w:widowControl w:val="0"/>
        <w:numPr>
          <w:ilvl w:val="0"/>
          <w:numId w:val="16"/>
        </w:numPr>
        <w:jc w:val="both"/>
        <w:rPr>
          <w:rFonts w:ascii="Arial" w:eastAsia="Calibri" w:hAnsi="Arial" w:cs="Arial"/>
          <w:sz w:val="22"/>
          <w:szCs w:val="22"/>
          <w:lang w:eastAsia="en-US"/>
        </w:rPr>
      </w:pPr>
      <w:r w:rsidRPr="00041739">
        <w:rPr>
          <w:rFonts w:ascii="Arial" w:eastAsia="Calibri" w:hAnsi="Arial" w:cs="Arial"/>
          <w:sz w:val="22"/>
          <w:szCs w:val="22"/>
          <w:lang w:eastAsia="en-US"/>
        </w:rPr>
        <w:t>građenje drugih građevina koje mogu ugroziti kakvoću podzemne vode,</w:t>
      </w:r>
    </w:p>
    <w:p w14:paraId="309F464A" w14:textId="77777777" w:rsidR="00041739" w:rsidRPr="00041739" w:rsidRDefault="00041739" w:rsidP="00016222">
      <w:pPr>
        <w:widowControl w:val="0"/>
        <w:numPr>
          <w:ilvl w:val="0"/>
          <w:numId w:val="16"/>
        </w:numPr>
        <w:jc w:val="both"/>
        <w:rPr>
          <w:rFonts w:ascii="Arial" w:eastAsia="Calibri" w:hAnsi="Arial" w:cs="Arial"/>
          <w:sz w:val="22"/>
          <w:szCs w:val="22"/>
          <w:lang w:eastAsia="en-US"/>
        </w:rPr>
      </w:pPr>
      <w:r w:rsidRPr="00041739">
        <w:rPr>
          <w:rFonts w:ascii="Arial" w:eastAsia="Calibri" w:hAnsi="Arial" w:cs="Arial"/>
          <w:sz w:val="22"/>
          <w:szCs w:val="22"/>
          <w:lang w:eastAsia="en-US"/>
        </w:rPr>
        <w:t>sječa šume osim sanitarne sječe,</w:t>
      </w:r>
    </w:p>
    <w:p w14:paraId="6958616B" w14:textId="77777777" w:rsidR="00041739" w:rsidRPr="00041739" w:rsidRDefault="00041739" w:rsidP="00016222">
      <w:pPr>
        <w:widowControl w:val="0"/>
        <w:numPr>
          <w:ilvl w:val="0"/>
          <w:numId w:val="16"/>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skladištenje i odlaganje otpada, gradnja odlagališta otpada, osim sanacija postojećih u cilju njihovog zatvaranja, građevina za zbrinjavanje otpada uključujući spalionice otpada, regionalnih i županijskih centara za gospodarenje otpadom, </w:t>
      </w:r>
      <w:proofErr w:type="spellStart"/>
      <w:r w:rsidRPr="00041739">
        <w:rPr>
          <w:rFonts w:ascii="Arial" w:eastAsia="Calibri" w:hAnsi="Arial" w:cs="Arial"/>
          <w:sz w:val="22"/>
          <w:szCs w:val="22"/>
          <w:lang w:eastAsia="en-US"/>
        </w:rPr>
        <w:t>reciklažnih</w:t>
      </w:r>
      <w:proofErr w:type="spellEnd"/>
      <w:r w:rsidRPr="00041739">
        <w:rPr>
          <w:rFonts w:ascii="Arial" w:eastAsia="Calibri" w:hAnsi="Arial" w:cs="Arial"/>
          <w:sz w:val="22"/>
          <w:szCs w:val="22"/>
          <w:lang w:eastAsia="en-US"/>
        </w:rPr>
        <w:t xml:space="preserve"> dvorišta i pretovarnih stanica za otpad ako nije planirana provedba mjera zaštite voda te postrojenja za obradu, uporabu i zbrinjavanje opasnog otpada.</w:t>
      </w:r>
    </w:p>
    <w:p w14:paraId="7E9E2C3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(11) U II. zoni, uz mjere propisane za III zonu provode se i sljedeće mjere zaštite:</w:t>
      </w:r>
    </w:p>
    <w:p w14:paraId="15136532" w14:textId="77777777" w:rsidR="00041739" w:rsidRPr="00041739" w:rsidRDefault="00041739" w:rsidP="00016222">
      <w:pPr>
        <w:widowControl w:val="0"/>
        <w:numPr>
          <w:ilvl w:val="3"/>
          <w:numId w:val="17"/>
        </w:numPr>
        <w:ind w:left="709" w:hanging="283"/>
        <w:jc w:val="both"/>
        <w:rPr>
          <w:rFonts w:ascii="Arial" w:eastAsia="Calibri" w:hAnsi="Arial" w:cs="Arial"/>
          <w:sz w:val="22"/>
          <w:szCs w:val="22"/>
          <w:lang w:eastAsia="en-US"/>
        </w:rPr>
      </w:pPr>
      <w:r w:rsidRPr="00041739">
        <w:rPr>
          <w:rFonts w:ascii="Arial" w:eastAsia="Calibri" w:hAnsi="Arial" w:cs="Arial"/>
          <w:sz w:val="22"/>
          <w:szCs w:val="22"/>
          <w:lang w:eastAsia="en-US"/>
        </w:rPr>
        <w:lastRenderedPageBreak/>
        <w:t xml:space="preserve">Otpadne vode zbrinjavati izgradnjom sustava javne odvodnje s odvođenjem otpadnih voda izvan zone. Sve građevine moraju se priključiti na sustav javne odvodnje, uključujući pročišćavanje otpadnih voda. U iznimnim slučajevima kada priključenje na sustav javne odvodnje nije opravdano jer bi dovelo do </w:t>
      </w:r>
      <w:proofErr w:type="spellStart"/>
      <w:r w:rsidRPr="00041739">
        <w:rPr>
          <w:rFonts w:ascii="Arial" w:eastAsia="Calibri" w:hAnsi="Arial" w:cs="Arial"/>
          <w:sz w:val="22"/>
          <w:szCs w:val="22"/>
          <w:lang w:eastAsia="en-US"/>
        </w:rPr>
        <w:t>nesrazmjernih</w:t>
      </w:r>
      <w:proofErr w:type="spellEnd"/>
      <w:r w:rsidRPr="00041739">
        <w:rPr>
          <w:rFonts w:ascii="Arial" w:eastAsia="Calibri" w:hAnsi="Arial" w:cs="Arial"/>
          <w:sz w:val="22"/>
          <w:szCs w:val="22"/>
          <w:lang w:eastAsia="en-US"/>
        </w:rPr>
        <w:t xml:space="preserve"> materijalnih troškova u odnosu na ciljeve zaštite podzemnih voda sanitarne otpadne vode iz individualnih objekata moguće je rješavati preko sabirne jame ili odgovarajućeg uređaja za pročišćavanje otpadnih voda sa ispuštanjem u prijemnik, prema uvjetima Hrvatskih voda.</w:t>
      </w:r>
    </w:p>
    <w:p w14:paraId="241DE497" w14:textId="77777777" w:rsidR="00041739" w:rsidRPr="00041739" w:rsidRDefault="00041739" w:rsidP="00016222">
      <w:pPr>
        <w:widowControl w:val="0"/>
        <w:numPr>
          <w:ilvl w:val="0"/>
          <w:numId w:val="17"/>
        </w:numPr>
        <w:ind w:left="709" w:hanging="283"/>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Oborinske vode s državnih i županijskih cesta ili kod značajnijih rekonstrukcija istih, riješiti zatvorenim sustavom odvodnje izvan zone gdje će se nakon odgovarajućeg pročišćavanja kontrolirano ispustiti (vodotok, </w:t>
      </w:r>
      <w:proofErr w:type="spellStart"/>
      <w:r w:rsidRPr="00041739">
        <w:rPr>
          <w:rFonts w:ascii="Arial" w:eastAsia="Calibri" w:hAnsi="Arial" w:cs="Arial"/>
          <w:sz w:val="22"/>
          <w:szCs w:val="22"/>
          <w:lang w:eastAsia="en-US"/>
        </w:rPr>
        <w:t>upojni</w:t>
      </w:r>
      <w:proofErr w:type="spellEnd"/>
      <w:r w:rsidRPr="00041739">
        <w:rPr>
          <w:rFonts w:ascii="Arial" w:eastAsia="Calibri" w:hAnsi="Arial" w:cs="Arial"/>
          <w:sz w:val="22"/>
          <w:szCs w:val="22"/>
          <w:lang w:eastAsia="en-US"/>
        </w:rPr>
        <w:t xml:space="preserve"> bunar) ili spojiti na sustav oborinske odvodnje.</w:t>
      </w:r>
    </w:p>
    <w:p w14:paraId="29D73BE4" w14:textId="77777777" w:rsidR="00041739" w:rsidRPr="00041739" w:rsidRDefault="00041739" w:rsidP="00016222">
      <w:pPr>
        <w:widowControl w:val="0"/>
        <w:numPr>
          <w:ilvl w:val="0"/>
          <w:numId w:val="17"/>
        </w:numPr>
        <w:ind w:left="709" w:hanging="283"/>
        <w:jc w:val="both"/>
        <w:rPr>
          <w:rFonts w:ascii="Arial" w:eastAsia="Calibri" w:hAnsi="Arial" w:cs="Arial"/>
          <w:sz w:val="22"/>
          <w:szCs w:val="22"/>
          <w:lang w:eastAsia="en-US"/>
        </w:rPr>
      </w:pPr>
      <w:r w:rsidRPr="00041739">
        <w:rPr>
          <w:rFonts w:ascii="Arial" w:eastAsia="Calibri" w:hAnsi="Arial" w:cs="Arial"/>
          <w:sz w:val="22"/>
          <w:szCs w:val="22"/>
          <w:lang w:eastAsia="en-US"/>
        </w:rPr>
        <w:t>Trafostanice moraju imati suhe transformatore ili transformatore koji za izolacijsku tekućinu ne koriste konvencionalna mineralna ulja, već se za hlađenje transformatorskog postrojenja koriste drugi biorazgradivi ili za vodu i vodni okoliš neškodljivi materijali. U trafostanici je potrebno projektirati vodonepropusni bazen za prihvat rashladnog medija transformatorskog postrojenja. Vodonepropusni bazen mora biti volumena dovoljnog za prihvat kompletnog sadržaja rashladnog medija u trafostanici</w:t>
      </w:r>
    </w:p>
    <w:p w14:paraId="412154CC" w14:textId="77777777" w:rsidR="00041739" w:rsidRPr="00041739" w:rsidRDefault="00041739" w:rsidP="00016222">
      <w:pPr>
        <w:widowControl w:val="0"/>
        <w:numPr>
          <w:ilvl w:val="0"/>
          <w:numId w:val="17"/>
        </w:numPr>
        <w:ind w:left="709" w:hanging="283"/>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Pri izradi novih i reviziji postojećih programa - osnova gospodarenja šumama planirati isključivo </w:t>
      </w:r>
      <w:proofErr w:type="spellStart"/>
      <w:r w:rsidRPr="00041739">
        <w:rPr>
          <w:rFonts w:ascii="Arial" w:eastAsia="Calibri" w:hAnsi="Arial" w:cs="Arial"/>
          <w:sz w:val="22"/>
          <w:szCs w:val="22"/>
          <w:lang w:eastAsia="en-US"/>
        </w:rPr>
        <w:t>prebornu</w:t>
      </w:r>
      <w:proofErr w:type="spellEnd"/>
      <w:r w:rsidRPr="00041739">
        <w:rPr>
          <w:rFonts w:ascii="Arial" w:eastAsia="Calibri" w:hAnsi="Arial" w:cs="Arial"/>
          <w:sz w:val="22"/>
          <w:szCs w:val="22"/>
          <w:lang w:eastAsia="en-US"/>
        </w:rPr>
        <w:t xml:space="preserve"> sječu, njegu sastojina i sječu </w:t>
      </w:r>
      <w:proofErr w:type="spellStart"/>
      <w:r w:rsidRPr="00041739">
        <w:rPr>
          <w:rFonts w:ascii="Arial" w:eastAsia="Calibri" w:hAnsi="Arial" w:cs="Arial"/>
          <w:sz w:val="22"/>
          <w:szCs w:val="22"/>
          <w:lang w:eastAsia="en-US"/>
        </w:rPr>
        <w:t>sanitara</w:t>
      </w:r>
      <w:proofErr w:type="spellEnd"/>
      <w:r w:rsidRPr="00041739">
        <w:rPr>
          <w:rFonts w:ascii="Arial" w:eastAsia="Calibri" w:hAnsi="Arial" w:cs="Arial"/>
          <w:sz w:val="22"/>
          <w:szCs w:val="22"/>
          <w:lang w:eastAsia="en-US"/>
        </w:rPr>
        <w:t xml:space="preserve">, a radi održivog gospodarenja uz očuvanje prirodne strukture bez oplodnih sječa; radi zaštite šumskog tla od erozije i </w:t>
      </w:r>
      <w:proofErr w:type="spellStart"/>
      <w:r w:rsidRPr="00041739">
        <w:rPr>
          <w:rFonts w:ascii="Arial" w:eastAsia="Calibri" w:hAnsi="Arial" w:cs="Arial"/>
          <w:sz w:val="22"/>
          <w:szCs w:val="22"/>
          <w:lang w:eastAsia="en-US"/>
        </w:rPr>
        <w:t>zamuljivanja</w:t>
      </w:r>
      <w:proofErr w:type="spellEnd"/>
      <w:r w:rsidRPr="00041739">
        <w:rPr>
          <w:rFonts w:ascii="Arial" w:eastAsia="Calibri" w:hAnsi="Arial" w:cs="Arial"/>
          <w:sz w:val="22"/>
          <w:szCs w:val="22"/>
          <w:lang w:eastAsia="en-US"/>
        </w:rPr>
        <w:t xml:space="preserve"> vode kroz krško podzemlje dozvoliti izvlačenje sortimenta isključivo lakim traktorima, u sušnom razdoblju.</w:t>
      </w:r>
    </w:p>
    <w:p w14:paraId="36BEEE1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(12) I. zona sanitarne zaštite Izvorišta utvrđuje se radi zaštite Izvorišta i njegove neposredne okolice od bilo kakvog onečišćenja i zagađenja vode, te drugih slučajnih ili namjernih negativnih utjecaja. I. zona obuhvaća neposredno naplavno područje zahvata vode, izvor vodonosnika sa </w:t>
      </w:r>
      <w:proofErr w:type="spellStart"/>
      <w:r w:rsidRPr="00041739">
        <w:rPr>
          <w:rFonts w:ascii="Arial" w:eastAsia="Calibri" w:hAnsi="Arial" w:cs="Arial"/>
          <w:sz w:val="22"/>
          <w:szCs w:val="22"/>
          <w:lang w:eastAsia="en-US"/>
        </w:rPr>
        <w:t>pukotinskom</w:t>
      </w:r>
      <w:proofErr w:type="spellEnd"/>
      <w:r w:rsidRPr="00041739">
        <w:rPr>
          <w:rFonts w:ascii="Arial" w:eastAsia="Calibri" w:hAnsi="Arial" w:cs="Arial"/>
          <w:sz w:val="22"/>
          <w:szCs w:val="22"/>
          <w:lang w:eastAsia="en-US"/>
        </w:rPr>
        <w:t xml:space="preserve"> i </w:t>
      </w:r>
      <w:proofErr w:type="spellStart"/>
      <w:r w:rsidRPr="00041739">
        <w:rPr>
          <w:rFonts w:ascii="Arial" w:eastAsia="Calibri" w:hAnsi="Arial" w:cs="Arial"/>
          <w:sz w:val="22"/>
          <w:szCs w:val="22"/>
          <w:lang w:eastAsia="en-US"/>
        </w:rPr>
        <w:t>pukotinsko</w:t>
      </w:r>
      <w:proofErr w:type="spellEnd"/>
      <w:r w:rsidRPr="00041739">
        <w:rPr>
          <w:rFonts w:ascii="Arial" w:eastAsia="Calibri" w:hAnsi="Arial" w:cs="Arial"/>
          <w:sz w:val="22"/>
          <w:szCs w:val="22"/>
          <w:lang w:eastAsia="en-US"/>
        </w:rPr>
        <w:t xml:space="preserve"> - </w:t>
      </w:r>
      <w:proofErr w:type="spellStart"/>
      <w:r w:rsidRPr="00041739">
        <w:rPr>
          <w:rFonts w:ascii="Arial" w:eastAsia="Calibri" w:hAnsi="Arial" w:cs="Arial"/>
          <w:sz w:val="22"/>
          <w:szCs w:val="22"/>
          <w:lang w:eastAsia="en-US"/>
        </w:rPr>
        <w:t>kavernoznom</w:t>
      </w:r>
      <w:proofErr w:type="spellEnd"/>
      <w:r w:rsidRPr="00041739">
        <w:rPr>
          <w:rFonts w:ascii="Arial" w:eastAsia="Calibri" w:hAnsi="Arial" w:cs="Arial"/>
          <w:sz w:val="22"/>
          <w:szCs w:val="22"/>
          <w:lang w:eastAsia="en-US"/>
        </w:rPr>
        <w:t xml:space="preserve"> poroznosti, crpne stanice, građevine za čuvanje mjesta umjetnog napajanja vodonosnika sa </w:t>
      </w:r>
      <w:proofErr w:type="spellStart"/>
      <w:r w:rsidRPr="00041739">
        <w:rPr>
          <w:rFonts w:ascii="Arial" w:eastAsia="Calibri" w:hAnsi="Arial" w:cs="Arial"/>
          <w:sz w:val="22"/>
          <w:szCs w:val="22"/>
          <w:lang w:eastAsia="en-US"/>
        </w:rPr>
        <w:t>pukotinskom</w:t>
      </w:r>
      <w:proofErr w:type="spellEnd"/>
      <w:r w:rsidRPr="00041739">
        <w:rPr>
          <w:rFonts w:ascii="Arial" w:eastAsia="Calibri" w:hAnsi="Arial" w:cs="Arial"/>
          <w:sz w:val="22"/>
          <w:szCs w:val="22"/>
          <w:lang w:eastAsia="en-US"/>
        </w:rPr>
        <w:t xml:space="preserve"> poroznosti, bez obzira na udaljenost od zahvata vode. Područje obuhvaćeno I. zonom nalazi se na teritoriju Republike Hrvatske. I. zona dijeli se na </w:t>
      </w:r>
      <w:proofErr w:type="spellStart"/>
      <w:r w:rsidRPr="00041739">
        <w:rPr>
          <w:rFonts w:ascii="Arial" w:eastAsia="Calibri" w:hAnsi="Arial" w:cs="Arial"/>
          <w:sz w:val="22"/>
          <w:szCs w:val="22"/>
          <w:lang w:eastAsia="en-US"/>
        </w:rPr>
        <w:t>I.a</w:t>
      </w:r>
      <w:proofErr w:type="spellEnd"/>
      <w:r w:rsidRPr="00041739">
        <w:rPr>
          <w:rFonts w:ascii="Arial" w:eastAsia="Calibri" w:hAnsi="Arial" w:cs="Arial"/>
          <w:sz w:val="22"/>
          <w:szCs w:val="22"/>
          <w:lang w:eastAsia="en-US"/>
        </w:rPr>
        <w:t xml:space="preserve"> i </w:t>
      </w:r>
      <w:proofErr w:type="spellStart"/>
      <w:r w:rsidRPr="00041739">
        <w:rPr>
          <w:rFonts w:ascii="Arial" w:eastAsia="Calibri" w:hAnsi="Arial" w:cs="Arial"/>
          <w:sz w:val="22"/>
          <w:szCs w:val="22"/>
          <w:lang w:eastAsia="en-US"/>
        </w:rPr>
        <w:t>I.b</w:t>
      </w:r>
      <w:proofErr w:type="spellEnd"/>
      <w:r w:rsidRPr="00041739">
        <w:rPr>
          <w:rFonts w:ascii="Arial" w:eastAsia="Calibri" w:hAnsi="Arial" w:cs="Arial"/>
          <w:sz w:val="22"/>
          <w:szCs w:val="22"/>
          <w:lang w:eastAsia="en-US"/>
        </w:rPr>
        <w:t xml:space="preserve"> zonu.</w:t>
      </w:r>
    </w:p>
    <w:p w14:paraId="55C0322E" w14:textId="77777777" w:rsidR="00041739" w:rsidRPr="00041739" w:rsidRDefault="00041739" w:rsidP="00041739">
      <w:pPr>
        <w:widowControl w:val="0"/>
        <w:jc w:val="both"/>
        <w:rPr>
          <w:rFonts w:ascii="Arial" w:eastAsia="Calibri" w:hAnsi="Arial" w:cs="Arial"/>
          <w:sz w:val="22"/>
          <w:szCs w:val="22"/>
          <w:lang w:eastAsia="en-US"/>
        </w:rPr>
      </w:pPr>
      <w:proofErr w:type="spellStart"/>
      <w:r w:rsidRPr="00041739">
        <w:rPr>
          <w:rFonts w:ascii="Arial" w:eastAsia="Calibri" w:hAnsi="Arial" w:cs="Arial"/>
          <w:sz w:val="22"/>
          <w:szCs w:val="22"/>
          <w:lang w:eastAsia="en-US"/>
        </w:rPr>
        <w:t>I.a</w:t>
      </w:r>
      <w:proofErr w:type="spellEnd"/>
      <w:r w:rsidRPr="00041739">
        <w:rPr>
          <w:rFonts w:ascii="Arial" w:eastAsia="Calibri" w:hAnsi="Arial" w:cs="Arial"/>
          <w:sz w:val="22"/>
          <w:szCs w:val="22"/>
          <w:lang w:eastAsia="en-US"/>
        </w:rPr>
        <w:t xml:space="preserve"> zona obuhvaća cijele </w:t>
      </w:r>
      <w:proofErr w:type="spellStart"/>
      <w:r w:rsidRPr="00041739">
        <w:rPr>
          <w:rFonts w:ascii="Arial" w:eastAsia="Calibri" w:hAnsi="Arial" w:cs="Arial"/>
          <w:sz w:val="22"/>
          <w:szCs w:val="22"/>
          <w:lang w:eastAsia="en-US"/>
        </w:rPr>
        <w:t>k.č</w:t>
      </w:r>
      <w:proofErr w:type="spellEnd"/>
      <w:r w:rsidRPr="00041739">
        <w:rPr>
          <w:rFonts w:ascii="Arial" w:eastAsia="Calibri" w:hAnsi="Arial" w:cs="Arial"/>
          <w:sz w:val="22"/>
          <w:szCs w:val="22"/>
          <w:lang w:eastAsia="en-US"/>
        </w:rPr>
        <w:t xml:space="preserve">.: 443/9,449/4, 4/1 i 3; cijelu čest.zgr.1; dijelove katastarskih čestica 4/2,2/2,1/2 i 1/1, a sve u K.O. Komolac te cijele katastarske čestice 313/2,313/1, 504/19, 312/4 i dijelove </w:t>
      </w:r>
      <w:proofErr w:type="spellStart"/>
      <w:r w:rsidRPr="00041739">
        <w:rPr>
          <w:rFonts w:ascii="Arial" w:eastAsia="Calibri" w:hAnsi="Arial" w:cs="Arial"/>
          <w:sz w:val="22"/>
          <w:szCs w:val="22"/>
          <w:lang w:eastAsia="en-US"/>
        </w:rPr>
        <w:t>k.č</w:t>
      </w:r>
      <w:proofErr w:type="spellEnd"/>
      <w:r w:rsidRPr="00041739">
        <w:rPr>
          <w:rFonts w:ascii="Arial" w:eastAsia="Calibri" w:hAnsi="Arial" w:cs="Arial"/>
          <w:sz w:val="22"/>
          <w:szCs w:val="22"/>
          <w:lang w:eastAsia="en-US"/>
        </w:rPr>
        <w:t xml:space="preserve">. 518/3, 314/3, 498/2, 312/3, 312/4, sve u K.O. </w:t>
      </w:r>
      <w:proofErr w:type="spellStart"/>
      <w:r w:rsidRPr="00041739">
        <w:rPr>
          <w:rFonts w:ascii="Arial" w:eastAsia="Calibri" w:hAnsi="Arial" w:cs="Arial"/>
          <w:sz w:val="22"/>
          <w:szCs w:val="22"/>
          <w:lang w:eastAsia="en-US"/>
        </w:rPr>
        <w:t>Rožat</w:t>
      </w:r>
      <w:proofErr w:type="spellEnd"/>
      <w:r w:rsidRPr="00041739">
        <w:rPr>
          <w:rFonts w:ascii="Arial" w:eastAsia="Calibri" w:hAnsi="Arial" w:cs="Arial"/>
          <w:sz w:val="22"/>
          <w:szCs w:val="22"/>
          <w:lang w:eastAsia="en-US"/>
        </w:rPr>
        <w:t>.</w:t>
      </w:r>
    </w:p>
    <w:p w14:paraId="49520266" w14:textId="77777777" w:rsidR="00041739" w:rsidRPr="00041739" w:rsidRDefault="00041739" w:rsidP="00041739">
      <w:pPr>
        <w:widowControl w:val="0"/>
        <w:jc w:val="both"/>
        <w:rPr>
          <w:rFonts w:ascii="Arial" w:eastAsia="Calibri" w:hAnsi="Arial" w:cs="Arial"/>
          <w:sz w:val="22"/>
          <w:szCs w:val="22"/>
          <w:lang w:eastAsia="en-US"/>
        </w:rPr>
      </w:pPr>
      <w:proofErr w:type="spellStart"/>
      <w:r w:rsidRPr="00041739">
        <w:rPr>
          <w:rFonts w:ascii="Arial" w:eastAsia="Calibri" w:hAnsi="Arial" w:cs="Arial"/>
          <w:sz w:val="22"/>
          <w:szCs w:val="22"/>
          <w:lang w:eastAsia="en-US"/>
        </w:rPr>
        <w:t>I.b</w:t>
      </w:r>
      <w:proofErr w:type="spellEnd"/>
      <w:r w:rsidRPr="00041739">
        <w:rPr>
          <w:rFonts w:ascii="Arial" w:eastAsia="Calibri" w:hAnsi="Arial" w:cs="Arial"/>
          <w:sz w:val="22"/>
          <w:szCs w:val="22"/>
          <w:lang w:eastAsia="en-US"/>
        </w:rPr>
        <w:t xml:space="preserve">. zona obuhvaća područje s kojeg je moguć neposredan utjecaj s površine na izvorište i obuhvaća: dijelove k.č.1/1, 1/2 i 2/2 sve u </w:t>
      </w:r>
      <w:proofErr w:type="spellStart"/>
      <w:r w:rsidRPr="00041739">
        <w:rPr>
          <w:rFonts w:ascii="Arial" w:eastAsia="Calibri" w:hAnsi="Arial" w:cs="Arial"/>
          <w:sz w:val="22"/>
          <w:szCs w:val="22"/>
          <w:lang w:eastAsia="en-US"/>
        </w:rPr>
        <w:t>K.O.Komolac</w:t>
      </w:r>
      <w:proofErr w:type="spellEnd"/>
      <w:r w:rsidRPr="00041739">
        <w:rPr>
          <w:rFonts w:ascii="Arial" w:eastAsia="Calibri" w:hAnsi="Arial" w:cs="Arial"/>
          <w:sz w:val="22"/>
          <w:szCs w:val="22"/>
          <w:lang w:eastAsia="en-US"/>
        </w:rPr>
        <w:t xml:space="preserve"> te dijelove katastarskih čestica 312/4,312/2, 312/1, 312/3, 312/5, 314/3, 311 i 306 sve u </w:t>
      </w:r>
      <w:proofErr w:type="spellStart"/>
      <w:r w:rsidRPr="00041739">
        <w:rPr>
          <w:rFonts w:ascii="Arial" w:eastAsia="Calibri" w:hAnsi="Arial" w:cs="Arial"/>
          <w:sz w:val="22"/>
          <w:szCs w:val="22"/>
          <w:lang w:eastAsia="en-US"/>
        </w:rPr>
        <w:t>K.O.Rožat</w:t>
      </w:r>
      <w:proofErr w:type="spellEnd"/>
      <w:r w:rsidRPr="00041739">
        <w:rPr>
          <w:rFonts w:ascii="Arial" w:eastAsia="Calibri" w:hAnsi="Arial" w:cs="Arial"/>
          <w:sz w:val="22"/>
          <w:szCs w:val="22"/>
          <w:lang w:eastAsia="en-US"/>
        </w:rPr>
        <w:t>.</w:t>
      </w:r>
    </w:p>
    <w:p w14:paraId="6A32EE4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(13) U I. zoni zabranjuju se sve aktivnosti osim onih koje su vezane uz zahvaćanje, kondicioniranje i transport vode u sustav javne vodoopskrbe.</w:t>
      </w:r>
    </w:p>
    <w:p w14:paraId="3EEBF0D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(14) U </w:t>
      </w:r>
      <w:proofErr w:type="spellStart"/>
      <w:r w:rsidRPr="00041739">
        <w:rPr>
          <w:rFonts w:ascii="Arial" w:eastAsia="Calibri" w:hAnsi="Arial" w:cs="Arial"/>
          <w:sz w:val="22"/>
          <w:szCs w:val="22"/>
          <w:lang w:eastAsia="en-US"/>
        </w:rPr>
        <w:t>I.a</w:t>
      </w:r>
      <w:proofErr w:type="spellEnd"/>
      <w:r w:rsidRPr="00041739">
        <w:rPr>
          <w:rFonts w:ascii="Arial" w:eastAsia="Calibri" w:hAnsi="Arial" w:cs="Arial"/>
          <w:sz w:val="22"/>
          <w:szCs w:val="22"/>
          <w:lang w:eastAsia="en-US"/>
        </w:rPr>
        <w:t xml:space="preserve"> zoni sanitarne zaštite mjere zaštite provode se na način da je potrebno:</w:t>
      </w:r>
    </w:p>
    <w:p w14:paraId="7C84044E" w14:textId="77777777" w:rsidR="00041739" w:rsidRPr="00041739" w:rsidRDefault="00041739" w:rsidP="00016222">
      <w:pPr>
        <w:widowControl w:val="0"/>
        <w:numPr>
          <w:ilvl w:val="0"/>
          <w:numId w:val="18"/>
        </w:numPr>
        <w:jc w:val="both"/>
        <w:rPr>
          <w:rFonts w:ascii="Arial" w:eastAsia="Calibri" w:hAnsi="Arial" w:cs="Arial"/>
          <w:sz w:val="22"/>
          <w:szCs w:val="22"/>
          <w:lang w:eastAsia="en-US"/>
        </w:rPr>
      </w:pPr>
      <w:r w:rsidRPr="00041739">
        <w:rPr>
          <w:rFonts w:ascii="Arial" w:eastAsia="Calibri" w:hAnsi="Arial" w:cs="Arial"/>
          <w:sz w:val="22"/>
          <w:szCs w:val="22"/>
          <w:lang w:eastAsia="en-US"/>
        </w:rPr>
        <w:t>Područje zone mora biti ograđeno i označeno natpisima, a pristup dozvoljen samo osobama koje obavljaju djelatnosti vezane uz javnu vodoopskrbu.</w:t>
      </w:r>
    </w:p>
    <w:p w14:paraId="6FA6231D" w14:textId="77777777" w:rsidR="00041739" w:rsidRPr="00041739" w:rsidRDefault="00041739" w:rsidP="00016222">
      <w:pPr>
        <w:widowControl w:val="0"/>
        <w:numPr>
          <w:ilvl w:val="0"/>
          <w:numId w:val="18"/>
        </w:numPr>
        <w:jc w:val="both"/>
        <w:rPr>
          <w:rFonts w:ascii="Arial" w:eastAsia="Calibri" w:hAnsi="Arial" w:cs="Arial"/>
          <w:sz w:val="22"/>
          <w:szCs w:val="22"/>
          <w:lang w:eastAsia="en-US"/>
        </w:rPr>
      </w:pPr>
      <w:r w:rsidRPr="00041739">
        <w:rPr>
          <w:rFonts w:ascii="Arial" w:eastAsia="Calibri" w:hAnsi="Arial" w:cs="Arial"/>
          <w:sz w:val="22"/>
          <w:szCs w:val="22"/>
          <w:lang w:eastAsia="en-US"/>
        </w:rPr>
        <w:t>Uspostaviti danonoćnu stražarsku službu.</w:t>
      </w:r>
    </w:p>
    <w:p w14:paraId="539DF643" w14:textId="77777777" w:rsidR="00041739" w:rsidRPr="00041739" w:rsidRDefault="00041739" w:rsidP="00016222">
      <w:pPr>
        <w:widowControl w:val="0"/>
        <w:numPr>
          <w:ilvl w:val="0"/>
          <w:numId w:val="18"/>
        </w:numPr>
        <w:jc w:val="both"/>
        <w:rPr>
          <w:rFonts w:ascii="Arial" w:eastAsia="Calibri" w:hAnsi="Arial" w:cs="Arial"/>
          <w:sz w:val="22"/>
          <w:szCs w:val="22"/>
          <w:lang w:eastAsia="en-US"/>
        </w:rPr>
      </w:pPr>
      <w:r w:rsidRPr="00041739">
        <w:rPr>
          <w:rFonts w:ascii="Arial" w:eastAsia="Calibri" w:hAnsi="Arial" w:cs="Arial"/>
          <w:sz w:val="22"/>
          <w:szCs w:val="22"/>
          <w:lang w:eastAsia="en-US"/>
        </w:rPr>
        <w:t>Uspostaviti sigurnu komunikacijsku vezu (telefonsku i radijsku) sa središnjom upravom za vodoopskrbu i policijskom ispostavom.</w:t>
      </w:r>
    </w:p>
    <w:p w14:paraId="6DFD4360" w14:textId="77777777" w:rsidR="00041739" w:rsidRPr="00041739" w:rsidRDefault="00041739" w:rsidP="00016222">
      <w:pPr>
        <w:widowControl w:val="0"/>
        <w:numPr>
          <w:ilvl w:val="0"/>
          <w:numId w:val="18"/>
        </w:numPr>
        <w:jc w:val="both"/>
        <w:rPr>
          <w:rFonts w:ascii="Arial" w:eastAsia="Calibri" w:hAnsi="Arial" w:cs="Arial"/>
          <w:sz w:val="22"/>
          <w:szCs w:val="22"/>
          <w:lang w:eastAsia="en-US"/>
        </w:rPr>
      </w:pPr>
      <w:r w:rsidRPr="00041739">
        <w:rPr>
          <w:rFonts w:ascii="Arial" w:eastAsia="Calibri" w:hAnsi="Arial" w:cs="Arial"/>
          <w:sz w:val="22"/>
          <w:szCs w:val="22"/>
          <w:lang w:eastAsia="en-US"/>
        </w:rPr>
        <w:t>Uspostaviti monitoring kakvoće vode.</w:t>
      </w:r>
    </w:p>
    <w:p w14:paraId="280EAE51" w14:textId="77777777" w:rsidR="00041739" w:rsidRPr="00041739" w:rsidRDefault="00041739" w:rsidP="00016222">
      <w:pPr>
        <w:widowControl w:val="0"/>
        <w:numPr>
          <w:ilvl w:val="0"/>
          <w:numId w:val="1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Građevine i sadržaji unutar zone koji su neophodni za pogon </w:t>
      </w:r>
      <w:proofErr w:type="spellStart"/>
      <w:r w:rsidRPr="00041739">
        <w:rPr>
          <w:rFonts w:ascii="Arial" w:eastAsia="Calibri" w:hAnsi="Arial" w:cs="Arial"/>
          <w:sz w:val="22"/>
          <w:szCs w:val="22"/>
          <w:lang w:eastAsia="en-US"/>
        </w:rPr>
        <w:t>vodozahvata</w:t>
      </w:r>
      <w:proofErr w:type="spellEnd"/>
      <w:r w:rsidRPr="00041739">
        <w:rPr>
          <w:rFonts w:ascii="Arial" w:eastAsia="Calibri" w:hAnsi="Arial" w:cs="Arial"/>
          <w:sz w:val="22"/>
          <w:szCs w:val="22"/>
          <w:lang w:eastAsia="en-US"/>
        </w:rPr>
        <w:t xml:space="preserve"> moraju biti građeni i održavani s najvišim stupnjem sigurnosti u odnosu na zaštitu voda.</w:t>
      </w:r>
    </w:p>
    <w:p w14:paraId="56421764"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(15)Iznimno se mogu dopustiti određeni zahvati u prostoru odnosno određene djelatnosti u zonama sanitarne zaštite:</w:t>
      </w:r>
    </w:p>
    <w:p w14:paraId="4088397C" w14:textId="77777777" w:rsidR="00041739" w:rsidRPr="00041739" w:rsidRDefault="00041739" w:rsidP="00016222">
      <w:pPr>
        <w:widowControl w:val="0"/>
        <w:numPr>
          <w:ilvl w:val="0"/>
          <w:numId w:val="19"/>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ako se izradi projekt za pojedini zahvat koji nije dozvoljen te provedu detaljni i namjenski </w:t>
      </w:r>
      <w:proofErr w:type="spellStart"/>
      <w:r w:rsidRPr="00041739">
        <w:rPr>
          <w:rFonts w:ascii="Arial" w:eastAsia="Calibri" w:hAnsi="Arial" w:cs="Arial"/>
          <w:sz w:val="22"/>
          <w:szCs w:val="22"/>
          <w:lang w:eastAsia="en-US"/>
        </w:rPr>
        <w:t>vodoistražni</w:t>
      </w:r>
      <w:proofErr w:type="spellEnd"/>
      <w:r w:rsidRPr="00041739">
        <w:rPr>
          <w:rFonts w:ascii="Arial" w:eastAsia="Calibri" w:hAnsi="Arial" w:cs="Arial"/>
          <w:sz w:val="22"/>
          <w:szCs w:val="22"/>
          <w:lang w:eastAsia="en-US"/>
        </w:rPr>
        <w:t xml:space="preserve"> radovi kojima se ispituje utjecaj užega prostora zone sanitarne zaštite u kojem se namjerava izvesti zahvat u prostoru odnosno obavljati određena djelatnost (</w:t>
      </w:r>
      <w:proofErr w:type="spellStart"/>
      <w:r w:rsidRPr="00041739">
        <w:rPr>
          <w:rFonts w:ascii="Arial" w:eastAsia="Calibri" w:hAnsi="Arial" w:cs="Arial"/>
          <w:sz w:val="22"/>
          <w:szCs w:val="22"/>
          <w:lang w:eastAsia="en-US"/>
        </w:rPr>
        <w:t>mikrozona</w:t>
      </w:r>
      <w:proofErr w:type="spellEnd"/>
      <w:r w:rsidRPr="00041739">
        <w:rPr>
          <w:rFonts w:ascii="Arial" w:eastAsia="Calibri" w:hAnsi="Arial" w:cs="Arial"/>
          <w:sz w:val="22"/>
          <w:szCs w:val="22"/>
          <w:lang w:eastAsia="en-US"/>
        </w:rPr>
        <w:t>) na vodonosnik,</w:t>
      </w:r>
    </w:p>
    <w:p w14:paraId="451221F0" w14:textId="77777777" w:rsidR="00041739" w:rsidRPr="00041739" w:rsidRDefault="00041739" w:rsidP="00016222">
      <w:pPr>
        <w:widowControl w:val="0"/>
        <w:numPr>
          <w:ilvl w:val="0"/>
          <w:numId w:val="19"/>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ako se na temelju detaljnih </w:t>
      </w:r>
      <w:proofErr w:type="spellStart"/>
      <w:r w:rsidRPr="00041739">
        <w:rPr>
          <w:rFonts w:ascii="Arial" w:eastAsia="Calibri" w:hAnsi="Arial" w:cs="Arial"/>
          <w:sz w:val="22"/>
          <w:szCs w:val="22"/>
          <w:lang w:eastAsia="en-US"/>
        </w:rPr>
        <w:t>vodoistražnih</w:t>
      </w:r>
      <w:proofErr w:type="spellEnd"/>
      <w:r w:rsidRPr="00041739">
        <w:rPr>
          <w:rFonts w:ascii="Arial" w:eastAsia="Calibri" w:hAnsi="Arial" w:cs="Arial"/>
          <w:sz w:val="22"/>
          <w:szCs w:val="22"/>
          <w:lang w:eastAsia="en-US"/>
        </w:rPr>
        <w:t xml:space="preserve"> radova izradi poseban elaborat </w:t>
      </w:r>
      <w:proofErr w:type="spellStart"/>
      <w:r w:rsidRPr="00041739">
        <w:rPr>
          <w:rFonts w:ascii="Arial" w:eastAsia="Calibri" w:hAnsi="Arial" w:cs="Arial"/>
          <w:sz w:val="22"/>
          <w:szCs w:val="22"/>
          <w:lang w:eastAsia="en-US"/>
        </w:rPr>
        <w:lastRenderedPageBreak/>
        <w:t>mikrozoniranja</w:t>
      </w:r>
      <w:proofErr w:type="spellEnd"/>
      <w:r w:rsidRPr="00041739">
        <w:rPr>
          <w:rFonts w:ascii="Arial" w:eastAsia="Calibri" w:hAnsi="Arial" w:cs="Arial"/>
          <w:sz w:val="22"/>
          <w:szCs w:val="22"/>
          <w:lang w:eastAsia="en-US"/>
        </w:rPr>
        <w:t>,</w:t>
      </w:r>
    </w:p>
    <w:p w14:paraId="63ACD07F" w14:textId="77777777" w:rsidR="00041739" w:rsidRPr="00041739" w:rsidRDefault="00041739" w:rsidP="00016222">
      <w:pPr>
        <w:widowControl w:val="0"/>
        <w:numPr>
          <w:ilvl w:val="0"/>
          <w:numId w:val="19"/>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ako se elaboratom </w:t>
      </w:r>
      <w:proofErr w:type="spellStart"/>
      <w:r w:rsidRPr="00041739">
        <w:rPr>
          <w:rFonts w:ascii="Arial" w:eastAsia="Calibri" w:hAnsi="Arial" w:cs="Arial"/>
          <w:sz w:val="22"/>
          <w:szCs w:val="22"/>
          <w:lang w:eastAsia="en-US"/>
        </w:rPr>
        <w:t>mikrozoniranja</w:t>
      </w:r>
      <w:proofErr w:type="spellEnd"/>
      <w:r w:rsidRPr="00041739">
        <w:rPr>
          <w:rFonts w:ascii="Arial" w:eastAsia="Calibri" w:hAnsi="Arial" w:cs="Arial"/>
          <w:sz w:val="22"/>
          <w:szCs w:val="22"/>
          <w:lang w:eastAsia="en-US"/>
        </w:rPr>
        <w:t xml:space="preserve"> predvide odgovarajuće mjere zaštite vodonosnika u </w:t>
      </w:r>
      <w:proofErr w:type="spellStart"/>
      <w:r w:rsidRPr="00041739">
        <w:rPr>
          <w:rFonts w:ascii="Arial" w:eastAsia="Calibri" w:hAnsi="Arial" w:cs="Arial"/>
          <w:sz w:val="22"/>
          <w:szCs w:val="22"/>
          <w:lang w:eastAsia="en-US"/>
        </w:rPr>
        <w:t>mikrozoni</w:t>
      </w:r>
      <w:proofErr w:type="spellEnd"/>
      <w:r w:rsidRPr="00041739">
        <w:rPr>
          <w:rFonts w:ascii="Arial" w:eastAsia="Calibri" w:hAnsi="Arial" w:cs="Arial"/>
          <w:sz w:val="22"/>
          <w:szCs w:val="22"/>
          <w:lang w:eastAsia="en-US"/>
        </w:rPr>
        <w:t>.</w:t>
      </w:r>
    </w:p>
    <w:p w14:paraId="77C78FF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Elaborat </w:t>
      </w:r>
      <w:proofErr w:type="spellStart"/>
      <w:r w:rsidRPr="00041739">
        <w:rPr>
          <w:rFonts w:ascii="Arial" w:eastAsia="Calibri" w:hAnsi="Arial" w:cs="Arial"/>
          <w:sz w:val="22"/>
          <w:szCs w:val="22"/>
          <w:lang w:eastAsia="en-US"/>
        </w:rPr>
        <w:t>mikrozoniranja</w:t>
      </w:r>
      <w:proofErr w:type="spellEnd"/>
      <w:r w:rsidRPr="00041739">
        <w:rPr>
          <w:rFonts w:ascii="Arial" w:eastAsia="Calibri" w:hAnsi="Arial" w:cs="Arial"/>
          <w:sz w:val="22"/>
          <w:szCs w:val="22"/>
          <w:lang w:eastAsia="en-US"/>
        </w:rPr>
        <w:t xml:space="preserve"> u zoni sanitarne zaštite Izvorišta mora dokazati da su značajke u </w:t>
      </w:r>
      <w:proofErr w:type="spellStart"/>
      <w:r w:rsidRPr="00041739">
        <w:rPr>
          <w:rFonts w:ascii="Arial" w:eastAsia="Calibri" w:hAnsi="Arial" w:cs="Arial"/>
          <w:sz w:val="22"/>
          <w:szCs w:val="22"/>
          <w:lang w:eastAsia="en-US"/>
        </w:rPr>
        <w:t>mikrozoni</w:t>
      </w:r>
      <w:proofErr w:type="spellEnd"/>
      <w:r w:rsidRPr="00041739">
        <w:rPr>
          <w:rFonts w:ascii="Arial" w:eastAsia="Calibri" w:hAnsi="Arial" w:cs="Arial"/>
          <w:sz w:val="22"/>
          <w:szCs w:val="22"/>
          <w:lang w:eastAsia="en-US"/>
        </w:rPr>
        <w:t xml:space="preserve"> bitno drukčije od značajki utvrđenih elaboratom o zonama sanitarne zaštite na temelju kojeg je utvrđena zona sanitarne zaštite u kojoj se </w:t>
      </w:r>
      <w:proofErr w:type="spellStart"/>
      <w:r w:rsidRPr="00041739">
        <w:rPr>
          <w:rFonts w:ascii="Arial" w:eastAsia="Calibri" w:hAnsi="Arial" w:cs="Arial"/>
          <w:sz w:val="22"/>
          <w:szCs w:val="22"/>
          <w:lang w:eastAsia="en-US"/>
        </w:rPr>
        <w:t>mikrozona</w:t>
      </w:r>
      <w:proofErr w:type="spellEnd"/>
      <w:r w:rsidRPr="00041739">
        <w:rPr>
          <w:rFonts w:ascii="Arial" w:eastAsia="Calibri" w:hAnsi="Arial" w:cs="Arial"/>
          <w:sz w:val="22"/>
          <w:szCs w:val="22"/>
          <w:lang w:eastAsia="en-US"/>
        </w:rPr>
        <w:t xml:space="preserve"> nalazi. Sva daljnja postupanja koja su utvrđena u elaboratu </w:t>
      </w:r>
      <w:proofErr w:type="spellStart"/>
      <w:r w:rsidRPr="00041739">
        <w:rPr>
          <w:rFonts w:ascii="Arial" w:eastAsia="Calibri" w:hAnsi="Arial" w:cs="Arial"/>
          <w:sz w:val="22"/>
          <w:szCs w:val="22"/>
          <w:lang w:eastAsia="en-US"/>
        </w:rPr>
        <w:t>mikrozoniranja</w:t>
      </w:r>
      <w:proofErr w:type="spellEnd"/>
      <w:r w:rsidRPr="00041739">
        <w:rPr>
          <w:rFonts w:ascii="Arial" w:eastAsia="Calibri" w:hAnsi="Arial" w:cs="Arial"/>
          <w:sz w:val="22"/>
          <w:szCs w:val="22"/>
          <w:lang w:eastAsia="en-US"/>
        </w:rPr>
        <w:t>, trebaju se provesti sukladno važećim propisima.“</w:t>
      </w:r>
    </w:p>
    <w:p w14:paraId="768F9EA0" w14:textId="77777777" w:rsidR="006A6776" w:rsidRPr="00041739" w:rsidRDefault="006A6776" w:rsidP="00041739">
      <w:pPr>
        <w:widowControl w:val="0"/>
        <w:jc w:val="both"/>
        <w:rPr>
          <w:rFonts w:ascii="Arial" w:eastAsia="Calibri" w:hAnsi="Arial" w:cs="Arial"/>
          <w:sz w:val="22"/>
          <w:szCs w:val="22"/>
          <w:lang w:eastAsia="en-US"/>
        </w:rPr>
      </w:pPr>
    </w:p>
    <w:p w14:paraId="5A1E1094" w14:textId="77777777" w:rsidR="00041739" w:rsidRPr="00041739" w:rsidRDefault="00041739" w:rsidP="005F2D39">
      <w:pPr>
        <w:pStyle w:val="lanak"/>
      </w:pPr>
    </w:p>
    <w:p w14:paraId="4E6ED655" w14:textId="77777777" w:rsidR="00041739" w:rsidRPr="00041739" w:rsidRDefault="00041739" w:rsidP="00041739">
      <w:pPr>
        <w:widowControl w:val="0"/>
        <w:jc w:val="both"/>
        <w:rPr>
          <w:rFonts w:ascii="Arial" w:eastAsia="Calibri" w:hAnsi="Arial" w:cs="Arial"/>
          <w:sz w:val="22"/>
          <w:szCs w:val="22"/>
          <w:lang w:eastAsia="en-US"/>
        </w:rPr>
      </w:pPr>
    </w:p>
    <w:p w14:paraId="0D21492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108. u stavku 2. točki 6.., iza riječi „srednje“ dodaje se riječ „visoke“</w:t>
      </w:r>
    </w:p>
    <w:p w14:paraId="51013C6E" w14:textId="77777777" w:rsidR="00041739" w:rsidRPr="00041739" w:rsidRDefault="00041739" w:rsidP="00041739">
      <w:pPr>
        <w:widowControl w:val="0"/>
        <w:jc w:val="both"/>
        <w:rPr>
          <w:rFonts w:ascii="Arial" w:eastAsia="Calibri" w:hAnsi="Arial" w:cs="Arial"/>
          <w:sz w:val="22"/>
          <w:szCs w:val="22"/>
          <w:lang w:eastAsia="en-US"/>
        </w:rPr>
      </w:pPr>
    </w:p>
    <w:p w14:paraId="3778362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3., točki 1., riječ „srednjih“ zamjenjuje se riječima „srednje visokih“</w:t>
      </w:r>
    </w:p>
    <w:p w14:paraId="19C363F8" w14:textId="77777777" w:rsidR="00041739" w:rsidRPr="00041739" w:rsidRDefault="00041739" w:rsidP="00041739">
      <w:pPr>
        <w:widowControl w:val="0"/>
        <w:jc w:val="both"/>
        <w:rPr>
          <w:rFonts w:ascii="Arial" w:eastAsia="Calibri" w:hAnsi="Arial" w:cs="Arial"/>
          <w:sz w:val="22"/>
          <w:szCs w:val="22"/>
          <w:lang w:eastAsia="en-US"/>
        </w:rPr>
      </w:pPr>
    </w:p>
    <w:p w14:paraId="77DEF21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4., točki 1.  riječ „srednje“ se zamjenjuje riječima „srednje visoke“</w:t>
      </w:r>
    </w:p>
    <w:p w14:paraId="3EFA43C2" w14:textId="77777777" w:rsidR="00041739" w:rsidRPr="00041739" w:rsidRDefault="00041739" w:rsidP="00041739">
      <w:pPr>
        <w:widowControl w:val="0"/>
        <w:jc w:val="both"/>
        <w:rPr>
          <w:rFonts w:ascii="Arial" w:eastAsia="Calibri" w:hAnsi="Arial" w:cs="Arial"/>
          <w:sz w:val="22"/>
          <w:szCs w:val="22"/>
          <w:lang w:eastAsia="en-US"/>
        </w:rPr>
      </w:pPr>
    </w:p>
    <w:p w14:paraId="2206366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7., iza točke 3. dodaje se nova točka 4. koja glasi: </w:t>
      </w:r>
    </w:p>
    <w:p w14:paraId="6362E257" w14:textId="77777777" w:rsidR="00041739" w:rsidRPr="00041739" w:rsidRDefault="00041739" w:rsidP="00041739">
      <w:pPr>
        <w:widowControl w:val="0"/>
        <w:jc w:val="both"/>
        <w:rPr>
          <w:rFonts w:ascii="Arial" w:eastAsia="Calibri" w:hAnsi="Arial" w:cs="Arial"/>
          <w:sz w:val="22"/>
          <w:szCs w:val="22"/>
          <w:lang w:eastAsia="en-US"/>
        </w:rPr>
      </w:pPr>
    </w:p>
    <w:p w14:paraId="63920F4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„4. dopušta se izvođenje prizemnog sanitarnog čvora za potrebe posjetitelja Rezervata maksimalne tlocrtne površine 50 m</w:t>
      </w:r>
      <w:r w:rsidRPr="00041739">
        <w:rPr>
          <w:rFonts w:ascii="Arial" w:eastAsia="Calibri" w:hAnsi="Arial" w:cs="Arial"/>
          <w:sz w:val="22"/>
          <w:szCs w:val="22"/>
          <w:vertAlign w:val="superscript"/>
          <w:lang w:eastAsia="en-US"/>
        </w:rPr>
        <w:t>2</w:t>
      </w:r>
      <w:r w:rsidRPr="00041739">
        <w:rPr>
          <w:rFonts w:ascii="Arial" w:eastAsia="Calibri" w:hAnsi="Arial" w:cs="Arial"/>
          <w:sz w:val="22"/>
          <w:szCs w:val="22"/>
          <w:lang w:eastAsia="en-US"/>
        </w:rPr>
        <w:t>“.</w:t>
      </w:r>
    </w:p>
    <w:p w14:paraId="7560F14E" w14:textId="77777777" w:rsidR="00041739" w:rsidRPr="00041739" w:rsidRDefault="00041739" w:rsidP="00041739">
      <w:pPr>
        <w:widowControl w:val="0"/>
        <w:jc w:val="both"/>
        <w:rPr>
          <w:rFonts w:ascii="Arial" w:eastAsia="Calibri" w:hAnsi="Arial" w:cs="Arial"/>
          <w:sz w:val="22"/>
          <w:szCs w:val="22"/>
          <w:lang w:eastAsia="en-US"/>
        </w:rPr>
      </w:pPr>
    </w:p>
    <w:p w14:paraId="2316275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11., točki 1., iza riječi „gradnju“ dodaju se riječi „i niskih i srednje visokih“. </w:t>
      </w:r>
    </w:p>
    <w:p w14:paraId="74D3CAD9" w14:textId="77777777" w:rsidR="006A6776" w:rsidRDefault="006A6776" w:rsidP="00041739">
      <w:pPr>
        <w:widowControl w:val="0"/>
        <w:jc w:val="both"/>
        <w:rPr>
          <w:rFonts w:ascii="Arial" w:eastAsia="Calibri" w:hAnsi="Arial" w:cs="Arial"/>
          <w:sz w:val="22"/>
          <w:szCs w:val="22"/>
          <w:lang w:eastAsia="en-US"/>
        </w:rPr>
      </w:pPr>
    </w:p>
    <w:p w14:paraId="23F0CF29" w14:textId="7EC55ED3"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točki 2. riječ „srednjih“ se zamjenjuje riječima srednje visokih i niskih“, a  dio rečenice „i udaljenost građevine od granica susjednih građevinskih čestica“ se briše i zamjenjuje rečenicom: „uz mogućnost povećanja koeficijenta iskorištenosti do maksimalno propisanog za niske, odnosno srednje građevine te maksimalno propisanih visina i dopuštenih udaljenosti građevine od granice građevne čestice.“</w:t>
      </w:r>
    </w:p>
    <w:p w14:paraId="68483075" w14:textId="77777777" w:rsidR="00041739" w:rsidRPr="00041739" w:rsidRDefault="00041739" w:rsidP="00041739">
      <w:pPr>
        <w:widowControl w:val="0"/>
        <w:jc w:val="both"/>
        <w:rPr>
          <w:rFonts w:ascii="Arial" w:eastAsia="Calibri" w:hAnsi="Arial" w:cs="Arial"/>
          <w:sz w:val="22"/>
          <w:szCs w:val="22"/>
          <w:lang w:eastAsia="en-US"/>
        </w:rPr>
      </w:pPr>
    </w:p>
    <w:p w14:paraId="3477ED2B" w14:textId="77777777" w:rsidR="00041739" w:rsidRPr="00041739" w:rsidRDefault="00041739" w:rsidP="00041739">
      <w:pPr>
        <w:widowControl w:val="0"/>
        <w:jc w:val="both"/>
        <w:rPr>
          <w:rFonts w:ascii="Arial" w:eastAsia="Calibri" w:hAnsi="Arial" w:cs="Arial"/>
          <w:sz w:val="22"/>
          <w:szCs w:val="22"/>
          <w:lang w:eastAsia="en-US"/>
        </w:rPr>
      </w:pPr>
    </w:p>
    <w:p w14:paraId="77D25D57" w14:textId="77777777" w:rsidR="00041739" w:rsidRPr="00041739" w:rsidRDefault="00041739" w:rsidP="005F2D39">
      <w:pPr>
        <w:pStyle w:val="lanak"/>
      </w:pPr>
    </w:p>
    <w:p w14:paraId="5C53C0D3" w14:textId="77777777" w:rsidR="00041739" w:rsidRPr="00041739" w:rsidRDefault="00041739" w:rsidP="00041739">
      <w:pPr>
        <w:widowControl w:val="0"/>
        <w:jc w:val="both"/>
        <w:rPr>
          <w:rFonts w:ascii="Arial" w:eastAsia="Calibri" w:hAnsi="Arial" w:cs="Arial"/>
          <w:sz w:val="22"/>
          <w:szCs w:val="22"/>
          <w:lang w:eastAsia="en-US"/>
        </w:rPr>
      </w:pPr>
    </w:p>
    <w:p w14:paraId="14193FF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110., u stavku 1., točki 5., riječ „skupnih“ se briše, iza riječi „građevina“ dodaje se riječ “u nizu“, a iza riječi „srednje“ dodaje se riječ „visoke“.</w:t>
      </w:r>
    </w:p>
    <w:p w14:paraId="27B87E84" w14:textId="77777777" w:rsidR="00041739" w:rsidRPr="00041739" w:rsidRDefault="00041739" w:rsidP="00041739">
      <w:pPr>
        <w:widowControl w:val="0"/>
        <w:jc w:val="both"/>
        <w:rPr>
          <w:rFonts w:ascii="Arial" w:eastAsia="Calibri" w:hAnsi="Arial" w:cs="Arial"/>
          <w:sz w:val="22"/>
          <w:szCs w:val="22"/>
          <w:lang w:eastAsia="en-US"/>
        </w:rPr>
      </w:pPr>
    </w:p>
    <w:p w14:paraId="6BDA4AD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2., točki 1., iza riječi „srednje“ dodaje se riječ „visoke“</w:t>
      </w:r>
    </w:p>
    <w:p w14:paraId="30771A57" w14:textId="77777777" w:rsidR="00041739" w:rsidRPr="00041739" w:rsidRDefault="00041739" w:rsidP="00041739">
      <w:pPr>
        <w:widowControl w:val="0"/>
        <w:jc w:val="both"/>
        <w:rPr>
          <w:rFonts w:ascii="Arial" w:eastAsia="Calibri" w:hAnsi="Arial" w:cs="Arial"/>
          <w:sz w:val="22"/>
          <w:szCs w:val="22"/>
          <w:lang w:eastAsia="en-US"/>
        </w:rPr>
      </w:pPr>
    </w:p>
    <w:p w14:paraId="643A4076"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3., točki 1., riječ „skupnih“ se briše, a iza riječi građevina dodaje se riječ „u nizu“. U točki 2. riječ „srednjih“ se briše i zamjenjuje riječima „srednje visokih“</w:t>
      </w:r>
    </w:p>
    <w:p w14:paraId="29C7EC4C" w14:textId="77777777" w:rsidR="00041739" w:rsidRPr="00041739" w:rsidRDefault="00041739" w:rsidP="00041739">
      <w:pPr>
        <w:widowControl w:val="0"/>
        <w:jc w:val="both"/>
        <w:rPr>
          <w:rFonts w:ascii="Arial" w:eastAsia="Calibri" w:hAnsi="Arial" w:cs="Arial"/>
          <w:sz w:val="22"/>
          <w:szCs w:val="22"/>
          <w:lang w:eastAsia="en-US"/>
        </w:rPr>
      </w:pPr>
    </w:p>
    <w:p w14:paraId="75C0FBFE"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6., točki 2., riječ „skupne“ se briše, a iza riječi „građevine“ dodaje se riječ „u nizu“. U točki 3. riječ „srednjih“ mijenja se riječima srednje visokih“</w:t>
      </w:r>
    </w:p>
    <w:p w14:paraId="07903E0E" w14:textId="77777777" w:rsidR="00041739" w:rsidRPr="00041739" w:rsidRDefault="00041739" w:rsidP="00041739">
      <w:pPr>
        <w:widowControl w:val="0"/>
        <w:jc w:val="both"/>
        <w:rPr>
          <w:rFonts w:ascii="Arial" w:eastAsia="Calibri" w:hAnsi="Arial" w:cs="Arial"/>
          <w:sz w:val="22"/>
          <w:szCs w:val="22"/>
          <w:lang w:eastAsia="en-US"/>
        </w:rPr>
      </w:pPr>
    </w:p>
    <w:p w14:paraId="43A95F7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7. iza točke 5. dodaje se nova točka 6. koja glasi:</w:t>
      </w:r>
    </w:p>
    <w:p w14:paraId="53BF99BD"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„6. na području bolničkog kompleksa planira se gradnja zgrade sa smještajnim jedinicama za liječnike (radi rješavanja stambenog pitanja liječnika i medicinskog osoblja Opće bolnice Dubrovnik) prema sljedećim uvjetima i urbanističkim parametrima:</w:t>
      </w:r>
    </w:p>
    <w:p w14:paraId="7879D521"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zgrada predstavlja sastavni dio kompleksa bolnice,</w:t>
      </w:r>
    </w:p>
    <w:p w14:paraId="74F23B49"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zgradu za smještaj liječnika izvesti na sjeveroistočnom dijelu </w:t>
      </w:r>
      <w:proofErr w:type="spellStart"/>
      <w:r w:rsidRPr="00041739">
        <w:rPr>
          <w:rFonts w:ascii="Arial" w:eastAsia="Calibri" w:hAnsi="Arial" w:cs="Arial"/>
          <w:sz w:val="22"/>
          <w:szCs w:val="22"/>
          <w:lang w:eastAsia="en-US"/>
        </w:rPr>
        <w:t>k.č</w:t>
      </w:r>
      <w:proofErr w:type="spellEnd"/>
      <w:r w:rsidRPr="00041739">
        <w:rPr>
          <w:rFonts w:ascii="Arial" w:eastAsia="Calibri" w:hAnsi="Arial" w:cs="Arial"/>
          <w:sz w:val="22"/>
          <w:szCs w:val="22"/>
          <w:lang w:eastAsia="en-US"/>
        </w:rPr>
        <w:t>. 755/1 k.o. Gruž</w:t>
      </w:r>
    </w:p>
    <w:p w14:paraId="0BD959BB"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minimalna površina građevne čestice (zahvata) iznosi 1000 m2</w:t>
      </w:r>
    </w:p>
    <w:p w14:paraId="2C54184D"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maksimalni koeficijent izgrađenosti je 0.4,</w:t>
      </w:r>
    </w:p>
    <w:p w14:paraId="313512BF"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maksimalni nadzemni koeficijent iskorištenosti (</w:t>
      </w:r>
      <w:proofErr w:type="spellStart"/>
      <w:r w:rsidRPr="00041739">
        <w:rPr>
          <w:rFonts w:ascii="Arial" w:eastAsia="Calibri" w:hAnsi="Arial" w:cs="Arial"/>
          <w:sz w:val="22"/>
          <w:szCs w:val="22"/>
          <w:lang w:eastAsia="en-US"/>
        </w:rPr>
        <w:t>KiN</w:t>
      </w:r>
      <w:proofErr w:type="spellEnd"/>
      <w:r w:rsidRPr="00041739">
        <w:rPr>
          <w:rFonts w:ascii="Arial" w:eastAsia="Calibri" w:hAnsi="Arial" w:cs="Arial"/>
          <w:sz w:val="22"/>
          <w:szCs w:val="22"/>
          <w:lang w:eastAsia="en-US"/>
        </w:rPr>
        <w:t>) je 1.2,</w:t>
      </w:r>
    </w:p>
    <w:p w14:paraId="5C1CFBE2"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moguća je gradnja više podrumskih etaža,</w:t>
      </w:r>
    </w:p>
    <w:p w14:paraId="5EF7E66A"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maksimalna </w:t>
      </w:r>
      <w:proofErr w:type="spellStart"/>
      <w:r w:rsidRPr="00041739">
        <w:rPr>
          <w:rFonts w:ascii="Arial" w:eastAsia="Calibri" w:hAnsi="Arial" w:cs="Arial"/>
          <w:sz w:val="22"/>
          <w:szCs w:val="22"/>
          <w:lang w:eastAsia="en-US"/>
        </w:rPr>
        <w:t>katnost</w:t>
      </w:r>
      <w:proofErr w:type="spellEnd"/>
      <w:r w:rsidRPr="00041739">
        <w:rPr>
          <w:rFonts w:ascii="Arial" w:eastAsia="Calibri" w:hAnsi="Arial" w:cs="Arial"/>
          <w:sz w:val="22"/>
          <w:szCs w:val="22"/>
          <w:lang w:eastAsia="en-US"/>
        </w:rPr>
        <w:t xml:space="preserve"> građevine je Po+P+3 (podrum, prizemlje i tri kata), </w:t>
      </w:r>
    </w:p>
    <w:p w14:paraId="674F5E20"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lastRenderedPageBreak/>
        <w:t xml:space="preserve">maksimalna visina građevine iznosi 14,0 m </w:t>
      </w:r>
    </w:p>
    <w:p w14:paraId="6ADAE7DC"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tlocrtna površina etaže podruma može iznositi najviše 70% površine za gradnju,</w:t>
      </w:r>
    </w:p>
    <w:p w14:paraId="6AFDD4E3"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minimalna udaljenost nadzemnog dijela građevine od ruba građevne čestice prema javnoj prometnoj površini iznosi 5.0 m,</w:t>
      </w:r>
    </w:p>
    <w:p w14:paraId="26DCECF2"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minimalna udaljenost nadzemnog dijela građevine od ruba građevne čestice  iznosi 4m,</w:t>
      </w:r>
    </w:p>
    <w:p w14:paraId="047AC9B9"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podrum je moguće smjestiti na manjoj udaljenosti od granice građevne čestice od one koja je određena za nadzemni dio građevine, ali ne na udaljenosti manjoj od 1,0 m </w:t>
      </w:r>
    </w:p>
    <w:p w14:paraId="75996E75"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na građevnoj čestici potrebno je osigurati minimalno 1PM po 1 smještajnoj jedinici  </w:t>
      </w:r>
    </w:p>
    <w:p w14:paraId="1A2F7DCF"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neposredni kolni i pješački pristup objektu moguće je osigurati s istočne strane predmetnog dijela čestice priključenjem na javnu prometnu površinu (Ulicu dr. Ante Šercera),</w:t>
      </w:r>
    </w:p>
    <w:p w14:paraId="2AFA390E"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udaljenost između dijela </w:t>
      </w:r>
      <w:proofErr w:type="spellStart"/>
      <w:r w:rsidRPr="00041739">
        <w:rPr>
          <w:rFonts w:ascii="Arial" w:eastAsia="Calibri" w:hAnsi="Arial" w:cs="Arial"/>
          <w:sz w:val="22"/>
          <w:szCs w:val="22"/>
          <w:lang w:eastAsia="en-US"/>
        </w:rPr>
        <w:t>k.č</w:t>
      </w:r>
      <w:proofErr w:type="spellEnd"/>
      <w:r w:rsidRPr="00041739">
        <w:rPr>
          <w:rFonts w:ascii="Arial" w:eastAsia="Calibri" w:hAnsi="Arial" w:cs="Arial"/>
          <w:sz w:val="22"/>
          <w:szCs w:val="22"/>
          <w:lang w:eastAsia="en-US"/>
        </w:rPr>
        <w:t>. 755/1 k.o. Gruž na kojoj se planira smještajni objekt i postojećeg kolnika koji je izveden na katastarskoj čestici javne prometne površine (</w:t>
      </w:r>
      <w:proofErr w:type="spellStart"/>
      <w:r w:rsidRPr="00041739">
        <w:rPr>
          <w:rFonts w:ascii="Arial" w:eastAsia="Calibri" w:hAnsi="Arial" w:cs="Arial"/>
          <w:sz w:val="22"/>
          <w:szCs w:val="22"/>
          <w:lang w:eastAsia="en-US"/>
        </w:rPr>
        <w:t>k.č</w:t>
      </w:r>
      <w:proofErr w:type="spellEnd"/>
      <w:r w:rsidRPr="00041739">
        <w:rPr>
          <w:rFonts w:ascii="Arial" w:eastAsia="Calibri" w:hAnsi="Arial" w:cs="Arial"/>
          <w:sz w:val="22"/>
          <w:szCs w:val="22"/>
          <w:lang w:eastAsia="en-US"/>
        </w:rPr>
        <w:t xml:space="preserve">. 1338 k.o. Gruž  iznosi oko 17 m, te je priključak tog dijela građevne čestice na javnu prometnu površinu moguće izvesti na način da se izvede nova kolno-pješačka površina (minimalne širine 5,5 m) do kolnika javne prometnice (Ulicu dr. Ante Šercera) </w:t>
      </w:r>
    </w:p>
    <w:p w14:paraId="5C6B932B"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građevinu je moguće oblikovati ravnim krovom,</w:t>
      </w:r>
    </w:p>
    <w:p w14:paraId="25F9C498"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na površini za gradnju potrebno je osigurati najmanje 20 % hortikulturno uređenog teren.“</w:t>
      </w:r>
    </w:p>
    <w:p w14:paraId="79F7CB3D" w14:textId="77777777" w:rsidR="00041739" w:rsidRPr="00041739" w:rsidRDefault="00041739" w:rsidP="00041739">
      <w:pPr>
        <w:widowControl w:val="0"/>
        <w:jc w:val="both"/>
        <w:rPr>
          <w:rFonts w:ascii="Arial" w:eastAsia="Calibri" w:hAnsi="Arial" w:cs="Arial"/>
          <w:sz w:val="22"/>
          <w:szCs w:val="22"/>
          <w:lang w:eastAsia="en-US"/>
        </w:rPr>
      </w:pPr>
    </w:p>
    <w:p w14:paraId="323CE310"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9. točki 3. iza riječi „čestici“ briše se dio rečenice koji glasi: “ako se promet u mirovanju rješava podzemnim etažama, iste se izuzimaju iz izračuna koeficijenta iskorištenosti (kis).“. Riječ „Nadzemni“ zamjenjuje se riječju „Podzemni“. Rečenica “Udaljenost podzemne etaže od javne prometnice može biti i manja od 5 m ako se zadovolje konstruktivni uvjeti i građevine i prometnice.“ se briše.</w:t>
      </w:r>
    </w:p>
    <w:p w14:paraId="64DFB90C" w14:textId="77777777" w:rsidR="00041739" w:rsidRPr="00041739" w:rsidRDefault="00041739" w:rsidP="00041739">
      <w:pPr>
        <w:widowControl w:val="0"/>
        <w:jc w:val="both"/>
        <w:rPr>
          <w:rFonts w:ascii="Arial" w:eastAsia="Calibri" w:hAnsi="Arial" w:cs="Arial"/>
          <w:sz w:val="22"/>
          <w:szCs w:val="22"/>
          <w:lang w:eastAsia="en-US"/>
        </w:rPr>
      </w:pPr>
    </w:p>
    <w:p w14:paraId="75CAF23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11. točki 3., iza riječi „rekonstrukcije“ dodaju se riječi: „primjenjuju se uvjeti iz članka 43. ovih Odredbi.“. Ostatak točke se briše i zamjenjuje novim rečenicama: „Na građevnoj čestici potrebno je osigurati minimalno 30% hortikulturno uređenog terena. Potreban broj parkirališnih mjesta rješavati prema podzakonskim aktima o kategorizaciji turističkih i ugostiteljskih objekata.“ Točka 4. se briše. Iza točke 5. dodaje se nova točka 6. koja glasi:</w:t>
      </w:r>
    </w:p>
    <w:p w14:paraId="05BA7D80"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„6. U sklopu postojećeg kompleksa hotela Maestral kod rekonstrukcije postojećih i izgradnje novih objekata primjenjuju se slijedeći urbanistički parametri koji reguliraju gradnju osnovnih i pratećih građevina te iznose:</w:t>
      </w:r>
    </w:p>
    <w:p w14:paraId="5E6D4B6C" w14:textId="77777777" w:rsidR="00041739" w:rsidRPr="00041739" w:rsidRDefault="00041739" w:rsidP="00016222">
      <w:pPr>
        <w:widowControl w:val="0"/>
        <w:numPr>
          <w:ilvl w:val="0"/>
          <w:numId w:val="20"/>
        </w:numPr>
        <w:jc w:val="both"/>
        <w:rPr>
          <w:rFonts w:ascii="Arial" w:eastAsia="Calibri" w:hAnsi="Arial" w:cs="Arial"/>
          <w:sz w:val="22"/>
          <w:szCs w:val="22"/>
          <w:lang w:eastAsia="en-US"/>
        </w:rPr>
      </w:pPr>
      <w:r w:rsidRPr="00041739">
        <w:rPr>
          <w:rFonts w:ascii="Arial" w:eastAsia="Calibri" w:hAnsi="Arial" w:cs="Arial"/>
          <w:sz w:val="22"/>
          <w:szCs w:val="22"/>
          <w:lang w:eastAsia="en-US"/>
        </w:rPr>
        <w:t>maksimalni koeficijent izgrađenosti 0,6</w:t>
      </w:r>
    </w:p>
    <w:p w14:paraId="21F369B8" w14:textId="77777777" w:rsidR="00041739" w:rsidRPr="00041739" w:rsidRDefault="00041739" w:rsidP="00016222">
      <w:pPr>
        <w:widowControl w:val="0"/>
        <w:numPr>
          <w:ilvl w:val="0"/>
          <w:numId w:val="20"/>
        </w:numPr>
        <w:jc w:val="both"/>
        <w:rPr>
          <w:rFonts w:ascii="Arial" w:eastAsia="Calibri" w:hAnsi="Arial" w:cs="Arial"/>
          <w:sz w:val="22"/>
          <w:szCs w:val="22"/>
          <w:lang w:eastAsia="en-US"/>
        </w:rPr>
      </w:pPr>
      <w:r w:rsidRPr="00041739">
        <w:rPr>
          <w:rFonts w:ascii="Arial" w:eastAsia="Calibri" w:hAnsi="Arial" w:cs="Arial"/>
          <w:sz w:val="22"/>
          <w:szCs w:val="22"/>
          <w:lang w:eastAsia="en-US"/>
        </w:rPr>
        <w:t>maksimalni koeficijent iskorištenosti 4,0</w:t>
      </w:r>
    </w:p>
    <w:p w14:paraId="122B7883" w14:textId="77777777" w:rsidR="00041739" w:rsidRPr="00041739" w:rsidRDefault="00041739" w:rsidP="00016222">
      <w:pPr>
        <w:widowControl w:val="0"/>
        <w:numPr>
          <w:ilvl w:val="0"/>
          <w:numId w:val="20"/>
        </w:numPr>
        <w:jc w:val="both"/>
        <w:rPr>
          <w:rFonts w:ascii="Arial" w:eastAsia="Calibri" w:hAnsi="Arial" w:cs="Arial"/>
          <w:sz w:val="22"/>
          <w:szCs w:val="22"/>
          <w:lang w:eastAsia="en-US"/>
        </w:rPr>
      </w:pPr>
      <w:r w:rsidRPr="00041739">
        <w:rPr>
          <w:rFonts w:ascii="Arial" w:eastAsia="Calibri" w:hAnsi="Arial" w:cs="Arial"/>
          <w:sz w:val="22"/>
          <w:szCs w:val="22"/>
          <w:lang w:eastAsia="en-US"/>
        </w:rPr>
        <w:t>maksimalna visina objekata je 22,0 m</w:t>
      </w:r>
    </w:p>
    <w:p w14:paraId="28BAE3B4" w14:textId="77777777" w:rsidR="00041739" w:rsidRPr="00041739" w:rsidRDefault="00041739" w:rsidP="00016222">
      <w:pPr>
        <w:widowControl w:val="0"/>
        <w:numPr>
          <w:ilvl w:val="0"/>
          <w:numId w:val="20"/>
        </w:numPr>
        <w:jc w:val="both"/>
        <w:rPr>
          <w:rFonts w:ascii="Arial" w:eastAsia="Calibri" w:hAnsi="Arial" w:cs="Arial"/>
          <w:sz w:val="22"/>
          <w:szCs w:val="22"/>
          <w:lang w:eastAsia="en-US"/>
        </w:rPr>
      </w:pPr>
      <w:r w:rsidRPr="00041739">
        <w:rPr>
          <w:rFonts w:ascii="Arial" w:eastAsia="Calibri" w:hAnsi="Arial" w:cs="Arial"/>
          <w:sz w:val="22"/>
          <w:szCs w:val="22"/>
          <w:lang w:eastAsia="en-US"/>
        </w:rPr>
        <w:t>za ostale uvjete za  zahvat kompleksa hotela Maestral primjenjuje se članak 43.“</w:t>
      </w:r>
    </w:p>
    <w:p w14:paraId="24BE2704" w14:textId="77777777" w:rsidR="00041739" w:rsidRPr="00041739" w:rsidRDefault="00041739" w:rsidP="00041739">
      <w:pPr>
        <w:widowControl w:val="0"/>
        <w:jc w:val="both"/>
        <w:rPr>
          <w:rFonts w:ascii="Arial" w:eastAsia="Calibri" w:hAnsi="Arial" w:cs="Arial"/>
          <w:sz w:val="22"/>
          <w:szCs w:val="22"/>
          <w:lang w:eastAsia="en-US"/>
        </w:rPr>
      </w:pPr>
    </w:p>
    <w:p w14:paraId="2DEB87E4"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12, točki 1., iza riječi „srednje“ dodaje se riječ „visoke“</w:t>
      </w:r>
    </w:p>
    <w:p w14:paraId="3FC8FB96" w14:textId="77777777" w:rsidR="00041739" w:rsidRPr="00041739" w:rsidRDefault="00041739" w:rsidP="00041739">
      <w:pPr>
        <w:widowControl w:val="0"/>
        <w:jc w:val="both"/>
        <w:rPr>
          <w:rFonts w:ascii="Arial" w:eastAsia="Calibri" w:hAnsi="Arial" w:cs="Arial"/>
          <w:sz w:val="22"/>
          <w:szCs w:val="22"/>
          <w:lang w:eastAsia="en-US"/>
        </w:rPr>
      </w:pPr>
    </w:p>
    <w:p w14:paraId="1C688774"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13., točke 2 i 3 se brišu.</w:t>
      </w:r>
    </w:p>
    <w:p w14:paraId="71213E6F" w14:textId="77777777" w:rsidR="00041739" w:rsidRPr="00041739" w:rsidRDefault="00041739" w:rsidP="00041739">
      <w:pPr>
        <w:widowControl w:val="0"/>
        <w:jc w:val="both"/>
        <w:rPr>
          <w:rFonts w:ascii="Arial" w:eastAsia="Calibri" w:hAnsi="Arial" w:cs="Arial"/>
          <w:sz w:val="22"/>
          <w:szCs w:val="22"/>
          <w:lang w:eastAsia="en-US"/>
        </w:rPr>
      </w:pPr>
    </w:p>
    <w:p w14:paraId="23652B9A"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14., u 3. točki, iza riječi „srednje“ dodaje se riječ „visoke“</w:t>
      </w:r>
    </w:p>
    <w:p w14:paraId="7B466F69" w14:textId="77777777" w:rsidR="00041739" w:rsidRPr="00041739" w:rsidRDefault="00041739" w:rsidP="00041739">
      <w:pPr>
        <w:widowControl w:val="0"/>
        <w:jc w:val="both"/>
        <w:rPr>
          <w:rFonts w:ascii="Arial" w:eastAsia="Calibri" w:hAnsi="Arial" w:cs="Arial"/>
          <w:sz w:val="22"/>
          <w:szCs w:val="22"/>
          <w:lang w:eastAsia="en-US"/>
        </w:rPr>
      </w:pPr>
    </w:p>
    <w:p w14:paraId="582CFF6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18., u točki 4., broj „2,1 metara“ se zamjenjuje brojem „1,2 m“</w:t>
      </w:r>
    </w:p>
    <w:p w14:paraId="514E56B3" w14:textId="77777777" w:rsidR="00041739" w:rsidRPr="00041739" w:rsidRDefault="00041739" w:rsidP="00041739">
      <w:pPr>
        <w:widowControl w:val="0"/>
        <w:jc w:val="both"/>
        <w:rPr>
          <w:rFonts w:ascii="Arial" w:eastAsia="Calibri" w:hAnsi="Arial" w:cs="Arial"/>
          <w:sz w:val="22"/>
          <w:szCs w:val="22"/>
          <w:lang w:eastAsia="en-US"/>
        </w:rPr>
      </w:pPr>
    </w:p>
    <w:p w14:paraId="4560F3C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stavku 20., u točki 2., riječ „skupne“ se briše, a iza riječi „građevine“ dodaje se riječ „u nizu“</w:t>
      </w:r>
    </w:p>
    <w:p w14:paraId="337528EE" w14:textId="77777777" w:rsidR="00041739" w:rsidRPr="00041739" w:rsidRDefault="00041739" w:rsidP="00041739">
      <w:pPr>
        <w:widowControl w:val="0"/>
        <w:jc w:val="both"/>
        <w:rPr>
          <w:rFonts w:ascii="Arial" w:eastAsia="Calibri" w:hAnsi="Arial" w:cs="Arial"/>
          <w:sz w:val="22"/>
          <w:szCs w:val="22"/>
          <w:lang w:eastAsia="en-US"/>
        </w:rPr>
      </w:pPr>
    </w:p>
    <w:p w14:paraId="30B0142B"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22, u točki 1., riječ „skupne“ se briše, a iza riječi „građevine“ dodaje se riječ „u nizu“. </w:t>
      </w:r>
    </w:p>
    <w:p w14:paraId="6E028A10" w14:textId="77777777" w:rsidR="00041739" w:rsidRPr="00041739" w:rsidRDefault="00041739" w:rsidP="00041739">
      <w:pPr>
        <w:widowControl w:val="0"/>
        <w:jc w:val="both"/>
        <w:rPr>
          <w:rFonts w:ascii="Arial" w:eastAsia="Calibri" w:hAnsi="Arial" w:cs="Arial"/>
          <w:sz w:val="22"/>
          <w:szCs w:val="22"/>
          <w:lang w:eastAsia="en-US"/>
        </w:rPr>
      </w:pPr>
    </w:p>
    <w:p w14:paraId="72777CD9"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točki 2. riječ „srednjih“ se zamjenjuje riječima srednje visokih“. U točki 4. riječ „srednjih“ se zamjenjuje riječju „srednje visokih“ a dio rečenice: „sukladno mogućnostima na terenu, a rekonstrukciju građevina provesti tako da dograđeni dio ne iznosi više od 30% postojeće </w:t>
      </w:r>
      <w:r w:rsidRPr="00041739">
        <w:rPr>
          <w:rFonts w:ascii="Arial" w:eastAsia="Calibri" w:hAnsi="Arial" w:cs="Arial"/>
          <w:sz w:val="22"/>
          <w:szCs w:val="22"/>
          <w:lang w:eastAsia="en-US"/>
        </w:rPr>
        <w:lastRenderedPageBreak/>
        <w:t>građevine“ se briše i zamjenjuje rečenicom „pod uvjetom da se ne povećava koeficijent izgrađenosti građevinske čestice uz mogućnost povećanja koeficijenta iskorištenosti do maksimalno propisanog za srednje visoke građevine te maksimalno propisanih visina i dopuštenih udaljenosti građevine od granice građevne čestice.“</w:t>
      </w:r>
    </w:p>
    <w:p w14:paraId="6CFD868B" w14:textId="77777777" w:rsidR="00041739" w:rsidRPr="00041739" w:rsidRDefault="00041739" w:rsidP="00041739">
      <w:pPr>
        <w:widowControl w:val="0"/>
        <w:jc w:val="both"/>
        <w:rPr>
          <w:rFonts w:ascii="Arial" w:eastAsia="Calibri" w:hAnsi="Arial" w:cs="Arial"/>
          <w:sz w:val="22"/>
          <w:szCs w:val="22"/>
          <w:lang w:eastAsia="en-US"/>
        </w:rPr>
      </w:pPr>
    </w:p>
    <w:p w14:paraId="551F6A1F"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urbanom pravilu 2.20. stavku 23., točki 4. broj „35“ se zamjenjuje brojem „22,0“ U točki 6., rečenica „Zbog konstruktivnih i funkcionalnih razloga dozvoljava se gradnja ispod koridora prometnice, ali ne kao pravilo već kao obrazloženi izuzetak, pod uvjetom da se ne ugroze konstruktivni te imovinsko-pravni odnosi objekta prometnice kao i planirane podzemne građevine.“ se briše.</w:t>
      </w:r>
    </w:p>
    <w:p w14:paraId="31370932" w14:textId="77777777" w:rsidR="00041739" w:rsidRPr="00041739" w:rsidRDefault="00041739" w:rsidP="00041739">
      <w:pPr>
        <w:widowControl w:val="0"/>
        <w:jc w:val="both"/>
        <w:rPr>
          <w:rFonts w:ascii="Arial" w:eastAsia="Calibri" w:hAnsi="Arial" w:cs="Arial"/>
          <w:sz w:val="22"/>
          <w:szCs w:val="22"/>
          <w:lang w:eastAsia="en-US"/>
        </w:rPr>
      </w:pPr>
    </w:p>
    <w:p w14:paraId="2768862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urbanom pravilu 2.20., stavku 25. riječ „srednjih“ se zamjenjuje riječima srednje visokih“</w:t>
      </w:r>
    </w:p>
    <w:p w14:paraId="6FEF487A" w14:textId="77777777" w:rsidR="00041739" w:rsidRPr="00041739" w:rsidRDefault="00041739" w:rsidP="00041739">
      <w:pPr>
        <w:widowControl w:val="0"/>
        <w:jc w:val="both"/>
        <w:rPr>
          <w:rFonts w:ascii="Arial" w:eastAsia="Calibri" w:hAnsi="Arial" w:cs="Arial"/>
          <w:sz w:val="22"/>
          <w:szCs w:val="22"/>
          <w:lang w:eastAsia="en-US"/>
        </w:rPr>
      </w:pPr>
    </w:p>
    <w:p w14:paraId="49BC6702" w14:textId="77777777" w:rsidR="00041739" w:rsidRPr="00041739" w:rsidRDefault="00041739" w:rsidP="00041739">
      <w:pPr>
        <w:widowControl w:val="0"/>
        <w:jc w:val="both"/>
        <w:rPr>
          <w:rFonts w:ascii="Arial" w:eastAsia="Calibri" w:hAnsi="Arial" w:cs="Arial"/>
          <w:sz w:val="22"/>
          <w:szCs w:val="22"/>
          <w:lang w:eastAsia="en-US"/>
        </w:rPr>
      </w:pPr>
    </w:p>
    <w:p w14:paraId="5BC886C6" w14:textId="77777777" w:rsidR="00041739" w:rsidRPr="00041739" w:rsidRDefault="00041739" w:rsidP="005F2D39">
      <w:pPr>
        <w:pStyle w:val="lanak"/>
      </w:pPr>
    </w:p>
    <w:p w14:paraId="36E74BF9" w14:textId="77777777" w:rsidR="00041739" w:rsidRPr="00041739" w:rsidRDefault="00041739" w:rsidP="00041739">
      <w:pPr>
        <w:widowControl w:val="0"/>
        <w:jc w:val="both"/>
        <w:rPr>
          <w:rFonts w:ascii="Arial" w:eastAsia="Calibri" w:hAnsi="Arial" w:cs="Arial"/>
          <w:sz w:val="22"/>
          <w:szCs w:val="22"/>
          <w:lang w:eastAsia="en-US"/>
        </w:rPr>
      </w:pPr>
    </w:p>
    <w:p w14:paraId="625A547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111. stavku 2., točki 4., iza riječi „srednje“ dodaje se riječ „visoke“.</w:t>
      </w:r>
    </w:p>
    <w:p w14:paraId="3E673E3C" w14:textId="77777777" w:rsidR="00041739" w:rsidRPr="00041739" w:rsidRDefault="00041739" w:rsidP="00041739">
      <w:pPr>
        <w:widowControl w:val="0"/>
        <w:jc w:val="both"/>
        <w:rPr>
          <w:rFonts w:ascii="Arial" w:eastAsia="Calibri" w:hAnsi="Arial" w:cs="Arial"/>
          <w:sz w:val="22"/>
          <w:szCs w:val="22"/>
          <w:lang w:eastAsia="en-US"/>
        </w:rPr>
      </w:pPr>
    </w:p>
    <w:p w14:paraId="19CB57F2"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Iza stavka 10. dodaje se novo urbano pravilo 3.5b. „Dječji vrtić Komolac“ i novi stavak 10a.  koji glasi:</w:t>
      </w:r>
    </w:p>
    <w:p w14:paraId="28F991B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„1. Za dječji vrtić u Komolcu ne planira se provedba arhitektonsko-urbanističkog natječaja. Dječji vrtić planirati prema sljedećim uvjetima i urbanističkim parametrima :</w:t>
      </w:r>
    </w:p>
    <w:p w14:paraId="0957F92B"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minimalna površina građevne čestice vrtića iznosi  2000 m2, </w:t>
      </w:r>
    </w:p>
    <w:p w14:paraId="0EFE9860"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na građevnoj čestici potrebno je smjestiti zgradu vrtića sa svim potrebnim sadržajima. </w:t>
      </w:r>
    </w:p>
    <w:p w14:paraId="582865BA"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maksimalni koeficijent izgrađenosti je 0.4,</w:t>
      </w:r>
    </w:p>
    <w:p w14:paraId="20D37C05"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maksimalni koeficijent iskorištenosti je 1.2,</w:t>
      </w:r>
    </w:p>
    <w:p w14:paraId="6C49916C"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maksimalna visina građevine je podrum, prizemlje i kat  (Po+P+1),</w:t>
      </w:r>
    </w:p>
    <w:p w14:paraId="5D5CD29F"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maksimalna visina vijenca u odnosu na kotu </w:t>
      </w:r>
      <w:proofErr w:type="spellStart"/>
      <w:r w:rsidRPr="00041739">
        <w:rPr>
          <w:rFonts w:ascii="Arial" w:eastAsia="Calibri" w:hAnsi="Arial" w:cs="Arial"/>
          <w:sz w:val="22"/>
          <w:szCs w:val="22"/>
          <w:lang w:eastAsia="en-US"/>
        </w:rPr>
        <w:t>zaravnatog</w:t>
      </w:r>
      <w:proofErr w:type="spellEnd"/>
      <w:r w:rsidRPr="00041739">
        <w:rPr>
          <w:rFonts w:ascii="Arial" w:eastAsia="Calibri" w:hAnsi="Arial" w:cs="Arial"/>
          <w:sz w:val="22"/>
          <w:szCs w:val="22"/>
          <w:lang w:eastAsia="en-US"/>
        </w:rPr>
        <w:t xml:space="preserve"> terena ispred ulaza u zgradu je 7,0 m,</w:t>
      </w:r>
    </w:p>
    <w:p w14:paraId="4D08F74D"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minimalna udaljenost od regulacijske linije iznosi 5,0 m, a od susjednih međa najmanje 3,00 m,</w:t>
      </w:r>
    </w:p>
    <w:p w14:paraId="6C042122"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postojeću pristupnu prometnicu groblju Komolac potrebno je izmjestiti uz istočnu granicu obuhvata dječjeg vrtića te priključiti na nerazvrstanu cestu (</w:t>
      </w:r>
      <w:proofErr w:type="spellStart"/>
      <w:r w:rsidRPr="00041739">
        <w:rPr>
          <w:rFonts w:ascii="Arial" w:eastAsia="Calibri" w:hAnsi="Arial" w:cs="Arial"/>
          <w:sz w:val="22"/>
          <w:szCs w:val="22"/>
          <w:lang w:eastAsia="en-US"/>
        </w:rPr>
        <w:t>č.z</w:t>
      </w:r>
      <w:proofErr w:type="spellEnd"/>
      <w:r w:rsidRPr="00041739">
        <w:rPr>
          <w:rFonts w:ascii="Arial" w:eastAsia="Calibri" w:hAnsi="Arial" w:cs="Arial"/>
          <w:sz w:val="22"/>
          <w:szCs w:val="22"/>
          <w:lang w:eastAsia="en-US"/>
        </w:rPr>
        <w:t>. 452 k.o. Komolac),</w:t>
      </w:r>
    </w:p>
    <w:p w14:paraId="7577FF39"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građevnoj čestici dječjeg vrtića osigurati kolni pristup s izmještene pristupne prometnice,</w:t>
      </w:r>
    </w:p>
    <w:p w14:paraId="178720E0"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na građevnoj čestici (i/ili na maksimalnoj udaljenosti do 50 m od građevne čestice vrtića) osigurati potreban broj parkirališnih mjesta,</w:t>
      </w:r>
    </w:p>
    <w:p w14:paraId="3604EBE5"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krov vrtića izvesti kao prohodni ravni krov koji se može koristiti kao terasa i vrti ili kao kosi krov.</w:t>
      </w:r>
    </w:p>
    <w:p w14:paraId="75DA84B5"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minimalno 30% građevne čestice potrebno je hortikulturno urediti,</w:t>
      </w:r>
    </w:p>
    <w:p w14:paraId="5B220FC2"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koristiti autohtone biljne vrste i materijale prilagođene podneblju i lokaciji, uz maksimalno zadržavanje postojećeg zelenila,</w:t>
      </w:r>
    </w:p>
    <w:p w14:paraId="44C376FE"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izvršiti analizu postojećeg stanja kako bi se postojeće visoko zelenilo u što većoj mjeri inkorporiralo u koncept novog krajobraznog uređenja,</w:t>
      </w:r>
    </w:p>
    <w:p w14:paraId="19B8CF3C"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izvedene terasaste elemente dolaca i podzidane </w:t>
      </w:r>
      <w:proofErr w:type="spellStart"/>
      <w:r w:rsidRPr="00041739">
        <w:rPr>
          <w:rFonts w:ascii="Arial" w:eastAsia="Calibri" w:hAnsi="Arial" w:cs="Arial"/>
          <w:sz w:val="22"/>
          <w:szCs w:val="22"/>
          <w:lang w:eastAsia="en-US"/>
        </w:rPr>
        <w:t>suhozidne</w:t>
      </w:r>
      <w:proofErr w:type="spellEnd"/>
      <w:r w:rsidRPr="00041739">
        <w:rPr>
          <w:rFonts w:ascii="Arial" w:eastAsia="Calibri" w:hAnsi="Arial" w:cs="Arial"/>
          <w:sz w:val="22"/>
          <w:szCs w:val="22"/>
          <w:lang w:eastAsia="en-US"/>
        </w:rPr>
        <w:t xml:space="preserve"> međe po mogućnosti djelomično zadržati,</w:t>
      </w:r>
    </w:p>
    <w:p w14:paraId="61F2E5EB"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svrhu zaštite od sunca za parkiralište planirati drvored, </w:t>
      </w:r>
    </w:p>
    <w:p w14:paraId="3E6B6042"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uz podzidove unutar cijelog područja planirati sadnju puzavica ili drugih vrsta kako bi se dobili tzv. zeleni zidovi.</w:t>
      </w:r>
    </w:p>
    <w:p w14:paraId="38588F6E" w14:textId="77777777" w:rsidR="00041739" w:rsidRPr="00041739" w:rsidRDefault="00041739" w:rsidP="00016222">
      <w:pPr>
        <w:widowControl w:val="0"/>
        <w:numPr>
          <w:ilvl w:val="0"/>
          <w:numId w:val="8"/>
        </w:numPr>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do izgradnje sustava javne odvodnje obvezno je skupljanje otpadnih voda putem sanitarno ispravne sabirne jame ili vlastitog uređaja za pročišćavanje otpadnih voda sa upuštanjem pročišćenih voda u </w:t>
      </w:r>
      <w:proofErr w:type="spellStart"/>
      <w:r w:rsidRPr="00041739">
        <w:rPr>
          <w:rFonts w:ascii="Arial" w:eastAsia="Calibri" w:hAnsi="Arial" w:cs="Arial"/>
          <w:sz w:val="22"/>
          <w:szCs w:val="22"/>
          <w:lang w:eastAsia="en-US"/>
        </w:rPr>
        <w:t>upojni</w:t>
      </w:r>
      <w:proofErr w:type="spellEnd"/>
      <w:r w:rsidRPr="00041739">
        <w:rPr>
          <w:rFonts w:ascii="Arial" w:eastAsia="Calibri" w:hAnsi="Arial" w:cs="Arial"/>
          <w:sz w:val="22"/>
          <w:szCs w:val="22"/>
          <w:lang w:eastAsia="en-US"/>
        </w:rPr>
        <w:t xml:space="preserve"> bunar ili drenažnu cijev na građevnoj čestici, a sve prema uvjetima Hrvatskih voda.“</w:t>
      </w:r>
    </w:p>
    <w:p w14:paraId="3883456E" w14:textId="77777777" w:rsidR="00041739" w:rsidRPr="00041739" w:rsidRDefault="00041739" w:rsidP="00041739">
      <w:pPr>
        <w:widowControl w:val="0"/>
        <w:jc w:val="both"/>
        <w:rPr>
          <w:rFonts w:ascii="Arial" w:eastAsia="Calibri" w:hAnsi="Arial" w:cs="Arial"/>
          <w:sz w:val="22"/>
          <w:szCs w:val="22"/>
          <w:lang w:eastAsia="en-US"/>
        </w:rPr>
      </w:pPr>
    </w:p>
    <w:p w14:paraId="1F0B57F7"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lastRenderedPageBreak/>
        <w:t>U stavku 16, točki 2, iza riječi „srednje“ dodaje se riječ „visoke“, riječ „skupne“ se briše, a iza riječi „građevine“ dodaju se riječi „u nizu“.</w:t>
      </w:r>
    </w:p>
    <w:p w14:paraId="113A71C1" w14:textId="77777777" w:rsidR="00041739" w:rsidRPr="00041739" w:rsidRDefault="00041739" w:rsidP="00041739">
      <w:pPr>
        <w:widowControl w:val="0"/>
        <w:jc w:val="both"/>
        <w:rPr>
          <w:rFonts w:ascii="Arial" w:eastAsia="Calibri" w:hAnsi="Arial" w:cs="Arial"/>
          <w:sz w:val="22"/>
          <w:szCs w:val="22"/>
          <w:lang w:eastAsia="en-US"/>
        </w:rPr>
      </w:pPr>
    </w:p>
    <w:p w14:paraId="0A2AB67C" w14:textId="77777777" w:rsidR="00041739" w:rsidRPr="00041739" w:rsidRDefault="00041739" w:rsidP="00041739">
      <w:pPr>
        <w:widowControl w:val="0"/>
        <w:jc w:val="both"/>
        <w:rPr>
          <w:rFonts w:ascii="Arial" w:eastAsia="Calibri" w:hAnsi="Arial" w:cs="Arial"/>
          <w:sz w:val="22"/>
          <w:szCs w:val="22"/>
          <w:lang w:eastAsia="en-US"/>
        </w:rPr>
      </w:pPr>
    </w:p>
    <w:p w14:paraId="23A75D75" w14:textId="77777777" w:rsidR="00041739" w:rsidRPr="00041739" w:rsidRDefault="00041739" w:rsidP="005F2D39">
      <w:pPr>
        <w:pStyle w:val="lanak"/>
      </w:pPr>
    </w:p>
    <w:p w14:paraId="66B923FF" w14:textId="77777777" w:rsidR="00041739" w:rsidRPr="00041739" w:rsidRDefault="00041739" w:rsidP="00041739">
      <w:pPr>
        <w:widowControl w:val="0"/>
        <w:jc w:val="both"/>
        <w:rPr>
          <w:rFonts w:ascii="Arial" w:eastAsia="Calibri" w:hAnsi="Arial" w:cs="Arial"/>
          <w:sz w:val="22"/>
          <w:szCs w:val="22"/>
          <w:lang w:eastAsia="en-US"/>
        </w:rPr>
      </w:pPr>
    </w:p>
    <w:p w14:paraId="67A6ED50"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članku 114. u stavku 4., u tablici u 3. retku, iza oznake „RD“ dodaju se oznake „SO, BKO, OM“. U 4. retku broj „17,00“ se zamjenjuje brojem „17,5“. Tekst ispod tablice mijenja se i glasi: „OK - odlagalište komunalnog otpada, OI - odlagalište inertnog otpada, GO - građevina za obradu građevinskog otpada, </w:t>
      </w:r>
      <w:proofErr w:type="spellStart"/>
      <w:r w:rsidRPr="00041739">
        <w:rPr>
          <w:rFonts w:ascii="Arial" w:eastAsia="Calibri" w:hAnsi="Arial" w:cs="Arial"/>
          <w:sz w:val="22"/>
          <w:szCs w:val="22"/>
          <w:lang w:eastAsia="en-US"/>
        </w:rPr>
        <w:t>reciklažno</w:t>
      </w:r>
      <w:proofErr w:type="spellEnd"/>
      <w:r w:rsidRPr="00041739">
        <w:rPr>
          <w:rFonts w:ascii="Arial" w:eastAsia="Calibri" w:hAnsi="Arial" w:cs="Arial"/>
          <w:sz w:val="22"/>
          <w:szCs w:val="22"/>
          <w:lang w:eastAsia="en-US"/>
        </w:rPr>
        <w:t xml:space="preserve"> dvorište za građevinski otpad, RD - </w:t>
      </w:r>
      <w:proofErr w:type="spellStart"/>
      <w:r w:rsidRPr="00041739">
        <w:rPr>
          <w:rFonts w:ascii="Arial" w:eastAsia="Calibri" w:hAnsi="Arial" w:cs="Arial"/>
          <w:sz w:val="22"/>
          <w:szCs w:val="22"/>
          <w:lang w:eastAsia="en-US"/>
        </w:rPr>
        <w:t>reciklažno</w:t>
      </w:r>
      <w:proofErr w:type="spellEnd"/>
      <w:r w:rsidRPr="00041739">
        <w:rPr>
          <w:rFonts w:ascii="Arial" w:eastAsia="Calibri" w:hAnsi="Arial" w:cs="Arial"/>
          <w:sz w:val="22"/>
          <w:szCs w:val="22"/>
          <w:lang w:eastAsia="en-US"/>
        </w:rPr>
        <w:t xml:space="preserve"> dvorište, PS - pretovarna stanica, GO* - građevina za obradu građevinskog otpada obuhvaća i </w:t>
      </w:r>
      <w:proofErr w:type="spellStart"/>
      <w:r w:rsidRPr="00041739">
        <w:rPr>
          <w:rFonts w:ascii="Arial" w:eastAsia="Calibri" w:hAnsi="Arial" w:cs="Arial"/>
          <w:sz w:val="22"/>
          <w:szCs w:val="22"/>
          <w:lang w:eastAsia="en-US"/>
        </w:rPr>
        <w:t>reciklažno</w:t>
      </w:r>
      <w:proofErr w:type="spellEnd"/>
      <w:r w:rsidRPr="00041739">
        <w:rPr>
          <w:rFonts w:ascii="Arial" w:eastAsia="Calibri" w:hAnsi="Arial" w:cs="Arial"/>
          <w:sz w:val="22"/>
          <w:szCs w:val="22"/>
          <w:lang w:eastAsia="en-US"/>
        </w:rPr>
        <w:t xml:space="preserve"> dvorište građevinskog otpada, BKO – </w:t>
      </w:r>
      <w:proofErr w:type="spellStart"/>
      <w:r w:rsidRPr="00041739">
        <w:rPr>
          <w:rFonts w:ascii="Arial" w:eastAsia="Calibri" w:hAnsi="Arial" w:cs="Arial"/>
          <w:sz w:val="22"/>
          <w:szCs w:val="22"/>
          <w:lang w:eastAsia="en-US"/>
        </w:rPr>
        <w:t>biokompostana</w:t>
      </w:r>
      <w:proofErr w:type="spellEnd"/>
      <w:r w:rsidRPr="00041739">
        <w:rPr>
          <w:rFonts w:ascii="Arial" w:eastAsia="Calibri" w:hAnsi="Arial" w:cs="Arial"/>
          <w:sz w:val="22"/>
          <w:szCs w:val="22"/>
          <w:lang w:eastAsia="en-US"/>
        </w:rPr>
        <w:t xml:space="preserve">, SO- </w:t>
      </w:r>
      <w:proofErr w:type="spellStart"/>
      <w:r w:rsidRPr="00041739">
        <w:rPr>
          <w:rFonts w:ascii="Arial" w:eastAsia="Calibri" w:hAnsi="Arial" w:cs="Arial"/>
          <w:sz w:val="22"/>
          <w:szCs w:val="22"/>
          <w:lang w:eastAsia="en-US"/>
        </w:rPr>
        <w:t>sortirnica</w:t>
      </w:r>
      <w:proofErr w:type="spellEnd"/>
      <w:r w:rsidRPr="00041739">
        <w:rPr>
          <w:rFonts w:ascii="Arial" w:eastAsia="Calibri" w:hAnsi="Arial" w:cs="Arial"/>
          <w:sz w:val="22"/>
          <w:szCs w:val="22"/>
          <w:lang w:eastAsia="en-US"/>
        </w:rPr>
        <w:t>, OM-obrada mulja sa uređaja za pročišćavanje otpadnih voda.“</w:t>
      </w:r>
    </w:p>
    <w:p w14:paraId="09EB03B0" w14:textId="77777777" w:rsidR="00041739" w:rsidRPr="00041739" w:rsidRDefault="00041739" w:rsidP="00041739">
      <w:pPr>
        <w:widowControl w:val="0"/>
        <w:jc w:val="both"/>
        <w:rPr>
          <w:rFonts w:ascii="Arial" w:eastAsia="Calibri" w:hAnsi="Arial" w:cs="Arial"/>
          <w:sz w:val="22"/>
          <w:szCs w:val="22"/>
          <w:lang w:eastAsia="en-US"/>
        </w:rPr>
      </w:pPr>
    </w:p>
    <w:p w14:paraId="17F92073"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U stavku 8. iza riječi „zone“ dodaju se riječi „Tehničko-tehnološkog bloka –„, a dio rečenice „sukladno posebnim propisima, uvjeti će se detaljno razraditi predviđenom prostorno-programskom studijom za zonu“ se briše i zamjenjuje riječima „pretovarne stanice, </w:t>
      </w:r>
      <w:proofErr w:type="spellStart"/>
      <w:r w:rsidRPr="00041739">
        <w:rPr>
          <w:rFonts w:ascii="Arial" w:eastAsia="Calibri" w:hAnsi="Arial" w:cs="Arial"/>
          <w:sz w:val="22"/>
          <w:szCs w:val="22"/>
          <w:lang w:eastAsia="en-US"/>
        </w:rPr>
        <w:t>biokompostane</w:t>
      </w:r>
      <w:proofErr w:type="spellEnd"/>
      <w:r w:rsidRPr="00041739">
        <w:rPr>
          <w:rFonts w:ascii="Arial" w:eastAsia="Calibri" w:hAnsi="Arial" w:cs="Arial"/>
          <w:sz w:val="22"/>
          <w:szCs w:val="22"/>
          <w:lang w:eastAsia="en-US"/>
        </w:rPr>
        <w:t xml:space="preserve">, </w:t>
      </w:r>
      <w:proofErr w:type="spellStart"/>
      <w:r w:rsidRPr="00041739">
        <w:rPr>
          <w:rFonts w:ascii="Arial" w:eastAsia="Calibri" w:hAnsi="Arial" w:cs="Arial"/>
          <w:sz w:val="22"/>
          <w:szCs w:val="22"/>
          <w:lang w:eastAsia="en-US"/>
        </w:rPr>
        <w:t>sortirnice</w:t>
      </w:r>
      <w:proofErr w:type="spellEnd"/>
      <w:r w:rsidRPr="00041739">
        <w:rPr>
          <w:rFonts w:ascii="Arial" w:eastAsia="Calibri" w:hAnsi="Arial" w:cs="Arial"/>
          <w:sz w:val="22"/>
          <w:szCs w:val="22"/>
          <w:lang w:eastAsia="en-US"/>
        </w:rPr>
        <w:t xml:space="preserve"> te obrade mulja sa uređaja za pročišćavanje otpadnih voda.“</w:t>
      </w:r>
    </w:p>
    <w:p w14:paraId="4B5EA761" w14:textId="7C19CCF5" w:rsidR="00041739" w:rsidRDefault="00041739" w:rsidP="00041739">
      <w:pPr>
        <w:widowControl w:val="0"/>
        <w:jc w:val="both"/>
        <w:rPr>
          <w:rFonts w:ascii="Arial" w:eastAsia="Calibri" w:hAnsi="Arial" w:cs="Arial"/>
          <w:sz w:val="22"/>
          <w:szCs w:val="22"/>
          <w:lang w:eastAsia="en-US"/>
        </w:rPr>
      </w:pPr>
    </w:p>
    <w:p w14:paraId="04D8C307" w14:textId="77777777" w:rsidR="006A6776" w:rsidRPr="00041739" w:rsidRDefault="006A6776" w:rsidP="00041739">
      <w:pPr>
        <w:widowControl w:val="0"/>
        <w:jc w:val="both"/>
        <w:rPr>
          <w:rFonts w:ascii="Arial" w:eastAsia="Calibri" w:hAnsi="Arial" w:cs="Arial"/>
          <w:sz w:val="22"/>
          <w:szCs w:val="22"/>
          <w:lang w:eastAsia="en-US"/>
        </w:rPr>
      </w:pPr>
    </w:p>
    <w:p w14:paraId="094818A5" w14:textId="77777777" w:rsidR="00041739" w:rsidRPr="00041739" w:rsidRDefault="00041739" w:rsidP="005F2D39">
      <w:pPr>
        <w:pStyle w:val="lanak"/>
      </w:pPr>
    </w:p>
    <w:p w14:paraId="2DE634B4" w14:textId="77777777" w:rsidR="00041739" w:rsidRPr="00041739" w:rsidRDefault="00041739" w:rsidP="00041739">
      <w:pPr>
        <w:widowControl w:val="0"/>
        <w:jc w:val="both"/>
        <w:rPr>
          <w:rFonts w:ascii="Arial" w:eastAsia="Calibri" w:hAnsi="Arial" w:cs="Arial"/>
          <w:sz w:val="22"/>
          <w:szCs w:val="22"/>
          <w:lang w:eastAsia="en-US"/>
        </w:rPr>
      </w:pPr>
    </w:p>
    <w:p w14:paraId="7380B128"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U članku 123. u stavku 3., tablica „Izrada planova užeg područja“ uz naziv plana, u stupcu „Napomena“ za retke „DPU 2.4.1. Ploče I.“ i „DPU 2.4.2. Ploče II.“ riječi „obuhvat obvezne izrade DPU“ zamjenjuju se riječima „potrebu izrade preispitati kroz izradu cjelovitih IDF GUP-a s obzirom na KP MKIM“.</w:t>
      </w:r>
    </w:p>
    <w:p w14:paraId="2B194E95" w14:textId="77777777" w:rsidR="00041739" w:rsidRPr="00041739" w:rsidRDefault="00041739" w:rsidP="00041739">
      <w:pPr>
        <w:widowControl w:val="0"/>
        <w:jc w:val="both"/>
        <w:rPr>
          <w:rFonts w:ascii="Arial" w:eastAsia="Calibri" w:hAnsi="Arial" w:cs="Arial"/>
          <w:sz w:val="22"/>
          <w:szCs w:val="22"/>
          <w:lang w:eastAsia="en-US"/>
        </w:rPr>
      </w:pPr>
    </w:p>
    <w:p w14:paraId="04E87822" w14:textId="77777777" w:rsidR="00041739" w:rsidRPr="00041739" w:rsidRDefault="00041739" w:rsidP="00041739">
      <w:pPr>
        <w:widowControl w:val="0"/>
        <w:jc w:val="both"/>
        <w:rPr>
          <w:rFonts w:ascii="Arial" w:eastAsia="Calibri" w:hAnsi="Arial" w:cs="Arial"/>
          <w:sz w:val="22"/>
          <w:szCs w:val="22"/>
          <w:lang w:eastAsia="en-US"/>
        </w:rPr>
      </w:pPr>
    </w:p>
    <w:p w14:paraId="1864E7DF" w14:textId="31FDF3C1" w:rsidR="00041739" w:rsidRDefault="00041739" w:rsidP="00041739">
      <w:pPr>
        <w:widowControl w:val="0"/>
        <w:jc w:val="both"/>
        <w:rPr>
          <w:rFonts w:ascii="Arial" w:eastAsia="Calibri" w:hAnsi="Arial" w:cs="Arial"/>
          <w:b/>
          <w:bCs/>
          <w:sz w:val="22"/>
          <w:szCs w:val="22"/>
          <w:lang w:eastAsia="en-US"/>
        </w:rPr>
      </w:pPr>
      <w:r w:rsidRPr="00041739">
        <w:rPr>
          <w:rFonts w:ascii="Arial" w:eastAsia="Calibri" w:hAnsi="Arial" w:cs="Arial"/>
          <w:b/>
          <w:bCs/>
          <w:sz w:val="22"/>
          <w:szCs w:val="22"/>
          <w:lang w:eastAsia="en-US"/>
        </w:rPr>
        <w:t>PRIJELAZNE I ZAVRŠNE ODREDBE</w:t>
      </w:r>
    </w:p>
    <w:p w14:paraId="40B19DD9" w14:textId="77777777" w:rsidR="006A6776" w:rsidRPr="00041739" w:rsidRDefault="006A6776" w:rsidP="00041739">
      <w:pPr>
        <w:widowControl w:val="0"/>
        <w:jc w:val="both"/>
        <w:rPr>
          <w:rFonts w:ascii="Arial" w:eastAsia="Calibri" w:hAnsi="Arial" w:cs="Arial"/>
          <w:b/>
          <w:bCs/>
          <w:sz w:val="22"/>
          <w:szCs w:val="22"/>
          <w:lang w:eastAsia="en-US"/>
        </w:rPr>
      </w:pPr>
    </w:p>
    <w:p w14:paraId="52FBE7DD" w14:textId="050DEDBB" w:rsidR="00041739" w:rsidRPr="005F2D39" w:rsidRDefault="00041739" w:rsidP="005F2D39">
      <w:pPr>
        <w:pStyle w:val="lanak"/>
      </w:pPr>
      <w:r w:rsidRPr="00041739">
        <w:tab/>
      </w:r>
      <w:r w:rsidRPr="005F2D39">
        <w:tab/>
      </w:r>
      <w:r w:rsidRPr="005F2D39">
        <w:tab/>
        <w:t xml:space="preserve">    </w:t>
      </w:r>
    </w:p>
    <w:p w14:paraId="24FAF675"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Stupanjem na snagu ovih Izmjena i dopuna ne primjenjuju se dijelovi kartografskih prikaza Generalnog urbanističkog plana uređenja grada Dubrovnika </w:t>
      </w:r>
      <w:r w:rsidRPr="00041739">
        <w:rPr>
          <w:rFonts w:ascii="Arial" w:eastAsia="Calibri" w:hAnsi="Arial" w:cs="Arial"/>
          <w:bCs/>
          <w:sz w:val="22"/>
          <w:szCs w:val="22"/>
          <w:lang w:eastAsia="en-US"/>
        </w:rPr>
        <w:t xml:space="preserve">(„Službeni glasnik Grada Dubrovnika broj 10/05, 10/07, 8/12, 03/14, 09/14 – </w:t>
      </w:r>
      <w:r w:rsidRPr="00041739">
        <w:rPr>
          <w:rFonts w:ascii="Arial" w:eastAsia="Calibri" w:hAnsi="Arial" w:cs="Arial"/>
          <w:bCs/>
          <w:i/>
          <w:iCs/>
          <w:sz w:val="22"/>
          <w:szCs w:val="22"/>
          <w:lang w:eastAsia="en-US"/>
        </w:rPr>
        <w:t>pročišćeni tekst</w:t>
      </w:r>
      <w:r w:rsidRPr="00041739">
        <w:rPr>
          <w:rFonts w:ascii="Arial" w:eastAsia="Calibri" w:hAnsi="Arial" w:cs="Arial"/>
          <w:bCs/>
          <w:sz w:val="22"/>
          <w:szCs w:val="22"/>
          <w:lang w:eastAsia="en-US"/>
        </w:rPr>
        <w:t xml:space="preserve">, 04/16 – </w:t>
      </w:r>
      <w:r w:rsidRPr="00041739">
        <w:rPr>
          <w:rFonts w:ascii="Arial" w:eastAsia="Calibri" w:hAnsi="Arial" w:cs="Arial"/>
          <w:bCs/>
          <w:i/>
          <w:iCs/>
          <w:sz w:val="22"/>
          <w:szCs w:val="22"/>
          <w:lang w:eastAsia="en-US"/>
        </w:rPr>
        <w:t xml:space="preserve">Odluka, </w:t>
      </w:r>
      <w:r w:rsidRPr="00041739">
        <w:rPr>
          <w:rFonts w:ascii="Arial" w:eastAsia="Calibri" w:hAnsi="Arial" w:cs="Arial"/>
          <w:bCs/>
          <w:sz w:val="22"/>
          <w:szCs w:val="22"/>
          <w:lang w:eastAsia="en-US"/>
        </w:rPr>
        <w:t>25/18 i 13/19)</w:t>
      </w:r>
      <w:r w:rsidRPr="00041739">
        <w:rPr>
          <w:rFonts w:ascii="Arial" w:eastAsia="Calibri" w:hAnsi="Arial" w:cs="Arial"/>
          <w:sz w:val="22"/>
          <w:szCs w:val="22"/>
          <w:lang w:eastAsia="en-US"/>
        </w:rPr>
        <w:t xml:space="preserve"> koji su predmet ovih Izmjena i dopuna, i to:</w:t>
      </w:r>
    </w:p>
    <w:p w14:paraId="4ACDB2EE" w14:textId="77777777" w:rsidR="00041739" w:rsidRPr="00041739" w:rsidRDefault="00041739" w:rsidP="00041739">
      <w:pPr>
        <w:widowControl w:val="0"/>
        <w:rPr>
          <w:rFonts w:ascii="Arial" w:eastAsia="Calibri" w:hAnsi="Arial" w:cs="Arial"/>
          <w:sz w:val="22"/>
          <w:szCs w:val="22"/>
        </w:rPr>
      </w:pPr>
    </w:p>
    <w:p w14:paraId="505638CA"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1.     Korištenje i namjena prostora</w:t>
      </w:r>
      <w:r w:rsidRPr="00041739">
        <w:rPr>
          <w:rFonts w:ascii="Arial" w:eastAsia="Calibri" w:hAnsi="Arial" w:cs="Arial"/>
          <w:sz w:val="22"/>
          <w:szCs w:val="22"/>
          <w:lang w:eastAsia="en-US"/>
        </w:rPr>
        <w:tab/>
        <w:t xml:space="preserve">        </w:t>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t xml:space="preserve">       </w:t>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t xml:space="preserve">           1:5000</w:t>
      </w:r>
    </w:p>
    <w:p w14:paraId="16CD7F8B"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2.1.  Mreža društvenih i gospodarskih djelatnosti</w:t>
      </w:r>
      <w:r w:rsidRPr="00041739">
        <w:rPr>
          <w:rFonts w:ascii="Arial" w:eastAsia="Calibri" w:hAnsi="Arial" w:cs="Arial"/>
          <w:sz w:val="22"/>
          <w:szCs w:val="22"/>
          <w:lang w:eastAsia="en-US"/>
        </w:rPr>
        <w:tab/>
        <w:t xml:space="preserve">              </w:t>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t>1:10000</w:t>
      </w:r>
    </w:p>
    <w:p w14:paraId="64A2A906"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3.1.  Prometna i komunalna infrastrukturna mreža – Promet</w:t>
      </w:r>
      <w:r w:rsidRPr="00041739">
        <w:rPr>
          <w:rFonts w:ascii="Arial" w:eastAsia="Calibri" w:hAnsi="Arial" w:cs="Arial"/>
          <w:sz w:val="22"/>
          <w:szCs w:val="22"/>
          <w:lang w:eastAsia="en-US"/>
        </w:rPr>
        <w:tab/>
        <w:t xml:space="preserve">           </w:t>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t>1:5000</w:t>
      </w:r>
    </w:p>
    <w:p w14:paraId="4F3B277E"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 xml:space="preserve">3.3.  Prometna i komunalna infrastrukturna mreža – Energetski sustav     </w:t>
      </w:r>
      <w:r w:rsidRPr="00041739">
        <w:rPr>
          <w:rFonts w:ascii="Arial" w:eastAsia="Calibri" w:hAnsi="Arial" w:cs="Arial"/>
          <w:sz w:val="22"/>
          <w:szCs w:val="22"/>
          <w:lang w:eastAsia="en-US"/>
        </w:rPr>
        <w:tab/>
        <w:t>1:10000</w:t>
      </w:r>
    </w:p>
    <w:p w14:paraId="2B66DE39"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4.4.  Uvjeti korištenja i zaštite prostora</w:t>
      </w:r>
    </w:p>
    <w:p w14:paraId="2467F532"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 xml:space="preserve"> </w:t>
      </w:r>
      <w:r w:rsidRPr="00041739">
        <w:rPr>
          <w:rFonts w:ascii="Arial" w:eastAsia="Calibri" w:hAnsi="Arial" w:cs="Arial"/>
          <w:sz w:val="22"/>
          <w:szCs w:val="22"/>
          <w:lang w:eastAsia="en-US"/>
        </w:rPr>
        <w:tab/>
        <w:t xml:space="preserve">      – Područja primjene posebnih mjera uređenja i zaštite</w:t>
      </w:r>
      <w:r w:rsidRPr="00041739">
        <w:rPr>
          <w:rFonts w:ascii="Arial" w:eastAsia="Calibri" w:hAnsi="Arial" w:cs="Arial"/>
          <w:sz w:val="22"/>
          <w:szCs w:val="22"/>
          <w:lang w:eastAsia="en-US"/>
        </w:rPr>
        <w:tab/>
        <w:t xml:space="preserve">             </w:t>
      </w:r>
      <w:r w:rsidRPr="00041739">
        <w:rPr>
          <w:rFonts w:ascii="Arial" w:eastAsia="Calibri" w:hAnsi="Arial" w:cs="Arial"/>
          <w:sz w:val="22"/>
          <w:szCs w:val="22"/>
          <w:lang w:eastAsia="en-US"/>
        </w:rPr>
        <w:tab/>
        <w:t>1:10000</w:t>
      </w:r>
    </w:p>
    <w:p w14:paraId="43363364" w14:textId="77777777" w:rsidR="00041739" w:rsidRPr="00041739" w:rsidRDefault="00041739" w:rsidP="00041739">
      <w:pPr>
        <w:widowControl w:val="0"/>
        <w:rPr>
          <w:rFonts w:ascii="Arial" w:eastAsia="Calibri" w:hAnsi="Arial" w:cs="Arial"/>
          <w:sz w:val="22"/>
          <w:szCs w:val="22"/>
          <w:lang w:eastAsia="en-US"/>
        </w:rPr>
      </w:pPr>
      <w:r w:rsidRPr="00041739">
        <w:rPr>
          <w:rFonts w:ascii="Arial" w:eastAsia="Calibri" w:hAnsi="Arial" w:cs="Arial"/>
          <w:sz w:val="22"/>
          <w:szCs w:val="22"/>
          <w:lang w:eastAsia="en-US"/>
        </w:rPr>
        <w:t>4.5.  Oblici korištenja i način gradnje – urbana pravila</w:t>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t xml:space="preserve">            1:5000</w:t>
      </w:r>
    </w:p>
    <w:p w14:paraId="115E4DF6" w14:textId="77777777" w:rsidR="00041739" w:rsidRPr="00041739" w:rsidRDefault="00041739" w:rsidP="00041739">
      <w:pPr>
        <w:widowControl w:val="0"/>
        <w:rPr>
          <w:rFonts w:ascii="Arial" w:eastAsia="Calibri" w:hAnsi="Arial" w:cs="Arial"/>
          <w:sz w:val="22"/>
          <w:szCs w:val="22"/>
          <w:lang w:eastAsia="en-US"/>
        </w:rPr>
      </w:pPr>
    </w:p>
    <w:p w14:paraId="69E1868B" w14:textId="77777777" w:rsidR="00041739" w:rsidRPr="00041739" w:rsidRDefault="00041739" w:rsidP="00041739">
      <w:pPr>
        <w:widowControl w:val="0"/>
        <w:rPr>
          <w:rFonts w:ascii="Arial" w:eastAsia="Calibri" w:hAnsi="Arial" w:cs="Arial"/>
          <w:sz w:val="22"/>
          <w:szCs w:val="22"/>
          <w:lang w:eastAsia="en-US"/>
        </w:rPr>
      </w:pPr>
    </w:p>
    <w:p w14:paraId="0BF37AD6" w14:textId="21E98C9C" w:rsidR="00041739" w:rsidRDefault="00041739" w:rsidP="00041739">
      <w:pPr>
        <w:widowControl w:val="0"/>
        <w:rPr>
          <w:rFonts w:ascii="Arial" w:eastAsia="Calibri" w:hAnsi="Arial" w:cs="Arial"/>
          <w:bCs/>
          <w:noProof/>
          <w:sz w:val="22"/>
          <w:szCs w:val="22"/>
        </w:rPr>
      </w:pPr>
      <w:r w:rsidRPr="00041739">
        <w:rPr>
          <w:rFonts w:ascii="Arial" w:eastAsia="Calibri" w:hAnsi="Arial" w:cs="Arial"/>
          <w:sz w:val="22"/>
          <w:szCs w:val="22"/>
          <w:lang w:eastAsia="en-US"/>
        </w:rPr>
        <w:t>Oznaka i predmet ovih Izmjena i dopuna prikazani su u grafičkom dijelu na kartografskom prikazu 0. “</w:t>
      </w:r>
      <w:r w:rsidRPr="00041739">
        <w:rPr>
          <w:rFonts w:ascii="Arial" w:eastAsia="Calibri" w:hAnsi="Arial" w:cs="Arial"/>
          <w:bCs/>
          <w:noProof/>
          <w:sz w:val="22"/>
          <w:szCs w:val="22"/>
        </w:rPr>
        <w:t>Predmet izmjena i dopuna” u mjerilu 1:10000.</w:t>
      </w:r>
    </w:p>
    <w:p w14:paraId="17C3FFBC" w14:textId="77777777" w:rsidR="006E4431" w:rsidRPr="00041739" w:rsidRDefault="006E4431" w:rsidP="00041739">
      <w:pPr>
        <w:widowControl w:val="0"/>
        <w:rPr>
          <w:rFonts w:ascii="Arial" w:eastAsia="Calibri" w:hAnsi="Arial" w:cs="Arial"/>
          <w:sz w:val="22"/>
          <w:szCs w:val="22"/>
          <w:lang w:eastAsia="en-US"/>
        </w:rPr>
      </w:pPr>
    </w:p>
    <w:p w14:paraId="472FE3E6" w14:textId="77777777" w:rsidR="00041739" w:rsidRPr="00041739" w:rsidRDefault="00041739" w:rsidP="00041739">
      <w:pPr>
        <w:widowControl w:val="0"/>
        <w:ind w:left="426" w:hanging="426"/>
        <w:rPr>
          <w:rFonts w:ascii="Arial" w:eastAsia="Calibri" w:hAnsi="Arial" w:cs="Arial"/>
          <w:sz w:val="22"/>
          <w:szCs w:val="22"/>
          <w:lang w:eastAsia="en-US"/>
        </w:rPr>
      </w:pPr>
    </w:p>
    <w:p w14:paraId="1346BBCF" w14:textId="70E29219" w:rsidR="00041739" w:rsidRPr="00041739" w:rsidRDefault="00041739" w:rsidP="005F2D39">
      <w:pPr>
        <w:pStyle w:val="lanak"/>
        <w:rPr>
          <w:bCs/>
        </w:rPr>
      </w:pPr>
      <w:r w:rsidRPr="00041739">
        <w:tab/>
        <w:t xml:space="preserve"> </w:t>
      </w:r>
    </w:p>
    <w:p w14:paraId="1B9FB218" w14:textId="77777777" w:rsidR="00041739" w:rsidRPr="00041739" w:rsidRDefault="00041739" w:rsidP="00041739">
      <w:pPr>
        <w:widowControl w:val="0"/>
        <w:jc w:val="both"/>
        <w:rPr>
          <w:rFonts w:ascii="Arial" w:eastAsia="Calibri" w:hAnsi="Arial" w:cs="Arial"/>
          <w:sz w:val="22"/>
          <w:szCs w:val="22"/>
          <w:lang w:eastAsia="en-US"/>
        </w:rPr>
      </w:pPr>
    </w:p>
    <w:p w14:paraId="40486B82" w14:textId="4538E92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 xml:space="preserve">Izmjene i dopune izrađene su u pet (5) izvornika + CD (pdf, </w:t>
      </w:r>
      <w:proofErr w:type="spellStart"/>
      <w:r w:rsidRPr="00041739">
        <w:rPr>
          <w:rFonts w:ascii="Arial" w:eastAsia="Calibri" w:hAnsi="Arial" w:cs="Arial"/>
          <w:sz w:val="22"/>
          <w:szCs w:val="22"/>
          <w:lang w:eastAsia="en-US"/>
        </w:rPr>
        <w:t>doc</w:t>
      </w:r>
      <w:proofErr w:type="spellEnd"/>
      <w:r w:rsidRPr="00041739">
        <w:rPr>
          <w:rFonts w:ascii="Arial" w:eastAsia="Calibri" w:hAnsi="Arial" w:cs="Arial"/>
          <w:sz w:val="22"/>
          <w:szCs w:val="22"/>
          <w:lang w:eastAsia="en-US"/>
        </w:rPr>
        <w:t xml:space="preserve">, </w:t>
      </w:r>
      <w:proofErr w:type="spellStart"/>
      <w:r w:rsidRPr="00041739">
        <w:rPr>
          <w:rFonts w:ascii="Arial" w:eastAsia="Calibri" w:hAnsi="Arial" w:cs="Arial"/>
          <w:sz w:val="22"/>
          <w:szCs w:val="22"/>
          <w:lang w:eastAsia="en-US"/>
        </w:rPr>
        <w:t>dwg</w:t>
      </w:r>
      <w:proofErr w:type="spellEnd"/>
      <w:r w:rsidRPr="00041739">
        <w:rPr>
          <w:rFonts w:ascii="Arial" w:eastAsia="Calibri" w:hAnsi="Arial" w:cs="Arial"/>
          <w:sz w:val="22"/>
          <w:szCs w:val="22"/>
          <w:lang w:eastAsia="en-US"/>
        </w:rPr>
        <w:t>). Izvornici su ovjereni pečatom Gradskog vijeća i potpisani od predsjednika Gradskog vijeća.</w:t>
      </w:r>
    </w:p>
    <w:p w14:paraId="3551362A" w14:textId="77777777" w:rsidR="00041739" w:rsidRPr="00041739" w:rsidRDefault="00041739" w:rsidP="00041739">
      <w:pPr>
        <w:widowControl w:val="0"/>
        <w:jc w:val="both"/>
        <w:rPr>
          <w:rFonts w:ascii="Arial" w:eastAsia="Calibri" w:hAnsi="Arial" w:cs="Arial"/>
          <w:sz w:val="22"/>
          <w:szCs w:val="22"/>
          <w:lang w:eastAsia="en-US"/>
        </w:rPr>
      </w:pPr>
    </w:p>
    <w:p w14:paraId="0797BE3B" w14:textId="02C26B55" w:rsidR="00041739" w:rsidRPr="00041739" w:rsidRDefault="00041739" w:rsidP="005F2D39">
      <w:pPr>
        <w:pStyle w:val="lanak"/>
      </w:pPr>
      <w:r w:rsidRPr="00041739">
        <w:tab/>
      </w:r>
    </w:p>
    <w:p w14:paraId="63699029" w14:textId="77777777" w:rsidR="00041739" w:rsidRPr="00041739" w:rsidRDefault="00041739" w:rsidP="00041739">
      <w:pPr>
        <w:widowControl w:val="0"/>
        <w:jc w:val="both"/>
        <w:rPr>
          <w:rFonts w:ascii="Arial" w:eastAsia="Calibri" w:hAnsi="Arial" w:cs="Arial"/>
          <w:sz w:val="22"/>
          <w:szCs w:val="22"/>
          <w:lang w:eastAsia="en-US"/>
        </w:rPr>
      </w:pPr>
    </w:p>
    <w:p w14:paraId="63CC4D9C" w14:textId="77777777" w:rsidR="00041739" w:rsidRPr="00041739" w:rsidRDefault="00041739" w:rsidP="00041739">
      <w:pPr>
        <w:widowControl w:val="0"/>
        <w:jc w:val="both"/>
        <w:rPr>
          <w:rFonts w:ascii="Arial" w:eastAsia="Calibri" w:hAnsi="Arial" w:cs="Arial"/>
          <w:sz w:val="22"/>
          <w:szCs w:val="22"/>
          <w:lang w:eastAsia="en-US"/>
        </w:rPr>
      </w:pPr>
      <w:r w:rsidRPr="00041739">
        <w:rPr>
          <w:rFonts w:ascii="Arial" w:eastAsia="Calibri" w:hAnsi="Arial" w:cs="Arial"/>
          <w:sz w:val="22"/>
          <w:szCs w:val="22"/>
          <w:lang w:eastAsia="en-US"/>
        </w:rPr>
        <w:t>Ova odluka stupa na snagu osmog dana od dana objave u „Službenom glasniku Grada Dubrovnika“.</w:t>
      </w:r>
    </w:p>
    <w:p w14:paraId="2FCA35E9" w14:textId="77777777" w:rsidR="00041739" w:rsidRPr="00041739" w:rsidRDefault="00041739" w:rsidP="00041739">
      <w:pPr>
        <w:widowControl w:val="0"/>
        <w:jc w:val="both"/>
        <w:rPr>
          <w:rFonts w:ascii="Arial" w:eastAsia="Calibri" w:hAnsi="Arial" w:cs="Arial"/>
          <w:sz w:val="22"/>
          <w:szCs w:val="22"/>
          <w:lang w:eastAsia="en-US"/>
        </w:rPr>
      </w:pPr>
    </w:p>
    <w:p w14:paraId="7B75DC5B" w14:textId="5C63D3E1" w:rsidR="000E4822" w:rsidRDefault="000E4822" w:rsidP="003837B3">
      <w:pPr>
        <w:rPr>
          <w:rFonts w:ascii="Arial" w:hAnsi="Arial" w:cs="Arial"/>
          <w:sz w:val="22"/>
          <w:szCs w:val="22"/>
        </w:rPr>
      </w:pPr>
    </w:p>
    <w:p w14:paraId="438306B3" w14:textId="77777777" w:rsidR="00041739" w:rsidRPr="00041739" w:rsidRDefault="00041739" w:rsidP="00041739">
      <w:pPr>
        <w:rPr>
          <w:rFonts w:ascii="Arial" w:hAnsi="Arial" w:cs="Arial"/>
          <w:sz w:val="22"/>
          <w:szCs w:val="22"/>
        </w:rPr>
      </w:pPr>
      <w:r w:rsidRPr="00041739">
        <w:rPr>
          <w:rFonts w:ascii="Arial" w:eastAsia="Calibri" w:hAnsi="Arial" w:cs="Arial"/>
          <w:sz w:val="22"/>
          <w:szCs w:val="22"/>
        </w:rPr>
        <w:t>KLASA: 350-02/19-01/03</w:t>
      </w:r>
      <w:r w:rsidRPr="00041739">
        <w:rPr>
          <w:rFonts w:ascii="Arial" w:eastAsia="Calibri" w:hAnsi="Arial" w:cs="Arial"/>
          <w:sz w:val="22"/>
          <w:szCs w:val="22"/>
        </w:rPr>
        <w:tab/>
      </w:r>
      <w:r w:rsidRPr="00041739">
        <w:rPr>
          <w:rFonts w:ascii="Arial" w:eastAsia="Calibri" w:hAnsi="Arial" w:cs="Arial"/>
          <w:sz w:val="22"/>
          <w:szCs w:val="22"/>
        </w:rPr>
        <w:tab/>
      </w:r>
      <w:r w:rsidRPr="00041739">
        <w:rPr>
          <w:rFonts w:ascii="Arial" w:eastAsia="Calibri" w:hAnsi="Arial" w:cs="Arial"/>
          <w:sz w:val="22"/>
          <w:szCs w:val="22"/>
        </w:rPr>
        <w:tab/>
      </w:r>
      <w:r w:rsidRPr="00041739">
        <w:rPr>
          <w:rFonts w:ascii="Arial" w:eastAsia="Calibri" w:hAnsi="Arial" w:cs="Arial"/>
          <w:sz w:val="22"/>
          <w:szCs w:val="22"/>
        </w:rPr>
        <w:tab/>
      </w:r>
      <w:r w:rsidRPr="00041739">
        <w:rPr>
          <w:rFonts w:ascii="Arial" w:eastAsia="Calibri" w:hAnsi="Arial" w:cs="Arial"/>
          <w:sz w:val="22"/>
          <w:szCs w:val="22"/>
        </w:rPr>
        <w:tab/>
      </w:r>
      <w:r w:rsidRPr="00041739">
        <w:rPr>
          <w:rFonts w:ascii="Arial" w:eastAsia="Calibri" w:hAnsi="Arial" w:cs="Arial"/>
          <w:sz w:val="22"/>
          <w:szCs w:val="22"/>
        </w:rPr>
        <w:tab/>
      </w:r>
      <w:r w:rsidRPr="00041739">
        <w:rPr>
          <w:rFonts w:ascii="Arial" w:eastAsia="Calibri" w:hAnsi="Arial" w:cs="Arial"/>
          <w:sz w:val="22"/>
          <w:szCs w:val="22"/>
        </w:rPr>
        <w:tab/>
      </w:r>
    </w:p>
    <w:p w14:paraId="14A4E7C2" w14:textId="77777777" w:rsidR="00041739" w:rsidRPr="00041739" w:rsidRDefault="00041739" w:rsidP="00041739">
      <w:pPr>
        <w:jc w:val="both"/>
        <w:rPr>
          <w:rFonts w:ascii="Arial" w:eastAsia="Calibri" w:hAnsi="Arial" w:cs="Arial"/>
          <w:sz w:val="22"/>
          <w:szCs w:val="22"/>
          <w:lang w:eastAsia="en-US"/>
        </w:rPr>
      </w:pPr>
      <w:r w:rsidRPr="00041739">
        <w:rPr>
          <w:rFonts w:ascii="Arial" w:eastAsia="Calibri" w:hAnsi="Arial" w:cs="Arial"/>
          <w:sz w:val="22"/>
          <w:szCs w:val="22"/>
          <w:lang w:eastAsia="en-US"/>
        </w:rPr>
        <w:t>URBROJ: 2117/01-09-21-272</w:t>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r w:rsidRPr="00041739">
        <w:rPr>
          <w:rFonts w:ascii="Arial" w:eastAsia="Calibri" w:hAnsi="Arial" w:cs="Arial"/>
          <w:sz w:val="22"/>
          <w:szCs w:val="22"/>
          <w:lang w:eastAsia="en-US"/>
        </w:rPr>
        <w:tab/>
      </w:r>
    </w:p>
    <w:p w14:paraId="155BB214" w14:textId="77777777" w:rsidR="00041739" w:rsidRPr="00041739" w:rsidRDefault="00041739" w:rsidP="00041739">
      <w:pPr>
        <w:rPr>
          <w:rFonts w:ascii="Arial" w:eastAsia="Calibri" w:hAnsi="Arial" w:cs="Arial"/>
          <w:sz w:val="22"/>
          <w:szCs w:val="22"/>
          <w:lang w:eastAsia="en-US"/>
        </w:rPr>
      </w:pPr>
      <w:r w:rsidRPr="00041739">
        <w:rPr>
          <w:rFonts w:ascii="Arial" w:eastAsia="Calibri" w:hAnsi="Arial" w:cs="Arial"/>
          <w:sz w:val="22"/>
          <w:szCs w:val="22"/>
          <w:lang w:eastAsia="en-US"/>
        </w:rPr>
        <w:t>Dubrovnik, 29. ožujka 2021.</w:t>
      </w:r>
    </w:p>
    <w:p w14:paraId="7CC44B75" w14:textId="118FB6DA" w:rsidR="00041739" w:rsidRDefault="00041739" w:rsidP="003837B3">
      <w:pPr>
        <w:rPr>
          <w:rFonts w:ascii="Arial" w:hAnsi="Arial" w:cs="Arial"/>
          <w:sz w:val="22"/>
          <w:szCs w:val="22"/>
        </w:rPr>
      </w:pPr>
    </w:p>
    <w:p w14:paraId="6356A954"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0EAAE04C"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4C6B82D9"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516679AC" w14:textId="77777777" w:rsidR="00041739" w:rsidRDefault="00041739" w:rsidP="003837B3">
      <w:pPr>
        <w:rPr>
          <w:rFonts w:ascii="Arial" w:hAnsi="Arial" w:cs="Arial"/>
          <w:sz w:val="22"/>
          <w:szCs w:val="22"/>
        </w:rPr>
      </w:pPr>
    </w:p>
    <w:bookmarkEnd w:id="23"/>
    <w:p w14:paraId="739384EB" w14:textId="77777777" w:rsidR="000E4822" w:rsidRDefault="000E4822" w:rsidP="003837B3">
      <w:pPr>
        <w:rPr>
          <w:rFonts w:ascii="Arial" w:hAnsi="Arial" w:cs="Arial"/>
          <w:sz w:val="22"/>
          <w:szCs w:val="22"/>
        </w:rPr>
      </w:pPr>
    </w:p>
    <w:p w14:paraId="457F4A83" w14:textId="6B25C5EB" w:rsidR="000E4822" w:rsidRDefault="000E4822" w:rsidP="003837B3">
      <w:pPr>
        <w:rPr>
          <w:rFonts w:ascii="Arial" w:hAnsi="Arial" w:cs="Arial"/>
          <w:sz w:val="22"/>
          <w:szCs w:val="22"/>
        </w:rPr>
      </w:pPr>
    </w:p>
    <w:p w14:paraId="12BB1B77" w14:textId="2F19650B" w:rsidR="00041739" w:rsidRDefault="00041739" w:rsidP="003837B3">
      <w:pPr>
        <w:rPr>
          <w:rFonts w:ascii="Arial" w:hAnsi="Arial" w:cs="Arial"/>
          <w:sz w:val="22"/>
          <w:szCs w:val="22"/>
        </w:rPr>
      </w:pPr>
    </w:p>
    <w:p w14:paraId="2B475C05" w14:textId="15987225" w:rsidR="00041739" w:rsidRDefault="00F16758" w:rsidP="00041739">
      <w:pPr>
        <w:contextualSpacing/>
        <w:rPr>
          <w:rFonts w:ascii="Arial" w:hAnsi="Arial" w:cs="Arial"/>
          <w:b/>
          <w:bCs/>
          <w:sz w:val="22"/>
          <w:szCs w:val="22"/>
          <w:lang w:eastAsia="en-US"/>
        </w:rPr>
      </w:pPr>
      <w:r>
        <w:rPr>
          <w:rFonts w:ascii="Arial" w:hAnsi="Arial" w:cs="Arial"/>
          <w:b/>
          <w:bCs/>
          <w:sz w:val="22"/>
          <w:szCs w:val="22"/>
          <w:lang w:eastAsia="en-US"/>
        </w:rPr>
        <w:t>40</w:t>
      </w:r>
    </w:p>
    <w:p w14:paraId="6BA202CE" w14:textId="77777777" w:rsidR="00041739" w:rsidRDefault="00041739" w:rsidP="00041739">
      <w:pPr>
        <w:contextualSpacing/>
        <w:rPr>
          <w:rFonts w:ascii="Arial" w:hAnsi="Arial" w:cs="Arial"/>
          <w:b/>
          <w:bCs/>
          <w:sz w:val="22"/>
          <w:szCs w:val="22"/>
          <w:lang w:eastAsia="en-US"/>
        </w:rPr>
      </w:pPr>
    </w:p>
    <w:p w14:paraId="4152949E" w14:textId="188C2F47" w:rsidR="00041739" w:rsidRPr="006A6776" w:rsidRDefault="00041739" w:rsidP="00041739">
      <w:pPr>
        <w:rPr>
          <w:rFonts w:ascii="Arial" w:hAnsi="Arial" w:cs="Arial"/>
          <w:sz w:val="22"/>
          <w:szCs w:val="22"/>
        </w:rPr>
      </w:pPr>
    </w:p>
    <w:p w14:paraId="7EE12C70" w14:textId="77777777" w:rsidR="006A6776" w:rsidRPr="006A6776" w:rsidRDefault="006A6776" w:rsidP="006A6776">
      <w:pPr>
        <w:jc w:val="both"/>
        <w:rPr>
          <w:rFonts w:ascii="Arial" w:hAnsi="Arial" w:cs="Arial"/>
          <w:sz w:val="22"/>
          <w:szCs w:val="22"/>
        </w:rPr>
      </w:pPr>
      <w:r w:rsidRPr="006A6776">
        <w:rPr>
          <w:rFonts w:ascii="Arial" w:hAnsi="Arial" w:cs="Arial"/>
          <w:sz w:val="22"/>
          <w:szCs w:val="22"/>
        </w:rPr>
        <w:t>Na temelju članka 109. Zakona o prostornom uređenju („Narodne novine“, broj 153/13, 65/17, 114/18, 39/19 i 98/19) i članka 39. Statuta Grada Dubrovnika („Službeni glasnik Grada Dubrovnika“, broj 2/21), Gradsko vijeće Grada Dubrovnika na 38. sjednici, održanoj 29. ožujka 2021., donijelo je</w:t>
      </w:r>
    </w:p>
    <w:p w14:paraId="1F72C08C" w14:textId="77777777" w:rsidR="006A6776" w:rsidRPr="006A6776" w:rsidRDefault="006A6776" w:rsidP="006A6776">
      <w:pPr>
        <w:ind w:left="5670"/>
        <w:jc w:val="center"/>
        <w:rPr>
          <w:rFonts w:ascii="Arial" w:hAnsi="Arial" w:cs="Arial"/>
          <w:b/>
          <w:sz w:val="22"/>
          <w:szCs w:val="22"/>
        </w:rPr>
      </w:pPr>
    </w:p>
    <w:p w14:paraId="10517814" w14:textId="77777777" w:rsidR="006A6776" w:rsidRPr="006A6776" w:rsidRDefault="006A6776" w:rsidP="006A6776">
      <w:pPr>
        <w:ind w:right="-284"/>
        <w:jc w:val="both"/>
        <w:rPr>
          <w:rFonts w:ascii="Arial" w:hAnsi="Arial" w:cs="Arial"/>
          <w:sz w:val="22"/>
          <w:szCs w:val="22"/>
        </w:rPr>
      </w:pPr>
    </w:p>
    <w:p w14:paraId="20785A1B" w14:textId="77777777" w:rsidR="006A6776" w:rsidRPr="006A6776" w:rsidRDefault="006A6776" w:rsidP="006A6776">
      <w:pPr>
        <w:ind w:right="-284"/>
        <w:jc w:val="center"/>
        <w:rPr>
          <w:rFonts w:ascii="Arial" w:hAnsi="Arial" w:cs="Arial"/>
          <w:b/>
          <w:sz w:val="22"/>
          <w:szCs w:val="22"/>
        </w:rPr>
      </w:pPr>
      <w:r w:rsidRPr="006A6776">
        <w:rPr>
          <w:rFonts w:ascii="Arial" w:hAnsi="Arial" w:cs="Arial"/>
          <w:b/>
          <w:sz w:val="22"/>
          <w:szCs w:val="22"/>
        </w:rPr>
        <w:t>ODLUKU O DONOŠENJU</w:t>
      </w:r>
    </w:p>
    <w:p w14:paraId="4425722F" w14:textId="77777777" w:rsidR="006A6776" w:rsidRPr="006A6776" w:rsidRDefault="006A6776" w:rsidP="006A6776">
      <w:pPr>
        <w:ind w:right="-284"/>
        <w:jc w:val="center"/>
        <w:rPr>
          <w:rFonts w:ascii="Arial" w:hAnsi="Arial" w:cs="Arial"/>
          <w:b/>
          <w:sz w:val="22"/>
          <w:szCs w:val="22"/>
        </w:rPr>
      </w:pPr>
      <w:r w:rsidRPr="006A6776">
        <w:rPr>
          <w:rFonts w:ascii="Arial" w:hAnsi="Arial" w:cs="Arial"/>
          <w:b/>
          <w:sz w:val="22"/>
          <w:szCs w:val="22"/>
        </w:rPr>
        <w:t>IZMJENA I DOPUNA URBANISTIČKOG PLANA UREĐENJA</w:t>
      </w:r>
    </w:p>
    <w:p w14:paraId="6B9A4DA3" w14:textId="77777777" w:rsidR="006A6776" w:rsidRPr="006A6776" w:rsidRDefault="006A6776" w:rsidP="006A6776">
      <w:pPr>
        <w:jc w:val="center"/>
        <w:rPr>
          <w:rFonts w:ascii="Arial" w:hAnsi="Arial" w:cs="Arial"/>
          <w:b/>
          <w:sz w:val="22"/>
          <w:szCs w:val="22"/>
        </w:rPr>
      </w:pPr>
      <w:r w:rsidRPr="006A6776">
        <w:rPr>
          <w:rFonts w:ascii="Arial" w:hAnsi="Arial" w:cs="Arial"/>
          <w:b/>
          <w:sz w:val="22"/>
          <w:szCs w:val="22"/>
        </w:rPr>
        <w:t>„GRUŠKI AKVATORIJ“</w:t>
      </w:r>
    </w:p>
    <w:p w14:paraId="19A15AE2" w14:textId="77777777" w:rsidR="006A6776" w:rsidRPr="006A6776" w:rsidRDefault="006A6776" w:rsidP="006A6776">
      <w:pPr>
        <w:jc w:val="center"/>
        <w:rPr>
          <w:rFonts w:ascii="Arial" w:hAnsi="Arial" w:cs="Arial"/>
          <w:b/>
          <w:bCs/>
          <w:sz w:val="22"/>
          <w:szCs w:val="22"/>
        </w:rPr>
      </w:pPr>
    </w:p>
    <w:p w14:paraId="5E283C88" w14:textId="77777777" w:rsidR="006A6776" w:rsidRPr="006A6776" w:rsidRDefault="006A6776" w:rsidP="006A6776">
      <w:pPr>
        <w:jc w:val="center"/>
        <w:rPr>
          <w:rFonts w:ascii="Arial" w:hAnsi="Arial" w:cs="Arial"/>
          <w:b/>
          <w:bCs/>
          <w:sz w:val="22"/>
          <w:szCs w:val="22"/>
        </w:rPr>
      </w:pPr>
    </w:p>
    <w:p w14:paraId="48A72298" w14:textId="77777777" w:rsidR="006A6776" w:rsidRPr="006A6776" w:rsidRDefault="006A6776" w:rsidP="006A6776">
      <w:pPr>
        <w:jc w:val="center"/>
        <w:rPr>
          <w:rFonts w:ascii="Arial" w:hAnsi="Arial" w:cs="Arial"/>
          <w:sz w:val="22"/>
          <w:szCs w:val="22"/>
        </w:rPr>
      </w:pPr>
      <w:r w:rsidRPr="006A6776">
        <w:rPr>
          <w:rFonts w:ascii="Arial" w:hAnsi="Arial" w:cs="Arial"/>
          <w:sz w:val="22"/>
          <w:szCs w:val="22"/>
        </w:rPr>
        <w:t>Članak 1.</w:t>
      </w:r>
    </w:p>
    <w:p w14:paraId="4EE6FE5B" w14:textId="77777777" w:rsidR="006A6776" w:rsidRPr="006A6776" w:rsidRDefault="006A6776" w:rsidP="006A6776">
      <w:pPr>
        <w:jc w:val="center"/>
        <w:rPr>
          <w:rFonts w:ascii="Arial" w:hAnsi="Arial" w:cs="Arial"/>
          <w:b/>
          <w:bCs/>
          <w:sz w:val="22"/>
          <w:szCs w:val="22"/>
        </w:rPr>
      </w:pPr>
    </w:p>
    <w:p w14:paraId="0EB8BA6F" w14:textId="77777777" w:rsidR="006A6776" w:rsidRPr="006A6776" w:rsidRDefault="006A6776" w:rsidP="006A6776">
      <w:pPr>
        <w:jc w:val="both"/>
        <w:rPr>
          <w:rFonts w:ascii="Arial" w:hAnsi="Arial" w:cs="Arial"/>
          <w:sz w:val="22"/>
          <w:szCs w:val="22"/>
        </w:rPr>
      </w:pPr>
      <w:r w:rsidRPr="006A6776">
        <w:rPr>
          <w:rFonts w:ascii="Arial" w:hAnsi="Arial" w:cs="Arial"/>
          <w:sz w:val="22"/>
          <w:szCs w:val="22"/>
        </w:rPr>
        <w:t>Donose se Izmjene i dopune Urbanističkog plana uređenja „</w:t>
      </w:r>
      <w:proofErr w:type="spellStart"/>
      <w:r w:rsidRPr="006A6776">
        <w:rPr>
          <w:rFonts w:ascii="Arial" w:hAnsi="Arial" w:cs="Arial"/>
          <w:sz w:val="22"/>
          <w:szCs w:val="22"/>
        </w:rPr>
        <w:t>Gruški</w:t>
      </w:r>
      <w:proofErr w:type="spellEnd"/>
      <w:r w:rsidRPr="006A6776">
        <w:rPr>
          <w:rFonts w:ascii="Arial" w:hAnsi="Arial" w:cs="Arial"/>
          <w:sz w:val="22"/>
          <w:szCs w:val="22"/>
        </w:rPr>
        <w:t xml:space="preserve"> akvatorij“ (Sl. Gl. Grada Dubrovnika , </w:t>
      </w:r>
      <w:proofErr w:type="spellStart"/>
      <w:r w:rsidRPr="006A6776">
        <w:rPr>
          <w:rFonts w:ascii="Arial" w:hAnsi="Arial" w:cs="Arial"/>
          <w:sz w:val="22"/>
          <w:szCs w:val="22"/>
        </w:rPr>
        <w:t>br</w:t>
      </w:r>
      <w:proofErr w:type="spellEnd"/>
      <w:r w:rsidRPr="006A6776">
        <w:rPr>
          <w:rFonts w:ascii="Arial" w:hAnsi="Arial" w:cs="Arial"/>
          <w:sz w:val="22"/>
          <w:szCs w:val="22"/>
        </w:rPr>
        <w:t xml:space="preserve"> 7/11), dalje u tekstu: Izmjene i dopune UPU.</w:t>
      </w:r>
    </w:p>
    <w:p w14:paraId="5FD4F1D7" w14:textId="77777777" w:rsidR="006A6776" w:rsidRPr="006A6776" w:rsidRDefault="006A6776" w:rsidP="006A6776">
      <w:pPr>
        <w:jc w:val="center"/>
        <w:rPr>
          <w:rFonts w:ascii="Arial" w:hAnsi="Arial" w:cs="Arial"/>
          <w:b/>
          <w:bCs/>
          <w:sz w:val="22"/>
          <w:szCs w:val="22"/>
        </w:rPr>
      </w:pPr>
    </w:p>
    <w:p w14:paraId="074EA3D2" w14:textId="77777777" w:rsidR="006A6776" w:rsidRPr="006A6776" w:rsidRDefault="006A6776" w:rsidP="006A6776">
      <w:pPr>
        <w:jc w:val="center"/>
        <w:rPr>
          <w:rFonts w:ascii="Arial" w:hAnsi="Arial" w:cs="Arial"/>
          <w:b/>
          <w:bCs/>
          <w:sz w:val="22"/>
          <w:szCs w:val="22"/>
        </w:rPr>
      </w:pPr>
    </w:p>
    <w:p w14:paraId="6EEF532D" w14:textId="77777777" w:rsidR="006A6776" w:rsidRPr="006A6776" w:rsidRDefault="006A6776" w:rsidP="006A6776">
      <w:pPr>
        <w:jc w:val="center"/>
        <w:rPr>
          <w:rFonts w:ascii="Arial" w:hAnsi="Arial" w:cs="Arial"/>
          <w:sz w:val="22"/>
          <w:szCs w:val="22"/>
        </w:rPr>
      </w:pPr>
      <w:r w:rsidRPr="006A6776">
        <w:rPr>
          <w:rFonts w:ascii="Arial" w:hAnsi="Arial" w:cs="Arial"/>
          <w:sz w:val="22"/>
          <w:szCs w:val="22"/>
        </w:rPr>
        <w:t>Članak 2.</w:t>
      </w:r>
    </w:p>
    <w:p w14:paraId="6E56E5C6" w14:textId="77777777" w:rsidR="006A6776" w:rsidRPr="006A6776" w:rsidRDefault="006A6776" w:rsidP="006A6776">
      <w:pPr>
        <w:jc w:val="center"/>
        <w:rPr>
          <w:rFonts w:ascii="Arial" w:hAnsi="Arial" w:cs="Arial"/>
          <w:b/>
          <w:bCs/>
          <w:sz w:val="22"/>
          <w:szCs w:val="22"/>
        </w:rPr>
      </w:pPr>
    </w:p>
    <w:p w14:paraId="16B9C3A9" w14:textId="77777777" w:rsidR="006A6776" w:rsidRPr="006A6776" w:rsidRDefault="006A6776" w:rsidP="006A6776">
      <w:pPr>
        <w:jc w:val="both"/>
        <w:rPr>
          <w:rFonts w:ascii="Arial" w:hAnsi="Arial" w:cs="Arial"/>
          <w:sz w:val="22"/>
          <w:szCs w:val="22"/>
        </w:rPr>
      </w:pPr>
      <w:r w:rsidRPr="006A6776">
        <w:rPr>
          <w:rFonts w:ascii="Arial" w:hAnsi="Arial" w:cs="Arial"/>
          <w:sz w:val="22"/>
          <w:szCs w:val="22"/>
        </w:rPr>
        <w:t>Izmjene i dopune UPU donose se u cilju stvaranja planskih preduvjeta za omogućavanje:</w:t>
      </w:r>
    </w:p>
    <w:p w14:paraId="6F93DF11" w14:textId="77777777" w:rsidR="006A6776" w:rsidRPr="006A6776" w:rsidRDefault="006A6776" w:rsidP="00016222">
      <w:pPr>
        <w:pStyle w:val="ListParagraph"/>
        <w:widowControl/>
        <w:numPr>
          <w:ilvl w:val="0"/>
          <w:numId w:val="22"/>
        </w:numPr>
        <w:autoSpaceDE/>
        <w:autoSpaceDN/>
        <w:adjustRightInd/>
        <w:contextualSpacing/>
        <w:jc w:val="both"/>
        <w:rPr>
          <w:rFonts w:ascii="Arial" w:hAnsi="Arial" w:cs="Arial"/>
          <w:sz w:val="22"/>
          <w:szCs w:val="22"/>
          <w:lang w:val="hr-HR"/>
        </w:rPr>
      </w:pPr>
      <w:r w:rsidRPr="006A6776">
        <w:rPr>
          <w:rFonts w:ascii="Arial" w:hAnsi="Arial" w:cs="Arial"/>
          <w:sz w:val="22"/>
          <w:szCs w:val="22"/>
          <w:lang w:val="hr-HR"/>
        </w:rPr>
        <w:t xml:space="preserve">Rekonstrukcije postojeće građevine na čest. </w:t>
      </w:r>
      <w:proofErr w:type="spellStart"/>
      <w:r w:rsidRPr="006A6776">
        <w:rPr>
          <w:rFonts w:ascii="Arial" w:hAnsi="Arial" w:cs="Arial"/>
          <w:sz w:val="22"/>
          <w:szCs w:val="22"/>
          <w:lang w:val="hr-HR"/>
        </w:rPr>
        <w:t>zgr</w:t>
      </w:r>
      <w:proofErr w:type="spellEnd"/>
      <w:r w:rsidRPr="006A6776">
        <w:rPr>
          <w:rFonts w:ascii="Arial" w:hAnsi="Arial" w:cs="Arial"/>
          <w:sz w:val="22"/>
          <w:szCs w:val="22"/>
          <w:lang w:val="hr-HR"/>
        </w:rPr>
        <w:t xml:space="preserve">. 89 k.o. </w:t>
      </w:r>
      <w:proofErr w:type="spellStart"/>
      <w:r w:rsidRPr="006A6776">
        <w:rPr>
          <w:rFonts w:ascii="Arial" w:hAnsi="Arial" w:cs="Arial"/>
          <w:sz w:val="22"/>
          <w:szCs w:val="22"/>
          <w:lang w:val="hr-HR"/>
        </w:rPr>
        <w:t>Sustjepan</w:t>
      </w:r>
      <w:proofErr w:type="spellEnd"/>
      <w:r w:rsidRPr="006A6776">
        <w:rPr>
          <w:rFonts w:ascii="Arial" w:hAnsi="Arial" w:cs="Arial"/>
          <w:sz w:val="22"/>
          <w:szCs w:val="22"/>
          <w:lang w:val="hr-HR"/>
        </w:rPr>
        <w:t xml:space="preserve"> (stara izmjera), odnosno </w:t>
      </w:r>
      <w:proofErr w:type="spellStart"/>
      <w:r w:rsidRPr="006A6776">
        <w:rPr>
          <w:rFonts w:ascii="Arial" w:hAnsi="Arial" w:cs="Arial"/>
          <w:sz w:val="22"/>
          <w:szCs w:val="22"/>
          <w:lang w:val="hr-HR"/>
        </w:rPr>
        <w:t>k.čest</w:t>
      </w:r>
      <w:proofErr w:type="spellEnd"/>
      <w:r w:rsidRPr="006A6776">
        <w:rPr>
          <w:rFonts w:ascii="Arial" w:hAnsi="Arial" w:cs="Arial"/>
          <w:sz w:val="22"/>
          <w:szCs w:val="22"/>
          <w:lang w:val="hr-HR"/>
        </w:rPr>
        <w:t xml:space="preserve">. 12/3 k.o. </w:t>
      </w:r>
      <w:proofErr w:type="spellStart"/>
      <w:r w:rsidRPr="006A6776">
        <w:rPr>
          <w:rFonts w:ascii="Arial" w:hAnsi="Arial" w:cs="Arial"/>
          <w:sz w:val="22"/>
          <w:szCs w:val="22"/>
          <w:lang w:val="hr-HR"/>
        </w:rPr>
        <w:t>Sustjepan</w:t>
      </w:r>
      <w:proofErr w:type="spellEnd"/>
      <w:r w:rsidRPr="006A6776">
        <w:rPr>
          <w:rFonts w:ascii="Arial" w:hAnsi="Arial" w:cs="Arial"/>
          <w:sz w:val="22"/>
          <w:szCs w:val="22"/>
          <w:lang w:val="hr-HR"/>
        </w:rPr>
        <w:t xml:space="preserve"> (nova izmjera) u svrhu pružanja usluga stambenog zbrinjavanja.</w:t>
      </w:r>
    </w:p>
    <w:p w14:paraId="16E1839E" w14:textId="77777777" w:rsidR="006A6776" w:rsidRPr="006A6776" w:rsidRDefault="006A6776" w:rsidP="00016222">
      <w:pPr>
        <w:pStyle w:val="ListParagraph"/>
        <w:widowControl/>
        <w:numPr>
          <w:ilvl w:val="0"/>
          <w:numId w:val="22"/>
        </w:numPr>
        <w:autoSpaceDE/>
        <w:autoSpaceDN/>
        <w:adjustRightInd/>
        <w:contextualSpacing/>
        <w:jc w:val="both"/>
        <w:rPr>
          <w:rFonts w:ascii="Arial" w:hAnsi="Arial" w:cs="Arial"/>
          <w:sz w:val="22"/>
          <w:szCs w:val="22"/>
          <w:lang w:val="hr-HR"/>
        </w:rPr>
      </w:pPr>
      <w:r w:rsidRPr="006A6776">
        <w:rPr>
          <w:rFonts w:ascii="Arial" w:hAnsi="Arial" w:cs="Arial"/>
          <w:sz w:val="22"/>
          <w:szCs w:val="22"/>
          <w:lang w:val="hr-HR"/>
        </w:rPr>
        <w:t xml:space="preserve">Realizacije projekta „Rekonstrukcija i proširenje </w:t>
      </w:r>
      <w:proofErr w:type="spellStart"/>
      <w:r w:rsidRPr="006A6776">
        <w:rPr>
          <w:rFonts w:ascii="Arial" w:hAnsi="Arial" w:cs="Arial"/>
          <w:sz w:val="22"/>
          <w:szCs w:val="22"/>
          <w:lang w:val="hr-HR"/>
        </w:rPr>
        <w:t>Lapadske</w:t>
      </w:r>
      <w:proofErr w:type="spellEnd"/>
      <w:r w:rsidRPr="006A6776">
        <w:rPr>
          <w:rFonts w:ascii="Arial" w:hAnsi="Arial" w:cs="Arial"/>
          <w:sz w:val="22"/>
          <w:szCs w:val="22"/>
          <w:lang w:val="hr-HR"/>
        </w:rPr>
        <w:t xml:space="preserve"> obale  II., III. i IV. faza izgradnje“, a </w:t>
      </w:r>
      <w:r w:rsidRPr="006A6776">
        <w:rPr>
          <w:rStyle w:val="CommentReference"/>
          <w:rFonts w:ascii="Arial" w:hAnsi="Arial" w:cs="Arial"/>
          <w:sz w:val="22"/>
          <w:szCs w:val="22"/>
        </w:rPr>
        <w:t>v</w:t>
      </w:r>
      <w:r w:rsidRPr="006A6776">
        <w:rPr>
          <w:rFonts w:ascii="Arial" w:hAnsi="Arial" w:cs="Arial"/>
          <w:sz w:val="22"/>
          <w:szCs w:val="22"/>
          <w:lang w:val="hr-HR"/>
        </w:rPr>
        <w:t>ezano za izuzimanje od provođenja javnog arhitektonsko - urbanističkog natječaja za uređenje sustava  gradske šetnice unutar obuhvata sukladno navedenom projektu.</w:t>
      </w:r>
    </w:p>
    <w:p w14:paraId="6483025D" w14:textId="77777777" w:rsidR="006A6776" w:rsidRPr="006A6776" w:rsidRDefault="006A6776" w:rsidP="006A6776">
      <w:pPr>
        <w:jc w:val="center"/>
        <w:rPr>
          <w:rFonts w:ascii="Arial" w:hAnsi="Arial" w:cs="Arial"/>
          <w:b/>
          <w:bCs/>
          <w:sz w:val="22"/>
          <w:szCs w:val="22"/>
        </w:rPr>
      </w:pPr>
    </w:p>
    <w:p w14:paraId="10FE8BF2" w14:textId="77777777" w:rsidR="006A6776" w:rsidRPr="006A6776" w:rsidRDefault="006A6776" w:rsidP="006A6776">
      <w:pPr>
        <w:jc w:val="center"/>
        <w:rPr>
          <w:rFonts w:ascii="Arial" w:hAnsi="Arial" w:cs="Arial"/>
          <w:sz w:val="22"/>
          <w:szCs w:val="22"/>
        </w:rPr>
      </w:pPr>
      <w:r w:rsidRPr="006A6776">
        <w:rPr>
          <w:rFonts w:ascii="Arial" w:hAnsi="Arial" w:cs="Arial"/>
          <w:sz w:val="22"/>
          <w:szCs w:val="22"/>
        </w:rPr>
        <w:t>Članak 3.</w:t>
      </w:r>
    </w:p>
    <w:p w14:paraId="104B7472" w14:textId="77777777" w:rsidR="006A6776" w:rsidRPr="006A6776" w:rsidRDefault="006A6776" w:rsidP="006A6776">
      <w:pPr>
        <w:jc w:val="center"/>
        <w:rPr>
          <w:rFonts w:ascii="Arial" w:hAnsi="Arial" w:cs="Arial"/>
          <w:sz w:val="22"/>
          <w:szCs w:val="22"/>
        </w:rPr>
      </w:pPr>
    </w:p>
    <w:p w14:paraId="39BEEF5D" w14:textId="77777777" w:rsidR="006A6776" w:rsidRPr="006A6776" w:rsidRDefault="006A6776" w:rsidP="006A6776">
      <w:pPr>
        <w:ind w:right="23"/>
        <w:jc w:val="both"/>
        <w:rPr>
          <w:rFonts w:ascii="Arial" w:hAnsi="Arial" w:cs="Arial"/>
          <w:sz w:val="22"/>
          <w:szCs w:val="22"/>
        </w:rPr>
      </w:pPr>
      <w:r w:rsidRPr="006A6776">
        <w:rPr>
          <w:rFonts w:ascii="Arial" w:hAnsi="Arial" w:cs="Arial"/>
          <w:sz w:val="22"/>
          <w:szCs w:val="22"/>
        </w:rPr>
        <w:t xml:space="preserve">Predmet izmjena i dopuna prikazan je na kartografskom prikazu  4.2. Način i uvjeti gradnje – Način gradnje u mj. 1: 2000 i odnosi se na čest. </w:t>
      </w:r>
      <w:proofErr w:type="spellStart"/>
      <w:r w:rsidRPr="006A6776">
        <w:rPr>
          <w:rFonts w:ascii="Arial" w:hAnsi="Arial" w:cs="Arial"/>
          <w:sz w:val="22"/>
          <w:szCs w:val="22"/>
        </w:rPr>
        <w:t>zgr</w:t>
      </w:r>
      <w:proofErr w:type="spellEnd"/>
      <w:r w:rsidRPr="006A6776">
        <w:rPr>
          <w:rFonts w:ascii="Arial" w:hAnsi="Arial" w:cs="Arial"/>
          <w:sz w:val="22"/>
          <w:szCs w:val="22"/>
        </w:rPr>
        <w:t xml:space="preserve">. 89 k.o. </w:t>
      </w:r>
      <w:proofErr w:type="spellStart"/>
      <w:r w:rsidRPr="006A6776">
        <w:rPr>
          <w:rFonts w:ascii="Arial" w:hAnsi="Arial" w:cs="Arial"/>
          <w:sz w:val="22"/>
          <w:szCs w:val="22"/>
        </w:rPr>
        <w:t>Sustjepan</w:t>
      </w:r>
      <w:proofErr w:type="spellEnd"/>
      <w:r w:rsidRPr="006A6776">
        <w:rPr>
          <w:rFonts w:ascii="Arial" w:hAnsi="Arial" w:cs="Arial"/>
          <w:sz w:val="22"/>
          <w:szCs w:val="22"/>
        </w:rPr>
        <w:t xml:space="preserve"> (stara izmjera), odnosno </w:t>
      </w:r>
      <w:proofErr w:type="spellStart"/>
      <w:r w:rsidRPr="006A6776">
        <w:rPr>
          <w:rFonts w:ascii="Arial" w:hAnsi="Arial" w:cs="Arial"/>
          <w:sz w:val="22"/>
          <w:szCs w:val="22"/>
        </w:rPr>
        <w:t>k.čest</w:t>
      </w:r>
      <w:proofErr w:type="spellEnd"/>
      <w:r w:rsidRPr="006A6776">
        <w:rPr>
          <w:rFonts w:ascii="Arial" w:hAnsi="Arial" w:cs="Arial"/>
          <w:sz w:val="22"/>
          <w:szCs w:val="22"/>
        </w:rPr>
        <w:t xml:space="preserve">. 12/3 k.o. </w:t>
      </w:r>
      <w:proofErr w:type="spellStart"/>
      <w:r w:rsidRPr="006A6776">
        <w:rPr>
          <w:rFonts w:ascii="Arial" w:hAnsi="Arial" w:cs="Arial"/>
          <w:sz w:val="22"/>
          <w:szCs w:val="22"/>
        </w:rPr>
        <w:t>Sustjepan</w:t>
      </w:r>
      <w:proofErr w:type="spellEnd"/>
      <w:r w:rsidRPr="006A6776">
        <w:rPr>
          <w:rFonts w:ascii="Arial" w:hAnsi="Arial" w:cs="Arial"/>
          <w:sz w:val="22"/>
          <w:szCs w:val="22"/>
        </w:rPr>
        <w:t xml:space="preserve"> (nova izmjera).</w:t>
      </w:r>
    </w:p>
    <w:p w14:paraId="0AD08649" w14:textId="77777777" w:rsidR="006A6776" w:rsidRPr="006A6776" w:rsidRDefault="006A6776" w:rsidP="005F2D39">
      <w:pPr>
        <w:ind w:right="23"/>
        <w:rPr>
          <w:rFonts w:ascii="Arial" w:hAnsi="Arial" w:cs="Arial"/>
          <w:b/>
          <w:bCs/>
          <w:sz w:val="22"/>
          <w:szCs w:val="22"/>
        </w:rPr>
      </w:pPr>
    </w:p>
    <w:p w14:paraId="7CBC52E4" w14:textId="77777777" w:rsidR="006A6776" w:rsidRPr="006A6776" w:rsidRDefault="006A6776" w:rsidP="006A6776">
      <w:pPr>
        <w:ind w:right="23"/>
        <w:jc w:val="center"/>
        <w:rPr>
          <w:rFonts w:ascii="Arial" w:hAnsi="Arial" w:cs="Arial"/>
          <w:sz w:val="22"/>
          <w:szCs w:val="22"/>
        </w:rPr>
      </w:pPr>
      <w:r w:rsidRPr="006A6776">
        <w:rPr>
          <w:rFonts w:ascii="Arial" w:hAnsi="Arial" w:cs="Arial"/>
          <w:sz w:val="22"/>
          <w:szCs w:val="22"/>
        </w:rPr>
        <w:lastRenderedPageBreak/>
        <w:t>Članak 4.</w:t>
      </w:r>
    </w:p>
    <w:p w14:paraId="5FC4F3C1" w14:textId="77777777" w:rsidR="006A6776" w:rsidRPr="006A6776" w:rsidRDefault="006A6776" w:rsidP="006A6776">
      <w:pPr>
        <w:ind w:right="23"/>
        <w:jc w:val="center"/>
        <w:rPr>
          <w:rFonts w:ascii="Arial" w:hAnsi="Arial" w:cs="Arial"/>
          <w:b/>
          <w:color w:val="000000"/>
          <w:sz w:val="22"/>
          <w:szCs w:val="22"/>
        </w:rPr>
      </w:pPr>
    </w:p>
    <w:p w14:paraId="21C827EE" w14:textId="77777777" w:rsidR="006A6776" w:rsidRPr="006A6776" w:rsidRDefault="006A6776" w:rsidP="006A6776">
      <w:pPr>
        <w:ind w:right="23"/>
        <w:jc w:val="both"/>
        <w:rPr>
          <w:rFonts w:ascii="Arial" w:hAnsi="Arial" w:cs="Arial"/>
          <w:bCs/>
          <w:color w:val="000000"/>
          <w:sz w:val="22"/>
          <w:szCs w:val="22"/>
        </w:rPr>
      </w:pPr>
      <w:r w:rsidRPr="006A6776">
        <w:rPr>
          <w:rFonts w:ascii="Arial" w:hAnsi="Arial" w:cs="Arial"/>
          <w:bCs/>
          <w:color w:val="000000"/>
          <w:sz w:val="22"/>
          <w:szCs w:val="22"/>
        </w:rPr>
        <w:t>Izmjena i dopuna UPU, sadržana je u elaboratu „Izmjene i dopune urbanističkog plana uređenja „</w:t>
      </w:r>
      <w:proofErr w:type="spellStart"/>
      <w:r w:rsidRPr="006A6776">
        <w:rPr>
          <w:rFonts w:ascii="Arial" w:hAnsi="Arial" w:cs="Arial"/>
          <w:bCs/>
          <w:color w:val="000000"/>
          <w:sz w:val="22"/>
          <w:szCs w:val="22"/>
        </w:rPr>
        <w:t>Gruški</w:t>
      </w:r>
      <w:proofErr w:type="spellEnd"/>
      <w:r w:rsidRPr="006A6776">
        <w:rPr>
          <w:rFonts w:ascii="Arial" w:hAnsi="Arial" w:cs="Arial"/>
          <w:bCs/>
          <w:color w:val="000000"/>
          <w:sz w:val="22"/>
          <w:szCs w:val="22"/>
        </w:rPr>
        <w:t xml:space="preserve"> akvatorij“ a koji sadrži:</w:t>
      </w:r>
    </w:p>
    <w:p w14:paraId="16B08FC2" w14:textId="77777777" w:rsidR="006A6776" w:rsidRPr="006A6776" w:rsidRDefault="006A6776" w:rsidP="006A6776">
      <w:pPr>
        <w:ind w:right="23"/>
        <w:jc w:val="both"/>
        <w:rPr>
          <w:rFonts w:ascii="Arial" w:hAnsi="Arial" w:cs="Arial"/>
          <w:bCs/>
          <w:color w:val="000000"/>
          <w:sz w:val="22"/>
          <w:szCs w:val="22"/>
        </w:rPr>
      </w:pPr>
    </w:p>
    <w:p w14:paraId="0E87C518" w14:textId="77777777" w:rsidR="006A6776" w:rsidRPr="006A6776" w:rsidRDefault="006A6776" w:rsidP="006A6776">
      <w:pPr>
        <w:ind w:right="23"/>
        <w:jc w:val="both"/>
        <w:rPr>
          <w:rFonts w:ascii="Arial" w:hAnsi="Arial" w:cs="Arial"/>
          <w:bCs/>
          <w:color w:val="000000"/>
          <w:sz w:val="22"/>
          <w:szCs w:val="22"/>
        </w:rPr>
      </w:pPr>
      <w:r w:rsidRPr="006A6776">
        <w:rPr>
          <w:rFonts w:ascii="Arial" w:hAnsi="Arial" w:cs="Arial"/>
          <w:bCs/>
          <w:color w:val="000000"/>
          <w:sz w:val="22"/>
          <w:szCs w:val="22"/>
        </w:rPr>
        <w:t xml:space="preserve">I </w:t>
      </w:r>
      <w:r w:rsidRPr="006A6776">
        <w:rPr>
          <w:rFonts w:ascii="Arial" w:hAnsi="Arial" w:cs="Arial"/>
          <w:bCs/>
          <w:color w:val="000000"/>
          <w:sz w:val="22"/>
          <w:szCs w:val="22"/>
        </w:rPr>
        <w:tab/>
        <w:t xml:space="preserve">TEKSTUALNI DIO </w:t>
      </w:r>
    </w:p>
    <w:p w14:paraId="7C8BEABC" w14:textId="77777777" w:rsidR="006A6776" w:rsidRPr="006A6776" w:rsidRDefault="006A6776" w:rsidP="00016222">
      <w:pPr>
        <w:pStyle w:val="ListParagraph"/>
        <w:widowControl/>
        <w:numPr>
          <w:ilvl w:val="0"/>
          <w:numId w:val="21"/>
        </w:numPr>
        <w:autoSpaceDE/>
        <w:autoSpaceDN/>
        <w:adjustRightInd/>
        <w:ind w:left="1134" w:right="23" w:hanging="436"/>
        <w:contextualSpacing/>
        <w:jc w:val="both"/>
        <w:rPr>
          <w:rFonts w:ascii="Arial" w:hAnsi="Arial" w:cs="Arial"/>
          <w:bCs/>
          <w:color w:val="000000"/>
          <w:sz w:val="22"/>
          <w:szCs w:val="22"/>
          <w:lang w:val="hr-HR" w:eastAsia="hr-HR"/>
        </w:rPr>
      </w:pPr>
      <w:r w:rsidRPr="006A6776">
        <w:rPr>
          <w:rFonts w:ascii="Arial" w:hAnsi="Arial" w:cs="Arial"/>
          <w:bCs/>
          <w:color w:val="000000"/>
          <w:sz w:val="22"/>
          <w:szCs w:val="22"/>
          <w:lang w:val="hr-HR" w:eastAsia="hr-HR"/>
        </w:rPr>
        <w:t>Obrazloženje</w:t>
      </w:r>
    </w:p>
    <w:p w14:paraId="1EB93937" w14:textId="77777777" w:rsidR="006A6776" w:rsidRPr="006A6776" w:rsidRDefault="006A6776" w:rsidP="00016222">
      <w:pPr>
        <w:pStyle w:val="ListParagraph"/>
        <w:widowControl/>
        <w:numPr>
          <w:ilvl w:val="0"/>
          <w:numId w:val="21"/>
        </w:numPr>
        <w:autoSpaceDE/>
        <w:autoSpaceDN/>
        <w:adjustRightInd/>
        <w:ind w:left="1134" w:right="23" w:hanging="414"/>
        <w:contextualSpacing/>
        <w:jc w:val="both"/>
        <w:rPr>
          <w:rFonts w:ascii="Arial" w:hAnsi="Arial" w:cs="Arial"/>
          <w:bCs/>
          <w:color w:val="000000"/>
          <w:sz w:val="22"/>
          <w:szCs w:val="22"/>
          <w:lang w:val="hr-HR" w:eastAsia="hr-HR"/>
        </w:rPr>
      </w:pPr>
      <w:r w:rsidRPr="006A6776">
        <w:rPr>
          <w:rFonts w:ascii="Arial" w:hAnsi="Arial" w:cs="Arial"/>
          <w:bCs/>
          <w:color w:val="000000"/>
          <w:sz w:val="22"/>
          <w:szCs w:val="22"/>
          <w:lang w:val="hr-HR" w:eastAsia="hr-HR"/>
        </w:rPr>
        <w:t>Odredbe za provođenje</w:t>
      </w:r>
    </w:p>
    <w:p w14:paraId="42D4C3D4" w14:textId="77777777" w:rsidR="006A6776" w:rsidRPr="006A6776" w:rsidRDefault="006A6776" w:rsidP="006A6776">
      <w:pPr>
        <w:ind w:right="23"/>
        <w:jc w:val="both"/>
        <w:rPr>
          <w:rFonts w:ascii="Arial" w:hAnsi="Arial" w:cs="Arial"/>
          <w:bCs/>
          <w:color w:val="000000"/>
          <w:sz w:val="22"/>
          <w:szCs w:val="22"/>
        </w:rPr>
      </w:pPr>
      <w:r w:rsidRPr="006A6776">
        <w:rPr>
          <w:rFonts w:ascii="Arial" w:hAnsi="Arial" w:cs="Arial"/>
          <w:bCs/>
          <w:color w:val="000000"/>
          <w:sz w:val="22"/>
          <w:szCs w:val="22"/>
        </w:rPr>
        <w:t>II</w:t>
      </w:r>
      <w:r w:rsidRPr="006A6776">
        <w:rPr>
          <w:rFonts w:ascii="Arial" w:hAnsi="Arial" w:cs="Arial"/>
          <w:bCs/>
          <w:color w:val="000000"/>
          <w:sz w:val="22"/>
          <w:szCs w:val="22"/>
        </w:rPr>
        <w:tab/>
        <w:t>GRAFIČKI DIO</w:t>
      </w:r>
    </w:p>
    <w:p w14:paraId="7769757A" w14:textId="77777777" w:rsidR="006A6776" w:rsidRPr="006A6776" w:rsidRDefault="006A6776" w:rsidP="006A6776">
      <w:pPr>
        <w:ind w:right="23"/>
        <w:jc w:val="both"/>
        <w:rPr>
          <w:rFonts w:ascii="Arial" w:hAnsi="Arial" w:cs="Arial"/>
          <w:bCs/>
          <w:color w:val="000000"/>
          <w:sz w:val="22"/>
          <w:szCs w:val="22"/>
        </w:rPr>
      </w:pPr>
      <w:r w:rsidRPr="006A6776">
        <w:rPr>
          <w:rFonts w:ascii="Arial" w:hAnsi="Arial" w:cs="Arial"/>
          <w:bCs/>
          <w:color w:val="000000"/>
          <w:sz w:val="22"/>
          <w:szCs w:val="22"/>
        </w:rPr>
        <w:tab/>
        <w:t>4.2. Način i uvjeti gradnje – Način gradnje</w:t>
      </w:r>
      <w:r w:rsidRPr="006A6776">
        <w:rPr>
          <w:rFonts w:ascii="Arial" w:hAnsi="Arial" w:cs="Arial"/>
          <w:bCs/>
          <w:color w:val="000000"/>
          <w:sz w:val="22"/>
          <w:szCs w:val="22"/>
        </w:rPr>
        <w:tab/>
        <w:t xml:space="preserve"> 1:2000</w:t>
      </w:r>
    </w:p>
    <w:p w14:paraId="23CCC4E1" w14:textId="77777777" w:rsidR="006A6776" w:rsidRPr="006A6776" w:rsidRDefault="006A6776" w:rsidP="006A6776">
      <w:pPr>
        <w:jc w:val="both"/>
        <w:rPr>
          <w:rFonts w:ascii="Arial" w:hAnsi="Arial" w:cs="Arial"/>
          <w:b/>
          <w:bCs/>
          <w:sz w:val="22"/>
          <w:szCs w:val="22"/>
        </w:rPr>
      </w:pPr>
    </w:p>
    <w:p w14:paraId="01A9B373" w14:textId="77777777" w:rsidR="006A6776" w:rsidRPr="006A6776" w:rsidRDefault="006A6776" w:rsidP="006A6776">
      <w:pPr>
        <w:jc w:val="both"/>
        <w:rPr>
          <w:rFonts w:ascii="Arial" w:hAnsi="Arial" w:cs="Arial"/>
          <w:b/>
          <w:bCs/>
          <w:sz w:val="22"/>
          <w:szCs w:val="22"/>
        </w:rPr>
      </w:pPr>
    </w:p>
    <w:p w14:paraId="6655EFBB" w14:textId="77777777" w:rsidR="006A6776" w:rsidRPr="006A6776" w:rsidRDefault="006A6776" w:rsidP="006A6776">
      <w:pPr>
        <w:jc w:val="both"/>
        <w:rPr>
          <w:rFonts w:ascii="Arial" w:hAnsi="Arial" w:cs="Arial"/>
          <w:b/>
          <w:bCs/>
          <w:sz w:val="22"/>
          <w:szCs w:val="22"/>
        </w:rPr>
      </w:pPr>
      <w:r w:rsidRPr="006A6776">
        <w:rPr>
          <w:rFonts w:ascii="Arial" w:hAnsi="Arial" w:cs="Arial"/>
          <w:b/>
          <w:bCs/>
          <w:sz w:val="22"/>
          <w:szCs w:val="22"/>
        </w:rPr>
        <w:t xml:space="preserve">ODREDBE ZA PROVOĐENJE </w:t>
      </w:r>
    </w:p>
    <w:p w14:paraId="09DAD88B" w14:textId="77777777" w:rsidR="006A6776" w:rsidRPr="006A6776" w:rsidRDefault="006A6776" w:rsidP="006A6776">
      <w:pPr>
        <w:jc w:val="both"/>
        <w:rPr>
          <w:rFonts w:ascii="Arial" w:hAnsi="Arial" w:cs="Arial"/>
          <w:b/>
          <w:bCs/>
          <w:sz w:val="22"/>
          <w:szCs w:val="22"/>
        </w:rPr>
      </w:pPr>
    </w:p>
    <w:p w14:paraId="2BB1F1E3" w14:textId="77777777" w:rsidR="006A6776" w:rsidRPr="006A6776" w:rsidRDefault="006A6776" w:rsidP="006A6776">
      <w:pPr>
        <w:jc w:val="center"/>
        <w:rPr>
          <w:rFonts w:ascii="Arial" w:hAnsi="Arial" w:cs="Arial"/>
          <w:bCs/>
          <w:color w:val="000000"/>
          <w:sz w:val="22"/>
          <w:szCs w:val="22"/>
        </w:rPr>
      </w:pPr>
      <w:r w:rsidRPr="006A6776">
        <w:rPr>
          <w:rFonts w:ascii="Arial" w:hAnsi="Arial" w:cs="Arial"/>
          <w:bCs/>
          <w:color w:val="000000"/>
          <w:sz w:val="22"/>
          <w:szCs w:val="22"/>
        </w:rPr>
        <w:t>Članak 5.</w:t>
      </w:r>
    </w:p>
    <w:p w14:paraId="64995D71" w14:textId="77777777" w:rsidR="006A6776" w:rsidRPr="006A6776" w:rsidRDefault="006A6776" w:rsidP="006A6776">
      <w:pPr>
        <w:jc w:val="center"/>
        <w:rPr>
          <w:rFonts w:ascii="Arial" w:hAnsi="Arial" w:cs="Arial"/>
          <w:bCs/>
          <w:color w:val="000000"/>
          <w:sz w:val="22"/>
          <w:szCs w:val="22"/>
        </w:rPr>
      </w:pPr>
    </w:p>
    <w:p w14:paraId="6AA298EE" w14:textId="77777777" w:rsidR="006A6776" w:rsidRPr="006A6776" w:rsidRDefault="006A6776" w:rsidP="006A6776">
      <w:pPr>
        <w:ind w:right="23"/>
        <w:jc w:val="both"/>
        <w:rPr>
          <w:rFonts w:ascii="Arial" w:hAnsi="Arial" w:cs="Arial"/>
          <w:sz w:val="22"/>
          <w:szCs w:val="22"/>
        </w:rPr>
      </w:pPr>
      <w:r w:rsidRPr="006A6776">
        <w:rPr>
          <w:rFonts w:ascii="Arial" w:hAnsi="Arial" w:cs="Arial"/>
          <w:sz w:val="22"/>
          <w:szCs w:val="22"/>
        </w:rPr>
        <w:t xml:space="preserve">U članku 22., u prvoj rečenici između riječi „javna“ i „zelena“ dodaje se riječ „je“. </w:t>
      </w:r>
    </w:p>
    <w:p w14:paraId="7AD1DD57" w14:textId="77777777" w:rsidR="006A6776" w:rsidRPr="006A6776" w:rsidRDefault="006A6776" w:rsidP="006A6776">
      <w:pPr>
        <w:ind w:right="23"/>
        <w:jc w:val="both"/>
        <w:rPr>
          <w:rFonts w:ascii="Arial" w:hAnsi="Arial" w:cs="Arial"/>
          <w:sz w:val="22"/>
          <w:szCs w:val="22"/>
        </w:rPr>
      </w:pPr>
    </w:p>
    <w:p w14:paraId="60254E9C" w14:textId="77777777" w:rsidR="006A6776" w:rsidRPr="006A6776" w:rsidRDefault="006A6776" w:rsidP="006A6776">
      <w:pPr>
        <w:ind w:right="23"/>
        <w:jc w:val="both"/>
        <w:rPr>
          <w:rFonts w:ascii="Arial" w:hAnsi="Arial" w:cs="Arial"/>
          <w:color w:val="FF0000"/>
          <w:sz w:val="22"/>
          <w:szCs w:val="22"/>
        </w:rPr>
      </w:pPr>
      <w:r w:rsidRPr="006A6776">
        <w:rPr>
          <w:rFonts w:ascii="Arial" w:hAnsi="Arial" w:cs="Arial"/>
          <w:sz w:val="22"/>
          <w:szCs w:val="22"/>
        </w:rPr>
        <w:t xml:space="preserve">U članku 22. dodaje se druga rečenica i glasi: </w:t>
      </w:r>
    </w:p>
    <w:p w14:paraId="1245A831" w14:textId="77777777" w:rsidR="006A6776" w:rsidRPr="006A6776" w:rsidRDefault="006A6776" w:rsidP="006A6776">
      <w:pPr>
        <w:ind w:right="23"/>
        <w:jc w:val="both"/>
        <w:rPr>
          <w:rFonts w:ascii="Arial" w:hAnsi="Arial" w:cs="Arial"/>
          <w:color w:val="000000" w:themeColor="text1"/>
          <w:sz w:val="22"/>
          <w:szCs w:val="22"/>
        </w:rPr>
      </w:pPr>
      <w:r w:rsidRPr="006A6776">
        <w:rPr>
          <w:rFonts w:ascii="Arial" w:hAnsi="Arial" w:cs="Arial"/>
          <w:color w:val="000000" w:themeColor="text1"/>
          <w:sz w:val="22"/>
          <w:szCs w:val="22"/>
        </w:rPr>
        <w:t>“U obuhvatu Z3 – vrtnog perivoja na predjelu „</w:t>
      </w:r>
      <w:proofErr w:type="spellStart"/>
      <w:r w:rsidRPr="006A6776">
        <w:rPr>
          <w:rFonts w:ascii="Arial" w:hAnsi="Arial" w:cs="Arial"/>
          <w:color w:val="000000" w:themeColor="text1"/>
          <w:sz w:val="22"/>
          <w:szCs w:val="22"/>
        </w:rPr>
        <w:t>Batahovine</w:t>
      </w:r>
      <w:proofErr w:type="spellEnd"/>
      <w:r w:rsidRPr="006A6776">
        <w:rPr>
          <w:rFonts w:ascii="Arial" w:hAnsi="Arial" w:cs="Arial"/>
          <w:color w:val="000000" w:themeColor="text1"/>
          <w:sz w:val="22"/>
          <w:szCs w:val="22"/>
        </w:rPr>
        <w:t xml:space="preserve">“ omogućava se rekonstrukcija postojeće građevine, </w:t>
      </w:r>
      <w:proofErr w:type="spellStart"/>
      <w:r w:rsidRPr="006A6776">
        <w:rPr>
          <w:rFonts w:ascii="Arial" w:hAnsi="Arial" w:cs="Arial"/>
          <w:color w:val="000000" w:themeColor="text1"/>
          <w:sz w:val="22"/>
          <w:szCs w:val="22"/>
        </w:rPr>
        <w:t>čest.zgr</w:t>
      </w:r>
      <w:proofErr w:type="spellEnd"/>
      <w:r w:rsidRPr="006A6776">
        <w:rPr>
          <w:rFonts w:ascii="Arial" w:hAnsi="Arial" w:cs="Arial"/>
          <w:color w:val="000000" w:themeColor="text1"/>
          <w:sz w:val="22"/>
          <w:szCs w:val="22"/>
        </w:rPr>
        <w:t xml:space="preserve">. 89 k.o. </w:t>
      </w:r>
      <w:proofErr w:type="spellStart"/>
      <w:r w:rsidRPr="006A6776">
        <w:rPr>
          <w:rFonts w:ascii="Arial" w:hAnsi="Arial" w:cs="Arial"/>
          <w:color w:val="000000" w:themeColor="text1"/>
          <w:sz w:val="22"/>
          <w:szCs w:val="22"/>
        </w:rPr>
        <w:t>Sustjepan</w:t>
      </w:r>
      <w:proofErr w:type="spellEnd"/>
      <w:r w:rsidRPr="006A6776">
        <w:rPr>
          <w:rFonts w:ascii="Arial" w:hAnsi="Arial" w:cs="Arial"/>
          <w:color w:val="000000" w:themeColor="text1"/>
          <w:sz w:val="22"/>
          <w:szCs w:val="22"/>
        </w:rPr>
        <w:t xml:space="preserve"> (stara izmjera) uz sanaciju i uređenje kolnog i pješačkog pristupa</w:t>
      </w:r>
      <w:r w:rsidRPr="006A6776">
        <w:rPr>
          <w:rStyle w:val="CommentReference"/>
          <w:rFonts w:ascii="Arial" w:hAnsi="Arial" w:cs="Arial"/>
          <w:color w:val="000000" w:themeColor="text1"/>
          <w:sz w:val="22"/>
          <w:szCs w:val="22"/>
        </w:rPr>
        <w:t xml:space="preserve"> d</w:t>
      </w:r>
      <w:r w:rsidRPr="006A6776">
        <w:rPr>
          <w:rFonts w:ascii="Arial" w:hAnsi="Arial" w:cs="Arial"/>
          <w:color w:val="000000" w:themeColor="text1"/>
          <w:sz w:val="22"/>
          <w:szCs w:val="22"/>
        </w:rPr>
        <w:t xml:space="preserve">o </w:t>
      </w:r>
      <w:proofErr w:type="spellStart"/>
      <w:r w:rsidRPr="006A6776">
        <w:rPr>
          <w:rFonts w:ascii="Arial" w:hAnsi="Arial" w:cs="Arial"/>
          <w:color w:val="000000" w:themeColor="text1"/>
          <w:sz w:val="22"/>
          <w:szCs w:val="22"/>
        </w:rPr>
        <w:t>k.č</w:t>
      </w:r>
      <w:proofErr w:type="spellEnd"/>
      <w:r w:rsidRPr="006A6776">
        <w:rPr>
          <w:rFonts w:ascii="Arial" w:hAnsi="Arial" w:cs="Arial"/>
          <w:color w:val="000000" w:themeColor="text1"/>
          <w:sz w:val="22"/>
          <w:szCs w:val="22"/>
        </w:rPr>
        <w:t xml:space="preserve">. 12/3 k.o. </w:t>
      </w:r>
      <w:proofErr w:type="spellStart"/>
      <w:r w:rsidRPr="006A6776">
        <w:rPr>
          <w:rFonts w:ascii="Arial" w:hAnsi="Arial" w:cs="Arial"/>
          <w:color w:val="000000" w:themeColor="text1"/>
          <w:sz w:val="22"/>
          <w:szCs w:val="22"/>
        </w:rPr>
        <w:t>Sustjepan</w:t>
      </w:r>
      <w:proofErr w:type="spellEnd"/>
      <w:r w:rsidRPr="006A6776">
        <w:rPr>
          <w:rFonts w:ascii="Arial" w:hAnsi="Arial" w:cs="Arial"/>
          <w:color w:val="000000" w:themeColor="text1"/>
          <w:sz w:val="22"/>
          <w:szCs w:val="22"/>
        </w:rPr>
        <w:t xml:space="preserve"> (nova izmjera) na kojoj je zgrada smještena.  Postojeća građevina rekonstruirat će se u svrhu pružanja usluga stambenog zbrinjavanja.”</w:t>
      </w:r>
    </w:p>
    <w:p w14:paraId="15521A66" w14:textId="77777777" w:rsidR="006A6776" w:rsidRPr="006A6776" w:rsidRDefault="006A6776" w:rsidP="006A6776">
      <w:pPr>
        <w:ind w:right="23"/>
        <w:jc w:val="both"/>
        <w:rPr>
          <w:rFonts w:ascii="Arial" w:hAnsi="Arial" w:cs="Arial"/>
          <w:sz w:val="22"/>
          <w:szCs w:val="22"/>
        </w:rPr>
      </w:pPr>
    </w:p>
    <w:p w14:paraId="09CB702F" w14:textId="77777777" w:rsidR="006A6776" w:rsidRPr="006A6776" w:rsidRDefault="006A6776" w:rsidP="006A6776">
      <w:pPr>
        <w:ind w:right="23"/>
        <w:jc w:val="both"/>
        <w:rPr>
          <w:rFonts w:ascii="Arial" w:hAnsi="Arial" w:cs="Arial"/>
          <w:sz w:val="22"/>
          <w:szCs w:val="22"/>
        </w:rPr>
      </w:pPr>
    </w:p>
    <w:p w14:paraId="5C9B663B" w14:textId="77777777" w:rsidR="006A6776" w:rsidRPr="006A6776" w:rsidRDefault="006A6776" w:rsidP="006A6776">
      <w:pPr>
        <w:jc w:val="center"/>
        <w:rPr>
          <w:rFonts w:ascii="Arial" w:hAnsi="Arial" w:cs="Arial"/>
          <w:sz w:val="22"/>
          <w:szCs w:val="22"/>
        </w:rPr>
      </w:pPr>
      <w:r w:rsidRPr="006A6776">
        <w:rPr>
          <w:rFonts w:ascii="Arial" w:hAnsi="Arial" w:cs="Arial"/>
          <w:sz w:val="22"/>
          <w:szCs w:val="22"/>
        </w:rPr>
        <w:t>Članak 6.</w:t>
      </w:r>
    </w:p>
    <w:p w14:paraId="50ADD740" w14:textId="77777777" w:rsidR="006A6776" w:rsidRPr="006A6776" w:rsidRDefault="006A6776" w:rsidP="006A6776">
      <w:pPr>
        <w:jc w:val="center"/>
        <w:rPr>
          <w:rFonts w:ascii="Arial" w:hAnsi="Arial" w:cs="Arial"/>
          <w:sz w:val="22"/>
          <w:szCs w:val="22"/>
        </w:rPr>
      </w:pPr>
    </w:p>
    <w:p w14:paraId="382788B8" w14:textId="77777777" w:rsidR="006A6776" w:rsidRPr="006A6776" w:rsidRDefault="006A6776" w:rsidP="006A6776">
      <w:pPr>
        <w:ind w:left="360" w:right="23" w:hanging="360"/>
        <w:jc w:val="both"/>
        <w:rPr>
          <w:rFonts w:ascii="Arial" w:hAnsi="Arial" w:cs="Arial"/>
          <w:sz w:val="22"/>
          <w:szCs w:val="22"/>
        </w:rPr>
      </w:pPr>
      <w:r w:rsidRPr="006A6776">
        <w:rPr>
          <w:rFonts w:ascii="Arial" w:hAnsi="Arial" w:cs="Arial"/>
          <w:sz w:val="22"/>
          <w:szCs w:val="22"/>
        </w:rPr>
        <w:t>U članku 76. dodaje se posljednji, 5. stavak koji glasi:</w:t>
      </w:r>
    </w:p>
    <w:p w14:paraId="5FB4C5D8" w14:textId="77777777" w:rsidR="006A6776" w:rsidRPr="006A6776" w:rsidRDefault="006A6776" w:rsidP="006A6776">
      <w:pPr>
        <w:ind w:left="360" w:right="23" w:hanging="360"/>
        <w:jc w:val="both"/>
        <w:rPr>
          <w:rFonts w:ascii="Arial" w:hAnsi="Arial" w:cs="Arial"/>
          <w:color w:val="000000" w:themeColor="text1"/>
          <w:sz w:val="22"/>
          <w:szCs w:val="22"/>
        </w:rPr>
      </w:pPr>
      <w:r w:rsidRPr="006A6776">
        <w:rPr>
          <w:rFonts w:ascii="Arial" w:hAnsi="Arial" w:cs="Arial"/>
          <w:color w:val="000000" w:themeColor="text1"/>
          <w:sz w:val="22"/>
          <w:szCs w:val="22"/>
        </w:rPr>
        <w:tab/>
        <w:t>“-</w:t>
      </w:r>
      <w:r w:rsidRPr="006A6776">
        <w:rPr>
          <w:rFonts w:ascii="Arial" w:hAnsi="Arial" w:cs="Arial"/>
          <w:color w:val="000000" w:themeColor="text1"/>
          <w:sz w:val="22"/>
          <w:szCs w:val="22"/>
        </w:rPr>
        <w:tab/>
        <w:t xml:space="preserve">omogućava se rekonstrukcija  postojeće građevine, </w:t>
      </w:r>
      <w:proofErr w:type="spellStart"/>
      <w:r w:rsidRPr="006A6776">
        <w:rPr>
          <w:rFonts w:ascii="Arial" w:hAnsi="Arial" w:cs="Arial"/>
          <w:color w:val="000000" w:themeColor="text1"/>
          <w:sz w:val="22"/>
          <w:szCs w:val="22"/>
        </w:rPr>
        <w:t>čest.zgr</w:t>
      </w:r>
      <w:proofErr w:type="spellEnd"/>
      <w:r w:rsidRPr="006A6776">
        <w:rPr>
          <w:rFonts w:ascii="Arial" w:hAnsi="Arial" w:cs="Arial"/>
          <w:color w:val="000000" w:themeColor="text1"/>
          <w:sz w:val="22"/>
          <w:szCs w:val="22"/>
        </w:rPr>
        <w:t xml:space="preserve">. 89 k.o. </w:t>
      </w:r>
      <w:proofErr w:type="spellStart"/>
      <w:r w:rsidRPr="006A6776">
        <w:rPr>
          <w:rFonts w:ascii="Arial" w:hAnsi="Arial" w:cs="Arial"/>
          <w:color w:val="000000" w:themeColor="text1"/>
          <w:sz w:val="22"/>
          <w:szCs w:val="22"/>
        </w:rPr>
        <w:t>Sustjepan</w:t>
      </w:r>
      <w:proofErr w:type="spellEnd"/>
      <w:r w:rsidRPr="006A6776">
        <w:rPr>
          <w:rFonts w:ascii="Arial" w:hAnsi="Arial" w:cs="Arial"/>
          <w:color w:val="000000" w:themeColor="text1"/>
          <w:sz w:val="22"/>
          <w:szCs w:val="22"/>
        </w:rPr>
        <w:t xml:space="preserve"> (stara izmjera) uz  sanaciju i uređenje interventnog kolnog pristupa minimalne širine 3,0 m do </w:t>
      </w:r>
      <w:proofErr w:type="spellStart"/>
      <w:r w:rsidRPr="006A6776">
        <w:rPr>
          <w:rFonts w:ascii="Arial" w:hAnsi="Arial" w:cs="Arial"/>
          <w:color w:val="000000" w:themeColor="text1"/>
          <w:sz w:val="22"/>
          <w:szCs w:val="22"/>
        </w:rPr>
        <w:t>k.č</w:t>
      </w:r>
      <w:proofErr w:type="spellEnd"/>
      <w:r w:rsidRPr="006A6776">
        <w:rPr>
          <w:rFonts w:ascii="Arial" w:hAnsi="Arial" w:cs="Arial"/>
          <w:color w:val="000000" w:themeColor="text1"/>
          <w:sz w:val="22"/>
          <w:szCs w:val="22"/>
        </w:rPr>
        <w:t xml:space="preserve">. 12/3 k.o. </w:t>
      </w:r>
      <w:proofErr w:type="spellStart"/>
      <w:r w:rsidRPr="006A6776">
        <w:rPr>
          <w:rFonts w:ascii="Arial" w:hAnsi="Arial" w:cs="Arial"/>
          <w:color w:val="000000" w:themeColor="text1"/>
          <w:sz w:val="22"/>
          <w:szCs w:val="22"/>
        </w:rPr>
        <w:t>Sustjepan</w:t>
      </w:r>
      <w:proofErr w:type="spellEnd"/>
      <w:r w:rsidRPr="006A6776">
        <w:rPr>
          <w:rFonts w:ascii="Arial" w:hAnsi="Arial" w:cs="Arial"/>
          <w:color w:val="000000" w:themeColor="text1"/>
          <w:sz w:val="22"/>
          <w:szCs w:val="22"/>
        </w:rPr>
        <w:t xml:space="preserve"> (nova izmjera) na kojoj je zgrada smještena. Za predmetnu postojeću  građevinu izradit će se projekt adaptacije i unutrašnjeg uređenja radi pružanja usluga stambenog zbrinjavanja.”</w:t>
      </w:r>
    </w:p>
    <w:p w14:paraId="3516E8DB" w14:textId="77777777" w:rsidR="006A6776" w:rsidRPr="006A6776" w:rsidRDefault="006A6776" w:rsidP="006A6776">
      <w:pPr>
        <w:ind w:left="360" w:right="23" w:hanging="360"/>
        <w:jc w:val="both"/>
        <w:rPr>
          <w:rFonts w:ascii="Arial" w:hAnsi="Arial" w:cs="Arial"/>
          <w:color w:val="000000" w:themeColor="text1"/>
          <w:sz w:val="22"/>
          <w:szCs w:val="22"/>
        </w:rPr>
      </w:pPr>
    </w:p>
    <w:p w14:paraId="4AEFD6ED" w14:textId="77777777" w:rsidR="006A6776" w:rsidRPr="006A6776" w:rsidRDefault="006A6776" w:rsidP="006A6776">
      <w:pPr>
        <w:jc w:val="both"/>
        <w:rPr>
          <w:rFonts w:ascii="Arial" w:hAnsi="Arial" w:cs="Arial"/>
          <w:b/>
          <w:bCs/>
          <w:sz w:val="22"/>
          <w:szCs w:val="22"/>
        </w:rPr>
      </w:pPr>
    </w:p>
    <w:p w14:paraId="6E1512DE" w14:textId="77777777" w:rsidR="006A6776" w:rsidRPr="006A6776" w:rsidRDefault="006A6776" w:rsidP="006A6776">
      <w:pPr>
        <w:jc w:val="center"/>
        <w:rPr>
          <w:rFonts w:ascii="Arial" w:hAnsi="Arial" w:cs="Arial"/>
          <w:sz w:val="22"/>
          <w:szCs w:val="22"/>
        </w:rPr>
      </w:pPr>
      <w:r w:rsidRPr="006A6776">
        <w:rPr>
          <w:rFonts w:ascii="Arial" w:hAnsi="Arial" w:cs="Arial"/>
          <w:sz w:val="22"/>
          <w:szCs w:val="22"/>
        </w:rPr>
        <w:t>Članak 7.</w:t>
      </w:r>
    </w:p>
    <w:p w14:paraId="3981C782" w14:textId="77777777" w:rsidR="006A6776" w:rsidRPr="006A6776" w:rsidRDefault="006A6776" w:rsidP="006A6776">
      <w:pPr>
        <w:jc w:val="center"/>
        <w:rPr>
          <w:rFonts w:ascii="Arial" w:hAnsi="Arial" w:cs="Arial"/>
          <w:sz w:val="22"/>
          <w:szCs w:val="22"/>
        </w:rPr>
      </w:pPr>
    </w:p>
    <w:p w14:paraId="42CF9F9E" w14:textId="77777777" w:rsidR="006A6776" w:rsidRPr="006A6776" w:rsidRDefault="006A6776" w:rsidP="006A6776">
      <w:pPr>
        <w:ind w:right="23"/>
        <w:jc w:val="both"/>
        <w:rPr>
          <w:rFonts w:ascii="Arial" w:hAnsi="Arial" w:cs="Arial"/>
          <w:color w:val="000000" w:themeColor="text1"/>
          <w:sz w:val="22"/>
          <w:szCs w:val="22"/>
        </w:rPr>
      </w:pPr>
      <w:r w:rsidRPr="006A6776">
        <w:rPr>
          <w:rFonts w:ascii="Arial" w:hAnsi="Arial" w:cs="Arial"/>
          <w:sz w:val="22"/>
          <w:szCs w:val="22"/>
        </w:rPr>
        <w:t xml:space="preserve">U članku 93. u zadnjoj rečenici  iza  zareza dodaje se tekst koji glasi: </w:t>
      </w:r>
      <w:bookmarkStart w:id="25" w:name="_Hlk59609473"/>
      <w:bookmarkStart w:id="26" w:name="_Hlk60644685"/>
      <w:r w:rsidRPr="006A6776">
        <w:rPr>
          <w:rFonts w:ascii="Arial" w:hAnsi="Arial" w:cs="Arial"/>
          <w:sz w:val="22"/>
          <w:szCs w:val="22"/>
        </w:rPr>
        <w:t>“</w:t>
      </w:r>
      <w:bookmarkStart w:id="27" w:name="_Hlk61428077"/>
      <w:r w:rsidRPr="006A6776">
        <w:rPr>
          <w:rFonts w:ascii="Arial" w:hAnsi="Arial" w:cs="Arial"/>
          <w:color w:val="000000" w:themeColor="text1"/>
          <w:sz w:val="22"/>
          <w:szCs w:val="22"/>
        </w:rPr>
        <w:t xml:space="preserve">izuzev područja rekonstrukcije </w:t>
      </w:r>
      <w:proofErr w:type="spellStart"/>
      <w:r w:rsidRPr="006A6776">
        <w:rPr>
          <w:rFonts w:ascii="Arial" w:hAnsi="Arial" w:cs="Arial"/>
          <w:color w:val="000000" w:themeColor="text1"/>
          <w:sz w:val="22"/>
          <w:szCs w:val="22"/>
        </w:rPr>
        <w:t>Lapadske</w:t>
      </w:r>
      <w:proofErr w:type="spellEnd"/>
      <w:r w:rsidRPr="006A6776">
        <w:rPr>
          <w:rFonts w:ascii="Arial" w:hAnsi="Arial" w:cs="Arial"/>
          <w:color w:val="000000" w:themeColor="text1"/>
          <w:sz w:val="22"/>
          <w:szCs w:val="22"/>
        </w:rPr>
        <w:t xml:space="preserve"> obale obuhvata sukladno projektu „Rekonstrukcija i proširenje </w:t>
      </w:r>
      <w:proofErr w:type="spellStart"/>
      <w:r w:rsidRPr="006A6776">
        <w:rPr>
          <w:rFonts w:ascii="Arial" w:hAnsi="Arial" w:cs="Arial"/>
          <w:color w:val="000000" w:themeColor="text1"/>
          <w:sz w:val="22"/>
          <w:szCs w:val="22"/>
        </w:rPr>
        <w:t>Lapadske</w:t>
      </w:r>
      <w:proofErr w:type="spellEnd"/>
      <w:r w:rsidRPr="006A6776">
        <w:rPr>
          <w:rFonts w:ascii="Arial" w:hAnsi="Arial" w:cs="Arial"/>
          <w:color w:val="000000" w:themeColor="text1"/>
          <w:sz w:val="22"/>
          <w:szCs w:val="22"/>
        </w:rPr>
        <w:t xml:space="preserve"> obale, II., III. i IV faza izgradnje“, u potezu od lučice </w:t>
      </w:r>
      <w:proofErr w:type="spellStart"/>
      <w:r w:rsidRPr="006A6776">
        <w:rPr>
          <w:rFonts w:ascii="Arial" w:hAnsi="Arial" w:cs="Arial"/>
          <w:color w:val="000000" w:themeColor="text1"/>
          <w:sz w:val="22"/>
          <w:szCs w:val="22"/>
        </w:rPr>
        <w:t>Batala</w:t>
      </w:r>
      <w:proofErr w:type="spellEnd"/>
      <w:r w:rsidRPr="006A6776">
        <w:rPr>
          <w:rFonts w:ascii="Arial" w:hAnsi="Arial" w:cs="Arial"/>
          <w:color w:val="000000" w:themeColor="text1"/>
          <w:sz w:val="22"/>
          <w:szCs w:val="22"/>
        </w:rPr>
        <w:t xml:space="preserve"> do Inine pumpe na </w:t>
      </w:r>
      <w:proofErr w:type="spellStart"/>
      <w:r w:rsidRPr="006A6776">
        <w:rPr>
          <w:rFonts w:ascii="Arial" w:hAnsi="Arial" w:cs="Arial"/>
          <w:color w:val="000000" w:themeColor="text1"/>
          <w:sz w:val="22"/>
          <w:szCs w:val="22"/>
        </w:rPr>
        <w:t>Orsanu</w:t>
      </w:r>
      <w:proofErr w:type="spellEnd"/>
      <w:r w:rsidRPr="006A6776">
        <w:rPr>
          <w:rFonts w:ascii="Arial" w:hAnsi="Arial" w:cs="Arial"/>
          <w:color w:val="000000" w:themeColor="text1"/>
          <w:sz w:val="22"/>
          <w:szCs w:val="22"/>
        </w:rPr>
        <w:t>.”</w:t>
      </w:r>
    </w:p>
    <w:bookmarkEnd w:id="25"/>
    <w:bookmarkEnd w:id="26"/>
    <w:bookmarkEnd w:id="27"/>
    <w:p w14:paraId="322B3EA0" w14:textId="77777777" w:rsidR="006A6776" w:rsidRPr="006A6776" w:rsidRDefault="006A6776" w:rsidP="006A6776">
      <w:pPr>
        <w:jc w:val="both"/>
        <w:rPr>
          <w:rFonts w:ascii="Arial" w:hAnsi="Arial" w:cs="Arial"/>
          <w:b/>
          <w:bCs/>
          <w:sz w:val="22"/>
          <w:szCs w:val="22"/>
        </w:rPr>
      </w:pPr>
    </w:p>
    <w:p w14:paraId="400E4BE1" w14:textId="77777777" w:rsidR="006A6776" w:rsidRPr="006A6776" w:rsidRDefault="006A6776" w:rsidP="006A6776">
      <w:pPr>
        <w:jc w:val="center"/>
        <w:rPr>
          <w:rFonts w:ascii="Arial" w:hAnsi="Arial" w:cs="Arial"/>
          <w:sz w:val="22"/>
          <w:szCs w:val="22"/>
        </w:rPr>
      </w:pPr>
      <w:r w:rsidRPr="006A6776">
        <w:rPr>
          <w:rFonts w:ascii="Arial" w:hAnsi="Arial" w:cs="Arial"/>
          <w:sz w:val="22"/>
          <w:szCs w:val="22"/>
        </w:rPr>
        <w:t>Članak 8.</w:t>
      </w:r>
    </w:p>
    <w:p w14:paraId="7F81C2B6" w14:textId="77777777" w:rsidR="006A6776" w:rsidRPr="006A6776" w:rsidRDefault="006A6776" w:rsidP="006A6776">
      <w:pPr>
        <w:jc w:val="center"/>
        <w:rPr>
          <w:rFonts w:ascii="Arial" w:hAnsi="Arial" w:cs="Arial"/>
          <w:sz w:val="22"/>
          <w:szCs w:val="22"/>
        </w:rPr>
      </w:pPr>
    </w:p>
    <w:p w14:paraId="3017C75D" w14:textId="77777777" w:rsidR="006A6776" w:rsidRPr="006A6776" w:rsidRDefault="006A6776" w:rsidP="006A6776">
      <w:pPr>
        <w:ind w:right="23"/>
        <w:jc w:val="both"/>
        <w:rPr>
          <w:rFonts w:ascii="Arial" w:hAnsi="Arial" w:cs="Arial"/>
          <w:color w:val="000000" w:themeColor="text1"/>
          <w:sz w:val="22"/>
          <w:szCs w:val="22"/>
        </w:rPr>
      </w:pPr>
      <w:r w:rsidRPr="006A6776">
        <w:rPr>
          <w:rFonts w:ascii="Arial" w:hAnsi="Arial" w:cs="Arial"/>
          <w:sz w:val="22"/>
          <w:szCs w:val="22"/>
        </w:rPr>
        <w:t xml:space="preserve">U članku 96. u prvom stavku, u </w:t>
      </w:r>
      <w:proofErr w:type="spellStart"/>
      <w:r w:rsidRPr="006A6776">
        <w:rPr>
          <w:rFonts w:ascii="Arial" w:hAnsi="Arial" w:cs="Arial"/>
          <w:sz w:val="22"/>
          <w:szCs w:val="22"/>
        </w:rPr>
        <w:t>posljednoj</w:t>
      </w:r>
      <w:proofErr w:type="spellEnd"/>
      <w:r w:rsidRPr="006A6776">
        <w:rPr>
          <w:rFonts w:ascii="Arial" w:hAnsi="Arial" w:cs="Arial"/>
          <w:sz w:val="22"/>
          <w:szCs w:val="22"/>
        </w:rPr>
        <w:t xml:space="preserve"> rečenici nakon zareza dodaje se tekst koji glasi</w:t>
      </w:r>
      <w:bookmarkStart w:id="28" w:name="_Hlk60644731"/>
      <w:r w:rsidRPr="006A6776">
        <w:rPr>
          <w:rFonts w:ascii="Arial" w:hAnsi="Arial" w:cs="Arial"/>
          <w:color w:val="000000" w:themeColor="text1"/>
          <w:sz w:val="22"/>
          <w:szCs w:val="22"/>
        </w:rPr>
        <w:t xml:space="preserve">:“ izuzev područja rekonstrukcije </w:t>
      </w:r>
      <w:proofErr w:type="spellStart"/>
      <w:r w:rsidRPr="006A6776">
        <w:rPr>
          <w:rFonts w:ascii="Arial" w:hAnsi="Arial" w:cs="Arial"/>
          <w:color w:val="000000" w:themeColor="text1"/>
          <w:sz w:val="22"/>
          <w:szCs w:val="22"/>
        </w:rPr>
        <w:t>Lapadske</w:t>
      </w:r>
      <w:proofErr w:type="spellEnd"/>
      <w:r w:rsidRPr="006A6776">
        <w:rPr>
          <w:rFonts w:ascii="Arial" w:hAnsi="Arial" w:cs="Arial"/>
          <w:color w:val="000000" w:themeColor="text1"/>
          <w:sz w:val="22"/>
          <w:szCs w:val="22"/>
        </w:rPr>
        <w:t xml:space="preserve"> obale obuhvata sukladno  projektu iz članka 93. ovih odredbi, u potezu od lučice </w:t>
      </w:r>
      <w:proofErr w:type="spellStart"/>
      <w:r w:rsidRPr="006A6776">
        <w:rPr>
          <w:rFonts w:ascii="Arial" w:hAnsi="Arial" w:cs="Arial"/>
          <w:color w:val="000000" w:themeColor="text1"/>
          <w:sz w:val="22"/>
          <w:szCs w:val="22"/>
        </w:rPr>
        <w:t>Batala</w:t>
      </w:r>
      <w:proofErr w:type="spellEnd"/>
      <w:r w:rsidRPr="006A6776">
        <w:rPr>
          <w:rFonts w:ascii="Arial" w:hAnsi="Arial" w:cs="Arial"/>
          <w:color w:val="000000" w:themeColor="text1"/>
          <w:sz w:val="22"/>
          <w:szCs w:val="22"/>
        </w:rPr>
        <w:t xml:space="preserve"> do Inine  pumpe na </w:t>
      </w:r>
      <w:proofErr w:type="spellStart"/>
      <w:r w:rsidRPr="006A6776">
        <w:rPr>
          <w:rFonts w:ascii="Arial" w:hAnsi="Arial" w:cs="Arial"/>
          <w:color w:val="000000" w:themeColor="text1"/>
          <w:sz w:val="22"/>
          <w:szCs w:val="22"/>
        </w:rPr>
        <w:t>Orsanu</w:t>
      </w:r>
      <w:proofErr w:type="spellEnd"/>
      <w:r w:rsidRPr="006A6776">
        <w:rPr>
          <w:rFonts w:ascii="Arial" w:hAnsi="Arial" w:cs="Arial"/>
          <w:color w:val="000000" w:themeColor="text1"/>
          <w:sz w:val="22"/>
          <w:szCs w:val="22"/>
        </w:rPr>
        <w:t>.</w:t>
      </w:r>
    </w:p>
    <w:bookmarkEnd w:id="28"/>
    <w:p w14:paraId="1B480F62" w14:textId="77777777" w:rsidR="006A6776" w:rsidRPr="006A6776" w:rsidRDefault="006A6776" w:rsidP="006A6776">
      <w:pPr>
        <w:ind w:right="23"/>
        <w:jc w:val="both"/>
        <w:rPr>
          <w:rFonts w:ascii="Arial" w:hAnsi="Arial" w:cs="Arial"/>
          <w:color w:val="000000" w:themeColor="text1"/>
          <w:sz w:val="22"/>
          <w:szCs w:val="22"/>
        </w:rPr>
      </w:pPr>
    </w:p>
    <w:p w14:paraId="3682D8DA" w14:textId="77777777" w:rsidR="006A6776" w:rsidRPr="006A6776" w:rsidRDefault="006A6776" w:rsidP="006A6776">
      <w:pPr>
        <w:ind w:right="23"/>
        <w:jc w:val="both"/>
        <w:rPr>
          <w:rFonts w:ascii="Arial" w:hAnsi="Arial" w:cs="Arial"/>
          <w:color w:val="000000" w:themeColor="text1"/>
          <w:sz w:val="22"/>
          <w:szCs w:val="22"/>
        </w:rPr>
      </w:pPr>
      <w:r w:rsidRPr="006A6776">
        <w:rPr>
          <w:rFonts w:ascii="Arial" w:hAnsi="Arial" w:cs="Arial"/>
          <w:color w:val="000000" w:themeColor="text1"/>
          <w:sz w:val="22"/>
          <w:szCs w:val="22"/>
        </w:rPr>
        <w:t>U članku 96. dodaje se novi 5. stavak koji glasi:</w:t>
      </w:r>
    </w:p>
    <w:p w14:paraId="54C5EA27" w14:textId="77777777" w:rsidR="006A6776" w:rsidRPr="006A6776" w:rsidRDefault="006A6776" w:rsidP="006A6776">
      <w:pPr>
        <w:ind w:right="23"/>
        <w:jc w:val="both"/>
        <w:rPr>
          <w:rFonts w:ascii="Arial" w:hAnsi="Arial" w:cs="Arial"/>
          <w:color w:val="000000" w:themeColor="text1"/>
          <w:sz w:val="22"/>
          <w:szCs w:val="22"/>
        </w:rPr>
      </w:pPr>
      <w:bookmarkStart w:id="29" w:name="_Hlk59617835"/>
      <w:r w:rsidRPr="006A6776">
        <w:rPr>
          <w:rFonts w:ascii="Arial" w:hAnsi="Arial" w:cs="Arial"/>
          <w:color w:val="000000" w:themeColor="text1"/>
          <w:sz w:val="22"/>
          <w:szCs w:val="22"/>
        </w:rPr>
        <w:t>“</w:t>
      </w:r>
      <w:bookmarkStart w:id="30" w:name="_Hlk61425801"/>
      <w:r w:rsidRPr="006A6776">
        <w:rPr>
          <w:rFonts w:ascii="Arial" w:hAnsi="Arial" w:cs="Arial"/>
          <w:color w:val="000000" w:themeColor="text1"/>
          <w:sz w:val="22"/>
          <w:szCs w:val="22"/>
        </w:rPr>
        <w:t xml:space="preserve">Iz obveze provođenja javnog arhitektonsko urbanističkog natječaja iz prethodnog stavka izuzima se  područje rekonstrukcije </w:t>
      </w:r>
      <w:proofErr w:type="spellStart"/>
      <w:r w:rsidRPr="006A6776">
        <w:rPr>
          <w:rFonts w:ascii="Arial" w:hAnsi="Arial" w:cs="Arial"/>
          <w:color w:val="000000" w:themeColor="text1"/>
          <w:sz w:val="22"/>
          <w:szCs w:val="22"/>
        </w:rPr>
        <w:t>Lapadske</w:t>
      </w:r>
      <w:proofErr w:type="spellEnd"/>
      <w:r w:rsidRPr="006A6776">
        <w:rPr>
          <w:rFonts w:ascii="Arial" w:hAnsi="Arial" w:cs="Arial"/>
          <w:color w:val="000000" w:themeColor="text1"/>
          <w:sz w:val="22"/>
          <w:szCs w:val="22"/>
        </w:rPr>
        <w:t xml:space="preserve"> obale sukladno  projektu iz članka 93. ovih odredbi, u potezu od lučice </w:t>
      </w:r>
      <w:proofErr w:type="spellStart"/>
      <w:r w:rsidRPr="006A6776">
        <w:rPr>
          <w:rFonts w:ascii="Arial" w:hAnsi="Arial" w:cs="Arial"/>
          <w:color w:val="000000" w:themeColor="text1"/>
          <w:sz w:val="22"/>
          <w:szCs w:val="22"/>
        </w:rPr>
        <w:t>Batala</w:t>
      </w:r>
      <w:proofErr w:type="spellEnd"/>
      <w:r w:rsidRPr="006A6776">
        <w:rPr>
          <w:rFonts w:ascii="Arial" w:hAnsi="Arial" w:cs="Arial"/>
          <w:color w:val="000000" w:themeColor="text1"/>
          <w:sz w:val="22"/>
          <w:szCs w:val="22"/>
        </w:rPr>
        <w:t xml:space="preserve"> do Inine pumpe na </w:t>
      </w:r>
      <w:proofErr w:type="spellStart"/>
      <w:r w:rsidRPr="006A6776">
        <w:rPr>
          <w:rFonts w:ascii="Arial" w:hAnsi="Arial" w:cs="Arial"/>
          <w:color w:val="000000" w:themeColor="text1"/>
          <w:sz w:val="22"/>
          <w:szCs w:val="22"/>
        </w:rPr>
        <w:t>Orsanu</w:t>
      </w:r>
      <w:proofErr w:type="spellEnd"/>
      <w:r w:rsidRPr="006A6776">
        <w:rPr>
          <w:rFonts w:ascii="Arial" w:hAnsi="Arial" w:cs="Arial"/>
          <w:color w:val="000000" w:themeColor="text1"/>
          <w:sz w:val="22"/>
          <w:szCs w:val="22"/>
        </w:rPr>
        <w:t>.</w:t>
      </w:r>
      <w:bookmarkEnd w:id="29"/>
      <w:bookmarkEnd w:id="30"/>
      <w:r w:rsidRPr="006A6776">
        <w:rPr>
          <w:rFonts w:ascii="Arial" w:hAnsi="Arial" w:cs="Arial"/>
          <w:color w:val="000000" w:themeColor="text1"/>
          <w:sz w:val="22"/>
          <w:szCs w:val="22"/>
        </w:rPr>
        <w:t>”</w:t>
      </w:r>
    </w:p>
    <w:p w14:paraId="47B4B488" w14:textId="77777777" w:rsidR="006A6776" w:rsidRPr="006A6776" w:rsidRDefault="006A6776" w:rsidP="006A6776">
      <w:pPr>
        <w:jc w:val="both"/>
        <w:rPr>
          <w:rFonts w:ascii="Arial" w:hAnsi="Arial" w:cs="Arial"/>
          <w:sz w:val="22"/>
          <w:szCs w:val="22"/>
        </w:rPr>
      </w:pPr>
    </w:p>
    <w:p w14:paraId="7A7EA17D" w14:textId="77777777" w:rsidR="006A6776" w:rsidRPr="006A6776" w:rsidRDefault="006A6776" w:rsidP="006A6776">
      <w:pPr>
        <w:jc w:val="both"/>
        <w:rPr>
          <w:rFonts w:ascii="Arial" w:hAnsi="Arial" w:cs="Arial"/>
          <w:sz w:val="22"/>
          <w:szCs w:val="22"/>
        </w:rPr>
      </w:pPr>
    </w:p>
    <w:p w14:paraId="670641AD" w14:textId="77777777" w:rsidR="006A6776" w:rsidRPr="006A6776" w:rsidRDefault="006A6776" w:rsidP="006A6776">
      <w:pPr>
        <w:jc w:val="center"/>
        <w:rPr>
          <w:rFonts w:ascii="Arial" w:hAnsi="Arial" w:cs="Arial"/>
          <w:sz w:val="22"/>
          <w:szCs w:val="22"/>
        </w:rPr>
      </w:pPr>
      <w:r w:rsidRPr="006A6776">
        <w:rPr>
          <w:rFonts w:ascii="Arial" w:hAnsi="Arial" w:cs="Arial"/>
          <w:sz w:val="22"/>
          <w:szCs w:val="22"/>
        </w:rPr>
        <w:t>Članak 9.</w:t>
      </w:r>
    </w:p>
    <w:p w14:paraId="7612810E" w14:textId="77777777" w:rsidR="006A6776" w:rsidRPr="006A6776" w:rsidRDefault="006A6776" w:rsidP="006A6776">
      <w:pPr>
        <w:jc w:val="center"/>
        <w:rPr>
          <w:rFonts w:ascii="Arial" w:hAnsi="Arial" w:cs="Arial"/>
          <w:b/>
          <w:bCs/>
          <w:sz w:val="22"/>
          <w:szCs w:val="22"/>
        </w:rPr>
      </w:pPr>
    </w:p>
    <w:p w14:paraId="3EEDF5EA" w14:textId="77777777" w:rsidR="006A6776" w:rsidRPr="006A6776" w:rsidRDefault="006A6776" w:rsidP="006A6776">
      <w:pPr>
        <w:autoSpaceDE w:val="0"/>
        <w:autoSpaceDN w:val="0"/>
        <w:adjustRightInd w:val="0"/>
        <w:jc w:val="both"/>
        <w:rPr>
          <w:rFonts w:ascii="Arial" w:hAnsi="Arial" w:cs="Arial"/>
          <w:sz w:val="22"/>
          <w:szCs w:val="22"/>
        </w:rPr>
      </w:pPr>
      <w:r w:rsidRPr="006A6776">
        <w:rPr>
          <w:rFonts w:ascii="Arial" w:hAnsi="Arial" w:cs="Arial"/>
          <w:sz w:val="22"/>
          <w:szCs w:val="22"/>
        </w:rPr>
        <w:t>U članku 186. dodaje se novi  stavak 3. koji glasi:</w:t>
      </w:r>
      <w:bookmarkStart w:id="31" w:name="_Hlk60644844"/>
    </w:p>
    <w:p w14:paraId="49FFE75A" w14:textId="77777777" w:rsidR="006A6776" w:rsidRPr="006A6776" w:rsidRDefault="006A6776" w:rsidP="006A6776">
      <w:pPr>
        <w:ind w:right="23"/>
        <w:jc w:val="both"/>
        <w:rPr>
          <w:rFonts w:ascii="Arial" w:hAnsi="Arial" w:cs="Arial"/>
          <w:color w:val="000000" w:themeColor="text1"/>
          <w:sz w:val="22"/>
          <w:szCs w:val="22"/>
        </w:rPr>
      </w:pPr>
      <w:r w:rsidRPr="006A6776">
        <w:rPr>
          <w:rFonts w:ascii="Arial" w:hAnsi="Arial" w:cs="Arial"/>
          <w:color w:val="000000" w:themeColor="text1"/>
          <w:sz w:val="22"/>
          <w:szCs w:val="22"/>
        </w:rPr>
        <w:t xml:space="preserve">“Iz obveze provođenja javnog arhitektonsko urbanističkog natječaja iz stavka 1. ovog članka izuzima se  područje rekonstrukcije </w:t>
      </w:r>
      <w:proofErr w:type="spellStart"/>
      <w:r w:rsidRPr="006A6776">
        <w:rPr>
          <w:rFonts w:ascii="Arial" w:hAnsi="Arial" w:cs="Arial"/>
          <w:color w:val="000000" w:themeColor="text1"/>
          <w:sz w:val="22"/>
          <w:szCs w:val="22"/>
        </w:rPr>
        <w:t>Lapadske</w:t>
      </w:r>
      <w:proofErr w:type="spellEnd"/>
      <w:r w:rsidRPr="006A6776">
        <w:rPr>
          <w:rFonts w:ascii="Arial" w:hAnsi="Arial" w:cs="Arial"/>
          <w:color w:val="000000" w:themeColor="text1"/>
          <w:sz w:val="22"/>
          <w:szCs w:val="22"/>
        </w:rPr>
        <w:t xml:space="preserve"> obale sukladno  projektu iz  članka 93. ovih odredbi, u potezu od lučice </w:t>
      </w:r>
      <w:proofErr w:type="spellStart"/>
      <w:r w:rsidRPr="006A6776">
        <w:rPr>
          <w:rFonts w:ascii="Arial" w:hAnsi="Arial" w:cs="Arial"/>
          <w:color w:val="000000" w:themeColor="text1"/>
          <w:sz w:val="22"/>
          <w:szCs w:val="22"/>
        </w:rPr>
        <w:t>Batala</w:t>
      </w:r>
      <w:proofErr w:type="spellEnd"/>
      <w:r w:rsidRPr="006A6776">
        <w:rPr>
          <w:rFonts w:ascii="Arial" w:hAnsi="Arial" w:cs="Arial"/>
          <w:color w:val="000000" w:themeColor="text1"/>
          <w:sz w:val="22"/>
          <w:szCs w:val="22"/>
        </w:rPr>
        <w:t xml:space="preserve"> do Inine pumpe na </w:t>
      </w:r>
      <w:proofErr w:type="spellStart"/>
      <w:r w:rsidRPr="006A6776">
        <w:rPr>
          <w:rFonts w:ascii="Arial" w:hAnsi="Arial" w:cs="Arial"/>
          <w:color w:val="000000" w:themeColor="text1"/>
          <w:sz w:val="22"/>
          <w:szCs w:val="22"/>
        </w:rPr>
        <w:t>Orsanu</w:t>
      </w:r>
      <w:proofErr w:type="spellEnd"/>
      <w:r w:rsidRPr="006A6776">
        <w:rPr>
          <w:rFonts w:ascii="Arial" w:hAnsi="Arial" w:cs="Arial"/>
          <w:color w:val="000000" w:themeColor="text1"/>
          <w:sz w:val="22"/>
          <w:szCs w:val="22"/>
        </w:rPr>
        <w:t>.”</w:t>
      </w:r>
    </w:p>
    <w:bookmarkEnd w:id="31"/>
    <w:p w14:paraId="795B3D43" w14:textId="77777777" w:rsidR="006A6776" w:rsidRPr="006A6776" w:rsidRDefault="006A6776" w:rsidP="006A6776">
      <w:pPr>
        <w:ind w:left="360" w:right="23" w:hanging="360"/>
        <w:jc w:val="center"/>
        <w:rPr>
          <w:rFonts w:ascii="Arial" w:hAnsi="Arial" w:cs="Arial"/>
          <w:b/>
          <w:bCs/>
          <w:sz w:val="22"/>
          <w:szCs w:val="22"/>
        </w:rPr>
      </w:pPr>
    </w:p>
    <w:p w14:paraId="3C4A1DD0" w14:textId="77777777" w:rsidR="006A6776" w:rsidRPr="006A6776" w:rsidRDefault="006A6776" w:rsidP="006A6776">
      <w:pPr>
        <w:ind w:right="23"/>
        <w:rPr>
          <w:rFonts w:ascii="Arial" w:hAnsi="Arial" w:cs="Arial"/>
          <w:sz w:val="22"/>
          <w:szCs w:val="22"/>
        </w:rPr>
      </w:pPr>
    </w:p>
    <w:p w14:paraId="026692C0" w14:textId="77777777" w:rsidR="006A6776" w:rsidRPr="006A6776" w:rsidRDefault="006A6776" w:rsidP="006A6776">
      <w:pPr>
        <w:ind w:left="360" w:right="23" w:hanging="360"/>
        <w:jc w:val="center"/>
        <w:rPr>
          <w:rFonts w:ascii="Arial" w:hAnsi="Arial" w:cs="Arial"/>
          <w:sz w:val="22"/>
          <w:szCs w:val="22"/>
        </w:rPr>
      </w:pPr>
      <w:r w:rsidRPr="006A6776">
        <w:rPr>
          <w:rFonts w:ascii="Arial" w:hAnsi="Arial" w:cs="Arial"/>
          <w:sz w:val="22"/>
          <w:szCs w:val="22"/>
        </w:rPr>
        <w:t>Članak 10.</w:t>
      </w:r>
    </w:p>
    <w:p w14:paraId="34188F97" w14:textId="77777777" w:rsidR="006A6776" w:rsidRPr="006A6776" w:rsidRDefault="006A6776" w:rsidP="006A6776">
      <w:pPr>
        <w:ind w:left="360" w:right="23" w:hanging="360"/>
        <w:jc w:val="center"/>
        <w:rPr>
          <w:rFonts w:ascii="Arial" w:hAnsi="Arial" w:cs="Arial"/>
          <w:b/>
          <w:bCs/>
          <w:sz w:val="22"/>
          <w:szCs w:val="22"/>
        </w:rPr>
      </w:pPr>
    </w:p>
    <w:p w14:paraId="2D496468" w14:textId="77777777" w:rsidR="006A6776" w:rsidRPr="006A6776" w:rsidRDefault="006A6776" w:rsidP="006A6776">
      <w:pPr>
        <w:autoSpaceDE w:val="0"/>
        <w:autoSpaceDN w:val="0"/>
        <w:adjustRightInd w:val="0"/>
        <w:jc w:val="both"/>
        <w:rPr>
          <w:rFonts w:ascii="Arial" w:hAnsi="Arial" w:cs="Arial"/>
          <w:sz w:val="22"/>
          <w:szCs w:val="22"/>
        </w:rPr>
      </w:pPr>
      <w:r w:rsidRPr="006A6776">
        <w:rPr>
          <w:rFonts w:ascii="Arial" w:hAnsi="Arial" w:cs="Arial"/>
          <w:sz w:val="22"/>
          <w:szCs w:val="22"/>
        </w:rPr>
        <w:t>U članku 187. dodaju se stavak 5. koji glasi:</w:t>
      </w:r>
    </w:p>
    <w:p w14:paraId="739DBE5F" w14:textId="77777777" w:rsidR="006A6776" w:rsidRPr="006A6776" w:rsidRDefault="006A6776" w:rsidP="006A6776">
      <w:pPr>
        <w:ind w:right="23"/>
        <w:jc w:val="both"/>
        <w:rPr>
          <w:rFonts w:ascii="Arial" w:hAnsi="Arial" w:cs="Arial"/>
          <w:sz w:val="22"/>
          <w:szCs w:val="22"/>
        </w:rPr>
      </w:pPr>
      <w:bookmarkStart w:id="32" w:name="_Hlk61430007"/>
      <w:r w:rsidRPr="006A6776">
        <w:rPr>
          <w:rFonts w:ascii="Arial" w:hAnsi="Arial" w:cs="Arial"/>
          <w:sz w:val="22"/>
          <w:szCs w:val="22"/>
        </w:rPr>
        <w:t xml:space="preserve">”Iz obveze provođenja javnog arhitektonsko urbanističkog natječaja iz prethodnog stavka izuzima se  područje rekonstrukcije </w:t>
      </w:r>
      <w:proofErr w:type="spellStart"/>
      <w:r w:rsidRPr="006A6776">
        <w:rPr>
          <w:rFonts w:ascii="Arial" w:hAnsi="Arial" w:cs="Arial"/>
          <w:sz w:val="22"/>
          <w:szCs w:val="22"/>
        </w:rPr>
        <w:t>Lapadske</w:t>
      </w:r>
      <w:proofErr w:type="spellEnd"/>
      <w:r w:rsidRPr="006A6776">
        <w:rPr>
          <w:rFonts w:ascii="Arial" w:hAnsi="Arial" w:cs="Arial"/>
          <w:sz w:val="22"/>
          <w:szCs w:val="22"/>
        </w:rPr>
        <w:t xml:space="preserve"> obale sukladno  projektu iz članka 93. ovih odredbi, u potezu od lučice </w:t>
      </w:r>
      <w:proofErr w:type="spellStart"/>
      <w:r w:rsidRPr="006A6776">
        <w:rPr>
          <w:rFonts w:ascii="Arial" w:hAnsi="Arial" w:cs="Arial"/>
          <w:sz w:val="22"/>
          <w:szCs w:val="22"/>
        </w:rPr>
        <w:t>Batala</w:t>
      </w:r>
      <w:proofErr w:type="spellEnd"/>
      <w:r w:rsidRPr="006A6776">
        <w:rPr>
          <w:rFonts w:ascii="Arial" w:hAnsi="Arial" w:cs="Arial"/>
          <w:sz w:val="22"/>
          <w:szCs w:val="22"/>
        </w:rPr>
        <w:t xml:space="preserve"> do Inine pumpe na </w:t>
      </w:r>
      <w:proofErr w:type="spellStart"/>
      <w:r w:rsidRPr="006A6776">
        <w:rPr>
          <w:rFonts w:ascii="Arial" w:hAnsi="Arial" w:cs="Arial"/>
          <w:sz w:val="22"/>
          <w:szCs w:val="22"/>
        </w:rPr>
        <w:t>Orsanu</w:t>
      </w:r>
      <w:proofErr w:type="spellEnd"/>
      <w:r w:rsidRPr="006A6776">
        <w:rPr>
          <w:rFonts w:ascii="Arial" w:hAnsi="Arial" w:cs="Arial"/>
          <w:sz w:val="22"/>
          <w:szCs w:val="22"/>
        </w:rPr>
        <w:t>.</w:t>
      </w:r>
      <w:bookmarkEnd w:id="32"/>
    </w:p>
    <w:p w14:paraId="059D457E" w14:textId="77777777" w:rsidR="006A6776" w:rsidRPr="006A6776" w:rsidRDefault="006A6776" w:rsidP="006A6776">
      <w:pPr>
        <w:ind w:right="23"/>
        <w:jc w:val="center"/>
        <w:rPr>
          <w:rFonts w:ascii="Arial" w:hAnsi="Arial" w:cs="Arial"/>
          <w:b/>
          <w:bCs/>
          <w:sz w:val="22"/>
          <w:szCs w:val="22"/>
        </w:rPr>
      </w:pPr>
    </w:p>
    <w:p w14:paraId="7D7F935D" w14:textId="77777777" w:rsidR="006A6776" w:rsidRPr="006A6776" w:rsidRDefault="006A6776" w:rsidP="006A6776">
      <w:pPr>
        <w:ind w:right="23"/>
        <w:jc w:val="center"/>
        <w:rPr>
          <w:rFonts w:ascii="Arial" w:hAnsi="Arial" w:cs="Arial"/>
          <w:b/>
          <w:bCs/>
          <w:sz w:val="22"/>
          <w:szCs w:val="22"/>
        </w:rPr>
      </w:pPr>
    </w:p>
    <w:p w14:paraId="22455784" w14:textId="77777777" w:rsidR="006A6776" w:rsidRPr="006A6776" w:rsidRDefault="006A6776" w:rsidP="006A6776">
      <w:pPr>
        <w:ind w:right="23"/>
        <w:jc w:val="center"/>
        <w:rPr>
          <w:rFonts w:ascii="Arial" w:hAnsi="Arial" w:cs="Arial"/>
          <w:sz w:val="22"/>
          <w:szCs w:val="22"/>
        </w:rPr>
      </w:pPr>
      <w:r w:rsidRPr="006A6776">
        <w:rPr>
          <w:rFonts w:ascii="Arial" w:hAnsi="Arial" w:cs="Arial"/>
          <w:sz w:val="22"/>
          <w:szCs w:val="22"/>
        </w:rPr>
        <w:t>Članak 11.</w:t>
      </w:r>
    </w:p>
    <w:p w14:paraId="593B18D3" w14:textId="77777777" w:rsidR="006A6776" w:rsidRPr="006A6776" w:rsidRDefault="006A6776" w:rsidP="006A6776">
      <w:pPr>
        <w:ind w:right="23"/>
        <w:jc w:val="center"/>
        <w:rPr>
          <w:rFonts w:ascii="Arial" w:hAnsi="Arial" w:cs="Arial"/>
          <w:sz w:val="22"/>
          <w:szCs w:val="22"/>
        </w:rPr>
      </w:pPr>
    </w:p>
    <w:p w14:paraId="4B34477E" w14:textId="77777777" w:rsidR="006A6776" w:rsidRPr="006A6776" w:rsidRDefault="006A6776" w:rsidP="006A6776">
      <w:pPr>
        <w:ind w:right="23"/>
        <w:jc w:val="both"/>
        <w:rPr>
          <w:rFonts w:ascii="Arial" w:hAnsi="Arial" w:cs="Arial"/>
          <w:sz w:val="22"/>
          <w:szCs w:val="22"/>
        </w:rPr>
      </w:pPr>
      <w:r w:rsidRPr="006A6776">
        <w:rPr>
          <w:rFonts w:ascii="Arial" w:hAnsi="Arial" w:cs="Arial"/>
          <w:sz w:val="22"/>
          <w:szCs w:val="22"/>
        </w:rPr>
        <w:t>Iza članka 187.dodaje se članak 187.a koji glasi:</w:t>
      </w:r>
    </w:p>
    <w:p w14:paraId="2FA79BBE" w14:textId="77777777" w:rsidR="006A6776" w:rsidRPr="006A6776" w:rsidRDefault="006A6776" w:rsidP="006A6776">
      <w:pPr>
        <w:ind w:right="23"/>
        <w:jc w:val="both"/>
        <w:rPr>
          <w:rFonts w:ascii="Arial" w:hAnsi="Arial" w:cs="Arial"/>
          <w:sz w:val="22"/>
          <w:szCs w:val="22"/>
        </w:rPr>
      </w:pPr>
      <w:r w:rsidRPr="006A6776">
        <w:rPr>
          <w:rFonts w:ascii="Arial" w:hAnsi="Arial" w:cs="Arial"/>
          <w:sz w:val="22"/>
          <w:szCs w:val="22"/>
        </w:rPr>
        <w:t xml:space="preserve">“Sustav gradske šetnice u obuhvatu zahvata u prostoru br. 17, 18, 21 i 23 realizira se sukladno projektu iz članka 93. ovih odredbi,  u potezu od lučice </w:t>
      </w:r>
      <w:proofErr w:type="spellStart"/>
      <w:r w:rsidRPr="006A6776">
        <w:rPr>
          <w:rFonts w:ascii="Arial" w:hAnsi="Arial" w:cs="Arial"/>
          <w:sz w:val="22"/>
          <w:szCs w:val="22"/>
        </w:rPr>
        <w:t>Batala</w:t>
      </w:r>
      <w:proofErr w:type="spellEnd"/>
      <w:r w:rsidRPr="006A6776">
        <w:rPr>
          <w:rFonts w:ascii="Arial" w:hAnsi="Arial" w:cs="Arial"/>
          <w:sz w:val="22"/>
          <w:szCs w:val="22"/>
        </w:rPr>
        <w:t xml:space="preserve"> do Inine pumpe na </w:t>
      </w:r>
      <w:proofErr w:type="spellStart"/>
      <w:r w:rsidRPr="006A6776">
        <w:rPr>
          <w:rFonts w:ascii="Arial" w:hAnsi="Arial" w:cs="Arial"/>
          <w:sz w:val="22"/>
          <w:szCs w:val="22"/>
        </w:rPr>
        <w:t>Orsanu</w:t>
      </w:r>
      <w:proofErr w:type="spellEnd"/>
      <w:r w:rsidRPr="006A6776">
        <w:rPr>
          <w:rFonts w:ascii="Arial" w:hAnsi="Arial" w:cs="Arial"/>
          <w:sz w:val="22"/>
          <w:szCs w:val="22"/>
        </w:rPr>
        <w:t>, bez obveze provođenja javnog urbanističko arhitektonskog natječaja.”</w:t>
      </w:r>
    </w:p>
    <w:p w14:paraId="4C0EA23D" w14:textId="77777777" w:rsidR="006A6776" w:rsidRPr="006A6776" w:rsidRDefault="006A6776" w:rsidP="006A6776">
      <w:pPr>
        <w:ind w:left="360" w:right="23" w:hanging="360"/>
        <w:jc w:val="both"/>
        <w:rPr>
          <w:rFonts w:ascii="Arial" w:hAnsi="Arial" w:cs="Arial"/>
          <w:sz w:val="22"/>
          <w:szCs w:val="22"/>
        </w:rPr>
      </w:pPr>
    </w:p>
    <w:p w14:paraId="6872CC4F" w14:textId="77777777" w:rsidR="006A6776" w:rsidRPr="006A6776" w:rsidRDefault="006A6776" w:rsidP="006A6776">
      <w:pPr>
        <w:ind w:left="360" w:right="23" w:hanging="360"/>
        <w:jc w:val="both"/>
        <w:rPr>
          <w:rFonts w:ascii="Arial" w:hAnsi="Arial" w:cs="Arial"/>
          <w:sz w:val="22"/>
          <w:szCs w:val="22"/>
        </w:rPr>
      </w:pPr>
    </w:p>
    <w:p w14:paraId="1714DDD9" w14:textId="77777777" w:rsidR="006A6776" w:rsidRPr="006A6776" w:rsidRDefault="006A6776" w:rsidP="006A6776">
      <w:pPr>
        <w:jc w:val="both"/>
        <w:rPr>
          <w:rFonts w:ascii="Arial" w:hAnsi="Arial" w:cs="Arial"/>
          <w:b/>
          <w:bCs/>
          <w:sz w:val="22"/>
          <w:szCs w:val="22"/>
        </w:rPr>
      </w:pPr>
      <w:r w:rsidRPr="006A6776">
        <w:rPr>
          <w:rFonts w:ascii="Arial" w:hAnsi="Arial" w:cs="Arial"/>
          <w:b/>
          <w:bCs/>
          <w:sz w:val="22"/>
          <w:szCs w:val="22"/>
        </w:rPr>
        <w:t>PRIJELAZNE I ZAVRŠNE ODREDBE</w:t>
      </w:r>
    </w:p>
    <w:p w14:paraId="168F9DEF" w14:textId="77777777" w:rsidR="006A6776" w:rsidRPr="006A6776" w:rsidRDefault="006A6776" w:rsidP="006A6776">
      <w:pPr>
        <w:jc w:val="both"/>
        <w:rPr>
          <w:rFonts w:ascii="Arial" w:hAnsi="Arial" w:cs="Arial"/>
          <w:b/>
          <w:bCs/>
          <w:sz w:val="22"/>
          <w:szCs w:val="22"/>
        </w:rPr>
      </w:pPr>
    </w:p>
    <w:p w14:paraId="1EAA93F9" w14:textId="77777777" w:rsidR="006A6776" w:rsidRPr="006A6776" w:rsidRDefault="006A6776" w:rsidP="006A6776">
      <w:pPr>
        <w:ind w:right="23"/>
        <w:jc w:val="center"/>
        <w:rPr>
          <w:rFonts w:ascii="Arial" w:hAnsi="Arial" w:cs="Arial"/>
          <w:sz w:val="22"/>
          <w:szCs w:val="22"/>
        </w:rPr>
      </w:pPr>
      <w:r w:rsidRPr="006A6776">
        <w:rPr>
          <w:rFonts w:ascii="Arial" w:hAnsi="Arial" w:cs="Arial"/>
          <w:sz w:val="22"/>
          <w:szCs w:val="22"/>
        </w:rPr>
        <w:t>Članak 12.</w:t>
      </w:r>
    </w:p>
    <w:p w14:paraId="10FB6923" w14:textId="77777777" w:rsidR="006A6776" w:rsidRPr="006A6776" w:rsidRDefault="006A6776" w:rsidP="006A6776">
      <w:pPr>
        <w:ind w:right="23"/>
        <w:jc w:val="center"/>
        <w:rPr>
          <w:rFonts w:ascii="Arial" w:hAnsi="Arial" w:cs="Arial"/>
          <w:b/>
          <w:bCs/>
          <w:sz w:val="22"/>
          <w:szCs w:val="22"/>
        </w:rPr>
      </w:pPr>
    </w:p>
    <w:p w14:paraId="17FD279A" w14:textId="77777777" w:rsidR="006A6776" w:rsidRPr="006A6776" w:rsidRDefault="006A6776" w:rsidP="006A6776">
      <w:pPr>
        <w:jc w:val="both"/>
        <w:rPr>
          <w:rFonts w:ascii="Arial" w:hAnsi="Arial" w:cs="Arial"/>
          <w:sz w:val="22"/>
          <w:szCs w:val="22"/>
        </w:rPr>
      </w:pPr>
      <w:r w:rsidRPr="006A6776">
        <w:rPr>
          <w:rFonts w:ascii="Arial" w:hAnsi="Arial" w:cs="Arial"/>
          <w:sz w:val="22"/>
          <w:szCs w:val="22"/>
        </w:rPr>
        <w:t>Stupanjem na snagu ovih Izmjena i dopuna ne primjenjuje se dio kartografskog prikaza 4.2. Način i uvjeti gradnje – Način gradnje u mj. 1:2000 Urbanističkog plana uređenja „</w:t>
      </w:r>
      <w:proofErr w:type="spellStart"/>
      <w:r w:rsidRPr="006A6776">
        <w:rPr>
          <w:rFonts w:ascii="Arial" w:hAnsi="Arial" w:cs="Arial"/>
          <w:sz w:val="22"/>
          <w:szCs w:val="22"/>
        </w:rPr>
        <w:t>Gruški</w:t>
      </w:r>
      <w:proofErr w:type="spellEnd"/>
      <w:r w:rsidRPr="006A6776">
        <w:rPr>
          <w:rFonts w:ascii="Arial" w:hAnsi="Arial" w:cs="Arial"/>
          <w:sz w:val="22"/>
          <w:szCs w:val="22"/>
        </w:rPr>
        <w:t xml:space="preserve"> akvatorij“ </w:t>
      </w:r>
      <w:r w:rsidRPr="006A6776">
        <w:rPr>
          <w:rFonts w:ascii="Arial" w:hAnsi="Arial" w:cs="Arial"/>
          <w:bCs/>
          <w:sz w:val="22"/>
          <w:szCs w:val="22"/>
        </w:rPr>
        <w:t>(„Službeni glasnik Grada Dubrovnika broj 7/11)</w:t>
      </w:r>
      <w:r w:rsidRPr="006A6776">
        <w:rPr>
          <w:rFonts w:ascii="Arial" w:hAnsi="Arial" w:cs="Arial"/>
          <w:sz w:val="22"/>
          <w:szCs w:val="22"/>
        </w:rPr>
        <w:t xml:space="preserve"> koji je predmet ovih Izmjena i dopuna.</w:t>
      </w:r>
    </w:p>
    <w:p w14:paraId="65E50826" w14:textId="77777777" w:rsidR="006A6776" w:rsidRPr="006A6776" w:rsidRDefault="006A6776" w:rsidP="006A6776">
      <w:pPr>
        <w:jc w:val="both"/>
        <w:rPr>
          <w:rFonts w:ascii="Arial" w:hAnsi="Arial" w:cs="Arial"/>
          <w:sz w:val="22"/>
          <w:szCs w:val="22"/>
        </w:rPr>
      </w:pPr>
    </w:p>
    <w:p w14:paraId="1E768567" w14:textId="77777777" w:rsidR="006A6776" w:rsidRPr="006A6776" w:rsidRDefault="006A6776" w:rsidP="006A6776">
      <w:pPr>
        <w:jc w:val="both"/>
        <w:rPr>
          <w:rFonts w:ascii="Arial" w:hAnsi="Arial" w:cs="Arial"/>
          <w:sz w:val="22"/>
          <w:szCs w:val="22"/>
        </w:rPr>
      </w:pPr>
      <w:r w:rsidRPr="006A6776">
        <w:rPr>
          <w:rFonts w:ascii="Arial" w:hAnsi="Arial" w:cs="Arial"/>
          <w:sz w:val="22"/>
          <w:szCs w:val="22"/>
        </w:rPr>
        <w:t>Predmet ovih Izmjena i dopuna određen je u članku 3. ove Odluke</w:t>
      </w:r>
      <w:r w:rsidRPr="006A6776">
        <w:rPr>
          <w:rFonts w:ascii="Arial" w:hAnsi="Arial" w:cs="Arial"/>
          <w:bCs/>
          <w:noProof/>
          <w:sz w:val="22"/>
          <w:szCs w:val="22"/>
        </w:rPr>
        <w:t>.</w:t>
      </w:r>
    </w:p>
    <w:p w14:paraId="43E893F7" w14:textId="77777777" w:rsidR="006A6776" w:rsidRPr="006A6776" w:rsidRDefault="006A6776" w:rsidP="006A6776">
      <w:pPr>
        <w:ind w:right="23"/>
        <w:jc w:val="center"/>
        <w:rPr>
          <w:rFonts w:ascii="Arial" w:hAnsi="Arial" w:cs="Arial"/>
          <w:b/>
          <w:bCs/>
          <w:sz w:val="22"/>
          <w:szCs w:val="22"/>
        </w:rPr>
      </w:pPr>
    </w:p>
    <w:p w14:paraId="4C813283" w14:textId="77777777" w:rsidR="006A6776" w:rsidRPr="006A6776" w:rsidRDefault="006A6776" w:rsidP="006A6776">
      <w:pPr>
        <w:ind w:right="23"/>
        <w:jc w:val="center"/>
        <w:rPr>
          <w:rFonts w:ascii="Arial" w:hAnsi="Arial" w:cs="Arial"/>
          <w:b/>
          <w:bCs/>
          <w:sz w:val="22"/>
          <w:szCs w:val="22"/>
        </w:rPr>
      </w:pPr>
    </w:p>
    <w:p w14:paraId="137BA5E2" w14:textId="77777777" w:rsidR="006A6776" w:rsidRPr="006A6776" w:rsidRDefault="006A6776" w:rsidP="006A6776">
      <w:pPr>
        <w:ind w:right="23"/>
        <w:jc w:val="center"/>
        <w:rPr>
          <w:rFonts w:ascii="Arial" w:hAnsi="Arial" w:cs="Arial"/>
          <w:sz w:val="22"/>
          <w:szCs w:val="22"/>
        </w:rPr>
      </w:pPr>
      <w:r w:rsidRPr="006A6776">
        <w:rPr>
          <w:rFonts w:ascii="Arial" w:hAnsi="Arial" w:cs="Arial"/>
          <w:sz w:val="22"/>
          <w:szCs w:val="22"/>
        </w:rPr>
        <w:t>Članak 13.</w:t>
      </w:r>
    </w:p>
    <w:p w14:paraId="09977DDC" w14:textId="77777777" w:rsidR="006A6776" w:rsidRPr="006A6776" w:rsidRDefault="006A6776" w:rsidP="006A6776">
      <w:pPr>
        <w:ind w:right="23"/>
        <w:jc w:val="center"/>
        <w:rPr>
          <w:rFonts w:ascii="Arial" w:hAnsi="Arial" w:cs="Arial"/>
          <w:sz w:val="22"/>
          <w:szCs w:val="22"/>
        </w:rPr>
      </w:pPr>
    </w:p>
    <w:p w14:paraId="13C42197" w14:textId="77777777" w:rsidR="006A6776" w:rsidRPr="006A6776" w:rsidRDefault="006A6776" w:rsidP="006A6776">
      <w:pPr>
        <w:jc w:val="both"/>
        <w:rPr>
          <w:rFonts w:ascii="Arial" w:hAnsi="Arial" w:cs="Arial"/>
          <w:sz w:val="22"/>
          <w:szCs w:val="22"/>
        </w:rPr>
      </w:pPr>
      <w:r w:rsidRPr="006A6776">
        <w:rPr>
          <w:rFonts w:ascii="Arial" w:hAnsi="Arial" w:cs="Arial"/>
          <w:sz w:val="22"/>
          <w:szCs w:val="22"/>
        </w:rPr>
        <w:t xml:space="preserve">Elaborat Izmjena i dopuna izrađen je u pet (5) izvornika + CD (pdf, </w:t>
      </w:r>
      <w:proofErr w:type="spellStart"/>
      <w:r w:rsidRPr="006A6776">
        <w:rPr>
          <w:rFonts w:ascii="Arial" w:hAnsi="Arial" w:cs="Arial"/>
          <w:sz w:val="22"/>
          <w:szCs w:val="22"/>
        </w:rPr>
        <w:t>doc</w:t>
      </w:r>
      <w:proofErr w:type="spellEnd"/>
      <w:r w:rsidRPr="006A6776">
        <w:rPr>
          <w:rFonts w:ascii="Arial" w:hAnsi="Arial" w:cs="Arial"/>
          <w:sz w:val="22"/>
          <w:szCs w:val="22"/>
        </w:rPr>
        <w:t xml:space="preserve">, </w:t>
      </w:r>
      <w:proofErr w:type="spellStart"/>
      <w:r w:rsidRPr="006A6776">
        <w:rPr>
          <w:rFonts w:ascii="Arial" w:hAnsi="Arial" w:cs="Arial"/>
          <w:sz w:val="22"/>
          <w:szCs w:val="22"/>
        </w:rPr>
        <w:t>dwg</w:t>
      </w:r>
      <w:proofErr w:type="spellEnd"/>
      <w:r w:rsidRPr="006A6776">
        <w:rPr>
          <w:rFonts w:ascii="Arial" w:hAnsi="Arial" w:cs="Arial"/>
          <w:sz w:val="22"/>
          <w:szCs w:val="22"/>
        </w:rPr>
        <w:t>). Izvornici su ovjereni pečatom Gradskog vijeća i potpisom predsjednika Gradskog vijeća.</w:t>
      </w:r>
    </w:p>
    <w:p w14:paraId="664947F7" w14:textId="77777777" w:rsidR="006A6776" w:rsidRPr="006A6776" w:rsidRDefault="006A6776" w:rsidP="006A6776">
      <w:pPr>
        <w:jc w:val="both"/>
        <w:rPr>
          <w:rFonts w:ascii="Arial" w:hAnsi="Arial" w:cs="Arial"/>
          <w:sz w:val="22"/>
          <w:szCs w:val="22"/>
        </w:rPr>
      </w:pPr>
      <w:r w:rsidRPr="006A6776">
        <w:rPr>
          <w:rFonts w:ascii="Arial" w:hAnsi="Arial" w:cs="Arial"/>
          <w:sz w:val="22"/>
          <w:szCs w:val="22"/>
        </w:rPr>
        <w:t>Elaborat Izmjena i dopuna je sastavni dio ove Odluke.</w:t>
      </w:r>
    </w:p>
    <w:p w14:paraId="245AABB8" w14:textId="77777777" w:rsidR="006A6776" w:rsidRPr="006A6776" w:rsidRDefault="006A6776" w:rsidP="006A6776">
      <w:pPr>
        <w:ind w:right="23"/>
        <w:jc w:val="center"/>
        <w:rPr>
          <w:rFonts w:ascii="Arial" w:hAnsi="Arial" w:cs="Arial"/>
          <w:b/>
          <w:bCs/>
          <w:sz w:val="22"/>
          <w:szCs w:val="22"/>
        </w:rPr>
      </w:pPr>
    </w:p>
    <w:p w14:paraId="457A7547" w14:textId="77777777" w:rsidR="006A6776" w:rsidRPr="006A6776" w:rsidRDefault="006A6776" w:rsidP="006A6776">
      <w:pPr>
        <w:ind w:right="23"/>
        <w:jc w:val="center"/>
        <w:rPr>
          <w:rFonts w:ascii="Arial" w:hAnsi="Arial" w:cs="Arial"/>
          <w:b/>
          <w:bCs/>
          <w:sz w:val="22"/>
          <w:szCs w:val="22"/>
        </w:rPr>
      </w:pPr>
    </w:p>
    <w:p w14:paraId="05F210EB" w14:textId="77777777" w:rsidR="006A6776" w:rsidRPr="006A6776" w:rsidRDefault="006A6776" w:rsidP="006A6776">
      <w:pPr>
        <w:ind w:right="23"/>
        <w:jc w:val="center"/>
        <w:rPr>
          <w:rFonts w:ascii="Arial" w:hAnsi="Arial" w:cs="Arial"/>
          <w:sz w:val="22"/>
          <w:szCs w:val="22"/>
        </w:rPr>
      </w:pPr>
      <w:r w:rsidRPr="006A6776">
        <w:rPr>
          <w:rFonts w:ascii="Arial" w:hAnsi="Arial" w:cs="Arial"/>
          <w:sz w:val="22"/>
          <w:szCs w:val="22"/>
        </w:rPr>
        <w:t>Članak 14.</w:t>
      </w:r>
    </w:p>
    <w:p w14:paraId="327FBEF8" w14:textId="77777777" w:rsidR="006A6776" w:rsidRPr="006A6776" w:rsidRDefault="006A6776" w:rsidP="006A6776">
      <w:pPr>
        <w:ind w:right="23"/>
        <w:jc w:val="center"/>
        <w:rPr>
          <w:rFonts w:ascii="Arial" w:hAnsi="Arial" w:cs="Arial"/>
          <w:sz w:val="22"/>
          <w:szCs w:val="22"/>
        </w:rPr>
      </w:pPr>
    </w:p>
    <w:p w14:paraId="69CE0164" w14:textId="77777777" w:rsidR="006A6776" w:rsidRPr="006A6776" w:rsidRDefault="006A6776" w:rsidP="006A6776">
      <w:pPr>
        <w:jc w:val="both"/>
        <w:rPr>
          <w:rFonts w:ascii="Arial" w:hAnsi="Arial" w:cs="Arial"/>
          <w:sz w:val="22"/>
          <w:szCs w:val="22"/>
        </w:rPr>
      </w:pPr>
      <w:r w:rsidRPr="006A6776">
        <w:rPr>
          <w:rFonts w:ascii="Arial" w:hAnsi="Arial" w:cs="Arial"/>
          <w:sz w:val="22"/>
          <w:szCs w:val="22"/>
        </w:rPr>
        <w:t>Ova Odluka stupa na snagu osmog dana od dana objave u „Službenom glasniku Grada Dubrovnika“.</w:t>
      </w:r>
    </w:p>
    <w:p w14:paraId="1F18363E" w14:textId="77777777" w:rsidR="006A6776" w:rsidRPr="00E90457" w:rsidRDefault="006A6776" w:rsidP="006A6776">
      <w:pPr>
        <w:jc w:val="both"/>
        <w:rPr>
          <w:rFonts w:ascii="Arial" w:hAnsi="Arial" w:cs="Arial"/>
        </w:rPr>
      </w:pPr>
    </w:p>
    <w:p w14:paraId="36897DE7" w14:textId="77777777" w:rsidR="00F16758" w:rsidRDefault="00F16758" w:rsidP="006A6776">
      <w:pPr>
        <w:ind w:right="-284"/>
        <w:jc w:val="both"/>
        <w:rPr>
          <w:rFonts w:ascii="Arial" w:eastAsia="Calibri" w:hAnsi="Arial" w:cs="Arial"/>
          <w:sz w:val="22"/>
          <w:szCs w:val="22"/>
        </w:rPr>
      </w:pPr>
    </w:p>
    <w:p w14:paraId="4120B06F" w14:textId="145FB402" w:rsidR="006A6776" w:rsidRPr="006A6776" w:rsidRDefault="006A6776" w:rsidP="006A6776">
      <w:pPr>
        <w:ind w:right="-284"/>
        <w:jc w:val="both"/>
        <w:rPr>
          <w:rFonts w:ascii="Arial" w:eastAsia="Calibri" w:hAnsi="Arial" w:cs="Arial"/>
          <w:sz w:val="22"/>
          <w:szCs w:val="22"/>
        </w:rPr>
      </w:pPr>
      <w:r w:rsidRPr="006A6776">
        <w:rPr>
          <w:rFonts w:ascii="Arial" w:eastAsia="Calibri" w:hAnsi="Arial" w:cs="Arial"/>
          <w:sz w:val="22"/>
          <w:szCs w:val="22"/>
        </w:rPr>
        <w:t>KLASA: 350-02/20-01/11</w:t>
      </w:r>
    </w:p>
    <w:p w14:paraId="1E1D5D7B" w14:textId="77777777" w:rsidR="006A6776" w:rsidRPr="006A6776" w:rsidRDefault="006A6776" w:rsidP="006A6776">
      <w:pPr>
        <w:ind w:right="-284"/>
        <w:jc w:val="both"/>
        <w:rPr>
          <w:rFonts w:ascii="Arial" w:eastAsia="Calibri" w:hAnsi="Arial" w:cs="Arial"/>
          <w:sz w:val="22"/>
          <w:szCs w:val="22"/>
        </w:rPr>
      </w:pPr>
      <w:r w:rsidRPr="006A6776">
        <w:rPr>
          <w:rFonts w:ascii="Arial" w:eastAsia="Calibri" w:hAnsi="Arial" w:cs="Arial"/>
          <w:sz w:val="22"/>
          <w:szCs w:val="22"/>
        </w:rPr>
        <w:t>URBROJ: 2117/01-09-21-52</w:t>
      </w:r>
    </w:p>
    <w:p w14:paraId="6797FDBD" w14:textId="77777777" w:rsidR="006A6776" w:rsidRPr="006A6776" w:rsidRDefault="006A6776" w:rsidP="006A6776">
      <w:pPr>
        <w:ind w:right="-284"/>
        <w:jc w:val="both"/>
        <w:rPr>
          <w:rFonts w:ascii="Arial" w:eastAsia="Calibri" w:hAnsi="Arial" w:cs="Arial"/>
          <w:sz w:val="22"/>
          <w:szCs w:val="22"/>
        </w:rPr>
      </w:pPr>
      <w:r w:rsidRPr="006A6776">
        <w:rPr>
          <w:rFonts w:ascii="Arial" w:eastAsia="Calibri" w:hAnsi="Arial" w:cs="Arial"/>
          <w:sz w:val="22"/>
          <w:szCs w:val="22"/>
        </w:rPr>
        <w:t>Dubrovnik, 29. ožujka 2021.</w:t>
      </w:r>
    </w:p>
    <w:p w14:paraId="181C4DF0" w14:textId="77777777" w:rsidR="00041739" w:rsidRDefault="00041739" w:rsidP="00041739">
      <w:pPr>
        <w:rPr>
          <w:rFonts w:ascii="Arial" w:hAnsi="Arial" w:cs="Arial"/>
          <w:sz w:val="22"/>
          <w:szCs w:val="22"/>
        </w:rPr>
      </w:pPr>
    </w:p>
    <w:p w14:paraId="10E6B02E"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7D018CD4"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6F96DE82" w14:textId="335547B9" w:rsidR="00041739" w:rsidRPr="005F2D39" w:rsidRDefault="00041739" w:rsidP="003837B3">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7FC085AB" w14:textId="1DD27E34" w:rsidR="00041739" w:rsidRDefault="00041739" w:rsidP="00041739">
      <w:pPr>
        <w:contextualSpacing/>
        <w:rPr>
          <w:rFonts w:ascii="Arial" w:hAnsi="Arial" w:cs="Arial"/>
          <w:b/>
          <w:bCs/>
          <w:sz w:val="22"/>
          <w:szCs w:val="22"/>
          <w:lang w:eastAsia="en-US"/>
        </w:rPr>
      </w:pPr>
      <w:r>
        <w:rPr>
          <w:rFonts w:ascii="Arial" w:hAnsi="Arial" w:cs="Arial"/>
          <w:b/>
          <w:bCs/>
          <w:sz w:val="22"/>
          <w:szCs w:val="22"/>
          <w:lang w:eastAsia="en-US"/>
        </w:rPr>
        <w:lastRenderedPageBreak/>
        <w:t>4</w:t>
      </w:r>
      <w:r w:rsidR="00F16758">
        <w:rPr>
          <w:rFonts w:ascii="Arial" w:hAnsi="Arial" w:cs="Arial"/>
          <w:b/>
          <w:bCs/>
          <w:sz w:val="22"/>
          <w:szCs w:val="22"/>
          <w:lang w:eastAsia="en-US"/>
        </w:rPr>
        <w:t>1</w:t>
      </w:r>
    </w:p>
    <w:p w14:paraId="17D4F812" w14:textId="77777777" w:rsidR="00041739" w:rsidRDefault="00041739" w:rsidP="00041739">
      <w:pPr>
        <w:contextualSpacing/>
        <w:rPr>
          <w:rFonts w:ascii="Arial" w:hAnsi="Arial" w:cs="Arial"/>
          <w:b/>
          <w:bCs/>
          <w:sz w:val="22"/>
          <w:szCs w:val="22"/>
          <w:lang w:eastAsia="en-US"/>
        </w:rPr>
      </w:pPr>
    </w:p>
    <w:p w14:paraId="3A97620F" w14:textId="5C999A30" w:rsidR="00853B2D" w:rsidRDefault="00853B2D" w:rsidP="00041739">
      <w:pPr>
        <w:rPr>
          <w:rFonts w:ascii="Arial" w:hAnsi="Arial" w:cs="Arial"/>
          <w:sz w:val="22"/>
          <w:szCs w:val="22"/>
        </w:rPr>
      </w:pPr>
    </w:p>
    <w:p w14:paraId="45CBE76F" w14:textId="77777777" w:rsidR="00853B2D" w:rsidRPr="00853B2D" w:rsidRDefault="00853B2D" w:rsidP="00853B2D">
      <w:pPr>
        <w:jc w:val="both"/>
        <w:rPr>
          <w:rFonts w:ascii="Arial" w:hAnsi="Arial" w:cs="Arial"/>
          <w:sz w:val="22"/>
          <w:szCs w:val="22"/>
        </w:rPr>
      </w:pPr>
      <w:r w:rsidRPr="00853B2D">
        <w:rPr>
          <w:rFonts w:ascii="Arial" w:hAnsi="Arial" w:cs="Arial"/>
          <w:sz w:val="22"/>
          <w:szCs w:val="22"/>
        </w:rPr>
        <w:t xml:space="preserve">Na temelju </w:t>
      </w:r>
      <w:r w:rsidRPr="00853B2D">
        <w:rPr>
          <w:rFonts w:ascii="Arial" w:hAnsi="Arial" w:cs="Arial"/>
          <w:noProof/>
          <w:sz w:val="22"/>
          <w:szCs w:val="22"/>
        </w:rPr>
        <w:t>članaka 86. stavak 3. Zakona o prostornom uređenju („Narodne novine“, broj 153/13, 65/17, 114/18, 39/19 i 98/19)</w:t>
      </w:r>
      <w:r w:rsidRPr="00853B2D">
        <w:rPr>
          <w:rFonts w:ascii="Arial" w:hAnsi="Arial" w:cs="Arial"/>
          <w:sz w:val="22"/>
          <w:szCs w:val="22"/>
        </w:rPr>
        <w:t xml:space="preserve"> i članka 39. Statuta Grada Dubrovnika ("Službeni glasnik Grada Dubrovnika", broj 2/21), po prethodno pribavljenom mišljenju Upravnog odjela za zaštitu okoliša, imovinsko-pravne i komunalne poslove Dubrovačko-neretvanske županije KLASA: 351-01/21-1/25, URBROJ: 2117/1-09/2-21-02 od 5. ožujka 2021. o potrebi provedbe postupka ocjene, odnosno strateške procjene utjecaja na okoliš, Gradsko vijeće Grada Dubrovnika na 38. sjednici, održanoj 29. ožujka 2021., donijelo je</w:t>
      </w:r>
    </w:p>
    <w:p w14:paraId="3A7A5D6C" w14:textId="77777777" w:rsidR="00853B2D" w:rsidRPr="00853B2D" w:rsidRDefault="00853B2D" w:rsidP="00853B2D">
      <w:pPr>
        <w:ind w:left="5670"/>
        <w:jc w:val="center"/>
        <w:rPr>
          <w:rFonts w:ascii="Arial" w:hAnsi="Arial" w:cs="Arial"/>
          <w:b/>
          <w:sz w:val="22"/>
          <w:szCs w:val="22"/>
        </w:rPr>
      </w:pPr>
    </w:p>
    <w:p w14:paraId="035ED8BF" w14:textId="77777777" w:rsidR="00853B2D" w:rsidRPr="00853B2D" w:rsidRDefault="00853B2D" w:rsidP="00853B2D">
      <w:pPr>
        <w:ind w:left="5670"/>
        <w:jc w:val="center"/>
        <w:rPr>
          <w:rFonts w:ascii="Arial" w:hAnsi="Arial" w:cs="Arial"/>
          <w:b/>
          <w:sz w:val="22"/>
          <w:szCs w:val="22"/>
        </w:rPr>
      </w:pPr>
    </w:p>
    <w:p w14:paraId="68ADC910" w14:textId="77777777" w:rsidR="00853B2D" w:rsidRPr="00853B2D" w:rsidRDefault="00853B2D" w:rsidP="00853B2D">
      <w:pPr>
        <w:ind w:right="20"/>
        <w:jc w:val="center"/>
        <w:rPr>
          <w:rFonts w:ascii="Arial" w:hAnsi="Arial" w:cs="Arial"/>
          <w:b/>
          <w:sz w:val="22"/>
          <w:szCs w:val="22"/>
        </w:rPr>
      </w:pPr>
      <w:r w:rsidRPr="00853B2D">
        <w:rPr>
          <w:rFonts w:ascii="Arial" w:hAnsi="Arial" w:cs="Arial"/>
          <w:b/>
          <w:sz w:val="22"/>
          <w:szCs w:val="22"/>
        </w:rPr>
        <w:t xml:space="preserve">O D L U K U </w:t>
      </w:r>
    </w:p>
    <w:p w14:paraId="6E07550F" w14:textId="77777777" w:rsidR="00853B2D" w:rsidRPr="00853B2D" w:rsidRDefault="00853B2D" w:rsidP="00853B2D">
      <w:pPr>
        <w:ind w:right="20"/>
        <w:jc w:val="center"/>
        <w:rPr>
          <w:rFonts w:ascii="Arial" w:hAnsi="Arial" w:cs="Arial"/>
          <w:b/>
          <w:sz w:val="22"/>
          <w:szCs w:val="22"/>
        </w:rPr>
      </w:pPr>
      <w:r w:rsidRPr="00853B2D">
        <w:rPr>
          <w:rFonts w:ascii="Arial" w:hAnsi="Arial" w:cs="Arial"/>
          <w:b/>
          <w:sz w:val="22"/>
          <w:szCs w:val="22"/>
        </w:rPr>
        <w:t xml:space="preserve">O IZRADI IZMJENA I DOPUNA PROSTORNOG PLANA UREĐENJA </w:t>
      </w:r>
    </w:p>
    <w:p w14:paraId="2A571005" w14:textId="77777777" w:rsidR="00853B2D" w:rsidRPr="00853B2D" w:rsidRDefault="00853B2D" w:rsidP="00853B2D">
      <w:pPr>
        <w:ind w:right="20"/>
        <w:jc w:val="center"/>
        <w:rPr>
          <w:rFonts w:ascii="Arial" w:hAnsi="Arial" w:cs="Arial"/>
          <w:b/>
          <w:sz w:val="22"/>
          <w:szCs w:val="22"/>
        </w:rPr>
      </w:pPr>
      <w:r w:rsidRPr="00853B2D">
        <w:rPr>
          <w:rFonts w:ascii="Arial" w:hAnsi="Arial" w:cs="Arial"/>
          <w:b/>
          <w:sz w:val="22"/>
          <w:szCs w:val="22"/>
        </w:rPr>
        <w:t xml:space="preserve">GRADA DUBROVNIKA </w:t>
      </w:r>
    </w:p>
    <w:p w14:paraId="690E551F" w14:textId="77777777" w:rsidR="00853B2D" w:rsidRPr="00853B2D" w:rsidRDefault="00853B2D" w:rsidP="00853B2D">
      <w:pPr>
        <w:ind w:right="20"/>
        <w:rPr>
          <w:rFonts w:ascii="Arial" w:hAnsi="Arial" w:cs="Arial"/>
          <w:b/>
          <w:sz w:val="22"/>
          <w:szCs w:val="22"/>
        </w:rPr>
      </w:pPr>
    </w:p>
    <w:p w14:paraId="65E48723" w14:textId="77777777" w:rsidR="00853B2D" w:rsidRPr="00853B2D" w:rsidRDefault="00853B2D" w:rsidP="00853B2D">
      <w:pPr>
        <w:ind w:right="20"/>
        <w:rPr>
          <w:rFonts w:ascii="Arial" w:hAnsi="Arial" w:cs="Arial"/>
          <w:b/>
          <w:sz w:val="22"/>
          <w:szCs w:val="22"/>
        </w:rPr>
      </w:pPr>
    </w:p>
    <w:p w14:paraId="0B2133BE" w14:textId="77777777" w:rsidR="00853B2D" w:rsidRPr="00853B2D" w:rsidRDefault="00853B2D" w:rsidP="00853B2D">
      <w:pPr>
        <w:ind w:right="20"/>
        <w:rPr>
          <w:rFonts w:ascii="Arial" w:hAnsi="Arial" w:cs="Arial"/>
          <w:b/>
          <w:sz w:val="22"/>
          <w:szCs w:val="22"/>
        </w:rPr>
      </w:pPr>
    </w:p>
    <w:p w14:paraId="13CAB454" w14:textId="77777777" w:rsidR="00853B2D" w:rsidRPr="00853B2D" w:rsidRDefault="00853B2D" w:rsidP="00016222">
      <w:pPr>
        <w:numPr>
          <w:ilvl w:val="0"/>
          <w:numId w:val="23"/>
        </w:numPr>
        <w:ind w:left="426" w:right="20" w:hanging="426"/>
        <w:jc w:val="both"/>
        <w:rPr>
          <w:rFonts w:ascii="Arial" w:hAnsi="Arial" w:cs="Arial"/>
          <w:b/>
          <w:sz w:val="22"/>
          <w:szCs w:val="22"/>
        </w:rPr>
      </w:pPr>
      <w:r w:rsidRPr="00853B2D">
        <w:rPr>
          <w:rFonts w:ascii="Arial" w:hAnsi="Arial" w:cs="Arial"/>
          <w:b/>
          <w:sz w:val="22"/>
          <w:szCs w:val="22"/>
        </w:rPr>
        <w:t>OPĆE ODREDBE</w:t>
      </w:r>
    </w:p>
    <w:p w14:paraId="6274A5BF" w14:textId="77777777" w:rsidR="00853B2D" w:rsidRPr="00853B2D" w:rsidRDefault="00853B2D" w:rsidP="00853B2D">
      <w:pPr>
        <w:ind w:right="20"/>
        <w:jc w:val="center"/>
        <w:rPr>
          <w:rFonts w:ascii="Arial" w:hAnsi="Arial" w:cs="Arial"/>
          <w:b/>
          <w:sz w:val="22"/>
          <w:szCs w:val="22"/>
        </w:rPr>
      </w:pPr>
    </w:p>
    <w:p w14:paraId="3007892C" w14:textId="77777777" w:rsidR="00853B2D" w:rsidRPr="00853B2D" w:rsidRDefault="00853B2D" w:rsidP="00853B2D">
      <w:pPr>
        <w:ind w:right="20"/>
        <w:jc w:val="center"/>
        <w:rPr>
          <w:rFonts w:ascii="Arial" w:hAnsi="Arial" w:cs="Arial"/>
          <w:bCs/>
          <w:sz w:val="22"/>
          <w:szCs w:val="22"/>
        </w:rPr>
      </w:pPr>
      <w:r w:rsidRPr="00853B2D">
        <w:rPr>
          <w:rFonts w:ascii="Arial" w:hAnsi="Arial" w:cs="Arial"/>
          <w:bCs/>
          <w:sz w:val="22"/>
          <w:szCs w:val="22"/>
        </w:rPr>
        <w:t xml:space="preserve">Članak 1. </w:t>
      </w:r>
    </w:p>
    <w:p w14:paraId="2C262F55" w14:textId="77777777" w:rsidR="00853B2D" w:rsidRPr="00853B2D" w:rsidRDefault="00853B2D" w:rsidP="00853B2D">
      <w:pPr>
        <w:ind w:firstLine="851"/>
        <w:rPr>
          <w:rFonts w:ascii="Arial" w:hAnsi="Arial" w:cs="Arial"/>
          <w:sz w:val="22"/>
          <w:szCs w:val="22"/>
        </w:rPr>
      </w:pPr>
    </w:p>
    <w:p w14:paraId="4FF29B42"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Donosi se Odluka o izradi Izmjena i dopuna Prostornog plana uređenja Grada Dubrovnika (u daljnjem tekstu: Odluka).</w:t>
      </w:r>
    </w:p>
    <w:p w14:paraId="293B027A" w14:textId="77777777" w:rsidR="00853B2D" w:rsidRPr="00853B2D" w:rsidRDefault="00853B2D" w:rsidP="00853B2D">
      <w:pPr>
        <w:ind w:right="20"/>
        <w:jc w:val="center"/>
        <w:rPr>
          <w:rFonts w:ascii="Arial" w:hAnsi="Arial" w:cs="Arial"/>
          <w:sz w:val="22"/>
          <w:szCs w:val="22"/>
        </w:rPr>
      </w:pPr>
    </w:p>
    <w:p w14:paraId="57DAD172" w14:textId="77777777" w:rsidR="00853B2D" w:rsidRPr="00853B2D" w:rsidRDefault="00853B2D" w:rsidP="00853B2D">
      <w:pPr>
        <w:ind w:right="20"/>
        <w:jc w:val="center"/>
        <w:rPr>
          <w:rFonts w:ascii="Arial" w:hAnsi="Arial" w:cs="Arial"/>
          <w:sz w:val="22"/>
          <w:szCs w:val="22"/>
        </w:rPr>
      </w:pPr>
    </w:p>
    <w:p w14:paraId="00A1D510" w14:textId="77777777" w:rsidR="00853B2D" w:rsidRPr="00853B2D" w:rsidRDefault="00853B2D" w:rsidP="00016222">
      <w:pPr>
        <w:numPr>
          <w:ilvl w:val="0"/>
          <w:numId w:val="23"/>
        </w:numPr>
        <w:ind w:left="426" w:hanging="426"/>
        <w:jc w:val="both"/>
        <w:rPr>
          <w:rFonts w:ascii="Arial" w:hAnsi="Arial" w:cs="Arial"/>
          <w:b/>
          <w:sz w:val="22"/>
          <w:szCs w:val="22"/>
        </w:rPr>
      </w:pPr>
      <w:r w:rsidRPr="00853B2D">
        <w:rPr>
          <w:rFonts w:ascii="Arial" w:hAnsi="Arial" w:cs="Arial"/>
          <w:b/>
          <w:sz w:val="22"/>
          <w:szCs w:val="22"/>
        </w:rPr>
        <w:t>PRAVNA OSNOVA</w:t>
      </w:r>
      <w:r w:rsidRPr="00853B2D">
        <w:rPr>
          <w:rFonts w:ascii="Arial" w:hAnsi="Arial" w:cs="Arial"/>
          <w:sz w:val="22"/>
          <w:szCs w:val="22"/>
        </w:rPr>
        <w:t xml:space="preserve"> </w:t>
      </w:r>
      <w:r w:rsidRPr="00853B2D">
        <w:rPr>
          <w:rFonts w:ascii="Arial" w:hAnsi="Arial" w:cs="Arial"/>
          <w:b/>
          <w:caps/>
          <w:sz w:val="22"/>
          <w:szCs w:val="22"/>
        </w:rPr>
        <w:t xml:space="preserve">za izradu i donošenje IZMJENA I DOPUNA </w:t>
      </w:r>
      <w:r w:rsidRPr="00853B2D">
        <w:rPr>
          <w:rFonts w:ascii="Arial" w:hAnsi="Arial" w:cs="Arial"/>
          <w:b/>
          <w:sz w:val="22"/>
          <w:szCs w:val="22"/>
        </w:rPr>
        <w:t>PLANA</w:t>
      </w:r>
    </w:p>
    <w:p w14:paraId="5B7787B3" w14:textId="77777777" w:rsidR="00853B2D" w:rsidRPr="00853B2D" w:rsidRDefault="00853B2D" w:rsidP="00853B2D">
      <w:pPr>
        <w:ind w:right="20"/>
        <w:jc w:val="center"/>
        <w:rPr>
          <w:rFonts w:ascii="Arial" w:hAnsi="Arial" w:cs="Arial"/>
          <w:b/>
          <w:sz w:val="22"/>
          <w:szCs w:val="22"/>
        </w:rPr>
      </w:pPr>
    </w:p>
    <w:p w14:paraId="139DC369" w14:textId="77777777" w:rsidR="00853B2D" w:rsidRPr="00853B2D" w:rsidRDefault="00853B2D" w:rsidP="00853B2D">
      <w:pPr>
        <w:ind w:right="20"/>
        <w:jc w:val="center"/>
        <w:rPr>
          <w:rFonts w:ascii="Arial" w:hAnsi="Arial" w:cs="Arial"/>
          <w:bCs/>
          <w:sz w:val="22"/>
          <w:szCs w:val="22"/>
        </w:rPr>
      </w:pPr>
      <w:r w:rsidRPr="00853B2D">
        <w:rPr>
          <w:rFonts w:ascii="Arial" w:hAnsi="Arial" w:cs="Arial"/>
          <w:bCs/>
          <w:sz w:val="22"/>
          <w:szCs w:val="22"/>
        </w:rPr>
        <w:t xml:space="preserve">Članak 2. </w:t>
      </w:r>
    </w:p>
    <w:p w14:paraId="265E48DF" w14:textId="77777777" w:rsidR="00853B2D" w:rsidRPr="00853B2D" w:rsidRDefault="00853B2D" w:rsidP="00853B2D">
      <w:pPr>
        <w:ind w:right="20" w:firstLine="851"/>
        <w:rPr>
          <w:rFonts w:ascii="Arial" w:hAnsi="Arial" w:cs="Arial"/>
          <w:sz w:val="22"/>
          <w:szCs w:val="22"/>
        </w:rPr>
      </w:pPr>
    </w:p>
    <w:p w14:paraId="0A1E4F8F" w14:textId="77777777" w:rsidR="00853B2D" w:rsidRPr="00853B2D" w:rsidRDefault="00853B2D" w:rsidP="00853B2D">
      <w:pPr>
        <w:jc w:val="both"/>
        <w:rPr>
          <w:rFonts w:ascii="Arial" w:hAnsi="Arial" w:cs="Arial"/>
          <w:noProof/>
          <w:sz w:val="22"/>
          <w:szCs w:val="22"/>
        </w:rPr>
      </w:pPr>
      <w:r w:rsidRPr="00853B2D">
        <w:rPr>
          <w:rFonts w:ascii="Arial" w:hAnsi="Arial" w:cs="Arial"/>
          <w:noProof/>
          <w:sz w:val="22"/>
          <w:szCs w:val="22"/>
        </w:rPr>
        <w:t xml:space="preserve">Izrada i donošenje izmjena i dopuna Prostornog plana uređenja </w:t>
      </w:r>
      <w:r w:rsidRPr="00853B2D">
        <w:rPr>
          <w:rFonts w:ascii="Arial" w:hAnsi="Arial" w:cs="Arial"/>
          <w:sz w:val="22"/>
          <w:szCs w:val="22"/>
        </w:rPr>
        <w:t xml:space="preserve">Grada Dubrovnika (u daljnjem tekstu: Izmjene i dopune Plana) utemeljeno je na </w:t>
      </w:r>
      <w:r w:rsidRPr="00853B2D">
        <w:rPr>
          <w:rFonts w:ascii="Arial" w:hAnsi="Arial" w:cs="Arial"/>
          <w:noProof/>
          <w:sz w:val="22"/>
          <w:szCs w:val="22"/>
        </w:rPr>
        <w:t>odredbama članaka 75., 86., 113. i 198. Zakona o prostornom uređenju („Narodne novine“, broj 153/13,</w:t>
      </w:r>
      <w:r w:rsidRPr="00853B2D">
        <w:rPr>
          <w:rFonts w:ascii="Arial" w:hAnsi="Arial" w:cs="Arial"/>
          <w:noProof/>
          <w:color w:val="000000"/>
          <w:sz w:val="22"/>
          <w:szCs w:val="22"/>
        </w:rPr>
        <w:t xml:space="preserve"> 65/17, 114/18, 39/19 i 98/19,</w:t>
      </w:r>
      <w:r w:rsidRPr="00853B2D">
        <w:rPr>
          <w:rFonts w:ascii="Arial" w:hAnsi="Arial" w:cs="Arial"/>
          <w:noProof/>
          <w:sz w:val="22"/>
          <w:szCs w:val="22"/>
        </w:rPr>
        <w:t xml:space="preserve"> </w:t>
      </w:r>
      <w:r w:rsidRPr="00853B2D">
        <w:rPr>
          <w:rFonts w:ascii="Arial" w:hAnsi="Arial" w:cs="Arial"/>
          <w:sz w:val="22"/>
          <w:szCs w:val="22"/>
        </w:rPr>
        <w:t>dalje u tekstu: Zakon)</w:t>
      </w:r>
      <w:r w:rsidRPr="00853B2D">
        <w:rPr>
          <w:rFonts w:ascii="Arial" w:hAnsi="Arial" w:cs="Arial"/>
          <w:noProof/>
          <w:sz w:val="22"/>
          <w:szCs w:val="22"/>
        </w:rPr>
        <w:t>, Pravilnika o sadržaju, mjerilima kartografskih prikaza, obveznim prostornim pokazateljima i standardu elaborata prostornih planova („Narodne novine“, br. 106/98, 39/04, 45/04 - ispravak i 163/04), u dijelu kojim se propisuju pravna pravila koja se odnose na sadržaj, mjerila kartografskih prikaza, obvezne prostorne pokazatelje i standard elaborata prostornih planova (dalje u tekstu: Pravilnik) te Uredbi o informacijskom sustavu prostornog  uređenja („Narodne novine“, broj: 115/15).</w:t>
      </w:r>
    </w:p>
    <w:p w14:paraId="47DECB6F" w14:textId="77777777" w:rsidR="00853B2D" w:rsidRPr="00853B2D" w:rsidRDefault="00853B2D" w:rsidP="00853B2D">
      <w:pPr>
        <w:jc w:val="both"/>
        <w:rPr>
          <w:rFonts w:ascii="Arial" w:hAnsi="Arial" w:cs="Arial"/>
          <w:noProof/>
          <w:sz w:val="22"/>
          <w:szCs w:val="22"/>
        </w:rPr>
      </w:pPr>
    </w:p>
    <w:p w14:paraId="492F3ACA" w14:textId="77777777" w:rsidR="00853B2D" w:rsidRPr="00853B2D" w:rsidRDefault="00853B2D" w:rsidP="00853B2D">
      <w:pPr>
        <w:jc w:val="both"/>
        <w:rPr>
          <w:rFonts w:ascii="Arial" w:hAnsi="Arial" w:cs="Arial"/>
          <w:noProof/>
          <w:sz w:val="22"/>
          <w:szCs w:val="22"/>
        </w:rPr>
      </w:pPr>
      <w:r w:rsidRPr="00853B2D">
        <w:rPr>
          <w:rFonts w:ascii="Arial" w:hAnsi="Arial" w:cs="Arial"/>
          <w:noProof/>
          <w:sz w:val="22"/>
          <w:szCs w:val="22"/>
        </w:rPr>
        <w:t>Nositelj izrade Izmjena i dopuna Plana je Upravni odjel za urbanizam, prostorno planiranje i zaštitu okoliša Grada Dubrovnika.</w:t>
      </w:r>
    </w:p>
    <w:p w14:paraId="33EF2C94" w14:textId="77777777" w:rsidR="00853B2D" w:rsidRPr="00853B2D" w:rsidRDefault="00853B2D" w:rsidP="00853B2D">
      <w:pPr>
        <w:rPr>
          <w:rFonts w:ascii="Arial" w:hAnsi="Arial" w:cs="Arial"/>
          <w:b/>
          <w:sz w:val="22"/>
          <w:szCs w:val="22"/>
        </w:rPr>
      </w:pPr>
    </w:p>
    <w:p w14:paraId="798DF165" w14:textId="77777777" w:rsidR="00853B2D" w:rsidRPr="00853B2D" w:rsidRDefault="00853B2D" w:rsidP="00853B2D">
      <w:pPr>
        <w:rPr>
          <w:rFonts w:ascii="Arial" w:hAnsi="Arial" w:cs="Arial"/>
          <w:b/>
          <w:sz w:val="22"/>
          <w:szCs w:val="22"/>
        </w:rPr>
      </w:pPr>
    </w:p>
    <w:p w14:paraId="5572A268" w14:textId="77777777" w:rsidR="00853B2D" w:rsidRPr="00853B2D" w:rsidRDefault="00853B2D" w:rsidP="00016222">
      <w:pPr>
        <w:numPr>
          <w:ilvl w:val="0"/>
          <w:numId w:val="23"/>
        </w:numPr>
        <w:ind w:left="709" w:hanging="709"/>
        <w:jc w:val="both"/>
        <w:rPr>
          <w:rFonts w:ascii="Arial" w:hAnsi="Arial" w:cs="Arial"/>
          <w:b/>
          <w:sz w:val="22"/>
          <w:szCs w:val="22"/>
        </w:rPr>
      </w:pPr>
      <w:r w:rsidRPr="00853B2D">
        <w:rPr>
          <w:rFonts w:ascii="Arial" w:hAnsi="Arial" w:cs="Arial"/>
          <w:b/>
          <w:sz w:val="22"/>
          <w:szCs w:val="22"/>
        </w:rPr>
        <w:t>RAZLOZI DONOŠENJA IZMJENA I DOPUNA PLANA</w:t>
      </w:r>
    </w:p>
    <w:p w14:paraId="29CD4D38" w14:textId="77777777" w:rsidR="00853B2D" w:rsidRPr="00853B2D" w:rsidRDefault="00853B2D" w:rsidP="00853B2D">
      <w:pPr>
        <w:jc w:val="center"/>
        <w:rPr>
          <w:rFonts w:ascii="Arial" w:hAnsi="Arial" w:cs="Arial"/>
          <w:b/>
          <w:sz w:val="22"/>
          <w:szCs w:val="22"/>
        </w:rPr>
      </w:pPr>
    </w:p>
    <w:p w14:paraId="4418243A"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3.</w:t>
      </w:r>
    </w:p>
    <w:p w14:paraId="6D329877" w14:textId="77777777" w:rsidR="00853B2D" w:rsidRPr="00853B2D" w:rsidRDefault="00853B2D" w:rsidP="00853B2D">
      <w:pPr>
        <w:ind w:firstLine="708"/>
        <w:rPr>
          <w:rFonts w:ascii="Arial" w:hAnsi="Arial" w:cs="Arial"/>
          <w:sz w:val="22"/>
          <w:szCs w:val="22"/>
        </w:rPr>
      </w:pPr>
    </w:p>
    <w:p w14:paraId="490FED70" w14:textId="77777777" w:rsidR="00853B2D" w:rsidRPr="00853B2D" w:rsidRDefault="00853B2D" w:rsidP="00853B2D">
      <w:pPr>
        <w:jc w:val="both"/>
        <w:rPr>
          <w:rFonts w:ascii="Arial" w:hAnsi="Arial" w:cs="Arial"/>
          <w:color w:val="222222"/>
          <w:sz w:val="22"/>
          <w:szCs w:val="22"/>
          <w:shd w:val="clear" w:color="auto" w:fill="FFFFFF"/>
        </w:rPr>
      </w:pPr>
      <w:r w:rsidRPr="00853B2D">
        <w:rPr>
          <w:rFonts w:ascii="Arial" w:hAnsi="Arial" w:cs="Arial"/>
          <w:noProof/>
          <w:sz w:val="22"/>
          <w:szCs w:val="22"/>
        </w:rPr>
        <w:t>Izradi Izmjena i dopuna Plana pristupit će se radi:</w:t>
      </w:r>
    </w:p>
    <w:p w14:paraId="0314C439"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usklađenja s Prostornim planom Dubrovačko-neretvanske županije</w:t>
      </w:r>
    </w:p>
    <w:p w14:paraId="4EB86CB6"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uvrštenja kontaktne (buffer) zone dobra svjetske baštine Starog grada Dubrovnika</w:t>
      </w:r>
    </w:p>
    <w:p w14:paraId="142F7031"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usklađenja sa smjernicama Konzervatorske podloge za kontaktnu zonu dobra svjetske baštine Starog grada Dubrovnika</w:t>
      </w:r>
    </w:p>
    <w:p w14:paraId="7AEFCBC2"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 xml:space="preserve">usklađenja s važećim zakonskim i podzakonskim propisima iz područja prostornog planiranja, zaštite mora, uređenja i zaštite obalnog, posebno otočkog i zaštićenog </w:t>
      </w:r>
      <w:r w:rsidRPr="00853B2D">
        <w:rPr>
          <w:rFonts w:ascii="Arial" w:hAnsi="Arial" w:cs="Arial"/>
          <w:noProof/>
          <w:sz w:val="22"/>
          <w:szCs w:val="22"/>
        </w:rPr>
        <w:lastRenderedPageBreak/>
        <w:t>područja te drugih srodnih područja koji su stupili na snagu nakon donošenja posljednjih izmjena i dopuna Plana</w:t>
      </w:r>
    </w:p>
    <w:p w14:paraId="5C68C803"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ugradnje mjera radi ublažavanja klimatskih promjena i prilagodbe klimatskim promjenama</w:t>
      </w:r>
    </w:p>
    <w:p w14:paraId="3ACE02B7"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realizacije preporuka, mjera i aktivnosti navedenih u Izvješću o stanju u prostoru Grada Dubrovnika za razdoblje 2014-2018</w:t>
      </w:r>
    </w:p>
    <w:p w14:paraId="0C4B0857" w14:textId="77777777" w:rsidR="00853B2D" w:rsidRPr="00853B2D" w:rsidRDefault="00853B2D" w:rsidP="00016222">
      <w:pPr>
        <w:numPr>
          <w:ilvl w:val="0"/>
          <w:numId w:val="27"/>
        </w:numPr>
        <w:jc w:val="both"/>
        <w:rPr>
          <w:rFonts w:ascii="Arial" w:hAnsi="Arial" w:cs="Arial"/>
          <w:noProof/>
          <w:sz w:val="22"/>
          <w:szCs w:val="22"/>
        </w:rPr>
      </w:pPr>
      <w:bookmarkStart w:id="33" w:name="_Hlk64552836"/>
      <w:r w:rsidRPr="00853B2D">
        <w:rPr>
          <w:rFonts w:ascii="Arial" w:hAnsi="Arial" w:cs="Arial"/>
          <w:noProof/>
          <w:sz w:val="22"/>
          <w:szCs w:val="22"/>
        </w:rPr>
        <w:t>usklađenja demografskih, gospodarskih i drugih podataka od utjecaja na prostorno uređenje koji su se izmijenili u razdoblju od donošenja Prostornog plana uređenja Grada Dubrovnika (u daljnjem tekstu: Plan)</w:t>
      </w:r>
    </w:p>
    <w:p w14:paraId="358BADA0" w14:textId="77777777" w:rsidR="00853B2D" w:rsidRPr="00853B2D" w:rsidRDefault="00853B2D" w:rsidP="00016222">
      <w:pPr>
        <w:numPr>
          <w:ilvl w:val="0"/>
          <w:numId w:val="27"/>
        </w:numPr>
        <w:jc w:val="both"/>
        <w:rPr>
          <w:rFonts w:ascii="Arial" w:hAnsi="Arial" w:cs="Arial"/>
          <w:noProof/>
          <w:sz w:val="22"/>
          <w:szCs w:val="22"/>
        </w:rPr>
      </w:pPr>
      <w:bookmarkStart w:id="34" w:name="_Hlk64981019"/>
      <w:bookmarkEnd w:id="33"/>
      <w:r w:rsidRPr="00853B2D">
        <w:rPr>
          <w:rFonts w:ascii="Arial" w:hAnsi="Arial" w:cs="Arial"/>
          <w:noProof/>
          <w:sz w:val="22"/>
          <w:szCs w:val="22"/>
        </w:rPr>
        <w:t>revizije planskih rješenja infrastrukturne mreže</w:t>
      </w:r>
      <w:bookmarkEnd w:id="34"/>
      <w:r w:rsidRPr="00853B2D">
        <w:rPr>
          <w:rFonts w:ascii="Arial" w:hAnsi="Arial" w:cs="Arial"/>
          <w:noProof/>
          <w:sz w:val="22"/>
          <w:szCs w:val="22"/>
        </w:rPr>
        <w:t xml:space="preserve"> (promet, vodoopskrba, odvodnja, energetika i dr.)</w:t>
      </w:r>
    </w:p>
    <w:p w14:paraId="4A90998F"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preispitivanja i redefiniranja uvjeta i načina gradnje za sve vrste građevina unutar građevinskog područja naselja, izdvojenog građevinskog područja naselja i izvan građevinskog područja naselja</w:t>
      </w:r>
    </w:p>
    <w:p w14:paraId="285FD2E6"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potrebe redefiniranja građevinskih područja naselja i utvrđivanja stvarnog stanja njihove izgrađenosti i uređenosti građevinskih područja, polazeći od uočenih planskih slabosti, razine komunalnog uređenja i prispjelih prijedloga građana, mjesnih odbora, gradskih kotara i drugih korisnika prostora te izrađenih stručnih podloga i detaljnih urbanističkih analiza</w:t>
      </w:r>
    </w:p>
    <w:p w14:paraId="7F2A941F"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preispitivanja broja propisanih urbanističkih planova uređenja te, sukladno detaljnijim urbanističkim analizama, propisivanja uvjeta provedbe zahvata u prostoru s detaljnošću propisanom za urbanistički plan uređenja</w:t>
      </w:r>
    </w:p>
    <w:p w14:paraId="1F816FE9"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 xml:space="preserve">implementiranja zona sanitarnih zaštita izvorišta na području Grada Dubrovnika u prostorno-plansku dokumentaciju </w:t>
      </w:r>
    </w:p>
    <w:p w14:paraId="43AF00DB"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planiranja sadržaja od interesa za Grad Dubrovnik u cilju stvaranja planskih preduvjeta za realizaciju gradskih projekata</w:t>
      </w:r>
    </w:p>
    <w:p w14:paraId="2BC0A8C7"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otklanjanja uočenih nedostataka i neusklađenosti Odredbi za provođenje Plana</w:t>
      </w:r>
      <w:r w:rsidRPr="00853B2D">
        <w:t xml:space="preserve"> </w:t>
      </w:r>
      <w:r w:rsidRPr="00853B2D">
        <w:rPr>
          <w:rFonts w:ascii="Arial" w:hAnsi="Arial" w:cs="Arial"/>
          <w:noProof/>
          <w:sz w:val="22"/>
          <w:szCs w:val="22"/>
        </w:rPr>
        <w:t>i njihovo usklađivanje s vrijednostima prostora</w:t>
      </w:r>
    </w:p>
    <w:p w14:paraId="19179E41" w14:textId="77777777" w:rsidR="00853B2D" w:rsidRPr="00853B2D" w:rsidRDefault="00853B2D" w:rsidP="00016222">
      <w:pPr>
        <w:numPr>
          <w:ilvl w:val="0"/>
          <w:numId w:val="27"/>
        </w:numPr>
        <w:jc w:val="both"/>
        <w:rPr>
          <w:rFonts w:ascii="Arial" w:hAnsi="Arial" w:cs="Arial"/>
          <w:noProof/>
          <w:sz w:val="22"/>
          <w:szCs w:val="22"/>
        </w:rPr>
      </w:pPr>
      <w:bookmarkStart w:id="35" w:name="_Hlk64981394"/>
      <w:r w:rsidRPr="00853B2D">
        <w:rPr>
          <w:rFonts w:ascii="Arial" w:hAnsi="Arial" w:cs="Arial"/>
          <w:noProof/>
          <w:sz w:val="22"/>
          <w:szCs w:val="22"/>
        </w:rPr>
        <w:t>ispravaka grešaka i usklađenja u grafičkom i tekstualnom dijelu Plana uočenih tijekom provedbe Plana</w:t>
      </w:r>
      <w:bookmarkEnd w:id="35"/>
    </w:p>
    <w:p w14:paraId="3A1EF3CA"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zahtjeva javnopravnih tijela iz područja njihove nadležnosti</w:t>
      </w:r>
    </w:p>
    <w:p w14:paraId="507B4D7F"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usklađivanja podloga koordinatnom sustavu HTRS96/TM i kartografskih prikaza digitalnom katastarskom planu</w:t>
      </w:r>
    </w:p>
    <w:p w14:paraId="2558D50F" w14:textId="77777777" w:rsidR="00853B2D" w:rsidRPr="00853B2D" w:rsidRDefault="00853B2D" w:rsidP="00016222">
      <w:pPr>
        <w:numPr>
          <w:ilvl w:val="0"/>
          <w:numId w:val="27"/>
        </w:numPr>
        <w:jc w:val="both"/>
        <w:rPr>
          <w:rFonts w:ascii="Arial" w:hAnsi="Arial" w:cs="Arial"/>
          <w:noProof/>
          <w:sz w:val="22"/>
          <w:szCs w:val="22"/>
        </w:rPr>
      </w:pPr>
      <w:r w:rsidRPr="00853B2D">
        <w:rPr>
          <w:rFonts w:ascii="Arial" w:hAnsi="Arial" w:cs="Arial"/>
          <w:noProof/>
          <w:sz w:val="22"/>
          <w:szCs w:val="22"/>
        </w:rPr>
        <w:t>drugih izmjena i dopuna za koje se utvrdi potreba tijekom postupka izrade Izmjena i dopuna Plana, a koje proizlaze iz prethodno navedenih razloga.</w:t>
      </w:r>
    </w:p>
    <w:p w14:paraId="5BF264B5" w14:textId="77777777" w:rsidR="00853B2D" w:rsidRPr="00853B2D" w:rsidRDefault="00853B2D" w:rsidP="00853B2D">
      <w:pPr>
        <w:ind w:left="720"/>
        <w:jc w:val="both"/>
        <w:rPr>
          <w:rFonts w:ascii="Arial" w:hAnsi="Arial" w:cs="Arial"/>
          <w:noProof/>
          <w:sz w:val="22"/>
          <w:szCs w:val="22"/>
        </w:rPr>
      </w:pPr>
    </w:p>
    <w:p w14:paraId="7D0E5FCC" w14:textId="77777777" w:rsidR="00853B2D" w:rsidRPr="00853B2D" w:rsidRDefault="00853B2D" w:rsidP="00853B2D">
      <w:pPr>
        <w:ind w:left="720"/>
        <w:jc w:val="both"/>
        <w:rPr>
          <w:rFonts w:ascii="Arial" w:hAnsi="Arial" w:cs="Arial"/>
          <w:noProof/>
          <w:sz w:val="22"/>
          <w:szCs w:val="22"/>
        </w:rPr>
      </w:pPr>
    </w:p>
    <w:p w14:paraId="2B7E1277" w14:textId="77777777" w:rsidR="00853B2D" w:rsidRPr="00853B2D" w:rsidRDefault="00853B2D" w:rsidP="00016222">
      <w:pPr>
        <w:numPr>
          <w:ilvl w:val="0"/>
          <w:numId w:val="23"/>
        </w:numPr>
        <w:ind w:left="426" w:hanging="426"/>
        <w:jc w:val="both"/>
        <w:rPr>
          <w:rFonts w:ascii="Arial" w:hAnsi="Arial" w:cs="Arial"/>
          <w:b/>
          <w:sz w:val="22"/>
          <w:szCs w:val="22"/>
        </w:rPr>
      </w:pPr>
      <w:r w:rsidRPr="00853B2D">
        <w:rPr>
          <w:rFonts w:ascii="Arial" w:hAnsi="Arial" w:cs="Arial"/>
          <w:b/>
          <w:sz w:val="22"/>
          <w:szCs w:val="22"/>
        </w:rPr>
        <w:t>OBUHVAT IZRADE IZMJENA I DOPUNA PLANA</w:t>
      </w:r>
    </w:p>
    <w:p w14:paraId="1E9734BA" w14:textId="77777777" w:rsidR="00853B2D" w:rsidRPr="00853B2D" w:rsidRDefault="00853B2D" w:rsidP="00853B2D">
      <w:pPr>
        <w:ind w:right="20"/>
        <w:jc w:val="center"/>
        <w:rPr>
          <w:rFonts w:ascii="Arial" w:hAnsi="Arial" w:cs="Arial"/>
          <w:sz w:val="22"/>
          <w:szCs w:val="22"/>
          <w:highlight w:val="yellow"/>
        </w:rPr>
      </w:pPr>
    </w:p>
    <w:p w14:paraId="29CE80B7" w14:textId="77777777" w:rsidR="00853B2D" w:rsidRPr="00853B2D" w:rsidRDefault="00853B2D" w:rsidP="00853B2D">
      <w:pPr>
        <w:ind w:right="20"/>
        <w:jc w:val="center"/>
        <w:rPr>
          <w:rFonts w:ascii="Arial" w:hAnsi="Arial" w:cs="Arial"/>
          <w:bCs/>
          <w:sz w:val="22"/>
          <w:szCs w:val="22"/>
        </w:rPr>
      </w:pPr>
      <w:r w:rsidRPr="00853B2D">
        <w:rPr>
          <w:rFonts w:ascii="Arial" w:hAnsi="Arial" w:cs="Arial"/>
          <w:bCs/>
          <w:sz w:val="22"/>
          <w:szCs w:val="22"/>
        </w:rPr>
        <w:t xml:space="preserve">Članak 4. </w:t>
      </w:r>
    </w:p>
    <w:p w14:paraId="722CA858" w14:textId="77777777" w:rsidR="00853B2D" w:rsidRPr="00853B2D" w:rsidRDefault="00853B2D" w:rsidP="00853B2D">
      <w:pPr>
        <w:ind w:right="20"/>
        <w:jc w:val="center"/>
        <w:rPr>
          <w:rFonts w:ascii="Arial" w:hAnsi="Arial" w:cs="Arial"/>
          <w:b/>
          <w:sz w:val="22"/>
          <w:szCs w:val="22"/>
        </w:rPr>
      </w:pPr>
    </w:p>
    <w:p w14:paraId="36433D31"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Obuhvat Izmjena i dopuna Plana istovjetan je obuhvatu Prostornog plana uređenja Grada Dubrovnika i odnosi se na njegov tekstualni i grafički dio.</w:t>
      </w:r>
    </w:p>
    <w:p w14:paraId="4C8F5924" w14:textId="77777777" w:rsidR="00853B2D" w:rsidRPr="00853B2D" w:rsidRDefault="00853B2D" w:rsidP="00853B2D">
      <w:pPr>
        <w:ind w:right="20"/>
        <w:rPr>
          <w:rFonts w:ascii="Arial" w:hAnsi="Arial" w:cs="Arial"/>
          <w:sz w:val="22"/>
          <w:szCs w:val="22"/>
        </w:rPr>
      </w:pPr>
    </w:p>
    <w:p w14:paraId="325B99D6" w14:textId="77777777" w:rsidR="00853B2D" w:rsidRPr="00853B2D" w:rsidRDefault="00853B2D" w:rsidP="00853B2D">
      <w:pPr>
        <w:ind w:right="20"/>
        <w:rPr>
          <w:rFonts w:ascii="Arial" w:hAnsi="Arial" w:cs="Arial"/>
          <w:sz w:val="22"/>
          <w:szCs w:val="22"/>
        </w:rPr>
      </w:pPr>
    </w:p>
    <w:p w14:paraId="7F2985D3" w14:textId="77777777" w:rsidR="00853B2D" w:rsidRPr="00853B2D" w:rsidRDefault="00853B2D" w:rsidP="00016222">
      <w:pPr>
        <w:numPr>
          <w:ilvl w:val="0"/>
          <w:numId w:val="23"/>
        </w:numPr>
        <w:ind w:left="426" w:right="23" w:hanging="426"/>
        <w:jc w:val="both"/>
        <w:rPr>
          <w:rFonts w:ascii="Arial" w:hAnsi="Arial" w:cs="Arial"/>
          <w:sz w:val="22"/>
          <w:szCs w:val="22"/>
        </w:rPr>
      </w:pPr>
      <w:r w:rsidRPr="00853B2D">
        <w:rPr>
          <w:rFonts w:ascii="Arial" w:hAnsi="Arial" w:cs="Arial"/>
          <w:b/>
          <w:sz w:val="22"/>
          <w:szCs w:val="22"/>
        </w:rPr>
        <w:t>SAŽETA OCJENA STANJA U OBUHVATU IZMJENA I DOPUNA PLANA</w:t>
      </w:r>
    </w:p>
    <w:p w14:paraId="76FFDCBF" w14:textId="77777777" w:rsidR="00853B2D" w:rsidRPr="00853B2D" w:rsidRDefault="00853B2D" w:rsidP="00853B2D">
      <w:pPr>
        <w:tabs>
          <w:tab w:val="num" w:pos="1320"/>
        </w:tabs>
        <w:rPr>
          <w:rFonts w:ascii="Arial" w:hAnsi="Arial" w:cs="Arial"/>
          <w:sz w:val="22"/>
          <w:szCs w:val="22"/>
        </w:rPr>
      </w:pPr>
    </w:p>
    <w:p w14:paraId="50C47735"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5.</w:t>
      </w:r>
    </w:p>
    <w:p w14:paraId="1C1E14C8" w14:textId="77777777" w:rsidR="00853B2D" w:rsidRPr="00853B2D" w:rsidRDefault="00853B2D" w:rsidP="00853B2D">
      <w:pPr>
        <w:jc w:val="center"/>
        <w:rPr>
          <w:rFonts w:ascii="Arial" w:hAnsi="Arial" w:cs="Arial"/>
          <w:b/>
          <w:sz w:val="22"/>
          <w:szCs w:val="22"/>
        </w:rPr>
      </w:pPr>
    </w:p>
    <w:p w14:paraId="490FFF0B"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 xml:space="preserve">Nakon donošenja Prostornog plana uređenja Grada Dubrovnika 2005. te njegovih izmjena i dopuna koje su uslijedile 2007., 2014., 2018., 2019. i 2021. godine došlo je do potrebe redefiniranja planskih postavki u cilju održivog razvoja Grada Dubrovnika i očuvanja identiteta Grada kroz zaštitu povijesnih, prirodnih i krajobraznih vrijednosti prostora. </w:t>
      </w:r>
    </w:p>
    <w:p w14:paraId="05B8204B" w14:textId="77777777" w:rsidR="00853B2D" w:rsidRPr="00853B2D" w:rsidRDefault="00853B2D" w:rsidP="00853B2D">
      <w:pPr>
        <w:ind w:right="20"/>
        <w:jc w:val="both"/>
        <w:rPr>
          <w:rFonts w:ascii="Arial" w:hAnsi="Arial" w:cs="Arial"/>
          <w:noProof/>
          <w:color w:val="000000"/>
          <w:sz w:val="22"/>
          <w:szCs w:val="22"/>
        </w:rPr>
      </w:pPr>
    </w:p>
    <w:p w14:paraId="03BB81D1"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lastRenderedPageBreak/>
        <w:t>Geomorfološke značajke prostora Grada Dubrovnika predstavljaju ograničavajući faktor daljnjeg razvoja prometne infrastrukture, posebno u odnosu na mogućnost polaganja trasa, formiranja čvorišta i vezivanja mreže u sustav.</w:t>
      </w:r>
      <w:r w:rsidRPr="00853B2D">
        <w:t xml:space="preserve"> </w:t>
      </w:r>
      <w:r w:rsidRPr="00853B2D">
        <w:rPr>
          <w:rFonts w:ascii="Arial" w:hAnsi="Arial" w:cs="Arial"/>
          <w:noProof/>
          <w:color w:val="000000"/>
          <w:sz w:val="22"/>
          <w:szCs w:val="22"/>
        </w:rPr>
        <w:t>Također, visoke cijene nekretnina, posebno u užem  urbanom području, dovode do nemogućnosti osiguranja stambenih prostora brojnim obiteljima.</w:t>
      </w:r>
    </w:p>
    <w:p w14:paraId="4B6FD49D" w14:textId="77777777" w:rsidR="00853B2D" w:rsidRPr="00853B2D" w:rsidRDefault="00853B2D" w:rsidP="00853B2D">
      <w:pPr>
        <w:ind w:right="20"/>
        <w:jc w:val="both"/>
        <w:rPr>
          <w:rFonts w:ascii="Arial" w:hAnsi="Arial" w:cs="Arial"/>
          <w:noProof/>
          <w:color w:val="000000"/>
          <w:sz w:val="22"/>
          <w:szCs w:val="22"/>
        </w:rPr>
      </w:pPr>
    </w:p>
    <w:p w14:paraId="1C3C72E3"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Plan je također potrebno uskladiti i sa Prostornim planom Dubrovačko-neretvanske županije koji se zadnji put mijenjao i dopunjavao 2019. godine.</w:t>
      </w:r>
    </w:p>
    <w:p w14:paraId="56103EDD" w14:textId="77777777" w:rsidR="00853B2D" w:rsidRPr="00853B2D" w:rsidRDefault="00853B2D" w:rsidP="00853B2D">
      <w:pPr>
        <w:ind w:right="20"/>
        <w:jc w:val="both"/>
        <w:rPr>
          <w:rFonts w:ascii="Arial" w:hAnsi="Arial" w:cs="Arial"/>
          <w:noProof/>
          <w:color w:val="000000"/>
          <w:sz w:val="22"/>
          <w:szCs w:val="22"/>
        </w:rPr>
      </w:pPr>
    </w:p>
    <w:p w14:paraId="48487A4D"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Potvrđivanjem proširene kontaktne zone svjetskog dobra od nadležnih tijela UNESCO-a 2018. uspostavljen je status područja koji podliježe procedurama prema Operativnim smjernicama za provedbu Konvencije o svjetskoj baštini. Time je za znatan dio područja povijesnog urbanog krajolika Dubrovnika, koji nije izravno zaštićen temeljem Zakona o zaštiti i očuvanju kulturnih dobara, stvoren dodatni pravni okvir i obveza za ciljano, integralno i interdisciplinarno sagledavanje obuhvaćenog prostora u svrhu usmjeravanja razvoja gradskog područja prema održivom korištenju i načinu upravljanja koje neće ugrožavati cjelovitost i autentičnost svjetskog dobra. U tom cilju, Ministarstvo kulture i medija izradilo je Konzervatorsku podlogu za kontaktnu zonu dobra svjetske baštine Starog grada Dubrovnika i dostavilo je Gradu Dubrovniku krajem prosinca 2020. Radi se o prvom takvom dokumentu u Hrvatskoj koji je podloga za izmjene i dopune prostorno-planske dokumentacije Grada Dubrovnika. Prostorno planska dokumentacija time postaje glavni instrument za provođenje mjera i smjernica za zahvate u prostoru na području kontaktne zone, uz izuzetak područja unutar obuhvata nacionalne zaštite kulturno-povijesne cijeline Dubrovnika gdje se izravno primjenjuje Zakon o zaštiti i očuvanju kulturnih dobara.</w:t>
      </w:r>
    </w:p>
    <w:p w14:paraId="1F88C9E5" w14:textId="77777777" w:rsidR="00853B2D" w:rsidRPr="00853B2D" w:rsidRDefault="00853B2D" w:rsidP="00853B2D">
      <w:pPr>
        <w:ind w:right="20"/>
        <w:jc w:val="both"/>
        <w:rPr>
          <w:rFonts w:ascii="Arial" w:hAnsi="Arial" w:cs="Arial"/>
          <w:noProof/>
          <w:color w:val="000000"/>
          <w:sz w:val="22"/>
          <w:szCs w:val="22"/>
        </w:rPr>
      </w:pPr>
    </w:p>
    <w:p w14:paraId="5DB61B93"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Obzirom na klimatske promjene čije posljedice se već uočavaju u prostoru, potrebna je ugradnja mjera radi ublažavanja i prilagodbe istima.</w:t>
      </w:r>
    </w:p>
    <w:p w14:paraId="2E4CB7E3" w14:textId="77777777" w:rsidR="00853B2D" w:rsidRPr="00853B2D" w:rsidRDefault="00853B2D" w:rsidP="00853B2D">
      <w:pPr>
        <w:ind w:right="20"/>
        <w:jc w:val="both"/>
        <w:rPr>
          <w:rFonts w:ascii="Arial" w:hAnsi="Arial" w:cs="Arial"/>
          <w:noProof/>
          <w:color w:val="000000"/>
          <w:sz w:val="22"/>
          <w:szCs w:val="22"/>
        </w:rPr>
      </w:pPr>
    </w:p>
    <w:p w14:paraId="50373F01"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Tijekom posljednjih godina, Nositelj izrade kontinuirano zaprima zahtjeve građana i drugih korisnika prostora vezano za građevinska područja naselja, što iziskuje detaljnu urbanističku analizu u cilju uravnotežene izgradnje i očuvanja prostora. Usklađenjem Plana s Zakonom 2015. godine, određeni su neizgrađeni neuređeni dijelovi građevinskih područja naselja za koje je potrebno izraditi veći broj urbanističkih planova uređenja. Navedeno je potrebno preispitati obzirom da brojnost UPU-ova ne predstavlja uvijek preduvjet za zaštitu, sanaciju i/ili preobrazbu te unapređenje stanja u prostoru na prihvatljiv način već često dovodi do opterećenja gradske prometne i ostale infrastrukture.</w:t>
      </w:r>
    </w:p>
    <w:p w14:paraId="7278E466" w14:textId="77777777" w:rsidR="00853B2D" w:rsidRPr="00853B2D" w:rsidRDefault="00853B2D" w:rsidP="00853B2D">
      <w:pPr>
        <w:ind w:right="20"/>
        <w:jc w:val="both"/>
        <w:rPr>
          <w:rFonts w:ascii="Arial" w:hAnsi="Arial" w:cs="Arial"/>
          <w:noProof/>
          <w:color w:val="000000"/>
          <w:sz w:val="22"/>
          <w:szCs w:val="22"/>
        </w:rPr>
      </w:pPr>
    </w:p>
    <w:p w14:paraId="22DF117F"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Donošenjem Uredbe o informacijskom sustavu prostornog uređenja propisana je službena kartografska projekcija (HTRS96/TMI) koordinatnog sustava za izradu, donošenje i dostavu prostornih planova, formati za prikaz, prijenos i pohranjivanje podataka te je potrebno usklađenje Plana s navedenim.</w:t>
      </w:r>
    </w:p>
    <w:p w14:paraId="62AEF31A" w14:textId="77777777" w:rsidR="00853B2D" w:rsidRPr="00853B2D" w:rsidRDefault="00853B2D" w:rsidP="00853B2D">
      <w:pPr>
        <w:ind w:right="20"/>
        <w:jc w:val="both"/>
        <w:rPr>
          <w:rFonts w:ascii="Arial" w:hAnsi="Arial" w:cs="Arial"/>
          <w:noProof/>
          <w:color w:val="000000"/>
          <w:sz w:val="22"/>
          <w:szCs w:val="22"/>
        </w:rPr>
      </w:pPr>
    </w:p>
    <w:p w14:paraId="6CB10E99"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Također je 2019. godine izrađeno Izvješće o stanju u prostoru Grada Dubrovnika za razdoblje 2014.-2018. koje je dalo niz preporuka, smjernica i mjera vezano za unapređenje stanja u prostoru, a koje je potrebno ugraditi u Plan.</w:t>
      </w:r>
    </w:p>
    <w:p w14:paraId="5F8A01D6" w14:textId="69AD53C7" w:rsidR="00853B2D" w:rsidRDefault="00853B2D" w:rsidP="00853B2D">
      <w:pPr>
        <w:rPr>
          <w:rFonts w:ascii="Arial" w:hAnsi="Arial" w:cs="Arial"/>
          <w:b/>
          <w:sz w:val="22"/>
          <w:szCs w:val="22"/>
          <w:highlight w:val="yellow"/>
        </w:rPr>
      </w:pPr>
    </w:p>
    <w:p w14:paraId="3973F5C0" w14:textId="77777777" w:rsidR="005F2D39" w:rsidRPr="00853B2D" w:rsidRDefault="005F2D39" w:rsidP="00853B2D">
      <w:pPr>
        <w:rPr>
          <w:rFonts w:ascii="Arial" w:hAnsi="Arial" w:cs="Arial"/>
          <w:b/>
          <w:sz w:val="22"/>
          <w:szCs w:val="22"/>
          <w:highlight w:val="yellow"/>
        </w:rPr>
      </w:pPr>
    </w:p>
    <w:p w14:paraId="4C754B21" w14:textId="77777777" w:rsidR="00853B2D" w:rsidRPr="00853B2D" w:rsidRDefault="00853B2D" w:rsidP="00016222">
      <w:pPr>
        <w:numPr>
          <w:ilvl w:val="0"/>
          <w:numId w:val="23"/>
        </w:numPr>
        <w:tabs>
          <w:tab w:val="left" w:pos="426"/>
        </w:tabs>
        <w:ind w:left="426" w:hanging="426"/>
        <w:jc w:val="both"/>
        <w:rPr>
          <w:rFonts w:ascii="Arial" w:hAnsi="Arial" w:cs="Arial"/>
          <w:sz w:val="22"/>
          <w:szCs w:val="22"/>
        </w:rPr>
      </w:pPr>
      <w:r w:rsidRPr="00853B2D">
        <w:rPr>
          <w:rFonts w:ascii="Arial" w:hAnsi="Arial" w:cs="Arial"/>
          <w:b/>
          <w:sz w:val="22"/>
          <w:szCs w:val="22"/>
        </w:rPr>
        <w:t xml:space="preserve">CILJEVI I PROGRAMSKA POLAZIŠTA </w:t>
      </w:r>
      <w:r w:rsidRPr="00853B2D">
        <w:rPr>
          <w:rFonts w:ascii="Arial" w:hAnsi="Arial" w:cs="Arial"/>
          <w:b/>
          <w:noProof/>
          <w:sz w:val="22"/>
          <w:szCs w:val="22"/>
        </w:rPr>
        <w:t xml:space="preserve">IZMJENA I DOPUNA </w:t>
      </w:r>
      <w:r w:rsidRPr="00853B2D">
        <w:rPr>
          <w:rFonts w:ascii="Arial" w:hAnsi="Arial" w:cs="Arial"/>
          <w:b/>
          <w:sz w:val="22"/>
          <w:szCs w:val="22"/>
        </w:rPr>
        <w:t>PLANA</w:t>
      </w:r>
    </w:p>
    <w:p w14:paraId="4AD00967" w14:textId="77777777" w:rsidR="00853B2D" w:rsidRPr="00853B2D" w:rsidRDefault="00853B2D" w:rsidP="00853B2D">
      <w:pPr>
        <w:tabs>
          <w:tab w:val="left" w:pos="851"/>
        </w:tabs>
        <w:jc w:val="both"/>
        <w:rPr>
          <w:rFonts w:ascii="Arial" w:hAnsi="Arial" w:cs="Arial"/>
          <w:sz w:val="22"/>
          <w:szCs w:val="22"/>
        </w:rPr>
      </w:pPr>
    </w:p>
    <w:p w14:paraId="2A059B25"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6.</w:t>
      </w:r>
    </w:p>
    <w:p w14:paraId="341DB568" w14:textId="77777777" w:rsidR="00853B2D" w:rsidRPr="00853B2D" w:rsidRDefault="00853B2D" w:rsidP="00853B2D">
      <w:pPr>
        <w:autoSpaceDE w:val="0"/>
        <w:autoSpaceDN w:val="0"/>
        <w:adjustRightInd w:val="0"/>
        <w:ind w:firstLine="851"/>
        <w:jc w:val="both"/>
        <w:rPr>
          <w:rFonts w:ascii="Arial" w:hAnsi="Arial" w:cs="Arial"/>
          <w:sz w:val="22"/>
          <w:szCs w:val="22"/>
        </w:rPr>
      </w:pPr>
    </w:p>
    <w:p w14:paraId="72C51DE3"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Sukladno članku 3. ove Odluke, osnovni cilj ovih Izmjena i dopuna Plana je osigurati održivi razvoj Grada Dubrovnika i očuvanje identiteta Grada kroz zaštitu povijesnih, kulturnih, prirodnih i krajobraznih vrijednosti prostora.</w:t>
      </w:r>
    </w:p>
    <w:p w14:paraId="0F1875C5" w14:textId="77777777" w:rsidR="00853B2D" w:rsidRPr="00853B2D" w:rsidRDefault="00853B2D" w:rsidP="00853B2D">
      <w:pPr>
        <w:autoSpaceDE w:val="0"/>
        <w:autoSpaceDN w:val="0"/>
        <w:adjustRightInd w:val="0"/>
        <w:jc w:val="both"/>
        <w:rPr>
          <w:rFonts w:ascii="Arial" w:hAnsi="Arial" w:cs="Arial"/>
          <w:sz w:val="22"/>
          <w:szCs w:val="22"/>
        </w:rPr>
      </w:pPr>
    </w:p>
    <w:p w14:paraId="386AB40C"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lastRenderedPageBreak/>
        <w:t>U tom smislu ciljevi i programska polazišta ovih Izmjena i dopuna su:</w:t>
      </w:r>
    </w:p>
    <w:p w14:paraId="708A1403"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s Prostornim planom Dubrovačko-neretvanske županije</w:t>
      </w:r>
    </w:p>
    <w:p w14:paraId="7C2EA741"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uvrštenje kontaktne (</w:t>
      </w:r>
      <w:proofErr w:type="spellStart"/>
      <w:r w:rsidRPr="00853B2D">
        <w:rPr>
          <w:rFonts w:ascii="Arial" w:hAnsi="Arial" w:cs="Arial"/>
          <w:sz w:val="22"/>
          <w:szCs w:val="22"/>
        </w:rPr>
        <w:t>buffer</w:t>
      </w:r>
      <w:proofErr w:type="spellEnd"/>
      <w:r w:rsidRPr="00853B2D">
        <w:rPr>
          <w:rFonts w:ascii="Arial" w:hAnsi="Arial" w:cs="Arial"/>
          <w:sz w:val="22"/>
          <w:szCs w:val="22"/>
        </w:rPr>
        <w:t>) zone dobra svjetske baštine Starog grada Dubrovnika</w:t>
      </w:r>
    </w:p>
    <w:p w14:paraId="24D365AC"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sa smjernicama Konzervatorske podloge za kontaktnu zonu dobra svjetske baštine Starog grada Dubrovnika i preporukama navedenih u Izvješću o stanju u prostoru Grada Dubrovnika za razdoblje 2014-2018.</w:t>
      </w:r>
    </w:p>
    <w:p w14:paraId="5CF0311A"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s važećim zakonskim i podzakonskim propisima te ugradnja mjera radi ublažavanja klimatskih promjena i prilagodbe klimatskim promjenama</w:t>
      </w:r>
    </w:p>
    <w:p w14:paraId="0598A670"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demografskih, gospodarskih i drugih podataka od utjecaja na prostorno uređenje koji su se izmijenili u razdoblju do donošenja Plana</w:t>
      </w:r>
    </w:p>
    <w:p w14:paraId="4C35D10E"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 xml:space="preserve">revizija planskih rješenja infrastrukturne mreže </w:t>
      </w:r>
      <w:bookmarkStart w:id="36" w:name="_Hlk64982005"/>
      <w:r w:rsidRPr="00853B2D">
        <w:rPr>
          <w:rFonts w:ascii="Arial" w:hAnsi="Arial" w:cs="Arial"/>
          <w:sz w:val="22"/>
          <w:szCs w:val="22"/>
        </w:rPr>
        <w:t>(promet, vodoopskrba, odvodnja, energetika i dr.)</w:t>
      </w:r>
      <w:bookmarkEnd w:id="36"/>
    </w:p>
    <w:p w14:paraId="47A1F308"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preispitivanja i redefiniranja uvjeta i načina gradnje za sve vrste građevina unutar građevinskog područja naselja, izdvojenog građevinskog područja naselja i izvan građevinskog područja naselja i utvrđivanja stvarnog stanja njihove izgrađenosti i uređenosti građevinskih područja</w:t>
      </w:r>
    </w:p>
    <w:p w14:paraId="2AF557CB"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preispitivanje broja propisanih urbanističkih planova uređenja te, sukladno detaljnijim urbanističkim analizama propisivanja uvjeta provedbe zahvata u prostoru s detaljnošću propisanom za urbanistički plan uređenja</w:t>
      </w:r>
    </w:p>
    <w:p w14:paraId="2135D114"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prostorno-planska zaštita izvorišta uvrštenjem zona sanitarne zaštite na području Grada Dubrovnika</w:t>
      </w:r>
    </w:p>
    <w:p w14:paraId="28A2A6F0"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realizacija sadržaja i projekata od interesa za Grad Dubrovnik</w:t>
      </w:r>
    </w:p>
    <w:p w14:paraId="02EB0149"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osiguranje skladnosti gradnje i zaštite prostora otklanjanjem uočenih nedostataka i neusklađenosti Odredbi za provođenje, te ispravka grešaka i usklađenja u grafičkom i tekstualnom dijelu Plana uočenih tijekom provedbe Plana</w:t>
      </w:r>
    </w:p>
    <w:p w14:paraId="0C9CF490"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sa zahtjevima javnopravnih tijela sukladno njihovim nadležnostima</w:t>
      </w:r>
    </w:p>
    <w:p w14:paraId="7C5EDDC7"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kartografskih prikaza i podloga Plana HTRS/96TM i DKP-u.</w:t>
      </w:r>
    </w:p>
    <w:p w14:paraId="5E6F053B" w14:textId="77777777" w:rsidR="00853B2D" w:rsidRPr="00853B2D" w:rsidRDefault="00853B2D" w:rsidP="00853B2D">
      <w:pPr>
        <w:autoSpaceDE w:val="0"/>
        <w:autoSpaceDN w:val="0"/>
        <w:adjustRightInd w:val="0"/>
        <w:jc w:val="both"/>
        <w:rPr>
          <w:rFonts w:ascii="Arial" w:hAnsi="Arial" w:cs="Arial"/>
          <w:sz w:val="22"/>
          <w:szCs w:val="22"/>
        </w:rPr>
      </w:pPr>
    </w:p>
    <w:p w14:paraId="6428935B" w14:textId="77777777" w:rsidR="00853B2D" w:rsidRPr="00853B2D" w:rsidRDefault="00853B2D" w:rsidP="00853B2D">
      <w:pPr>
        <w:autoSpaceDE w:val="0"/>
        <w:autoSpaceDN w:val="0"/>
        <w:adjustRightInd w:val="0"/>
        <w:ind w:left="720"/>
        <w:jc w:val="both"/>
        <w:rPr>
          <w:rFonts w:ascii="Arial" w:hAnsi="Arial" w:cs="Arial"/>
          <w:sz w:val="22"/>
          <w:szCs w:val="22"/>
        </w:rPr>
      </w:pPr>
    </w:p>
    <w:p w14:paraId="03A9EB9F" w14:textId="77777777" w:rsidR="00853B2D" w:rsidRPr="00853B2D" w:rsidRDefault="00853B2D" w:rsidP="00016222">
      <w:pPr>
        <w:numPr>
          <w:ilvl w:val="0"/>
          <w:numId w:val="23"/>
        </w:numPr>
        <w:tabs>
          <w:tab w:val="left" w:pos="426"/>
        </w:tabs>
        <w:ind w:left="426" w:hanging="426"/>
        <w:jc w:val="both"/>
        <w:rPr>
          <w:rFonts w:ascii="Arial" w:hAnsi="Arial" w:cs="Arial"/>
          <w:b/>
          <w:sz w:val="22"/>
          <w:szCs w:val="22"/>
        </w:rPr>
      </w:pPr>
      <w:r w:rsidRPr="00853B2D">
        <w:rPr>
          <w:rFonts w:ascii="Arial" w:hAnsi="Arial" w:cs="Arial"/>
          <w:b/>
          <w:sz w:val="22"/>
          <w:szCs w:val="22"/>
        </w:rPr>
        <w:t>POPIS SEKTORSKIH STRATEGIJA, PLANOVA, STUDIJA I DRUGIH DOKUMENATA PROPISANIH POSEBNIM ZAKONIMA KOJIMA, ODNOSNO U SKLADU S KOJIMA SE UTVRĐUJU ZAHTJEVI ZA IZRADU IZMJENA I DOPUNA PLANA</w:t>
      </w:r>
    </w:p>
    <w:p w14:paraId="28C0D2E8" w14:textId="77777777" w:rsidR="00853B2D" w:rsidRPr="00853B2D" w:rsidRDefault="00853B2D" w:rsidP="00853B2D">
      <w:pPr>
        <w:tabs>
          <w:tab w:val="left" w:pos="851"/>
        </w:tabs>
        <w:ind w:left="851"/>
        <w:jc w:val="both"/>
        <w:rPr>
          <w:rFonts w:ascii="Arial" w:hAnsi="Arial" w:cs="Arial"/>
          <w:b/>
          <w:sz w:val="20"/>
          <w:szCs w:val="22"/>
        </w:rPr>
      </w:pPr>
    </w:p>
    <w:p w14:paraId="0867E534"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7.</w:t>
      </w:r>
    </w:p>
    <w:p w14:paraId="14D0A3FB" w14:textId="77777777" w:rsidR="00853B2D" w:rsidRPr="00853B2D" w:rsidRDefault="00853B2D" w:rsidP="00853B2D">
      <w:pPr>
        <w:autoSpaceDE w:val="0"/>
        <w:autoSpaceDN w:val="0"/>
        <w:adjustRightInd w:val="0"/>
        <w:jc w:val="both"/>
        <w:rPr>
          <w:rFonts w:ascii="Arial" w:hAnsi="Arial" w:cs="Arial"/>
          <w:sz w:val="22"/>
          <w:szCs w:val="22"/>
        </w:rPr>
      </w:pPr>
    </w:p>
    <w:p w14:paraId="232F8E7B"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U postupku izrade Izmjena i dopuna Plana koristit će se svi dostupni podaci iz postojećih strategija, studija i planova koji su izrađeni ili se planiraju izraditi za prostor obuhvata Plana, a koji odgovaraju razlozima i ciljevima izrade izmjena i dopuna Plana, a posebno:</w:t>
      </w:r>
    </w:p>
    <w:p w14:paraId="7279C44C" w14:textId="77777777" w:rsidR="00853B2D" w:rsidRPr="00853B2D" w:rsidRDefault="00853B2D" w:rsidP="00016222">
      <w:pPr>
        <w:numPr>
          <w:ilvl w:val="0"/>
          <w:numId w:val="28"/>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Konzervatorska podloga za kontaktnu zonu dobra svjetske baštine Starog grada Dubrovnika, rujan 2020., Ministarstvo kulture i medija,</w:t>
      </w:r>
    </w:p>
    <w:p w14:paraId="446C799E" w14:textId="77777777" w:rsidR="00853B2D" w:rsidRPr="00853B2D" w:rsidRDefault="00853B2D" w:rsidP="00016222">
      <w:pPr>
        <w:numPr>
          <w:ilvl w:val="0"/>
          <w:numId w:val="28"/>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Krajobrazna studija za administrativno područje Grada Dubrovnika (u izradi), naručitelj: Grad Dubrovnik,</w:t>
      </w:r>
    </w:p>
    <w:p w14:paraId="10826C5B" w14:textId="77777777" w:rsidR="00853B2D" w:rsidRPr="00853B2D" w:rsidRDefault="00853B2D" w:rsidP="00016222">
      <w:pPr>
        <w:numPr>
          <w:ilvl w:val="0"/>
          <w:numId w:val="28"/>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Plan upravljanja svjetskim dobrom UNESCO-a „Starim gradom Dubrovnikom“ (u izradi), naručitelj: Zavod za obnovu Dubrovnika,</w:t>
      </w:r>
    </w:p>
    <w:p w14:paraId="76839D3F" w14:textId="77777777" w:rsidR="00853B2D" w:rsidRPr="00853B2D" w:rsidRDefault="00853B2D" w:rsidP="00016222">
      <w:pPr>
        <w:numPr>
          <w:ilvl w:val="0"/>
          <w:numId w:val="28"/>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Arhitektonsko-urbanistička studija Pobrežje, naručitelj: Grad Dubrovnik,</w:t>
      </w:r>
    </w:p>
    <w:p w14:paraId="323470F3" w14:textId="77777777" w:rsidR="00853B2D" w:rsidRPr="00853B2D" w:rsidRDefault="00853B2D" w:rsidP="00016222">
      <w:pPr>
        <w:numPr>
          <w:ilvl w:val="0"/>
          <w:numId w:val="28"/>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Izvješće o stanju u prostoru Grada Dubrovnika za razdoblje 2014.-2018.</w:t>
      </w:r>
    </w:p>
    <w:p w14:paraId="20DDE5E2" w14:textId="77777777" w:rsidR="00853B2D" w:rsidRPr="00853B2D" w:rsidRDefault="00853B2D" w:rsidP="00016222">
      <w:pPr>
        <w:numPr>
          <w:ilvl w:val="0"/>
          <w:numId w:val="28"/>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Studija procjene utjecaja na dobro svjetske baštine (HIA)</w:t>
      </w:r>
    </w:p>
    <w:p w14:paraId="7BC8CD24" w14:textId="77777777" w:rsidR="00853B2D" w:rsidRPr="00853B2D" w:rsidRDefault="00853B2D" w:rsidP="00016222">
      <w:pPr>
        <w:numPr>
          <w:ilvl w:val="0"/>
          <w:numId w:val="28"/>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Stručne podloge propisane smjernicama Prostornog plana Dubrovačko-neretvanske županije,</w:t>
      </w:r>
    </w:p>
    <w:p w14:paraId="6172C733" w14:textId="77777777" w:rsidR="00853B2D" w:rsidRPr="00853B2D" w:rsidRDefault="00853B2D" w:rsidP="00016222">
      <w:pPr>
        <w:numPr>
          <w:ilvl w:val="0"/>
          <w:numId w:val="28"/>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 xml:space="preserve">propisane kartografske podloge TK, HOK, </w:t>
      </w:r>
      <w:proofErr w:type="spellStart"/>
      <w:r w:rsidRPr="00853B2D">
        <w:rPr>
          <w:rFonts w:ascii="Arial" w:hAnsi="Arial" w:cs="Arial"/>
          <w:sz w:val="22"/>
          <w:szCs w:val="22"/>
        </w:rPr>
        <w:t>ortofoto</w:t>
      </w:r>
      <w:proofErr w:type="spellEnd"/>
      <w:r w:rsidRPr="00853B2D">
        <w:rPr>
          <w:rFonts w:ascii="Arial" w:hAnsi="Arial" w:cs="Arial"/>
          <w:sz w:val="22"/>
          <w:szCs w:val="22"/>
        </w:rPr>
        <w:t>, DKP i ostale stručne podloge.</w:t>
      </w:r>
    </w:p>
    <w:p w14:paraId="0B50E9BD" w14:textId="77777777" w:rsidR="00853B2D" w:rsidRPr="00853B2D" w:rsidRDefault="00853B2D" w:rsidP="00853B2D">
      <w:pPr>
        <w:autoSpaceDE w:val="0"/>
        <w:autoSpaceDN w:val="0"/>
        <w:adjustRightInd w:val="0"/>
        <w:ind w:left="720"/>
        <w:jc w:val="both"/>
        <w:rPr>
          <w:rFonts w:ascii="Arial" w:hAnsi="Arial" w:cs="Arial"/>
          <w:sz w:val="22"/>
          <w:szCs w:val="22"/>
        </w:rPr>
      </w:pPr>
    </w:p>
    <w:p w14:paraId="3A23B4F4"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 xml:space="preserve">Ukoliko se tijekom izrade Izmjena i dopuna Plana ukaže potreba za drugim stručnim podlogama od značaja za prostorno – planska rješenja, iste će biti izrađene. </w:t>
      </w:r>
    </w:p>
    <w:p w14:paraId="06E1BE73" w14:textId="77777777" w:rsidR="00853B2D" w:rsidRPr="00853B2D" w:rsidRDefault="00853B2D" w:rsidP="00853B2D">
      <w:pPr>
        <w:autoSpaceDE w:val="0"/>
        <w:autoSpaceDN w:val="0"/>
        <w:adjustRightInd w:val="0"/>
        <w:ind w:left="207"/>
        <w:jc w:val="both"/>
        <w:rPr>
          <w:rFonts w:ascii="Arial" w:hAnsi="Arial" w:cs="Arial"/>
          <w:sz w:val="22"/>
          <w:szCs w:val="22"/>
        </w:rPr>
      </w:pPr>
    </w:p>
    <w:p w14:paraId="1D53F209"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lastRenderedPageBreak/>
        <w:t>Ostali podaci će biti prikupljeni u postupku izrade temeljem podataka, planskih smjernica i propisanih dokumenata koje će dostaviti nadležna tijela i pravne osobe s javnim ovlastima iz svog djelokruga.</w:t>
      </w:r>
    </w:p>
    <w:p w14:paraId="3878F5D9" w14:textId="77777777" w:rsidR="00853B2D" w:rsidRPr="00853B2D" w:rsidRDefault="00853B2D" w:rsidP="00853B2D">
      <w:pPr>
        <w:rPr>
          <w:rFonts w:ascii="Arial" w:hAnsi="Arial" w:cs="Arial"/>
          <w:b/>
          <w:sz w:val="22"/>
          <w:szCs w:val="22"/>
        </w:rPr>
      </w:pPr>
    </w:p>
    <w:p w14:paraId="137C509D" w14:textId="77777777" w:rsidR="00853B2D" w:rsidRPr="00853B2D" w:rsidRDefault="00853B2D" w:rsidP="00853B2D">
      <w:pPr>
        <w:rPr>
          <w:rFonts w:ascii="Arial" w:hAnsi="Arial" w:cs="Arial"/>
          <w:b/>
          <w:sz w:val="22"/>
          <w:szCs w:val="22"/>
        </w:rPr>
      </w:pPr>
    </w:p>
    <w:p w14:paraId="232D5527" w14:textId="77777777" w:rsidR="00853B2D" w:rsidRPr="00853B2D" w:rsidRDefault="00853B2D" w:rsidP="00016222">
      <w:pPr>
        <w:numPr>
          <w:ilvl w:val="0"/>
          <w:numId w:val="23"/>
        </w:numPr>
        <w:tabs>
          <w:tab w:val="left" w:pos="567"/>
        </w:tabs>
        <w:ind w:left="426" w:hanging="426"/>
        <w:jc w:val="both"/>
        <w:rPr>
          <w:rFonts w:ascii="Arial" w:hAnsi="Arial" w:cs="Arial"/>
          <w:b/>
          <w:sz w:val="22"/>
          <w:szCs w:val="22"/>
        </w:rPr>
      </w:pPr>
      <w:r w:rsidRPr="00853B2D">
        <w:rPr>
          <w:rFonts w:ascii="Arial" w:hAnsi="Arial" w:cs="Arial"/>
          <w:b/>
          <w:sz w:val="22"/>
          <w:szCs w:val="22"/>
        </w:rPr>
        <w:t>NAČIN PRIBAVLJANJA STRUČNIH RJEŠENJA IZMJENA I DOPUNA PLANA</w:t>
      </w:r>
    </w:p>
    <w:p w14:paraId="1D2882E6" w14:textId="77777777" w:rsidR="00853B2D" w:rsidRPr="00853B2D" w:rsidRDefault="00853B2D" w:rsidP="00853B2D">
      <w:pPr>
        <w:jc w:val="center"/>
        <w:rPr>
          <w:rFonts w:ascii="Arial" w:hAnsi="Arial" w:cs="Arial"/>
          <w:sz w:val="22"/>
          <w:szCs w:val="22"/>
        </w:rPr>
      </w:pPr>
    </w:p>
    <w:p w14:paraId="36328134"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8.</w:t>
      </w:r>
    </w:p>
    <w:p w14:paraId="4A9384F4" w14:textId="77777777" w:rsidR="00853B2D" w:rsidRPr="00853B2D" w:rsidRDefault="00853B2D" w:rsidP="00853B2D">
      <w:pPr>
        <w:jc w:val="center"/>
        <w:rPr>
          <w:rFonts w:ascii="Arial" w:hAnsi="Arial" w:cs="Arial"/>
          <w:b/>
          <w:sz w:val="22"/>
          <w:szCs w:val="22"/>
        </w:rPr>
      </w:pPr>
    </w:p>
    <w:p w14:paraId="18604F0C" w14:textId="77777777" w:rsidR="00853B2D" w:rsidRPr="00853B2D" w:rsidRDefault="00853B2D" w:rsidP="00853B2D">
      <w:pPr>
        <w:jc w:val="both"/>
        <w:rPr>
          <w:rFonts w:ascii="Arial" w:hAnsi="Arial" w:cs="Arial"/>
          <w:noProof/>
          <w:color w:val="000000"/>
          <w:sz w:val="22"/>
          <w:szCs w:val="22"/>
        </w:rPr>
      </w:pPr>
      <w:r w:rsidRPr="00853B2D">
        <w:rPr>
          <w:rFonts w:ascii="Arial" w:hAnsi="Arial" w:cs="Arial"/>
          <w:noProof/>
          <w:color w:val="000000"/>
          <w:sz w:val="22"/>
          <w:szCs w:val="22"/>
        </w:rPr>
        <w:t xml:space="preserve">Stručno rješenje </w:t>
      </w:r>
      <w:r w:rsidRPr="00853B2D">
        <w:rPr>
          <w:rFonts w:ascii="Arial" w:hAnsi="Arial" w:cs="Arial"/>
          <w:sz w:val="22"/>
          <w:szCs w:val="22"/>
        </w:rPr>
        <w:t>Izmjena i dopuna Plana, sukladno provedenom postupku javne nabave,</w:t>
      </w:r>
      <w:r w:rsidRPr="00853B2D">
        <w:rPr>
          <w:rFonts w:ascii="Arial" w:hAnsi="Arial" w:cs="Arial"/>
          <w:noProof/>
          <w:color w:val="000000"/>
          <w:sz w:val="22"/>
          <w:szCs w:val="22"/>
        </w:rPr>
        <w:t xml:space="preserve"> izradit će stručni izrađivač ovlašten prema Pravilniku o izdavanju suglasnosti za obavljanje stručnih poslova prostornog uređenja („Narodne novine“, broj 136/15 i 110/19), u suradnji s Nositeljem izrade.</w:t>
      </w:r>
    </w:p>
    <w:p w14:paraId="41C540FF" w14:textId="77777777" w:rsidR="00853B2D" w:rsidRPr="00853B2D" w:rsidRDefault="00853B2D" w:rsidP="00853B2D">
      <w:pPr>
        <w:ind w:left="567"/>
        <w:jc w:val="both"/>
        <w:rPr>
          <w:rFonts w:ascii="Arial" w:hAnsi="Arial" w:cs="Arial"/>
          <w:noProof/>
          <w:color w:val="000000"/>
          <w:sz w:val="22"/>
          <w:szCs w:val="22"/>
        </w:rPr>
      </w:pPr>
    </w:p>
    <w:p w14:paraId="475B54F9" w14:textId="77777777" w:rsidR="00853B2D" w:rsidRPr="00853B2D" w:rsidRDefault="00853B2D" w:rsidP="00853B2D">
      <w:pPr>
        <w:ind w:left="567"/>
        <w:jc w:val="both"/>
        <w:rPr>
          <w:rFonts w:ascii="Arial" w:hAnsi="Arial" w:cs="Arial"/>
          <w:noProof/>
          <w:color w:val="000000"/>
          <w:sz w:val="22"/>
          <w:szCs w:val="22"/>
        </w:rPr>
      </w:pPr>
    </w:p>
    <w:p w14:paraId="15D7A23C" w14:textId="77777777" w:rsidR="00853B2D" w:rsidRPr="00853B2D" w:rsidRDefault="00853B2D" w:rsidP="00016222">
      <w:pPr>
        <w:numPr>
          <w:ilvl w:val="0"/>
          <w:numId w:val="23"/>
        </w:numPr>
        <w:tabs>
          <w:tab w:val="left" w:pos="426"/>
        </w:tabs>
        <w:ind w:left="426" w:hanging="426"/>
        <w:jc w:val="both"/>
        <w:rPr>
          <w:rFonts w:ascii="Arial" w:hAnsi="Arial" w:cs="Arial"/>
          <w:b/>
          <w:sz w:val="22"/>
          <w:szCs w:val="22"/>
        </w:rPr>
      </w:pPr>
      <w:r w:rsidRPr="00853B2D">
        <w:rPr>
          <w:rFonts w:ascii="Arial" w:hAnsi="Arial" w:cs="Arial"/>
          <w:b/>
          <w:sz w:val="22"/>
          <w:szCs w:val="22"/>
        </w:rPr>
        <w:t>POPIS JAVNOPRAVNIH TIJELA ODREĐENIH POSEBNIM PROPISIMA KOJA DAJU ZAHTJEVE  ZA IZRADU PROSTORNOG PLANA TE DRUGIH SUDIONIKA KORISNIKA PROSTORA KOJI TREBAJU SUDJELOVATI U IZRADI IZMJENA I DOPUNA PLANA</w:t>
      </w:r>
    </w:p>
    <w:p w14:paraId="0C77A01B" w14:textId="77777777" w:rsidR="00853B2D" w:rsidRPr="00853B2D" w:rsidRDefault="00853B2D" w:rsidP="00853B2D">
      <w:pPr>
        <w:jc w:val="center"/>
        <w:rPr>
          <w:rFonts w:ascii="Arial" w:hAnsi="Arial" w:cs="Arial"/>
          <w:b/>
          <w:sz w:val="22"/>
          <w:szCs w:val="22"/>
        </w:rPr>
      </w:pPr>
    </w:p>
    <w:p w14:paraId="6445EA26"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9.</w:t>
      </w:r>
    </w:p>
    <w:p w14:paraId="69349270" w14:textId="77777777" w:rsidR="00853B2D" w:rsidRPr="00853B2D" w:rsidRDefault="00853B2D" w:rsidP="00853B2D">
      <w:pPr>
        <w:autoSpaceDE w:val="0"/>
        <w:autoSpaceDN w:val="0"/>
        <w:adjustRightInd w:val="0"/>
        <w:jc w:val="both"/>
        <w:rPr>
          <w:rFonts w:ascii="Arial" w:hAnsi="Arial" w:cs="Arial"/>
          <w:noProof/>
          <w:sz w:val="22"/>
          <w:szCs w:val="22"/>
        </w:rPr>
      </w:pPr>
    </w:p>
    <w:p w14:paraId="20E2BC57" w14:textId="77777777" w:rsidR="00853B2D" w:rsidRPr="00853B2D" w:rsidRDefault="00853B2D" w:rsidP="00853B2D">
      <w:pPr>
        <w:autoSpaceDE w:val="0"/>
        <w:autoSpaceDN w:val="0"/>
        <w:adjustRightInd w:val="0"/>
        <w:jc w:val="both"/>
        <w:rPr>
          <w:rFonts w:ascii="Arial" w:hAnsi="Arial" w:cs="Arial"/>
          <w:noProof/>
          <w:sz w:val="22"/>
          <w:szCs w:val="22"/>
        </w:rPr>
      </w:pPr>
      <w:r w:rsidRPr="00853B2D">
        <w:rPr>
          <w:rFonts w:ascii="Arial" w:hAnsi="Arial" w:cs="Arial"/>
          <w:sz w:val="22"/>
          <w:szCs w:val="22"/>
        </w:rPr>
        <w:t xml:space="preserve">U postupku izrade IDPPU-a Grada Dubrovnika tražit će se sudjelovanje i podaci, planske smjernice i drugi propisani dokumenti od slijedećih javnopravnih tijela: </w:t>
      </w:r>
    </w:p>
    <w:p w14:paraId="35600D6E" w14:textId="77777777" w:rsidR="00853B2D" w:rsidRPr="00853B2D" w:rsidRDefault="00853B2D" w:rsidP="00853B2D">
      <w:pPr>
        <w:autoSpaceDE w:val="0"/>
        <w:autoSpaceDN w:val="0"/>
        <w:adjustRightInd w:val="0"/>
        <w:ind w:left="567"/>
        <w:jc w:val="both"/>
        <w:rPr>
          <w:rFonts w:ascii="Arial" w:hAnsi="Arial" w:cs="Arial"/>
          <w:noProof/>
          <w:sz w:val="22"/>
          <w:szCs w:val="22"/>
        </w:rPr>
      </w:pPr>
    </w:p>
    <w:p w14:paraId="40EFF4CD"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MINISTARSTVO KULTURE I MEDIJA, Uprava za zaštitu kulturne baštine, Konzervatorski odjel u Dubrovniku, Restićeva 7, 20000 Dubrovnik</w:t>
      </w:r>
    </w:p>
    <w:p w14:paraId="508F2D05"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MINISTARSTVO OBRANE RH, Trg Kralja Petra Krešimira IV, 10000 Zagreb</w:t>
      </w:r>
    </w:p>
    <w:p w14:paraId="1FBEFCC6"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MINISTARSTVO PROSTORNOGA UREĐENJA, GRADITELJSTVA I DRŽAVNE IMOVINE, Ulica Ivana Dežmana 10, 10000 Zagreb</w:t>
      </w:r>
    </w:p>
    <w:p w14:paraId="7CF3F73E"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MINISTARSTVO GOSPODARSTVA I ODRŽIVOG RAZVOJA, Radnička cesta 80, 10000 Zagreb</w:t>
      </w:r>
    </w:p>
    <w:p w14:paraId="3660F205" w14:textId="77777777" w:rsidR="00853B2D" w:rsidRPr="00853B2D" w:rsidRDefault="00853B2D" w:rsidP="00016222">
      <w:pPr>
        <w:numPr>
          <w:ilvl w:val="0"/>
          <w:numId w:val="24"/>
        </w:numPr>
        <w:jc w:val="both"/>
        <w:rPr>
          <w:rFonts w:ascii="Arial" w:hAnsi="Arial" w:cs="Arial"/>
          <w:noProof/>
          <w:sz w:val="22"/>
          <w:szCs w:val="22"/>
        </w:rPr>
      </w:pPr>
      <w:r w:rsidRPr="00853B2D">
        <w:rPr>
          <w:rFonts w:ascii="Arial" w:hAnsi="Arial" w:cs="Arial"/>
          <w:noProof/>
          <w:sz w:val="22"/>
          <w:szCs w:val="22"/>
        </w:rPr>
        <w:t>MINISTARSTVO UNUTARNJIH POSLOVA, Ravnateljstvo civilne zaštie, Sektor za inspekcijske poslove, Vladimira Nazora 32, 20 000 Dubrovnik</w:t>
      </w:r>
    </w:p>
    <w:p w14:paraId="40318441" w14:textId="77777777" w:rsidR="00853B2D" w:rsidRPr="00853B2D" w:rsidRDefault="00853B2D" w:rsidP="00016222">
      <w:pPr>
        <w:numPr>
          <w:ilvl w:val="0"/>
          <w:numId w:val="24"/>
        </w:numPr>
        <w:rPr>
          <w:rFonts w:ascii="Arial" w:hAnsi="Arial" w:cs="Arial"/>
          <w:noProof/>
          <w:sz w:val="22"/>
          <w:szCs w:val="22"/>
        </w:rPr>
      </w:pPr>
      <w:r w:rsidRPr="00853B2D">
        <w:rPr>
          <w:rFonts w:ascii="Arial" w:hAnsi="Arial" w:cs="Arial"/>
          <w:noProof/>
          <w:sz w:val="22"/>
          <w:szCs w:val="22"/>
        </w:rPr>
        <w:t>MINISTARSTVO UNUTARNJIH POSLOVA, Ravnateljstvo civilne zaštite, Služba civilne zaštite Dubrovnik, Liechtensteinov put 31, 20000 Dubrovnik</w:t>
      </w:r>
    </w:p>
    <w:p w14:paraId="46AB94AB" w14:textId="77777777" w:rsidR="00853B2D" w:rsidRPr="00853B2D" w:rsidRDefault="00853B2D" w:rsidP="00016222">
      <w:pPr>
        <w:numPr>
          <w:ilvl w:val="0"/>
          <w:numId w:val="24"/>
        </w:numPr>
        <w:rPr>
          <w:rFonts w:ascii="Arial" w:hAnsi="Arial" w:cs="Arial"/>
          <w:noProof/>
          <w:sz w:val="22"/>
          <w:szCs w:val="22"/>
        </w:rPr>
      </w:pPr>
      <w:r w:rsidRPr="00853B2D">
        <w:rPr>
          <w:rFonts w:ascii="Arial" w:hAnsi="Arial" w:cs="Arial"/>
          <w:noProof/>
          <w:sz w:val="22"/>
          <w:szCs w:val="22"/>
        </w:rPr>
        <w:t>MINISTARSTVO MORA, PROMETA I INFRASTRUKTURE, Prisavlje 14, 10000 Zagreb</w:t>
      </w:r>
    </w:p>
    <w:p w14:paraId="3F7342E8"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MINISTARSTVO POLJOPRIVREDE, Ulica grada Vukovara 78, 10000 Zagreb</w:t>
      </w:r>
    </w:p>
    <w:p w14:paraId="43DA8F81" w14:textId="77777777" w:rsidR="00853B2D" w:rsidRPr="00853B2D" w:rsidRDefault="00853B2D" w:rsidP="00016222">
      <w:pPr>
        <w:numPr>
          <w:ilvl w:val="0"/>
          <w:numId w:val="24"/>
        </w:numPr>
        <w:spacing w:before="100" w:beforeAutospacing="1" w:after="100" w:afterAutospacing="1"/>
        <w:jc w:val="both"/>
        <w:rPr>
          <w:rFonts w:ascii="Arial" w:hAnsi="Arial" w:cs="Arial"/>
          <w:sz w:val="22"/>
          <w:szCs w:val="22"/>
        </w:rPr>
      </w:pPr>
      <w:r w:rsidRPr="00853B2D">
        <w:rPr>
          <w:rFonts w:ascii="Arial" w:hAnsi="Arial" w:cs="Arial"/>
          <w:sz w:val="22"/>
          <w:szCs w:val="22"/>
        </w:rPr>
        <w:t>HRVATSKE ŠUME, UŠP Split, Kralja Zvonimira 35/III, 21 000 Split</w:t>
      </w:r>
    </w:p>
    <w:p w14:paraId="32C01DCF"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sz w:val="22"/>
          <w:szCs w:val="22"/>
        </w:rPr>
        <w:t xml:space="preserve">DRŽAVNA GEODETSKA UPRAVA, Područni ured za katastar, Ante Starčevića 23, 20000 Dubrovnik </w:t>
      </w:r>
    </w:p>
    <w:p w14:paraId="0F444ECA"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 xml:space="preserve">ZAVOD ZA PROSTORNO UREĐENJE DUBROVAČKO-NERETVANSKE ŽUPANIJE, </w:t>
      </w:r>
      <w:proofErr w:type="spellStart"/>
      <w:r w:rsidRPr="00853B2D">
        <w:rPr>
          <w:rFonts w:ascii="Arial" w:hAnsi="Arial" w:cs="Arial"/>
          <w:sz w:val="22"/>
          <w:szCs w:val="22"/>
        </w:rPr>
        <w:t>Petilovrijenci</w:t>
      </w:r>
      <w:proofErr w:type="spellEnd"/>
      <w:r w:rsidRPr="00853B2D">
        <w:rPr>
          <w:rFonts w:ascii="Arial" w:hAnsi="Arial" w:cs="Arial"/>
          <w:sz w:val="22"/>
          <w:szCs w:val="22"/>
        </w:rPr>
        <w:t xml:space="preserve"> 2, 20000  Dubrovnik</w:t>
      </w:r>
    </w:p>
    <w:p w14:paraId="4A8F64E3"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DRŽAVNI HIDROMETEOROLOŠKI ZAVOD, Ravnice 48, 10000 Zagreb;</w:t>
      </w:r>
    </w:p>
    <w:p w14:paraId="7A1E3992"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 xml:space="preserve">HRVATSKE CESTE d.o.o., </w:t>
      </w:r>
      <w:proofErr w:type="spellStart"/>
      <w:r w:rsidRPr="00853B2D">
        <w:rPr>
          <w:rFonts w:ascii="Arial" w:hAnsi="Arial" w:cs="Arial"/>
          <w:sz w:val="22"/>
          <w:szCs w:val="22"/>
        </w:rPr>
        <w:t>Vončinina</w:t>
      </w:r>
      <w:proofErr w:type="spellEnd"/>
      <w:r w:rsidRPr="00853B2D">
        <w:rPr>
          <w:rFonts w:ascii="Arial" w:hAnsi="Arial" w:cs="Arial"/>
          <w:sz w:val="22"/>
          <w:szCs w:val="22"/>
        </w:rPr>
        <w:t xml:space="preserve"> 3, 10000 Zagreb</w:t>
      </w:r>
    </w:p>
    <w:p w14:paraId="74937F76"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HRVATSKE CESTE d.o.o., Tehnička ispostava Dubrovnik, Vladimira Nazora 8, 20000 Dubrovnik</w:t>
      </w:r>
    </w:p>
    <w:p w14:paraId="598DC196"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 xml:space="preserve">HRVATSKE AUTOCESTE d.o.o., </w:t>
      </w:r>
      <w:proofErr w:type="spellStart"/>
      <w:r w:rsidRPr="00853B2D">
        <w:rPr>
          <w:rFonts w:ascii="Arial" w:hAnsi="Arial" w:cs="Arial"/>
          <w:sz w:val="22"/>
          <w:szCs w:val="22"/>
        </w:rPr>
        <w:t>Širolina</w:t>
      </w:r>
      <w:proofErr w:type="spellEnd"/>
      <w:r w:rsidRPr="00853B2D">
        <w:rPr>
          <w:rFonts w:ascii="Arial" w:hAnsi="Arial" w:cs="Arial"/>
          <w:sz w:val="22"/>
          <w:szCs w:val="22"/>
        </w:rPr>
        <w:t xml:space="preserve"> 4, 10000 </w:t>
      </w:r>
      <w:proofErr w:type="spellStart"/>
      <w:r w:rsidRPr="00853B2D">
        <w:rPr>
          <w:rFonts w:ascii="Arial" w:hAnsi="Arial" w:cs="Arial"/>
          <w:sz w:val="22"/>
          <w:szCs w:val="22"/>
        </w:rPr>
        <w:t>Zagre</w:t>
      </w:r>
      <w:proofErr w:type="spellEnd"/>
      <w:r w:rsidRPr="00853B2D">
        <w:rPr>
          <w:rFonts w:ascii="Arial" w:hAnsi="Arial" w:cs="Arial"/>
          <w:sz w:val="22"/>
          <w:szCs w:val="22"/>
        </w:rPr>
        <w:t>;</w:t>
      </w:r>
    </w:p>
    <w:p w14:paraId="2E486ABD"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HRVATSKA KOMORA ARHITEKATA, Iva Vojnovića 24 (Božo Benić), 20000 Dubrovnik</w:t>
      </w:r>
    </w:p>
    <w:p w14:paraId="2B33A6EF"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 xml:space="preserve">ŽUPANIJSKA LUČKA UPRAVA DUBROVNIK, Cvijete </w:t>
      </w:r>
      <w:proofErr w:type="spellStart"/>
      <w:r w:rsidRPr="00853B2D">
        <w:rPr>
          <w:rFonts w:ascii="Arial" w:hAnsi="Arial" w:cs="Arial"/>
          <w:sz w:val="22"/>
          <w:szCs w:val="22"/>
        </w:rPr>
        <w:t>Zuzorić</w:t>
      </w:r>
      <w:proofErr w:type="spellEnd"/>
      <w:r w:rsidRPr="00853B2D">
        <w:rPr>
          <w:rFonts w:ascii="Arial" w:hAnsi="Arial" w:cs="Arial"/>
          <w:sz w:val="22"/>
          <w:szCs w:val="22"/>
        </w:rPr>
        <w:t xml:space="preserve"> 3, 20000 Dubrovnik</w:t>
      </w:r>
    </w:p>
    <w:p w14:paraId="7797E33B"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LUČKA UPRAVA DUBROVNIK, Obala Pape Ivana Pavla II, br. 1, 20000 Dubrovnik</w:t>
      </w:r>
    </w:p>
    <w:p w14:paraId="18F5486B"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LUKA DUBROVNIK, Obala Pape Ivana Pavla II, br. 1, 20000 Dubrovnik</w:t>
      </w:r>
    </w:p>
    <w:p w14:paraId="14E7FFA0"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JU REZERVAT LOKRUM, Od Bosanke 4, 20000 Dubrovnik</w:t>
      </w:r>
    </w:p>
    <w:p w14:paraId="23464CEE"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HAKOM - Hrvatska regulatorna agencija za mrežne djelatnosti, Ulica Roberta Frangeša Mihanovića 9, 10 000 Zagreb</w:t>
      </w:r>
    </w:p>
    <w:p w14:paraId="5B021BF4"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sz w:val="22"/>
          <w:szCs w:val="22"/>
        </w:rPr>
        <w:lastRenderedPageBreak/>
        <w:t>HEP, DP  "</w:t>
      </w:r>
      <w:proofErr w:type="spellStart"/>
      <w:r w:rsidRPr="00853B2D">
        <w:rPr>
          <w:rFonts w:ascii="Arial" w:hAnsi="Arial" w:cs="Arial"/>
          <w:sz w:val="22"/>
          <w:szCs w:val="22"/>
        </w:rPr>
        <w:t>Elektrojug</w:t>
      </w:r>
      <w:proofErr w:type="spellEnd"/>
      <w:r w:rsidRPr="00853B2D">
        <w:rPr>
          <w:rFonts w:ascii="Arial" w:hAnsi="Arial" w:cs="Arial"/>
          <w:sz w:val="22"/>
          <w:szCs w:val="22"/>
        </w:rPr>
        <w:t xml:space="preserve"> Dubrovnik", Nikole Tesle 3, 20 000 Dubrovnik</w:t>
      </w:r>
    </w:p>
    <w:p w14:paraId="7AF74324"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sz w:val="22"/>
          <w:szCs w:val="22"/>
        </w:rPr>
        <w:t>HOPS, Hrvatski operator prijenosnog sustava d.o.o., Sektor za razvoj, investicije i izgradnja, Kupska 4, 10 000 Zagreb</w:t>
      </w:r>
    </w:p>
    <w:p w14:paraId="7AD7C4AB"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 xml:space="preserve">HRVATSKE VODE, </w:t>
      </w:r>
      <w:proofErr w:type="spellStart"/>
      <w:r w:rsidRPr="00853B2D">
        <w:rPr>
          <w:rFonts w:ascii="Arial" w:hAnsi="Arial" w:cs="Arial"/>
          <w:sz w:val="22"/>
          <w:szCs w:val="22"/>
        </w:rPr>
        <w:t>Vodnogospodarski</w:t>
      </w:r>
      <w:proofErr w:type="spellEnd"/>
      <w:r w:rsidRPr="00853B2D">
        <w:rPr>
          <w:rFonts w:ascii="Arial" w:hAnsi="Arial" w:cs="Arial"/>
          <w:sz w:val="22"/>
          <w:szCs w:val="22"/>
        </w:rPr>
        <w:t xml:space="preserve"> odjel za slivove južnog Jadrana, Vukovarska 35, 21 000 Split</w:t>
      </w:r>
    </w:p>
    <w:p w14:paraId="42A0D96B"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 xml:space="preserve">HRVATSKE VODE, </w:t>
      </w:r>
      <w:proofErr w:type="spellStart"/>
      <w:r w:rsidRPr="00853B2D">
        <w:rPr>
          <w:rFonts w:ascii="Arial" w:hAnsi="Arial" w:cs="Arial"/>
          <w:sz w:val="22"/>
          <w:szCs w:val="22"/>
        </w:rPr>
        <w:t>Vodnogospodarska</w:t>
      </w:r>
      <w:proofErr w:type="spellEnd"/>
      <w:r w:rsidRPr="00853B2D">
        <w:rPr>
          <w:rFonts w:ascii="Arial" w:hAnsi="Arial" w:cs="Arial"/>
          <w:sz w:val="22"/>
          <w:szCs w:val="22"/>
        </w:rPr>
        <w:t xml:space="preserve"> ispostava za mali sliv "Dubrovačko primorje, </w:t>
      </w:r>
      <w:proofErr w:type="spellStart"/>
      <w:r w:rsidRPr="00853B2D">
        <w:rPr>
          <w:rFonts w:ascii="Arial" w:hAnsi="Arial" w:cs="Arial"/>
          <w:sz w:val="22"/>
          <w:szCs w:val="22"/>
        </w:rPr>
        <w:t>Vodnogospodarska</w:t>
      </w:r>
      <w:proofErr w:type="spellEnd"/>
      <w:r w:rsidRPr="00853B2D">
        <w:rPr>
          <w:rFonts w:ascii="Arial" w:hAnsi="Arial" w:cs="Arial"/>
          <w:sz w:val="22"/>
          <w:szCs w:val="22"/>
        </w:rPr>
        <w:t xml:space="preserve"> ispostava Dubrovnik, Put Republike 28, 20 000 Dubrovnik</w:t>
      </w:r>
    </w:p>
    <w:p w14:paraId="2FC1BD1B"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VODOVOD DUBROVNIK d.o.o., Odjel za vodoopskrbu i komunalnu hidrotehniku, Vladimira Nazora 19, 20 000 Dubrovnik</w:t>
      </w:r>
    </w:p>
    <w:p w14:paraId="3680897A"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VODOVOD DUBROVNIK d.o.o., Odjel odvodnje, Vladimira Nazora 19, 20 000 Dubrovnik</w:t>
      </w:r>
    </w:p>
    <w:p w14:paraId="7C26F0E6"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JAVNA USTANOVA ZA UPRAVLJANJE ZAŠTIĆENIM DIJELOVIMA PRIRODE NA PODRUČJU DUBROVAČKO-NERETVANSKE ŽUPANIJE, Branitelja Dubrovnika 41, 20000 Dubrovnik</w:t>
      </w:r>
    </w:p>
    <w:p w14:paraId="7CF490C0"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ČISTOĆA d.o.o., Put od Republike 14, 20000 Dubrovnik</w:t>
      </w:r>
    </w:p>
    <w:p w14:paraId="4D6216DA"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SVEUČILIŠTE U DUBROVNIKU, Branitelja Dubrovnika 29, 20000 Dubrovnik</w:t>
      </w:r>
    </w:p>
    <w:p w14:paraId="471381D6"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DUBROVAČKO-NERETVANSKA ŽUPANIJA, Upravni odjel za zaštitu okoliša, imovinsko-pravne i komunalne poslove, Vukovarska 16, 20000 Dubrovnik</w:t>
      </w:r>
    </w:p>
    <w:p w14:paraId="5268C403"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DUBROVAČKO-NERETVANSKA ŽUPANIJA, Upravni odjel za društvene djelatnosti, ovdje</w:t>
      </w:r>
    </w:p>
    <w:p w14:paraId="183475B1"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DUBROVAČKO-NERETVANSKA ŽUPANIJA, Upravni odjel za gospodarstvo i more, ovdje</w:t>
      </w:r>
    </w:p>
    <w:p w14:paraId="2F93CF88"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promet, ovdje</w:t>
      </w:r>
    </w:p>
    <w:p w14:paraId="548D7224"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 xml:space="preserve">GRAD DUBROVNIK, Upravni odjel za </w:t>
      </w:r>
      <w:hyperlink r:id="rId5" w:history="1">
        <w:r w:rsidRPr="00853B2D">
          <w:rPr>
            <w:rFonts w:ascii="Arial" w:hAnsi="Arial" w:cs="Arial"/>
            <w:sz w:val="22"/>
            <w:szCs w:val="22"/>
          </w:rPr>
          <w:t>izgradnju i upravljanje projektima</w:t>
        </w:r>
      </w:hyperlink>
      <w:r w:rsidRPr="00853B2D">
        <w:rPr>
          <w:rFonts w:ascii="Arial" w:hAnsi="Arial" w:cs="Arial"/>
          <w:noProof/>
          <w:sz w:val="22"/>
          <w:szCs w:val="22"/>
        </w:rPr>
        <w:t>, ovdje</w:t>
      </w:r>
    </w:p>
    <w:p w14:paraId="5160B1D5"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poslove gradonačelnika, ovdje</w:t>
      </w:r>
    </w:p>
    <w:p w14:paraId="059321A8"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izdavanje i provedbu dokumenata prostornog uređenja i gradnje, ovdje</w:t>
      </w:r>
    </w:p>
    <w:p w14:paraId="787EE55F"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obrazovanje, šport, socijalnu skrb i civilno društvo, ovdje</w:t>
      </w:r>
    </w:p>
    <w:p w14:paraId="37326852" w14:textId="77777777" w:rsidR="00853B2D" w:rsidRPr="00853B2D" w:rsidRDefault="00853B2D" w:rsidP="00016222">
      <w:pPr>
        <w:numPr>
          <w:ilvl w:val="0"/>
          <w:numId w:val="24"/>
        </w:numPr>
        <w:rPr>
          <w:rFonts w:ascii="Arial" w:hAnsi="Arial" w:cs="Arial"/>
          <w:noProof/>
          <w:sz w:val="22"/>
          <w:szCs w:val="22"/>
        </w:rPr>
      </w:pPr>
      <w:r w:rsidRPr="00853B2D">
        <w:rPr>
          <w:rFonts w:ascii="Arial" w:hAnsi="Arial" w:cs="Arial"/>
          <w:noProof/>
          <w:sz w:val="22"/>
          <w:szCs w:val="22"/>
        </w:rPr>
        <w:t>GRAD DUBROVNIK, Upravni odjel za kulturu, ovdje</w:t>
      </w:r>
    </w:p>
    <w:p w14:paraId="23D8E08A"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komunalne djelatnosti i mjesnu samoupravu, ovdje</w:t>
      </w:r>
    </w:p>
    <w:p w14:paraId="522AE44D"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Gradski kotarevi i mjesni odbori-</w:t>
      </w:r>
      <w:r w:rsidRPr="00853B2D">
        <w:rPr>
          <w:rFonts w:ascii="Arial" w:hAnsi="Arial" w:cs="Arial"/>
          <w:i/>
          <w:iCs/>
          <w:noProof/>
          <w:sz w:val="22"/>
          <w:szCs w:val="22"/>
        </w:rPr>
        <w:t>putem Upravnog odjela za komunalne djelatnosti i mjesnu samoupravu</w:t>
      </w:r>
      <w:r w:rsidRPr="00853B2D">
        <w:rPr>
          <w:rFonts w:ascii="Arial" w:hAnsi="Arial" w:cs="Arial"/>
          <w:noProof/>
          <w:sz w:val="22"/>
          <w:szCs w:val="22"/>
        </w:rPr>
        <w:t>, ovdje</w:t>
      </w:r>
    </w:p>
    <w:p w14:paraId="52853377" w14:textId="77777777" w:rsidR="00853B2D" w:rsidRPr="00853B2D" w:rsidRDefault="00853B2D" w:rsidP="00853B2D">
      <w:pPr>
        <w:autoSpaceDE w:val="0"/>
        <w:autoSpaceDN w:val="0"/>
        <w:adjustRightInd w:val="0"/>
        <w:jc w:val="both"/>
        <w:rPr>
          <w:rFonts w:ascii="Arial" w:hAnsi="Arial" w:cs="Arial"/>
          <w:noProof/>
          <w:sz w:val="22"/>
          <w:szCs w:val="22"/>
        </w:rPr>
      </w:pPr>
    </w:p>
    <w:p w14:paraId="5B143FBC"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Ako se tijekom izrade Izmjena i dopuna Plana ukaže potreba, u postupak izrade mogu se uključiti i drugi sudionici.</w:t>
      </w:r>
    </w:p>
    <w:p w14:paraId="32DDF187" w14:textId="77777777" w:rsidR="00853B2D" w:rsidRPr="00853B2D" w:rsidRDefault="00853B2D" w:rsidP="00853B2D">
      <w:pPr>
        <w:autoSpaceDE w:val="0"/>
        <w:autoSpaceDN w:val="0"/>
        <w:adjustRightInd w:val="0"/>
        <w:ind w:left="567"/>
        <w:jc w:val="both"/>
        <w:rPr>
          <w:rFonts w:ascii="Arial" w:hAnsi="Arial" w:cs="Arial"/>
          <w:sz w:val="22"/>
          <w:szCs w:val="22"/>
        </w:rPr>
      </w:pPr>
    </w:p>
    <w:p w14:paraId="0787A6E8" w14:textId="77777777" w:rsidR="00853B2D" w:rsidRPr="00853B2D" w:rsidRDefault="00853B2D" w:rsidP="00853B2D">
      <w:pPr>
        <w:autoSpaceDE w:val="0"/>
        <w:autoSpaceDN w:val="0"/>
        <w:adjustRightInd w:val="0"/>
        <w:ind w:firstLine="705"/>
        <w:rPr>
          <w:rFonts w:ascii="Arial" w:hAnsi="Arial" w:cs="Arial"/>
          <w:sz w:val="22"/>
          <w:szCs w:val="22"/>
        </w:rPr>
      </w:pPr>
    </w:p>
    <w:p w14:paraId="7A1AC41B" w14:textId="77777777" w:rsidR="00853B2D" w:rsidRPr="00853B2D" w:rsidRDefault="00853B2D" w:rsidP="00016222">
      <w:pPr>
        <w:numPr>
          <w:ilvl w:val="0"/>
          <w:numId w:val="23"/>
        </w:numPr>
        <w:tabs>
          <w:tab w:val="left" w:pos="426"/>
        </w:tabs>
        <w:ind w:left="426" w:hanging="426"/>
        <w:jc w:val="both"/>
        <w:rPr>
          <w:rFonts w:ascii="Arial" w:hAnsi="Arial" w:cs="Arial"/>
          <w:b/>
          <w:sz w:val="22"/>
          <w:szCs w:val="22"/>
        </w:rPr>
      </w:pPr>
      <w:r w:rsidRPr="00853B2D">
        <w:rPr>
          <w:rFonts w:ascii="Arial" w:hAnsi="Arial" w:cs="Arial"/>
          <w:b/>
          <w:noProof/>
          <w:sz w:val="22"/>
          <w:szCs w:val="22"/>
        </w:rPr>
        <w:t>PLANIRANI ROK ZA IZRADU IZMJENA I DOPUNA PLANA, ODNOSNO NJEGOVIH POJEDINIH FAZA</w:t>
      </w:r>
    </w:p>
    <w:p w14:paraId="6FE237FE" w14:textId="77777777" w:rsidR="00853B2D" w:rsidRPr="00853B2D" w:rsidRDefault="00853B2D" w:rsidP="00853B2D">
      <w:pPr>
        <w:rPr>
          <w:rFonts w:ascii="Arial" w:hAnsi="Arial" w:cs="Arial"/>
          <w:b/>
          <w:noProof/>
          <w:sz w:val="22"/>
          <w:szCs w:val="22"/>
          <w:highlight w:val="yellow"/>
        </w:rPr>
      </w:pPr>
    </w:p>
    <w:p w14:paraId="548AF299" w14:textId="77777777" w:rsidR="00853B2D" w:rsidRPr="00853B2D" w:rsidRDefault="00853B2D" w:rsidP="00853B2D">
      <w:pPr>
        <w:jc w:val="center"/>
        <w:rPr>
          <w:rFonts w:ascii="Arial" w:hAnsi="Arial" w:cs="Arial"/>
          <w:bCs/>
          <w:noProof/>
          <w:sz w:val="22"/>
          <w:szCs w:val="22"/>
        </w:rPr>
      </w:pPr>
      <w:r w:rsidRPr="00853B2D">
        <w:rPr>
          <w:rFonts w:ascii="Arial" w:hAnsi="Arial" w:cs="Arial"/>
          <w:bCs/>
          <w:noProof/>
          <w:sz w:val="22"/>
          <w:szCs w:val="22"/>
        </w:rPr>
        <w:t>Članak 10.</w:t>
      </w:r>
    </w:p>
    <w:p w14:paraId="7189C400" w14:textId="77777777" w:rsidR="00853B2D" w:rsidRPr="00853B2D" w:rsidRDefault="00853B2D" w:rsidP="00853B2D">
      <w:pPr>
        <w:jc w:val="center"/>
        <w:rPr>
          <w:rFonts w:ascii="Arial" w:hAnsi="Arial" w:cs="Arial"/>
          <w:b/>
          <w:noProof/>
          <w:sz w:val="22"/>
          <w:szCs w:val="22"/>
          <w:highlight w:val="yellow"/>
        </w:rPr>
      </w:pPr>
    </w:p>
    <w:p w14:paraId="4D312DD5"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Rokovi za izradbu pojedinih faza Izmjena i dopuna Plana sukladni su odredbama Zakona te se usklađuju i s postupkom strateške procjene utjecaja na okoliš prema posebnim propisima.</w:t>
      </w:r>
    </w:p>
    <w:p w14:paraId="72B82BB4" w14:textId="77777777" w:rsidR="00853B2D" w:rsidRPr="00853B2D" w:rsidRDefault="00853B2D" w:rsidP="00853B2D">
      <w:pPr>
        <w:ind w:right="20"/>
        <w:jc w:val="both"/>
        <w:rPr>
          <w:rFonts w:ascii="Arial" w:hAnsi="Arial" w:cs="Arial"/>
          <w:sz w:val="22"/>
          <w:szCs w:val="22"/>
        </w:rPr>
      </w:pPr>
    </w:p>
    <w:p w14:paraId="1E7184BD"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Rok za pribavljanje zahtjeva javnopravnih tijela i drugih korisnika prostora koji daju svoje zahtjeve za izradu Izmjena i dopuna Plana je najviše 30 dana od dana primitka poziva.</w:t>
      </w:r>
    </w:p>
    <w:p w14:paraId="03FE1351" w14:textId="77777777" w:rsidR="00853B2D" w:rsidRPr="00853B2D" w:rsidRDefault="00853B2D" w:rsidP="00853B2D">
      <w:pPr>
        <w:ind w:right="20"/>
        <w:jc w:val="both"/>
        <w:rPr>
          <w:rFonts w:ascii="Arial" w:hAnsi="Arial" w:cs="Arial"/>
          <w:sz w:val="22"/>
          <w:szCs w:val="22"/>
        </w:rPr>
      </w:pPr>
    </w:p>
    <w:p w14:paraId="4537B6EF"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Za izradu Izmjena i dopuna Plana određuje se okvirni rok izrade od 24 mjeseca od dana usvajanja Odluke na Gradskom vijeću, a ukoliko se navedeni rok iz objektivnih razloga produži, to se produljenje ne smatra protivnim ovoj Odluci.</w:t>
      </w:r>
    </w:p>
    <w:p w14:paraId="0571C49F" w14:textId="77777777" w:rsidR="00853B2D" w:rsidRPr="00853B2D" w:rsidRDefault="00853B2D" w:rsidP="00853B2D">
      <w:pPr>
        <w:rPr>
          <w:rFonts w:ascii="Arial" w:hAnsi="Arial" w:cs="Arial"/>
          <w:sz w:val="22"/>
          <w:szCs w:val="22"/>
        </w:rPr>
      </w:pPr>
    </w:p>
    <w:p w14:paraId="7890BA69" w14:textId="77777777" w:rsidR="00853B2D" w:rsidRPr="00853B2D" w:rsidRDefault="00853B2D" w:rsidP="00853B2D">
      <w:pPr>
        <w:ind w:firstLine="900"/>
        <w:rPr>
          <w:rFonts w:ascii="Arial" w:hAnsi="Arial" w:cs="Arial"/>
          <w:sz w:val="22"/>
          <w:szCs w:val="22"/>
        </w:rPr>
      </w:pPr>
    </w:p>
    <w:p w14:paraId="634C4641" w14:textId="77777777" w:rsidR="00853B2D" w:rsidRPr="00853B2D" w:rsidRDefault="00853B2D" w:rsidP="00016222">
      <w:pPr>
        <w:numPr>
          <w:ilvl w:val="0"/>
          <w:numId w:val="23"/>
        </w:numPr>
        <w:tabs>
          <w:tab w:val="left" w:pos="426"/>
        </w:tabs>
        <w:ind w:left="426" w:hanging="426"/>
        <w:jc w:val="both"/>
        <w:rPr>
          <w:rFonts w:ascii="Arial" w:hAnsi="Arial" w:cs="Arial"/>
          <w:b/>
          <w:sz w:val="22"/>
          <w:szCs w:val="22"/>
        </w:rPr>
      </w:pPr>
      <w:r w:rsidRPr="00853B2D">
        <w:rPr>
          <w:rFonts w:ascii="Arial" w:hAnsi="Arial" w:cs="Arial"/>
          <w:b/>
          <w:sz w:val="22"/>
          <w:szCs w:val="22"/>
        </w:rPr>
        <w:t xml:space="preserve">IZVORI FINANCIRANJA </w:t>
      </w:r>
    </w:p>
    <w:p w14:paraId="00300C0D" w14:textId="77777777" w:rsidR="00853B2D" w:rsidRPr="00853B2D" w:rsidRDefault="00853B2D" w:rsidP="00853B2D">
      <w:pPr>
        <w:rPr>
          <w:rFonts w:ascii="Arial" w:hAnsi="Arial" w:cs="Arial"/>
          <w:b/>
          <w:sz w:val="22"/>
          <w:szCs w:val="22"/>
        </w:rPr>
      </w:pPr>
    </w:p>
    <w:p w14:paraId="4E4AF96E"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11.</w:t>
      </w:r>
    </w:p>
    <w:p w14:paraId="2D4FDF55" w14:textId="77777777" w:rsidR="00853B2D" w:rsidRPr="00853B2D" w:rsidRDefault="00853B2D" w:rsidP="00853B2D">
      <w:pPr>
        <w:rPr>
          <w:rFonts w:ascii="Arial" w:hAnsi="Arial" w:cs="Arial"/>
          <w:sz w:val="22"/>
          <w:szCs w:val="22"/>
        </w:rPr>
      </w:pPr>
    </w:p>
    <w:p w14:paraId="6C379718" w14:textId="77777777" w:rsidR="00853B2D" w:rsidRPr="00853B2D" w:rsidRDefault="00853B2D" w:rsidP="00853B2D">
      <w:pPr>
        <w:rPr>
          <w:rFonts w:ascii="Arial" w:hAnsi="Arial" w:cs="Arial"/>
          <w:sz w:val="22"/>
          <w:szCs w:val="22"/>
        </w:rPr>
      </w:pPr>
      <w:r w:rsidRPr="00853B2D">
        <w:rPr>
          <w:rFonts w:ascii="Arial" w:hAnsi="Arial" w:cs="Arial"/>
          <w:sz w:val="22"/>
          <w:szCs w:val="22"/>
        </w:rPr>
        <w:t>Sredstva za izradu Izmjena i dopuna Plana osigurana su Proračunom Grada Dubrovnika.</w:t>
      </w:r>
    </w:p>
    <w:p w14:paraId="2BAC5E0B" w14:textId="77777777" w:rsidR="00853B2D" w:rsidRPr="00853B2D" w:rsidRDefault="00853B2D" w:rsidP="00853B2D">
      <w:pPr>
        <w:rPr>
          <w:rFonts w:ascii="Arial" w:hAnsi="Arial" w:cs="Arial"/>
          <w:b/>
          <w:sz w:val="22"/>
          <w:szCs w:val="22"/>
        </w:rPr>
      </w:pPr>
    </w:p>
    <w:p w14:paraId="0EA09C3F" w14:textId="77777777" w:rsidR="00853B2D" w:rsidRPr="00853B2D" w:rsidRDefault="00853B2D" w:rsidP="00853B2D">
      <w:pPr>
        <w:rPr>
          <w:rFonts w:ascii="Arial" w:hAnsi="Arial" w:cs="Arial"/>
          <w:b/>
          <w:sz w:val="22"/>
          <w:szCs w:val="22"/>
        </w:rPr>
      </w:pPr>
    </w:p>
    <w:p w14:paraId="4296E4F8" w14:textId="77777777" w:rsidR="00853B2D" w:rsidRPr="00853B2D" w:rsidRDefault="00853B2D" w:rsidP="00016222">
      <w:pPr>
        <w:numPr>
          <w:ilvl w:val="0"/>
          <w:numId w:val="23"/>
        </w:numPr>
        <w:ind w:left="426" w:hanging="426"/>
        <w:jc w:val="both"/>
        <w:rPr>
          <w:rFonts w:ascii="Arial" w:hAnsi="Arial" w:cs="Arial"/>
          <w:b/>
          <w:sz w:val="22"/>
          <w:szCs w:val="22"/>
        </w:rPr>
      </w:pPr>
      <w:r w:rsidRPr="00853B2D">
        <w:rPr>
          <w:rFonts w:ascii="Arial" w:hAnsi="Arial" w:cs="Arial"/>
          <w:b/>
          <w:sz w:val="22"/>
          <w:szCs w:val="22"/>
        </w:rPr>
        <w:t>DRUGA PITANJA ZNAČAJNA ZA IZRADU NACRTA IZMJENA I DOPUNA PLANA</w:t>
      </w:r>
    </w:p>
    <w:p w14:paraId="31DACDE5" w14:textId="77777777" w:rsidR="00853B2D" w:rsidRPr="00853B2D" w:rsidRDefault="00853B2D" w:rsidP="00853B2D">
      <w:pPr>
        <w:jc w:val="center"/>
        <w:rPr>
          <w:rFonts w:ascii="Arial" w:hAnsi="Arial" w:cs="Arial"/>
          <w:b/>
          <w:sz w:val="22"/>
          <w:szCs w:val="22"/>
        </w:rPr>
      </w:pPr>
    </w:p>
    <w:p w14:paraId="32198ED4"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12.</w:t>
      </w:r>
    </w:p>
    <w:p w14:paraId="19891D2E" w14:textId="77777777" w:rsidR="00853B2D" w:rsidRPr="00853B2D" w:rsidRDefault="00853B2D" w:rsidP="00853B2D">
      <w:pPr>
        <w:jc w:val="both"/>
        <w:rPr>
          <w:rFonts w:ascii="Arial" w:hAnsi="Arial" w:cs="Arial"/>
          <w:b/>
          <w:sz w:val="22"/>
          <w:szCs w:val="22"/>
        </w:rPr>
      </w:pPr>
    </w:p>
    <w:p w14:paraId="3C313019" w14:textId="77777777" w:rsidR="00853B2D" w:rsidRPr="00853B2D" w:rsidRDefault="00853B2D" w:rsidP="00853B2D">
      <w:pPr>
        <w:jc w:val="both"/>
        <w:rPr>
          <w:rFonts w:ascii="Arial" w:hAnsi="Arial" w:cs="Arial"/>
          <w:bCs/>
          <w:sz w:val="22"/>
          <w:szCs w:val="22"/>
        </w:rPr>
      </w:pPr>
      <w:r w:rsidRPr="00853B2D">
        <w:rPr>
          <w:rFonts w:ascii="Arial" w:hAnsi="Arial" w:cs="Arial"/>
          <w:bCs/>
          <w:sz w:val="22"/>
          <w:szCs w:val="22"/>
        </w:rPr>
        <w:t xml:space="preserve">U svrhu donošenje ove Odluke, sukladno odredbi članka 66. stavka 1. Zakona o zaštiti okoliša („Narodne novine“, broj: 80/13, 153/13, 78/15, 12/18, 118/18) u svezi odredbe članka 86. stavka 3. Zakona, pribavljeno je mišljenje Upravnog odjela za zaštitu okoliša, imovinsko-pravne i komunalne poslove Dubrovačko-neretvanske županije KLASA: 351-01/21-1/25, URBROJ: 2117/1-09/2-21-02 od 05. ožujka 2021. o potrebi provedbe postupka ocjene, odnosno strateške procjene utjecaja na okoliš prema kojem je za Izmjene i dopune Plana obvezna provedba postupka strateške procjene utjecaja na okoliš. U navedenom mišljenju se također navodi kako je prije započinjanja postupka strateške procjene, sukladno članku 48. Zakona o zaštiti prirode („Narodne novine“, broj: 80/13, 15/18, 14/19 i 127/19)  potrebno podnijeti zahtjev za prethodnu ocjenu prihvatljivosti za ekološku mrežu. </w:t>
      </w:r>
    </w:p>
    <w:p w14:paraId="460F0660" w14:textId="77777777" w:rsidR="00853B2D" w:rsidRPr="00853B2D" w:rsidRDefault="00853B2D" w:rsidP="00853B2D">
      <w:pPr>
        <w:jc w:val="both"/>
        <w:rPr>
          <w:rFonts w:ascii="Arial" w:hAnsi="Arial" w:cs="Arial"/>
          <w:bCs/>
          <w:sz w:val="22"/>
          <w:szCs w:val="22"/>
        </w:rPr>
      </w:pPr>
    </w:p>
    <w:p w14:paraId="49745BCE" w14:textId="77777777" w:rsidR="00853B2D" w:rsidRPr="00853B2D" w:rsidRDefault="00853B2D" w:rsidP="00853B2D">
      <w:pPr>
        <w:jc w:val="both"/>
        <w:rPr>
          <w:rFonts w:ascii="Arial" w:hAnsi="Arial" w:cs="Arial"/>
          <w:bCs/>
          <w:sz w:val="22"/>
          <w:szCs w:val="22"/>
        </w:rPr>
      </w:pPr>
    </w:p>
    <w:p w14:paraId="0FF2B9E4" w14:textId="77777777" w:rsidR="00853B2D" w:rsidRPr="00853B2D" w:rsidRDefault="00853B2D" w:rsidP="00016222">
      <w:pPr>
        <w:numPr>
          <w:ilvl w:val="0"/>
          <w:numId w:val="23"/>
        </w:numPr>
        <w:ind w:left="567" w:hanging="567"/>
        <w:jc w:val="both"/>
        <w:rPr>
          <w:rFonts w:ascii="Arial" w:hAnsi="Arial" w:cs="Arial"/>
          <w:b/>
          <w:sz w:val="22"/>
          <w:szCs w:val="22"/>
        </w:rPr>
      </w:pPr>
      <w:r w:rsidRPr="00853B2D">
        <w:rPr>
          <w:rFonts w:ascii="Arial" w:hAnsi="Arial" w:cs="Arial"/>
          <w:b/>
          <w:sz w:val="22"/>
          <w:szCs w:val="22"/>
        </w:rPr>
        <w:t>ZAVRŠNE ODREDBE</w:t>
      </w:r>
    </w:p>
    <w:p w14:paraId="6DD22150" w14:textId="77777777" w:rsidR="00853B2D" w:rsidRPr="00853B2D" w:rsidRDefault="00853B2D" w:rsidP="00853B2D">
      <w:pPr>
        <w:jc w:val="center"/>
        <w:rPr>
          <w:rFonts w:ascii="Arial" w:hAnsi="Arial" w:cs="Arial"/>
          <w:sz w:val="22"/>
          <w:szCs w:val="22"/>
        </w:rPr>
      </w:pPr>
    </w:p>
    <w:p w14:paraId="3154F0D3" w14:textId="77777777" w:rsidR="00853B2D" w:rsidRPr="00853B2D" w:rsidRDefault="00853B2D" w:rsidP="00853B2D">
      <w:pPr>
        <w:jc w:val="center"/>
        <w:rPr>
          <w:rFonts w:ascii="Arial" w:hAnsi="Arial" w:cs="Arial"/>
          <w:bCs/>
          <w:sz w:val="22"/>
          <w:szCs w:val="22"/>
        </w:rPr>
      </w:pPr>
      <w:bookmarkStart w:id="37" w:name="_Hlk64450324"/>
      <w:r w:rsidRPr="00853B2D">
        <w:rPr>
          <w:rFonts w:ascii="Arial" w:hAnsi="Arial" w:cs="Arial"/>
          <w:bCs/>
          <w:sz w:val="22"/>
          <w:szCs w:val="22"/>
        </w:rPr>
        <w:t>Članak 13.</w:t>
      </w:r>
    </w:p>
    <w:bookmarkEnd w:id="37"/>
    <w:p w14:paraId="22A7A4BF" w14:textId="77777777" w:rsidR="00853B2D" w:rsidRPr="00853B2D" w:rsidRDefault="00853B2D" w:rsidP="00853B2D">
      <w:pPr>
        <w:jc w:val="center"/>
        <w:rPr>
          <w:rFonts w:ascii="Arial" w:hAnsi="Arial" w:cs="Arial"/>
          <w:sz w:val="22"/>
          <w:szCs w:val="22"/>
        </w:rPr>
      </w:pPr>
    </w:p>
    <w:p w14:paraId="146801EA"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Ova odluka stupa na snagu osmog dana od dana objave u „Službenom glasniku Grada Dubrovnika".</w:t>
      </w:r>
    </w:p>
    <w:p w14:paraId="751E2F44" w14:textId="77777777" w:rsidR="00853B2D" w:rsidRPr="00853B2D" w:rsidRDefault="00853B2D" w:rsidP="00853B2D">
      <w:pPr>
        <w:rPr>
          <w:rFonts w:ascii="Arial" w:hAnsi="Arial" w:cs="Arial"/>
          <w:sz w:val="22"/>
          <w:szCs w:val="22"/>
        </w:rPr>
      </w:pPr>
    </w:p>
    <w:p w14:paraId="0BBCFAE2" w14:textId="77777777" w:rsidR="00853B2D" w:rsidRDefault="00853B2D" w:rsidP="00041739">
      <w:pPr>
        <w:rPr>
          <w:rFonts w:ascii="Arial" w:hAnsi="Arial" w:cs="Arial"/>
          <w:sz w:val="22"/>
          <w:szCs w:val="22"/>
        </w:rPr>
      </w:pPr>
    </w:p>
    <w:p w14:paraId="42BED7D2" w14:textId="77777777" w:rsidR="00853B2D" w:rsidRPr="009E376D" w:rsidRDefault="00853B2D" w:rsidP="00853B2D">
      <w:pPr>
        <w:ind w:right="-284"/>
        <w:jc w:val="both"/>
        <w:rPr>
          <w:rFonts w:ascii="Arial" w:eastAsia="Calibri" w:hAnsi="Arial" w:cs="Arial"/>
          <w:sz w:val="22"/>
          <w:szCs w:val="22"/>
          <w:lang w:eastAsia="en-US"/>
        </w:rPr>
      </w:pPr>
      <w:r w:rsidRPr="009E376D">
        <w:rPr>
          <w:rFonts w:ascii="Arial" w:eastAsia="Calibri" w:hAnsi="Arial" w:cs="Arial"/>
          <w:sz w:val="22"/>
          <w:szCs w:val="22"/>
          <w:lang w:eastAsia="en-US"/>
        </w:rPr>
        <w:t>KLASA: 350-02/</w:t>
      </w:r>
      <w:r>
        <w:rPr>
          <w:rFonts w:ascii="Arial" w:eastAsia="Calibri" w:hAnsi="Arial" w:cs="Arial"/>
          <w:sz w:val="22"/>
          <w:szCs w:val="22"/>
          <w:lang w:eastAsia="en-US"/>
        </w:rPr>
        <w:t>21</w:t>
      </w:r>
      <w:r w:rsidRPr="009E376D">
        <w:rPr>
          <w:rFonts w:ascii="Arial" w:eastAsia="Calibri" w:hAnsi="Arial" w:cs="Arial"/>
          <w:sz w:val="22"/>
          <w:szCs w:val="22"/>
          <w:lang w:eastAsia="en-US"/>
        </w:rPr>
        <w:t>-01/0</w:t>
      </w:r>
      <w:r>
        <w:rPr>
          <w:rFonts w:ascii="Arial" w:eastAsia="Calibri" w:hAnsi="Arial" w:cs="Arial"/>
          <w:sz w:val="22"/>
          <w:szCs w:val="22"/>
          <w:lang w:eastAsia="en-US"/>
        </w:rPr>
        <w:t>1</w:t>
      </w:r>
    </w:p>
    <w:p w14:paraId="2E6A7DB0" w14:textId="77777777" w:rsidR="00853B2D" w:rsidRPr="009E376D" w:rsidRDefault="00853B2D" w:rsidP="00853B2D">
      <w:pPr>
        <w:ind w:right="-284"/>
        <w:jc w:val="both"/>
        <w:rPr>
          <w:rFonts w:ascii="Arial" w:eastAsia="Calibri" w:hAnsi="Arial" w:cs="Arial"/>
          <w:sz w:val="22"/>
          <w:szCs w:val="22"/>
          <w:lang w:eastAsia="en-US"/>
        </w:rPr>
      </w:pPr>
      <w:r w:rsidRPr="009E376D">
        <w:rPr>
          <w:rFonts w:ascii="Arial" w:eastAsia="Calibri" w:hAnsi="Arial" w:cs="Arial"/>
          <w:sz w:val="22"/>
          <w:szCs w:val="22"/>
          <w:lang w:eastAsia="en-US"/>
        </w:rPr>
        <w:t>URBROJ: 2117/01-09-21-</w:t>
      </w:r>
      <w:r>
        <w:rPr>
          <w:rFonts w:ascii="Arial" w:eastAsia="Calibri" w:hAnsi="Arial" w:cs="Arial"/>
          <w:sz w:val="22"/>
          <w:szCs w:val="22"/>
          <w:lang w:eastAsia="en-US"/>
        </w:rPr>
        <w:t>03</w:t>
      </w:r>
    </w:p>
    <w:p w14:paraId="4664A014" w14:textId="77777777" w:rsidR="00853B2D" w:rsidRPr="009E376D" w:rsidRDefault="00853B2D" w:rsidP="00853B2D">
      <w:pPr>
        <w:ind w:right="-284"/>
        <w:jc w:val="both"/>
        <w:rPr>
          <w:rFonts w:ascii="Arial" w:eastAsia="Calibri" w:hAnsi="Arial" w:cs="Arial"/>
          <w:sz w:val="22"/>
          <w:szCs w:val="22"/>
          <w:lang w:eastAsia="en-US"/>
        </w:rPr>
      </w:pPr>
      <w:r w:rsidRPr="009E376D">
        <w:rPr>
          <w:rFonts w:ascii="Arial" w:eastAsia="Calibri" w:hAnsi="Arial" w:cs="Arial"/>
          <w:sz w:val="22"/>
          <w:szCs w:val="22"/>
          <w:lang w:eastAsia="en-US"/>
        </w:rPr>
        <w:t>Dubrovnik, 29. ožujka 2021.</w:t>
      </w:r>
    </w:p>
    <w:p w14:paraId="32E16813" w14:textId="77777777" w:rsidR="00041739" w:rsidRDefault="00041739" w:rsidP="00041739">
      <w:pPr>
        <w:rPr>
          <w:rFonts w:ascii="Arial" w:hAnsi="Arial" w:cs="Arial"/>
          <w:sz w:val="22"/>
          <w:szCs w:val="22"/>
        </w:rPr>
      </w:pPr>
    </w:p>
    <w:p w14:paraId="0C62665D"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35FDBFDF"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62B6AFCB"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1582DA29" w14:textId="77777777" w:rsidR="00041739" w:rsidRDefault="00041739" w:rsidP="00041739">
      <w:pPr>
        <w:rPr>
          <w:rFonts w:ascii="Arial" w:hAnsi="Arial" w:cs="Arial"/>
          <w:sz w:val="22"/>
          <w:szCs w:val="22"/>
        </w:rPr>
      </w:pPr>
    </w:p>
    <w:p w14:paraId="65280859" w14:textId="4BD53ACA" w:rsidR="00041739" w:rsidRDefault="00041739" w:rsidP="003837B3">
      <w:pPr>
        <w:rPr>
          <w:rFonts w:ascii="Arial" w:hAnsi="Arial" w:cs="Arial"/>
          <w:sz w:val="22"/>
          <w:szCs w:val="22"/>
        </w:rPr>
      </w:pPr>
    </w:p>
    <w:p w14:paraId="4E3D25E8" w14:textId="30A79547" w:rsidR="00041739" w:rsidRDefault="00041739" w:rsidP="003837B3">
      <w:pPr>
        <w:rPr>
          <w:rFonts w:ascii="Arial" w:hAnsi="Arial" w:cs="Arial"/>
          <w:sz w:val="22"/>
          <w:szCs w:val="22"/>
        </w:rPr>
      </w:pPr>
    </w:p>
    <w:p w14:paraId="2816860F" w14:textId="77777777" w:rsidR="005F2D39" w:rsidRDefault="005F2D39" w:rsidP="003837B3">
      <w:pPr>
        <w:rPr>
          <w:rFonts w:ascii="Arial" w:hAnsi="Arial" w:cs="Arial"/>
          <w:sz w:val="22"/>
          <w:szCs w:val="22"/>
        </w:rPr>
      </w:pPr>
    </w:p>
    <w:p w14:paraId="1E66CED8" w14:textId="0879864E" w:rsidR="00041739" w:rsidRDefault="00F16758" w:rsidP="00041739">
      <w:pPr>
        <w:contextualSpacing/>
        <w:rPr>
          <w:rFonts w:ascii="Arial" w:hAnsi="Arial" w:cs="Arial"/>
          <w:b/>
          <w:bCs/>
          <w:sz w:val="22"/>
          <w:szCs w:val="22"/>
          <w:lang w:eastAsia="en-US"/>
        </w:rPr>
      </w:pPr>
      <w:r>
        <w:rPr>
          <w:rFonts w:ascii="Arial" w:hAnsi="Arial" w:cs="Arial"/>
          <w:b/>
          <w:bCs/>
          <w:sz w:val="22"/>
          <w:szCs w:val="22"/>
          <w:lang w:eastAsia="en-US"/>
        </w:rPr>
        <w:t>42</w:t>
      </w:r>
    </w:p>
    <w:p w14:paraId="691A059D" w14:textId="77777777" w:rsidR="00041739" w:rsidRDefault="00041739" w:rsidP="00041739">
      <w:pPr>
        <w:contextualSpacing/>
        <w:rPr>
          <w:rFonts w:ascii="Arial" w:hAnsi="Arial" w:cs="Arial"/>
          <w:b/>
          <w:bCs/>
          <w:sz w:val="22"/>
          <w:szCs w:val="22"/>
          <w:lang w:eastAsia="en-US"/>
        </w:rPr>
      </w:pPr>
    </w:p>
    <w:p w14:paraId="220AF861" w14:textId="19E76700" w:rsidR="00853B2D" w:rsidRDefault="00853B2D" w:rsidP="00041739">
      <w:pPr>
        <w:rPr>
          <w:rFonts w:ascii="Arial" w:hAnsi="Arial" w:cs="Arial"/>
          <w:sz w:val="22"/>
          <w:szCs w:val="22"/>
        </w:rPr>
      </w:pPr>
    </w:p>
    <w:p w14:paraId="79BD749A" w14:textId="77777777" w:rsidR="00853B2D" w:rsidRPr="00853B2D" w:rsidRDefault="00853B2D" w:rsidP="00853B2D">
      <w:pPr>
        <w:jc w:val="both"/>
        <w:rPr>
          <w:rFonts w:ascii="Arial" w:hAnsi="Arial" w:cs="Arial"/>
          <w:b/>
          <w:sz w:val="22"/>
          <w:szCs w:val="22"/>
        </w:rPr>
      </w:pPr>
      <w:r w:rsidRPr="00853B2D">
        <w:rPr>
          <w:rFonts w:ascii="Arial" w:hAnsi="Arial" w:cs="Arial"/>
          <w:sz w:val="22"/>
          <w:szCs w:val="22"/>
        </w:rPr>
        <w:t xml:space="preserve">Na temelju </w:t>
      </w:r>
      <w:r w:rsidRPr="00853B2D">
        <w:rPr>
          <w:rFonts w:ascii="Arial" w:hAnsi="Arial" w:cs="Arial"/>
          <w:noProof/>
          <w:sz w:val="22"/>
          <w:szCs w:val="22"/>
        </w:rPr>
        <w:t>članaka 86. stavak 3. Zakona o prostornom uređenju („Narodne novine“, broj 153/13, 65/17, 114/18, 39/19 i 98/19)</w:t>
      </w:r>
      <w:r w:rsidRPr="00853B2D">
        <w:rPr>
          <w:rFonts w:ascii="Arial" w:hAnsi="Arial" w:cs="Arial"/>
          <w:sz w:val="22"/>
          <w:szCs w:val="22"/>
        </w:rPr>
        <w:t xml:space="preserve"> i članka 39. Statuta Grada Dubrovnika ("Službeni glasnik Grada Dubrovnika", broj 2/21), po prethodno pribavljenom mišljenju Upravnog odjela za zaštitu okoliša, imovinsko-pravne i komunalne poslove Dubrovačko-neretvanske županije KLASA: 351-01/21-1/26, URBROJ: 2117/1-09/2-21-02 od 05. ožujka 2021., Gradsko vijeće Grada Dubrovnika na 38. sjednici, održanoj 29. ožujka 2021., donijelo je</w:t>
      </w:r>
    </w:p>
    <w:p w14:paraId="742F34EC" w14:textId="77777777" w:rsidR="00853B2D" w:rsidRPr="00853B2D" w:rsidRDefault="00853B2D" w:rsidP="00853B2D">
      <w:pPr>
        <w:ind w:left="5670"/>
        <w:jc w:val="center"/>
        <w:rPr>
          <w:rFonts w:ascii="Arial" w:hAnsi="Arial" w:cs="Arial"/>
          <w:b/>
          <w:sz w:val="22"/>
          <w:szCs w:val="22"/>
        </w:rPr>
      </w:pPr>
    </w:p>
    <w:p w14:paraId="520E4109" w14:textId="77777777" w:rsidR="00853B2D" w:rsidRPr="00853B2D" w:rsidRDefault="00853B2D" w:rsidP="00853B2D">
      <w:pPr>
        <w:ind w:left="5670"/>
        <w:jc w:val="center"/>
        <w:rPr>
          <w:rFonts w:ascii="Arial" w:hAnsi="Arial" w:cs="Arial"/>
          <w:b/>
          <w:sz w:val="22"/>
          <w:szCs w:val="22"/>
        </w:rPr>
      </w:pPr>
    </w:p>
    <w:p w14:paraId="07E1E77D" w14:textId="77777777" w:rsidR="00853B2D" w:rsidRPr="00853B2D" w:rsidRDefault="00853B2D" w:rsidP="00853B2D">
      <w:pPr>
        <w:ind w:right="20"/>
        <w:jc w:val="center"/>
        <w:rPr>
          <w:rFonts w:ascii="Arial" w:hAnsi="Arial" w:cs="Arial"/>
          <w:b/>
          <w:sz w:val="22"/>
          <w:szCs w:val="22"/>
        </w:rPr>
      </w:pPr>
      <w:r w:rsidRPr="00853B2D">
        <w:rPr>
          <w:rFonts w:ascii="Arial" w:hAnsi="Arial" w:cs="Arial"/>
          <w:b/>
          <w:sz w:val="22"/>
          <w:szCs w:val="22"/>
        </w:rPr>
        <w:t xml:space="preserve">O D L U K U </w:t>
      </w:r>
    </w:p>
    <w:p w14:paraId="007A6B80" w14:textId="77777777" w:rsidR="00853B2D" w:rsidRPr="00853B2D" w:rsidRDefault="00853B2D" w:rsidP="00853B2D">
      <w:pPr>
        <w:ind w:right="20"/>
        <w:jc w:val="center"/>
        <w:rPr>
          <w:rFonts w:ascii="Arial" w:hAnsi="Arial" w:cs="Arial"/>
          <w:b/>
          <w:sz w:val="22"/>
          <w:szCs w:val="22"/>
        </w:rPr>
      </w:pPr>
      <w:r w:rsidRPr="00853B2D">
        <w:rPr>
          <w:rFonts w:ascii="Arial" w:hAnsi="Arial" w:cs="Arial"/>
          <w:b/>
          <w:sz w:val="22"/>
          <w:szCs w:val="22"/>
        </w:rPr>
        <w:t xml:space="preserve">O IZRADI IZMJENA I DOPUNA GENERALNOG URBANISTIČKOG PLANA </w:t>
      </w:r>
    </w:p>
    <w:p w14:paraId="737AACBE" w14:textId="77777777" w:rsidR="00853B2D" w:rsidRPr="00853B2D" w:rsidRDefault="00853B2D" w:rsidP="00853B2D">
      <w:pPr>
        <w:ind w:right="20"/>
        <w:jc w:val="center"/>
        <w:rPr>
          <w:rFonts w:ascii="Arial" w:hAnsi="Arial" w:cs="Arial"/>
          <w:b/>
          <w:sz w:val="22"/>
          <w:szCs w:val="22"/>
        </w:rPr>
      </w:pPr>
      <w:r w:rsidRPr="00853B2D">
        <w:rPr>
          <w:rFonts w:ascii="Arial" w:hAnsi="Arial" w:cs="Arial"/>
          <w:b/>
          <w:sz w:val="22"/>
          <w:szCs w:val="22"/>
        </w:rPr>
        <w:t xml:space="preserve">GRADA DUBROVNIKA </w:t>
      </w:r>
    </w:p>
    <w:p w14:paraId="4441EB69" w14:textId="77777777" w:rsidR="00853B2D" w:rsidRPr="00853B2D" w:rsidRDefault="00853B2D" w:rsidP="00853B2D">
      <w:pPr>
        <w:ind w:right="20"/>
        <w:rPr>
          <w:rFonts w:ascii="Arial" w:hAnsi="Arial" w:cs="Arial"/>
          <w:b/>
          <w:sz w:val="22"/>
          <w:szCs w:val="22"/>
        </w:rPr>
      </w:pPr>
    </w:p>
    <w:p w14:paraId="2FF10039" w14:textId="77777777" w:rsidR="00853B2D" w:rsidRPr="00853B2D" w:rsidRDefault="00853B2D" w:rsidP="00853B2D">
      <w:pPr>
        <w:ind w:right="20"/>
        <w:rPr>
          <w:rFonts w:ascii="Arial" w:hAnsi="Arial" w:cs="Arial"/>
          <w:b/>
          <w:sz w:val="22"/>
          <w:szCs w:val="22"/>
        </w:rPr>
      </w:pPr>
    </w:p>
    <w:p w14:paraId="3028FE55" w14:textId="77777777" w:rsidR="00853B2D" w:rsidRPr="00853B2D" w:rsidRDefault="00853B2D" w:rsidP="00853B2D">
      <w:pPr>
        <w:ind w:right="20"/>
        <w:jc w:val="center"/>
        <w:rPr>
          <w:rFonts w:ascii="Arial" w:hAnsi="Arial" w:cs="Arial"/>
          <w:b/>
          <w:sz w:val="22"/>
          <w:szCs w:val="22"/>
        </w:rPr>
      </w:pPr>
    </w:p>
    <w:p w14:paraId="2FB1E2F0" w14:textId="0EA913E7" w:rsidR="00853B2D" w:rsidRPr="00853B2D" w:rsidRDefault="00853B2D" w:rsidP="00016222">
      <w:pPr>
        <w:pStyle w:val="ListParagraph"/>
        <w:numPr>
          <w:ilvl w:val="0"/>
          <w:numId w:val="30"/>
        </w:numPr>
        <w:ind w:left="426" w:right="20" w:hanging="426"/>
        <w:jc w:val="both"/>
        <w:rPr>
          <w:rFonts w:ascii="Arial" w:hAnsi="Arial" w:cs="Arial"/>
          <w:b/>
          <w:sz w:val="22"/>
          <w:szCs w:val="22"/>
        </w:rPr>
      </w:pPr>
      <w:r w:rsidRPr="00853B2D">
        <w:rPr>
          <w:rFonts w:ascii="Arial" w:hAnsi="Arial" w:cs="Arial"/>
          <w:b/>
          <w:sz w:val="22"/>
          <w:szCs w:val="22"/>
        </w:rPr>
        <w:t>OPĆE ODREDBE</w:t>
      </w:r>
    </w:p>
    <w:p w14:paraId="565BE5C8" w14:textId="77777777" w:rsidR="00853B2D" w:rsidRPr="00853B2D" w:rsidRDefault="00853B2D" w:rsidP="00853B2D">
      <w:pPr>
        <w:ind w:right="20"/>
        <w:rPr>
          <w:rFonts w:ascii="Arial" w:hAnsi="Arial" w:cs="Arial"/>
          <w:b/>
          <w:sz w:val="22"/>
          <w:szCs w:val="22"/>
        </w:rPr>
      </w:pPr>
    </w:p>
    <w:p w14:paraId="1E8B0645" w14:textId="77777777" w:rsidR="00853B2D" w:rsidRPr="00853B2D" w:rsidRDefault="00853B2D" w:rsidP="00853B2D">
      <w:pPr>
        <w:ind w:right="20"/>
        <w:jc w:val="center"/>
        <w:rPr>
          <w:rFonts w:ascii="Arial" w:hAnsi="Arial" w:cs="Arial"/>
          <w:bCs/>
          <w:sz w:val="22"/>
          <w:szCs w:val="22"/>
        </w:rPr>
      </w:pPr>
      <w:r w:rsidRPr="00853B2D">
        <w:rPr>
          <w:rFonts w:ascii="Arial" w:hAnsi="Arial" w:cs="Arial"/>
          <w:bCs/>
          <w:sz w:val="22"/>
          <w:szCs w:val="22"/>
        </w:rPr>
        <w:t xml:space="preserve">Članak 1. </w:t>
      </w:r>
    </w:p>
    <w:p w14:paraId="567C4C06" w14:textId="77777777" w:rsidR="00853B2D" w:rsidRPr="00853B2D" w:rsidRDefault="00853B2D" w:rsidP="00853B2D">
      <w:pPr>
        <w:ind w:firstLine="851"/>
        <w:rPr>
          <w:rFonts w:ascii="Arial" w:hAnsi="Arial" w:cs="Arial"/>
          <w:sz w:val="22"/>
          <w:szCs w:val="22"/>
        </w:rPr>
      </w:pPr>
    </w:p>
    <w:p w14:paraId="797D5C8A"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Donosi se Odluka o izradi Izmjena i dopuna Generalnog urbanističkog plana Grada Dubrovnika (u daljnjem tekstu: Odluka).</w:t>
      </w:r>
    </w:p>
    <w:p w14:paraId="59541C95" w14:textId="77777777" w:rsidR="00853B2D" w:rsidRPr="00853B2D" w:rsidRDefault="00853B2D" w:rsidP="00853B2D">
      <w:pPr>
        <w:ind w:right="20"/>
        <w:jc w:val="center"/>
        <w:rPr>
          <w:rFonts w:ascii="Arial" w:hAnsi="Arial" w:cs="Arial"/>
          <w:sz w:val="22"/>
          <w:szCs w:val="22"/>
        </w:rPr>
      </w:pPr>
    </w:p>
    <w:p w14:paraId="0AD9631D" w14:textId="77777777" w:rsidR="00853B2D" w:rsidRPr="00853B2D" w:rsidRDefault="00853B2D" w:rsidP="00853B2D">
      <w:pPr>
        <w:ind w:right="20"/>
        <w:jc w:val="center"/>
        <w:rPr>
          <w:rFonts w:ascii="Arial" w:hAnsi="Arial" w:cs="Arial"/>
          <w:sz w:val="22"/>
          <w:szCs w:val="22"/>
        </w:rPr>
      </w:pPr>
    </w:p>
    <w:p w14:paraId="50BC00FD" w14:textId="77777777" w:rsidR="00853B2D" w:rsidRPr="00853B2D" w:rsidRDefault="00853B2D" w:rsidP="00016222">
      <w:pPr>
        <w:numPr>
          <w:ilvl w:val="0"/>
          <w:numId w:val="30"/>
        </w:numPr>
        <w:ind w:left="426" w:hanging="426"/>
        <w:jc w:val="both"/>
        <w:rPr>
          <w:rFonts w:ascii="Arial" w:hAnsi="Arial" w:cs="Arial"/>
          <w:b/>
          <w:sz w:val="22"/>
          <w:szCs w:val="22"/>
        </w:rPr>
      </w:pPr>
      <w:r w:rsidRPr="00853B2D">
        <w:rPr>
          <w:rFonts w:ascii="Arial" w:hAnsi="Arial" w:cs="Arial"/>
          <w:b/>
          <w:sz w:val="22"/>
          <w:szCs w:val="22"/>
        </w:rPr>
        <w:t>PRAVNA OSNOVA</w:t>
      </w:r>
      <w:r w:rsidRPr="00853B2D">
        <w:rPr>
          <w:rFonts w:ascii="Arial" w:hAnsi="Arial" w:cs="Arial"/>
          <w:sz w:val="22"/>
          <w:szCs w:val="22"/>
        </w:rPr>
        <w:t xml:space="preserve"> </w:t>
      </w:r>
      <w:r w:rsidRPr="00853B2D">
        <w:rPr>
          <w:rFonts w:ascii="Arial" w:hAnsi="Arial" w:cs="Arial"/>
          <w:b/>
          <w:caps/>
          <w:sz w:val="22"/>
          <w:szCs w:val="22"/>
        </w:rPr>
        <w:t xml:space="preserve">za izradu i donošenje IZMJENA I DOPUNA </w:t>
      </w:r>
      <w:r w:rsidRPr="00853B2D">
        <w:rPr>
          <w:rFonts w:ascii="Arial" w:hAnsi="Arial" w:cs="Arial"/>
          <w:b/>
          <w:sz w:val="22"/>
          <w:szCs w:val="22"/>
        </w:rPr>
        <w:t>PLANA</w:t>
      </w:r>
    </w:p>
    <w:p w14:paraId="577EBF41" w14:textId="77777777" w:rsidR="00853B2D" w:rsidRPr="00853B2D" w:rsidRDefault="00853B2D" w:rsidP="00853B2D">
      <w:pPr>
        <w:ind w:right="20"/>
        <w:jc w:val="center"/>
        <w:rPr>
          <w:rFonts w:ascii="Arial" w:hAnsi="Arial" w:cs="Arial"/>
          <w:b/>
          <w:sz w:val="22"/>
          <w:szCs w:val="22"/>
        </w:rPr>
      </w:pPr>
    </w:p>
    <w:p w14:paraId="347BF62F" w14:textId="77777777" w:rsidR="00853B2D" w:rsidRPr="00853B2D" w:rsidRDefault="00853B2D" w:rsidP="00853B2D">
      <w:pPr>
        <w:ind w:right="20"/>
        <w:jc w:val="center"/>
        <w:rPr>
          <w:rFonts w:ascii="Arial" w:hAnsi="Arial" w:cs="Arial"/>
          <w:bCs/>
          <w:sz w:val="22"/>
          <w:szCs w:val="22"/>
        </w:rPr>
      </w:pPr>
      <w:r w:rsidRPr="00853B2D">
        <w:rPr>
          <w:rFonts w:ascii="Arial" w:hAnsi="Arial" w:cs="Arial"/>
          <w:bCs/>
          <w:sz w:val="22"/>
          <w:szCs w:val="22"/>
        </w:rPr>
        <w:t xml:space="preserve">Članak 2. </w:t>
      </w:r>
    </w:p>
    <w:p w14:paraId="12A02D30" w14:textId="77777777" w:rsidR="00853B2D" w:rsidRPr="00853B2D" w:rsidRDefault="00853B2D" w:rsidP="00853B2D">
      <w:pPr>
        <w:ind w:right="20" w:firstLine="851"/>
        <w:rPr>
          <w:rFonts w:ascii="Arial" w:hAnsi="Arial" w:cs="Arial"/>
          <w:sz w:val="22"/>
          <w:szCs w:val="22"/>
        </w:rPr>
      </w:pPr>
    </w:p>
    <w:p w14:paraId="25F24230" w14:textId="77777777" w:rsidR="00853B2D" w:rsidRPr="00853B2D" w:rsidRDefault="00853B2D" w:rsidP="00853B2D">
      <w:pPr>
        <w:jc w:val="both"/>
        <w:rPr>
          <w:rFonts w:ascii="Arial" w:hAnsi="Arial" w:cs="Arial"/>
          <w:noProof/>
          <w:sz w:val="22"/>
          <w:szCs w:val="22"/>
        </w:rPr>
      </w:pPr>
      <w:r w:rsidRPr="00853B2D">
        <w:rPr>
          <w:rFonts w:ascii="Arial" w:hAnsi="Arial" w:cs="Arial"/>
          <w:noProof/>
          <w:sz w:val="22"/>
          <w:szCs w:val="22"/>
        </w:rPr>
        <w:t xml:space="preserve">Izrada i donošenje izmjena i dopuna Generalnog urbanističkog plana </w:t>
      </w:r>
      <w:r w:rsidRPr="00853B2D">
        <w:rPr>
          <w:rFonts w:ascii="Arial" w:hAnsi="Arial" w:cs="Arial"/>
          <w:sz w:val="22"/>
          <w:szCs w:val="22"/>
        </w:rPr>
        <w:t xml:space="preserve">Grada Dubrovnika (u daljnjem tekstu: Izmjene i dopune Plana) utemeljeno je na </w:t>
      </w:r>
      <w:r w:rsidRPr="00853B2D">
        <w:rPr>
          <w:rFonts w:ascii="Arial" w:hAnsi="Arial" w:cs="Arial"/>
          <w:noProof/>
          <w:sz w:val="22"/>
          <w:szCs w:val="22"/>
        </w:rPr>
        <w:t>odredbama članaka 77.,  86., 113. i 198. Zakona o prostornom uređenju („Narodne novine“, broj 153/13,</w:t>
      </w:r>
      <w:r w:rsidRPr="00853B2D">
        <w:rPr>
          <w:rFonts w:ascii="Arial" w:hAnsi="Arial" w:cs="Arial"/>
          <w:noProof/>
          <w:color w:val="000000"/>
          <w:sz w:val="22"/>
          <w:szCs w:val="22"/>
        </w:rPr>
        <w:t xml:space="preserve"> 65/17, 114/18, 39/19 i 98/19,</w:t>
      </w:r>
      <w:r w:rsidRPr="00853B2D">
        <w:rPr>
          <w:rFonts w:ascii="Arial" w:hAnsi="Arial" w:cs="Arial"/>
          <w:noProof/>
          <w:sz w:val="22"/>
          <w:szCs w:val="22"/>
        </w:rPr>
        <w:t xml:space="preserve"> </w:t>
      </w:r>
      <w:r w:rsidRPr="00853B2D">
        <w:rPr>
          <w:rFonts w:ascii="Arial" w:hAnsi="Arial" w:cs="Arial"/>
          <w:sz w:val="22"/>
          <w:szCs w:val="22"/>
        </w:rPr>
        <w:t>dalje u tekstu: Zakon)</w:t>
      </w:r>
      <w:r w:rsidRPr="00853B2D">
        <w:rPr>
          <w:rFonts w:ascii="Arial" w:hAnsi="Arial" w:cs="Arial"/>
          <w:noProof/>
          <w:sz w:val="22"/>
          <w:szCs w:val="22"/>
        </w:rPr>
        <w:t>, Pravilnika o sadržaju, mjerilima kartografskih prikaza, obveznim prostornim pokazateljima i standardu elaborata prostornih planova („Narodne novine“, br. 106/98, 39/04, 45/04 - ispravak i 163/04), u dijelu kojim se propisuju pravna pravila koja se odnose na sadržaj, mjerila kartografskih prikaza, obvezne prostorne pokazatelje i standard elaborata prostornih planova (dalje u tekstu: Pravilnik) te Uredbi o informacijskom sustavu prostornog  uređenja („Narodne novine“, broj: 115/15).</w:t>
      </w:r>
    </w:p>
    <w:p w14:paraId="59E1E44F" w14:textId="77777777" w:rsidR="00853B2D" w:rsidRPr="00853B2D" w:rsidRDefault="00853B2D" w:rsidP="00853B2D">
      <w:pPr>
        <w:ind w:left="567"/>
        <w:jc w:val="both"/>
        <w:rPr>
          <w:rFonts w:ascii="Arial" w:hAnsi="Arial" w:cs="Arial"/>
          <w:noProof/>
          <w:sz w:val="22"/>
          <w:szCs w:val="22"/>
        </w:rPr>
      </w:pPr>
    </w:p>
    <w:p w14:paraId="4A007F5E" w14:textId="77777777" w:rsidR="00853B2D" w:rsidRPr="00853B2D" w:rsidRDefault="00853B2D" w:rsidP="00853B2D">
      <w:pPr>
        <w:jc w:val="both"/>
        <w:rPr>
          <w:rFonts w:ascii="Arial" w:hAnsi="Arial" w:cs="Arial"/>
          <w:noProof/>
          <w:sz w:val="22"/>
          <w:szCs w:val="22"/>
        </w:rPr>
      </w:pPr>
      <w:r w:rsidRPr="00853B2D">
        <w:rPr>
          <w:rFonts w:ascii="Arial" w:hAnsi="Arial" w:cs="Arial"/>
          <w:noProof/>
          <w:sz w:val="22"/>
          <w:szCs w:val="22"/>
        </w:rPr>
        <w:t>Nositelj izrade Izmjena i dopuna Plana je Upravni odjel za urbanizam, prostorno planiranje i zaštitu okoliša Grada Dubrovnika.</w:t>
      </w:r>
    </w:p>
    <w:p w14:paraId="2E11F4C5" w14:textId="77777777" w:rsidR="00853B2D" w:rsidRPr="00853B2D" w:rsidRDefault="00853B2D" w:rsidP="00853B2D">
      <w:pPr>
        <w:rPr>
          <w:rFonts w:ascii="Arial" w:hAnsi="Arial" w:cs="Arial"/>
          <w:b/>
          <w:sz w:val="22"/>
          <w:szCs w:val="22"/>
        </w:rPr>
      </w:pPr>
    </w:p>
    <w:p w14:paraId="01E8044F" w14:textId="77777777" w:rsidR="00853B2D" w:rsidRPr="00853B2D" w:rsidRDefault="00853B2D" w:rsidP="00853B2D">
      <w:pPr>
        <w:rPr>
          <w:rFonts w:ascii="Arial" w:hAnsi="Arial" w:cs="Arial"/>
          <w:b/>
          <w:sz w:val="22"/>
          <w:szCs w:val="22"/>
        </w:rPr>
      </w:pPr>
    </w:p>
    <w:p w14:paraId="3CF9FCE7" w14:textId="77777777" w:rsidR="00853B2D" w:rsidRPr="00853B2D" w:rsidRDefault="00853B2D" w:rsidP="00016222">
      <w:pPr>
        <w:numPr>
          <w:ilvl w:val="0"/>
          <w:numId w:val="30"/>
        </w:numPr>
        <w:ind w:left="426" w:hanging="426"/>
        <w:jc w:val="both"/>
        <w:rPr>
          <w:rFonts w:ascii="Arial" w:hAnsi="Arial" w:cs="Arial"/>
          <w:b/>
          <w:sz w:val="22"/>
          <w:szCs w:val="22"/>
        </w:rPr>
      </w:pPr>
      <w:r w:rsidRPr="00853B2D">
        <w:rPr>
          <w:rFonts w:ascii="Arial" w:hAnsi="Arial" w:cs="Arial"/>
          <w:b/>
          <w:sz w:val="22"/>
          <w:szCs w:val="22"/>
        </w:rPr>
        <w:t>RAZLOZI DONOŠENJA IZMJENA I DOPUNA PLANA</w:t>
      </w:r>
    </w:p>
    <w:p w14:paraId="5D67F838" w14:textId="77777777" w:rsidR="00853B2D" w:rsidRPr="00853B2D" w:rsidRDefault="00853B2D" w:rsidP="00853B2D">
      <w:pPr>
        <w:jc w:val="center"/>
        <w:rPr>
          <w:rFonts w:ascii="Arial" w:hAnsi="Arial" w:cs="Arial"/>
          <w:b/>
          <w:sz w:val="22"/>
          <w:szCs w:val="22"/>
        </w:rPr>
      </w:pPr>
    </w:p>
    <w:p w14:paraId="78AA6610"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3.</w:t>
      </w:r>
    </w:p>
    <w:p w14:paraId="3C1A7F54" w14:textId="77777777" w:rsidR="00853B2D" w:rsidRPr="00853B2D" w:rsidRDefault="00853B2D" w:rsidP="00853B2D">
      <w:pPr>
        <w:ind w:firstLine="708"/>
        <w:rPr>
          <w:rFonts w:ascii="Arial" w:hAnsi="Arial" w:cs="Arial"/>
          <w:sz w:val="22"/>
          <w:szCs w:val="22"/>
        </w:rPr>
      </w:pPr>
    </w:p>
    <w:p w14:paraId="5F939BBF" w14:textId="77777777" w:rsidR="00853B2D" w:rsidRPr="00853B2D" w:rsidRDefault="00853B2D" w:rsidP="00853B2D">
      <w:pPr>
        <w:jc w:val="both"/>
        <w:rPr>
          <w:rFonts w:ascii="Arial" w:hAnsi="Arial" w:cs="Arial"/>
          <w:color w:val="222222"/>
          <w:sz w:val="22"/>
          <w:szCs w:val="22"/>
          <w:shd w:val="clear" w:color="auto" w:fill="FFFFFF"/>
        </w:rPr>
      </w:pPr>
      <w:r w:rsidRPr="00853B2D">
        <w:rPr>
          <w:rFonts w:ascii="Arial" w:hAnsi="Arial" w:cs="Arial"/>
          <w:noProof/>
          <w:sz w:val="22"/>
          <w:szCs w:val="22"/>
        </w:rPr>
        <w:t>Izradi Izmjena i dopuna Plana pristupit će se radi:</w:t>
      </w:r>
    </w:p>
    <w:p w14:paraId="3CCACD3F"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 xml:space="preserve">usklađenja s Prostornim planom Dubrovačko-neretvanske županije </w:t>
      </w:r>
    </w:p>
    <w:p w14:paraId="4B30C214"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usklađenja s Prostornim planom uređenja Grada Dubrovnika</w:t>
      </w:r>
    </w:p>
    <w:p w14:paraId="28924B17"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uvrštenja kontaktne (buffer) zone dobra svjetske baštine Starog grada Dubrovnika</w:t>
      </w:r>
    </w:p>
    <w:p w14:paraId="0F577252"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usklađenja sa smjernicama Konzervatorske podloge za kontaktnu zonu dobra svjetske baštine Starog grada Dubrovnika</w:t>
      </w:r>
    </w:p>
    <w:p w14:paraId="28C979C6"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 xml:space="preserve">usklađenja sa smjernicama </w:t>
      </w:r>
      <w:bookmarkStart w:id="38" w:name="_Hlk64617746"/>
      <w:r w:rsidRPr="00853B2D">
        <w:rPr>
          <w:rFonts w:ascii="Arial" w:hAnsi="Arial" w:cs="Arial"/>
          <w:noProof/>
          <w:sz w:val="22"/>
          <w:szCs w:val="22"/>
        </w:rPr>
        <w:t>Plana upravljanja svjetskim dobrom UNESCO-a „Starim gradom Dubrovnikom“</w:t>
      </w:r>
      <w:bookmarkEnd w:id="38"/>
    </w:p>
    <w:p w14:paraId="54516D6E"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usklađenja s važećim zakonskim i podzakonskim propisima iz područja prostornog planiranja, zaštite mora, uređenja i zaštite obalnog, posebno otočkog i zaštićenog područja te drugih srodnih područja koji su stupili na snagu nakon donošenja posljednjih izmjena i dopuna Plana</w:t>
      </w:r>
    </w:p>
    <w:p w14:paraId="52E00042"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ugradnje mjera radi ublažavanja klimatskih promjena i prilagodbe klimatskim promjenama</w:t>
      </w:r>
    </w:p>
    <w:p w14:paraId="7676C202"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realizacije preporuka, mjera i aktivnosti navedenih u Izvješću o stanju u prostoru Grada Dubrovnika za razdoblje 2014-2018.</w:t>
      </w:r>
    </w:p>
    <w:p w14:paraId="44FDC55B"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usklađenja demografskih, gospodarskih i drugih podataka od utjecaja na prostorno uređenje koji su se izmijenili u razdoblju od donošenja Generalnog urbanističkog plana Grada Dubrovnik (u daljnjem tekstu: Plan)</w:t>
      </w:r>
    </w:p>
    <w:p w14:paraId="56890CFF"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revizije planskih rješenja infrastrukturne mreže (promet, vodoopskrba, odvodnja, energetika i dr.)</w:t>
      </w:r>
    </w:p>
    <w:p w14:paraId="62C483C7"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preispitivanja broja propisanih urbanističkih planova uređenja te, sukladno detaljnijm urbanističkim analizama propisivanja uvjeta provedbe zahvata u prostoru s detaljnošću propisanom za urbanistički plan uređenja</w:t>
      </w:r>
    </w:p>
    <w:p w14:paraId="28004DC6"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lastRenderedPageBreak/>
        <w:t>određivanja zona za koje je potrebno donijeti urbanističke planove urbane preobrazbe i urbane sanacije</w:t>
      </w:r>
    </w:p>
    <w:p w14:paraId="2EB46EA9"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implementiranja zona sanitarnih zaštita izvorišta na području Grada Dubrovnika u prostorno-plansku dokumentaciju</w:t>
      </w:r>
    </w:p>
    <w:p w14:paraId="5B06190B"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planiranja sadržaja od interesa za Grad Dubrovnik u cilju stvaranja planskih preduvjeta za realizaciju gradskih projekata</w:t>
      </w:r>
    </w:p>
    <w:p w14:paraId="13FB980F"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 xml:space="preserve">otklanjanja uočenih nedostataka i neusklađenosti Odredbi za provođenje </w:t>
      </w:r>
      <w:bookmarkStart w:id="39" w:name="_Hlk65069243"/>
      <w:r w:rsidRPr="00853B2D">
        <w:rPr>
          <w:rFonts w:ascii="Arial" w:hAnsi="Arial" w:cs="Arial"/>
          <w:noProof/>
          <w:sz w:val="22"/>
          <w:szCs w:val="22"/>
        </w:rPr>
        <w:t>i njihovo usklađivanje s vrijednostima prostora</w:t>
      </w:r>
    </w:p>
    <w:p w14:paraId="360541DB"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ispravaka grešaka i usklađenja u grafičkom i tekstualnom dijelu Plana uočenih tijekom provedbe Plana</w:t>
      </w:r>
    </w:p>
    <w:bookmarkEnd w:id="39"/>
    <w:p w14:paraId="02BC3033"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zahtjeva javnopravnih tijela iz područja njihove nadležnosti, prijedloga građana, mjesnih odbora, gradskih kotara i drugih korisnika prostora</w:t>
      </w:r>
    </w:p>
    <w:p w14:paraId="0891CC81"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usklađivanja podloga koordinatnom sustavu HTRS96/TM i kartografskih prikaza digitalnom katastarskom planu</w:t>
      </w:r>
    </w:p>
    <w:p w14:paraId="5C5F1847" w14:textId="77777777" w:rsidR="00853B2D" w:rsidRPr="00853B2D" w:rsidRDefault="00853B2D" w:rsidP="00016222">
      <w:pPr>
        <w:numPr>
          <w:ilvl w:val="0"/>
          <w:numId w:val="29"/>
        </w:numPr>
        <w:jc w:val="both"/>
        <w:rPr>
          <w:rFonts w:ascii="Arial" w:hAnsi="Arial" w:cs="Arial"/>
          <w:noProof/>
          <w:sz w:val="22"/>
          <w:szCs w:val="22"/>
        </w:rPr>
      </w:pPr>
      <w:r w:rsidRPr="00853B2D">
        <w:rPr>
          <w:rFonts w:ascii="Arial" w:hAnsi="Arial" w:cs="Arial"/>
          <w:noProof/>
          <w:sz w:val="22"/>
          <w:szCs w:val="22"/>
        </w:rPr>
        <w:t>drugih izmjena i dopuna za koje se utvrdi potreba tijekom postupka izrade Izmjena i dopuna Plana, a koje proizlaze iz prethodno navedenih razloga.</w:t>
      </w:r>
    </w:p>
    <w:p w14:paraId="47333B18" w14:textId="77777777" w:rsidR="00853B2D" w:rsidRPr="00853B2D" w:rsidRDefault="00853B2D" w:rsidP="00853B2D">
      <w:pPr>
        <w:ind w:left="1080"/>
        <w:jc w:val="both"/>
        <w:rPr>
          <w:rFonts w:ascii="Arial" w:hAnsi="Arial" w:cs="Arial"/>
          <w:noProof/>
          <w:sz w:val="22"/>
          <w:szCs w:val="22"/>
        </w:rPr>
      </w:pPr>
    </w:p>
    <w:p w14:paraId="136ED413" w14:textId="77777777" w:rsidR="00853B2D" w:rsidRPr="00853B2D" w:rsidRDefault="00853B2D" w:rsidP="00853B2D">
      <w:pPr>
        <w:ind w:left="720"/>
        <w:jc w:val="both"/>
        <w:rPr>
          <w:rFonts w:ascii="Arial" w:hAnsi="Arial" w:cs="Arial"/>
          <w:noProof/>
          <w:sz w:val="22"/>
          <w:szCs w:val="22"/>
        </w:rPr>
      </w:pPr>
    </w:p>
    <w:p w14:paraId="1DCA93E7" w14:textId="77777777" w:rsidR="00853B2D" w:rsidRPr="00853B2D" w:rsidRDefault="00853B2D" w:rsidP="00016222">
      <w:pPr>
        <w:numPr>
          <w:ilvl w:val="0"/>
          <w:numId w:val="30"/>
        </w:numPr>
        <w:ind w:left="426" w:hanging="426"/>
        <w:jc w:val="both"/>
        <w:rPr>
          <w:rFonts w:ascii="Arial" w:hAnsi="Arial" w:cs="Arial"/>
          <w:b/>
          <w:sz w:val="22"/>
          <w:szCs w:val="22"/>
        </w:rPr>
      </w:pPr>
      <w:r w:rsidRPr="00853B2D">
        <w:rPr>
          <w:rFonts w:ascii="Arial" w:hAnsi="Arial" w:cs="Arial"/>
          <w:b/>
          <w:sz w:val="22"/>
          <w:szCs w:val="22"/>
        </w:rPr>
        <w:t>OBUHVAT IZRADE IZMJENA I DOPUNA PLANA</w:t>
      </w:r>
    </w:p>
    <w:p w14:paraId="7F98C4D4" w14:textId="77777777" w:rsidR="00853B2D" w:rsidRPr="00853B2D" w:rsidRDefault="00853B2D" w:rsidP="00853B2D">
      <w:pPr>
        <w:ind w:right="20"/>
        <w:jc w:val="center"/>
        <w:rPr>
          <w:rFonts w:ascii="Arial" w:hAnsi="Arial" w:cs="Arial"/>
          <w:sz w:val="22"/>
          <w:szCs w:val="22"/>
          <w:highlight w:val="yellow"/>
        </w:rPr>
      </w:pPr>
    </w:p>
    <w:p w14:paraId="22C3F6E6" w14:textId="77777777" w:rsidR="00853B2D" w:rsidRPr="00853B2D" w:rsidRDefault="00853B2D" w:rsidP="00853B2D">
      <w:pPr>
        <w:ind w:right="20"/>
        <w:jc w:val="center"/>
        <w:rPr>
          <w:rFonts w:ascii="Arial" w:hAnsi="Arial" w:cs="Arial"/>
          <w:bCs/>
          <w:sz w:val="22"/>
          <w:szCs w:val="22"/>
        </w:rPr>
      </w:pPr>
      <w:r w:rsidRPr="00853B2D">
        <w:rPr>
          <w:rFonts w:ascii="Arial" w:hAnsi="Arial" w:cs="Arial"/>
          <w:bCs/>
          <w:sz w:val="22"/>
          <w:szCs w:val="22"/>
        </w:rPr>
        <w:t xml:space="preserve">Članak 4. </w:t>
      </w:r>
    </w:p>
    <w:p w14:paraId="52E38F06" w14:textId="77777777" w:rsidR="00853B2D" w:rsidRPr="00853B2D" w:rsidRDefault="00853B2D" w:rsidP="00853B2D">
      <w:pPr>
        <w:ind w:right="20"/>
        <w:jc w:val="center"/>
        <w:rPr>
          <w:rFonts w:ascii="Arial" w:hAnsi="Arial" w:cs="Arial"/>
          <w:b/>
          <w:sz w:val="22"/>
          <w:szCs w:val="22"/>
        </w:rPr>
      </w:pPr>
    </w:p>
    <w:p w14:paraId="7EF2BF3A"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Obuhvat Izmjena i dopuna Plana istovjetan je obuhvatu Generalnog urbanističkog plana Grada Dubrovnika i odnosi se na njegov tekstualni i grafički dio.</w:t>
      </w:r>
    </w:p>
    <w:p w14:paraId="419F2369" w14:textId="77777777" w:rsidR="00853B2D" w:rsidRPr="00853B2D" w:rsidRDefault="00853B2D" w:rsidP="00853B2D">
      <w:pPr>
        <w:ind w:right="20"/>
        <w:jc w:val="both"/>
        <w:rPr>
          <w:rFonts w:ascii="Arial" w:hAnsi="Arial" w:cs="Arial"/>
          <w:sz w:val="22"/>
          <w:szCs w:val="22"/>
        </w:rPr>
      </w:pPr>
    </w:p>
    <w:p w14:paraId="6C4F03D0" w14:textId="77777777" w:rsidR="00853B2D" w:rsidRPr="00853B2D" w:rsidRDefault="00853B2D" w:rsidP="00853B2D">
      <w:pPr>
        <w:ind w:right="20"/>
        <w:rPr>
          <w:rFonts w:ascii="Arial" w:hAnsi="Arial" w:cs="Arial"/>
          <w:sz w:val="22"/>
          <w:szCs w:val="22"/>
        </w:rPr>
      </w:pPr>
    </w:p>
    <w:p w14:paraId="2E524696" w14:textId="77777777" w:rsidR="00853B2D" w:rsidRPr="00853B2D" w:rsidRDefault="00853B2D" w:rsidP="00016222">
      <w:pPr>
        <w:numPr>
          <w:ilvl w:val="0"/>
          <w:numId w:val="30"/>
        </w:numPr>
        <w:ind w:left="426" w:right="23" w:hanging="426"/>
        <w:jc w:val="both"/>
        <w:rPr>
          <w:rFonts w:ascii="Arial" w:hAnsi="Arial" w:cs="Arial"/>
          <w:sz w:val="22"/>
          <w:szCs w:val="22"/>
        </w:rPr>
      </w:pPr>
      <w:r w:rsidRPr="00853B2D">
        <w:rPr>
          <w:rFonts w:ascii="Arial" w:hAnsi="Arial" w:cs="Arial"/>
          <w:b/>
          <w:sz w:val="22"/>
          <w:szCs w:val="22"/>
        </w:rPr>
        <w:t>SAŽETA OCJENA STANJA U OBUHVATU IZMJENA I DOPUNA PLANA</w:t>
      </w:r>
    </w:p>
    <w:p w14:paraId="256AC46E" w14:textId="77777777" w:rsidR="00853B2D" w:rsidRPr="00853B2D" w:rsidRDefault="00853B2D" w:rsidP="00853B2D">
      <w:pPr>
        <w:tabs>
          <w:tab w:val="num" w:pos="1320"/>
        </w:tabs>
        <w:rPr>
          <w:rFonts w:ascii="Arial" w:hAnsi="Arial" w:cs="Arial"/>
          <w:sz w:val="22"/>
          <w:szCs w:val="22"/>
        </w:rPr>
      </w:pPr>
    </w:p>
    <w:p w14:paraId="0BFE84EF"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5.</w:t>
      </w:r>
    </w:p>
    <w:p w14:paraId="3E3E778D" w14:textId="77777777" w:rsidR="00853B2D" w:rsidRPr="00853B2D" w:rsidRDefault="00853B2D" w:rsidP="00853B2D">
      <w:pPr>
        <w:jc w:val="center"/>
        <w:rPr>
          <w:rFonts w:ascii="Arial" w:hAnsi="Arial" w:cs="Arial"/>
          <w:b/>
          <w:sz w:val="22"/>
          <w:szCs w:val="22"/>
        </w:rPr>
      </w:pPr>
    </w:p>
    <w:p w14:paraId="7D7D34EF"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 xml:space="preserve">Nakon donošenja Generalnog urbanističkog plana Grada Dubrovnika 2005. te njegovih izmjena i dopuna koje su uslijedile 2007., 2012., 2014., 2018., 2019. i 2021. godine došlo je do potrebe redefiniranja planskih postavki u cilju održivog razvoja Grada Dubrovnika i očuvanja identiteta Grada kroz zaštitu povijesnih, prirodnih i krajobraznih vrijednosti prostora. </w:t>
      </w:r>
    </w:p>
    <w:p w14:paraId="4764B76D" w14:textId="77777777" w:rsidR="00853B2D" w:rsidRPr="00853B2D" w:rsidRDefault="00853B2D" w:rsidP="00853B2D">
      <w:pPr>
        <w:ind w:right="20"/>
        <w:jc w:val="both"/>
        <w:rPr>
          <w:rFonts w:ascii="Arial" w:hAnsi="Arial" w:cs="Arial"/>
          <w:noProof/>
          <w:color w:val="000000"/>
          <w:sz w:val="22"/>
          <w:szCs w:val="22"/>
        </w:rPr>
      </w:pPr>
    </w:p>
    <w:p w14:paraId="7DDD9B26"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Geomorfološke značajke prostora Grada Dubrovnika predstavljaju ograničavajući faktor daljnjeg razvoja prometne infrastrukture, posebno u odnosu na mogućnost polaganja trasa, formiranja čvorišta i vezivanja mreže u sustav. Također, visoke cijene nekretnina, posebno u užem  urbanom području, dovode do nemogućnosti osiguranja stambenih prostora brojnim obiteljima.</w:t>
      </w:r>
    </w:p>
    <w:p w14:paraId="3995F6BE" w14:textId="77777777" w:rsidR="00853B2D" w:rsidRPr="00853B2D" w:rsidRDefault="00853B2D" w:rsidP="00853B2D">
      <w:pPr>
        <w:ind w:right="20"/>
        <w:jc w:val="both"/>
        <w:rPr>
          <w:rFonts w:ascii="Arial" w:hAnsi="Arial" w:cs="Arial"/>
          <w:noProof/>
          <w:color w:val="000000"/>
          <w:sz w:val="22"/>
          <w:szCs w:val="22"/>
        </w:rPr>
      </w:pPr>
    </w:p>
    <w:p w14:paraId="4927AD44" w14:textId="77777777" w:rsidR="00853B2D" w:rsidRPr="00853B2D" w:rsidRDefault="00853B2D" w:rsidP="00853B2D">
      <w:pPr>
        <w:ind w:right="20"/>
        <w:jc w:val="both"/>
        <w:rPr>
          <w:rFonts w:ascii="Arial" w:hAnsi="Arial" w:cs="Arial"/>
          <w:noProof/>
          <w:color w:val="000000"/>
          <w:sz w:val="22"/>
          <w:szCs w:val="22"/>
        </w:rPr>
      </w:pPr>
      <w:r w:rsidRPr="00853B2D">
        <w:rPr>
          <w:rFonts w:ascii="Arial" w:hAnsi="Arial" w:cs="Arial"/>
          <w:noProof/>
          <w:color w:val="000000"/>
          <w:sz w:val="22"/>
          <w:szCs w:val="22"/>
        </w:rPr>
        <w:t>Plan je također potrebno uskladiti i sa Prostornim planom Dubrovačko-neretvanske županije koji se zadnji put mijenjao i dopunjavao 2019. godine te s Prostornim planom uređenja Grada Dubrovnika.</w:t>
      </w:r>
    </w:p>
    <w:p w14:paraId="122EE62B" w14:textId="77777777" w:rsidR="00853B2D" w:rsidRPr="00853B2D" w:rsidRDefault="00853B2D" w:rsidP="00853B2D">
      <w:pPr>
        <w:ind w:right="20"/>
        <w:jc w:val="both"/>
        <w:rPr>
          <w:rFonts w:ascii="Arial" w:hAnsi="Arial" w:cs="Arial"/>
          <w:noProof/>
          <w:color w:val="000000"/>
          <w:sz w:val="22"/>
          <w:szCs w:val="22"/>
        </w:rPr>
      </w:pPr>
    </w:p>
    <w:p w14:paraId="2C40B8A5" w14:textId="77777777" w:rsidR="00853B2D" w:rsidRPr="00853B2D" w:rsidRDefault="00853B2D" w:rsidP="00853B2D">
      <w:pPr>
        <w:jc w:val="both"/>
        <w:rPr>
          <w:rFonts w:ascii="Arial" w:hAnsi="Arial" w:cs="Arial"/>
          <w:bCs/>
          <w:sz w:val="22"/>
          <w:szCs w:val="22"/>
        </w:rPr>
      </w:pPr>
      <w:r w:rsidRPr="00853B2D">
        <w:rPr>
          <w:rFonts w:ascii="Arial" w:hAnsi="Arial" w:cs="Arial"/>
          <w:bCs/>
          <w:sz w:val="22"/>
          <w:szCs w:val="22"/>
        </w:rPr>
        <w:t xml:space="preserve">Potvrđivanjem proširene kontaktne zone svjetskog dobra od nadležnih tijela UNESCO-a 2018. uspostavljen je status područja koji podliježe procedurama prema Operativnim smjernicama za provedbu Konvencije o svjetskoj baštini. Time je za znatan dio područja povijesnog urbanog krajolika Dubrovnika, koji nije izravno zaštićen temeljem Zakona o zaštiti i očuvanju kulturnih dobara, stvoren dodatni pravni okvir i obveza za ciljano, integralno i interdisciplinarno sagledavanje obuhvaćenog prostora u svrhu usmjeravanja razvoja gradskog područja prema održivom korištenju i načinu upravljanja koje neće ugrožavati cjelovitost i autentičnost svjetskog dobra. U tom cilju, Ministarstvo kulture i medija izradilo je Konzervatorsku podlogu za kontaktnu zonu dobra svjetske baštine Starog grada Dubrovnika i dostavilo je Gradu Dubrovniku krajem prosinca 2020. Radi se o prvom takvom dokumentu u Hrvatskoj koji je </w:t>
      </w:r>
      <w:r w:rsidRPr="00853B2D">
        <w:rPr>
          <w:rFonts w:ascii="Arial" w:hAnsi="Arial" w:cs="Arial"/>
          <w:bCs/>
          <w:sz w:val="22"/>
          <w:szCs w:val="22"/>
        </w:rPr>
        <w:lastRenderedPageBreak/>
        <w:t>podloga za izmjene i dopune prostorno-planske dokumentacije Grada Dubrovnika. Prostorno planska dokumentacija time postaje glavni instrument za provođenje mjera i smjernica za zahvate u prostoru na području kontaktne zone, uz izuzetak područja unutar obuhvata nacionalne zaštite kulturno-povijesne cjeline Dubrovnika gdje se izravno primjenjuje Zakon o zaštiti i očuvanju kulturnih dobara.</w:t>
      </w:r>
    </w:p>
    <w:p w14:paraId="49F84E2F" w14:textId="77777777" w:rsidR="00853B2D" w:rsidRPr="00853B2D" w:rsidRDefault="00853B2D" w:rsidP="00853B2D">
      <w:pPr>
        <w:jc w:val="both"/>
        <w:rPr>
          <w:rFonts w:ascii="Arial" w:hAnsi="Arial" w:cs="Arial"/>
          <w:bCs/>
          <w:sz w:val="22"/>
          <w:szCs w:val="22"/>
        </w:rPr>
      </w:pPr>
    </w:p>
    <w:p w14:paraId="55DC3C69" w14:textId="77777777" w:rsidR="00853B2D" w:rsidRPr="00853B2D" w:rsidRDefault="00853B2D" w:rsidP="00853B2D">
      <w:pPr>
        <w:jc w:val="both"/>
        <w:rPr>
          <w:rFonts w:ascii="Arial" w:hAnsi="Arial" w:cs="Arial"/>
          <w:bCs/>
          <w:sz w:val="22"/>
          <w:szCs w:val="22"/>
        </w:rPr>
      </w:pPr>
      <w:r w:rsidRPr="00853B2D">
        <w:rPr>
          <w:rFonts w:ascii="Arial" w:hAnsi="Arial" w:cs="Arial"/>
          <w:bCs/>
          <w:sz w:val="22"/>
          <w:szCs w:val="22"/>
        </w:rPr>
        <w:t>Obzirom na klimatske promjene čije posljedice se već uočavaju u prostoru, potrebna je ugradnja mjera radi ublažavanja i prilagodbe istima.</w:t>
      </w:r>
    </w:p>
    <w:p w14:paraId="7D067217" w14:textId="77777777" w:rsidR="00853B2D" w:rsidRPr="00853B2D" w:rsidRDefault="00853B2D" w:rsidP="00853B2D">
      <w:pPr>
        <w:jc w:val="both"/>
        <w:rPr>
          <w:rFonts w:ascii="Arial" w:hAnsi="Arial" w:cs="Arial"/>
          <w:bCs/>
          <w:sz w:val="22"/>
          <w:szCs w:val="22"/>
        </w:rPr>
      </w:pPr>
    </w:p>
    <w:p w14:paraId="7B53D669" w14:textId="77777777" w:rsidR="00853B2D" w:rsidRPr="00853B2D" w:rsidRDefault="00853B2D" w:rsidP="00853B2D">
      <w:pPr>
        <w:jc w:val="both"/>
        <w:rPr>
          <w:rFonts w:ascii="Arial" w:hAnsi="Arial" w:cs="Arial"/>
          <w:bCs/>
          <w:sz w:val="22"/>
          <w:szCs w:val="22"/>
        </w:rPr>
      </w:pPr>
      <w:r w:rsidRPr="00853B2D">
        <w:rPr>
          <w:rFonts w:ascii="Arial" w:hAnsi="Arial" w:cs="Arial"/>
          <w:bCs/>
          <w:sz w:val="22"/>
          <w:szCs w:val="22"/>
        </w:rPr>
        <w:t>Tijekom posljednjih godina, Nositelj izrade kontinuirano zaprima zahtjeve i prijedloge građana i drugih korisnika prostora, što iziskuje detaljnu urbanističku analizu u cilju uravnotežene izgradnje i očuvanja prostora, dok je za pojedine zone potrebno planirati izradu planova urbane sanacije i urbane preobrazbe.</w:t>
      </w:r>
    </w:p>
    <w:p w14:paraId="5A55764D" w14:textId="77777777" w:rsidR="00853B2D" w:rsidRPr="00853B2D" w:rsidRDefault="00853B2D" w:rsidP="00853B2D">
      <w:pPr>
        <w:jc w:val="both"/>
        <w:rPr>
          <w:rFonts w:ascii="Arial" w:hAnsi="Arial" w:cs="Arial"/>
          <w:bCs/>
          <w:sz w:val="22"/>
          <w:szCs w:val="22"/>
        </w:rPr>
      </w:pPr>
    </w:p>
    <w:p w14:paraId="1BA84111" w14:textId="77777777" w:rsidR="00853B2D" w:rsidRPr="00853B2D" w:rsidRDefault="00853B2D" w:rsidP="00853B2D">
      <w:pPr>
        <w:jc w:val="both"/>
        <w:rPr>
          <w:rFonts w:ascii="Arial" w:hAnsi="Arial" w:cs="Arial"/>
          <w:bCs/>
          <w:sz w:val="22"/>
          <w:szCs w:val="22"/>
        </w:rPr>
      </w:pPr>
      <w:r w:rsidRPr="00853B2D">
        <w:rPr>
          <w:rFonts w:ascii="Arial" w:hAnsi="Arial" w:cs="Arial"/>
          <w:bCs/>
          <w:sz w:val="22"/>
          <w:szCs w:val="22"/>
        </w:rPr>
        <w:t>Donošenjem Uredbe o informacijskom sustavu prostornog uređenja propisana je službena kartografska projekcija (HTRS96/TMI) koordinatnog sustava za izradu, donošenje i dostavu prostornih planova, formati za prikaz, prijenos i pohranjivanje podataka te je potrebno usklađenje Plana s navedenim.</w:t>
      </w:r>
    </w:p>
    <w:p w14:paraId="20D4DB88" w14:textId="77777777" w:rsidR="00853B2D" w:rsidRPr="00853B2D" w:rsidRDefault="00853B2D" w:rsidP="00853B2D">
      <w:pPr>
        <w:jc w:val="both"/>
        <w:rPr>
          <w:rFonts w:ascii="Arial" w:hAnsi="Arial" w:cs="Arial"/>
          <w:bCs/>
          <w:sz w:val="22"/>
          <w:szCs w:val="22"/>
        </w:rPr>
      </w:pPr>
    </w:p>
    <w:p w14:paraId="20F6A648" w14:textId="77777777" w:rsidR="00853B2D" w:rsidRPr="00853B2D" w:rsidRDefault="00853B2D" w:rsidP="00853B2D">
      <w:pPr>
        <w:jc w:val="both"/>
        <w:rPr>
          <w:rFonts w:ascii="Arial" w:hAnsi="Arial" w:cs="Arial"/>
          <w:bCs/>
          <w:sz w:val="22"/>
          <w:szCs w:val="22"/>
        </w:rPr>
      </w:pPr>
      <w:r w:rsidRPr="00853B2D">
        <w:rPr>
          <w:rFonts w:ascii="Arial" w:hAnsi="Arial" w:cs="Arial"/>
          <w:bCs/>
          <w:sz w:val="22"/>
          <w:szCs w:val="22"/>
        </w:rPr>
        <w:t>Također je 2019. godine izrađeno Izvješće o stanju u prostoru Grada Dubrovnika za razdoblje 2014.-2018. koje je dalo niz preporuka, smjernica i mjera vezano za unapređenje stanja u prostoru, a koje je potrebno ugraditi u Plan.</w:t>
      </w:r>
    </w:p>
    <w:p w14:paraId="3155E2A3" w14:textId="77777777" w:rsidR="00853B2D" w:rsidRPr="00853B2D" w:rsidRDefault="00853B2D" w:rsidP="00853B2D">
      <w:pPr>
        <w:jc w:val="both"/>
        <w:rPr>
          <w:rFonts w:ascii="Arial" w:hAnsi="Arial" w:cs="Arial"/>
          <w:bCs/>
          <w:sz w:val="22"/>
          <w:szCs w:val="22"/>
          <w:highlight w:val="yellow"/>
        </w:rPr>
      </w:pPr>
    </w:p>
    <w:p w14:paraId="46E44FD2" w14:textId="77777777" w:rsidR="00853B2D" w:rsidRPr="00853B2D" w:rsidRDefault="00853B2D" w:rsidP="00853B2D">
      <w:pPr>
        <w:rPr>
          <w:rFonts w:ascii="Arial" w:hAnsi="Arial" w:cs="Arial"/>
          <w:b/>
          <w:sz w:val="22"/>
          <w:szCs w:val="22"/>
          <w:highlight w:val="yellow"/>
        </w:rPr>
      </w:pPr>
    </w:p>
    <w:p w14:paraId="3FD70581" w14:textId="77777777" w:rsidR="00853B2D" w:rsidRPr="00853B2D" w:rsidRDefault="00853B2D" w:rsidP="00016222">
      <w:pPr>
        <w:numPr>
          <w:ilvl w:val="0"/>
          <w:numId w:val="30"/>
        </w:numPr>
        <w:tabs>
          <w:tab w:val="left" w:pos="426"/>
        </w:tabs>
        <w:ind w:left="426" w:hanging="426"/>
        <w:jc w:val="both"/>
        <w:rPr>
          <w:rFonts w:ascii="Arial" w:hAnsi="Arial" w:cs="Arial"/>
          <w:sz w:val="22"/>
          <w:szCs w:val="22"/>
        </w:rPr>
      </w:pPr>
      <w:r w:rsidRPr="00853B2D">
        <w:rPr>
          <w:rFonts w:ascii="Arial" w:hAnsi="Arial" w:cs="Arial"/>
          <w:b/>
          <w:sz w:val="22"/>
          <w:szCs w:val="22"/>
        </w:rPr>
        <w:t xml:space="preserve">CILJEVI I PROGRAMSKA POLAZIŠTA </w:t>
      </w:r>
      <w:r w:rsidRPr="00853B2D">
        <w:rPr>
          <w:rFonts w:ascii="Arial" w:hAnsi="Arial" w:cs="Arial"/>
          <w:b/>
          <w:noProof/>
          <w:sz w:val="22"/>
          <w:szCs w:val="22"/>
        </w:rPr>
        <w:t xml:space="preserve">IZMJENA I DOPUNA </w:t>
      </w:r>
      <w:r w:rsidRPr="00853B2D">
        <w:rPr>
          <w:rFonts w:ascii="Arial" w:hAnsi="Arial" w:cs="Arial"/>
          <w:b/>
          <w:sz w:val="22"/>
          <w:szCs w:val="22"/>
        </w:rPr>
        <w:t>PLANA</w:t>
      </w:r>
    </w:p>
    <w:p w14:paraId="36FAF404" w14:textId="77777777" w:rsidR="00853B2D" w:rsidRPr="00853B2D" w:rsidRDefault="00853B2D" w:rsidP="00853B2D">
      <w:pPr>
        <w:tabs>
          <w:tab w:val="left" w:pos="851"/>
        </w:tabs>
        <w:jc w:val="both"/>
        <w:rPr>
          <w:rFonts w:ascii="Arial" w:hAnsi="Arial" w:cs="Arial"/>
          <w:sz w:val="22"/>
          <w:szCs w:val="22"/>
        </w:rPr>
      </w:pPr>
    </w:p>
    <w:p w14:paraId="5470023D"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6.</w:t>
      </w:r>
    </w:p>
    <w:p w14:paraId="6812AE42" w14:textId="77777777" w:rsidR="00853B2D" w:rsidRPr="00853B2D" w:rsidRDefault="00853B2D" w:rsidP="00853B2D">
      <w:pPr>
        <w:autoSpaceDE w:val="0"/>
        <w:autoSpaceDN w:val="0"/>
        <w:adjustRightInd w:val="0"/>
        <w:ind w:firstLine="851"/>
        <w:jc w:val="both"/>
        <w:rPr>
          <w:rFonts w:ascii="Arial" w:hAnsi="Arial" w:cs="Arial"/>
          <w:sz w:val="22"/>
          <w:szCs w:val="22"/>
        </w:rPr>
      </w:pPr>
    </w:p>
    <w:p w14:paraId="2FB3FA7C"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Sukladno članku 3. ove Odluke, osnovni cilj ovih Izmjena i dopuna Plana je osigurati održivi razvoj Grada Dubrovnika i očuvanja identiteta Grada kroz zaštitu povijesnih, kulturnih,  prirodnih i krajobraznih vrijednosti prostora.</w:t>
      </w:r>
    </w:p>
    <w:p w14:paraId="269D3F17" w14:textId="77777777" w:rsidR="00853B2D" w:rsidRPr="00853B2D" w:rsidRDefault="00853B2D" w:rsidP="00853B2D">
      <w:pPr>
        <w:autoSpaceDE w:val="0"/>
        <w:autoSpaceDN w:val="0"/>
        <w:adjustRightInd w:val="0"/>
        <w:jc w:val="both"/>
        <w:rPr>
          <w:rFonts w:ascii="Arial" w:hAnsi="Arial" w:cs="Arial"/>
          <w:sz w:val="22"/>
          <w:szCs w:val="22"/>
        </w:rPr>
      </w:pPr>
    </w:p>
    <w:p w14:paraId="798A193D"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U tom smislu ciljevi i programska polazišta ovih Izmjena i dopuna su:</w:t>
      </w:r>
    </w:p>
    <w:p w14:paraId="41F728BB"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s Prostornim planom Dubrovačko-neretvanske županije i Prostornim planom uređenja Grada Dubrovnika</w:t>
      </w:r>
    </w:p>
    <w:p w14:paraId="41E2533E"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uvrštenje kontaktne (</w:t>
      </w:r>
      <w:proofErr w:type="spellStart"/>
      <w:r w:rsidRPr="00853B2D">
        <w:rPr>
          <w:rFonts w:ascii="Arial" w:hAnsi="Arial" w:cs="Arial"/>
          <w:sz w:val="22"/>
          <w:szCs w:val="22"/>
        </w:rPr>
        <w:t>buffer</w:t>
      </w:r>
      <w:proofErr w:type="spellEnd"/>
      <w:r w:rsidRPr="00853B2D">
        <w:rPr>
          <w:rFonts w:ascii="Arial" w:hAnsi="Arial" w:cs="Arial"/>
          <w:sz w:val="22"/>
          <w:szCs w:val="22"/>
        </w:rPr>
        <w:t>) zone dobra svjetske baštine Starog grada Dubrovnika</w:t>
      </w:r>
    </w:p>
    <w:p w14:paraId="22A04C0A"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sa smjernicama Konzervatorske podloge za kontaktnu zonu dobra svjetske baštine Starog grada Dubrovnika i preporukama navedenih u Izvješću o stanju u prostoru Grada Dubrovnika za razdoblje 2014-2018. te smjernicama Plana upravljanja svjetskim dobrom UNESCO-a „Starim gradom Dubrovnikom“</w:t>
      </w:r>
    </w:p>
    <w:p w14:paraId="7A91DF4A" w14:textId="77777777" w:rsidR="00853B2D" w:rsidRPr="00853B2D" w:rsidRDefault="00853B2D" w:rsidP="00016222">
      <w:pPr>
        <w:numPr>
          <w:ilvl w:val="0"/>
          <w:numId w:val="25"/>
        </w:numPr>
        <w:jc w:val="both"/>
        <w:rPr>
          <w:rFonts w:ascii="Arial" w:hAnsi="Arial" w:cs="Arial"/>
          <w:sz w:val="22"/>
          <w:szCs w:val="22"/>
        </w:rPr>
      </w:pPr>
      <w:r w:rsidRPr="00853B2D">
        <w:rPr>
          <w:rFonts w:ascii="Arial" w:hAnsi="Arial" w:cs="Arial"/>
          <w:sz w:val="22"/>
          <w:szCs w:val="22"/>
        </w:rPr>
        <w:t>usklađenje s važećim zakonskim i podzakonskim propisima te ugradnja mjera radi ublažavanja klimatskih promjena i prilagodbe klimatskim promjenama</w:t>
      </w:r>
    </w:p>
    <w:p w14:paraId="49301AE9"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demografskih, gospodarskih i drugih podataka od utjecaja na prostorno uređenje koji su se izmijenili u razdoblju do donošenja Plana</w:t>
      </w:r>
    </w:p>
    <w:p w14:paraId="55852E64"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revizija planskih rješenja infrastrukturne mreže (promet, vodoopskrba, odvodnja, energetika i dr.</w:t>
      </w:r>
    </w:p>
    <w:p w14:paraId="715192AF"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preispitivanje broja propisanih urbanističkih planova uređenja te, sukladno detaljnijim urbanističkim analizama propisivanja uvjeta provedbe zahvata u prostoru s detaljnošću propisanom za urbanistički plan uređenja</w:t>
      </w:r>
    </w:p>
    <w:p w14:paraId="6175340A" w14:textId="77777777" w:rsidR="00853B2D" w:rsidRPr="00853B2D" w:rsidRDefault="00853B2D" w:rsidP="00016222">
      <w:pPr>
        <w:numPr>
          <w:ilvl w:val="0"/>
          <w:numId w:val="25"/>
        </w:numPr>
        <w:rPr>
          <w:rFonts w:ascii="Arial" w:hAnsi="Arial" w:cs="Arial"/>
          <w:sz w:val="22"/>
          <w:szCs w:val="22"/>
        </w:rPr>
      </w:pPr>
      <w:r w:rsidRPr="00853B2D">
        <w:rPr>
          <w:rFonts w:ascii="Arial" w:hAnsi="Arial" w:cs="Arial"/>
          <w:sz w:val="22"/>
          <w:szCs w:val="22"/>
        </w:rPr>
        <w:t>propisivanje planova urbane sanacije i urbane preobrazbe za pojedine zone</w:t>
      </w:r>
    </w:p>
    <w:p w14:paraId="685A5632"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prostorno-planska zaštita izvorišta uvrštenjem zona sanitarne zaštite na području Grada Dubrovnika</w:t>
      </w:r>
    </w:p>
    <w:p w14:paraId="6CA9B1F3"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realizacija sadržaja i projekata od interesa za Grad Dubrovnik</w:t>
      </w:r>
    </w:p>
    <w:p w14:paraId="451CA5CC"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lastRenderedPageBreak/>
        <w:t>osiguranje skladnosti gradnje i zaštite prostora otklanjanjem uočenih nedostataka i neusklađenosti Odredbi za provođenje, te ispravka grešaka i usklađenja u grafičkom i tekstualnom dijelu Plana uočenih tijekom provedbe Plana</w:t>
      </w:r>
    </w:p>
    <w:p w14:paraId="771159F3"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sa zahtjevima javnopravnih tijela sukladno njihovim nadležnostima</w:t>
      </w:r>
    </w:p>
    <w:p w14:paraId="6FB4AD1F" w14:textId="77777777" w:rsidR="00853B2D" w:rsidRPr="00853B2D" w:rsidRDefault="00853B2D" w:rsidP="00016222">
      <w:pPr>
        <w:numPr>
          <w:ilvl w:val="0"/>
          <w:numId w:val="25"/>
        </w:numPr>
        <w:autoSpaceDE w:val="0"/>
        <w:autoSpaceDN w:val="0"/>
        <w:adjustRightInd w:val="0"/>
        <w:jc w:val="both"/>
        <w:rPr>
          <w:rFonts w:ascii="Arial" w:hAnsi="Arial" w:cs="Arial"/>
          <w:sz w:val="22"/>
          <w:szCs w:val="22"/>
        </w:rPr>
      </w:pPr>
      <w:r w:rsidRPr="00853B2D">
        <w:rPr>
          <w:rFonts w:ascii="Arial" w:hAnsi="Arial" w:cs="Arial"/>
          <w:sz w:val="22"/>
          <w:szCs w:val="22"/>
        </w:rPr>
        <w:t>usklađenje kartografskih prikaza i podloga Plana HTRS/96TM i DKP-u.</w:t>
      </w:r>
    </w:p>
    <w:p w14:paraId="01626332" w14:textId="77777777" w:rsidR="00853B2D" w:rsidRPr="00853B2D" w:rsidRDefault="00853B2D" w:rsidP="00853B2D">
      <w:pPr>
        <w:autoSpaceDE w:val="0"/>
        <w:autoSpaceDN w:val="0"/>
        <w:adjustRightInd w:val="0"/>
        <w:jc w:val="both"/>
        <w:rPr>
          <w:rFonts w:ascii="Arial" w:hAnsi="Arial" w:cs="Arial"/>
          <w:sz w:val="22"/>
          <w:szCs w:val="22"/>
        </w:rPr>
      </w:pPr>
    </w:p>
    <w:p w14:paraId="36841C0E" w14:textId="77777777" w:rsidR="00853B2D" w:rsidRPr="00853B2D" w:rsidRDefault="00853B2D" w:rsidP="00853B2D">
      <w:pPr>
        <w:autoSpaceDE w:val="0"/>
        <w:autoSpaceDN w:val="0"/>
        <w:adjustRightInd w:val="0"/>
        <w:ind w:left="720"/>
        <w:jc w:val="both"/>
        <w:rPr>
          <w:rFonts w:ascii="Arial" w:hAnsi="Arial" w:cs="Arial"/>
          <w:sz w:val="22"/>
          <w:szCs w:val="22"/>
        </w:rPr>
      </w:pPr>
    </w:p>
    <w:p w14:paraId="053502FB" w14:textId="77777777" w:rsidR="00853B2D" w:rsidRPr="00853B2D" w:rsidRDefault="00853B2D" w:rsidP="00016222">
      <w:pPr>
        <w:numPr>
          <w:ilvl w:val="0"/>
          <w:numId w:val="30"/>
        </w:numPr>
        <w:tabs>
          <w:tab w:val="left" w:pos="426"/>
        </w:tabs>
        <w:ind w:left="426" w:hanging="426"/>
        <w:jc w:val="both"/>
        <w:rPr>
          <w:rFonts w:ascii="Arial" w:hAnsi="Arial" w:cs="Arial"/>
          <w:b/>
          <w:sz w:val="22"/>
          <w:szCs w:val="22"/>
        </w:rPr>
      </w:pPr>
      <w:r w:rsidRPr="00853B2D">
        <w:rPr>
          <w:rFonts w:ascii="Arial" w:hAnsi="Arial" w:cs="Arial"/>
          <w:b/>
          <w:sz w:val="22"/>
          <w:szCs w:val="22"/>
        </w:rPr>
        <w:t>POPIS SEKTORSKIH STRATEGIJA, PLANOVA, STUDIJA I DRUGIH DOKUMENATA PROPISANIH POSEBNIM ZAKONIMA KOJIMA, ODNOSNO U SKLADU S KOJIMA SE UTVRĐUJU ZAHTJEVI ZA IZRADU IZMJENA I DOPUNA PLANA</w:t>
      </w:r>
    </w:p>
    <w:p w14:paraId="5DC01778" w14:textId="77777777" w:rsidR="00853B2D" w:rsidRPr="00853B2D" w:rsidRDefault="00853B2D" w:rsidP="00853B2D">
      <w:pPr>
        <w:tabs>
          <w:tab w:val="left" w:pos="851"/>
        </w:tabs>
        <w:ind w:left="851"/>
        <w:jc w:val="both"/>
        <w:rPr>
          <w:rFonts w:ascii="Arial" w:hAnsi="Arial" w:cs="Arial"/>
          <w:b/>
          <w:sz w:val="20"/>
          <w:szCs w:val="22"/>
        </w:rPr>
      </w:pPr>
    </w:p>
    <w:p w14:paraId="2D5150F4"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7.</w:t>
      </w:r>
    </w:p>
    <w:p w14:paraId="239B6BDF" w14:textId="77777777" w:rsidR="00853B2D" w:rsidRPr="00853B2D" w:rsidRDefault="00853B2D" w:rsidP="00853B2D">
      <w:pPr>
        <w:autoSpaceDE w:val="0"/>
        <w:autoSpaceDN w:val="0"/>
        <w:adjustRightInd w:val="0"/>
        <w:jc w:val="both"/>
        <w:rPr>
          <w:rFonts w:ascii="Arial" w:hAnsi="Arial" w:cs="Arial"/>
          <w:sz w:val="22"/>
          <w:szCs w:val="22"/>
        </w:rPr>
      </w:pPr>
    </w:p>
    <w:p w14:paraId="1C860B94"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U postupku izrade Izmjena i dopuna Plana koristit će se svi dostupni podaci iz postojećih strategija, studija i planova koji su izrađeni ili se planiraju izraditi za prostor obuhvata Plana, a koji odgovaraju razlozima i ciljevima izrade izmjena i dopuna Plana, a posebno:</w:t>
      </w:r>
    </w:p>
    <w:p w14:paraId="5D76DDC4" w14:textId="77777777" w:rsidR="00853B2D" w:rsidRPr="00853B2D" w:rsidRDefault="00853B2D" w:rsidP="00016222">
      <w:pPr>
        <w:numPr>
          <w:ilvl w:val="0"/>
          <w:numId w:val="26"/>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Konzervatorska podloga za kontaktnu zonu dobra svjetske baštine Starog grada Dubrovnika, rujan 2020., Ministarstvo kulture i medija,</w:t>
      </w:r>
    </w:p>
    <w:p w14:paraId="3426A077" w14:textId="77777777" w:rsidR="00853B2D" w:rsidRPr="00853B2D" w:rsidRDefault="00853B2D" w:rsidP="00016222">
      <w:pPr>
        <w:numPr>
          <w:ilvl w:val="0"/>
          <w:numId w:val="26"/>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Krajobrazna studija za administrativno područje Grada Dubrovnika (u izradi), naručitelj: Grad Dubrovnik,</w:t>
      </w:r>
    </w:p>
    <w:p w14:paraId="48E6BD29" w14:textId="77777777" w:rsidR="00853B2D" w:rsidRPr="00853B2D" w:rsidRDefault="00853B2D" w:rsidP="00016222">
      <w:pPr>
        <w:numPr>
          <w:ilvl w:val="0"/>
          <w:numId w:val="26"/>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Plan upravljanja svjetskim dobrom UNESCO-a „Starim gradom Dubrovnikom“ (u izradi), naručitelj: Zavod za obnovu Dubrovnika,</w:t>
      </w:r>
    </w:p>
    <w:p w14:paraId="56F3B61E" w14:textId="77777777" w:rsidR="00853B2D" w:rsidRPr="00853B2D" w:rsidRDefault="00853B2D" w:rsidP="00016222">
      <w:pPr>
        <w:numPr>
          <w:ilvl w:val="0"/>
          <w:numId w:val="26"/>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Arhitektonsko-urbanistička studija Pobrežje, naručitelj: Grad Dubrovnik,</w:t>
      </w:r>
    </w:p>
    <w:p w14:paraId="5E9E9023" w14:textId="77777777" w:rsidR="00853B2D" w:rsidRPr="00853B2D" w:rsidRDefault="00853B2D" w:rsidP="00016222">
      <w:pPr>
        <w:numPr>
          <w:ilvl w:val="0"/>
          <w:numId w:val="26"/>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Izvješće o stanju u prostoru Grada Dubrovnika za razdoblje 2014.-2018.</w:t>
      </w:r>
    </w:p>
    <w:p w14:paraId="040C767F" w14:textId="77777777" w:rsidR="00853B2D" w:rsidRPr="00853B2D" w:rsidRDefault="00853B2D" w:rsidP="00016222">
      <w:pPr>
        <w:numPr>
          <w:ilvl w:val="0"/>
          <w:numId w:val="26"/>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Studija procjene utjecaja na dobro svjetske baštine (HIA)</w:t>
      </w:r>
    </w:p>
    <w:p w14:paraId="6D2A8933" w14:textId="77777777" w:rsidR="00853B2D" w:rsidRPr="00853B2D" w:rsidRDefault="00853B2D" w:rsidP="00016222">
      <w:pPr>
        <w:numPr>
          <w:ilvl w:val="0"/>
          <w:numId w:val="26"/>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Stručne podloge propisane smjernicama Prostornog plana Dubrovačko-neretvanske županije,</w:t>
      </w:r>
    </w:p>
    <w:p w14:paraId="13DE6A08" w14:textId="77777777" w:rsidR="00853B2D" w:rsidRPr="00853B2D" w:rsidRDefault="00853B2D" w:rsidP="00016222">
      <w:pPr>
        <w:numPr>
          <w:ilvl w:val="0"/>
          <w:numId w:val="26"/>
        </w:numPr>
        <w:autoSpaceDE w:val="0"/>
        <w:autoSpaceDN w:val="0"/>
        <w:adjustRightInd w:val="0"/>
        <w:ind w:left="709" w:hanging="283"/>
        <w:jc w:val="both"/>
        <w:rPr>
          <w:rFonts w:ascii="Arial" w:hAnsi="Arial" w:cs="Arial"/>
          <w:sz w:val="22"/>
          <w:szCs w:val="22"/>
        </w:rPr>
      </w:pPr>
      <w:r w:rsidRPr="00853B2D">
        <w:rPr>
          <w:rFonts w:ascii="Arial" w:hAnsi="Arial" w:cs="Arial"/>
          <w:sz w:val="22"/>
          <w:szCs w:val="22"/>
        </w:rPr>
        <w:t xml:space="preserve">propisane kartografske podloge HOK, </w:t>
      </w:r>
      <w:proofErr w:type="spellStart"/>
      <w:r w:rsidRPr="00853B2D">
        <w:rPr>
          <w:rFonts w:ascii="Arial" w:hAnsi="Arial" w:cs="Arial"/>
          <w:sz w:val="22"/>
          <w:szCs w:val="22"/>
        </w:rPr>
        <w:t>ortofoto</w:t>
      </w:r>
      <w:proofErr w:type="spellEnd"/>
      <w:r w:rsidRPr="00853B2D">
        <w:rPr>
          <w:rFonts w:ascii="Arial" w:hAnsi="Arial" w:cs="Arial"/>
          <w:sz w:val="22"/>
          <w:szCs w:val="22"/>
        </w:rPr>
        <w:t>, DKP i ostale stručne podloge.</w:t>
      </w:r>
    </w:p>
    <w:p w14:paraId="56967C29" w14:textId="77777777" w:rsidR="00853B2D" w:rsidRPr="00853B2D" w:rsidRDefault="00853B2D" w:rsidP="00853B2D">
      <w:pPr>
        <w:autoSpaceDE w:val="0"/>
        <w:autoSpaceDN w:val="0"/>
        <w:adjustRightInd w:val="0"/>
        <w:ind w:left="720"/>
        <w:jc w:val="both"/>
        <w:rPr>
          <w:rFonts w:ascii="Arial" w:hAnsi="Arial" w:cs="Arial"/>
          <w:sz w:val="22"/>
          <w:szCs w:val="22"/>
        </w:rPr>
      </w:pPr>
    </w:p>
    <w:p w14:paraId="66262721"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 xml:space="preserve">Ukoliko se tijekom izrade Izmjena i dopuna Plana ukaže potreba za drugim stručnim podlogama od značaja za prostorno – planska rješenja, iste će biti izrađene. </w:t>
      </w:r>
    </w:p>
    <w:p w14:paraId="60B80EF4" w14:textId="77777777" w:rsidR="00853B2D" w:rsidRPr="00853B2D" w:rsidRDefault="00853B2D" w:rsidP="00853B2D">
      <w:pPr>
        <w:autoSpaceDE w:val="0"/>
        <w:autoSpaceDN w:val="0"/>
        <w:adjustRightInd w:val="0"/>
        <w:ind w:left="207"/>
        <w:jc w:val="both"/>
        <w:rPr>
          <w:rFonts w:ascii="Arial" w:hAnsi="Arial" w:cs="Arial"/>
          <w:sz w:val="22"/>
          <w:szCs w:val="22"/>
        </w:rPr>
      </w:pPr>
    </w:p>
    <w:p w14:paraId="10228B0C"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Ostali podaci će biti prikupljeni u postupku izrade temeljem podataka, planskih smjernica i propisanih dokumenata koje će dostaviti nadležna tijela i pravne osobe s javnim ovlastima iz svog djelokruga.</w:t>
      </w:r>
    </w:p>
    <w:p w14:paraId="183D0E20" w14:textId="77777777" w:rsidR="00853B2D" w:rsidRPr="00853B2D" w:rsidRDefault="00853B2D" w:rsidP="00853B2D">
      <w:pPr>
        <w:rPr>
          <w:rFonts w:ascii="Arial" w:hAnsi="Arial" w:cs="Arial"/>
          <w:b/>
          <w:sz w:val="22"/>
          <w:szCs w:val="22"/>
        </w:rPr>
      </w:pPr>
    </w:p>
    <w:p w14:paraId="79538F07" w14:textId="77777777" w:rsidR="00853B2D" w:rsidRPr="00853B2D" w:rsidRDefault="00853B2D" w:rsidP="00853B2D">
      <w:pPr>
        <w:rPr>
          <w:rFonts w:ascii="Arial" w:hAnsi="Arial" w:cs="Arial"/>
          <w:b/>
          <w:sz w:val="22"/>
          <w:szCs w:val="22"/>
        </w:rPr>
      </w:pPr>
    </w:p>
    <w:p w14:paraId="15A30298" w14:textId="77777777" w:rsidR="00853B2D" w:rsidRPr="00853B2D" w:rsidRDefault="00853B2D" w:rsidP="00016222">
      <w:pPr>
        <w:numPr>
          <w:ilvl w:val="0"/>
          <w:numId w:val="30"/>
        </w:numPr>
        <w:tabs>
          <w:tab w:val="left" w:pos="426"/>
        </w:tabs>
        <w:ind w:left="426" w:hanging="426"/>
        <w:jc w:val="both"/>
        <w:rPr>
          <w:rFonts w:ascii="Arial" w:hAnsi="Arial" w:cs="Arial"/>
          <w:b/>
          <w:sz w:val="22"/>
          <w:szCs w:val="22"/>
        </w:rPr>
      </w:pPr>
      <w:r w:rsidRPr="00853B2D">
        <w:rPr>
          <w:rFonts w:ascii="Arial" w:hAnsi="Arial" w:cs="Arial"/>
          <w:b/>
          <w:sz w:val="22"/>
          <w:szCs w:val="22"/>
        </w:rPr>
        <w:t>NAČIN PRIBAVLJANJA STRUČNIH RJEŠENJA IZMJENA I DOPUNA PLANA</w:t>
      </w:r>
    </w:p>
    <w:p w14:paraId="29A74F39" w14:textId="77777777" w:rsidR="00853B2D" w:rsidRPr="00853B2D" w:rsidRDefault="00853B2D" w:rsidP="00853B2D">
      <w:pPr>
        <w:jc w:val="center"/>
        <w:rPr>
          <w:rFonts w:ascii="Arial" w:hAnsi="Arial" w:cs="Arial"/>
          <w:sz w:val="22"/>
          <w:szCs w:val="22"/>
        </w:rPr>
      </w:pPr>
    </w:p>
    <w:p w14:paraId="1296F48F"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8.</w:t>
      </w:r>
    </w:p>
    <w:p w14:paraId="4430C3ED" w14:textId="77777777" w:rsidR="00853B2D" w:rsidRPr="00853B2D" w:rsidRDefault="00853B2D" w:rsidP="00853B2D">
      <w:pPr>
        <w:jc w:val="center"/>
        <w:rPr>
          <w:rFonts w:ascii="Arial" w:hAnsi="Arial" w:cs="Arial"/>
          <w:bCs/>
          <w:sz w:val="22"/>
          <w:szCs w:val="22"/>
        </w:rPr>
      </w:pPr>
    </w:p>
    <w:p w14:paraId="1DD93ADC" w14:textId="77777777" w:rsidR="00853B2D" w:rsidRPr="00853B2D" w:rsidRDefault="00853B2D" w:rsidP="00853B2D">
      <w:pPr>
        <w:jc w:val="both"/>
        <w:rPr>
          <w:rFonts w:ascii="Arial" w:hAnsi="Arial" w:cs="Arial"/>
          <w:noProof/>
          <w:color w:val="000000"/>
          <w:sz w:val="22"/>
          <w:szCs w:val="22"/>
        </w:rPr>
      </w:pPr>
      <w:r w:rsidRPr="00853B2D">
        <w:rPr>
          <w:rFonts w:ascii="Arial" w:hAnsi="Arial" w:cs="Arial"/>
          <w:noProof/>
          <w:color w:val="000000"/>
          <w:sz w:val="22"/>
          <w:szCs w:val="22"/>
        </w:rPr>
        <w:t xml:space="preserve">Stručno rješenje </w:t>
      </w:r>
      <w:r w:rsidRPr="00853B2D">
        <w:rPr>
          <w:rFonts w:ascii="Arial" w:hAnsi="Arial" w:cs="Arial"/>
          <w:sz w:val="22"/>
          <w:szCs w:val="22"/>
        </w:rPr>
        <w:t>Izmjena i dopuna Plana, sukladno provedenom postupku javne nabave,</w:t>
      </w:r>
      <w:r w:rsidRPr="00853B2D">
        <w:rPr>
          <w:rFonts w:ascii="Arial" w:hAnsi="Arial" w:cs="Arial"/>
          <w:noProof/>
          <w:color w:val="000000"/>
          <w:sz w:val="22"/>
          <w:szCs w:val="22"/>
        </w:rPr>
        <w:t xml:space="preserve"> izradit će stručni izrađivač ovlašten prema Pravilniku o izdavanju suglasnosti za obavljanje stručnih poslova prostornog uređenja („Narodne novine“, broj 136/15 i 110/19), u suradnji s Nositeljem izrade.</w:t>
      </w:r>
    </w:p>
    <w:p w14:paraId="583EFAAC" w14:textId="77777777" w:rsidR="00853B2D" w:rsidRPr="00853B2D" w:rsidRDefault="00853B2D" w:rsidP="00853B2D">
      <w:pPr>
        <w:jc w:val="both"/>
        <w:rPr>
          <w:rFonts w:ascii="Arial" w:hAnsi="Arial" w:cs="Arial"/>
          <w:noProof/>
          <w:color w:val="000000"/>
          <w:sz w:val="22"/>
          <w:szCs w:val="22"/>
        </w:rPr>
      </w:pPr>
    </w:p>
    <w:p w14:paraId="0323844F" w14:textId="77777777" w:rsidR="00853B2D" w:rsidRPr="00853B2D" w:rsidRDefault="00853B2D" w:rsidP="00016222">
      <w:pPr>
        <w:numPr>
          <w:ilvl w:val="0"/>
          <w:numId w:val="30"/>
        </w:numPr>
        <w:tabs>
          <w:tab w:val="left" w:pos="426"/>
        </w:tabs>
        <w:ind w:left="426" w:hanging="426"/>
        <w:jc w:val="both"/>
        <w:rPr>
          <w:rFonts w:ascii="Arial" w:hAnsi="Arial" w:cs="Arial"/>
          <w:b/>
          <w:sz w:val="22"/>
          <w:szCs w:val="22"/>
        </w:rPr>
      </w:pPr>
      <w:r w:rsidRPr="00853B2D">
        <w:rPr>
          <w:rFonts w:ascii="Arial" w:hAnsi="Arial" w:cs="Arial"/>
          <w:b/>
          <w:sz w:val="22"/>
          <w:szCs w:val="22"/>
        </w:rPr>
        <w:t>POPIS JAVNOPRAVNIH TIJELA ODREĐENIH POSEBNIM PROPISIMA KOJA DAJU ZAHTJEVE ZA IZRADU PROSTORNOG PLANA TE DRUGIH SUDIONIKA KORISNIKA PROSTORA KOJI TREBAJU SUDJELOVATI U IZRADI IZMJENA I DOPUNA PLANA</w:t>
      </w:r>
    </w:p>
    <w:p w14:paraId="04978CCA" w14:textId="77777777" w:rsidR="00853B2D" w:rsidRPr="00853B2D" w:rsidRDefault="00853B2D" w:rsidP="00853B2D">
      <w:pPr>
        <w:jc w:val="center"/>
        <w:rPr>
          <w:rFonts w:ascii="Arial" w:hAnsi="Arial" w:cs="Arial"/>
          <w:b/>
          <w:sz w:val="22"/>
          <w:szCs w:val="22"/>
        </w:rPr>
      </w:pPr>
    </w:p>
    <w:p w14:paraId="4500DCCE"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9.</w:t>
      </w:r>
    </w:p>
    <w:p w14:paraId="4D2396E1" w14:textId="77777777" w:rsidR="00853B2D" w:rsidRPr="00853B2D" w:rsidRDefault="00853B2D" w:rsidP="00853B2D">
      <w:pPr>
        <w:autoSpaceDE w:val="0"/>
        <w:autoSpaceDN w:val="0"/>
        <w:adjustRightInd w:val="0"/>
        <w:jc w:val="both"/>
        <w:rPr>
          <w:rFonts w:ascii="Arial" w:hAnsi="Arial" w:cs="Arial"/>
          <w:noProof/>
          <w:sz w:val="22"/>
          <w:szCs w:val="22"/>
        </w:rPr>
      </w:pPr>
    </w:p>
    <w:p w14:paraId="69600E4D"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 xml:space="preserve">U postupku izrade IDPPU-a Grada Dubrovnika tražit će se sudjelovanje i podaci, planske smjernice i drugi propisani dokumenti od slijedećih javnopravnih tijela: </w:t>
      </w:r>
    </w:p>
    <w:p w14:paraId="251194A3" w14:textId="77777777" w:rsidR="00853B2D" w:rsidRPr="00853B2D" w:rsidRDefault="00853B2D" w:rsidP="00853B2D">
      <w:pPr>
        <w:autoSpaceDE w:val="0"/>
        <w:autoSpaceDN w:val="0"/>
        <w:adjustRightInd w:val="0"/>
        <w:jc w:val="both"/>
        <w:rPr>
          <w:rFonts w:ascii="Arial" w:hAnsi="Arial" w:cs="Arial"/>
          <w:noProof/>
          <w:sz w:val="22"/>
          <w:szCs w:val="22"/>
        </w:rPr>
      </w:pPr>
    </w:p>
    <w:p w14:paraId="2E8003F0"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lastRenderedPageBreak/>
        <w:t>MINISTARSTVO KULTURE I MEDIJA, Uprava za zaštitu kulturne baštine, Konzervatorski odjel u Dubrovniku, Restićeva 7, 20000 Dubrovnik</w:t>
      </w:r>
    </w:p>
    <w:p w14:paraId="0023D60C"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MINISTARSTVO PROSTORNOGA UREĐENJA, GRADITELJSTVA I DRŽAVNE IMOVINE, Ulica Ivana Dežmana 10, 10000 Zagreb</w:t>
      </w:r>
    </w:p>
    <w:p w14:paraId="79D74540" w14:textId="77777777" w:rsidR="00853B2D" w:rsidRPr="00853B2D" w:rsidRDefault="00853B2D" w:rsidP="00016222">
      <w:pPr>
        <w:numPr>
          <w:ilvl w:val="0"/>
          <w:numId w:val="24"/>
        </w:numPr>
        <w:jc w:val="both"/>
        <w:rPr>
          <w:rFonts w:ascii="Arial" w:hAnsi="Arial" w:cs="Arial"/>
          <w:noProof/>
          <w:sz w:val="22"/>
          <w:szCs w:val="22"/>
        </w:rPr>
      </w:pPr>
      <w:r w:rsidRPr="00853B2D">
        <w:rPr>
          <w:rFonts w:ascii="Arial" w:hAnsi="Arial" w:cs="Arial"/>
          <w:noProof/>
          <w:sz w:val="22"/>
          <w:szCs w:val="22"/>
        </w:rPr>
        <w:t>MINISTARSTVO UNUTARNJIH POSLOVA, Ravnateljstvo civilne zaštie, Sektor za inspekcijske poslove, Vladimira Nazora 32, 20 000 Dubrovnik</w:t>
      </w:r>
    </w:p>
    <w:p w14:paraId="52889F9D" w14:textId="77777777" w:rsidR="00853B2D" w:rsidRPr="00853B2D" w:rsidRDefault="00853B2D" w:rsidP="00016222">
      <w:pPr>
        <w:numPr>
          <w:ilvl w:val="0"/>
          <w:numId w:val="24"/>
        </w:numPr>
        <w:rPr>
          <w:rFonts w:ascii="Arial" w:hAnsi="Arial" w:cs="Arial"/>
          <w:noProof/>
          <w:sz w:val="22"/>
          <w:szCs w:val="22"/>
        </w:rPr>
      </w:pPr>
      <w:r w:rsidRPr="00853B2D">
        <w:rPr>
          <w:rFonts w:ascii="Arial" w:hAnsi="Arial" w:cs="Arial"/>
          <w:noProof/>
          <w:sz w:val="22"/>
          <w:szCs w:val="22"/>
        </w:rPr>
        <w:t>MINISTARSTVO UNUTARNJIH POSLOVA, Ravnateljstvo civilne zaštite, Služba civilne zaštite Dubrovnik, Liechtensteinov put 31, 20000 Dubrovnik</w:t>
      </w:r>
    </w:p>
    <w:p w14:paraId="5E601988" w14:textId="77777777" w:rsidR="00853B2D" w:rsidRPr="00853B2D" w:rsidRDefault="00853B2D" w:rsidP="00016222">
      <w:pPr>
        <w:numPr>
          <w:ilvl w:val="0"/>
          <w:numId w:val="24"/>
        </w:numPr>
        <w:rPr>
          <w:rFonts w:ascii="Arial" w:hAnsi="Arial" w:cs="Arial"/>
          <w:noProof/>
          <w:sz w:val="22"/>
          <w:szCs w:val="22"/>
        </w:rPr>
      </w:pPr>
      <w:r w:rsidRPr="00853B2D">
        <w:rPr>
          <w:rFonts w:ascii="Arial" w:hAnsi="Arial" w:cs="Arial"/>
          <w:noProof/>
          <w:sz w:val="22"/>
          <w:szCs w:val="22"/>
        </w:rPr>
        <w:t>MINISTARSTVO MORA, PROMETA I INFRASTRUKTURE, Prisavlje 14, 10000 Zagreb</w:t>
      </w:r>
    </w:p>
    <w:p w14:paraId="27C06BE5"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sz w:val="22"/>
          <w:szCs w:val="22"/>
        </w:rPr>
        <w:t xml:space="preserve">DRŽAVNA GEODETSKA UPRAVA, Područni ured za katastar, Ante Starčevića 23, 20000 Dubrovnik </w:t>
      </w:r>
    </w:p>
    <w:p w14:paraId="1BF802D7"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 xml:space="preserve">ZAVOD ZA PROSTORNO UREĐENJE DUBROVAČKO-NERETVANSKE ŽUPANIJE, </w:t>
      </w:r>
      <w:proofErr w:type="spellStart"/>
      <w:r w:rsidRPr="00853B2D">
        <w:rPr>
          <w:rFonts w:ascii="Arial" w:hAnsi="Arial" w:cs="Arial"/>
          <w:sz w:val="22"/>
          <w:szCs w:val="22"/>
        </w:rPr>
        <w:t>Petilovrijenci</w:t>
      </w:r>
      <w:proofErr w:type="spellEnd"/>
      <w:r w:rsidRPr="00853B2D">
        <w:rPr>
          <w:rFonts w:ascii="Arial" w:hAnsi="Arial" w:cs="Arial"/>
          <w:sz w:val="22"/>
          <w:szCs w:val="22"/>
        </w:rPr>
        <w:t xml:space="preserve"> 2, 20000  Dubrovnik</w:t>
      </w:r>
    </w:p>
    <w:p w14:paraId="1491B2FF"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DRŽAVNI HIDROMETEOROLOŠKI ZAVOD, Ravnice 48, 10000 Zagreb</w:t>
      </w:r>
    </w:p>
    <w:p w14:paraId="348C9FA7"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 xml:space="preserve">HRVATSKE CESTE d.o.o., </w:t>
      </w:r>
      <w:proofErr w:type="spellStart"/>
      <w:r w:rsidRPr="00853B2D">
        <w:rPr>
          <w:rFonts w:ascii="Arial" w:hAnsi="Arial" w:cs="Arial"/>
          <w:sz w:val="22"/>
          <w:szCs w:val="22"/>
        </w:rPr>
        <w:t>Vončinina</w:t>
      </w:r>
      <w:proofErr w:type="spellEnd"/>
      <w:r w:rsidRPr="00853B2D">
        <w:rPr>
          <w:rFonts w:ascii="Arial" w:hAnsi="Arial" w:cs="Arial"/>
          <w:sz w:val="22"/>
          <w:szCs w:val="22"/>
        </w:rPr>
        <w:t xml:space="preserve"> 3, 10000 Zagreb</w:t>
      </w:r>
    </w:p>
    <w:p w14:paraId="11D59A4B"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HRVATSKE CESTE d.o.o., Tehnička ispostava Dubrovnik, Vladimira Nazora 8, 20000 Dubrovnik</w:t>
      </w:r>
    </w:p>
    <w:p w14:paraId="4A8CF3CE"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HRVATSKA KOMORA ARHITEKATA, Iva Vojnovića 24 (Božo Benić), 20000 Dubrovnik</w:t>
      </w:r>
    </w:p>
    <w:p w14:paraId="1C720765"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 xml:space="preserve">ŽUPANIJSKA LUČKA UPRAVA DUBROVNIK, Cvijete </w:t>
      </w:r>
      <w:proofErr w:type="spellStart"/>
      <w:r w:rsidRPr="00853B2D">
        <w:rPr>
          <w:rFonts w:ascii="Arial" w:hAnsi="Arial" w:cs="Arial"/>
          <w:sz w:val="22"/>
          <w:szCs w:val="22"/>
        </w:rPr>
        <w:t>Zuzorić</w:t>
      </w:r>
      <w:proofErr w:type="spellEnd"/>
      <w:r w:rsidRPr="00853B2D">
        <w:rPr>
          <w:rFonts w:ascii="Arial" w:hAnsi="Arial" w:cs="Arial"/>
          <w:sz w:val="22"/>
          <w:szCs w:val="22"/>
        </w:rPr>
        <w:t xml:space="preserve"> 3, 20000 Dubrovnik</w:t>
      </w:r>
    </w:p>
    <w:p w14:paraId="5D927433"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LUČKA UPRAVA DUBROVNIK, Obala Pape Ivana Pavla II, br. 1, 20000 Dubrovnik</w:t>
      </w:r>
    </w:p>
    <w:p w14:paraId="56809F71"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LUKA DUBROVNIK, Obala Pape Ivana Pavla II, br. 1, 20000 Dubrovnik</w:t>
      </w:r>
    </w:p>
    <w:p w14:paraId="1F71A6DE"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JU REZERVAT LOKRUM, Od Bosanke 4, 20000 Dubrovnik</w:t>
      </w:r>
    </w:p>
    <w:p w14:paraId="661B4CF1"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HAKOM - Hrvatska regulatorna agencija za mrežne djelatnosti, Ulica Roberta Frangeša Mihanovića 9, 10 000 Zagreb</w:t>
      </w:r>
    </w:p>
    <w:p w14:paraId="40639F87"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sz w:val="22"/>
          <w:szCs w:val="22"/>
        </w:rPr>
        <w:t>HEP, DP  "</w:t>
      </w:r>
      <w:proofErr w:type="spellStart"/>
      <w:r w:rsidRPr="00853B2D">
        <w:rPr>
          <w:rFonts w:ascii="Arial" w:hAnsi="Arial" w:cs="Arial"/>
          <w:sz w:val="22"/>
          <w:szCs w:val="22"/>
        </w:rPr>
        <w:t>Elektrojug</w:t>
      </w:r>
      <w:proofErr w:type="spellEnd"/>
      <w:r w:rsidRPr="00853B2D">
        <w:rPr>
          <w:rFonts w:ascii="Arial" w:hAnsi="Arial" w:cs="Arial"/>
          <w:sz w:val="22"/>
          <w:szCs w:val="22"/>
        </w:rPr>
        <w:t xml:space="preserve"> Dubrovnik", Nikole Tesle 3, 20 000 Dubrovnik</w:t>
      </w:r>
    </w:p>
    <w:p w14:paraId="48EBE00D"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sz w:val="22"/>
          <w:szCs w:val="22"/>
        </w:rPr>
        <w:t>HOPS, Hrvatski operator prijenosnog sustava d.o.o., Sektor za razvoj, investicije i izgradnja, Kupska 4, 10 000 Zagreb</w:t>
      </w:r>
    </w:p>
    <w:p w14:paraId="1BFF1CAE"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 xml:space="preserve">HRVATSKE VODE, </w:t>
      </w:r>
      <w:proofErr w:type="spellStart"/>
      <w:r w:rsidRPr="00853B2D">
        <w:rPr>
          <w:rFonts w:ascii="Arial" w:hAnsi="Arial" w:cs="Arial"/>
          <w:sz w:val="22"/>
          <w:szCs w:val="22"/>
        </w:rPr>
        <w:t>Vodnogospodarski</w:t>
      </w:r>
      <w:proofErr w:type="spellEnd"/>
      <w:r w:rsidRPr="00853B2D">
        <w:rPr>
          <w:rFonts w:ascii="Arial" w:hAnsi="Arial" w:cs="Arial"/>
          <w:sz w:val="22"/>
          <w:szCs w:val="22"/>
        </w:rPr>
        <w:t xml:space="preserve"> odjel za slivove južnog Jadrana, Vukovarska 35, 21 000 Split</w:t>
      </w:r>
    </w:p>
    <w:p w14:paraId="24FBFD67"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 xml:space="preserve">HRVATSKE VODE, </w:t>
      </w:r>
      <w:proofErr w:type="spellStart"/>
      <w:r w:rsidRPr="00853B2D">
        <w:rPr>
          <w:rFonts w:ascii="Arial" w:hAnsi="Arial" w:cs="Arial"/>
          <w:sz w:val="22"/>
          <w:szCs w:val="22"/>
        </w:rPr>
        <w:t>Vodnogospodarska</w:t>
      </w:r>
      <w:proofErr w:type="spellEnd"/>
      <w:r w:rsidRPr="00853B2D">
        <w:rPr>
          <w:rFonts w:ascii="Arial" w:hAnsi="Arial" w:cs="Arial"/>
          <w:sz w:val="22"/>
          <w:szCs w:val="22"/>
        </w:rPr>
        <w:t xml:space="preserve"> ispostava za mali sliv "Dubrovačko primorje, </w:t>
      </w:r>
      <w:proofErr w:type="spellStart"/>
      <w:r w:rsidRPr="00853B2D">
        <w:rPr>
          <w:rFonts w:ascii="Arial" w:hAnsi="Arial" w:cs="Arial"/>
          <w:sz w:val="22"/>
          <w:szCs w:val="22"/>
        </w:rPr>
        <w:t>Vodnogospodarska</w:t>
      </w:r>
      <w:proofErr w:type="spellEnd"/>
      <w:r w:rsidRPr="00853B2D">
        <w:rPr>
          <w:rFonts w:ascii="Arial" w:hAnsi="Arial" w:cs="Arial"/>
          <w:sz w:val="22"/>
          <w:szCs w:val="22"/>
        </w:rPr>
        <w:t xml:space="preserve"> ispostava Dubrovnik, Put Republike 28, 20 000 Dubrovnik</w:t>
      </w:r>
    </w:p>
    <w:p w14:paraId="7235291D"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VODOVOD DUBROVNIK d.o.o., Odjel za vodoopskrbu i komunalnu hidrotehniku, Vladimira Nazora 19, 20 000 Dubrovnik</w:t>
      </w:r>
    </w:p>
    <w:p w14:paraId="7C772F6C"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VODOVOD DUBROVNIK d.o.o., Odjel odvodnje, Vladimira Nazora 19, 20 000 Dubrovnik</w:t>
      </w:r>
    </w:p>
    <w:p w14:paraId="0363460A" w14:textId="77777777" w:rsidR="00853B2D" w:rsidRPr="00853B2D" w:rsidRDefault="00853B2D" w:rsidP="00016222">
      <w:pPr>
        <w:numPr>
          <w:ilvl w:val="0"/>
          <w:numId w:val="24"/>
        </w:numPr>
        <w:autoSpaceDE w:val="0"/>
        <w:autoSpaceDN w:val="0"/>
        <w:adjustRightInd w:val="0"/>
        <w:jc w:val="both"/>
        <w:rPr>
          <w:rFonts w:ascii="Arial" w:hAnsi="Arial" w:cs="Arial"/>
          <w:sz w:val="22"/>
          <w:szCs w:val="22"/>
        </w:rPr>
      </w:pPr>
      <w:r w:rsidRPr="00853B2D">
        <w:rPr>
          <w:rFonts w:ascii="Arial" w:hAnsi="Arial" w:cs="Arial"/>
          <w:sz w:val="22"/>
          <w:szCs w:val="22"/>
        </w:rPr>
        <w:t>JAVNA USTANOVA ZA UPRAVLJANJE ZAŠTIĆENIM DIJELOVIMA PRIRODE NA PODRUČJU DUBROVAČKO-NERETVANSKE ŽUPANIJE, Branitelja Dubrovnika 41, 20000 Dubrovnik</w:t>
      </w:r>
    </w:p>
    <w:p w14:paraId="12828E3B"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ČISTOĆA d.o.o., Put od Republike 14, 20000 Dubrovnik</w:t>
      </w:r>
    </w:p>
    <w:p w14:paraId="3597216F"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JVP „DUBROVAČKI VATROGASCI“, Zagrebačka 1, 20000 Dubrovnik</w:t>
      </w:r>
    </w:p>
    <w:p w14:paraId="01EA7B6A"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SVEUČILIŠTE U DUBROVNIKU, Branitelja Dubrovnika 29, 20000 Dubrovnik</w:t>
      </w:r>
    </w:p>
    <w:p w14:paraId="1B8D4E0D"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DUBROVAČKO-NERETVANSKA ŽUPANIJA, Upravni odjel za zaštitu okoliša, imovinsko-pravne i komunalne poslove, Vukovarska 16, 20000 Dubrovnik</w:t>
      </w:r>
    </w:p>
    <w:p w14:paraId="16F81993"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DUBROVAČKO-NERETVANSKA ŽUPANIJA, Upravni odjel za društvene djelatnosti, ovdje</w:t>
      </w:r>
    </w:p>
    <w:p w14:paraId="46F9E682" w14:textId="77777777" w:rsidR="00853B2D" w:rsidRPr="00853B2D" w:rsidRDefault="00853B2D" w:rsidP="00016222">
      <w:pPr>
        <w:numPr>
          <w:ilvl w:val="0"/>
          <w:numId w:val="24"/>
        </w:numPr>
        <w:jc w:val="both"/>
        <w:rPr>
          <w:rFonts w:ascii="Arial" w:hAnsi="Arial" w:cs="Arial"/>
          <w:sz w:val="22"/>
          <w:szCs w:val="22"/>
        </w:rPr>
      </w:pPr>
      <w:r w:rsidRPr="00853B2D">
        <w:rPr>
          <w:rFonts w:ascii="Arial" w:hAnsi="Arial" w:cs="Arial"/>
          <w:sz w:val="22"/>
          <w:szCs w:val="22"/>
        </w:rPr>
        <w:t>DUBROVAČKO-NERETVANSKA ŽUPANIJA, Upravni odjel za gospodarstvo i more, ovdje</w:t>
      </w:r>
    </w:p>
    <w:p w14:paraId="7C0CD55A"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promet, ovdje</w:t>
      </w:r>
    </w:p>
    <w:p w14:paraId="1361CC84"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 xml:space="preserve">GRAD DUBROVNIK, Upravni odjel za </w:t>
      </w:r>
      <w:hyperlink r:id="rId6" w:history="1">
        <w:r w:rsidRPr="00853B2D">
          <w:rPr>
            <w:rFonts w:ascii="Arial" w:hAnsi="Arial" w:cs="Arial"/>
            <w:sz w:val="22"/>
            <w:szCs w:val="22"/>
          </w:rPr>
          <w:t>izgradnju i upravljanje projektima</w:t>
        </w:r>
      </w:hyperlink>
      <w:r w:rsidRPr="00853B2D">
        <w:rPr>
          <w:rFonts w:ascii="Arial" w:hAnsi="Arial" w:cs="Arial"/>
          <w:noProof/>
          <w:sz w:val="22"/>
          <w:szCs w:val="22"/>
        </w:rPr>
        <w:t>, ovdje</w:t>
      </w:r>
    </w:p>
    <w:p w14:paraId="29EFB04F"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poslove gradonačelnika, ovdje</w:t>
      </w:r>
    </w:p>
    <w:p w14:paraId="6B4B7DB2"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izdavanje i provedbu dokumenata prostornog uređenja i gradnje, ovdje</w:t>
      </w:r>
    </w:p>
    <w:p w14:paraId="4A21FBF1"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obrazovanje, šport, socijalnu skrb i civilno društvo, ovdje</w:t>
      </w:r>
    </w:p>
    <w:p w14:paraId="14CB2425" w14:textId="77777777" w:rsidR="00853B2D" w:rsidRPr="00853B2D" w:rsidRDefault="00853B2D" w:rsidP="00016222">
      <w:pPr>
        <w:numPr>
          <w:ilvl w:val="0"/>
          <w:numId w:val="24"/>
        </w:numPr>
        <w:rPr>
          <w:rFonts w:ascii="Arial" w:hAnsi="Arial" w:cs="Arial"/>
          <w:noProof/>
          <w:sz w:val="22"/>
          <w:szCs w:val="22"/>
        </w:rPr>
      </w:pPr>
      <w:r w:rsidRPr="00853B2D">
        <w:rPr>
          <w:rFonts w:ascii="Arial" w:hAnsi="Arial" w:cs="Arial"/>
          <w:noProof/>
          <w:sz w:val="22"/>
          <w:szCs w:val="22"/>
        </w:rPr>
        <w:t>GRAD DUBROVNIK, Upravni odjel za kulturu, ovdje</w:t>
      </w:r>
    </w:p>
    <w:p w14:paraId="50365FE1"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t>GRAD DUBROVNIK, Upravni odjel za komunalne djelatnosti i mjesnu samoupravu, ovdje</w:t>
      </w:r>
    </w:p>
    <w:p w14:paraId="51091CAB" w14:textId="77777777" w:rsidR="00853B2D" w:rsidRPr="00853B2D" w:rsidRDefault="00853B2D" w:rsidP="00016222">
      <w:pPr>
        <w:numPr>
          <w:ilvl w:val="0"/>
          <w:numId w:val="24"/>
        </w:numPr>
        <w:autoSpaceDE w:val="0"/>
        <w:autoSpaceDN w:val="0"/>
        <w:adjustRightInd w:val="0"/>
        <w:jc w:val="both"/>
        <w:rPr>
          <w:rFonts w:ascii="Arial" w:hAnsi="Arial" w:cs="Arial"/>
          <w:noProof/>
          <w:sz w:val="22"/>
          <w:szCs w:val="22"/>
        </w:rPr>
      </w:pPr>
      <w:r w:rsidRPr="00853B2D">
        <w:rPr>
          <w:rFonts w:ascii="Arial" w:hAnsi="Arial" w:cs="Arial"/>
          <w:noProof/>
          <w:sz w:val="22"/>
          <w:szCs w:val="22"/>
        </w:rPr>
        <w:lastRenderedPageBreak/>
        <w:t>Gradski kotarevi i mjesni odbori-</w:t>
      </w:r>
      <w:r w:rsidRPr="00853B2D">
        <w:rPr>
          <w:rFonts w:ascii="Arial" w:hAnsi="Arial" w:cs="Arial"/>
          <w:i/>
          <w:iCs/>
          <w:noProof/>
          <w:sz w:val="22"/>
          <w:szCs w:val="22"/>
        </w:rPr>
        <w:t>putem Upravnog odjela za komunalne djelatnosti i mjesnu samoupravu</w:t>
      </w:r>
      <w:r w:rsidRPr="00853B2D">
        <w:rPr>
          <w:rFonts w:ascii="Arial" w:hAnsi="Arial" w:cs="Arial"/>
          <w:noProof/>
          <w:sz w:val="22"/>
          <w:szCs w:val="22"/>
        </w:rPr>
        <w:t>, ovdje</w:t>
      </w:r>
    </w:p>
    <w:p w14:paraId="659DB578" w14:textId="77777777" w:rsidR="00853B2D" w:rsidRPr="00853B2D" w:rsidRDefault="00853B2D" w:rsidP="00853B2D">
      <w:pPr>
        <w:autoSpaceDE w:val="0"/>
        <w:autoSpaceDN w:val="0"/>
        <w:adjustRightInd w:val="0"/>
        <w:jc w:val="both"/>
        <w:rPr>
          <w:rFonts w:ascii="Arial" w:hAnsi="Arial" w:cs="Arial"/>
          <w:noProof/>
          <w:sz w:val="22"/>
          <w:szCs w:val="22"/>
        </w:rPr>
      </w:pPr>
    </w:p>
    <w:p w14:paraId="6E47A544" w14:textId="77777777" w:rsidR="00853B2D" w:rsidRPr="00853B2D" w:rsidRDefault="00853B2D" w:rsidP="00853B2D">
      <w:pPr>
        <w:autoSpaceDE w:val="0"/>
        <w:autoSpaceDN w:val="0"/>
        <w:adjustRightInd w:val="0"/>
        <w:jc w:val="both"/>
        <w:rPr>
          <w:rFonts w:ascii="Arial" w:hAnsi="Arial" w:cs="Arial"/>
          <w:sz w:val="22"/>
          <w:szCs w:val="22"/>
        </w:rPr>
      </w:pPr>
      <w:r w:rsidRPr="00853B2D">
        <w:rPr>
          <w:rFonts w:ascii="Arial" w:hAnsi="Arial" w:cs="Arial"/>
          <w:sz w:val="22"/>
          <w:szCs w:val="22"/>
        </w:rPr>
        <w:t>Ako se tijekom izrade Izmjena i dopuna Plana ukaže potreba, u postupak izrade mogu se uključiti i drugi sudionici.</w:t>
      </w:r>
    </w:p>
    <w:p w14:paraId="4D9C1864" w14:textId="77777777" w:rsidR="00853B2D" w:rsidRPr="00853B2D" w:rsidRDefault="00853B2D" w:rsidP="00853B2D">
      <w:pPr>
        <w:autoSpaceDE w:val="0"/>
        <w:autoSpaceDN w:val="0"/>
        <w:adjustRightInd w:val="0"/>
        <w:ind w:left="567"/>
        <w:jc w:val="both"/>
        <w:rPr>
          <w:rFonts w:ascii="Arial" w:hAnsi="Arial" w:cs="Arial"/>
          <w:sz w:val="22"/>
          <w:szCs w:val="22"/>
        </w:rPr>
      </w:pPr>
    </w:p>
    <w:p w14:paraId="78608360" w14:textId="77777777" w:rsidR="00853B2D" w:rsidRPr="00853B2D" w:rsidRDefault="00853B2D" w:rsidP="00853B2D">
      <w:pPr>
        <w:autoSpaceDE w:val="0"/>
        <w:autoSpaceDN w:val="0"/>
        <w:adjustRightInd w:val="0"/>
        <w:ind w:firstLine="705"/>
        <w:rPr>
          <w:rFonts w:ascii="Arial" w:hAnsi="Arial" w:cs="Arial"/>
          <w:sz w:val="22"/>
          <w:szCs w:val="22"/>
        </w:rPr>
      </w:pPr>
    </w:p>
    <w:p w14:paraId="299CEBEB" w14:textId="77777777" w:rsidR="00853B2D" w:rsidRPr="00853B2D" w:rsidRDefault="00853B2D" w:rsidP="00016222">
      <w:pPr>
        <w:numPr>
          <w:ilvl w:val="0"/>
          <w:numId w:val="30"/>
        </w:numPr>
        <w:tabs>
          <w:tab w:val="left" w:pos="426"/>
        </w:tabs>
        <w:ind w:left="426" w:hanging="426"/>
        <w:jc w:val="both"/>
        <w:rPr>
          <w:rFonts w:ascii="Arial" w:hAnsi="Arial" w:cs="Arial"/>
          <w:b/>
          <w:sz w:val="22"/>
          <w:szCs w:val="22"/>
        </w:rPr>
      </w:pPr>
      <w:r w:rsidRPr="00853B2D">
        <w:rPr>
          <w:rFonts w:ascii="Arial" w:hAnsi="Arial" w:cs="Arial"/>
          <w:b/>
          <w:noProof/>
          <w:sz w:val="22"/>
          <w:szCs w:val="22"/>
        </w:rPr>
        <w:t>PLANIRANI ROK ZA IZRADU IZMJENA I DOPUNA PLANA, ODNOSNO NJEGOVIH POJEDINIH FAZA</w:t>
      </w:r>
    </w:p>
    <w:p w14:paraId="04135B89" w14:textId="77777777" w:rsidR="00853B2D" w:rsidRPr="00853B2D" w:rsidRDefault="00853B2D" w:rsidP="00853B2D">
      <w:pPr>
        <w:rPr>
          <w:rFonts w:ascii="Arial" w:hAnsi="Arial" w:cs="Arial"/>
          <w:b/>
          <w:noProof/>
          <w:sz w:val="22"/>
          <w:szCs w:val="22"/>
          <w:highlight w:val="yellow"/>
        </w:rPr>
      </w:pPr>
    </w:p>
    <w:p w14:paraId="75AB3CFB" w14:textId="77777777" w:rsidR="00853B2D" w:rsidRPr="00853B2D" w:rsidRDefault="00853B2D" w:rsidP="00853B2D">
      <w:pPr>
        <w:jc w:val="center"/>
        <w:rPr>
          <w:rFonts w:ascii="Arial" w:hAnsi="Arial" w:cs="Arial"/>
          <w:bCs/>
          <w:noProof/>
          <w:sz w:val="22"/>
          <w:szCs w:val="22"/>
        </w:rPr>
      </w:pPr>
      <w:r w:rsidRPr="00853B2D">
        <w:rPr>
          <w:rFonts w:ascii="Arial" w:hAnsi="Arial" w:cs="Arial"/>
          <w:bCs/>
          <w:noProof/>
          <w:sz w:val="22"/>
          <w:szCs w:val="22"/>
        </w:rPr>
        <w:t>Članak 10.</w:t>
      </w:r>
    </w:p>
    <w:p w14:paraId="454F5B73" w14:textId="77777777" w:rsidR="00853B2D" w:rsidRPr="00853B2D" w:rsidRDefault="00853B2D" w:rsidP="00853B2D">
      <w:pPr>
        <w:jc w:val="center"/>
        <w:rPr>
          <w:rFonts w:ascii="Arial" w:hAnsi="Arial" w:cs="Arial"/>
          <w:b/>
          <w:noProof/>
          <w:sz w:val="22"/>
          <w:szCs w:val="22"/>
          <w:highlight w:val="yellow"/>
        </w:rPr>
      </w:pPr>
    </w:p>
    <w:p w14:paraId="107424C5"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Rokovi za izradbu pojedinih faza Izmjena i dopuna Plana sukladni su odredbama Zakona te se usklađuju i s postupkom strateške procjene utjecaja na okoliš prema posebnim propisima.</w:t>
      </w:r>
    </w:p>
    <w:p w14:paraId="52B352D0" w14:textId="77777777" w:rsidR="00853B2D" w:rsidRPr="00853B2D" w:rsidRDefault="00853B2D" w:rsidP="00853B2D">
      <w:pPr>
        <w:ind w:right="20"/>
        <w:jc w:val="both"/>
        <w:rPr>
          <w:rFonts w:ascii="Arial" w:hAnsi="Arial" w:cs="Arial"/>
          <w:sz w:val="22"/>
          <w:szCs w:val="22"/>
        </w:rPr>
      </w:pPr>
    </w:p>
    <w:p w14:paraId="447CC6B6"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Rok za pribavljanje zahtjeva javnopravnih tijela i drugih korisnika prostora koji daju svoje zahtjeve za izradu Izmjena i dopuna Plana je najviše 30 dana od dana primitka poziva.</w:t>
      </w:r>
    </w:p>
    <w:p w14:paraId="01E00319" w14:textId="77777777" w:rsidR="00853B2D" w:rsidRPr="00853B2D" w:rsidRDefault="00853B2D" w:rsidP="00853B2D">
      <w:pPr>
        <w:ind w:right="20"/>
        <w:jc w:val="both"/>
        <w:rPr>
          <w:rFonts w:ascii="Arial" w:hAnsi="Arial" w:cs="Arial"/>
          <w:sz w:val="22"/>
          <w:szCs w:val="22"/>
        </w:rPr>
      </w:pPr>
    </w:p>
    <w:p w14:paraId="09E3746E"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Za izradu Izmjena i dopuna Plana određuje se okvirni rok izrade od 24 mjeseca od dana usvajanja Odluke na Gradskom vijeću, a ukoliko se navedeni rok iz objektivnih razloga produži, to se produljenje ne smatra protivnim ovoj Odluci.</w:t>
      </w:r>
    </w:p>
    <w:p w14:paraId="75F66917" w14:textId="77777777" w:rsidR="00853B2D" w:rsidRPr="00853B2D" w:rsidRDefault="00853B2D" w:rsidP="00853B2D">
      <w:pPr>
        <w:rPr>
          <w:rFonts w:ascii="Arial" w:hAnsi="Arial" w:cs="Arial"/>
          <w:sz w:val="22"/>
          <w:szCs w:val="22"/>
        </w:rPr>
      </w:pPr>
    </w:p>
    <w:p w14:paraId="092A92FB" w14:textId="77777777" w:rsidR="00853B2D" w:rsidRPr="00853B2D" w:rsidRDefault="00853B2D" w:rsidP="00853B2D">
      <w:pPr>
        <w:ind w:firstLine="900"/>
        <w:rPr>
          <w:rFonts w:ascii="Arial" w:hAnsi="Arial" w:cs="Arial"/>
          <w:sz w:val="22"/>
          <w:szCs w:val="22"/>
        </w:rPr>
      </w:pPr>
    </w:p>
    <w:p w14:paraId="415566A6" w14:textId="77777777" w:rsidR="00853B2D" w:rsidRPr="00853B2D" w:rsidRDefault="00853B2D" w:rsidP="00016222">
      <w:pPr>
        <w:numPr>
          <w:ilvl w:val="0"/>
          <w:numId w:val="30"/>
        </w:numPr>
        <w:tabs>
          <w:tab w:val="left" w:pos="426"/>
        </w:tabs>
        <w:ind w:left="426" w:hanging="426"/>
        <w:jc w:val="both"/>
        <w:rPr>
          <w:rFonts w:ascii="Arial" w:hAnsi="Arial" w:cs="Arial"/>
          <w:b/>
          <w:sz w:val="22"/>
          <w:szCs w:val="22"/>
        </w:rPr>
      </w:pPr>
      <w:r w:rsidRPr="00853B2D">
        <w:rPr>
          <w:rFonts w:ascii="Arial" w:hAnsi="Arial" w:cs="Arial"/>
          <w:b/>
          <w:sz w:val="22"/>
          <w:szCs w:val="22"/>
        </w:rPr>
        <w:t xml:space="preserve">IZVORI FINANCIRANJA </w:t>
      </w:r>
    </w:p>
    <w:p w14:paraId="044FC261" w14:textId="77777777" w:rsidR="00853B2D" w:rsidRPr="00853B2D" w:rsidRDefault="00853B2D" w:rsidP="00853B2D">
      <w:pPr>
        <w:rPr>
          <w:rFonts w:ascii="Arial" w:hAnsi="Arial" w:cs="Arial"/>
          <w:b/>
          <w:sz w:val="22"/>
          <w:szCs w:val="22"/>
        </w:rPr>
      </w:pPr>
    </w:p>
    <w:p w14:paraId="02E0AF13"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11.</w:t>
      </w:r>
    </w:p>
    <w:p w14:paraId="00A92959" w14:textId="77777777" w:rsidR="00853B2D" w:rsidRPr="00853B2D" w:rsidRDefault="00853B2D" w:rsidP="00853B2D">
      <w:pPr>
        <w:rPr>
          <w:rFonts w:ascii="Arial" w:hAnsi="Arial" w:cs="Arial"/>
          <w:sz w:val="22"/>
          <w:szCs w:val="22"/>
        </w:rPr>
      </w:pPr>
    </w:p>
    <w:p w14:paraId="74A3ECB6" w14:textId="77777777" w:rsidR="00853B2D" w:rsidRPr="00853B2D" w:rsidRDefault="00853B2D" w:rsidP="00853B2D">
      <w:pPr>
        <w:rPr>
          <w:rFonts w:ascii="Arial" w:hAnsi="Arial" w:cs="Arial"/>
          <w:sz w:val="22"/>
          <w:szCs w:val="22"/>
        </w:rPr>
      </w:pPr>
      <w:r w:rsidRPr="00853B2D">
        <w:rPr>
          <w:rFonts w:ascii="Arial" w:hAnsi="Arial" w:cs="Arial"/>
          <w:sz w:val="22"/>
          <w:szCs w:val="22"/>
        </w:rPr>
        <w:t>Sredstva za izradu Izmjena i dopuna Plana osigurana su Proračunom Grada Dubrovnika.</w:t>
      </w:r>
    </w:p>
    <w:p w14:paraId="4FBCE77D" w14:textId="77777777" w:rsidR="00853B2D" w:rsidRPr="00853B2D" w:rsidRDefault="00853B2D" w:rsidP="00853B2D">
      <w:pPr>
        <w:rPr>
          <w:rFonts w:ascii="Arial" w:hAnsi="Arial" w:cs="Arial"/>
          <w:b/>
          <w:sz w:val="22"/>
          <w:szCs w:val="22"/>
        </w:rPr>
      </w:pPr>
    </w:p>
    <w:p w14:paraId="1D098A4B" w14:textId="77777777" w:rsidR="00853B2D" w:rsidRPr="00853B2D" w:rsidRDefault="00853B2D" w:rsidP="00853B2D">
      <w:pPr>
        <w:rPr>
          <w:rFonts w:ascii="Arial" w:hAnsi="Arial" w:cs="Arial"/>
          <w:b/>
          <w:sz w:val="22"/>
          <w:szCs w:val="22"/>
        </w:rPr>
      </w:pPr>
    </w:p>
    <w:p w14:paraId="120B1798" w14:textId="77777777" w:rsidR="00853B2D" w:rsidRPr="00853B2D" w:rsidRDefault="00853B2D" w:rsidP="00016222">
      <w:pPr>
        <w:numPr>
          <w:ilvl w:val="0"/>
          <w:numId w:val="30"/>
        </w:numPr>
        <w:ind w:left="426" w:hanging="426"/>
        <w:jc w:val="both"/>
        <w:rPr>
          <w:rFonts w:ascii="Arial" w:hAnsi="Arial" w:cs="Arial"/>
          <w:b/>
          <w:sz w:val="22"/>
          <w:szCs w:val="22"/>
        </w:rPr>
      </w:pPr>
      <w:r w:rsidRPr="00853B2D">
        <w:rPr>
          <w:rFonts w:ascii="Arial" w:hAnsi="Arial" w:cs="Arial"/>
          <w:b/>
          <w:sz w:val="22"/>
          <w:szCs w:val="22"/>
        </w:rPr>
        <w:t>DRUGA PITANJA ZNAČAJNA ZA IZRADU NACRTA IZMJENA I DOPUNA PLANA</w:t>
      </w:r>
    </w:p>
    <w:p w14:paraId="4E94EC79" w14:textId="77777777" w:rsidR="00853B2D" w:rsidRPr="00853B2D" w:rsidRDefault="00853B2D" w:rsidP="00853B2D">
      <w:pPr>
        <w:jc w:val="center"/>
        <w:rPr>
          <w:rFonts w:ascii="Arial" w:hAnsi="Arial" w:cs="Arial"/>
          <w:b/>
          <w:sz w:val="22"/>
          <w:szCs w:val="22"/>
        </w:rPr>
      </w:pPr>
    </w:p>
    <w:p w14:paraId="4240B805"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12.</w:t>
      </w:r>
    </w:p>
    <w:p w14:paraId="47E07E65" w14:textId="77777777" w:rsidR="00853B2D" w:rsidRPr="00853B2D" w:rsidRDefault="00853B2D" w:rsidP="00853B2D">
      <w:pPr>
        <w:jc w:val="both"/>
        <w:rPr>
          <w:rFonts w:ascii="Arial" w:hAnsi="Arial" w:cs="Arial"/>
          <w:b/>
          <w:sz w:val="22"/>
          <w:szCs w:val="22"/>
        </w:rPr>
      </w:pPr>
    </w:p>
    <w:p w14:paraId="0A5DB5B9" w14:textId="77777777" w:rsidR="00853B2D" w:rsidRPr="00853B2D" w:rsidRDefault="00853B2D" w:rsidP="00853B2D">
      <w:pPr>
        <w:jc w:val="both"/>
        <w:rPr>
          <w:rFonts w:ascii="Arial" w:hAnsi="Arial" w:cs="Arial"/>
          <w:bCs/>
          <w:sz w:val="22"/>
          <w:szCs w:val="22"/>
        </w:rPr>
      </w:pPr>
      <w:r w:rsidRPr="00853B2D">
        <w:rPr>
          <w:rFonts w:ascii="Arial" w:hAnsi="Arial" w:cs="Arial"/>
          <w:bCs/>
          <w:sz w:val="22"/>
          <w:szCs w:val="22"/>
        </w:rPr>
        <w:t xml:space="preserve">U svrhu donošenje ove Odluke, sukladno odredbi članka 66. stavka 1. Zakona o zaštiti okoliša („Narodne novine“, broj: 80/13, 153/13, 78/15, 12/18, 118/18) u svezi odredbe članka 86. stavka 3. Zakona, pribavljeno je mišljenje Upravnog odjela za zaštitu okoliša, imovinsko-pravne i komunalne poslove Dubrovačko-neretvanske županije KLASA: 351-01/21-1/26, URBROJ: 2117/1-09/2-21-02 od 05. ožujka 2021. o potrebi provedbe postupka ocjene, odnosno strateške procjene utjecaja na okoliš prema kojem je za Izmjene i dopune Plana obvezna provedba postupka strateške procjene utjecaja na okoliš. U navedenom mišljenju se također navodi kako je prije započinjanja postupka strateške procjene, sukladno članku 48. Zakona o zaštiti prirode („Narodne novine“, broj: 80/13, 15/18, 14/19 i 127/19)  potrebno podnijeti zahtjev za prethodnu ocjenu prihvatljivosti za ekološku mrežu. </w:t>
      </w:r>
    </w:p>
    <w:p w14:paraId="48112331" w14:textId="77777777" w:rsidR="00853B2D" w:rsidRPr="00853B2D" w:rsidRDefault="00853B2D" w:rsidP="00853B2D">
      <w:pPr>
        <w:jc w:val="both"/>
        <w:rPr>
          <w:rFonts w:ascii="Arial" w:hAnsi="Arial" w:cs="Arial"/>
          <w:bCs/>
          <w:sz w:val="22"/>
          <w:szCs w:val="22"/>
        </w:rPr>
      </w:pPr>
    </w:p>
    <w:p w14:paraId="547FF65A" w14:textId="77777777" w:rsidR="00853B2D" w:rsidRPr="00853B2D" w:rsidRDefault="00853B2D" w:rsidP="00853B2D">
      <w:pPr>
        <w:jc w:val="both"/>
        <w:rPr>
          <w:rFonts w:ascii="Arial" w:hAnsi="Arial" w:cs="Arial"/>
          <w:bCs/>
          <w:sz w:val="22"/>
          <w:szCs w:val="22"/>
        </w:rPr>
      </w:pPr>
    </w:p>
    <w:p w14:paraId="37B4FBA2" w14:textId="04F0EFD7" w:rsidR="00853B2D" w:rsidRPr="005F2D39" w:rsidRDefault="00853B2D" w:rsidP="00016222">
      <w:pPr>
        <w:numPr>
          <w:ilvl w:val="0"/>
          <w:numId w:val="30"/>
        </w:numPr>
        <w:ind w:left="426" w:hanging="426"/>
        <w:jc w:val="both"/>
        <w:rPr>
          <w:rFonts w:ascii="Arial" w:hAnsi="Arial" w:cs="Arial"/>
          <w:b/>
          <w:sz w:val="22"/>
          <w:szCs w:val="22"/>
        </w:rPr>
      </w:pPr>
      <w:r w:rsidRPr="00853B2D">
        <w:rPr>
          <w:rFonts w:ascii="Arial" w:hAnsi="Arial" w:cs="Arial"/>
          <w:b/>
          <w:sz w:val="22"/>
          <w:szCs w:val="22"/>
        </w:rPr>
        <w:t>ZAVRŠNE ODREDBE</w:t>
      </w:r>
    </w:p>
    <w:p w14:paraId="35263BE9" w14:textId="77777777" w:rsidR="00853B2D" w:rsidRPr="00853B2D" w:rsidRDefault="00853B2D" w:rsidP="00853B2D">
      <w:pPr>
        <w:jc w:val="center"/>
        <w:rPr>
          <w:rFonts w:ascii="Arial" w:hAnsi="Arial" w:cs="Arial"/>
          <w:bCs/>
          <w:sz w:val="22"/>
          <w:szCs w:val="22"/>
        </w:rPr>
      </w:pPr>
      <w:r w:rsidRPr="00853B2D">
        <w:rPr>
          <w:rFonts w:ascii="Arial" w:hAnsi="Arial" w:cs="Arial"/>
          <w:bCs/>
          <w:sz w:val="22"/>
          <w:szCs w:val="22"/>
        </w:rPr>
        <w:t>Članak 13.</w:t>
      </w:r>
    </w:p>
    <w:p w14:paraId="16D52D1E" w14:textId="77777777" w:rsidR="00853B2D" w:rsidRPr="00853B2D" w:rsidRDefault="00853B2D" w:rsidP="00853B2D">
      <w:pPr>
        <w:jc w:val="center"/>
        <w:rPr>
          <w:rFonts w:ascii="Arial" w:hAnsi="Arial" w:cs="Arial"/>
          <w:sz w:val="22"/>
          <w:szCs w:val="22"/>
        </w:rPr>
      </w:pPr>
    </w:p>
    <w:p w14:paraId="0B3098B7" w14:textId="77777777" w:rsidR="00853B2D" w:rsidRPr="00853B2D" w:rsidRDefault="00853B2D" w:rsidP="00853B2D">
      <w:pPr>
        <w:ind w:right="20"/>
        <w:jc w:val="both"/>
        <w:rPr>
          <w:rFonts w:ascii="Arial" w:hAnsi="Arial" w:cs="Arial"/>
          <w:sz w:val="22"/>
          <w:szCs w:val="22"/>
        </w:rPr>
      </w:pPr>
      <w:r w:rsidRPr="00853B2D">
        <w:rPr>
          <w:rFonts w:ascii="Arial" w:hAnsi="Arial" w:cs="Arial"/>
          <w:sz w:val="22"/>
          <w:szCs w:val="22"/>
        </w:rPr>
        <w:t>Ova odluka stupa na snagu osmog dana od dana objave u „Službenom glasniku Grada Dubrovnika".</w:t>
      </w:r>
    </w:p>
    <w:p w14:paraId="5D672298" w14:textId="77777777" w:rsidR="00853B2D" w:rsidRDefault="00853B2D" w:rsidP="00041739">
      <w:pPr>
        <w:rPr>
          <w:rFonts w:ascii="Arial" w:hAnsi="Arial" w:cs="Arial"/>
          <w:sz w:val="22"/>
          <w:szCs w:val="22"/>
        </w:rPr>
      </w:pPr>
    </w:p>
    <w:p w14:paraId="5C0DEB3E" w14:textId="77777777" w:rsidR="00853B2D" w:rsidRPr="009E376D" w:rsidRDefault="00853B2D" w:rsidP="00853B2D">
      <w:pPr>
        <w:ind w:right="-284"/>
        <w:jc w:val="both"/>
        <w:rPr>
          <w:rFonts w:ascii="Arial" w:eastAsia="Calibri" w:hAnsi="Arial" w:cs="Arial"/>
          <w:sz w:val="22"/>
          <w:szCs w:val="22"/>
          <w:lang w:eastAsia="en-US"/>
        </w:rPr>
      </w:pPr>
      <w:r w:rsidRPr="009E376D">
        <w:rPr>
          <w:rFonts w:ascii="Arial" w:eastAsia="Calibri" w:hAnsi="Arial" w:cs="Arial"/>
          <w:sz w:val="22"/>
          <w:szCs w:val="22"/>
          <w:lang w:eastAsia="en-US"/>
        </w:rPr>
        <w:t>KLASA: 350-02/</w:t>
      </w:r>
      <w:r>
        <w:rPr>
          <w:rFonts w:ascii="Arial" w:eastAsia="Calibri" w:hAnsi="Arial" w:cs="Arial"/>
          <w:sz w:val="22"/>
          <w:szCs w:val="22"/>
          <w:lang w:eastAsia="en-US"/>
        </w:rPr>
        <w:t>21</w:t>
      </w:r>
      <w:r w:rsidRPr="009E376D">
        <w:rPr>
          <w:rFonts w:ascii="Arial" w:eastAsia="Calibri" w:hAnsi="Arial" w:cs="Arial"/>
          <w:sz w:val="22"/>
          <w:szCs w:val="22"/>
          <w:lang w:eastAsia="en-US"/>
        </w:rPr>
        <w:t>-01/0</w:t>
      </w:r>
      <w:r>
        <w:rPr>
          <w:rFonts w:ascii="Arial" w:eastAsia="Calibri" w:hAnsi="Arial" w:cs="Arial"/>
          <w:sz w:val="22"/>
          <w:szCs w:val="22"/>
          <w:lang w:eastAsia="en-US"/>
        </w:rPr>
        <w:t>2</w:t>
      </w:r>
    </w:p>
    <w:p w14:paraId="1D067EA5" w14:textId="77777777" w:rsidR="00853B2D" w:rsidRPr="009E376D" w:rsidRDefault="00853B2D" w:rsidP="00853B2D">
      <w:pPr>
        <w:ind w:right="-284"/>
        <w:jc w:val="both"/>
        <w:rPr>
          <w:rFonts w:ascii="Arial" w:eastAsia="Calibri" w:hAnsi="Arial" w:cs="Arial"/>
          <w:sz w:val="22"/>
          <w:szCs w:val="22"/>
          <w:lang w:eastAsia="en-US"/>
        </w:rPr>
      </w:pPr>
      <w:r w:rsidRPr="009E376D">
        <w:rPr>
          <w:rFonts w:ascii="Arial" w:eastAsia="Calibri" w:hAnsi="Arial" w:cs="Arial"/>
          <w:sz w:val="22"/>
          <w:szCs w:val="22"/>
          <w:lang w:eastAsia="en-US"/>
        </w:rPr>
        <w:t>URBROJ: 2117/01-09-21-</w:t>
      </w:r>
      <w:r>
        <w:rPr>
          <w:rFonts w:ascii="Arial" w:eastAsia="Calibri" w:hAnsi="Arial" w:cs="Arial"/>
          <w:sz w:val="22"/>
          <w:szCs w:val="22"/>
          <w:lang w:eastAsia="en-US"/>
        </w:rPr>
        <w:t>03</w:t>
      </w:r>
    </w:p>
    <w:p w14:paraId="1D35409B" w14:textId="77777777" w:rsidR="00853B2D" w:rsidRPr="009E376D" w:rsidRDefault="00853B2D" w:rsidP="00853B2D">
      <w:pPr>
        <w:ind w:right="-284"/>
        <w:jc w:val="both"/>
        <w:rPr>
          <w:rFonts w:ascii="Arial" w:eastAsia="Calibri" w:hAnsi="Arial" w:cs="Arial"/>
          <w:sz w:val="22"/>
          <w:szCs w:val="22"/>
          <w:lang w:eastAsia="en-US"/>
        </w:rPr>
      </w:pPr>
      <w:r w:rsidRPr="009E376D">
        <w:rPr>
          <w:rFonts w:ascii="Arial" w:eastAsia="Calibri" w:hAnsi="Arial" w:cs="Arial"/>
          <w:sz w:val="22"/>
          <w:szCs w:val="22"/>
          <w:lang w:eastAsia="en-US"/>
        </w:rPr>
        <w:t>Dubrovnik, 29. ožujka 2021.</w:t>
      </w:r>
    </w:p>
    <w:p w14:paraId="57E32095" w14:textId="77777777" w:rsidR="00041739" w:rsidRDefault="00041739" w:rsidP="00041739">
      <w:pPr>
        <w:rPr>
          <w:rFonts w:ascii="Arial" w:hAnsi="Arial" w:cs="Arial"/>
          <w:sz w:val="22"/>
          <w:szCs w:val="22"/>
        </w:rPr>
      </w:pPr>
    </w:p>
    <w:p w14:paraId="3F65E39F"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42DA2F64"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4758E6FE"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38A28C0B" w14:textId="77777777" w:rsidR="00041739" w:rsidRDefault="00041739" w:rsidP="00041739">
      <w:pPr>
        <w:rPr>
          <w:rFonts w:ascii="Arial" w:hAnsi="Arial" w:cs="Arial"/>
          <w:sz w:val="22"/>
          <w:szCs w:val="22"/>
        </w:rPr>
      </w:pPr>
    </w:p>
    <w:p w14:paraId="3C35D223" w14:textId="4EE35FCE" w:rsidR="00041739" w:rsidRDefault="00041739" w:rsidP="003837B3">
      <w:pPr>
        <w:rPr>
          <w:rFonts w:ascii="Arial" w:hAnsi="Arial" w:cs="Arial"/>
          <w:sz w:val="22"/>
          <w:szCs w:val="22"/>
        </w:rPr>
      </w:pPr>
    </w:p>
    <w:p w14:paraId="03DF4B90" w14:textId="2A2DCE2B" w:rsidR="00041739" w:rsidRDefault="00041739" w:rsidP="003837B3">
      <w:pPr>
        <w:rPr>
          <w:rFonts w:ascii="Arial" w:hAnsi="Arial" w:cs="Arial"/>
          <w:sz w:val="22"/>
          <w:szCs w:val="22"/>
        </w:rPr>
      </w:pPr>
    </w:p>
    <w:p w14:paraId="3A4B10E7" w14:textId="77777777" w:rsidR="005F2D39" w:rsidRDefault="005F2D39" w:rsidP="003837B3">
      <w:pPr>
        <w:rPr>
          <w:rFonts w:ascii="Arial" w:hAnsi="Arial" w:cs="Arial"/>
          <w:sz w:val="22"/>
          <w:szCs w:val="22"/>
        </w:rPr>
      </w:pPr>
    </w:p>
    <w:p w14:paraId="541EA854" w14:textId="6D8A8DC8" w:rsidR="00041739" w:rsidRDefault="00853B2D" w:rsidP="00041739">
      <w:pPr>
        <w:contextualSpacing/>
        <w:rPr>
          <w:rFonts w:ascii="Arial" w:hAnsi="Arial" w:cs="Arial"/>
          <w:b/>
          <w:bCs/>
          <w:sz w:val="22"/>
          <w:szCs w:val="22"/>
          <w:lang w:eastAsia="en-US"/>
        </w:rPr>
      </w:pPr>
      <w:r>
        <w:rPr>
          <w:rFonts w:ascii="Arial" w:hAnsi="Arial" w:cs="Arial"/>
          <w:b/>
          <w:bCs/>
          <w:sz w:val="22"/>
          <w:szCs w:val="22"/>
          <w:lang w:eastAsia="en-US"/>
        </w:rPr>
        <w:t>4</w:t>
      </w:r>
      <w:r w:rsidR="00F16758">
        <w:rPr>
          <w:rFonts w:ascii="Arial" w:hAnsi="Arial" w:cs="Arial"/>
          <w:b/>
          <w:bCs/>
          <w:sz w:val="22"/>
          <w:szCs w:val="22"/>
          <w:lang w:eastAsia="en-US"/>
        </w:rPr>
        <w:t>3</w:t>
      </w:r>
    </w:p>
    <w:p w14:paraId="372C8CE3" w14:textId="76400666" w:rsidR="00041739" w:rsidRDefault="00041739" w:rsidP="00041739">
      <w:pPr>
        <w:contextualSpacing/>
        <w:rPr>
          <w:rFonts w:ascii="Arial" w:hAnsi="Arial" w:cs="Arial"/>
          <w:b/>
          <w:bCs/>
          <w:sz w:val="22"/>
          <w:szCs w:val="22"/>
          <w:lang w:eastAsia="en-US"/>
        </w:rPr>
      </w:pPr>
    </w:p>
    <w:p w14:paraId="11426893" w14:textId="77777777" w:rsidR="00853B2D" w:rsidRDefault="00853B2D" w:rsidP="00041739">
      <w:pPr>
        <w:contextualSpacing/>
        <w:rPr>
          <w:rFonts w:ascii="Arial" w:hAnsi="Arial" w:cs="Arial"/>
          <w:b/>
          <w:bCs/>
          <w:sz w:val="22"/>
          <w:szCs w:val="22"/>
          <w:lang w:eastAsia="en-US"/>
        </w:rPr>
      </w:pPr>
    </w:p>
    <w:p w14:paraId="1D3A3A56" w14:textId="77777777" w:rsidR="00853B2D" w:rsidRPr="00853B2D" w:rsidRDefault="00853B2D" w:rsidP="00853B2D">
      <w:pPr>
        <w:jc w:val="both"/>
        <w:rPr>
          <w:rFonts w:ascii="Arial" w:eastAsiaTheme="minorHAnsi" w:hAnsi="Arial" w:cs="Arial"/>
          <w:sz w:val="22"/>
          <w:szCs w:val="22"/>
          <w:lang w:eastAsia="en-US"/>
        </w:rPr>
      </w:pPr>
      <w:r w:rsidRPr="00853B2D">
        <w:rPr>
          <w:rFonts w:ascii="Arial" w:eastAsiaTheme="minorHAnsi" w:hAnsi="Arial" w:cs="Arial"/>
          <w:sz w:val="22"/>
          <w:szCs w:val="22"/>
          <w:lang w:eastAsia="en-US"/>
        </w:rPr>
        <w:t>Na temelju članka 5. stavak 1. točke 6. i stavka 11. Zakona o sigurnosti prometa na cestama (“Narodne novine”, broj 67/08., 48/10., 80/13., 158/13., 92/14., 64/15., 108/17, 70/19) i članka 39. Statuta Grada Dubrovnika (“Službeni glasnik Grada Dubrovnika”, broj 2/21), uz prethodno rješenje Ministarstva unutarnjih poslova Broj: 511-03-03/2-798/1-21 od 25. ožujka 2021., Gradsko vijeće Grada Dubrovnika na 38. sjednici, održanoj 29. ožujka 2021., donijelo je</w:t>
      </w:r>
    </w:p>
    <w:p w14:paraId="5DDCB7DA" w14:textId="77777777" w:rsidR="00853B2D" w:rsidRPr="00853B2D" w:rsidRDefault="00853B2D" w:rsidP="00853B2D">
      <w:pPr>
        <w:jc w:val="both"/>
        <w:rPr>
          <w:rFonts w:ascii="Arial" w:eastAsiaTheme="minorHAnsi" w:hAnsi="Arial" w:cs="Arial"/>
          <w:sz w:val="22"/>
          <w:szCs w:val="22"/>
          <w:lang w:eastAsia="en-US"/>
        </w:rPr>
      </w:pPr>
    </w:p>
    <w:p w14:paraId="77861264" w14:textId="77777777" w:rsidR="00853B2D" w:rsidRPr="00853B2D" w:rsidRDefault="00853B2D" w:rsidP="00853B2D">
      <w:pPr>
        <w:jc w:val="both"/>
        <w:rPr>
          <w:rFonts w:ascii="Arial" w:eastAsiaTheme="minorHAnsi" w:hAnsi="Arial" w:cs="Arial"/>
          <w:sz w:val="22"/>
          <w:szCs w:val="22"/>
          <w:lang w:eastAsia="en-US"/>
        </w:rPr>
      </w:pPr>
    </w:p>
    <w:p w14:paraId="6D7C6B41" w14:textId="77777777" w:rsidR="00853B2D" w:rsidRPr="00853B2D" w:rsidRDefault="00853B2D" w:rsidP="00853B2D">
      <w:pPr>
        <w:jc w:val="center"/>
        <w:rPr>
          <w:rFonts w:ascii="Arial" w:eastAsiaTheme="minorHAnsi" w:hAnsi="Arial" w:cs="Arial"/>
          <w:b/>
          <w:sz w:val="22"/>
          <w:szCs w:val="22"/>
          <w:lang w:eastAsia="en-US"/>
        </w:rPr>
      </w:pPr>
      <w:r w:rsidRPr="00853B2D">
        <w:rPr>
          <w:rFonts w:ascii="Arial" w:eastAsiaTheme="minorHAnsi" w:hAnsi="Arial" w:cs="Arial"/>
          <w:b/>
          <w:sz w:val="22"/>
          <w:szCs w:val="22"/>
          <w:lang w:eastAsia="en-US"/>
        </w:rPr>
        <w:t>O D L U K U</w:t>
      </w:r>
    </w:p>
    <w:p w14:paraId="592B903A" w14:textId="77777777" w:rsidR="00853B2D" w:rsidRPr="00853B2D" w:rsidRDefault="00853B2D" w:rsidP="00853B2D">
      <w:pPr>
        <w:jc w:val="center"/>
        <w:rPr>
          <w:rFonts w:ascii="Arial" w:eastAsiaTheme="minorHAnsi" w:hAnsi="Arial" w:cs="Arial"/>
          <w:b/>
          <w:sz w:val="22"/>
          <w:szCs w:val="22"/>
          <w:lang w:eastAsia="en-US"/>
        </w:rPr>
      </w:pPr>
      <w:r w:rsidRPr="00853B2D">
        <w:rPr>
          <w:rFonts w:ascii="Arial" w:eastAsiaTheme="minorHAnsi" w:hAnsi="Arial" w:cs="Arial"/>
          <w:b/>
          <w:sz w:val="22"/>
          <w:szCs w:val="22"/>
          <w:lang w:eastAsia="en-US"/>
        </w:rPr>
        <w:t>o izmjenama i dopunama Odluke o organizaciji</w:t>
      </w:r>
    </w:p>
    <w:p w14:paraId="7748E565" w14:textId="77777777" w:rsidR="00853B2D" w:rsidRPr="00853B2D" w:rsidRDefault="00853B2D" w:rsidP="00853B2D">
      <w:pPr>
        <w:jc w:val="center"/>
        <w:rPr>
          <w:rFonts w:ascii="Arial" w:eastAsiaTheme="minorHAnsi" w:hAnsi="Arial" w:cs="Arial"/>
          <w:b/>
          <w:sz w:val="22"/>
          <w:szCs w:val="22"/>
          <w:lang w:eastAsia="en-US"/>
        </w:rPr>
      </w:pPr>
      <w:r w:rsidRPr="00853B2D">
        <w:rPr>
          <w:rFonts w:ascii="Arial" w:eastAsiaTheme="minorHAnsi" w:hAnsi="Arial" w:cs="Arial"/>
          <w:b/>
          <w:sz w:val="22"/>
          <w:szCs w:val="22"/>
          <w:lang w:eastAsia="en-US"/>
        </w:rPr>
        <w:t>i načinu naplate i kontrole parkiranja u Gradu Dubrovniku</w:t>
      </w:r>
    </w:p>
    <w:p w14:paraId="42955C36" w14:textId="77777777" w:rsidR="00853B2D" w:rsidRPr="00853B2D" w:rsidRDefault="00853B2D" w:rsidP="00853B2D">
      <w:pPr>
        <w:jc w:val="center"/>
        <w:rPr>
          <w:rFonts w:ascii="Arial" w:eastAsiaTheme="minorHAnsi" w:hAnsi="Arial" w:cs="Arial"/>
          <w:b/>
          <w:sz w:val="22"/>
          <w:szCs w:val="22"/>
          <w:lang w:eastAsia="en-US"/>
        </w:rPr>
      </w:pPr>
    </w:p>
    <w:p w14:paraId="76FF5BA8" w14:textId="77777777" w:rsidR="00853B2D" w:rsidRPr="00853B2D" w:rsidRDefault="00853B2D" w:rsidP="00853B2D">
      <w:pPr>
        <w:jc w:val="center"/>
        <w:rPr>
          <w:rFonts w:ascii="Arial" w:eastAsiaTheme="minorHAnsi" w:hAnsi="Arial" w:cs="Arial"/>
          <w:b/>
          <w:sz w:val="22"/>
          <w:szCs w:val="22"/>
          <w:lang w:eastAsia="en-US"/>
        </w:rPr>
      </w:pPr>
    </w:p>
    <w:p w14:paraId="3D6C2648" w14:textId="77777777" w:rsidR="00853B2D" w:rsidRPr="00853B2D" w:rsidRDefault="00853B2D" w:rsidP="00853B2D">
      <w:pPr>
        <w:jc w:val="center"/>
        <w:rPr>
          <w:rFonts w:ascii="Arial" w:eastAsiaTheme="minorHAnsi" w:hAnsi="Arial" w:cs="Arial"/>
          <w:b/>
          <w:sz w:val="22"/>
          <w:szCs w:val="22"/>
          <w:lang w:eastAsia="en-US"/>
        </w:rPr>
      </w:pPr>
    </w:p>
    <w:p w14:paraId="79056182" w14:textId="77777777" w:rsidR="00853B2D" w:rsidRPr="00853B2D" w:rsidRDefault="00853B2D" w:rsidP="00853B2D">
      <w:pPr>
        <w:jc w:val="center"/>
        <w:rPr>
          <w:rFonts w:ascii="Arial" w:eastAsiaTheme="minorHAnsi" w:hAnsi="Arial" w:cs="Arial"/>
          <w:sz w:val="22"/>
          <w:szCs w:val="22"/>
          <w:lang w:eastAsia="en-US"/>
        </w:rPr>
      </w:pPr>
      <w:r w:rsidRPr="00853B2D">
        <w:rPr>
          <w:rFonts w:ascii="Arial" w:eastAsiaTheme="minorHAnsi" w:hAnsi="Arial" w:cs="Arial"/>
          <w:sz w:val="22"/>
          <w:szCs w:val="22"/>
          <w:lang w:eastAsia="en-US"/>
        </w:rPr>
        <w:t xml:space="preserve">Članak 1. </w:t>
      </w:r>
    </w:p>
    <w:p w14:paraId="5E7AB1C2" w14:textId="77777777" w:rsidR="00853B2D" w:rsidRPr="00853B2D" w:rsidRDefault="00853B2D" w:rsidP="00853B2D">
      <w:pPr>
        <w:ind w:right="-57"/>
        <w:jc w:val="both"/>
        <w:rPr>
          <w:rFonts w:ascii="Arial" w:eastAsiaTheme="minorHAnsi" w:hAnsi="Arial" w:cs="Arial"/>
          <w:sz w:val="22"/>
          <w:szCs w:val="22"/>
          <w:lang w:eastAsia="en-US"/>
        </w:rPr>
      </w:pPr>
    </w:p>
    <w:p w14:paraId="2402514B" w14:textId="77777777" w:rsidR="00853B2D" w:rsidRPr="00853B2D" w:rsidRDefault="00853B2D" w:rsidP="00853B2D">
      <w:pPr>
        <w:jc w:val="both"/>
        <w:rPr>
          <w:rFonts w:ascii="Arial" w:eastAsiaTheme="minorHAnsi" w:hAnsi="Arial" w:cs="Arial"/>
          <w:sz w:val="22"/>
          <w:szCs w:val="22"/>
          <w:lang w:eastAsia="en-US"/>
        </w:rPr>
      </w:pPr>
      <w:r w:rsidRPr="00853B2D">
        <w:rPr>
          <w:rFonts w:ascii="Arial" w:eastAsiaTheme="minorHAnsi" w:hAnsi="Arial" w:cs="Arial"/>
          <w:sz w:val="22"/>
          <w:szCs w:val="22"/>
          <w:lang w:eastAsia="en-US"/>
        </w:rPr>
        <w:t xml:space="preserve">U Odluci o organizaciji i načinu naplate i kontrole parkiranja u Gradu Dubrovniku </w:t>
      </w:r>
      <w:bookmarkStart w:id="40" w:name="_Hlk534708914"/>
      <w:r w:rsidRPr="00853B2D">
        <w:rPr>
          <w:rFonts w:ascii="Arial" w:eastAsiaTheme="minorHAnsi" w:hAnsi="Arial" w:cs="Arial"/>
          <w:sz w:val="22"/>
          <w:szCs w:val="22"/>
          <w:lang w:eastAsia="en-US"/>
        </w:rPr>
        <w:t>(“Službeni glasnik Grada Dubrovnika”, broj 11/15, 15/17, 16/17, 2/18, 14/18</w:t>
      </w:r>
      <w:bookmarkEnd w:id="40"/>
      <w:r w:rsidRPr="00853B2D">
        <w:rPr>
          <w:rFonts w:ascii="Arial" w:eastAsiaTheme="minorHAnsi" w:hAnsi="Arial" w:cs="Arial"/>
          <w:sz w:val="22"/>
          <w:szCs w:val="22"/>
          <w:lang w:eastAsia="en-US"/>
        </w:rPr>
        <w:t xml:space="preserve">, 1/19, 6/19, 6/20 i 16/20 dalje u tekstu - Odluka) </w:t>
      </w:r>
      <w:r w:rsidRPr="00853B2D">
        <w:rPr>
          <w:rFonts w:ascii="Arial" w:eastAsiaTheme="minorHAnsi" w:hAnsi="Arial" w:cs="Arial"/>
          <w:iCs/>
          <w:sz w:val="22"/>
          <w:szCs w:val="22"/>
          <w:lang w:eastAsia="en-US"/>
        </w:rPr>
        <w:t>u članku 24. stavak 2.</w:t>
      </w:r>
      <w:r w:rsidRPr="00853B2D">
        <w:rPr>
          <w:rFonts w:ascii="Arial" w:eastAsiaTheme="minorHAnsi" w:hAnsi="Arial" w:cs="Arial"/>
          <w:i/>
          <w:sz w:val="22"/>
          <w:szCs w:val="22"/>
          <w:lang w:eastAsia="en-US"/>
        </w:rPr>
        <w:t xml:space="preserve"> </w:t>
      </w:r>
      <w:r w:rsidRPr="00853B2D">
        <w:rPr>
          <w:rFonts w:ascii="Arial" w:eastAsiaTheme="minorHAnsi" w:hAnsi="Arial" w:cs="Arial"/>
          <w:sz w:val="22"/>
          <w:szCs w:val="22"/>
          <w:lang w:eastAsia="en-US"/>
        </w:rPr>
        <w:t>mijenja se i glasi:</w:t>
      </w:r>
    </w:p>
    <w:p w14:paraId="07F580B8" w14:textId="77777777" w:rsidR="00853B2D" w:rsidRPr="00853B2D" w:rsidRDefault="00853B2D" w:rsidP="00853B2D">
      <w:pPr>
        <w:ind w:left="57"/>
        <w:jc w:val="both"/>
        <w:rPr>
          <w:rFonts w:ascii="Arial" w:eastAsiaTheme="minorHAnsi" w:hAnsi="Arial" w:cs="Arial"/>
          <w:sz w:val="22"/>
          <w:szCs w:val="22"/>
          <w:lang w:eastAsia="en-US"/>
        </w:rPr>
      </w:pPr>
    </w:p>
    <w:p w14:paraId="7057B77B" w14:textId="77777777" w:rsidR="00853B2D" w:rsidRPr="00853B2D" w:rsidRDefault="00853B2D" w:rsidP="00853B2D">
      <w:pPr>
        <w:ind w:left="57"/>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„Iznimno od stavka 1. ovoga članka u razdoblju od 1. svibnja 2021.g. do 30.rujna 2021.g. za</w:t>
      </w:r>
    </w:p>
    <w:p w14:paraId="7026E311" w14:textId="77777777" w:rsidR="00853B2D" w:rsidRPr="00853B2D" w:rsidRDefault="00853B2D" w:rsidP="00016222">
      <w:pPr>
        <w:numPr>
          <w:ilvl w:val="0"/>
          <w:numId w:val="34"/>
        </w:numPr>
        <w:spacing w:after="160"/>
        <w:contextualSpacing/>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zonu 0 utvrđuje se cijena u iznosu od 50,00 kn</w:t>
      </w:r>
    </w:p>
    <w:p w14:paraId="1EE1E6E8" w14:textId="77777777" w:rsidR="00853B2D" w:rsidRPr="00853B2D" w:rsidRDefault="00853B2D" w:rsidP="00016222">
      <w:pPr>
        <w:numPr>
          <w:ilvl w:val="0"/>
          <w:numId w:val="34"/>
        </w:numPr>
        <w:spacing w:after="160"/>
        <w:contextualSpacing/>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 xml:space="preserve">zona 2 (osim ulično parkiralište iz članka 5. stavak 6. Odluke, Žičara -gornji plato, Tenis -Tabor i </w:t>
      </w:r>
      <w:proofErr w:type="spellStart"/>
      <w:r w:rsidRPr="00853B2D">
        <w:rPr>
          <w:rFonts w:ascii="Arial" w:eastAsiaTheme="minorHAnsi" w:hAnsi="Arial" w:cs="Arial"/>
          <w:i/>
          <w:iCs/>
          <w:sz w:val="22"/>
          <w:szCs w:val="22"/>
          <w:lang w:eastAsia="en-US"/>
        </w:rPr>
        <w:t>Kolorina</w:t>
      </w:r>
      <w:proofErr w:type="spellEnd"/>
      <w:r w:rsidRPr="00853B2D">
        <w:rPr>
          <w:rFonts w:ascii="Arial" w:eastAsiaTheme="minorHAnsi" w:hAnsi="Arial" w:cs="Arial"/>
          <w:i/>
          <w:iCs/>
          <w:sz w:val="22"/>
          <w:szCs w:val="22"/>
          <w:lang w:eastAsia="en-US"/>
        </w:rPr>
        <w:t>)  utvrđuje se cijena u iznosu od 30,00 kn“</w:t>
      </w:r>
    </w:p>
    <w:p w14:paraId="5B642321" w14:textId="77777777" w:rsidR="00853B2D" w:rsidRPr="00853B2D" w:rsidRDefault="00853B2D" w:rsidP="00853B2D">
      <w:pPr>
        <w:jc w:val="both"/>
        <w:rPr>
          <w:rFonts w:ascii="Arial" w:eastAsiaTheme="minorHAnsi" w:hAnsi="Arial" w:cs="Arial"/>
          <w:i/>
          <w:sz w:val="22"/>
          <w:szCs w:val="22"/>
          <w:lang w:eastAsia="en-US"/>
        </w:rPr>
      </w:pPr>
    </w:p>
    <w:p w14:paraId="2BA48274" w14:textId="77777777" w:rsidR="00853B2D" w:rsidRPr="00853B2D" w:rsidRDefault="00853B2D" w:rsidP="00853B2D">
      <w:pPr>
        <w:jc w:val="both"/>
        <w:rPr>
          <w:rFonts w:ascii="Arial" w:eastAsiaTheme="minorHAnsi" w:hAnsi="Arial" w:cs="Arial"/>
          <w:i/>
          <w:sz w:val="22"/>
          <w:szCs w:val="22"/>
          <w:lang w:eastAsia="en-US"/>
        </w:rPr>
      </w:pPr>
    </w:p>
    <w:p w14:paraId="612D7155" w14:textId="77777777" w:rsidR="00853B2D" w:rsidRPr="00853B2D" w:rsidRDefault="00853B2D" w:rsidP="00853B2D">
      <w:pPr>
        <w:jc w:val="center"/>
        <w:rPr>
          <w:rFonts w:ascii="Arial" w:eastAsiaTheme="minorHAnsi" w:hAnsi="Arial" w:cs="Arial"/>
          <w:iCs/>
          <w:sz w:val="22"/>
          <w:szCs w:val="22"/>
          <w:lang w:eastAsia="en-US"/>
        </w:rPr>
      </w:pPr>
      <w:r w:rsidRPr="00853B2D">
        <w:rPr>
          <w:rFonts w:ascii="Arial" w:eastAsiaTheme="minorHAnsi" w:hAnsi="Arial" w:cs="Arial"/>
          <w:iCs/>
          <w:sz w:val="22"/>
          <w:szCs w:val="22"/>
          <w:lang w:eastAsia="en-US"/>
        </w:rPr>
        <w:t>Članak 2.</w:t>
      </w:r>
    </w:p>
    <w:p w14:paraId="2761B7E0" w14:textId="77777777" w:rsidR="00853B2D" w:rsidRPr="00853B2D" w:rsidRDefault="00853B2D" w:rsidP="00853B2D">
      <w:pPr>
        <w:jc w:val="both"/>
        <w:rPr>
          <w:rFonts w:ascii="Arial" w:eastAsiaTheme="minorHAnsi" w:hAnsi="Arial" w:cs="Arial"/>
          <w:sz w:val="22"/>
          <w:szCs w:val="22"/>
          <w:lang w:eastAsia="en-US"/>
        </w:rPr>
      </w:pPr>
    </w:p>
    <w:p w14:paraId="6AD7D8BA" w14:textId="77777777" w:rsidR="00853B2D" w:rsidRPr="00853B2D" w:rsidRDefault="00853B2D" w:rsidP="00853B2D">
      <w:pPr>
        <w:jc w:val="both"/>
        <w:rPr>
          <w:rFonts w:ascii="Arial" w:eastAsiaTheme="minorHAnsi" w:hAnsi="Arial" w:cs="Arial"/>
          <w:sz w:val="22"/>
          <w:szCs w:val="22"/>
          <w:lang w:eastAsia="en-US"/>
        </w:rPr>
      </w:pPr>
      <w:r w:rsidRPr="00853B2D">
        <w:rPr>
          <w:rFonts w:ascii="Arial" w:eastAsiaTheme="minorHAnsi" w:hAnsi="Arial" w:cs="Arial"/>
          <w:sz w:val="22"/>
          <w:szCs w:val="22"/>
          <w:lang w:eastAsia="en-US"/>
        </w:rPr>
        <w:t>U članku 25. Odluke stavak 2. mijenja se i glasi:</w:t>
      </w:r>
    </w:p>
    <w:p w14:paraId="75A234EE" w14:textId="77777777" w:rsidR="00853B2D" w:rsidRPr="00853B2D" w:rsidRDefault="00853B2D" w:rsidP="00853B2D">
      <w:pPr>
        <w:jc w:val="both"/>
        <w:rPr>
          <w:rFonts w:ascii="Arial" w:eastAsiaTheme="minorHAnsi" w:hAnsi="Arial" w:cs="Arial"/>
          <w:sz w:val="22"/>
          <w:szCs w:val="22"/>
          <w:lang w:eastAsia="en-US"/>
        </w:rPr>
      </w:pPr>
    </w:p>
    <w:p w14:paraId="6AD574E3" w14:textId="77777777" w:rsidR="00853B2D" w:rsidRPr="00853B2D" w:rsidRDefault="00853B2D" w:rsidP="00853B2D">
      <w:pPr>
        <w:jc w:val="both"/>
        <w:rPr>
          <w:rFonts w:ascii="Arial" w:eastAsiaTheme="minorHAnsi" w:hAnsi="Arial" w:cs="Arial"/>
          <w:i/>
          <w:sz w:val="22"/>
          <w:szCs w:val="22"/>
          <w:lang w:eastAsia="en-US"/>
        </w:rPr>
      </w:pPr>
      <w:r w:rsidRPr="00853B2D">
        <w:rPr>
          <w:rFonts w:ascii="Arial" w:eastAsiaTheme="minorHAnsi" w:hAnsi="Arial" w:cs="Arial"/>
          <w:sz w:val="22"/>
          <w:szCs w:val="22"/>
          <w:lang w:eastAsia="en-US"/>
        </w:rPr>
        <w:t>„</w:t>
      </w:r>
      <w:r w:rsidRPr="00853B2D">
        <w:rPr>
          <w:rFonts w:ascii="Arial" w:eastAsiaTheme="minorHAnsi" w:hAnsi="Arial" w:cs="Arial"/>
          <w:i/>
          <w:sz w:val="22"/>
          <w:szCs w:val="22"/>
          <w:lang w:eastAsia="en-US"/>
        </w:rPr>
        <w:t>Iznimno od stavka 1. ovoga članka u razdoblju od 1. svibnja 2021.g. do 30. rujna 2021.godine za:</w:t>
      </w:r>
    </w:p>
    <w:p w14:paraId="19F20DFF" w14:textId="77777777" w:rsidR="00853B2D" w:rsidRPr="00853B2D" w:rsidRDefault="00853B2D" w:rsidP="00016222">
      <w:pPr>
        <w:numPr>
          <w:ilvl w:val="0"/>
          <w:numId w:val="33"/>
        </w:numPr>
        <w:spacing w:after="160"/>
        <w:contextualSpacing/>
        <w:jc w:val="both"/>
        <w:rPr>
          <w:rFonts w:ascii="Arial" w:eastAsiaTheme="minorHAnsi" w:hAnsi="Arial" w:cs="Arial"/>
          <w:i/>
          <w:sz w:val="22"/>
          <w:szCs w:val="22"/>
          <w:lang w:eastAsia="en-US"/>
        </w:rPr>
      </w:pPr>
      <w:r w:rsidRPr="00853B2D">
        <w:rPr>
          <w:rFonts w:ascii="Arial" w:eastAsiaTheme="minorHAnsi" w:hAnsi="Arial" w:cs="Arial"/>
          <w:i/>
          <w:sz w:val="22"/>
          <w:szCs w:val="22"/>
          <w:lang w:eastAsia="en-US"/>
        </w:rPr>
        <w:t>zonu 0 utvrđuje se cijena u iznosu od 1000,00 kn</w:t>
      </w:r>
    </w:p>
    <w:p w14:paraId="760FA7E8" w14:textId="77777777" w:rsidR="00853B2D" w:rsidRPr="00853B2D" w:rsidRDefault="00853B2D" w:rsidP="00016222">
      <w:pPr>
        <w:numPr>
          <w:ilvl w:val="0"/>
          <w:numId w:val="33"/>
        </w:numPr>
        <w:spacing w:after="160"/>
        <w:contextualSpacing/>
        <w:jc w:val="both"/>
        <w:rPr>
          <w:rFonts w:ascii="Arial" w:eastAsiaTheme="minorHAnsi" w:hAnsi="Arial" w:cs="Arial"/>
          <w:i/>
          <w:sz w:val="22"/>
          <w:szCs w:val="22"/>
          <w:lang w:eastAsia="en-US"/>
        </w:rPr>
      </w:pPr>
      <w:r w:rsidRPr="00853B2D">
        <w:rPr>
          <w:rFonts w:ascii="Arial" w:eastAsiaTheme="minorHAnsi" w:hAnsi="Arial" w:cs="Arial"/>
          <w:i/>
          <w:sz w:val="22"/>
          <w:szCs w:val="22"/>
          <w:lang w:eastAsia="en-US"/>
        </w:rPr>
        <w:t>zonu 2 utvrđuje se cijena u iznosu od 600,00 kn</w:t>
      </w:r>
    </w:p>
    <w:p w14:paraId="51A958EE" w14:textId="77777777" w:rsidR="00853B2D" w:rsidRPr="00853B2D" w:rsidRDefault="00853B2D" w:rsidP="00016222">
      <w:pPr>
        <w:numPr>
          <w:ilvl w:val="0"/>
          <w:numId w:val="33"/>
        </w:numPr>
        <w:spacing w:after="160"/>
        <w:contextualSpacing/>
        <w:jc w:val="both"/>
        <w:rPr>
          <w:rFonts w:ascii="Arial" w:eastAsiaTheme="minorHAnsi" w:hAnsi="Arial" w:cs="Arial"/>
          <w:i/>
          <w:sz w:val="22"/>
          <w:szCs w:val="22"/>
          <w:lang w:eastAsia="en-US"/>
        </w:rPr>
      </w:pPr>
      <w:r w:rsidRPr="00853B2D">
        <w:rPr>
          <w:rFonts w:ascii="Arial" w:eastAsiaTheme="minorHAnsi" w:hAnsi="Arial" w:cs="Arial"/>
          <w:i/>
          <w:sz w:val="22"/>
          <w:szCs w:val="22"/>
          <w:lang w:eastAsia="en-US"/>
        </w:rPr>
        <w:t>zonu 4 utvrđuje se cijena u iznosu od 600,00 kn“</w:t>
      </w:r>
    </w:p>
    <w:p w14:paraId="68C580CB" w14:textId="77777777" w:rsidR="00853B2D" w:rsidRPr="00853B2D" w:rsidRDefault="00853B2D" w:rsidP="00853B2D">
      <w:pPr>
        <w:jc w:val="both"/>
        <w:rPr>
          <w:rFonts w:ascii="Arial" w:eastAsiaTheme="minorHAnsi" w:hAnsi="Arial" w:cs="Arial"/>
          <w:i/>
          <w:sz w:val="22"/>
          <w:szCs w:val="22"/>
          <w:lang w:eastAsia="en-US"/>
        </w:rPr>
      </w:pPr>
    </w:p>
    <w:p w14:paraId="7BEADFE2" w14:textId="77777777" w:rsidR="00853B2D" w:rsidRPr="00853B2D" w:rsidRDefault="00853B2D" w:rsidP="00853B2D">
      <w:pPr>
        <w:jc w:val="center"/>
        <w:rPr>
          <w:rFonts w:ascii="Arial" w:eastAsiaTheme="minorHAnsi" w:hAnsi="Arial" w:cs="Arial"/>
          <w:iCs/>
          <w:sz w:val="22"/>
          <w:szCs w:val="22"/>
          <w:lang w:eastAsia="en-US"/>
        </w:rPr>
      </w:pPr>
    </w:p>
    <w:p w14:paraId="7C9BCFC4" w14:textId="77777777" w:rsidR="00853B2D" w:rsidRPr="00853B2D" w:rsidRDefault="00853B2D" w:rsidP="00853B2D">
      <w:pPr>
        <w:jc w:val="center"/>
        <w:rPr>
          <w:rFonts w:ascii="Arial" w:eastAsiaTheme="minorHAnsi" w:hAnsi="Arial" w:cs="Arial"/>
          <w:iCs/>
          <w:sz w:val="22"/>
          <w:szCs w:val="22"/>
          <w:lang w:eastAsia="en-US"/>
        </w:rPr>
      </w:pPr>
      <w:r w:rsidRPr="00853B2D">
        <w:rPr>
          <w:rFonts w:ascii="Arial" w:eastAsiaTheme="minorHAnsi" w:hAnsi="Arial" w:cs="Arial"/>
          <w:iCs/>
          <w:sz w:val="22"/>
          <w:szCs w:val="22"/>
          <w:lang w:eastAsia="en-US"/>
        </w:rPr>
        <w:t>Članak 3.</w:t>
      </w:r>
    </w:p>
    <w:p w14:paraId="007E9D59" w14:textId="77777777" w:rsidR="00853B2D" w:rsidRPr="00853B2D" w:rsidRDefault="00853B2D" w:rsidP="00853B2D">
      <w:pPr>
        <w:jc w:val="center"/>
        <w:rPr>
          <w:rFonts w:ascii="Arial" w:eastAsiaTheme="minorHAnsi" w:hAnsi="Arial" w:cs="Arial"/>
          <w:iCs/>
          <w:sz w:val="22"/>
          <w:szCs w:val="22"/>
          <w:lang w:eastAsia="en-US"/>
        </w:rPr>
      </w:pPr>
    </w:p>
    <w:p w14:paraId="14671EA6" w14:textId="77777777" w:rsidR="00853B2D" w:rsidRPr="00853B2D" w:rsidRDefault="00853B2D" w:rsidP="00853B2D">
      <w:pPr>
        <w:jc w:val="both"/>
        <w:rPr>
          <w:rFonts w:ascii="Arial" w:eastAsiaTheme="minorHAnsi" w:hAnsi="Arial" w:cs="Arial"/>
          <w:iCs/>
          <w:sz w:val="22"/>
          <w:szCs w:val="22"/>
          <w:lang w:eastAsia="en-US"/>
        </w:rPr>
      </w:pPr>
      <w:r w:rsidRPr="00853B2D">
        <w:rPr>
          <w:rFonts w:ascii="Arial" w:eastAsiaTheme="minorHAnsi" w:hAnsi="Arial" w:cs="Arial"/>
          <w:iCs/>
          <w:sz w:val="22"/>
          <w:szCs w:val="22"/>
          <w:lang w:eastAsia="en-US"/>
        </w:rPr>
        <w:t>U članku 25.a. stavku 1. Odluke u tablici pod zona 2. ulica Vlaha Bukovca pod mjesecima:</w:t>
      </w:r>
    </w:p>
    <w:p w14:paraId="530F8C70" w14:textId="77777777" w:rsidR="00853B2D" w:rsidRPr="00853B2D" w:rsidRDefault="00853B2D" w:rsidP="00853B2D">
      <w:pPr>
        <w:jc w:val="both"/>
        <w:rPr>
          <w:rFonts w:ascii="Arial" w:eastAsiaTheme="minorHAnsi" w:hAnsi="Arial" w:cs="Arial"/>
          <w:iCs/>
          <w:sz w:val="22"/>
          <w:szCs w:val="22"/>
          <w:lang w:eastAsia="en-US"/>
        </w:rPr>
      </w:pPr>
    </w:p>
    <w:p w14:paraId="168B8AA1" w14:textId="77777777" w:rsidR="00853B2D" w:rsidRPr="00853B2D" w:rsidRDefault="00853B2D" w:rsidP="00016222">
      <w:pPr>
        <w:numPr>
          <w:ilvl w:val="0"/>
          <w:numId w:val="35"/>
        </w:numPr>
        <w:spacing w:after="160"/>
        <w:contextualSpacing/>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siječanj, veljača, ožujak, studeni i prosinac briše se cijena u iznosu od 400,00 kn i dodaje se cijena u iznosu od 200,00 kn,</w:t>
      </w:r>
    </w:p>
    <w:p w14:paraId="02520DDF" w14:textId="77777777" w:rsidR="00853B2D" w:rsidRPr="00853B2D" w:rsidRDefault="00853B2D" w:rsidP="00016222">
      <w:pPr>
        <w:numPr>
          <w:ilvl w:val="0"/>
          <w:numId w:val="35"/>
        </w:numPr>
        <w:spacing w:after="160"/>
        <w:contextualSpacing/>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travanj i listopad briše se cijena u iznosu od 600,00 kn i dodaje se cijena u iznosu od 400,00 kn,</w:t>
      </w:r>
    </w:p>
    <w:p w14:paraId="20EACD26" w14:textId="77777777" w:rsidR="00853B2D" w:rsidRPr="00853B2D" w:rsidRDefault="00853B2D" w:rsidP="00853B2D">
      <w:pPr>
        <w:jc w:val="both"/>
        <w:rPr>
          <w:rFonts w:ascii="Arial" w:eastAsiaTheme="minorHAnsi" w:hAnsi="Arial" w:cs="Arial"/>
          <w:i/>
          <w:iCs/>
          <w:sz w:val="22"/>
          <w:szCs w:val="22"/>
          <w:lang w:eastAsia="en-US"/>
        </w:rPr>
      </w:pPr>
    </w:p>
    <w:p w14:paraId="6ACCF9EE" w14:textId="77777777" w:rsidR="00853B2D" w:rsidRPr="00853B2D" w:rsidRDefault="00853B2D" w:rsidP="00853B2D">
      <w:pPr>
        <w:jc w:val="both"/>
        <w:rPr>
          <w:rFonts w:ascii="Arial" w:eastAsiaTheme="minorHAnsi" w:hAnsi="Arial" w:cs="Arial"/>
          <w:iCs/>
          <w:sz w:val="22"/>
          <w:szCs w:val="22"/>
          <w:lang w:eastAsia="en-US"/>
        </w:rPr>
      </w:pPr>
      <w:r w:rsidRPr="00853B2D">
        <w:rPr>
          <w:rFonts w:ascii="Arial" w:eastAsiaTheme="minorHAnsi" w:hAnsi="Arial" w:cs="Arial"/>
          <w:iCs/>
          <w:sz w:val="22"/>
          <w:szCs w:val="22"/>
          <w:lang w:eastAsia="en-US"/>
        </w:rPr>
        <w:t>U članku 25.a. Odluke stavak 2. mijenja se i glasi:</w:t>
      </w:r>
    </w:p>
    <w:p w14:paraId="549D091C" w14:textId="77777777" w:rsidR="00853B2D" w:rsidRPr="00853B2D" w:rsidRDefault="00853B2D" w:rsidP="00853B2D">
      <w:pPr>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„Iznimno od stavka 1. ovoga članka u razdoblju od 1. svibnja 2021.g. do 30. rujna 2021. godine  za:</w:t>
      </w:r>
    </w:p>
    <w:p w14:paraId="27735582" w14:textId="77777777" w:rsidR="00853B2D" w:rsidRPr="00853B2D" w:rsidRDefault="00853B2D" w:rsidP="00016222">
      <w:pPr>
        <w:numPr>
          <w:ilvl w:val="0"/>
          <w:numId w:val="32"/>
        </w:numPr>
        <w:spacing w:after="160"/>
        <w:contextualSpacing/>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zona 0 utvrđuje se cijena u iznosu od 1000,00 kn</w:t>
      </w:r>
    </w:p>
    <w:p w14:paraId="0EA42A01" w14:textId="77777777" w:rsidR="00853B2D" w:rsidRPr="00853B2D" w:rsidRDefault="00853B2D" w:rsidP="00016222">
      <w:pPr>
        <w:numPr>
          <w:ilvl w:val="0"/>
          <w:numId w:val="32"/>
        </w:numPr>
        <w:spacing w:after="160"/>
        <w:contextualSpacing/>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zona 2 (Vlaha Bukovca) utvrđuje se cijena u iznosu od 600,00 kn“</w:t>
      </w:r>
      <w:bookmarkStart w:id="41" w:name="_Hlk516586349"/>
    </w:p>
    <w:p w14:paraId="4AEC30AB" w14:textId="77777777" w:rsidR="00853B2D" w:rsidRPr="00853B2D" w:rsidRDefault="00853B2D" w:rsidP="00853B2D">
      <w:pPr>
        <w:ind w:left="720"/>
        <w:contextualSpacing/>
        <w:jc w:val="both"/>
        <w:rPr>
          <w:rFonts w:ascii="Arial" w:eastAsiaTheme="minorHAnsi" w:hAnsi="Arial" w:cs="Arial"/>
          <w:i/>
          <w:iCs/>
          <w:sz w:val="22"/>
          <w:szCs w:val="22"/>
          <w:lang w:eastAsia="en-US"/>
        </w:rPr>
      </w:pPr>
    </w:p>
    <w:p w14:paraId="6213F4D3" w14:textId="77777777" w:rsidR="00853B2D" w:rsidRPr="00853B2D" w:rsidRDefault="00853B2D" w:rsidP="00853B2D">
      <w:pPr>
        <w:ind w:left="720"/>
        <w:contextualSpacing/>
        <w:jc w:val="both"/>
        <w:rPr>
          <w:rFonts w:ascii="Arial" w:eastAsiaTheme="minorHAnsi" w:hAnsi="Arial" w:cs="Arial"/>
          <w:i/>
          <w:iCs/>
          <w:sz w:val="22"/>
          <w:szCs w:val="22"/>
          <w:lang w:eastAsia="en-US"/>
        </w:rPr>
      </w:pPr>
    </w:p>
    <w:p w14:paraId="32A4214A" w14:textId="77777777" w:rsidR="00853B2D" w:rsidRPr="00853B2D" w:rsidRDefault="00853B2D" w:rsidP="00853B2D">
      <w:pPr>
        <w:jc w:val="center"/>
        <w:rPr>
          <w:rFonts w:ascii="Arial" w:eastAsiaTheme="minorHAnsi" w:hAnsi="Arial" w:cs="Arial"/>
          <w:sz w:val="22"/>
          <w:szCs w:val="22"/>
          <w:lang w:eastAsia="en-US"/>
        </w:rPr>
      </w:pPr>
      <w:r w:rsidRPr="00853B2D">
        <w:rPr>
          <w:rFonts w:ascii="Arial" w:eastAsiaTheme="minorHAnsi" w:hAnsi="Arial" w:cs="Arial"/>
          <w:sz w:val="22"/>
          <w:szCs w:val="22"/>
          <w:lang w:eastAsia="en-US"/>
        </w:rPr>
        <w:t>Članak 4.</w:t>
      </w:r>
    </w:p>
    <w:p w14:paraId="5D9DD72B" w14:textId="77777777" w:rsidR="00853B2D" w:rsidRPr="00853B2D" w:rsidRDefault="00853B2D" w:rsidP="00853B2D">
      <w:pPr>
        <w:rPr>
          <w:rFonts w:ascii="Arial" w:eastAsiaTheme="minorHAnsi" w:hAnsi="Arial" w:cs="Arial"/>
          <w:i/>
          <w:sz w:val="22"/>
          <w:szCs w:val="22"/>
          <w:lang w:eastAsia="en-US"/>
        </w:rPr>
      </w:pPr>
    </w:p>
    <w:bookmarkEnd w:id="41"/>
    <w:p w14:paraId="0B546ACF" w14:textId="77777777" w:rsidR="00853B2D" w:rsidRPr="00853B2D" w:rsidRDefault="00853B2D" w:rsidP="00853B2D">
      <w:pPr>
        <w:rPr>
          <w:rFonts w:ascii="Arial" w:eastAsiaTheme="minorHAnsi" w:hAnsi="Arial" w:cs="Arial"/>
          <w:sz w:val="22"/>
          <w:szCs w:val="22"/>
          <w:lang w:eastAsia="en-US"/>
        </w:rPr>
      </w:pPr>
      <w:r w:rsidRPr="00853B2D">
        <w:rPr>
          <w:rFonts w:ascii="Arial" w:eastAsiaTheme="minorHAnsi" w:hAnsi="Arial" w:cs="Arial"/>
          <w:sz w:val="22"/>
          <w:szCs w:val="22"/>
          <w:lang w:eastAsia="en-US"/>
        </w:rPr>
        <w:t>U članku 25.b. dodaje se stavak 2. i glasi:</w:t>
      </w:r>
    </w:p>
    <w:p w14:paraId="4092470A" w14:textId="77777777" w:rsidR="00853B2D" w:rsidRPr="00853B2D" w:rsidRDefault="00853B2D" w:rsidP="00853B2D">
      <w:pPr>
        <w:rPr>
          <w:rFonts w:ascii="Arial" w:eastAsiaTheme="minorHAnsi" w:hAnsi="Arial" w:cs="Arial"/>
          <w:sz w:val="22"/>
          <w:szCs w:val="22"/>
          <w:lang w:eastAsia="en-US"/>
        </w:rPr>
      </w:pPr>
    </w:p>
    <w:p w14:paraId="46BC1B2E" w14:textId="77777777" w:rsidR="00853B2D" w:rsidRPr="00853B2D" w:rsidRDefault="00853B2D" w:rsidP="00853B2D">
      <w:pPr>
        <w:rPr>
          <w:rFonts w:ascii="Arial" w:eastAsiaTheme="minorHAnsi" w:hAnsi="Arial" w:cs="Arial"/>
          <w:i/>
          <w:sz w:val="22"/>
          <w:szCs w:val="22"/>
          <w:lang w:eastAsia="en-US"/>
        </w:rPr>
      </w:pPr>
      <w:r w:rsidRPr="00853B2D">
        <w:rPr>
          <w:rFonts w:ascii="Arial" w:eastAsiaTheme="minorHAnsi" w:hAnsi="Arial" w:cs="Arial"/>
          <w:i/>
          <w:sz w:val="22"/>
          <w:szCs w:val="22"/>
          <w:lang w:eastAsia="en-US"/>
        </w:rPr>
        <w:t>„Iznimno od stavka 1. ovoga članka u razdoblju od 1. svibnja 2021.g. do 30. rujna 2021. godine za:</w:t>
      </w:r>
    </w:p>
    <w:p w14:paraId="396B97AA" w14:textId="77777777" w:rsidR="00853B2D" w:rsidRPr="00853B2D" w:rsidRDefault="00853B2D" w:rsidP="00016222">
      <w:pPr>
        <w:numPr>
          <w:ilvl w:val="0"/>
          <w:numId w:val="32"/>
        </w:numPr>
        <w:rPr>
          <w:rFonts w:ascii="Arial" w:eastAsiaTheme="minorHAnsi" w:hAnsi="Arial" w:cs="Arial"/>
          <w:i/>
          <w:sz w:val="22"/>
          <w:szCs w:val="22"/>
          <w:lang w:eastAsia="en-US"/>
        </w:rPr>
      </w:pPr>
      <w:r w:rsidRPr="00853B2D">
        <w:rPr>
          <w:rFonts w:ascii="Arial" w:eastAsiaTheme="minorHAnsi" w:hAnsi="Arial" w:cs="Arial"/>
          <w:i/>
          <w:sz w:val="22"/>
          <w:szCs w:val="22"/>
          <w:lang w:eastAsia="en-US"/>
        </w:rPr>
        <w:t>zonu 2 (Vlaha Bukovca) utvrđuje se cijena u iznosu od 900,00 kn“</w:t>
      </w:r>
    </w:p>
    <w:p w14:paraId="6FA63A6F" w14:textId="77777777" w:rsidR="00853B2D" w:rsidRPr="00853B2D" w:rsidRDefault="00853B2D" w:rsidP="00853B2D">
      <w:pPr>
        <w:rPr>
          <w:rFonts w:ascii="Arial" w:eastAsiaTheme="minorHAnsi" w:hAnsi="Arial" w:cs="Arial"/>
          <w:i/>
          <w:sz w:val="22"/>
          <w:szCs w:val="22"/>
          <w:lang w:eastAsia="en-US"/>
        </w:rPr>
      </w:pPr>
    </w:p>
    <w:p w14:paraId="571CA0D2" w14:textId="77777777" w:rsidR="00853B2D" w:rsidRPr="00853B2D" w:rsidRDefault="00853B2D" w:rsidP="00853B2D">
      <w:pPr>
        <w:rPr>
          <w:rFonts w:ascii="Arial" w:eastAsiaTheme="minorHAnsi" w:hAnsi="Arial" w:cs="Arial"/>
          <w:sz w:val="22"/>
          <w:szCs w:val="22"/>
          <w:lang w:eastAsia="en-US"/>
        </w:rPr>
      </w:pPr>
    </w:p>
    <w:p w14:paraId="005272BB" w14:textId="77777777" w:rsidR="00853B2D" w:rsidRPr="00853B2D" w:rsidRDefault="00853B2D" w:rsidP="00853B2D">
      <w:pPr>
        <w:jc w:val="center"/>
        <w:rPr>
          <w:rFonts w:ascii="Arial" w:eastAsiaTheme="minorHAnsi" w:hAnsi="Arial" w:cs="Arial"/>
          <w:sz w:val="22"/>
          <w:szCs w:val="22"/>
          <w:lang w:eastAsia="en-US"/>
        </w:rPr>
      </w:pPr>
      <w:r w:rsidRPr="00853B2D">
        <w:rPr>
          <w:rFonts w:ascii="Arial" w:eastAsiaTheme="minorHAnsi" w:hAnsi="Arial" w:cs="Arial"/>
          <w:sz w:val="22"/>
          <w:szCs w:val="22"/>
          <w:lang w:eastAsia="en-US"/>
        </w:rPr>
        <w:t>Članak 5.</w:t>
      </w:r>
    </w:p>
    <w:p w14:paraId="76082C9F" w14:textId="77777777" w:rsidR="00853B2D" w:rsidRPr="00853B2D" w:rsidRDefault="00853B2D" w:rsidP="00853B2D">
      <w:pPr>
        <w:rPr>
          <w:rFonts w:ascii="Arial" w:eastAsiaTheme="minorHAnsi" w:hAnsi="Arial" w:cs="Arial"/>
          <w:i/>
          <w:sz w:val="22"/>
          <w:szCs w:val="22"/>
          <w:lang w:eastAsia="en-US"/>
        </w:rPr>
      </w:pPr>
    </w:p>
    <w:p w14:paraId="32A4D4E9" w14:textId="77777777" w:rsidR="00853B2D" w:rsidRPr="00853B2D" w:rsidRDefault="00853B2D" w:rsidP="00853B2D">
      <w:pPr>
        <w:jc w:val="both"/>
        <w:rPr>
          <w:rFonts w:ascii="Arial" w:eastAsiaTheme="minorHAnsi" w:hAnsi="Arial" w:cs="Arial"/>
          <w:sz w:val="22"/>
          <w:szCs w:val="22"/>
          <w:lang w:eastAsia="en-US"/>
        </w:rPr>
      </w:pPr>
      <w:r w:rsidRPr="00853B2D">
        <w:rPr>
          <w:rFonts w:ascii="Arial" w:eastAsiaTheme="minorHAnsi" w:hAnsi="Arial" w:cs="Arial"/>
          <w:sz w:val="22"/>
          <w:szCs w:val="22"/>
          <w:lang w:eastAsia="en-US"/>
        </w:rPr>
        <w:t>U članku 25.c. dodaje se stavak 2. i glasi:</w:t>
      </w:r>
    </w:p>
    <w:p w14:paraId="7888CE53" w14:textId="77777777" w:rsidR="00853B2D" w:rsidRPr="00853B2D" w:rsidRDefault="00853B2D" w:rsidP="00853B2D">
      <w:pPr>
        <w:jc w:val="both"/>
        <w:rPr>
          <w:rFonts w:ascii="Arial" w:eastAsiaTheme="minorHAnsi" w:hAnsi="Arial" w:cs="Arial"/>
          <w:sz w:val="22"/>
          <w:szCs w:val="22"/>
          <w:lang w:eastAsia="en-US"/>
        </w:rPr>
      </w:pPr>
    </w:p>
    <w:p w14:paraId="336044A2" w14:textId="77777777" w:rsidR="00853B2D" w:rsidRPr="00853B2D" w:rsidRDefault="00853B2D" w:rsidP="005F2D39">
      <w:pPr>
        <w:jc w:val="both"/>
        <w:rPr>
          <w:rFonts w:ascii="Arial" w:eastAsiaTheme="minorHAnsi" w:hAnsi="Arial" w:cs="Arial"/>
          <w:i/>
          <w:sz w:val="22"/>
          <w:szCs w:val="22"/>
          <w:lang w:eastAsia="en-US"/>
        </w:rPr>
      </w:pPr>
      <w:r w:rsidRPr="00853B2D">
        <w:rPr>
          <w:rFonts w:ascii="Arial" w:eastAsiaTheme="minorHAnsi" w:hAnsi="Arial" w:cs="Arial"/>
          <w:sz w:val="22"/>
          <w:szCs w:val="22"/>
          <w:lang w:eastAsia="en-US"/>
        </w:rPr>
        <w:t>„</w:t>
      </w:r>
      <w:r w:rsidRPr="00853B2D">
        <w:rPr>
          <w:rFonts w:ascii="Arial" w:eastAsiaTheme="minorHAnsi" w:hAnsi="Arial" w:cs="Arial"/>
          <w:i/>
          <w:sz w:val="22"/>
          <w:szCs w:val="22"/>
          <w:lang w:eastAsia="en-US"/>
        </w:rPr>
        <w:t>Iznimno od stavka 1. ovoga članka u razdoblju od 1. svibnja 2021.g. do 30. rujna 2021.godine za:</w:t>
      </w:r>
    </w:p>
    <w:p w14:paraId="0F35C5B5" w14:textId="77777777" w:rsidR="00853B2D" w:rsidRPr="00853B2D" w:rsidRDefault="00853B2D" w:rsidP="00016222">
      <w:pPr>
        <w:numPr>
          <w:ilvl w:val="0"/>
          <w:numId w:val="32"/>
        </w:numPr>
        <w:jc w:val="both"/>
        <w:rPr>
          <w:rFonts w:ascii="Arial" w:eastAsiaTheme="minorHAnsi" w:hAnsi="Arial" w:cs="Arial"/>
          <w:sz w:val="22"/>
          <w:szCs w:val="22"/>
          <w:lang w:eastAsia="en-US"/>
        </w:rPr>
      </w:pPr>
      <w:r w:rsidRPr="00853B2D">
        <w:rPr>
          <w:rFonts w:ascii="Arial" w:eastAsiaTheme="minorHAnsi" w:hAnsi="Arial" w:cs="Arial"/>
          <w:i/>
          <w:sz w:val="22"/>
          <w:szCs w:val="22"/>
          <w:lang w:eastAsia="en-US"/>
        </w:rPr>
        <w:t>zonu 2 (Vlaha Bukovca) utvrđuje se cijena u iznosu od 2.400,00 kn“</w:t>
      </w:r>
    </w:p>
    <w:p w14:paraId="1CEE75D7" w14:textId="77777777" w:rsidR="00853B2D" w:rsidRPr="00853B2D" w:rsidRDefault="00853B2D" w:rsidP="00853B2D">
      <w:pPr>
        <w:jc w:val="both"/>
        <w:rPr>
          <w:rFonts w:ascii="Arial" w:eastAsiaTheme="minorHAnsi" w:hAnsi="Arial" w:cs="Arial"/>
          <w:i/>
          <w:sz w:val="22"/>
          <w:szCs w:val="22"/>
          <w:lang w:eastAsia="en-US"/>
        </w:rPr>
      </w:pPr>
    </w:p>
    <w:p w14:paraId="032B7EB8" w14:textId="77777777" w:rsidR="00853B2D" w:rsidRPr="00853B2D" w:rsidRDefault="00853B2D" w:rsidP="00853B2D">
      <w:pPr>
        <w:jc w:val="both"/>
        <w:rPr>
          <w:rFonts w:ascii="Arial" w:eastAsiaTheme="minorHAnsi" w:hAnsi="Arial" w:cs="Arial"/>
          <w:i/>
          <w:sz w:val="22"/>
          <w:szCs w:val="22"/>
          <w:lang w:eastAsia="en-US"/>
        </w:rPr>
      </w:pPr>
    </w:p>
    <w:p w14:paraId="36A90281" w14:textId="77777777" w:rsidR="00853B2D" w:rsidRPr="00853B2D" w:rsidRDefault="00853B2D" w:rsidP="00853B2D">
      <w:pPr>
        <w:jc w:val="center"/>
        <w:rPr>
          <w:rFonts w:ascii="Arial" w:eastAsiaTheme="minorHAnsi" w:hAnsi="Arial" w:cs="Arial"/>
          <w:sz w:val="22"/>
          <w:szCs w:val="22"/>
          <w:lang w:eastAsia="en-US"/>
        </w:rPr>
      </w:pPr>
      <w:r w:rsidRPr="00853B2D">
        <w:rPr>
          <w:rFonts w:ascii="Arial" w:eastAsiaTheme="minorHAnsi" w:hAnsi="Arial" w:cs="Arial"/>
          <w:sz w:val="22"/>
          <w:szCs w:val="22"/>
          <w:lang w:eastAsia="en-US"/>
        </w:rPr>
        <w:t>Članak 6.</w:t>
      </w:r>
    </w:p>
    <w:p w14:paraId="0CD1E869" w14:textId="77777777" w:rsidR="00853B2D" w:rsidRPr="00853B2D" w:rsidRDefault="00853B2D" w:rsidP="00853B2D">
      <w:pPr>
        <w:jc w:val="both"/>
        <w:rPr>
          <w:rFonts w:ascii="Arial" w:eastAsiaTheme="minorHAnsi" w:hAnsi="Arial" w:cs="Arial"/>
          <w:sz w:val="22"/>
          <w:szCs w:val="22"/>
          <w:lang w:eastAsia="en-US"/>
        </w:rPr>
      </w:pPr>
    </w:p>
    <w:p w14:paraId="6BCDAA95" w14:textId="77777777" w:rsidR="00853B2D" w:rsidRPr="00853B2D" w:rsidRDefault="00853B2D" w:rsidP="00853B2D">
      <w:pPr>
        <w:jc w:val="both"/>
        <w:rPr>
          <w:rFonts w:ascii="Arial" w:eastAsiaTheme="minorHAnsi" w:hAnsi="Arial" w:cs="Arial"/>
          <w:sz w:val="22"/>
          <w:szCs w:val="22"/>
          <w:lang w:eastAsia="en-US"/>
        </w:rPr>
      </w:pPr>
      <w:r w:rsidRPr="00853B2D">
        <w:rPr>
          <w:rFonts w:ascii="Arial" w:eastAsiaTheme="minorHAnsi" w:hAnsi="Arial" w:cs="Arial"/>
          <w:sz w:val="22"/>
          <w:szCs w:val="22"/>
          <w:lang w:eastAsia="en-US"/>
        </w:rPr>
        <w:t>Članak 26. Odluke mijenja se glasi:</w:t>
      </w:r>
    </w:p>
    <w:p w14:paraId="4C15F6F0" w14:textId="77777777" w:rsidR="00853B2D" w:rsidRPr="00853B2D" w:rsidRDefault="00853B2D" w:rsidP="00853B2D">
      <w:pPr>
        <w:jc w:val="both"/>
        <w:rPr>
          <w:rFonts w:ascii="Arial" w:eastAsiaTheme="minorHAnsi" w:hAnsi="Arial" w:cs="Arial"/>
          <w:sz w:val="22"/>
          <w:szCs w:val="22"/>
          <w:lang w:eastAsia="en-US"/>
        </w:rPr>
      </w:pPr>
    </w:p>
    <w:p w14:paraId="01AF22BE" w14:textId="77777777" w:rsidR="00853B2D" w:rsidRPr="00853B2D" w:rsidRDefault="00853B2D" w:rsidP="00853B2D">
      <w:pPr>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„Pravo na korištenje parkirališne karte po povoljnim uvjetima u pogledu cijene i korištenja (javnih parkirališta) imaju:</w:t>
      </w:r>
    </w:p>
    <w:p w14:paraId="36D4866D" w14:textId="77777777" w:rsidR="00853B2D" w:rsidRPr="00853B2D" w:rsidRDefault="00853B2D" w:rsidP="00016222">
      <w:pPr>
        <w:numPr>
          <w:ilvl w:val="0"/>
          <w:numId w:val="31"/>
        </w:numPr>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osobe s prebivalištem na području grada Dubrovnika odnosno boravištem dužim od 6. mjeseci neprekidno,</w:t>
      </w:r>
    </w:p>
    <w:p w14:paraId="1235CE4E" w14:textId="77777777" w:rsidR="00853B2D" w:rsidRPr="00853B2D" w:rsidRDefault="00853B2D" w:rsidP="00016222">
      <w:pPr>
        <w:numPr>
          <w:ilvl w:val="0"/>
          <w:numId w:val="31"/>
        </w:numPr>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fizičke osobe s prebivalištem na području općina: Konavle, Župa dubrovačka, Dubrovačko primorje, Ston, Janjina, Trpanj i Mljet,</w:t>
      </w:r>
    </w:p>
    <w:p w14:paraId="3538547D" w14:textId="77777777" w:rsidR="00853B2D" w:rsidRPr="00853B2D" w:rsidRDefault="00853B2D" w:rsidP="00016222">
      <w:pPr>
        <w:numPr>
          <w:ilvl w:val="0"/>
          <w:numId w:val="31"/>
        </w:numPr>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pravne osobe koje imaju sjedište na području grada Dubrovnika ,</w:t>
      </w:r>
    </w:p>
    <w:p w14:paraId="4D0E0432" w14:textId="77777777" w:rsidR="00853B2D" w:rsidRPr="00853B2D" w:rsidRDefault="00853B2D" w:rsidP="00016222">
      <w:pPr>
        <w:numPr>
          <w:ilvl w:val="0"/>
          <w:numId w:val="31"/>
        </w:numPr>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invalidi Domovinskog rata koji imaju prebivalište na području grada Dubrovniku i na području općina: Konavle, Župa dubrovačka, Dubrovačko primorje, Ston, Janjina, Trpanj i Mljet,</w:t>
      </w:r>
    </w:p>
    <w:p w14:paraId="2DC3C244" w14:textId="77777777" w:rsidR="00853B2D" w:rsidRPr="00853B2D" w:rsidRDefault="00853B2D" w:rsidP="00016222">
      <w:pPr>
        <w:numPr>
          <w:ilvl w:val="0"/>
          <w:numId w:val="31"/>
        </w:numPr>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muškarci koji su dobrovoljni darovatelji krvi  sa preko 35 (trideset pet) puta darovanom krvi i žene koji su dobrovoljni darovatelji krvi  sa preko 25 (dvadeset pet) puta darovanom krvi a koji imaju prebivalište na području grada Dubrovnika i na području općina Konavle, Župa dubrovačka, Dubrovačko primorje, Ston, Janjina, Trpanj i Mljet,</w:t>
      </w:r>
    </w:p>
    <w:p w14:paraId="7F34E48B" w14:textId="231E830F" w:rsidR="00853B2D" w:rsidRPr="00853B2D" w:rsidRDefault="00853B2D" w:rsidP="00016222">
      <w:pPr>
        <w:numPr>
          <w:ilvl w:val="0"/>
          <w:numId w:val="31"/>
        </w:numPr>
        <w:jc w:val="both"/>
        <w:rPr>
          <w:rFonts w:ascii="Arial" w:eastAsiaTheme="minorHAnsi" w:hAnsi="Arial" w:cs="Arial"/>
          <w:i/>
          <w:iCs/>
          <w:sz w:val="22"/>
          <w:szCs w:val="22"/>
          <w:lang w:eastAsia="en-US"/>
        </w:rPr>
      </w:pPr>
      <w:r w:rsidRPr="00853B2D">
        <w:rPr>
          <w:rFonts w:ascii="Arial" w:eastAsiaTheme="minorHAnsi" w:hAnsi="Arial" w:cs="Arial"/>
          <w:i/>
          <w:iCs/>
          <w:sz w:val="22"/>
          <w:szCs w:val="22"/>
          <w:lang w:eastAsia="en-US"/>
        </w:rPr>
        <w:t>invalidne osobe sukladno uvjetima propisanim člankom 40. Zakona o sigurnosti prometa na cestama, a koji imaju prebivalište na području grada Dubrovnika i na području općina Konavle, Župa dubrovačka, Dubrovačko primorje, Ston, Janjina, Trpanj i Mljet</w:t>
      </w:r>
      <w:r>
        <w:rPr>
          <w:rFonts w:ascii="Arial" w:eastAsiaTheme="minorHAnsi" w:hAnsi="Arial" w:cs="Arial"/>
          <w:i/>
          <w:iCs/>
          <w:sz w:val="22"/>
          <w:szCs w:val="22"/>
          <w:lang w:eastAsia="en-US"/>
        </w:rPr>
        <w:t>.</w:t>
      </w:r>
      <w:r w:rsidRPr="00853B2D">
        <w:rPr>
          <w:rFonts w:ascii="Arial" w:eastAsiaTheme="minorHAnsi" w:hAnsi="Arial" w:cs="Arial"/>
          <w:i/>
          <w:iCs/>
          <w:sz w:val="22"/>
          <w:szCs w:val="22"/>
          <w:lang w:eastAsia="en-US"/>
        </w:rPr>
        <w:t xml:space="preserve"> </w:t>
      </w:r>
    </w:p>
    <w:p w14:paraId="2B309418" w14:textId="77777777" w:rsidR="00853B2D" w:rsidRPr="00853B2D" w:rsidRDefault="00853B2D" w:rsidP="00853B2D">
      <w:pPr>
        <w:ind w:left="3600" w:firstLine="720"/>
        <w:rPr>
          <w:rFonts w:ascii="Arial" w:eastAsiaTheme="minorHAnsi" w:hAnsi="Arial" w:cs="Arial"/>
          <w:sz w:val="22"/>
          <w:szCs w:val="22"/>
          <w:lang w:eastAsia="en-US"/>
        </w:rPr>
      </w:pPr>
    </w:p>
    <w:p w14:paraId="01AE3045" w14:textId="77777777" w:rsidR="00853B2D" w:rsidRPr="00853B2D" w:rsidRDefault="00853B2D" w:rsidP="00853B2D">
      <w:pPr>
        <w:ind w:left="3600" w:firstLine="720"/>
        <w:rPr>
          <w:rFonts w:ascii="Arial" w:eastAsiaTheme="minorHAnsi" w:hAnsi="Arial" w:cs="Arial"/>
          <w:sz w:val="22"/>
          <w:szCs w:val="22"/>
          <w:lang w:eastAsia="en-US"/>
        </w:rPr>
      </w:pPr>
      <w:r w:rsidRPr="00853B2D">
        <w:rPr>
          <w:rFonts w:ascii="Arial" w:eastAsiaTheme="minorHAnsi" w:hAnsi="Arial" w:cs="Arial"/>
          <w:sz w:val="22"/>
          <w:szCs w:val="22"/>
          <w:lang w:eastAsia="en-US"/>
        </w:rPr>
        <w:t>Članak 7.</w:t>
      </w:r>
    </w:p>
    <w:p w14:paraId="127E687D" w14:textId="77777777" w:rsidR="00853B2D" w:rsidRPr="00853B2D" w:rsidRDefault="00853B2D" w:rsidP="00853B2D">
      <w:pPr>
        <w:rPr>
          <w:rFonts w:ascii="Arial" w:eastAsiaTheme="minorHAnsi" w:hAnsi="Arial" w:cs="Arial"/>
          <w:sz w:val="22"/>
          <w:szCs w:val="22"/>
          <w:lang w:eastAsia="en-US"/>
        </w:rPr>
      </w:pPr>
    </w:p>
    <w:p w14:paraId="167B3757" w14:textId="77777777" w:rsidR="00853B2D" w:rsidRPr="00853B2D" w:rsidRDefault="00853B2D" w:rsidP="00853B2D">
      <w:pPr>
        <w:jc w:val="both"/>
        <w:rPr>
          <w:rFonts w:ascii="Arial" w:eastAsiaTheme="minorHAnsi" w:hAnsi="Arial" w:cs="Arial"/>
          <w:i/>
          <w:iCs/>
          <w:sz w:val="22"/>
          <w:szCs w:val="22"/>
          <w:lang w:eastAsia="en-US"/>
        </w:rPr>
      </w:pPr>
      <w:r w:rsidRPr="00853B2D">
        <w:rPr>
          <w:rFonts w:ascii="Arial" w:eastAsiaTheme="minorHAnsi" w:hAnsi="Arial" w:cs="Arial"/>
          <w:sz w:val="22"/>
          <w:szCs w:val="22"/>
          <w:lang w:eastAsia="en-US"/>
        </w:rPr>
        <w:t>U članku 28 stavku 4  alineja 1 iza riječi: „</w:t>
      </w:r>
      <w:r w:rsidRPr="00853B2D">
        <w:rPr>
          <w:rFonts w:ascii="Arial" w:eastAsiaTheme="minorHAnsi" w:hAnsi="Arial" w:cs="Arial"/>
          <w:i/>
          <w:iCs/>
          <w:sz w:val="22"/>
          <w:szCs w:val="22"/>
          <w:lang w:eastAsia="en-US"/>
        </w:rPr>
        <w:t>ima prebivalište na području grada Dubrovnika</w:t>
      </w:r>
      <w:r w:rsidRPr="00853B2D">
        <w:rPr>
          <w:rFonts w:ascii="Arial" w:eastAsiaTheme="minorHAnsi" w:hAnsi="Arial" w:cs="Arial"/>
          <w:sz w:val="22"/>
          <w:szCs w:val="22"/>
          <w:lang w:eastAsia="en-US"/>
        </w:rPr>
        <w:t>, „ dodaje se</w:t>
      </w:r>
      <w:r w:rsidRPr="00853B2D">
        <w:rPr>
          <w:rFonts w:ascii="Arial" w:eastAsiaTheme="minorHAnsi" w:hAnsi="Arial" w:cs="Arial"/>
          <w:i/>
          <w:iCs/>
          <w:sz w:val="22"/>
          <w:szCs w:val="22"/>
          <w:lang w:eastAsia="en-US"/>
        </w:rPr>
        <w:t>:  „općine Konavle, Župa dubrovačka, Dubrovačko primorje, Ston, Janjina, Trpanj i Mljet“.</w:t>
      </w:r>
    </w:p>
    <w:p w14:paraId="1006CA5E" w14:textId="77777777" w:rsidR="00853B2D" w:rsidRPr="00853B2D" w:rsidRDefault="00853B2D" w:rsidP="00853B2D">
      <w:pPr>
        <w:rPr>
          <w:rFonts w:ascii="Arial" w:eastAsiaTheme="minorHAnsi" w:hAnsi="Arial" w:cs="Arial"/>
          <w:sz w:val="22"/>
          <w:szCs w:val="22"/>
          <w:lang w:eastAsia="en-US"/>
        </w:rPr>
      </w:pPr>
    </w:p>
    <w:p w14:paraId="6F8E2FBE" w14:textId="77777777" w:rsidR="00853B2D" w:rsidRPr="00853B2D" w:rsidRDefault="00853B2D" w:rsidP="00853B2D">
      <w:pPr>
        <w:ind w:left="3600" w:firstLine="720"/>
        <w:rPr>
          <w:rFonts w:ascii="Arial" w:eastAsiaTheme="minorHAnsi" w:hAnsi="Arial" w:cs="Arial"/>
          <w:sz w:val="22"/>
          <w:szCs w:val="22"/>
          <w:lang w:eastAsia="en-US"/>
        </w:rPr>
      </w:pPr>
      <w:r w:rsidRPr="00853B2D">
        <w:rPr>
          <w:rFonts w:ascii="Arial" w:eastAsiaTheme="minorHAnsi" w:hAnsi="Arial" w:cs="Arial"/>
          <w:sz w:val="22"/>
          <w:szCs w:val="22"/>
          <w:lang w:eastAsia="en-US"/>
        </w:rPr>
        <w:lastRenderedPageBreak/>
        <w:t>Članak 8.</w:t>
      </w:r>
    </w:p>
    <w:p w14:paraId="3CCA83AF" w14:textId="77777777" w:rsidR="00853B2D" w:rsidRPr="00853B2D" w:rsidRDefault="00853B2D" w:rsidP="00853B2D">
      <w:pPr>
        <w:rPr>
          <w:rFonts w:ascii="Arial" w:eastAsiaTheme="minorHAnsi" w:hAnsi="Arial" w:cs="Arial"/>
          <w:sz w:val="22"/>
          <w:szCs w:val="22"/>
          <w:lang w:eastAsia="en-US"/>
        </w:rPr>
      </w:pPr>
    </w:p>
    <w:p w14:paraId="402AAD8F" w14:textId="77777777" w:rsidR="00853B2D" w:rsidRPr="00853B2D" w:rsidRDefault="00853B2D" w:rsidP="00853B2D">
      <w:pPr>
        <w:rPr>
          <w:rFonts w:ascii="Arial" w:eastAsiaTheme="minorHAnsi" w:hAnsi="Arial" w:cs="Arial"/>
          <w:sz w:val="22"/>
          <w:szCs w:val="22"/>
          <w:lang w:eastAsia="en-US"/>
        </w:rPr>
      </w:pPr>
      <w:r w:rsidRPr="00853B2D">
        <w:rPr>
          <w:rFonts w:ascii="Arial" w:eastAsiaTheme="minorHAnsi" w:hAnsi="Arial" w:cs="Arial"/>
          <w:sz w:val="22"/>
          <w:szCs w:val="22"/>
          <w:lang w:eastAsia="en-US"/>
        </w:rPr>
        <w:t>Ostale odredbe Odluke ostaju neizmijenjene.</w:t>
      </w:r>
    </w:p>
    <w:p w14:paraId="405130C0" w14:textId="77777777" w:rsidR="00853B2D" w:rsidRPr="00853B2D" w:rsidRDefault="00853B2D" w:rsidP="00853B2D">
      <w:pPr>
        <w:rPr>
          <w:rFonts w:ascii="Arial" w:eastAsiaTheme="minorHAnsi" w:hAnsi="Arial" w:cs="Arial"/>
          <w:sz w:val="22"/>
          <w:szCs w:val="22"/>
          <w:lang w:eastAsia="en-US"/>
        </w:rPr>
      </w:pPr>
    </w:p>
    <w:p w14:paraId="05C7FB83" w14:textId="77777777" w:rsidR="00853B2D" w:rsidRPr="00853B2D" w:rsidRDefault="00853B2D" w:rsidP="00853B2D">
      <w:pPr>
        <w:rPr>
          <w:rFonts w:ascii="Arial" w:eastAsiaTheme="minorHAnsi" w:hAnsi="Arial" w:cs="Arial"/>
          <w:sz w:val="22"/>
          <w:szCs w:val="22"/>
          <w:lang w:eastAsia="en-US"/>
        </w:rPr>
      </w:pPr>
    </w:p>
    <w:p w14:paraId="6408882F" w14:textId="77777777" w:rsidR="00853B2D" w:rsidRPr="00853B2D" w:rsidRDefault="00853B2D" w:rsidP="00853B2D">
      <w:pPr>
        <w:ind w:left="4320"/>
        <w:rPr>
          <w:rFonts w:ascii="Arial" w:eastAsiaTheme="minorHAnsi" w:hAnsi="Arial" w:cs="Arial"/>
          <w:sz w:val="22"/>
          <w:szCs w:val="22"/>
          <w:lang w:eastAsia="en-US"/>
        </w:rPr>
      </w:pPr>
      <w:r w:rsidRPr="00853B2D">
        <w:rPr>
          <w:rFonts w:ascii="Arial" w:eastAsiaTheme="minorHAnsi" w:hAnsi="Arial" w:cs="Arial"/>
          <w:sz w:val="22"/>
          <w:szCs w:val="22"/>
          <w:lang w:eastAsia="en-US"/>
        </w:rPr>
        <w:t>Članak 9.</w:t>
      </w:r>
    </w:p>
    <w:p w14:paraId="365D6ABC" w14:textId="77777777" w:rsidR="00853B2D" w:rsidRPr="00853B2D" w:rsidRDefault="00853B2D" w:rsidP="00853B2D">
      <w:pPr>
        <w:ind w:left="4320"/>
        <w:rPr>
          <w:rFonts w:ascii="Arial" w:eastAsiaTheme="minorHAnsi" w:hAnsi="Arial" w:cs="Arial"/>
          <w:sz w:val="22"/>
          <w:szCs w:val="22"/>
          <w:lang w:eastAsia="en-US"/>
        </w:rPr>
      </w:pPr>
    </w:p>
    <w:p w14:paraId="38D48B35" w14:textId="77777777" w:rsidR="00853B2D" w:rsidRPr="00853B2D" w:rsidRDefault="00853B2D" w:rsidP="00853B2D">
      <w:pPr>
        <w:jc w:val="both"/>
        <w:rPr>
          <w:rFonts w:ascii="Arial" w:eastAsiaTheme="minorHAnsi" w:hAnsi="Arial" w:cs="Arial"/>
          <w:sz w:val="22"/>
          <w:szCs w:val="22"/>
          <w:lang w:eastAsia="en-US"/>
        </w:rPr>
      </w:pPr>
      <w:r w:rsidRPr="00853B2D">
        <w:rPr>
          <w:rFonts w:ascii="Arial" w:eastAsiaTheme="minorHAnsi" w:hAnsi="Arial" w:cs="Arial"/>
          <w:sz w:val="22"/>
          <w:szCs w:val="22"/>
          <w:lang w:eastAsia="en-US"/>
        </w:rPr>
        <w:t>Ova odluka stupa na snagu osmog dana od dana objave u “Službenom glasniku Grada Dubrovnika”.</w:t>
      </w:r>
    </w:p>
    <w:p w14:paraId="4325A94C" w14:textId="77777777" w:rsidR="00041739" w:rsidRDefault="00041739" w:rsidP="00041739">
      <w:pPr>
        <w:rPr>
          <w:rFonts w:ascii="Arial" w:hAnsi="Arial" w:cs="Arial"/>
          <w:sz w:val="22"/>
          <w:szCs w:val="22"/>
        </w:rPr>
      </w:pPr>
    </w:p>
    <w:p w14:paraId="7BC719AA" w14:textId="77777777" w:rsidR="00853B2D" w:rsidRPr="00853B2D" w:rsidRDefault="00853B2D" w:rsidP="00853B2D">
      <w:pPr>
        <w:rPr>
          <w:rFonts w:ascii="Arial" w:hAnsi="Arial" w:cs="Arial"/>
          <w:sz w:val="22"/>
          <w:szCs w:val="22"/>
        </w:rPr>
      </w:pPr>
      <w:r w:rsidRPr="00853B2D">
        <w:rPr>
          <w:rFonts w:ascii="Arial" w:eastAsia="Calibri" w:hAnsi="Arial" w:cs="Arial"/>
          <w:sz w:val="22"/>
          <w:szCs w:val="22"/>
        </w:rPr>
        <w:t>KLASA: 340-01/18-01/51</w:t>
      </w:r>
      <w:r w:rsidRPr="00853B2D">
        <w:rPr>
          <w:rFonts w:ascii="Arial" w:eastAsia="Calibri" w:hAnsi="Arial" w:cs="Arial"/>
          <w:sz w:val="22"/>
          <w:szCs w:val="22"/>
        </w:rPr>
        <w:tab/>
      </w:r>
      <w:r w:rsidRPr="00853B2D">
        <w:rPr>
          <w:rFonts w:ascii="Arial" w:eastAsia="Calibri" w:hAnsi="Arial" w:cs="Arial"/>
          <w:sz w:val="22"/>
          <w:szCs w:val="22"/>
        </w:rPr>
        <w:tab/>
      </w:r>
      <w:r w:rsidRPr="00853B2D">
        <w:rPr>
          <w:rFonts w:ascii="Arial" w:eastAsia="Calibri" w:hAnsi="Arial" w:cs="Arial"/>
          <w:sz w:val="22"/>
          <w:szCs w:val="22"/>
        </w:rPr>
        <w:tab/>
      </w:r>
    </w:p>
    <w:p w14:paraId="20308812" w14:textId="77777777" w:rsidR="00853B2D" w:rsidRPr="00853B2D" w:rsidRDefault="00853B2D" w:rsidP="00853B2D">
      <w:pPr>
        <w:jc w:val="both"/>
        <w:rPr>
          <w:rFonts w:ascii="Arial" w:eastAsia="Calibri" w:hAnsi="Arial" w:cs="Arial"/>
          <w:sz w:val="22"/>
          <w:szCs w:val="22"/>
          <w:lang w:eastAsia="en-US"/>
        </w:rPr>
      </w:pPr>
      <w:r w:rsidRPr="00853B2D">
        <w:rPr>
          <w:rFonts w:ascii="Arial" w:eastAsia="Calibri" w:hAnsi="Arial" w:cs="Arial"/>
          <w:sz w:val="22"/>
          <w:szCs w:val="22"/>
          <w:lang w:eastAsia="en-US"/>
        </w:rPr>
        <w:t>URBROJ: 2117/01-09-21-56</w:t>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p>
    <w:p w14:paraId="00E0D104" w14:textId="77777777" w:rsidR="00853B2D" w:rsidRPr="00853B2D" w:rsidRDefault="00853B2D" w:rsidP="00853B2D">
      <w:pPr>
        <w:rPr>
          <w:rFonts w:ascii="Arial" w:eastAsia="Calibri" w:hAnsi="Arial" w:cs="Arial"/>
          <w:sz w:val="22"/>
          <w:szCs w:val="22"/>
          <w:lang w:eastAsia="en-US"/>
        </w:rPr>
      </w:pPr>
      <w:r w:rsidRPr="00853B2D">
        <w:rPr>
          <w:rFonts w:ascii="Arial" w:eastAsia="Calibri" w:hAnsi="Arial" w:cs="Arial"/>
          <w:sz w:val="22"/>
          <w:szCs w:val="22"/>
          <w:lang w:eastAsia="en-US"/>
        </w:rPr>
        <w:t>Dubrovnik, 29. ožujka 2021.</w:t>
      </w:r>
    </w:p>
    <w:p w14:paraId="16DC915E" w14:textId="77777777" w:rsidR="00041739" w:rsidRDefault="00041739" w:rsidP="00041739">
      <w:pPr>
        <w:rPr>
          <w:rFonts w:ascii="Arial" w:hAnsi="Arial" w:cs="Arial"/>
          <w:sz w:val="22"/>
          <w:szCs w:val="22"/>
        </w:rPr>
      </w:pPr>
    </w:p>
    <w:p w14:paraId="26C184F0"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6915B118"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0037D19F"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78716373" w14:textId="77777777" w:rsidR="00041739" w:rsidRDefault="00041739" w:rsidP="00041739">
      <w:pPr>
        <w:rPr>
          <w:rFonts w:ascii="Arial" w:hAnsi="Arial" w:cs="Arial"/>
          <w:sz w:val="22"/>
          <w:szCs w:val="22"/>
        </w:rPr>
      </w:pPr>
    </w:p>
    <w:p w14:paraId="1BE8FC2A" w14:textId="310136CE" w:rsidR="00041739" w:rsidRDefault="00041739" w:rsidP="003837B3">
      <w:pPr>
        <w:rPr>
          <w:rFonts w:ascii="Arial" w:hAnsi="Arial" w:cs="Arial"/>
          <w:sz w:val="22"/>
          <w:szCs w:val="22"/>
        </w:rPr>
      </w:pPr>
    </w:p>
    <w:p w14:paraId="16A040A6" w14:textId="1CDCE28B" w:rsidR="00041739" w:rsidRDefault="00041739" w:rsidP="003837B3">
      <w:pPr>
        <w:rPr>
          <w:rFonts w:ascii="Arial" w:hAnsi="Arial" w:cs="Arial"/>
          <w:sz w:val="22"/>
          <w:szCs w:val="22"/>
        </w:rPr>
      </w:pPr>
    </w:p>
    <w:p w14:paraId="60EBB7D9" w14:textId="4DF8F95D" w:rsidR="00041739" w:rsidRDefault="00041739" w:rsidP="003837B3">
      <w:pPr>
        <w:rPr>
          <w:rFonts w:ascii="Arial" w:hAnsi="Arial" w:cs="Arial"/>
          <w:sz w:val="22"/>
          <w:szCs w:val="22"/>
        </w:rPr>
      </w:pPr>
    </w:p>
    <w:p w14:paraId="07561535" w14:textId="55C70158" w:rsidR="00041739" w:rsidRDefault="00853B2D" w:rsidP="00041739">
      <w:pPr>
        <w:contextualSpacing/>
        <w:rPr>
          <w:rFonts w:ascii="Arial" w:hAnsi="Arial" w:cs="Arial"/>
          <w:b/>
          <w:bCs/>
          <w:sz w:val="22"/>
          <w:szCs w:val="22"/>
          <w:lang w:eastAsia="en-US"/>
        </w:rPr>
      </w:pPr>
      <w:r>
        <w:rPr>
          <w:rFonts w:ascii="Arial" w:hAnsi="Arial" w:cs="Arial"/>
          <w:b/>
          <w:bCs/>
          <w:sz w:val="22"/>
          <w:szCs w:val="22"/>
          <w:lang w:eastAsia="en-US"/>
        </w:rPr>
        <w:t>4</w:t>
      </w:r>
      <w:r w:rsidR="00F16758">
        <w:rPr>
          <w:rFonts w:ascii="Arial" w:hAnsi="Arial" w:cs="Arial"/>
          <w:b/>
          <w:bCs/>
          <w:sz w:val="22"/>
          <w:szCs w:val="22"/>
          <w:lang w:eastAsia="en-US"/>
        </w:rPr>
        <w:t>4</w:t>
      </w:r>
    </w:p>
    <w:p w14:paraId="0C7856AB" w14:textId="5F86E211" w:rsidR="00041739" w:rsidRDefault="00041739" w:rsidP="00041739">
      <w:pPr>
        <w:contextualSpacing/>
        <w:rPr>
          <w:rFonts w:ascii="Arial" w:hAnsi="Arial" w:cs="Arial"/>
          <w:b/>
          <w:bCs/>
          <w:sz w:val="22"/>
          <w:szCs w:val="22"/>
          <w:lang w:eastAsia="en-US"/>
        </w:rPr>
      </w:pPr>
    </w:p>
    <w:p w14:paraId="549B8482" w14:textId="77777777" w:rsidR="00853B2D" w:rsidRDefault="00853B2D" w:rsidP="00041739">
      <w:pPr>
        <w:contextualSpacing/>
        <w:rPr>
          <w:rFonts w:ascii="Arial" w:hAnsi="Arial" w:cs="Arial"/>
          <w:b/>
          <w:bCs/>
          <w:sz w:val="22"/>
          <w:szCs w:val="22"/>
          <w:lang w:eastAsia="en-US"/>
        </w:rPr>
      </w:pPr>
    </w:p>
    <w:p w14:paraId="77B93504" w14:textId="77777777" w:rsidR="00853B2D" w:rsidRPr="00853B2D" w:rsidRDefault="00853B2D" w:rsidP="00853B2D">
      <w:pPr>
        <w:widowControl w:val="0"/>
        <w:autoSpaceDE w:val="0"/>
        <w:autoSpaceDN w:val="0"/>
        <w:jc w:val="both"/>
        <w:rPr>
          <w:rFonts w:ascii="Arial" w:hAnsi="Arial" w:cs="Arial"/>
          <w:sz w:val="22"/>
          <w:szCs w:val="22"/>
          <w:lang w:bidi="hr-HR"/>
        </w:rPr>
      </w:pPr>
      <w:r w:rsidRPr="00853B2D">
        <w:rPr>
          <w:rFonts w:ascii="Arial" w:hAnsi="Arial" w:cs="Arial"/>
          <w:sz w:val="22"/>
          <w:szCs w:val="22"/>
          <w:lang w:bidi="hr-HR"/>
        </w:rPr>
        <w:t xml:space="preserve">Na temelju odredbe članka 104. stavka 1. Zakona o komunalnom gospodarstvu („Narodne novine“, broj 68/18, 110/18 i 32/20) i članka 39. Statuta Grada Dubrovnika („Službeni glasnik Grada Dubrovnika“, broj </w:t>
      </w:r>
      <w:r w:rsidRPr="00853B2D">
        <w:rPr>
          <w:rFonts w:ascii="Arial" w:hAnsi="Arial" w:cs="Arial"/>
          <w:w w:val="102"/>
          <w:sz w:val="22"/>
          <w:szCs w:val="22"/>
          <w:lang w:bidi="hr-HR"/>
        </w:rPr>
        <w:t>2/21.</w:t>
      </w:r>
      <w:r w:rsidRPr="00853B2D">
        <w:rPr>
          <w:rFonts w:ascii="Arial" w:hAnsi="Arial" w:cs="Arial"/>
          <w:sz w:val="22"/>
          <w:szCs w:val="22"/>
          <w:lang w:bidi="hr-HR"/>
        </w:rPr>
        <w:t>), Gradsko vijeće Grada Dubrovnika na 38. sjednici,</w:t>
      </w:r>
      <w:r w:rsidRPr="00853B2D">
        <w:rPr>
          <w:rFonts w:ascii="Arial" w:hAnsi="Arial" w:cs="Arial"/>
          <w:spacing w:val="9"/>
          <w:sz w:val="22"/>
          <w:szCs w:val="22"/>
          <w:lang w:bidi="hr-HR"/>
        </w:rPr>
        <w:t xml:space="preserve"> </w:t>
      </w:r>
      <w:r w:rsidRPr="00853B2D">
        <w:rPr>
          <w:rFonts w:ascii="Arial" w:hAnsi="Arial" w:cs="Arial"/>
          <w:sz w:val="22"/>
          <w:szCs w:val="22"/>
          <w:lang w:bidi="hr-HR"/>
        </w:rPr>
        <w:t>održanoj</w:t>
      </w:r>
      <w:r w:rsidRPr="00853B2D">
        <w:rPr>
          <w:rFonts w:ascii="Arial" w:hAnsi="Arial" w:cs="Arial"/>
          <w:spacing w:val="4"/>
          <w:sz w:val="22"/>
          <w:szCs w:val="22"/>
          <w:lang w:bidi="hr-HR"/>
        </w:rPr>
        <w:t xml:space="preserve"> </w:t>
      </w:r>
      <w:r w:rsidRPr="00853B2D">
        <w:rPr>
          <w:rFonts w:ascii="Arial" w:hAnsi="Arial" w:cs="Arial"/>
          <w:sz w:val="22"/>
          <w:szCs w:val="22"/>
          <w:lang w:bidi="hr-HR"/>
        </w:rPr>
        <w:t>29. ožujka 2021.,</w:t>
      </w:r>
      <w:r w:rsidRPr="00853B2D">
        <w:rPr>
          <w:rFonts w:ascii="Arial" w:hAnsi="Arial" w:cs="Arial"/>
          <w:spacing w:val="-1"/>
          <w:sz w:val="22"/>
          <w:szCs w:val="22"/>
          <w:lang w:bidi="hr-HR"/>
        </w:rPr>
        <w:t xml:space="preserve"> </w:t>
      </w:r>
      <w:r w:rsidRPr="00853B2D">
        <w:rPr>
          <w:rFonts w:ascii="Arial" w:hAnsi="Arial" w:cs="Arial"/>
          <w:sz w:val="22"/>
          <w:szCs w:val="22"/>
          <w:lang w:bidi="hr-HR"/>
        </w:rPr>
        <w:t>donijelo je</w:t>
      </w:r>
    </w:p>
    <w:p w14:paraId="1733C9A6" w14:textId="77777777" w:rsidR="00853B2D" w:rsidRPr="00853B2D" w:rsidRDefault="00853B2D" w:rsidP="00853B2D">
      <w:pPr>
        <w:rPr>
          <w:rFonts w:ascii="Arial" w:eastAsiaTheme="minorHAnsi" w:hAnsi="Arial" w:cs="Arial"/>
          <w:sz w:val="22"/>
          <w:szCs w:val="22"/>
          <w:lang w:val="en-US" w:eastAsia="en-US"/>
        </w:rPr>
      </w:pPr>
    </w:p>
    <w:p w14:paraId="38CBAE10" w14:textId="77777777" w:rsidR="00853B2D" w:rsidRPr="00853B2D" w:rsidRDefault="00853B2D" w:rsidP="00853B2D">
      <w:pPr>
        <w:rPr>
          <w:rFonts w:ascii="Arial" w:eastAsiaTheme="minorHAnsi" w:hAnsi="Arial" w:cs="Arial"/>
          <w:sz w:val="22"/>
          <w:szCs w:val="22"/>
          <w:lang w:val="en-US" w:eastAsia="en-US"/>
        </w:rPr>
      </w:pPr>
    </w:p>
    <w:p w14:paraId="78E15D99" w14:textId="77777777" w:rsidR="00853B2D" w:rsidRPr="00853B2D" w:rsidRDefault="00853B2D" w:rsidP="00853B2D">
      <w:pPr>
        <w:widowControl w:val="0"/>
        <w:autoSpaceDE w:val="0"/>
        <w:autoSpaceDN w:val="0"/>
        <w:ind w:left="3208" w:right="3248"/>
        <w:jc w:val="center"/>
        <w:outlineLvl w:val="0"/>
        <w:rPr>
          <w:rFonts w:ascii="Arial" w:hAnsi="Arial" w:cs="Arial"/>
          <w:b/>
          <w:bCs/>
          <w:sz w:val="22"/>
          <w:szCs w:val="22"/>
          <w:lang w:bidi="hr-HR"/>
        </w:rPr>
      </w:pPr>
      <w:r w:rsidRPr="00853B2D">
        <w:rPr>
          <w:rFonts w:ascii="Arial" w:hAnsi="Arial" w:cs="Arial"/>
          <w:b/>
          <w:bCs/>
          <w:sz w:val="22"/>
          <w:szCs w:val="22"/>
          <w:lang w:bidi="hr-HR"/>
        </w:rPr>
        <w:t>O D L U K U</w:t>
      </w:r>
    </w:p>
    <w:p w14:paraId="78D0A2DA" w14:textId="77777777" w:rsidR="00853B2D" w:rsidRPr="00853B2D" w:rsidRDefault="00853B2D" w:rsidP="00853B2D">
      <w:pPr>
        <w:jc w:val="center"/>
        <w:rPr>
          <w:rFonts w:ascii="Arial" w:eastAsiaTheme="minorHAnsi" w:hAnsi="Arial" w:cs="Arial"/>
          <w:b/>
          <w:bCs/>
          <w:sz w:val="22"/>
          <w:szCs w:val="22"/>
          <w:lang w:val="en-US" w:eastAsia="en-US"/>
        </w:rPr>
      </w:pPr>
      <w:r w:rsidRPr="00853B2D">
        <w:rPr>
          <w:rFonts w:ascii="Arial" w:eastAsiaTheme="minorHAnsi" w:hAnsi="Arial" w:cs="Arial"/>
          <w:b/>
          <w:bCs/>
          <w:sz w:val="22"/>
          <w:szCs w:val="22"/>
          <w:lang w:val="en-US" w:eastAsia="en-US"/>
        </w:rPr>
        <w:t xml:space="preserve">o </w:t>
      </w:r>
      <w:proofErr w:type="spellStart"/>
      <w:r w:rsidRPr="00853B2D">
        <w:rPr>
          <w:rFonts w:ascii="Arial" w:eastAsiaTheme="minorHAnsi" w:hAnsi="Arial" w:cs="Arial"/>
          <w:b/>
          <w:bCs/>
          <w:sz w:val="22"/>
          <w:szCs w:val="22"/>
          <w:lang w:val="en-US" w:eastAsia="en-US"/>
        </w:rPr>
        <w:t>izmjenama</w:t>
      </w:r>
      <w:proofErr w:type="spellEnd"/>
      <w:r w:rsidRPr="00853B2D">
        <w:rPr>
          <w:rFonts w:ascii="Arial" w:eastAsiaTheme="minorHAnsi" w:hAnsi="Arial" w:cs="Arial"/>
          <w:b/>
          <w:bCs/>
          <w:sz w:val="22"/>
          <w:szCs w:val="22"/>
          <w:lang w:val="en-US" w:eastAsia="en-US"/>
        </w:rPr>
        <w:t xml:space="preserve"> </w:t>
      </w:r>
      <w:proofErr w:type="spellStart"/>
      <w:r w:rsidRPr="00853B2D">
        <w:rPr>
          <w:rFonts w:ascii="Arial" w:eastAsiaTheme="minorHAnsi" w:hAnsi="Arial" w:cs="Arial"/>
          <w:b/>
          <w:bCs/>
          <w:sz w:val="22"/>
          <w:szCs w:val="22"/>
          <w:lang w:val="en-US" w:eastAsia="en-US"/>
        </w:rPr>
        <w:t>i</w:t>
      </w:r>
      <w:proofErr w:type="spellEnd"/>
      <w:r w:rsidRPr="00853B2D">
        <w:rPr>
          <w:rFonts w:ascii="Arial" w:eastAsiaTheme="minorHAnsi" w:hAnsi="Arial" w:cs="Arial"/>
          <w:b/>
          <w:bCs/>
          <w:sz w:val="22"/>
          <w:szCs w:val="22"/>
          <w:lang w:val="en-US" w:eastAsia="en-US"/>
        </w:rPr>
        <w:t xml:space="preserve"> </w:t>
      </w:r>
      <w:proofErr w:type="spellStart"/>
      <w:r w:rsidRPr="00853B2D">
        <w:rPr>
          <w:rFonts w:ascii="Arial" w:eastAsiaTheme="minorHAnsi" w:hAnsi="Arial" w:cs="Arial"/>
          <w:b/>
          <w:bCs/>
          <w:sz w:val="22"/>
          <w:szCs w:val="22"/>
          <w:lang w:val="en-US" w:eastAsia="en-US"/>
        </w:rPr>
        <w:t>dopunama</w:t>
      </w:r>
      <w:proofErr w:type="spellEnd"/>
      <w:r w:rsidRPr="00853B2D">
        <w:rPr>
          <w:rFonts w:ascii="Arial" w:eastAsiaTheme="minorHAnsi" w:hAnsi="Arial" w:cs="Arial"/>
          <w:b/>
          <w:bCs/>
          <w:sz w:val="22"/>
          <w:szCs w:val="22"/>
          <w:lang w:val="en-US" w:eastAsia="en-US"/>
        </w:rPr>
        <w:t xml:space="preserve"> </w:t>
      </w:r>
      <w:proofErr w:type="spellStart"/>
      <w:r w:rsidRPr="00853B2D">
        <w:rPr>
          <w:rFonts w:ascii="Arial" w:eastAsiaTheme="minorHAnsi" w:hAnsi="Arial" w:cs="Arial"/>
          <w:b/>
          <w:bCs/>
          <w:sz w:val="22"/>
          <w:szCs w:val="22"/>
          <w:lang w:val="en-US" w:eastAsia="en-US"/>
        </w:rPr>
        <w:t>Odluke</w:t>
      </w:r>
      <w:proofErr w:type="spellEnd"/>
      <w:r w:rsidRPr="00853B2D">
        <w:rPr>
          <w:rFonts w:ascii="Arial" w:eastAsiaTheme="minorHAnsi" w:hAnsi="Arial" w:cs="Arial"/>
          <w:b/>
          <w:bCs/>
          <w:sz w:val="22"/>
          <w:szCs w:val="22"/>
          <w:lang w:val="en-US" w:eastAsia="en-US"/>
        </w:rPr>
        <w:t xml:space="preserve"> o </w:t>
      </w:r>
      <w:proofErr w:type="spellStart"/>
      <w:r w:rsidRPr="00853B2D">
        <w:rPr>
          <w:rFonts w:ascii="Arial" w:eastAsiaTheme="minorHAnsi" w:hAnsi="Arial" w:cs="Arial"/>
          <w:b/>
          <w:bCs/>
          <w:sz w:val="22"/>
          <w:szCs w:val="22"/>
          <w:lang w:val="en-US" w:eastAsia="en-US"/>
        </w:rPr>
        <w:t>komunalnom</w:t>
      </w:r>
      <w:proofErr w:type="spellEnd"/>
      <w:r w:rsidRPr="00853B2D">
        <w:rPr>
          <w:rFonts w:ascii="Arial" w:eastAsiaTheme="minorHAnsi" w:hAnsi="Arial" w:cs="Arial"/>
          <w:b/>
          <w:bCs/>
          <w:sz w:val="22"/>
          <w:szCs w:val="22"/>
          <w:lang w:val="en-US" w:eastAsia="en-US"/>
        </w:rPr>
        <w:t xml:space="preserve"> </w:t>
      </w:r>
      <w:proofErr w:type="spellStart"/>
      <w:r w:rsidRPr="00853B2D">
        <w:rPr>
          <w:rFonts w:ascii="Arial" w:eastAsiaTheme="minorHAnsi" w:hAnsi="Arial" w:cs="Arial"/>
          <w:b/>
          <w:bCs/>
          <w:sz w:val="22"/>
          <w:szCs w:val="22"/>
          <w:lang w:val="en-US" w:eastAsia="en-US"/>
        </w:rPr>
        <w:t>redu</w:t>
      </w:r>
      <w:proofErr w:type="spellEnd"/>
    </w:p>
    <w:p w14:paraId="7704712A" w14:textId="77777777" w:rsidR="00853B2D" w:rsidRPr="00853B2D" w:rsidRDefault="00853B2D" w:rsidP="00853B2D">
      <w:pPr>
        <w:jc w:val="both"/>
        <w:rPr>
          <w:rFonts w:ascii="Arial" w:eastAsiaTheme="minorHAnsi" w:hAnsi="Arial" w:cs="Arial"/>
          <w:b/>
          <w:bCs/>
          <w:sz w:val="22"/>
          <w:szCs w:val="22"/>
          <w:lang w:val="en-US" w:eastAsia="en-US"/>
        </w:rPr>
      </w:pPr>
    </w:p>
    <w:p w14:paraId="00764EB9" w14:textId="77777777" w:rsidR="00853B2D" w:rsidRPr="00853B2D" w:rsidRDefault="00853B2D" w:rsidP="00853B2D">
      <w:pPr>
        <w:jc w:val="both"/>
        <w:rPr>
          <w:rFonts w:ascii="Arial" w:eastAsiaTheme="minorHAnsi" w:hAnsi="Arial" w:cs="Arial"/>
          <w:b/>
          <w:bCs/>
          <w:sz w:val="22"/>
          <w:szCs w:val="22"/>
          <w:lang w:val="en-US" w:eastAsia="en-US"/>
        </w:rPr>
      </w:pPr>
    </w:p>
    <w:p w14:paraId="55B6C96D" w14:textId="77777777" w:rsidR="00853B2D" w:rsidRPr="00853B2D" w:rsidRDefault="00853B2D" w:rsidP="00853B2D">
      <w:pPr>
        <w:jc w:val="both"/>
        <w:rPr>
          <w:rFonts w:ascii="Arial" w:eastAsiaTheme="minorHAnsi" w:hAnsi="Arial" w:cs="Arial"/>
          <w:b/>
          <w:bCs/>
          <w:sz w:val="22"/>
          <w:szCs w:val="22"/>
          <w:lang w:val="en-US" w:eastAsia="en-US"/>
        </w:rPr>
      </w:pPr>
    </w:p>
    <w:p w14:paraId="605A399B" w14:textId="77777777" w:rsidR="00853B2D" w:rsidRPr="00853B2D" w:rsidRDefault="00853B2D" w:rsidP="00853B2D">
      <w:pPr>
        <w:ind w:left="3208" w:right="3246"/>
        <w:jc w:val="center"/>
        <w:rPr>
          <w:rFonts w:ascii="Arial" w:eastAsiaTheme="minorHAnsi" w:hAnsi="Arial" w:cs="Arial"/>
          <w:bCs/>
          <w:sz w:val="22"/>
          <w:szCs w:val="22"/>
          <w:lang w:val="en-US" w:eastAsia="en-US"/>
        </w:rPr>
      </w:pPr>
      <w:proofErr w:type="spellStart"/>
      <w:r w:rsidRPr="00853B2D">
        <w:rPr>
          <w:rFonts w:ascii="Arial" w:eastAsiaTheme="minorHAnsi" w:hAnsi="Arial" w:cs="Arial"/>
          <w:bCs/>
          <w:sz w:val="22"/>
          <w:szCs w:val="22"/>
          <w:lang w:val="en-US" w:eastAsia="en-US"/>
        </w:rPr>
        <w:t>Članak</w:t>
      </w:r>
      <w:proofErr w:type="spellEnd"/>
      <w:r w:rsidRPr="00853B2D">
        <w:rPr>
          <w:rFonts w:ascii="Arial" w:eastAsiaTheme="minorHAnsi" w:hAnsi="Arial" w:cs="Arial"/>
          <w:bCs/>
          <w:sz w:val="22"/>
          <w:szCs w:val="22"/>
          <w:lang w:val="en-US" w:eastAsia="en-US"/>
        </w:rPr>
        <w:t xml:space="preserve"> 1.</w:t>
      </w:r>
    </w:p>
    <w:p w14:paraId="0060E0E7" w14:textId="77777777" w:rsidR="00853B2D" w:rsidRPr="00853B2D" w:rsidRDefault="00853B2D" w:rsidP="00853B2D">
      <w:pPr>
        <w:ind w:left="3208" w:right="3246"/>
        <w:jc w:val="center"/>
        <w:rPr>
          <w:rFonts w:ascii="Arial" w:eastAsiaTheme="minorHAnsi" w:hAnsi="Arial" w:cs="Arial"/>
          <w:b/>
          <w:sz w:val="22"/>
          <w:szCs w:val="22"/>
          <w:lang w:val="en-US" w:eastAsia="en-US"/>
        </w:rPr>
      </w:pPr>
    </w:p>
    <w:p w14:paraId="1FA0BF7C" w14:textId="77777777" w:rsidR="00853B2D" w:rsidRPr="00853B2D" w:rsidRDefault="00853B2D" w:rsidP="00853B2D">
      <w:pPr>
        <w:jc w:val="both"/>
        <w:rPr>
          <w:rFonts w:ascii="Arial" w:eastAsiaTheme="minorHAnsi" w:hAnsi="Arial" w:cs="Arial"/>
          <w:sz w:val="22"/>
          <w:szCs w:val="22"/>
          <w:lang w:val="en-US" w:eastAsia="en-US"/>
        </w:rPr>
      </w:pPr>
      <w:r w:rsidRPr="00853B2D">
        <w:rPr>
          <w:rFonts w:ascii="Arial" w:eastAsiaTheme="minorHAnsi" w:hAnsi="Arial" w:cs="Arial"/>
          <w:sz w:val="22"/>
          <w:szCs w:val="22"/>
          <w:lang w:val="en-US" w:eastAsia="en-US"/>
        </w:rPr>
        <w:t xml:space="preserve">U </w:t>
      </w:r>
      <w:proofErr w:type="spellStart"/>
      <w:r w:rsidRPr="00853B2D">
        <w:rPr>
          <w:rFonts w:ascii="Arial" w:eastAsiaTheme="minorHAnsi" w:hAnsi="Arial" w:cs="Arial"/>
          <w:sz w:val="22"/>
          <w:szCs w:val="22"/>
          <w:lang w:val="en-US" w:eastAsia="en-US"/>
        </w:rPr>
        <w:t>Odluci</w:t>
      </w:r>
      <w:proofErr w:type="spellEnd"/>
      <w:r w:rsidRPr="00853B2D">
        <w:rPr>
          <w:rFonts w:ascii="Arial" w:eastAsiaTheme="minorHAnsi" w:hAnsi="Arial" w:cs="Arial"/>
          <w:sz w:val="22"/>
          <w:szCs w:val="22"/>
          <w:lang w:val="en-US" w:eastAsia="en-US"/>
        </w:rPr>
        <w:t xml:space="preserve"> o </w:t>
      </w:r>
      <w:proofErr w:type="spellStart"/>
      <w:r w:rsidRPr="00853B2D">
        <w:rPr>
          <w:rFonts w:ascii="Arial" w:eastAsiaTheme="minorHAnsi" w:hAnsi="Arial" w:cs="Arial"/>
          <w:sz w:val="22"/>
          <w:szCs w:val="22"/>
          <w:lang w:val="en-US" w:eastAsia="en-US"/>
        </w:rPr>
        <w:t>komunalnom</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redu</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Službeni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glasnik</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Grada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Dubrovnika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broj</w:t>
      </w:r>
      <w:proofErr w:type="spellEnd"/>
      <w:r w:rsidRPr="00853B2D">
        <w:rPr>
          <w:rFonts w:ascii="Arial" w:eastAsiaTheme="minorHAnsi" w:hAnsi="Arial" w:cs="Arial"/>
          <w:sz w:val="22"/>
          <w:szCs w:val="22"/>
          <w:lang w:val="en-US" w:eastAsia="en-US"/>
        </w:rPr>
        <w:t xml:space="preserve"> 12/20., 16/20. </w:t>
      </w:r>
      <w:proofErr w:type="spellStart"/>
      <w:r w:rsidRPr="00853B2D">
        <w:rPr>
          <w:rFonts w:ascii="Arial" w:eastAsiaTheme="minorHAnsi" w:hAnsi="Arial" w:cs="Arial"/>
          <w:sz w:val="22"/>
          <w:szCs w:val="22"/>
          <w:lang w:val="en-US" w:eastAsia="en-US"/>
        </w:rPr>
        <w:t>i</w:t>
      </w:r>
      <w:proofErr w:type="spellEnd"/>
      <w:r w:rsidRPr="00853B2D">
        <w:rPr>
          <w:rFonts w:ascii="Arial" w:eastAsiaTheme="minorHAnsi" w:hAnsi="Arial" w:cs="Arial"/>
          <w:sz w:val="22"/>
          <w:szCs w:val="22"/>
          <w:lang w:val="en-US" w:eastAsia="en-US"/>
        </w:rPr>
        <w:t xml:space="preserve"> 1/21) u </w:t>
      </w:r>
      <w:proofErr w:type="spellStart"/>
      <w:r w:rsidRPr="00853B2D">
        <w:rPr>
          <w:rFonts w:ascii="Arial" w:eastAsiaTheme="minorHAnsi" w:hAnsi="Arial" w:cs="Arial"/>
          <w:sz w:val="22"/>
          <w:szCs w:val="22"/>
          <w:lang w:val="en-US" w:eastAsia="en-US"/>
        </w:rPr>
        <w:t>članku</w:t>
      </w:r>
      <w:proofErr w:type="spellEnd"/>
      <w:r w:rsidRPr="00853B2D">
        <w:rPr>
          <w:rFonts w:ascii="Arial" w:eastAsiaTheme="minorHAnsi" w:hAnsi="Arial" w:cs="Arial"/>
          <w:sz w:val="22"/>
          <w:szCs w:val="22"/>
          <w:lang w:val="en-US" w:eastAsia="en-US"/>
        </w:rPr>
        <w:t xml:space="preserve"> 26. </w:t>
      </w:r>
      <w:proofErr w:type="spellStart"/>
      <w:r w:rsidRPr="00853B2D">
        <w:rPr>
          <w:rFonts w:ascii="Arial" w:eastAsiaTheme="minorHAnsi" w:hAnsi="Arial" w:cs="Arial"/>
          <w:sz w:val="22"/>
          <w:szCs w:val="22"/>
          <w:lang w:val="en-US" w:eastAsia="en-US"/>
        </w:rPr>
        <w:t>stavak</w:t>
      </w:r>
      <w:proofErr w:type="spellEnd"/>
      <w:r w:rsidRPr="00853B2D">
        <w:rPr>
          <w:rFonts w:ascii="Arial" w:eastAsiaTheme="minorHAnsi" w:hAnsi="Arial" w:cs="Arial"/>
          <w:sz w:val="22"/>
          <w:szCs w:val="22"/>
          <w:lang w:val="en-US" w:eastAsia="en-US"/>
        </w:rPr>
        <w:t xml:space="preserve"> 2. </w:t>
      </w:r>
      <w:proofErr w:type="spellStart"/>
      <w:r w:rsidRPr="00853B2D">
        <w:rPr>
          <w:rFonts w:ascii="Arial" w:eastAsiaTheme="minorHAnsi" w:hAnsi="Arial" w:cs="Arial"/>
          <w:sz w:val="22"/>
          <w:szCs w:val="22"/>
          <w:lang w:val="en-US" w:eastAsia="en-US"/>
        </w:rPr>
        <w:t>mijenja</w:t>
      </w:r>
      <w:proofErr w:type="spellEnd"/>
      <w:r w:rsidRPr="00853B2D">
        <w:rPr>
          <w:rFonts w:ascii="Arial" w:eastAsiaTheme="minorHAnsi" w:hAnsi="Arial" w:cs="Arial"/>
          <w:sz w:val="22"/>
          <w:szCs w:val="22"/>
          <w:lang w:val="en-US" w:eastAsia="en-US"/>
        </w:rPr>
        <w:t xml:space="preserve"> se </w:t>
      </w:r>
      <w:proofErr w:type="spellStart"/>
      <w:r w:rsidRPr="00853B2D">
        <w:rPr>
          <w:rFonts w:ascii="Arial" w:eastAsiaTheme="minorHAnsi" w:hAnsi="Arial" w:cs="Arial"/>
          <w:sz w:val="22"/>
          <w:szCs w:val="22"/>
          <w:lang w:val="en-US" w:eastAsia="en-US"/>
        </w:rPr>
        <w:t>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glasi</w:t>
      </w:r>
      <w:proofErr w:type="spellEnd"/>
      <w:r w:rsidRPr="00853B2D">
        <w:rPr>
          <w:rFonts w:ascii="Arial" w:eastAsiaTheme="minorHAnsi" w:hAnsi="Arial" w:cs="Arial"/>
          <w:sz w:val="22"/>
          <w:szCs w:val="22"/>
          <w:lang w:val="en-US" w:eastAsia="en-US"/>
        </w:rPr>
        <w:t>:</w:t>
      </w:r>
    </w:p>
    <w:p w14:paraId="74DEA90C" w14:textId="77777777" w:rsidR="00853B2D" w:rsidRPr="00853B2D" w:rsidRDefault="00853B2D" w:rsidP="00853B2D">
      <w:pPr>
        <w:jc w:val="both"/>
        <w:rPr>
          <w:rFonts w:ascii="Arial" w:eastAsiaTheme="minorHAnsi" w:hAnsi="Arial" w:cs="Arial"/>
          <w:sz w:val="22"/>
          <w:szCs w:val="22"/>
          <w:lang w:val="en-US" w:eastAsia="en-US"/>
        </w:rPr>
      </w:pPr>
    </w:p>
    <w:p w14:paraId="1D083802" w14:textId="77777777" w:rsidR="00853B2D" w:rsidRPr="00853B2D" w:rsidRDefault="00853B2D" w:rsidP="00853B2D">
      <w:pPr>
        <w:jc w:val="both"/>
        <w:rPr>
          <w:rFonts w:ascii="Arial" w:eastAsiaTheme="minorHAnsi" w:hAnsi="Arial" w:cs="Arial"/>
          <w:sz w:val="22"/>
          <w:szCs w:val="22"/>
          <w:lang w:val="en-US" w:eastAsia="en-US"/>
        </w:rPr>
      </w:pPr>
      <w:r w:rsidRPr="00853B2D">
        <w:rPr>
          <w:rFonts w:ascii="Arial" w:eastAsiaTheme="minorHAnsi" w:hAnsi="Arial" w:cs="Arial"/>
          <w:sz w:val="22"/>
          <w:szCs w:val="22"/>
          <w:lang w:val="en-US" w:eastAsia="en-US"/>
        </w:rPr>
        <w:t>"</w:t>
      </w:r>
      <w:proofErr w:type="spellStart"/>
      <w:r w:rsidRPr="00853B2D">
        <w:rPr>
          <w:rFonts w:ascii="Arial" w:eastAsiaTheme="minorHAnsi" w:hAnsi="Arial" w:cs="Arial"/>
          <w:sz w:val="22"/>
          <w:szCs w:val="22"/>
          <w:lang w:val="en-US" w:eastAsia="en-US"/>
        </w:rPr>
        <w:t>Kiosci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druge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građevine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gotove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konstrukcije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tlocrtne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površine</w:t>
      </w:r>
      <w:proofErr w:type="spellEnd"/>
      <w:r w:rsidRPr="00853B2D">
        <w:rPr>
          <w:rFonts w:ascii="Arial" w:eastAsiaTheme="minorHAnsi" w:hAnsi="Arial" w:cs="Arial"/>
          <w:sz w:val="22"/>
          <w:szCs w:val="22"/>
          <w:lang w:val="en-US" w:eastAsia="en-US"/>
        </w:rPr>
        <w:t xml:space="preserve"> do 15 m</w:t>
      </w:r>
      <w:r w:rsidRPr="00853B2D">
        <w:rPr>
          <w:rFonts w:ascii="Arial" w:eastAsiaTheme="minorHAnsi" w:hAnsi="Arial" w:cs="Arial"/>
          <w:sz w:val="22"/>
          <w:szCs w:val="22"/>
          <w:vertAlign w:val="superscript"/>
          <w:lang w:val="en-US" w:eastAsia="en-US"/>
        </w:rPr>
        <w:t>2</w:t>
      </w:r>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mogu</w:t>
      </w:r>
      <w:proofErr w:type="spellEnd"/>
      <w:r w:rsidRPr="00853B2D">
        <w:rPr>
          <w:rFonts w:ascii="Arial" w:eastAsiaTheme="minorHAnsi" w:hAnsi="Arial" w:cs="Arial"/>
          <w:sz w:val="22"/>
          <w:szCs w:val="22"/>
          <w:lang w:val="en-US" w:eastAsia="en-US"/>
        </w:rPr>
        <w:t xml:space="preserve"> se </w:t>
      </w:r>
      <w:proofErr w:type="spellStart"/>
      <w:r w:rsidRPr="00853B2D">
        <w:rPr>
          <w:rFonts w:ascii="Arial" w:eastAsiaTheme="minorHAnsi" w:hAnsi="Arial" w:cs="Arial"/>
          <w:sz w:val="22"/>
          <w:szCs w:val="22"/>
          <w:lang w:val="en-US" w:eastAsia="en-US"/>
        </w:rPr>
        <w:t>postavljati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isključivo</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na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javnim</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površinama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sukladno</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članku</w:t>
      </w:r>
      <w:proofErr w:type="spellEnd"/>
      <w:r w:rsidRPr="00853B2D">
        <w:rPr>
          <w:rFonts w:ascii="Arial" w:eastAsiaTheme="minorHAnsi" w:hAnsi="Arial" w:cs="Arial"/>
          <w:sz w:val="22"/>
          <w:szCs w:val="22"/>
          <w:lang w:val="en-US" w:eastAsia="en-US"/>
        </w:rPr>
        <w:t xml:space="preserve"> 2. </w:t>
      </w:r>
      <w:proofErr w:type="spellStart"/>
      <w:r w:rsidRPr="00853B2D">
        <w:rPr>
          <w:rFonts w:ascii="Arial" w:eastAsiaTheme="minorHAnsi" w:hAnsi="Arial" w:cs="Arial"/>
          <w:sz w:val="22"/>
          <w:szCs w:val="22"/>
          <w:lang w:val="en-US" w:eastAsia="en-US"/>
        </w:rPr>
        <w:t>Pravilnika</w:t>
      </w:r>
      <w:proofErr w:type="spellEnd"/>
      <w:r w:rsidRPr="00853B2D">
        <w:rPr>
          <w:rFonts w:ascii="Arial" w:eastAsiaTheme="minorHAnsi" w:hAnsi="Arial" w:cs="Arial"/>
          <w:sz w:val="22"/>
          <w:szCs w:val="22"/>
          <w:lang w:val="en-US" w:eastAsia="en-US"/>
        </w:rPr>
        <w:t xml:space="preserve"> o </w:t>
      </w:r>
      <w:proofErr w:type="spellStart"/>
      <w:r w:rsidRPr="00853B2D">
        <w:rPr>
          <w:rFonts w:ascii="Arial" w:eastAsiaTheme="minorHAnsi" w:hAnsi="Arial" w:cs="Arial"/>
          <w:sz w:val="22"/>
          <w:szCs w:val="22"/>
          <w:lang w:val="en-US" w:eastAsia="en-US"/>
        </w:rPr>
        <w:t>jednostavnim</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drugim</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građevinama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radovima</w:t>
      </w:r>
      <w:proofErr w:type="spellEnd"/>
      <w:r w:rsidRPr="00853B2D">
        <w:rPr>
          <w:rFonts w:ascii="Arial" w:eastAsiaTheme="minorHAnsi" w:hAnsi="Arial" w:cs="Arial"/>
          <w:sz w:val="22"/>
          <w:szCs w:val="22"/>
          <w:lang w:val="en-US" w:eastAsia="en-US"/>
        </w:rPr>
        <w:t>.”</w:t>
      </w:r>
    </w:p>
    <w:p w14:paraId="03F53968" w14:textId="77777777" w:rsidR="00853B2D" w:rsidRPr="00853B2D" w:rsidRDefault="00853B2D" w:rsidP="00853B2D">
      <w:pPr>
        <w:jc w:val="both"/>
        <w:rPr>
          <w:rFonts w:ascii="Arial" w:eastAsiaTheme="minorHAnsi" w:hAnsi="Arial" w:cs="Arial"/>
          <w:sz w:val="22"/>
          <w:szCs w:val="22"/>
          <w:lang w:val="en-US" w:eastAsia="en-US"/>
        </w:rPr>
      </w:pPr>
    </w:p>
    <w:p w14:paraId="71A80EBD" w14:textId="77777777" w:rsidR="00853B2D" w:rsidRPr="00853B2D" w:rsidRDefault="00853B2D" w:rsidP="00853B2D">
      <w:pPr>
        <w:ind w:left="3208" w:right="3246"/>
        <w:jc w:val="center"/>
        <w:rPr>
          <w:rFonts w:ascii="Arial" w:eastAsiaTheme="minorHAnsi" w:hAnsi="Arial" w:cs="Arial"/>
          <w:bCs/>
          <w:sz w:val="22"/>
          <w:szCs w:val="22"/>
          <w:lang w:val="en-US" w:eastAsia="en-US"/>
        </w:rPr>
      </w:pPr>
      <w:proofErr w:type="spellStart"/>
      <w:r w:rsidRPr="00853B2D">
        <w:rPr>
          <w:rFonts w:ascii="Arial" w:eastAsiaTheme="minorHAnsi" w:hAnsi="Arial" w:cs="Arial"/>
          <w:bCs/>
          <w:sz w:val="22"/>
          <w:szCs w:val="22"/>
          <w:lang w:val="en-US" w:eastAsia="en-US"/>
        </w:rPr>
        <w:t>Članak</w:t>
      </w:r>
      <w:proofErr w:type="spellEnd"/>
      <w:r w:rsidRPr="00853B2D">
        <w:rPr>
          <w:rFonts w:ascii="Arial" w:eastAsiaTheme="minorHAnsi" w:hAnsi="Arial" w:cs="Arial"/>
          <w:bCs/>
          <w:sz w:val="22"/>
          <w:szCs w:val="22"/>
          <w:lang w:val="en-US" w:eastAsia="en-US"/>
        </w:rPr>
        <w:t xml:space="preserve"> 2.</w:t>
      </w:r>
    </w:p>
    <w:p w14:paraId="574A5F32" w14:textId="77777777" w:rsidR="00853B2D" w:rsidRPr="00853B2D" w:rsidRDefault="00853B2D" w:rsidP="00853B2D">
      <w:pPr>
        <w:ind w:left="3208" w:right="3246"/>
        <w:jc w:val="center"/>
        <w:rPr>
          <w:rFonts w:ascii="Arial" w:eastAsiaTheme="minorHAnsi" w:hAnsi="Arial" w:cs="Arial"/>
          <w:b/>
          <w:sz w:val="22"/>
          <w:szCs w:val="22"/>
          <w:lang w:val="en-US" w:eastAsia="en-US"/>
        </w:rPr>
      </w:pPr>
    </w:p>
    <w:p w14:paraId="5B32E8CA" w14:textId="77777777" w:rsidR="00853B2D" w:rsidRPr="00853B2D" w:rsidRDefault="00853B2D" w:rsidP="00853B2D">
      <w:pPr>
        <w:jc w:val="both"/>
        <w:rPr>
          <w:rFonts w:ascii="Arial" w:eastAsiaTheme="minorHAnsi" w:hAnsi="Arial" w:cs="Arial"/>
          <w:sz w:val="22"/>
          <w:szCs w:val="22"/>
          <w:lang w:val="en-US" w:eastAsia="en-US"/>
        </w:rPr>
      </w:pPr>
      <w:r w:rsidRPr="00853B2D">
        <w:rPr>
          <w:rFonts w:ascii="Arial" w:eastAsiaTheme="minorHAnsi" w:hAnsi="Arial" w:cs="Arial"/>
          <w:sz w:val="22"/>
          <w:szCs w:val="22"/>
          <w:lang w:val="en-US" w:eastAsia="en-US"/>
        </w:rPr>
        <w:t xml:space="preserve">U </w:t>
      </w:r>
      <w:proofErr w:type="spellStart"/>
      <w:r w:rsidRPr="00853B2D">
        <w:rPr>
          <w:rFonts w:ascii="Arial" w:eastAsiaTheme="minorHAnsi" w:hAnsi="Arial" w:cs="Arial"/>
          <w:sz w:val="22"/>
          <w:szCs w:val="22"/>
          <w:lang w:val="en-US" w:eastAsia="en-US"/>
        </w:rPr>
        <w:t>članku</w:t>
      </w:r>
      <w:proofErr w:type="spellEnd"/>
      <w:r w:rsidRPr="00853B2D">
        <w:rPr>
          <w:rFonts w:ascii="Arial" w:eastAsiaTheme="minorHAnsi" w:hAnsi="Arial" w:cs="Arial"/>
          <w:sz w:val="22"/>
          <w:szCs w:val="22"/>
          <w:lang w:val="en-US" w:eastAsia="en-US"/>
        </w:rPr>
        <w:t xml:space="preserve"> 34. </w:t>
      </w:r>
      <w:proofErr w:type="spellStart"/>
      <w:r w:rsidRPr="00853B2D">
        <w:rPr>
          <w:rFonts w:ascii="Arial" w:eastAsiaTheme="minorHAnsi" w:hAnsi="Arial" w:cs="Arial"/>
          <w:sz w:val="22"/>
          <w:szCs w:val="22"/>
          <w:lang w:val="en-US" w:eastAsia="en-US"/>
        </w:rPr>
        <w:t>stavak</w:t>
      </w:r>
      <w:proofErr w:type="spellEnd"/>
      <w:r w:rsidRPr="00853B2D">
        <w:rPr>
          <w:rFonts w:ascii="Arial" w:eastAsiaTheme="minorHAnsi" w:hAnsi="Arial" w:cs="Arial"/>
          <w:sz w:val="22"/>
          <w:szCs w:val="22"/>
          <w:lang w:val="en-US" w:eastAsia="en-US"/>
        </w:rPr>
        <w:t xml:space="preserve"> 1. </w:t>
      </w:r>
      <w:proofErr w:type="spellStart"/>
      <w:r w:rsidRPr="00853B2D">
        <w:rPr>
          <w:rFonts w:ascii="Arial" w:eastAsiaTheme="minorHAnsi" w:hAnsi="Arial" w:cs="Arial"/>
          <w:sz w:val="22"/>
          <w:szCs w:val="22"/>
          <w:lang w:val="en-US" w:eastAsia="en-US"/>
        </w:rPr>
        <w:t>mijenja</w:t>
      </w:r>
      <w:proofErr w:type="spellEnd"/>
      <w:r w:rsidRPr="00853B2D">
        <w:rPr>
          <w:rFonts w:ascii="Arial" w:eastAsiaTheme="minorHAnsi" w:hAnsi="Arial" w:cs="Arial"/>
          <w:sz w:val="22"/>
          <w:szCs w:val="22"/>
          <w:lang w:val="en-US" w:eastAsia="en-US"/>
        </w:rPr>
        <w:t xml:space="preserve"> se </w:t>
      </w:r>
      <w:proofErr w:type="spellStart"/>
      <w:r w:rsidRPr="00853B2D">
        <w:rPr>
          <w:rFonts w:ascii="Arial" w:eastAsiaTheme="minorHAnsi" w:hAnsi="Arial" w:cs="Arial"/>
          <w:sz w:val="22"/>
          <w:szCs w:val="22"/>
          <w:lang w:val="en-US" w:eastAsia="en-US"/>
        </w:rPr>
        <w:t>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glasi</w:t>
      </w:r>
      <w:proofErr w:type="spellEnd"/>
      <w:r w:rsidRPr="00853B2D">
        <w:rPr>
          <w:rFonts w:ascii="Arial" w:eastAsiaTheme="minorHAnsi" w:hAnsi="Arial" w:cs="Arial"/>
          <w:sz w:val="22"/>
          <w:szCs w:val="22"/>
          <w:lang w:val="en-US" w:eastAsia="en-US"/>
        </w:rPr>
        <w:t>:</w:t>
      </w:r>
    </w:p>
    <w:p w14:paraId="4B196F3D" w14:textId="77777777" w:rsidR="00853B2D" w:rsidRPr="00853B2D" w:rsidRDefault="00853B2D" w:rsidP="00853B2D">
      <w:pPr>
        <w:jc w:val="both"/>
        <w:rPr>
          <w:rFonts w:ascii="Arial" w:eastAsiaTheme="minorHAnsi" w:hAnsi="Arial" w:cs="Arial"/>
          <w:sz w:val="22"/>
          <w:szCs w:val="22"/>
          <w:lang w:val="en-US" w:eastAsia="en-US"/>
        </w:rPr>
      </w:pPr>
    </w:p>
    <w:p w14:paraId="29CD598B" w14:textId="77777777" w:rsidR="00853B2D" w:rsidRPr="00853B2D" w:rsidRDefault="00853B2D" w:rsidP="00853B2D">
      <w:pPr>
        <w:jc w:val="both"/>
        <w:rPr>
          <w:rFonts w:ascii="Arial" w:eastAsiaTheme="minorHAnsi" w:hAnsi="Arial" w:cs="Arial"/>
          <w:sz w:val="22"/>
          <w:szCs w:val="22"/>
          <w:lang w:val="en-US" w:eastAsia="en-US"/>
        </w:rPr>
      </w:pPr>
      <w:r w:rsidRPr="00853B2D">
        <w:rPr>
          <w:rFonts w:ascii="Arial" w:eastAsiaTheme="minorHAnsi" w:hAnsi="Arial" w:cs="Arial"/>
          <w:sz w:val="22"/>
          <w:szCs w:val="22"/>
          <w:lang w:val="en-US" w:eastAsia="en-US"/>
        </w:rPr>
        <w:t xml:space="preserve">“Za </w:t>
      </w:r>
      <w:proofErr w:type="spellStart"/>
      <w:r w:rsidRPr="00853B2D">
        <w:rPr>
          <w:rFonts w:ascii="Arial" w:eastAsiaTheme="minorHAnsi" w:hAnsi="Arial" w:cs="Arial"/>
          <w:sz w:val="22"/>
          <w:szCs w:val="22"/>
          <w:lang w:val="en-US" w:eastAsia="en-US"/>
        </w:rPr>
        <w:t>postavljanje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bankomata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potrebno</w:t>
      </w:r>
      <w:proofErr w:type="spellEnd"/>
      <w:r w:rsidRPr="00853B2D">
        <w:rPr>
          <w:rFonts w:ascii="Arial" w:eastAsiaTheme="minorHAnsi" w:hAnsi="Arial" w:cs="Arial"/>
          <w:sz w:val="22"/>
          <w:szCs w:val="22"/>
          <w:lang w:val="en-US" w:eastAsia="en-US"/>
        </w:rPr>
        <w:t xml:space="preserve"> je </w:t>
      </w:r>
      <w:proofErr w:type="spellStart"/>
      <w:r w:rsidRPr="00853B2D">
        <w:rPr>
          <w:rFonts w:ascii="Arial" w:eastAsiaTheme="minorHAnsi" w:hAnsi="Arial" w:cs="Arial"/>
          <w:sz w:val="22"/>
          <w:szCs w:val="22"/>
          <w:lang w:val="en-US" w:eastAsia="en-US"/>
        </w:rPr>
        <w:t>odobrenje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upravnog</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odjela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nadležnog</w:t>
      </w:r>
      <w:proofErr w:type="spellEnd"/>
      <w:r w:rsidRPr="00853B2D">
        <w:rPr>
          <w:rFonts w:ascii="Arial" w:eastAsiaTheme="minorHAnsi" w:hAnsi="Arial" w:cs="Arial"/>
          <w:sz w:val="22"/>
          <w:szCs w:val="22"/>
          <w:lang w:val="en-US" w:eastAsia="en-US"/>
        </w:rPr>
        <w:t xml:space="preserve"> za </w:t>
      </w:r>
      <w:proofErr w:type="spellStart"/>
      <w:r w:rsidRPr="00853B2D">
        <w:rPr>
          <w:rFonts w:ascii="Arial" w:eastAsiaTheme="minorHAnsi" w:hAnsi="Arial" w:cs="Arial"/>
          <w:sz w:val="22"/>
          <w:szCs w:val="22"/>
          <w:lang w:val="en-US" w:eastAsia="en-US"/>
        </w:rPr>
        <w:t>poslove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gradonačelnika</w:t>
      </w:r>
      <w:proofErr w:type="spellEnd"/>
      <w:r w:rsidRPr="00853B2D">
        <w:rPr>
          <w:rFonts w:ascii="Arial" w:eastAsiaTheme="minorHAnsi" w:hAnsi="Arial" w:cs="Arial"/>
          <w:sz w:val="22"/>
          <w:szCs w:val="22"/>
          <w:lang w:val="en-US" w:eastAsia="en-US"/>
        </w:rPr>
        <w:t xml:space="preserve">, a u </w:t>
      </w:r>
      <w:proofErr w:type="spellStart"/>
      <w:r w:rsidRPr="00853B2D">
        <w:rPr>
          <w:rFonts w:ascii="Arial" w:eastAsiaTheme="minorHAnsi" w:hAnsi="Arial" w:cs="Arial"/>
          <w:sz w:val="22"/>
          <w:szCs w:val="22"/>
          <w:lang w:val="en-US" w:eastAsia="en-US"/>
        </w:rPr>
        <w:t>slučaju</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postavljanja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bankomata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na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nekretninama</w:t>
      </w:r>
      <w:proofErr w:type="spellEnd"/>
      <w:r w:rsidRPr="00853B2D">
        <w:rPr>
          <w:rFonts w:ascii="Arial" w:eastAsiaTheme="minorHAnsi" w:hAnsi="Arial" w:cs="Arial"/>
          <w:sz w:val="22"/>
          <w:szCs w:val="22"/>
          <w:lang w:val="en-US" w:eastAsia="en-US"/>
        </w:rPr>
        <w:t xml:space="preserve"> u </w:t>
      </w:r>
      <w:proofErr w:type="spellStart"/>
      <w:r w:rsidRPr="00853B2D">
        <w:rPr>
          <w:rFonts w:ascii="Arial" w:eastAsiaTheme="minorHAnsi" w:hAnsi="Arial" w:cs="Arial"/>
          <w:sz w:val="22"/>
          <w:szCs w:val="22"/>
          <w:lang w:val="en-US" w:eastAsia="en-US"/>
        </w:rPr>
        <w:t>privatnom</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vlasništvu</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potrebno</w:t>
      </w:r>
      <w:proofErr w:type="spellEnd"/>
      <w:r w:rsidRPr="00853B2D">
        <w:rPr>
          <w:rFonts w:ascii="Arial" w:eastAsiaTheme="minorHAnsi" w:hAnsi="Arial" w:cs="Arial"/>
          <w:sz w:val="22"/>
          <w:szCs w:val="22"/>
          <w:lang w:val="en-US" w:eastAsia="en-US"/>
        </w:rPr>
        <w:t xml:space="preserve"> je </w:t>
      </w:r>
      <w:proofErr w:type="spellStart"/>
      <w:r w:rsidRPr="00853B2D">
        <w:rPr>
          <w:rFonts w:ascii="Arial" w:eastAsiaTheme="minorHAnsi" w:hAnsi="Arial" w:cs="Arial"/>
          <w:sz w:val="22"/>
          <w:szCs w:val="22"/>
          <w:lang w:val="en-US" w:eastAsia="en-US"/>
        </w:rPr>
        <w:t>odobrenje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upravnog</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odjela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nadležnog</w:t>
      </w:r>
      <w:proofErr w:type="spellEnd"/>
      <w:r w:rsidRPr="00853B2D">
        <w:rPr>
          <w:rFonts w:ascii="Arial" w:eastAsiaTheme="minorHAnsi" w:hAnsi="Arial" w:cs="Arial"/>
          <w:sz w:val="22"/>
          <w:szCs w:val="22"/>
          <w:lang w:val="en-US" w:eastAsia="en-US"/>
        </w:rPr>
        <w:t xml:space="preserve"> za </w:t>
      </w:r>
      <w:proofErr w:type="spellStart"/>
      <w:r w:rsidRPr="00853B2D">
        <w:rPr>
          <w:rFonts w:ascii="Arial" w:eastAsiaTheme="minorHAnsi" w:hAnsi="Arial" w:cs="Arial"/>
          <w:sz w:val="22"/>
          <w:szCs w:val="22"/>
          <w:lang w:val="en-US" w:eastAsia="en-US"/>
        </w:rPr>
        <w:t>izdavanje</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provedbu</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dokumenata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prostornog</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uređenja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i</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gradnje</w:t>
      </w:r>
      <w:proofErr w:type="spellEnd"/>
      <w:r w:rsidRPr="00853B2D">
        <w:rPr>
          <w:rFonts w:ascii="Arial" w:eastAsiaTheme="minorHAnsi" w:hAnsi="Arial" w:cs="Arial"/>
          <w:sz w:val="22"/>
          <w:szCs w:val="22"/>
          <w:lang w:val="en-US" w:eastAsia="en-US"/>
        </w:rPr>
        <w:t>.”</w:t>
      </w:r>
    </w:p>
    <w:p w14:paraId="45F0EFEE" w14:textId="77777777" w:rsidR="00853B2D" w:rsidRPr="00853B2D" w:rsidRDefault="00853B2D" w:rsidP="00853B2D">
      <w:pPr>
        <w:jc w:val="both"/>
        <w:rPr>
          <w:rFonts w:ascii="Arial" w:eastAsiaTheme="minorHAnsi" w:hAnsi="Arial" w:cs="Arial"/>
          <w:sz w:val="22"/>
          <w:szCs w:val="22"/>
          <w:lang w:val="en-US" w:eastAsia="en-US"/>
        </w:rPr>
      </w:pPr>
    </w:p>
    <w:p w14:paraId="47314D69" w14:textId="77777777" w:rsidR="00853B2D" w:rsidRPr="00853B2D" w:rsidRDefault="00853B2D" w:rsidP="00853B2D">
      <w:pPr>
        <w:jc w:val="both"/>
        <w:rPr>
          <w:rFonts w:ascii="Arial" w:eastAsiaTheme="minorHAnsi" w:hAnsi="Arial" w:cs="Arial"/>
          <w:sz w:val="22"/>
          <w:szCs w:val="22"/>
          <w:lang w:val="en-US" w:eastAsia="en-US"/>
        </w:rPr>
      </w:pPr>
    </w:p>
    <w:p w14:paraId="497387B7" w14:textId="77777777" w:rsidR="00853B2D" w:rsidRPr="00853B2D" w:rsidRDefault="00853B2D" w:rsidP="00853B2D">
      <w:pPr>
        <w:ind w:left="3208" w:right="3246"/>
        <w:jc w:val="center"/>
        <w:rPr>
          <w:rFonts w:ascii="Arial" w:eastAsiaTheme="minorHAnsi" w:hAnsi="Arial" w:cs="Arial"/>
          <w:bCs/>
          <w:sz w:val="22"/>
          <w:szCs w:val="22"/>
          <w:lang w:val="en-US" w:eastAsia="en-US"/>
        </w:rPr>
      </w:pPr>
      <w:proofErr w:type="spellStart"/>
      <w:r w:rsidRPr="00853B2D">
        <w:rPr>
          <w:rFonts w:ascii="Arial" w:eastAsiaTheme="minorHAnsi" w:hAnsi="Arial" w:cs="Arial"/>
          <w:bCs/>
          <w:sz w:val="22"/>
          <w:szCs w:val="22"/>
          <w:lang w:val="en-US" w:eastAsia="en-US"/>
        </w:rPr>
        <w:t>Članak</w:t>
      </w:r>
      <w:proofErr w:type="spellEnd"/>
      <w:r w:rsidRPr="00853B2D">
        <w:rPr>
          <w:rFonts w:ascii="Arial" w:eastAsiaTheme="minorHAnsi" w:hAnsi="Arial" w:cs="Arial"/>
          <w:bCs/>
          <w:sz w:val="22"/>
          <w:szCs w:val="22"/>
          <w:lang w:val="en-US" w:eastAsia="en-US"/>
        </w:rPr>
        <w:t xml:space="preserve"> 3.</w:t>
      </w:r>
    </w:p>
    <w:p w14:paraId="702A57C3" w14:textId="77777777" w:rsidR="00853B2D" w:rsidRPr="00853B2D" w:rsidRDefault="00853B2D" w:rsidP="00853B2D">
      <w:pPr>
        <w:ind w:left="3208" w:right="3246"/>
        <w:jc w:val="center"/>
        <w:rPr>
          <w:rFonts w:ascii="Arial" w:eastAsiaTheme="minorHAnsi" w:hAnsi="Arial" w:cs="Arial"/>
          <w:b/>
          <w:sz w:val="22"/>
          <w:szCs w:val="22"/>
          <w:lang w:val="en-US" w:eastAsia="en-US"/>
        </w:rPr>
      </w:pPr>
    </w:p>
    <w:p w14:paraId="2375BD57" w14:textId="77777777" w:rsidR="00853B2D" w:rsidRPr="00853B2D" w:rsidRDefault="00853B2D" w:rsidP="00853B2D">
      <w:pPr>
        <w:ind w:right="3246"/>
        <w:jc w:val="both"/>
        <w:rPr>
          <w:rFonts w:ascii="Arial" w:eastAsiaTheme="minorHAnsi" w:hAnsi="Arial" w:cs="Arial"/>
          <w:bCs/>
          <w:sz w:val="22"/>
          <w:szCs w:val="22"/>
          <w:lang w:val="en-US" w:eastAsia="en-US"/>
        </w:rPr>
      </w:pPr>
      <w:r w:rsidRPr="00853B2D">
        <w:rPr>
          <w:rFonts w:ascii="Arial" w:eastAsiaTheme="minorHAnsi" w:hAnsi="Arial" w:cs="Arial"/>
          <w:bCs/>
          <w:sz w:val="22"/>
          <w:szCs w:val="22"/>
          <w:lang w:val="en-US" w:eastAsia="en-US"/>
        </w:rPr>
        <w:t xml:space="preserve">U </w:t>
      </w:r>
      <w:proofErr w:type="spellStart"/>
      <w:r w:rsidRPr="00853B2D">
        <w:rPr>
          <w:rFonts w:ascii="Arial" w:eastAsiaTheme="minorHAnsi" w:hAnsi="Arial" w:cs="Arial"/>
          <w:bCs/>
          <w:sz w:val="22"/>
          <w:szCs w:val="22"/>
          <w:lang w:val="en-US" w:eastAsia="en-US"/>
        </w:rPr>
        <w:t>članku</w:t>
      </w:r>
      <w:proofErr w:type="spellEnd"/>
      <w:r w:rsidRPr="00853B2D">
        <w:rPr>
          <w:rFonts w:ascii="Arial" w:eastAsiaTheme="minorHAnsi" w:hAnsi="Arial" w:cs="Arial"/>
          <w:bCs/>
          <w:sz w:val="22"/>
          <w:szCs w:val="22"/>
          <w:lang w:val="en-US" w:eastAsia="en-US"/>
        </w:rPr>
        <w:t xml:space="preserve"> 165. </w:t>
      </w:r>
      <w:proofErr w:type="spellStart"/>
      <w:r w:rsidRPr="00853B2D">
        <w:rPr>
          <w:rFonts w:ascii="Arial" w:eastAsiaTheme="minorHAnsi" w:hAnsi="Arial" w:cs="Arial"/>
          <w:bCs/>
          <w:sz w:val="22"/>
          <w:szCs w:val="22"/>
          <w:lang w:val="en-US" w:eastAsia="en-US"/>
        </w:rPr>
        <w:t>stavak</w:t>
      </w:r>
      <w:proofErr w:type="spellEnd"/>
      <w:r w:rsidRPr="00853B2D">
        <w:rPr>
          <w:rFonts w:ascii="Arial" w:eastAsiaTheme="minorHAnsi" w:hAnsi="Arial" w:cs="Arial"/>
          <w:bCs/>
          <w:sz w:val="22"/>
          <w:szCs w:val="22"/>
          <w:lang w:val="en-US" w:eastAsia="en-US"/>
        </w:rPr>
        <w:t xml:space="preserve"> 2. </w:t>
      </w:r>
      <w:proofErr w:type="spellStart"/>
      <w:r w:rsidRPr="00853B2D">
        <w:rPr>
          <w:rFonts w:ascii="Arial" w:eastAsiaTheme="minorHAnsi" w:hAnsi="Arial" w:cs="Arial"/>
          <w:bCs/>
          <w:sz w:val="22"/>
          <w:szCs w:val="22"/>
          <w:lang w:val="en-US" w:eastAsia="en-US"/>
        </w:rPr>
        <w:t>mijenja</w:t>
      </w:r>
      <w:proofErr w:type="spellEnd"/>
      <w:r w:rsidRPr="00853B2D">
        <w:rPr>
          <w:rFonts w:ascii="Arial" w:eastAsiaTheme="minorHAnsi" w:hAnsi="Arial" w:cs="Arial"/>
          <w:bCs/>
          <w:sz w:val="22"/>
          <w:szCs w:val="22"/>
          <w:lang w:val="en-US" w:eastAsia="en-US"/>
        </w:rPr>
        <w:t xml:space="preserve"> se </w:t>
      </w:r>
      <w:proofErr w:type="spellStart"/>
      <w:r w:rsidRPr="00853B2D">
        <w:rPr>
          <w:rFonts w:ascii="Arial" w:eastAsiaTheme="minorHAnsi" w:hAnsi="Arial" w:cs="Arial"/>
          <w:bCs/>
          <w:sz w:val="22"/>
          <w:szCs w:val="22"/>
          <w:lang w:val="en-US" w:eastAsia="en-US"/>
        </w:rPr>
        <w:t>i</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glasi</w:t>
      </w:r>
      <w:proofErr w:type="spellEnd"/>
      <w:r w:rsidRPr="00853B2D">
        <w:rPr>
          <w:rFonts w:ascii="Arial" w:eastAsiaTheme="minorHAnsi" w:hAnsi="Arial" w:cs="Arial"/>
          <w:bCs/>
          <w:sz w:val="22"/>
          <w:szCs w:val="22"/>
          <w:lang w:val="en-US" w:eastAsia="en-US"/>
        </w:rPr>
        <w:t>:</w:t>
      </w:r>
    </w:p>
    <w:p w14:paraId="76ED82DA" w14:textId="77777777" w:rsidR="00853B2D" w:rsidRPr="00853B2D" w:rsidRDefault="00853B2D" w:rsidP="00853B2D">
      <w:pPr>
        <w:ind w:right="4"/>
        <w:jc w:val="both"/>
        <w:rPr>
          <w:rFonts w:ascii="Arial" w:eastAsiaTheme="minorHAnsi" w:hAnsi="Arial" w:cs="Arial"/>
          <w:bCs/>
          <w:sz w:val="22"/>
          <w:szCs w:val="22"/>
          <w:lang w:val="en-US" w:eastAsia="en-US"/>
        </w:rPr>
      </w:pPr>
    </w:p>
    <w:p w14:paraId="10C1D3A5" w14:textId="77777777" w:rsidR="00853B2D" w:rsidRPr="00853B2D" w:rsidRDefault="00853B2D" w:rsidP="00853B2D">
      <w:pPr>
        <w:ind w:right="4"/>
        <w:jc w:val="both"/>
        <w:rPr>
          <w:rFonts w:ascii="Arial" w:eastAsiaTheme="minorHAnsi" w:hAnsi="Arial" w:cs="Arial"/>
          <w:bCs/>
          <w:sz w:val="22"/>
          <w:szCs w:val="22"/>
          <w:lang w:val="en-US" w:eastAsia="en-US"/>
        </w:rPr>
      </w:pPr>
      <w:r w:rsidRPr="00853B2D">
        <w:rPr>
          <w:rFonts w:ascii="Arial" w:eastAsiaTheme="minorHAnsi" w:hAnsi="Arial" w:cs="Arial"/>
          <w:bCs/>
          <w:sz w:val="22"/>
          <w:szCs w:val="22"/>
          <w:lang w:val="en-US" w:eastAsia="en-US"/>
        </w:rPr>
        <w:t>“</w:t>
      </w:r>
      <w:proofErr w:type="spellStart"/>
      <w:r w:rsidRPr="00853B2D">
        <w:rPr>
          <w:rFonts w:ascii="Arial" w:eastAsiaTheme="minorHAnsi" w:hAnsi="Arial" w:cs="Arial"/>
          <w:bCs/>
          <w:sz w:val="22"/>
          <w:szCs w:val="22"/>
          <w:lang w:val="en-US" w:eastAsia="en-US"/>
        </w:rPr>
        <w:t>Prometovanje</w:t>
      </w:r>
      <w:proofErr w:type="spellEnd"/>
      <w:r w:rsidRPr="00853B2D">
        <w:rPr>
          <w:rFonts w:ascii="Arial" w:eastAsiaTheme="minorHAnsi" w:hAnsi="Arial" w:cs="Arial"/>
          <w:bCs/>
          <w:sz w:val="22"/>
          <w:szCs w:val="22"/>
          <w:lang w:val="en-US" w:eastAsia="en-US"/>
        </w:rPr>
        <w:t xml:space="preserve"> iz </w:t>
      </w:r>
      <w:proofErr w:type="spellStart"/>
      <w:r w:rsidRPr="00853B2D">
        <w:rPr>
          <w:rFonts w:ascii="Arial" w:eastAsiaTheme="minorHAnsi" w:hAnsi="Arial" w:cs="Arial"/>
          <w:bCs/>
          <w:sz w:val="22"/>
          <w:szCs w:val="22"/>
          <w:lang w:val="en-US" w:eastAsia="en-US"/>
        </w:rPr>
        <w:t>članka</w:t>
      </w:r>
      <w:proofErr w:type="spellEnd"/>
      <w:r w:rsidRPr="00853B2D">
        <w:rPr>
          <w:rFonts w:ascii="Arial" w:eastAsiaTheme="minorHAnsi" w:hAnsi="Arial" w:cs="Arial"/>
          <w:bCs/>
          <w:sz w:val="22"/>
          <w:szCs w:val="22"/>
          <w:lang w:val="en-US" w:eastAsia="en-US"/>
        </w:rPr>
        <w:t xml:space="preserve"> 164. </w:t>
      </w:r>
      <w:proofErr w:type="spellStart"/>
      <w:r w:rsidRPr="00853B2D">
        <w:rPr>
          <w:rFonts w:ascii="Arial" w:eastAsiaTheme="minorHAnsi" w:hAnsi="Arial" w:cs="Arial"/>
          <w:bCs/>
          <w:sz w:val="22"/>
          <w:szCs w:val="22"/>
          <w:lang w:val="en-US" w:eastAsia="en-US"/>
        </w:rPr>
        <w:t>odobriti</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će</w:t>
      </w:r>
      <w:proofErr w:type="spellEnd"/>
      <w:r w:rsidRPr="00853B2D">
        <w:rPr>
          <w:rFonts w:ascii="Arial" w:eastAsiaTheme="minorHAnsi" w:hAnsi="Arial" w:cs="Arial"/>
          <w:bCs/>
          <w:sz w:val="22"/>
          <w:szCs w:val="22"/>
          <w:lang w:val="en-US" w:eastAsia="en-US"/>
        </w:rPr>
        <w:t xml:space="preserve"> se </w:t>
      </w:r>
      <w:proofErr w:type="spellStart"/>
      <w:r w:rsidRPr="00853B2D">
        <w:rPr>
          <w:rFonts w:ascii="Arial" w:eastAsiaTheme="minorHAnsi" w:hAnsi="Arial" w:cs="Arial"/>
          <w:bCs/>
          <w:sz w:val="22"/>
          <w:szCs w:val="22"/>
          <w:lang w:val="en-US" w:eastAsia="en-US"/>
        </w:rPr>
        <w:t>elektrovučnim</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prijevoznim</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sredstvima</w:t>
      </w:r>
      <w:proofErr w:type="spellEnd"/>
      <w:r w:rsidRPr="00853B2D">
        <w:rPr>
          <w:rFonts w:ascii="Arial" w:eastAsiaTheme="minorHAnsi" w:hAnsi="Arial" w:cs="Arial"/>
          <w:bCs/>
          <w:sz w:val="22"/>
          <w:szCs w:val="22"/>
          <w:lang w:val="en-US" w:eastAsia="en-US"/>
        </w:rPr>
        <w:t xml:space="preserve"> u </w:t>
      </w:r>
      <w:proofErr w:type="spellStart"/>
      <w:r w:rsidRPr="00853B2D">
        <w:rPr>
          <w:rFonts w:ascii="Arial" w:eastAsiaTheme="minorHAnsi" w:hAnsi="Arial" w:cs="Arial"/>
          <w:bCs/>
          <w:sz w:val="22"/>
          <w:szCs w:val="22"/>
          <w:lang w:val="en-US" w:eastAsia="en-US"/>
        </w:rPr>
        <w:t>Povijesnoj</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jezgri</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Grada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samo</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na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ulicama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Sv</w:t>
      </w:r>
      <w:proofErr w:type="spellEnd"/>
      <w:r w:rsidRPr="00853B2D">
        <w:rPr>
          <w:rFonts w:ascii="Arial" w:eastAsiaTheme="minorHAnsi" w:hAnsi="Arial" w:cs="Arial"/>
          <w:bCs/>
          <w:sz w:val="22"/>
          <w:szCs w:val="22"/>
          <w:lang w:val="en-US" w:eastAsia="en-US"/>
        </w:rPr>
        <w:t xml:space="preserve">. Dominik, </w:t>
      </w:r>
      <w:proofErr w:type="spellStart"/>
      <w:r w:rsidRPr="00853B2D">
        <w:rPr>
          <w:rFonts w:ascii="Arial" w:eastAsiaTheme="minorHAnsi" w:hAnsi="Arial" w:cs="Arial"/>
          <w:bCs/>
          <w:sz w:val="22"/>
          <w:szCs w:val="22"/>
          <w:lang w:val="en-US" w:eastAsia="en-US"/>
        </w:rPr>
        <w:t>Ribarnica</w:t>
      </w:r>
      <w:proofErr w:type="spellEnd"/>
      <w:r w:rsidRPr="00853B2D">
        <w:rPr>
          <w:rFonts w:ascii="Arial" w:eastAsiaTheme="minorHAnsi" w:hAnsi="Arial" w:cs="Arial"/>
          <w:bCs/>
          <w:sz w:val="22"/>
          <w:szCs w:val="22"/>
          <w:lang w:val="en-US" w:eastAsia="en-US"/>
        </w:rPr>
        <w:t xml:space="preserve">, Ponta, </w:t>
      </w:r>
      <w:proofErr w:type="spellStart"/>
      <w:r w:rsidRPr="00853B2D">
        <w:rPr>
          <w:rFonts w:ascii="Arial" w:eastAsiaTheme="minorHAnsi" w:hAnsi="Arial" w:cs="Arial"/>
          <w:bCs/>
          <w:sz w:val="22"/>
          <w:szCs w:val="22"/>
          <w:lang w:val="en-US" w:eastAsia="en-US"/>
        </w:rPr>
        <w:t>Placa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Poljana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Paska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Miličevića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Pred</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Dvorom</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Poljana</w:t>
      </w:r>
      <w:proofErr w:type="spellEnd"/>
      <w:r w:rsidRPr="00853B2D">
        <w:rPr>
          <w:rFonts w:ascii="Arial" w:eastAsiaTheme="minorHAnsi" w:hAnsi="Arial" w:cs="Arial"/>
          <w:bCs/>
          <w:sz w:val="22"/>
          <w:szCs w:val="22"/>
          <w:lang w:val="en-US" w:eastAsia="en-US"/>
        </w:rPr>
        <w:t xml:space="preserve"> Marina </w:t>
      </w:r>
      <w:proofErr w:type="spellStart"/>
      <w:r w:rsidRPr="00853B2D">
        <w:rPr>
          <w:rFonts w:ascii="Arial" w:eastAsiaTheme="minorHAnsi" w:hAnsi="Arial" w:cs="Arial"/>
          <w:bCs/>
          <w:sz w:val="22"/>
          <w:szCs w:val="22"/>
          <w:lang w:val="en-US" w:eastAsia="en-US"/>
        </w:rPr>
        <w:t>Držića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Zeljarica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i</w:t>
      </w:r>
      <w:proofErr w:type="spellEnd"/>
      <w:r w:rsidRPr="00853B2D">
        <w:rPr>
          <w:rFonts w:ascii="Arial" w:eastAsiaTheme="minorHAnsi" w:hAnsi="Arial" w:cs="Arial"/>
          <w:bCs/>
          <w:sz w:val="22"/>
          <w:szCs w:val="22"/>
          <w:lang w:val="en-US" w:eastAsia="en-US"/>
        </w:rPr>
        <w:t xml:space="preserve"> to:</w:t>
      </w:r>
    </w:p>
    <w:p w14:paraId="76E10A86" w14:textId="77777777" w:rsidR="00853B2D" w:rsidRPr="00853B2D" w:rsidRDefault="00853B2D" w:rsidP="00853B2D">
      <w:pPr>
        <w:ind w:right="4"/>
        <w:jc w:val="both"/>
        <w:rPr>
          <w:rFonts w:ascii="Arial" w:eastAsiaTheme="minorHAnsi" w:hAnsi="Arial" w:cs="Arial"/>
          <w:bCs/>
          <w:sz w:val="22"/>
          <w:szCs w:val="22"/>
          <w:lang w:val="en-US" w:eastAsia="en-US"/>
        </w:rPr>
      </w:pPr>
    </w:p>
    <w:p w14:paraId="325DAF9D" w14:textId="77777777" w:rsidR="00853B2D" w:rsidRPr="00853B2D" w:rsidRDefault="00853B2D" w:rsidP="00016222">
      <w:pPr>
        <w:numPr>
          <w:ilvl w:val="0"/>
          <w:numId w:val="36"/>
        </w:numPr>
        <w:spacing w:line="256" w:lineRule="auto"/>
        <w:ind w:right="4"/>
        <w:contextualSpacing/>
        <w:jc w:val="both"/>
        <w:rPr>
          <w:rFonts w:ascii="Arial" w:eastAsiaTheme="minorHAnsi" w:hAnsi="Arial" w:cs="Arial"/>
          <w:bCs/>
          <w:sz w:val="22"/>
          <w:szCs w:val="22"/>
          <w:lang w:val="en-US" w:eastAsia="en-US"/>
        </w:rPr>
      </w:pPr>
      <w:r w:rsidRPr="00853B2D">
        <w:rPr>
          <w:rFonts w:ascii="Arial" w:eastAsiaTheme="minorHAnsi" w:hAnsi="Arial" w:cs="Arial"/>
          <w:bCs/>
          <w:sz w:val="22"/>
          <w:szCs w:val="22"/>
          <w:lang w:val="en-US" w:eastAsia="en-US"/>
        </w:rPr>
        <w:t xml:space="preserve">u </w:t>
      </w:r>
      <w:proofErr w:type="spellStart"/>
      <w:r w:rsidRPr="00853B2D">
        <w:rPr>
          <w:rFonts w:ascii="Arial" w:eastAsiaTheme="minorHAnsi" w:hAnsi="Arial" w:cs="Arial"/>
          <w:bCs/>
          <w:sz w:val="22"/>
          <w:szCs w:val="22"/>
          <w:lang w:val="en-US" w:eastAsia="en-US"/>
        </w:rPr>
        <w:t>vremenu</w:t>
      </w:r>
      <w:proofErr w:type="spellEnd"/>
      <w:r w:rsidRPr="00853B2D">
        <w:rPr>
          <w:rFonts w:ascii="Arial" w:eastAsiaTheme="minorHAnsi" w:hAnsi="Arial" w:cs="Arial"/>
          <w:bCs/>
          <w:sz w:val="22"/>
          <w:szCs w:val="22"/>
          <w:lang w:val="en-US" w:eastAsia="en-US"/>
        </w:rPr>
        <w:t xml:space="preserve"> od 5:00 do 7:30 sati – 4 </w:t>
      </w:r>
      <w:proofErr w:type="spellStart"/>
      <w:r w:rsidRPr="00853B2D">
        <w:rPr>
          <w:rFonts w:ascii="Arial" w:eastAsiaTheme="minorHAnsi" w:hAnsi="Arial" w:cs="Arial"/>
          <w:bCs/>
          <w:sz w:val="22"/>
          <w:szCs w:val="22"/>
          <w:lang w:val="en-US" w:eastAsia="en-US"/>
        </w:rPr>
        <w:t>elektrovučna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vozila</w:t>
      </w:r>
      <w:proofErr w:type="spellEnd"/>
      <w:r w:rsidRPr="00853B2D">
        <w:rPr>
          <w:rFonts w:ascii="Arial" w:eastAsiaTheme="minorHAnsi" w:hAnsi="Arial" w:cs="Arial"/>
          <w:bCs/>
          <w:sz w:val="22"/>
          <w:szCs w:val="22"/>
          <w:lang w:val="en-US" w:eastAsia="en-US"/>
        </w:rPr>
        <w:t xml:space="preserve"> s 3 </w:t>
      </w:r>
      <w:proofErr w:type="spellStart"/>
      <w:r w:rsidRPr="00853B2D">
        <w:rPr>
          <w:rFonts w:ascii="Arial" w:eastAsiaTheme="minorHAnsi" w:hAnsi="Arial" w:cs="Arial"/>
          <w:bCs/>
          <w:sz w:val="22"/>
          <w:szCs w:val="22"/>
          <w:lang w:val="en-US" w:eastAsia="en-US"/>
        </w:rPr>
        <w:t>prikolice</w:t>
      </w:r>
      <w:proofErr w:type="spellEnd"/>
      <w:r w:rsidRPr="00853B2D">
        <w:rPr>
          <w:rFonts w:ascii="Arial" w:eastAsiaTheme="minorHAnsi" w:hAnsi="Arial" w:cs="Arial"/>
          <w:bCs/>
          <w:sz w:val="22"/>
          <w:szCs w:val="22"/>
          <w:lang w:val="en-US" w:eastAsia="en-US"/>
        </w:rPr>
        <w:t xml:space="preserve"> po </w:t>
      </w:r>
      <w:proofErr w:type="spellStart"/>
      <w:r w:rsidRPr="00853B2D">
        <w:rPr>
          <w:rFonts w:ascii="Arial" w:eastAsiaTheme="minorHAnsi" w:hAnsi="Arial" w:cs="Arial"/>
          <w:bCs/>
          <w:sz w:val="22"/>
          <w:szCs w:val="22"/>
          <w:lang w:val="en-US" w:eastAsia="en-US"/>
        </w:rPr>
        <w:t>koncesionaru</w:t>
      </w:r>
      <w:proofErr w:type="spellEnd"/>
      <w:r w:rsidRPr="00853B2D">
        <w:rPr>
          <w:rFonts w:ascii="Arial" w:eastAsiaTheme="minorHAnsi" w:hAnsi="Arial" w:cs="Arial"/>
          <w:bCs/>
          <w:sz w:val="22"/>
          <w:szCs w:val="22"/>
          <w:lang w:val="en-US" w:eastAsia="en-US"/>
        </w:rPr>
        <w:t>,</w:t>
      </w:r>
    </w:p>
    <w:p w14:paraId="4F26FA78" w14:textId="77777777" w:rsidR="00853B2D" w:rsidRPr="00853B2D" w:rsidRDefault="00853B2D" w:rsidP="00016222">
      <w:pPr>
        <w:numPr>
          <w:ilvl w:val="0"/>
          <w:numId w:val="36"/>
        </w:numPr>
        <w:spacing w:line="256" w:lineRule="auto"/>
        <w:ind w:right="4"/>
        <w:contextualSpacing/>
        <w:jc w:val="both"/>
        <w:rPr>
          <w:rFonts w:ascii="Arial" w:eastAsiaTheme="minorHAnsi" w:hAnsi="Arial" w:cs="Arial"/>
          <w:bCs/>
          <w:sz w:val="22"/>
          <w:szCs w:val="22"/>
          <w:lang w:val="en-US" w:eastAsia="en-US"/>
        </w:rPr>
      </w:pPr>
      <w:r w:rsidRPr="00853B2D">
        <w:rPr>
          <w:rFonts w:ascii="Arial" w:eastAsiaTheme="minorHAnsi" w:hAnsi="Arial" w:cs="Arial"/>
          <w:bCs/>
          <w:sz w:val="22"/>
          <w:szCs w:val="22"/>
          <w:lang w:val="en-US" w:eastAsia="en-US"/>
        </w:rPr>
        <w:t xml:space="preserve">u </w:t>
      </w:r>
      <w:proofErr w:type="spellStart"/>
      <w:r w:rsidRPr="00853B2D">
        <w:rPr>
          <w:rFonts w:ascii="Arial" w:eastAsiaTheme="minorHAnsi" w:hAnsi="Arial" w:cs="Arial"/>
          <w:bCs/>
          <w:sz w:val="22"/>
          <w:szCs w:val="22"/>
          <w:lang w:val="en-US" w:eastAsia="en-US"/>
        </w:rPr>
        <w:t>vremenu</w:t>
      </w:r>
      <w:proofErr w:type="spellEnd"/>
      <w:r w:rsidRPr="00853B2D">
        <w:rPr>
          <w:rFonts w:ascii="Arial" w:eastAsiaTheme="minorHAnsi" w:hAnsi="Arial" w:cs="Arial"/>
          <w:bCs/>
          <w:sz w:val="22"/>
          <w:szCs w:val="22"/>
          <w:lang w:val="en-US" w:eastAsia="en-US"/>
        </w:rPr>
        <w:t xml:space="preserve"> od 8:00 do 10:00 sati – 4 </w:t>
      </w:r>
      <w:proofErr w:type="spellStart"/>
      <w:r w:rsidRPr="00853B2D">
        <w:rPr>
          <w:rFonts w:ascii="Arial" w:eastAsiaTheme="minorHAnsi" w:hAnsi="Arial" w:cs="Arial"/>
          <w:bCs/>
          <w:sz w:val="22"/>
          <w:szCs w:val="22"/>
          <w:lang w:val="en-US" w:eastAsia="en-US"/>
        </w:rPr>
        <w:t>elektrovučna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vozila</w:t>
      </w:r>
      <w:proofErr w:type="spellEnd"/>
      <w:r w:rsidRPr="00853B2D">
        <w:rPr>
          <w:rFonts w:ascii="Arial" w:eastAsiaTheme="minorHAnsi" w:hAnsi="Arial" w:cs="Arial"/>
          <w:bCs/>
          <w:sz w:val="22"/>
          <w:szCs w:val="22"/>
          <w:lang w:val="en-US" w:eastAsia="en-US"/>
        </w:rPr>
        <w:t xml:space="preserve"> s 3 </w:t>
      </w:r>
      <w:proofErr w:type="spellStart"/>
      <w:r w:rsidRPr="00853B2D">
        <w:rPr>
          <w:rFonts w:ascii="Arial" w:eastAsiaTheme="minorHAnsi" w:hAnsi="Arial" w:cs="Arial"/>
          <w:bCs/>
          <w:sz w:val="22"/>
          <w:szCs w:val="22"/>
          <w:lang w:val="en-US" w:eastAsia="en-US"/>
        </w:rPr>
        <w:t>prikolice</w:t>
      </w:r>
      <w:proofErr w:type="spellEnd"/>
      <w:r w:rsidRPr="00853B2D">
        <w:rPr>
          <w:rFonts w:ascii="Arial" w:eastAsiaTheme="minorHAnsi" w:hAnsi="Arial" w:cs="Arial"/>
          <w:bCs/>
          <w:sz w:val="22"/>
          <w:szCs w:val="22"/>
          <w:lang w:val="en-US" w:eastAsia="en-US"/>
        </w:rPr>
        <w:t xml:space="preserve"> po </w:t>
      </w:r>
      <w:proofErr w:type="spellStart"/>
      <w:r w:rsidRPr="00853B2D">
        <w:rPr>
          <w:rFonts w:ascii="Arial" w:eastAsiaTheme="minorHAnsi" w:hAnsi="Arial" w:cs="Arial"/>
          <w:bCs/>
          <w:sz w:val="22"/>
          <w:szCs w:val="22"/>
          <w:lang w:val="en-US" w:eastAsia="en-US"/>
        </w:rPr>
        <w:t>koncesionaru</w:t>
      </w:r>
      <w:proofErr w:type="spellEnd"/>
      <w:r w:rsidRPr="00853B2D">
        <w:rPr>
          <w:rFonts w:ascii="Arial" w:eastAsiaTheme="minorHAnsi" w:hAnsi="Arial" w:cs="Arial"/>
          <w:bCs/>
          <w:sz w:val="22"/>
          <w:szCs w:val="22"/>
          <w:lang w:val="en-US" w:eastAsia="en-US"/>
        </w:rPr>
        <w:t>,</w:t>
      </w:r>
    </w:p>
    <w:p w14:paraId="25639EAB" w14:textId="77777777" w:rsidR="00853B2D" w:rsidRPr="00853B2D" w:rsidRDefault="00853B2D" w:rsidP="00016222">
      <w:pPr>
        <w:numPr>
          <w:ilvl w:val="0"/>
          <w:numId w:val="36"/>
        </w:numPr>
        <w:spacing w:line="256" w:lineRule="auto"/>
        <w:ind w:right="4"/>
        <w:contextualSpacing/>
        <w:jc w:val="both"/>
        <w:rPr>
          <w:rFonts w:ascii="Arial" w:eastAsiaTheme="minorHAnsi" w:hAnsi="Arial" w:cs="Arial"/>
          <w:bCs/>
          <w:sz w:val="22"/>
          <w:szCs w:val="22"/>
          <w:lang w:val="en-US" w:eastAsia="en-US"/>
        </w:rPr>
      </w:pPr>
      <w:r w:rsidRPr="00853B2D">
        <w:rPr>
          <w:rFonts w:ascii="Arial" w:eastAsiaTheme="minorHAnsi" w:hAnsi="Arial" w:cs="Arial"/>
          <w:bCs/>
          <w:sz w:val="22"/>
          <w:szCs w:val="22"/>
          <w:lang w:val="en-US" w:eastAsia="en-US"/>
        </w:rPr>
        <w:t xml:space="preserve">u </w:t>
      </w:r>
      <w:proofErr w:type="spellStart"/>
      <w:r w:rsidRPr="00853B2D">
        <w:rPr>
          <w:rFonts w:ascii="Arial" w:eastAsiaTheme="minorHAnsi" w:hAnsi="Arial" w:cs="Arial"/>
          <w:bCs/>
          <w:sz w:val="22"/>
          <w:szCs w:val="22"/>
          <w:lang w:val="en-US" w:eastAsia="en-US"/>
        </w:rPr>
        <w:t>vremenu</w:t>
      </w:r>
      <w:proofErr w:type="spellEnd"/>
      <w:r w:rsidRPr="00853B2D">
        <w:rPr>
          <w:rFonts w:ascii="Arial" w:eastAsiaTheme="minorHAnsi" w:hAnsi="Arial" w:cs="Arial"/>
          <w:bCs/>
          <w:sz w:val="22"/>
          <w:szCs w:val="22"/>
          <w:lang w:val="en-US" w:eastAsia="en-US"/>
        </w:rPr>
        <w:t xml:space="preserve"> od 10:00 do 17:00 sati – 1 </w:t>
      </w:r>
      <w:proofErr w:type="spellStart"/>
      <w:r w:rsidRPr="00853B2D">
        <w:rPr>
          <w:rFonts w:ascii="Arial" w:eastAsiaTheme="minorHAnsi" w:hAnsi="Arial" w:cs="Arial"/>
          <w:bCs/>
          <w:sz w:val="22"/>
          <w:szCs w:val="22"/>
          <w:lang w:val="en-US" w:eastAsia="en-US"/>
        </w:rPr>
        <w:t>elektrovučno</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vozilo</w:t>
      </w:r>
      <w:proofErr w:type="spellEnd"/>
      <w:r w:rsidRPr="00853B2D">
        <w:rPr>
          <w:rFonts w:ascii="Arial" w:eastAsiaTheme="minorHAnsi" w:hAnsi="Arial" w:cs="Arial"/>
          <w:bCs/>
          <w:sz w:val="22"/>
          <w:szCs w:val="22"/>
          <w:lang w:val="en-US" w:eastAsia="en-US"/>
        </w:rPr>
        <w:t xml:space="preserve"> s 1 </w:t>
      </w:r>
      <w:proofErr w:type="spellStart"/>
      <w:r w:rsidRPr="00853B2D">
        <w:rPr>
          <w:rFonts w:ascii="Arial" w:eastAsiaTheme="minorHAnsi" w:hAnsi="Arial" w:cs="Arial"/>
          <w:bCs/>
          <w:sz w:val="22"/>
          <w:szCs w:val="22"/>
          <w:lang w:val="en-US" w:eastAsia="en-US"/>
        </w:rPr>
        <w:t>prikolicom</w:t>
      </w:r>
      <w:proofErr w:type="spellEnd"/>
      <w:r w:rsidRPr="00853B2D">
        <w:rPr>
          <w:rFonts w:ascii="Arial" w:eastAsiaTheme="minorHAnsi" w:hAnsi="Arial" w:cs="Arial"/>
          <w:bCs/>
          <w:sz w:val="22"/>
          <w:szCs w:val="22"/>
          <w:lang w:val="en-US" w:eastAsia="en-US"/>
        </w:rPr>
        <w:t xml:space="preserve"> po </w:t>
      </w:r>
      <w:proofErr w:type="spellStart"/>
      <w:r w:rsidRPr="00853B2D">
        <w:rPr>
          <w:rFonts w:ascii="Arial" w:eastAsiaTheme="minorHAnsi" w:hAnsi="Arial" w:cs="Arial"/>
          <w:bCs/>
          <w:sz w:val="22"/>
          <w:szCs w:val="22"/>
          <w:lang w:val="en-US" w:eastAsia="en-US"/>
        </w:rPr>
        <w:t>koncesionaru</w:t>
      </w:r>
      <w:proofErr w:type="spellEnd"/>
    </w:p>
    <w:p w14:paraId="79CACE20" w14:textId="77777777" w:rsidR="00853B2D" w:rsidRPr="00853B2D" w:rsidRDefault="00853B2D" w:rsidP="00016222">
      <w:pPr>
        <w:numPr>
          <w:ilvl w:val="0"/>
          <w:numId w:val="36"/>
        </w:numPr>
        <w:spacing w:line="256" w:lineRule="auto"/>
        <w:ind w:right="4"/>
        <w:contextualSpacing/>
        <w:jc w:val="both"/>
        <w:rPr>
          <w:rFonts w:ascii="Arial" w:eastAsiaTheme="minorHAnsi" w:hAnsi="Arial" w:cs="Arial"/>
          <w:bCs/>
          <w:sz w:val="22"/>
          <w:szCs w:val="22"/>
          <w:lang w:val="en-US" w:eastAsia="en-US"/>
        </w:rPr>
      </w:pPr>
      <w:r w:rsidRPr="00853B2D">
        <w:rPr>
          <w:rFonts w:ascii="Arial" w:eastAsiaTheme="minorHAnsi" w:hAnsi="Arial" w:cs="Arial"/>
          <w:bCs/>
          <w:sz w:val="22"/>
          <w:szCs w:val="22"/>
          <w:lang w:val="en-US" w:eastAsia="en-US"/>
        </w:rPr>
        <w:t xml:space="preserve">u </w:t>
      </w:r>
      <w:proofErr w:type="spellStart"/>
      <w:r w:rsidRPr="00853B2D">
        <w:rPr>
          <w:rFonts w:ascii="Arial" w:eastAsiaTheme="minorHAnsi" w:hAnsi="Arial" w:cs="Arial"/>
          <w:bCs/>
          <w:sz w:val="22"/>
          <w:szCs w:val="22"/>
          <w:lang w:val="en-US" w:eastAsia="en-US"/>
        </w:rPr>
        <w:t>vremenu</w:t>
      </w:r>
      <w:proofErr w:type="spellEnd"/>
      <w:r w:rsidRPr="00853B2D">
        <w:rPr>
          <w:rFonts w:ascii="Arial" w:eastAsiaTheme="minorHAnsi" w:hAnsi="Arial" w:cs="Arial"/>
          <w:bCs/>
          <w:sz w:val="22"/>
          <w:szCs w:val="22"/>
          <w:lang w:val="en-US" w:eastAsia="en-US"/>
        </w:rPr>
        <w:t xml:space="preserve"> od 17:00 do 19:00 sati – 4 </w:t>
      </w:r>
      <w:proofErr w:type="spellStart"/>
      <w:r w:rsidRPr="00853B2D">
        <w:rPr>
          <w:rFonts w:ascii="Arial" w:eastAsiaTheme="minorHAnsi" w:hAnsi="Arial" w:cs="Arial"/>
          <w:bCs/>
          <w:sz w:val="22"/>
          <w:szCs w:val="22"/>
          <w:lang w:val="en-US" w:eastAsia="en-US"/>
        </w:rPr>
        <w:t>elektrovučna</w:t>
      </w:r>
      <w:proofErr w:type="spellEnd"/>
      <w:r w:rsidRPr="00853B2D">
        <w:rPr>
          <w:rFonts w:ascii="Arial" w:eastAsiaTheme="minorHAnsi" w:hAnsi="Arial" w:cs="Arial"/>
          <w:bCs/>
          <w:sz w:val="22"/>
          <w:szCs w:val="22"/>
          <w:lang w:val="en-US" w:eastAsia="en-US"/>
        </w:rPr>
        <w:t xml:space="preserve"> </w:t>
      </w:r>
      <w:proofErr w:type="spellStart"/>
      <w:r w:rsidRPr="00853B2D">
        <w:rPr>
          <w:rFonts w:ascii="Arial" w:eastAsiaTheme="minorHAnsi" w:hAnsi="Arial" w:cs="Arial"/>
          <w:bCs/>
          <w:sz w:val="22"/>
          <w:szCs w:val="22"/>
          <w:lang w:val="en-US" w:eastAsia="en-US"/>
        </w:rPr>
        <w:t>vozila</w:t>
      </w:r>
      <w:proofErr w:type="spellEnd"/>
      <w:r w:rsidRPr="00853B2D">
        <w:rPr>
          <w:rFonts w:ascii="Arial" w:eastAsiaTheme="minorHAnsi" w:hAnsi="Arial" w:cs="Arial"/>
          <w:bCs/>
          <w:sz w:val="22"/>
          <w:szCs w:val="22"/>
          <w:lang w:val="en-US" w:eastAsia="en-US"/>
        </w:rPr>
        <w:t xml:space="preserve"> s 3 </w:t>
      </w:r>
      <w:proofErr w:type="spellStart"/>
      <w:r w:rsidRPr="00853B2D">
        <w:rPr>
          <w:rFonts w:ascii="Arial" w:eastAsiaTheme="minorHAnsi" w:hAnsi="Arial" w:cs="Arial"/>
          <w:bCs/>
          <w:sz w:val="22"/>
          <w:szCs w:val="22"/>
          <w:lang w:val="en-US" w:eastAsia="en-US"/>
        </w:rPr>
        <w:t>prikolice</w:t>
      </w:r>
      <w:proofErr w:type="spellEnd"/>
      <w:r w:rsidRPr="00853B2D">
        <w:rPr>
          <w:rFonts w:ascii="Arial" w:eastAsiaTheme="minorHAnsi" w:hAnsi="Arial" w:cs="Arial"/>
          <w:bCs/>
          <w:sz w:val="22"/>
          <w:szCs w:val="22"/>
          <w:lang w:val="en-US" w:eastAsia="en-US"/>
        </w:rPr>
        <w:t xml:space="preserve"> po </w:t>
      </w:r>
      <w:proofErr w:type="spellStart"/>
      <w:r w:rsidRPr="00853B2D">
        <w:rPr>
          <w:rFonts w:ascii="Arial" w:eastAsiaTheme="minorHAnsi" w:hAnsi="Arial" w:cs="Arial"/>
          <w:bCs/>
          <w:sz w:val="22"/>
          <w:szCs w:val="22"/>
          <w:lang w:val="en-US" w:eastAsia="en-US"/>
        </w:rPr>
        <w:t>koncesionaru</w:t>
      </w:r>
      <w:proofErr w:type="spellEnd"/>
      <w:r w:rsidRPr="00853B2D">
        <w:rPr>
          <w:rFonts w:ascii="Arial" w:eastAsiaTheme="minorHAnsi" w:hAnsi="Arial" w:cs="Arial"/>
          <w:bCs/>
          <w:sz w:val="22"/>
          <w:szCs w:val="22"/>
          <w:lang w:val="en-US" w:eastAsia="en-US"/>
        </w:rPr>
        <w:t>.”</w:t>
      </w:r>
    </w:p>
    <w:p w14:paraId="745290D1" w14:textId="77777777" w:rsidR="00853B2D" w:rsidRPr="00853B2D" w:rsidRDefault="00853B2D" w:rsidP="00853B2D">
      <w:pPr>
        <w:widowControl w:val="0"/>
        <w:autoSpaceDE w:val="0"/>
        <w:autoSpaceDN w:val="0"/>
        <w:jc w:val="both"/>
        <w:rPr>
          <w:rFonts w:ascii="Arial" w:hAnsi="Arial" w:cs="Arial"/>
          <w:sz w:val="22"/>
          <w:szCs w:val="22"/>
          <w:lang w:bidi="hr-HR"/>
        </w:rPr>
      </w:pPr>
    </w:p>
    <w:p w14:paraId="1E8A910C" w14:textId="77777777" w:rsidR="00853B2D" w:rsidRPr="00853B2D" w:rsidRDefault="00853B2D" w:rsidP="00853B2D">
      <w:pPr>
        <w:widowControl w:val="0"/>
        <w:autoSpaceDE w:val="0"/>
        <w:autoSpaceDN w:val="0"/>
        <w:jc w:val="both"/>
        <w:rPr>
          <w:rFonts w:ascii="Arial" w:hAnsi="Arial" w:cs="Arial"/>
          <w:sz w:val="22"/>
          <w:szCs w:val="22"/>
          <w:lang w:bidi="hr-HR"/>
        </w:rPr>
      </w:pPr>
      <w:r w:rsidRPr="00853B2D">
        <w:rPr>
          <w:rFonts w:ascii="Arial" w:hAnsi="Arial" w:cs="Arial"/>
          <w:sz w:val="22"/>
          <w:szCs w:val="22"/>
          <w:lang w:bidi="hr-HR"/>
        </w:rPr>
        <w:t>Stavak 3. mijenja se i glasi:</w:t>
      </w:r>
    </w:p>
    <w:p w14:paraId="44EB3B39" w14:textId="77777777" w:rsidR="00853B2D" w:rsidRPr="00853B2D" w:rsidRDefault="00853B2D" w:rsidP="00853B2D">
      <w:pPr>
        <w:widowControl w:val="0"/>
        <w:autoSpaceDE w:val="0"/>
        <w:autoSpaceDN w:val="0"/>
        <w:jc w:val="both"/>
        <w:rPr>
          <w:rFonts w:ascii="Arial" w:hAnsi="Arial" w:cs="Arial"/>
          <w:sz w:val="22"/>
          <w:szCs w:val="22"/>
          <w:lang w:bidi="hr-HR"/>
        </w:rPr>
      </w:pPr>
    </w:p>
    <w:p w14:paraId="0F4BC696" w14:textId="77777777" w:rsidR="00853B2D" w:rsidRPr="00853B2D" w:rsidRDefault="00853B2D" w:rsidP="00853B2D">
      <w:pPr>
        <w:widowControl w:val="0"/>
        <w:autoSpaceDE w:val="0"/>
        <w:autoSpaceDN w:val="0"/>
        <w:ind w:right="158"/>
        <w:jc w:val="both"/>
        <w:rPr>
          <w:rFonts w:ascii="Arial" w:hAnsi="Arial" w:cs="Arial"/>
          <w:sz w:val="22"/>
          <w:szCs w:val="22"/>
          <w:lang w:bidi="hr-HR"/>
        </w:rPr>
      </w:pPr>
      <w:r w:rsidRPr="00853B2D">
        <w:rPr>
          <w:rFonts w:ascii="Arial" w:hAnsi="Arial" w:cs="Arial"/>
          <w:sz w:val="22"/>
          <w:szCs w:val="22"/>
          <w:lang w:bidi="hr-HR"/>
        </w:rPr>
        <w:t xml:space="preserve">„Prometovanje iz članka 164. odobrit će se elektrovučnim prijevoznim sredstvima i na ulicama Od Puča, Široka i </w:t>
      </w:r>
      <w:proofErr w:type="spellStart"/>
      <w:r w:rsidRPr="00853B2D">
        <w:rPr>
          <w:rFonts w:ascii="Arial" w:hAnsi="Arial" w:cs="Arial"/>
          <w:sz w:val="22"/>
          <w:szCs w:val="22"/>
          <w:lang w:bidi="hr-HR"/>
        </w:rPr>
        <w:t>Božidarevićeva</w:t>
      </w:r>
      <w:proofErr w:type="spellEnd"/>
      <w:r w:rsidRPr="00853B2D">
        <w:rPr>
          <w:rFonts w:ascii="Arial" w:hAnsi="Arial" w:cs="Arial"/>
          <w:sz w:val="22"/>
          <w:szCs w:val="22"/>
          <w:lang w:bidi="hr-HR"/>
        </w:rPr>
        <w:t xml:space="preserve">, te iz </w:t>
      </w:r>
      <w:proofErr w:type="spellStart"/>
      <w:r w:rsidRPr="00853B2D">
        <w:rPr>
          <w:rFonts w:ascii="Arial" w:hAnsi="Arial" w:cs="Arial"/>
          <w:sz w:val="22"/>
          <w:szCs w:val="22"/>
          <w:lang w:bidi="hr-HR"/>
        </w:rPr>
        <w:t>Bunićeve</w:t>
      </w:r>
      <w:proofErr w:type="spellEnd"/>
      <w:r w:rsidRPr="00853B2D">
        <w:rPr>
          <w:rFonts w:ascii="Arial" w:hAnsi="Arial" w:cs="Arial"/>
          <w:sz w:val="22"/>
          <w:szCs w:val="22"/>
          <w:lang w:bidi="hr-HR"/>
        </w:rPr>
        <w:t xml:space="preserve"> poljane na Gundulićevu poljanu samo u vremenu od 5:00 do 7:30 sati, te od 8:00 do 9:00 sati.“</w:t>
      </w:r>
    </w:p>
    <w:p w14:paraId="690E29E7" w14:textId="77777777" w:rsidR="00853B2D" w:rsidRPr="00853B2D" w:rsidRDefault="00853B2D" w:rsidP="00853B2D">
      <w:pPr>
        <w:widowControl w:val="0"/>
        <w:autoSpaceDE w:val="0"/>
        <w:autoSpaceDN w:val="0"/>
        <w:ind w:right="158"/>
        <w:jc w:val="both"/>
        <w:rPr>
          <w:rFonts w:ascii="Arial" w:hAnsi="Arial" w:cs="Arial"/>
          <w:sz w:val="22"/>
          <w:szCs w:val="22"/>
          <w:lang w:bidi="hr-HR"/>
        </w:rPr>
      </w:pPr>
    </w:p>
    <w:p w14:paraId="5F6A72B6" w14:textId="77777777" w:rsidR="00853B2D" w:rsidRPr="00853B2D" w:rsidRDefault="00853B2D" w:rsidP="00853B2D">
      <w:pPr>
        <w:widowControl w:val="0"/>
        <w:autoSpaceDE w:val="0"/>
        <w:autoSpaceDN w:val="0"/>
        <w:ind w:right="158"/>
        <w:jc w:val="both"/>
        <w:rPr>
          <w:rFonts w:ascii="Arial" w:hAnsi="Arial" w:cs="Arial"/>
          <w:sz w:val="22"/>
          <w:szCs w:val="22"/>
          <w:lang w:bidi="hr-HR"/>
        </w:rPr>
      </w:pPr>
      <w:r w:rsidRPr="00853B2D">
        <w:rPr>
          <w:rFonts w:ascii="Arial" w:hAnsi="Arial" w:cs="Arial"/>
          <w:sz w:val="22"/>
          <w:szCs w:val="22"/>
          <w:lang w:bidi="hr-HR"/>
        </w:rPr>
        <w:t>Stavak 4. mijenja se i glasi:</w:t>
      </w:r>
    </w:p>
    <w:p w14:paraId="11BF8A42" w14:textId="77777777" w:rsidR="00853B2D" w:rsidRPr="00853B2D" w:rsidRDefault="00853B2D" w:rsidP="00853B2D">
      <w:pPr>
        <w:widowControl w:val="0"/>
        <w:autoSpaceDE w:val="0"/>
        <w:autoSpaceDN w:val="0"/>
        <w:ind w:left="116" w:firstLine="707"/>
        <w:rPr>
          <w:rFonts w:ascii="Arial" w:hAnsi="Arial" w:cs="Arial"/>
          <w:sz w:val="22"/>
          <w:szCs w:val="22"/>
          <w:lang w:bidi="hr-HR"/>
        </w:rPr>
      </w:pPr>
    </w:p>
    <w:p w14:paraId="7C27CD28" w14:textId="77777777" w:rsidR="00853B2D" w:rsidRPr="00853B2D" w:rsidRDefault="00853B2D" w:rsidP="00853B2D">
      <w:pPr>
        <w:widowControl w:val="0"/>
        <w:autoSpaceDE w:val="0"/>
        <w:autoSpaceDN w:val="0"/>
        <w:rPr>
          <w:rFonts w:ascii="Arial" w:hAnsi="Arial" w:cs="Arial"/>
          <w:sz w:val="22"/>
          <w:szCs w:val="22"/>
          <w:lang w:bidi="hr-HR"/>
        </w:rPr>
      </w:pPr>
      <w:r w:rsidRPr="00853B2D">
        <w:rPr>
          <w:rFonts w:ascii="Arial" w:hAnsi="Arial" w:cs="Arial"/>
          <w:sz w:val="22"/>
          <w:szCs w:val="22"/>
          <w:lang w:bidi="hr-HR"/>
        </w:rPr>
        <w:t xml:space="preserve">„Prometovanje radi opskrbe mesnica odobrit će se elektrovučnim prijevoznim sredstvima iz </w:t>
      </w:r>
      <w:proofErr w:type="spellStart"/>
      <w:r w:rsidRPr="00853B2D">
        <w:rPr>
          <w:rFonts w:ascii="Arial" w:hAnsi="Arial" w:cs="Arial"/>
          <w:sz w:val="22"/>
          <w:szCs w:val="22"/>
          <w:lang w:bidi="hr-HR"/>
        </w:rPr>
        <w:t>Bunićeve</w:t>
      </w:r>
      <w:proofErr w:type="spellEnd"/>
      <w:r w:rsidRPr="00853B2D">
        <w:rPr>
          <w:rFonts w:ascii="Arial" w:hAnsi="Arial" w:cs="Arial"/>
          <w:sz w:val="22"/>
          <w:szCs w:val="22"/>
          <w:lang w:bidi="hr-HR"/>
        </w:rPr>
        <w:t xml:space="preserve"> poljane na Gundulićevu poljanu utorkom i četvrtkom u vremenu od 17:00 do 19:00 sati.“</w:t>
      </w:r>
    </w:p>
    <w:p w14:paraId="1DF666CD" w14:textId="77777777" w:rsidR="00853B2D" w:rsidRPr="00853B2D" w:rsidRDefault="00853B2D" w:rsidP="00853B2D">
      <w:pPr>
        <w:widowControl w:val="0"/>
        <w:autoSpaceDE w:val="0"/>
        <w:autoSpaceDN w:val="0"/>
        <w:ind w:right="158"/>
        <w:rPr>
          <w:rFonts w:ascii="Arial" w:hAnsi="Arial" w:cs="Arial"/>
          <w:sz w:val="22"/>
          <w:szCs w:val="22"/>
          <w:lang w:bidi="hr-HR"/>
        </w:rPr>
      </w:pPr>
    </w:p>
    <w:p w14:paraId="10D29646" w14:textId="77777777" w:rsidR="00853B2D" w:rsidRPr="00853B2D" w:rsidRDefault="00853B2D" w:rsidP="00853B2D">
      <w:pPr>
        <w:ind w:left="3208" w:right="3246"/>
        <w:jc w:val="center"/>
        <w:rPr>
          <w:rFonts w:ascii="Arial" w:eastAsiaTheme="minorHAnsi" w:hAnsi="Arial" w:cs="Arial"/>
          <w:bCs/>
          <w:sz w:val="22"/>
          <w:szCs w:val="22"/>
          <w:lang w:val="en-US" w:eastAsia="en-US"/>
        </w:rPr>
      </w:pPr>
      <w:proofErr w:type="spellStart"/>
      <w:r w:rsidRPr="00853B2D">
        <w:rPr>
          <w:rFonts w:ascii="Arial" w:eastAsiaTheme="minorHAnsi" w:hAnsi="Arial" w:cs="Arial"/>
          <w:bCs/>
          <w:sz w:val="22"/>
          <w:szCs w:val="22"/>
          <w:lang w:val="en-US" w:eastAsia="en-US"/>
        </w:rPr>
        <w:t>Članak</w:t>
      </w:r>
      <w:proofErr w:type="spellEnd"/>
      <w:r w:rsidRPr="00853B2D">
        <w:rPr>
          <w:rFonts w:ascii="Arial" w:eastAsiaTheme="minorHAnsi" w:hAnsi="Arial" w:cs="Arial"/>
          <w:bCs/>
          <w:sz w:val="22"/>
          <w:szCs w:val="22"/>
          <w:lang w:val="en-US" w:eastAsia="en-US"/>
        </w:rPr>
        <w:t xml:space="preserve"> 4.</w:t>
      </w:r>
    </w:p>
    <w:p w14:paraId="79DBC010" w14:textId="77777777" w:rsidR="00853B2D" w:rsidRPr="00853B2D" w:rsidRDefault="00853B2D" w:rsidP="00853B2D">
      <w:pPr>
        <w:ind w:left="3208" w:right="3246"/>
        <w:jc w:val="center"/>
        <w:rPr>
          <w:rFonts w:ascii="Arial" w:eastAsiaTheme="minorHAnsi" w:hAnsi="Arial" w:cs="Arial"/>
          <w:b/>
          <w:sz w:val="22"/>
          <w:szCs w:val="22"/>
          <w:lang w:val="en-US" w:eastAsia="en-US"/>
        </w:rPr>
      </w:pPr>
    </w:p>
    <w:p w14:paraId="7E640E56" w14:textId="77777777" w:rsidR="00853B2D" w:rsidRPr="00853B2D" w:rsidRDefault="00853B2D" w:rsidP="00853B2D">
      <w:pPr>
        <w:ind w:right="4"/>
        <w:jc w:val="both"/>
        <w:rPr>
          <w:rFonts w:ascii="Arial" w:eastAsiaTheme="minorHAnsi" w:hAnsi="Arial" w:cs="Arial"/>
          <w:b/>
          <w:sz w:val="22"/>
          <w:szCs w:val="22"/>
          <w:lang w:val="en-US" w:eastAsia="en-US"/>
        </w:rPr>
      </w:pPr>
      <w:r w:rsidRPr="00853B2D">
        <w:rPr>
          <w:rFonts w:ascii="Arial" w:eastAsiaTheme="minorHAnsi" w:hAnsi="Arial" w:cs="Arial"/>
          <w:sz w:val="22"/>
          <w:szCs w:val="22"/>
          <w:lang w:val="en-US" w:eastAsia="en-US"/>
        </w:rPr>
        <w:t xml:space="preserve">Ova </w:t>
      </w:r>
      <w:proofErr w:type="spellStart"/>
      <w:r w:rsidRPr="00853B2D">
        <w:rPr>
          <w:rFonts w:ascii="Arial" w:eastAsiaTheme="minorHAnsi" w:hAnsi="Arial" w:cs="Arial"/>
          <w:sz w:val="22"/>
          <w:szCs w:val="22"/>
          <w:lang w:val="en-US" w:eastAsia="en-US"/>
        </w:rPr>
        <w:t>odluka</w:t>
      </w:r>
      <w:proofErr w:type="spellEnd"/>
      <w:r w:rsidRPr="00853B2D">
        <w:rPr>
          <w:rFonts w:ascii="Arial" w:eastAsiaTheme="minorHAnsi" w:hAnsi="Arial" w:cs="Arial"/>
          <w:sz w:val="22"/>
          <w:szCs w:val="22"/>
          <w:lang w:val="en-US" w:eastAsia="en-US"/>
        </w:rPr>
        <w:t xml:space="preserve"> stupa </w:t>
      </w:r>
      <w:proofErr w:type="spellStart"/>
      <w:r w:rsidRPr="00853B2D">
        <w:rPr>
          <w:rFonts w:ascii="Arial" w:eastAsiaTheme="minorHAnsi" w:hAnsi="Arial" w:cs="Arial"/>
          <w:sz w:val="22"/>
          <w:szCs w:val="22"/>
          <w:lang w:val="en-US" w:eastAsia="en-US"/>
        </w:rPr>
        <w:t>na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snagu</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osmog</w:t>
      </w:r>
      <w:proofErr w:type="spellEnd"/>
      <w:r w:rsidRPr="00853B2D">
        <w:rPr>
          <w:rFonts w:ascii="Arial" w:eastAsiaTheme="minorHAnsi" w:hAnsi="Arial" w:cs="Arial"/>
          <w:sz w:val="22"/>
          <w:szCs w:val="22"/>
          <w:lang w:val="en-US" w:eastAsia="en-US"/>
        </w:rPr>
        <w:t xml:space="preserve"> dana od dana </w:t>
      </w:r>
      <w:proofErr w:type="spellStart"/>
      <w:r w:rsidRPr="00853B2D">
        <w:rPr>
          <w:rFonts w:ascii="Arial" w:eastAsiaTheme="minorHAnsi" w:hAnsi="Arial" w:cs="Arial"/>
          <w:sz w:val="22"/>
          <w:szCs w:val="22"/>
          <w:lang w:val="en-US" w:eastAsia="en-US"/>
        </w:rPr>
        <w:t>objave</w:t>
      </w:r>
      <w:proofErr w:type="spellEnd"/>
      <w:r w:rsidRPr="00853B2D">
        <w:rPr>
          <w:rFonts w:ascii="Arial" w:eastAsiaTheme="minorHAnsi" w:hAnsi="Arial" w:cs="Arial"/>
          <w:sz w:val="22"/>
          <w:szCs w:val="22"/>
          <w:lang w:val="en-US" w:eastAsia="en-US"/>
        </w:rPr>
        <w:t xml:space="preserve"> u “</w:t>
      </w:r>
      <w:proofErr w:type="spellStart"/>
      <w:r w:rsidRPr="00853B2D">
        <w:rPr>
          <w:rFonts w:ascii="Arial" w:eastAsiaTheme="minorHAnsi" w:hAnsi="Arial" w:cs="Arial"/>
          <w:sz w:val="22"/>
          <w:szCs w:val="22"/>
          <w:lang w:val="en-US" w:eastAsia="en-US"/>
        </w:rPr>
        <w:t>Službenom</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glasniku</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Grada</w:t>
      </w:r>
      <w:proofErr w:type="spellEnd"/>
      <w:r w:rsidRPr="00853B2D">
        <w:rPr>
          <w:rFonts w:ascii="Arial" w:eastAsiaTheme="minorHAnsi" w:hAnsi="Arial" w:cs="Arial"/>
          <w:sz w:val="22"/>
          <w:szCs w:val="22"/>
          <w:lang w:val="en-US" w:eastAsia="en-US"/>
        </w:rPr>
        <w:t xml:space="preserve"> </w:t>
      </w:r>
      <w:proofErr w:type="spellStart"/>
      <w:r w:rsidRPr="00853B2D">
        <w:rPr>
          <w:rFonts w:ascii="Arial" w:eastAsiaTheme="minorHAnsi" w:hAnsi="Arial" w:cs="Arial"/>
          <w:sz w:val="22"/>
          <w:szCs w:val="22"/>
          <w:lang w:val="en-US" w:eastAsia="en-US"/>
        </w:rPr>
        <w:t>Dubrovnika</w:t>
      </w:r>
      <w:proofErr w:type="spellEnd"/>
      <w:r w:rsidRPr="00853B2D">
        <w:rPr>
          <w:rFonts w:ascii="Arial" w:eastAsiaTheme="minorHAnsi" w:hAnsi="Arial" w:cs="Arial"/>
          <w:sz w:val="22"/>
          <w:szCs w:val="22"/>
          <w:lang w:val="en-US" w:eastAsia="en-US"/>
        </w:rPr>
        <w:t>”.</w:t>
      </w:r>
    </w:p>
    <w:p w14:paraId="7FA18B60" w14:textId="77777777" w:rsidR="00041739" w:rsidRDefault="00041739" w:rsidP="00041739">
      <w:pPr>
        <w:rPr>
          <w:rFonts w:ascii="Arial" w:hAnsi="Arial" w:cs="Arial"/>
          <w:sz w:val="22"/>
          <w:szCs w:val="22"/>
        </w:rPr>
      </w:pPr>
    </w:p>
    <w:p w14:paraId="7032E9C3" w14:textId="77777777" w:rsidR="00853B2D" w:rsidRPr="00853B2D" w:rsidRDefault="00853B2D" w:rsidP="00853B2D">
      <w:pPr>
        <w:rPr>
          <w:rFonts w:ascii="Arial" w:hAnsi="Arial" w:cs="Arial"/>
          <w:sz w:val="22"/>
          <w:szCs w:val="22"/>
        </w:rPr>
      </w:pPr>
      <w:r w:rsidRPr="00853B2D">
        <w:rPr>
          <w:rFonts w:ascii="Arial" w:eastAsia="Calibri" w:hAnsi="Arial" w:cs="Arial"/>
          <w:sz w:val="22"/>
          <w:szCs w:val="22"/>
        </w:rPr>
        <w:t>KLASA: 363-01/20-09/08</w:t>
      </w:r>
      <w:r w:rsidRPr="00853B2D">
        <w:rPr>
          <w:rFonts w:ascii="Arial" w:eastAsia="Calibri" w:hAnsi="Arial" w:cs="Arial"/>
          <w:sz w:val="22"/>
          <w:szCs w:val="22"/>
        </w:rPr>
        <w:tab/>
      </w:r>
      <w:r w:rsidRPr="00853B2D">
        <w:rPr>
          <w:rFonts w:ascii="Arial" w:eastAsia="Calibri" w:hAnsi="Arial" w:cs="Arial"/>
          <w:sz w:val="22"/>
          <w:szCs w:val="22"/>
        </w:rPr>
        <w:tab/>
      </w:r>
      <w:r w:rsidRPr="00853B2D">
        <w:rPr>
          <w:rFonts w:ascii="Arial" w:eastAsia="Calibri" w:hAnsi="Arial" w:cs="Arial"/>
          <w:sz w:val="22"/>
          <w:szCs w:val="22"/>
        </w:rPr>
        <w:tab/>
      </w:r>
      <w:r w:rsidRPr="00853B2D">
        <w:rPr>
          <w:rFonts w:ascii="Arial" w:eastAsia="Calibri" w:hAnsi="Arial" w:cs="Arial"/>
          <w:sz w:val="22"/>
          <w:szCs w:val="22"/>
        </w:rPr>
        <w:tab/>
      </w:r>
      <w:r w:rsidRPr="00853B2D">
        <w:rPr>
          <w:rFonts w:ascii="Arial" w:eastAsia="Calibri" w:hAnsi="Arial" w:cs="Arial"/>
          <w:sz w:val="22"/>
          <w:szCs w:val="22"/>
        </w:rPr>
        <w:tab/>
      </w:r>
    </w:p>
    <w:p w14:paraId="6C3ED799" w14:textId="77777777" w:rsidR="00853B2D" w:rsidRPr="00853B2D" w:rsidRDefault="00853B2D" w:rsidP="00853B2D">
      <w:pPr>
        <w:jc w:val="both"/>
        <w:rPr>
          <w:rFonts w:ascii="Arial" w:eastAsia="Calibri" w:hAnsi="Arial" w:cs="Arial"/>
          <w:sz w:val="22"/>
          <w:szCs w:val="22"/>
          <w:lang w:eastAsia="en-US"/>
        </w:rPr>
      </w:pPr>
      <w:r w:rsidRPr="00853B2D">
        <w:rPr>
          <w:rFonts w:ascii="Arial" w:eastAsia="Calibri" w:hAnsi="Arial" w:cs="Arial"/>
          <w:sz w:val="22"/>
          <w:szCs w:val="22"/>
          <w:lang w:eastAsia="en-US"/>
        </w:rPr>
        <w:t>URBROJ: 2117/01-09-21-20</w:t>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r w:rsidRPr="00853B2D">
        <w:rPr>
          <w:rFonts w:ascii="Arial" w:eastAsia="Calibri" w:hAnsi="Arial" w:cs="Arial"/>
          <w:sz w:val="22"/>
          <w:szCs w:val="22"/>
          <w:lang w:eastAsia="en-US"/>
        </w:rPr>
        <w:tab/>
      </w:r>
    </w:p>
    <w:p w14:paraId="41E1E8DD" w14:textId="77777777" w:rsidR="00853B2D" w:rsidRPr="00853B2D" w:rsidRDefault="00853B2D" w:rsidP="00853B2D">
      <w:pPr>
        <w:rPr>
          <w:rFonts w:ascii="Arial" w:eastAsia="Calibri" w:hAnsi="Arial" w:cs="Arial"/>
          <w:sz w:val="22"/>
          <w:szCs w:val="22"/>
          <w:lang w:eastAsia="en-US"/>
        </w:rPr>
      </w:pPr>
      <w:r w:rsidRPr="00853B2D">
        <w:rPr>
          <w:rFonts w:ascii="Arial" w:eastAsia="Calibri" w:hAnsi="Arial" w:cs="Arial"/>
          <w:sz w:val="22"/>
          <w:szCs w:val="22"/>
          <w:lang w:eastAsia="en-US"/>
        </w:rPr>
        <w:t>Dubrovnik, 29. ožujka 2021.</w:t>
      </w:r>
    </w:p>
    <w:p w14:paraId="736CD6FC" w14:textId="77777777" w:rsidR="00041739" w:rsidRDefault="00041739" w:rsidP="00041739">
      <w:pPr>
        <w:rPr>
          <w:rFonts w:ascii="Arial" w:hAnsi="Arial" w:cs="Arial"/>
          <w:sz w:val="22"/>
          <w:szCs w:val="22"/>
        </w:rPr>
      </w:pPr>
    </w:p>
    <w:p w14:paraId="31807E27"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29747AB5"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749431BD"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63835673" w14:textId="1B966B04" w:rsidR="00041739" w:rsidRDefault="00041739" w:rsidP="003837B3">
      <w:pPr>
        <w:rPr>
          <w:rFonts w:ascii="Arial" w:hAnsi="Arial" w:cs="Arial"/>
          <w:sz w:val="22"/>
          <w:szCs w:val="22"/>
        </w:rPr>
      </w:pPr>
    </w:p>
    <w:p w14:paraId="74943F8F" w14:textId="7657393F" w:rsidR="00041739" w:rsidRDefault="00041739" w:rsidP="003837B3">
      <w:pPr>
        <w:rPr>
          <w:rFonts w:ascii="Arial" w:hAnsi="Arial" w:cs="Arial"/>
          <w:sz w:val="22"/>
          <w:szCs w:val="22"/>
        </w:rPr>
      </w:pPr>
    </w:p>
    <w:p w14:paraId="0B3C2019" w14:textId="477AB31E" w:rsidR="00041739" w:rsidRDefault="00041739" w:rsidP="003837B3">
      <w:pPr>
        <w:rPr>
          <w:rFonts w:ascii="Arial" w:hAnsi="Arial" w:cs="Arial"/>
          <w:sz w:val="22"/>
          <w:szCs w:val="22"/>
        </w:rPr>
      </w:pPr>
    </w:p>
    <w:p w14:paraId="49366069" w14:textId="77777777" w:rsidR="005F2D39" w:rsidRDefault="005F2D39" w:rsidP="003837B3">
      <w:pPr>
        <w:rPr>
          <w:rFonts w:ascii="Arial" w:hAnsi="Arial" w:cs="Arial"/>
          <w:sz w:val="22"/>
          <w:szCs w:val="22"/>
        </w:rPr>
      </w:pPr>
    </w:p>
    <w:p w14:paraId="1154EB1A" w14:textId="461D862B" w:rsidR="00041739" w:rsidRDefault="00F16758" w:rsidP="00041739">
      <w:pPr>
        <w:contextualSpacing/>
        <w:rPr>
          <w:rFonts w:ascii="Arial" w:hAnsi="Arial" w:cs="Arial"/>
          <w:b/>
          <w:bCs/>
          <w:sz w:val="22"/>
          <w:szCs w:val="22"/>
          <w:lang w:eastAsia="en-US"/>
        </w:rPr>
      </w:pPr>
      <w:r>
        <w:rPr>
          <w:rFonts w:ascii="Arial" w:hAnsi="Arial" w:cs="Arial"/>
          <w:b/>
          <w:bCs/>
          <w:sz w:val="22"/>
          <w:szCs w:val="22"/>
          <w:lang w:eastAsia="en-US"/>
        </w:rPr>
        <w:t>45</w:t>
      </w:r>
    </w:p>
    <w:p w14:paraId="75B0FA48" w14:textId="77777777" w:rsidR="005F2D39" w:rsidRDefault="005F2D39" w:rsidP="00041739">
      <w:pPr>
        <w:contextualSpacing/>
        <w:rPr>
          <w:rFonts w:ascii="Arial" w:hAnsi="Arial" w:cs="Arial"/>
          <w:b/>
          <w:bCs/>
          <w:sz w:val="22"/>
          <w:szCs w:val="22"/>
          <w:lang w:eastAsia="en-US"/>
        </w:rPr>
      </w:pPr>
    </w:p>
    <w:p w14:paraId="01CBF0CF" w14:textId="77777777" w:rsidR="00041739" w:rsidRDefault="00041739" w:rsidP="00041739">
      <w:pPr>
        <w:contextualSpacing/>
        <w:rPr>
          <w:rFonts w:ascii="Arial" w:hAnsi="Arial" w:cs="Arial"/>
          <w:b/>
          <w:bCs/>
          <w:sz w:val="22"/>
          <w:szCs w:val="22"/>
          <w:lang w:eastAsia="en-US"/>
        </w:rPr>
      </w:pPr>
    </w:p>
    <w:p w14:paraId="4F4F6FB2" w14:textId="77777777" w:rsidR="00F16758" w:rsidRPr="00F16758" w:rsidRDefault="00F16758" w:rsidP="00F16758">
      <w:pPr>
        <w:pStyle w:val="NoSpacing"/>
        <w:jc w:val="both"/>
        <w:rPr>
          <w:rFonts w:ascii="Arial" w:hAnsi="Arial" w:cs="Arial"/>
          <w:w w:val="102"/>
        </w:rPr>
      </w:pPr>
      <w:r w:rsidRPr="00F16758">
        <w:rPr>
          <w:rFonts w:ascii="Arial" w:hAnsi="Arial" w:cs="Arial"/>
        </w:rPr>
        <w:t>Na</w:t>
      </w:r>
      <w:r w:rsidRPr="00F16758">
        <w:rPr>
          <w:rFonts w:ascii="Arial" w:hAnsi="Arial" w:cs="Arial"/>
          <w:spacing w:val="16"/>
        </w:rPr>
        <w:t xml:space="preserve"> </w:t>
      </w:r>
      <w:proofErr w:type="spellStart"/>
      <w:r w:rsidRPr="00F16758">
        <w:rPr>
          <w:rFonts w:ascii="Arial" w:hAnsi="Arial" w:cs="Arial"/>
          <w:spacing w:val="-3"/>
        </w:rPr>
        <w:t>t</w:t>
      </w:r>
      <w:r w:rsidRPr="00F16758">
        <w:rPr>
          <w:rFonts w:ascii="Arial" w:hAnsi="Arial" w:cs="Arial"/>
          <w:spacing w:val="3"/>
        </w:rPr>
        <w:t>e</w:t>
      </w:r>
      <w:r w:rsidRPr="00F16758">
        <w:rPr>
          <w:rFonts w:ascii="Arial" w:hAnsi="Arial" w:cs="Arial"/>
          <w:spacing w:val="-2"/>
        </w:rPr>
        <w:t>m</w:t>
      </w:r>
      <w:r w:rsidRPr="00F16758">
        <w:rPr>
          <w:rFonts w:ascii="Arial" w:hAnsi="Arial" w:cs="Arial"/>
          <w:spacing w:val="1"/>
        </w:rPr>
        <w:t>e</w:t>
      </w:r>
      <w:r w:rsidRPr="00F16758">
        <w:rPr>
          <w:rFonts w:ascii="Arial" w:hAnsi="Arial" w:cs="Arial"/>
        </w:rPr>
        <w:t>l</w:t>
      </w:r>
      <w:r w:rsidRPr="00F16758">
        <w:rPr>
          <w:rFonts w:ascii="Arial" w:hAnsi="Arial" w:cs="Arial"/>
          <w:spacing w:val="2"/>
        </w:rPr>
        <w:t>j</w:t>
      </w:r>
      <w:r w:rsidRPr="00F16758">
        <w:rPr>
          <w:rFonts w:ascii="Arial" w:hAnsi="Arial" w:cs="Arial"/>
        </w:rPr>
        <w:t>u</w:t>
      </w:r>
      <w:proofErr w:type="spellEnd"/>
      <w:r w:rsidRPr="00F16758">
        <w:rPr>
          <w:rFonts w:ascii="Arial" w:hAnsi="Arial" w:cs="Arial"/>
          <w:spacing w:val="16"/>
        </w:rPr>
        <w:t xml:space="preserve"> </w:t>
      </w:r>
      <w:proofErr w:type="spellStart"/>
      <w:r w:rsidRPr="00F16758">
        <w:rPr>
          <w:rFonts w:ascii="Arial" w:hAnsi="Arial" w:cs="Arial"/>
          <w:spacing w:val="1"/>
        </w:rPr>
        <w:t>č</w:t>
      </w:r>
      <w:r w:rsidRPr="00F16758">
        <w:rPr>
          <w:rFonts w:ascii="Arial" w:hAnsi="Arial" w:cs="Arial"/>
        </w:rPr>
        <w:t>l</w:t>
      </w:r>
      <w:r w:rsidRPr="00F16758">
        <w:rPr>
          <w:rFonts w:ascii="Arial" w:hAnsi="Arial" w:cs="Arial"/>
          <w:spacing w:val="1"/>
        </w:rPr>
        <w:t>a</w:t>
      </w:r>
      <w:r w:rsidRPr="00F16758">
        <w:rPr>
          <w:rFonts w:ascii="Arial" w:hAnsi="Arial" w:cs="Arial"/>
        </w:rPr>
        <w:t>n</w:t>
      </w:r>
      <w:r w:rsidRPr="00F16758">
        <w:rPr>
          <w:rFonts w:ascii="Arial" w:hAnsi="Arial" w:cs="Arial"/>
          <w:spacing w:val="-2"/>
        </w:rPr>
        <w:t>k</w:t>
      </w:r>
      <w:r w:rsidRPr="00F16758">
        <w:rPr>
          <w:rFonts w:ascii="Arial" w:hAnsi="Arial" w:cs="Arial"/>
        </w:rPr>
        <w:t>a</w:t>
      </w:r>
      <w:proofErr w:type="spellEnd"/>
      <w:r w:rsidRPr="00F16758">
        <w:rPr>
          <w:rFonts w:ascii="Arial" w:hAnsi="Arial" w:cs="Arial"/>
          <w:spacing w:val="19"/>
        </w:rPr>
        <w:t xml:space="preserve"> </w:t>
      </w:r>
      <w:r w:rsidRPr="00F16758">
        <w:rPr>
          <w:rFonts w:ascii="Arial" w:hAnsi="Arial" w:cs="Arial"/>
        </w:rPr>
        <w:t>1</w:t>
      </w:r>
      <w:r w:rsidRPr="00F16758">
        <w:rPr>
          <w:rFonts w:ascii="Arial" w:hAnsi="Arial" w:cs="Arial"/>
          <w:spacing w:val="-2"/>
        </w:rPr>
        <w:t>32</w:t>
      </w:r>
      <w:r w:rsidRPr="00F16758">
        <w:rPr>
          <w:rFonts w:ascii="Arial" w:hAnsi="Arial" w:cs="Arial"/>
        </w:rPr>
        <w:t>.</w:t>
      </w:r>
      <w:r w:rsidRPr="00F16758">
        <w:rPr>
          <w:rFonts w:ascii="Arial" w:hAnsi="Arial" w:cs="Arial"/>
          <w:spacing w:val="17"/>
        </w:rPr>
        <w:t xml:space="preserve"> </w:t>
      </w:r>
      <w:proofErr w:type="spellStart"/>
      <w:r w:rsidRPr="00F16758">
        <w:rPr>
          <w:rFonts w:ascii="Arial" w:hAnsi="Arial" w:cs="Arial"/>
          <w:spacing w:val="-6"/>
        </w:rPr>
        <w:t>Z</w:t>
      </w:r>
      <w:r w:rsidRPr="00F16758">
        <w:rPr>
          <w:rFonts w:ascii="Arial" w:hAnsi="Arial" w:cs="Arial"/>
          <w:spacing w:val="3"/>
        </w:rPr>
        <w:t>a</w:t>
      </w:r>
      <w:r w:rsidRPr="00F16758">
        <w:rPr>
          <w:rFonts w:ascii="Arial" w:hAnsi="Arial" w:cs="Arial"/>
        </w:rPr>
        <w:t>kona</w:t>
      </w:r>
      <w:proofErr w:type="spellEnd"/>
      <w:r w:rsidRPr="00F16758">
        <w:rPr>
          <w:rFonts w:ascii="Arial" w:hAnsi="Arial" w:cs="Arial"/>
          <w:spacing w:val="17"/>
        </w:rPr>
        <w:t xml:space="preserve"> </w:t>
      </w:r>
      <w:r w:rsidRPr="00F16758">
        <w:rPr>
          <w:rFonts w:ascii="Arial" w:hAnsi="Arial" w:cs="Arial"/>
        </w:rPr>
        <w:t>o</w:t>
      </w:r>
      <w:r w:rsidRPr="00F16758">
        <w:rPr>
          <w:rFonts w:ascii="Arial" w:hAnsi="Arial" w:cs="Arial"/>
          <w:spacing w:val="10"/>
        </w:rPr>
        <w:t xml:space="preserve"> </w:t>
      </w:r>
      <w:proofErr w:type="spellStart"/>
      <w:r w:rsidRPr="00F16758">
        <w:rPr>
          <w:rFonts w:ascii="Arial" w:hAnsi="Arial" w:cs="Arial"/>
          <w:spacing w:val="10"/>
        </w:rPr>
        <w:t>gradnji</w:t>
      </w:r>
      <w:proofErr w:type="spellEnd"/>
      <w:r w:rsidRPr="00F16758">
        <w:rPr>
          <w:rFonts w:ascii="Arial" w:hAnsi="Arial" w:cs="Arial"/>
          <w:spacing w:val="18"/>
        </w:rPr>
        <w:t xml:space="preserve"> </w:t>
      </w:r>
      <w:r w:rsidRPr="00F16758">
        <w:rPr>
          <w:rFonts w:ascii="Arial" w:hAnsi="Arial" w:cs="Arial"/>
        </w:rPr>
        <w:t>(</w:t>
      </w:r>
      <w:r w:rsidRPr="00F16758">
        <w:rPr>
          <w:rFonts w:ascii="Arial" w:hAnsi="Arial" w:cs="Arial"/>
          <w:spacing w:val="1"/>
        </w:rPr>
        <w:t>„</w:t>
      </w:r>
      <w:proofErr w:type="spellStart"/>
      <w:r w:rsidRPr="00F16758">
        <w:rPr>
          <w:rFonts w:ascii="Arial" w:hAnsi="Arial" w:cs="Arial"/>
          <w:spacing w:val="1"/>
        </w:rPr>
        <w:t>Na</w:t>
      </w:r>
      <w:r w:rsidRPr="00F16758">
        <w:rPr>
          <w:rFonts w:ascii="Arial" w:hAnsi="Arial" w:cs="Arial"/>
        </w:rPr>
        <w:t>ro</w:t>
      </w:r>
      <w:r w:rsidRPr="00F16758">
        <w:rPr>
          <w:rFonts w:ascii="Arial" w:hAnsi="Arial" w:cs="Arial"/>
          <w:spacing w:val="-2"/>
        </w:rPr>
        <w:t>d</w:t>
      </w:r>
      <w:r w:rsidRPr="00F16758">
        <w:rPr>
          <w:rFonts w:ascii="Arial" w:hAnsi="Arial" w:cs="Arial"/>
        </w:rPr>
        <w:t>ne</w:t>
      </w:r>
      <w:proofErr w:type="spellEnd"/>
      <w:r w:rsidRPr="00F16758">
        <w:rPr>
          <w:rFonts w:ascii="Arial" w:hAnsi="Arial" w:cs="Arial"/>
          <w:spacing w:val="22"/>
        </w:rPr>
        <w:t xml:space="preserve"> </w:t>
      </w:r>
      <w:proofErr w:type="spellStart"/>
      <w:r w:rsidRPr="00F16758">
        <w:rPr>
          <w:rFonts w:ascii="Arial" w:hAnsi="Arial" w:cs="Arial"/>
        </w:rPr>
        <w:t>no</w:t>
      </w:r>
      <w:r w:rsidRPr="00F16758">
        <w:rPr>
          <w:rFonts w:ascii="Arial" w:hAnsi="Arial" w:cs="Arial"/>
          <w:spacing w:val="-2"/>
        </w:rPr>
        <w:t>v</w:t>
      </w:r>
      <w:r w:rsidRPr="00F16758">
        <w:rPr>
          <w:rFonts w:ascii="Arial" w:hAnsi="Arial" w:cs="Arial"/>
        </w:rPr>
        <w:t>in</w:t>
      </w:r>
      <w:r w:rsidRPr="00F16758">
        <w:rPr>
          <w:rFonts w:ascii="Arial" w:hAnsi="Arial" w:cs="Arial"/>
          <w:spacing w:val="3"/>
        </w:rPr>
        <w:t>e</w:t>
      </w:r>
      <w:proofErr w:type="spellEnd"/>
      <w:r w:rsidRPr="00F16758">
        <w:rPr>
          <w:rFonts w:ascii="Arial" w:hAnsi="Arial" w:cs="Arial"/>
          <w:spacing w:val="3"/>
        </w:rPr>
        <w:t>",</w:t>
      </w:r>
      <w:r w:rsidRPr="00F16758">
        <w:rPr>
          <w:rFonts w:ascii="Arial" w:hAnsi="Arial" w:cs="Arial"/>
          <w:spacing w:val="21"/>
        </w:rPr>
        <w:t xml:space="preserve"> </w:t>
      </w:r>
      <w:proofErr w:type="spellStart"/>
      <w:r w:rsidRPr="00F16758">
        <w:rPr>
          <w:rFonts w:ascii="Arial" w:hAnsi="Arial" w:cs="Arial"/>
        </w:rPr>
        <w:t>br</w:t>
      </w:r>
      <w:r w:rsidRPr="00F16758">
        <w:rPr>
          <w:rFonts w:ascii="Arial" w:hAnsi="Arial" w:cs="Arial"/>
          <w:spacing w:val="-2"/>
        </w:rPr>
        <w:t>o</w:t>
      </w:r>
      <w:r w:rsidRPr="00F16758">
        <w:rPr>
          <w:rFonts w:ascii="Arial" w:hAnsi="Arial" w:cs="Arial"/>
        </w:rPr>
        <w:t>j</w:t>
      </w:r>
      <w:proofErr w:type="spellEnd"/>
      <w:r w:rsidRPr="00F16758">
        <w:rPr>
          <w:rFonts w:ascii="Arial" w:hAnsi="Arial" w:cs="Arial"/>
          <w:spacing w:val="17"/>
        </w:rPr>
        <w:t xml:space="preserve"> 153/13., 20/17., 39/19. </w:t>
      </w:r>
      <w:proofErr w:type="spellStart"/>
      <w:r w:rsidRPr="00F16758">
        <w:rPr>
          <w:rFonts w:ascii="Arial" w:hAnsi="Arial" w:cs="Arial"/>
          <w:spacing w:val="17"/>
        </w:rPr>
        <w:t>i</w:t>
      </w:r>
      <w:proofErr w:type="spellEnd"/>
      <w:r w:rsidRPr="00F16758">
        <w:rPr>
          <w:rFonts w:ascii="Arial" w:hAnsi="Arial" w:cs="Arial"/>
          <w:spacing w:val="17"/>
        </w:rPr>
        <w:t xml:space="preserve"> 125/19.)</w:t>
      </w:r>
      <w:r w:rsidRPr="00F16758">
        <w:rPr>
          <w:rFonts w:ascii="Arial" w:hAnsi="Arial" w:cs="Arial"/>
          <w:spacing w:val="20"/>
        </w:rPr>
        <w:t xml:space="preserve"> </w:t>
      </w:r>
      <w:proofErr w:type="spellStart"/>
      <w:r w:rsidRPr="00F16758">
        <w:rPr>
          <w:rFonts w:ascii="Arial" w:hAnsi="Arial" w:cs="Arial"/>
          <w:w w:val="102"/>
        </w:rPr>
        <w:t>i</w:t>
      </w:r>
      <w:proofErr w:type="spellEnd"/>
      <w:r w:rsidRPr="00F16758">
        <w:rPr>
          <w:rFonts w:ascii="Arial" w:hAnsi="Arial" w:cs="Arial"/>
          <w:w w:val="102"/>
        </w:rPr>
        <w:t xml:space="preserve"> </w:t>
      </w:r>
      <w:proofErr w:type="spellStart"/>
      <w:r w:rsidRPr="00F16758">
        <w:rPr>
          <w:rFonts w:ascii="Arial" w:hAnsi="Arial" w:cs="Arial"/>
          <w:spacing w:val="1"/>
        </w:rPr>
        <w:t>č</w:t>
      </w:r>
      <w:r w:rsidRPr="00F16758">
        <w:rPr>
          <w:rFonts w:ascii="Arial" w:hAnsi="Arial" w:cs="Arial"/>
        </w:rPr>
        <w:t>l</w:t>
      </w:r>
      <w:r w:rsidRPr="00F16758">
        <w:rPr>
          <w:rFonts w:ascii="Arial" w:hAnsi="Arial" w:cs="Arial"/>
          <w:spacing w:val="1"/>
        </w:rPr>
        <w:t>a</w:t>
      </w:r>
      <w:r w:rsidRPr="00F16758">
        <w:rPr>
          <w:rFonts w:ascii="Arial" w:hAnsi="Arial" w:cs="Arial"/>
        </w:rPr>
        <w:t>nka</w:t>
      </w:r>
      <w:proofErr w:type="spellEnd"/>
      <w:r w:rsidRPr="00F16758">
        <w:rPr>
          <w:rFonts w:ascii="Arial" w:hAnsi="Arial" w:cs="Arial"/>
          <w:spacing w:val="17"/>
        </w:rPr>
        <w:t xml:space="preserve"> </w:t>
      </w:r>
      <w:r w:rsidRPr="00F16758">
        <w:rPr>
          <w:rFonts w:ascii="Arial" w:hAnsi="Arial" w:cs="Arial"/>
          <w:spacing w:val="3"/>
        </w:rPr>
        <w:t>3</w:t>
      </w:r>
      <w:r w:rsidRPr="00F16758">
        <w:rPr>
          <w:rFonts w:ascii="Arial" w:hAnsi="Arial" w:cs="Arial"/>
        </w:rPr>
        <w:t>9.</w:t>
      </w:r>
      <w:r w:rsidRPr="00F16758">
        <w:rPr>
          <w:rFonts w:ascii="Arial" w:hAnsi="Arial" w:cs="Arial"/>
          <w:spacing w:val="9"/>
        </w:rPr>
        <w:t xml:space="preserve"> </w:t>
      </w:r>
      <w:proofErr w:type="spellStart"/>
      <w:r w:rsidRPr="00F16758">
        <w:rPr>
          <w:rFonts w:ascii="Arial" w:hAnsi="Arial" w:cs="Arial"/>
        </w:rPr>
        <w:t>St</w:t>
      </w:r>
      <w:r w:rsidRPr="00F16758">
        <w:rPr>
          <w:rFonts w:ascii="Arial" w:hAnsi="Arial" w:cs="Arial"/>
          <w:spacing w:val="1"/>
        </w:rPr>
        <w:t>a</w:t>
      </w:r>
      <w:r w:rsidRPr="00F16758">
        <w:rPr>
          <w:rFonts w:ascii="Arial" w:hAnsi="Arial" w:cs="Arial"/>
          <w:spacing w:val="2"/>
        </w:rPr>
        <w:t>t</w:t>
      </w:r>
      <w:r w:rsidRPr="00F16758">
        <w:rPr>
          <w:rFonts w:ascii="Arial" w:hAnsi="Arial" w:cs="Arial"/>
        </w:rPr>
        <w:t>u</w:t>
      </w:r>
      <w:r w:rsidRPr="00F16758">
        <w:rPr>
          <w:rFonts w:ascii="Arial" w:hAnsi="Arial" w:cs="Arial"/>
          <w:spacing w:val="-3"/>
        </w:rPr>
        <w:t>t</w:t>
      </w:r>
      <w:r w:rsidRPr="00F16758">
        <w:rPr>
          <w:rFonts w:ascii="Arial" w:hAnsi="Arial" w:cs="Arial"/>
        </w:rPr>
        <w:t>a</w:t>
      </w:r>
      <w:proofErr w:type="spellEnd"/>
      <w:r w:rsidRPr="00F16758">
        <w:rPr>
          <w:rFonts w:ascii="Arial" w:hAnsi="Arial" w:cs="Arial"/>
          <w:spacing w:val="28"/>
        </w:rPr>
        <w:t xml:space="preserve"> </w:t>
      </w:r>
      <w:proofErr w:type="spellStart"/>
      <w:r w:rsidRPr="00F16758">
        <w:rPr>
          <w:rFonts w:ascii="Arial" w:hAnsi="Arial" w:cs="Arial"/>
          <w:spacing w:val="-2"/>
        </w:rPr>
        <w:t>G</w:t>
      </w:r>
      <w:r w:rsidRPr="00F16758">
        <w:rPr>
          <w:rFonts w:ascii="Arial" w:hAnsi="Arial" w:cs="Arial"/>
        </w:rPr>
        <w:t>r</w:t>
      </w:r>
      <w:r w:rsidRPr="00F16758">
        <w:rPr>
          <w:rFonts w:ascii="Arial" w:hAnsi="Arial" w:cs="Arial"/>
          <w:spacing w:val="6"/>
        </w:rPr>
        <w:t>a</w:t>
      </w:r>
      <w:r w:rsidRPr="00F16758">
        <w:rPr>
          <w:rFonts w:ascii="Arial" w:hAnsi="Arial" w:cs="Arial"/>
          <w:spacing w:val="-2"/>
        </w:rPr>
        <w:t>d</w:t>
      </w:r>
      <w:r w:rsidRPr="00F16758">
        <w:rPr>
          <w:rFonts w:ascii="Arial" w:hAnsi="Arial" w:cs="Arial"/>
        </w:rPr>
        <w:t>a</w:t>
      </w:r>
      <w:proofErr w:type="spellEnd"/>
      <w:r w:rsidRPr="00F16758">
        <w:rPr>
          <w:rFonts w:ascii="Arial" w:hAnsi="Arial" w:cs="Arial"/>
          <w:spacing w:val="26"/>
        </w:rPr>
        <w:t xml:space="preserve"> </w:t>
      </w:r>
      <w:proofErr w:type="spellStart"/>
      <w:r w:rsidRPr="00F16758">
        <w:rPr>
          <w:rFonts w:ascii="Arial" w:hAnsi="Arial" w:cs="Arial"/>
          <w:spacing w:val="13"/>
          <w:w w:val="102"/>
        </w:rPr>
        <w:t>D</w:t>
      </w:r>
      <w:r w:rsidRPr="00F16758">
        <w:rPr>
          <w:rFonts w:ascii="Arial" w:hAnsi="Arial" w:cs="Arial"/>
          <w:w w:val="102"/>
        </w:rPr>
        <w:t>ub</w:t>
      </w:r>
      <w:r w:rsidRPr="00F16758">
        <w:rPr>
          <w:rFonts w:ascii="Arial" w:hAnsi="Arial" w:cs="Arial"/>
          <w:spacing w:val="11"/>
          <w:w w:val="102"/>
        </w:rPr>
        <w:t>r</w:t>
      </w:r>
      <w:r w:rsidRPr="00F16758">
        <w:rPr>
          <w:rFonts w:ascii="Arial" w:hAnsi="Arial" w:cs="Arial"/>
          <w:w w:val="102"/>
        </w:rPr>
        <w:t>o</w:t>
      </w:r>
      <w:r w:rsidRPr="00F16758">
        <w:rPr>
          <w:rFonts w:ascii="Arial" w:hAnsi="Arial" w:cs="Arial"/>
          <w:spacing w:val="12"/>
          <w:w w:val="102"/>
        </w:rPr>
        <w:t>vn</w:t>
      </w:r>
      <w:r w:rsidRPr="00F16758">
        <w:rPr>
          <w:rFonts w:ascii="Arial" w:hAnsi="Arial" w:cs="Arial"/>
          <w:w w:val="102"/>
        </w:rPr>
        <w:t>i</w:t>
      </w:r>
      <w:r w:rsidRPr="00F16758">
        <w:rPr>
          <w:rFonts w:ascii="Arial" w:hAnsi="Arial" w:cs="Arial"/>
          <w:spacing w:val="12"/>
        </w:rPr>
        <w:t>k</w:t>
      </w:r>
      <w:r w:rsidRPr="00F16758">
        <w:rPr>
          <w:rFonts w:ascii="Arial" w:hAnsi="Arial" w:cs="Arial"/>
        </w:rPr>
        <w:t>a</w:t>
      </w:r>
      <w:proofErr w:type="spellEnd"/>
      <w:r w:rsidRPr="00F16758">
        <w:rPr>
          <w:rFonts w:ascii="Arial" w:hAnsi="Arial" w:cs="Arial"/>
          <w:spacing w:val="34"/>
        </w:rPr>
        <w:t xml:space="preserve"> </w:t>
      </w:r>
      <w:r w:rsidRPr="00F16758">
        <w:rPr>
          <w:rFonts w:ascii="Arial" w:hAnsi="Arial" w:cs="Arial"/>
          <w:spacing w:val="-3"/>
        </w:rPr>
        <w:t>(</w:t>
      </w:r>
      <w:r w:rsidRPr="00F16758">
        <w:rPr>
          <w:rFonts w:ascii="Arial" w:hAnsi="Arial" w:cs="Arial"/>
          <w:spacing w:val="1"/>
        </w:rPr>
        <w:t>"</w:t>
      </w:r>
      <w:proofErr w:type="spellStart"/>
      <w:r w:rsidRPr="00F16758">
        <w:rPr>
          <w:rFonts w:ascii="Arial" w:hAnsi="Arial" w:cs="Arial"/>
        </w:rPr>
        <w:t>Slu</w:t>
      </w:r>
      <w:r w:rsidRPr="00F16758">
        <w:rPr>
          <w:rFonts w:ascii="Arial" w:hAnsi="Arial" w:cs="Arial"/>
          <w:spacing w:val="1"/>
        </w:rPr>
        <w:t>ž</w:t>
      </w:r>
      <w:r w:rsidRPr="00F16758">
        <w:rPr>
          <w:rFonts w:ascii="Arial" w:hAnsi="Arial" w:cs="Arial"/>
        </w:rPr>
        <w:t>b</w:t>
      </w:r>
      <w:r w:rsidRPr="00F16758">
        <w:rPr>
          <w:rFonts w:ascii="Arial" w:hAnsi="Arial" w:cs="Arial"/>
          <w:spacing w:val="1"/>
        </w:rPr>
        <w:t>e</w:t>
      </w:r>
      <w:r w:rsidRPr="00F16758">
        <w:rPr>
          <w:rFonts w:ascii="Arial" w:hAnsi="Arial" w:cs="Arial"/>
        </w:rPr>
        <w:t>ni</w:t>
      </w:r>
      <w:proofErr w:type="spellEnd"/>
      <w:r w:rsidRPr="00F16758">
        <w:rPr>
          <w:rFonts w:ascii="Arial" w:hAnsi="Arial" w:cs="Arial"/>
          <w:spacing w:val="24"/>
        </w:rPr>
        <w:t xml:space="preserve"> </w:t>
      </w:r>
      <w:proofErr w:type="spellStart"/>
      <w:r w:rsidRPr="00F16758">
        <w:rPr>
          <w:rFonts w:ascii="Arial" w:hAnsi="Arial" w:cs="Arial"/>
          <w:spacing w:val="-2"/>
        </w:rPr>
        <w:t>g</w:t>
      </w:r>
      <w:r w:rsidRPr="00F16758">
        <w:rPr>
          <w:rFonts w:ascii="Arial" w:hAnsi="Arial" w:cs="Arial"/>
        </w:rPr>
        <w:t>l</w:t>
      </w:r>
      <w:r w:rsidRPr="00F16758">
        <w:rPr>
          <w:rFonts w:ascii="Arial" w:hAnsi="Arial" w:cs="Arial"/>
          <w:spacing w:val="3"/>
        </w:rPr>
        <w:t>a</w:t>
      </w:r>
      <w:r w:rsidRPr="00F16758">
        <w:rPr>
          <w:rFonts w:ascii="Arial" w:hAnsi="Arial" w:cs="Arial"/>
          <w:spacing w:val="-2"/>
        </w:rPr>
        <w:t>s</w:t>
      </w:r>
      <w:r w:rsidRPr="00F16758">
        <w:rPr>
          <w:rFonts w:ascii="Arial" w:hAnsi="Arial" w:cs="Arial"/>
        </w:rPr>
        <w:t>n</w:t>
      </w:r>
      <w:r w:rsidRPr="00F16758">
        <w:rPr>
          <w:rFonts w:ascii="Arial" w:hAnsi="Arial" w:cs="Arial"/>
          <w:spacing w:val="2"/>
        </w:rPr>
        <w:t>i</w:t>
      </w:r>
      <w:r w:rsidRPr="00F16758">
        <w:rPr>
          <w:rFonts w:ascii="Arial" w:hAnsi="Arial" w:cs="Arial"/>
        </w:rPr>
        <w:t>k</w:t>
      </w:r>
      <w:proofErr w:type="spellEnd"/>
      <w:r w:rsidRPr="00F16758">
        <w:rPr>
          <w:rFonts w:ascii="Arial" w:hAnsi="Arial" w:cs="Arial"/>
          <w:spacing w:val="13"/>
        </w:rPr>
        <w:t xml:space="preserve"> </w:t>
      </w:r>
      <w:proofErr w:type="spellStart"/>
      <w:r w:rsidRPr="00F16758">
        <w:rPr>
          <w:rFonts w:ascii="Arial" w:hAnsi="Arial" w:cs="Arial"/>
          <w:spacing w:val="1"/>
        </w:rPr>
        <w:t>G</w:t>
      </w:r>
      <w:r w:rsidRPr="00F16758">
        <w:rPr>
          <w:rFonts w:ascii="Arial" w:hAnsi="Arial" w:cs="Arial"/>
        </w:rPr>
        <w:t>r</w:t>
      </w:r>
      <w:r w:rsidRPr="00F16758">
        <w:rPr>
          <w:rFonts w:ascii="Arial" w:hAnsi="Arial" w:cs="Arial"/>
          <w:spacing w:val="1"/>
        </w:rPr>
        <w:t>a</w:t>
      </w:r>
      <w:r w:rsidRPr="00F16758">
        <w:rPr>
          <w:rFonts w:ascii="Arial" w:hAnsi="Arial" w:cs="Arial"/>
          <w:spacing w:val="-2"/>
        </w:rPr>
        <w:t>d</w:t>
      </w:r>
      <w:r w:rsidRPr="00F16758">
        <w:rPr>
          <w:rFonts w:ascii="Arial" w:hAnsi="Arial" w:cs="Arial"/>
        </w:rPr>
        <w:t>a</w:t>
      </w:r>
      <w:proofErr w:type="spellEnd"/>
      <w:r w:rsidRPr="00F16758">
        <w:rPr>
          <w:rFonts w:ascii="Arial" w:hAnsi="Arial" w:cs="Arial"/>
          <w:spacing w:val="14"/>
        </w:rPr>
        <w:t xml:space="preserve"> </w:t>
      </w:r>
      <w:proofErr w:type="spellStart"/>
      <w:r w:rsidRPr="00F16758">
        <w:rPr>
          <w:rFonts w:ascii="Arial" w:hAnsi="Arial" w:cs="Arial"/>
          <w:spacing w:val="1"/>
        </w:rPr>
        <w:t>D</w:t>
      </w:r>
      <w:r w:rsidRPr="00F16758">
        <w:rPr>
          <w:rFonts w:ascii="Arial" w:hAnsi="Arial" w:cs="Arial"/>
        </w:rPr>
        <w:t>ubro</w:t>
      </w:r>
      <w:r w:rsidRPr="00F16758">
        <w:rPr>
          <w:rFonts w:ascii="Arial" w:hAnsi="Arial" w:cs="Arial"/>
          <w:spacing w:val="-2"/>
        </w:rPr>
        <w:t>v</w:t>
      </w:r>
      <w:r w:rsidRPr="00F16758">
        <w:rPr>
          <w:rFonts w:ascii="Arial" w:hAnsi="Arial" w:cs="Arial"/>
        </w:rPr>
        <w:t>nik</w:t>
      </w:r>
      <w:r w:rsidRPr="00F16758">
        <w:rPr>
          <w:rFonts w:ascii="Arial" w:hAnsi="Arial" w:cs="Arial"/>
          <w:spacing w:val="1"/>
        </w:rPr>
        <w:t>a</w:t>
      </w:r>
      <w:proofErr w:type="spellEnd"/>
      <w:r w:rsidRPr="00F16758">
        <w:rPr>
          <w:rFonts w:ascii="Arial" w:hAnsi="Arial" w:cs="Arial"/>
          <w:spacing w:val="1"/>
        </w:rPr>
        <w:t>"</w:t>
      </w:r>
      <w:r w:rsidRPr="00F16758">
        <w:rPr>
          <w:rFonts w:ascii="Arial" w:hAnsi="Arial" w:cs="Arial"/>
        </w:rPr>
        <w:t>,</w:t>
      </w:r>
      <w:r w:rsidRPr="00F16758">
        <w:rPr>
          <w:rFonts w:ascii="Arial" w:hAnsi="Arial" w:cs="Arial"/>
          <w:spacing w:val="35"/>
        </w:rPr>
        <w:t xml:space="preserve"> </w:t>
      </w:r>
      <w:proofErr w:type="spellStart"/>
      <w:r w:rsidRPr="00F16758">
        <w:rPr>
          <w:rFonts w:ascii="Arial" w:hAnsi="Arial" w:cs="Arial"/>
        </w:rPr>
        <w:t>br</w:t>
      </w:r>
      <w:r w:rsidRPr="00F16758">
        <w:rPr>
          <w:rFonts w:ascii="Arial" w:hAnsi="Arial" w:cs="Arial"/>
          <w:spacing w:val="-2"/>
        </w:rPr>
        <w:t>o</w:t>
      </w:r>
      <w:r w:rsidRPr="00F16758">
        <w:rPr>
          <w:rFonts w:ascii="Arial" w:hAnsi="Arial" w:cs="Arial"/>
        </w:rPr>
        <w:t>j</w:t>
      </w:r>
      <w:proofErr w:type="spellEnd"/>
      <w:r w:rsidRPr="00F16758">
        <w:rPr>
          <w:rFonts w:ascii="Arial" w:hAnsi="Arial" w:cs="Arial"/>
          <w:spacing w:val="26"/>
        </w:rPr>
        <w:t xml:space="preserve"> </w:t>
      </w:r>
      <w:r w:rsidRPr="00F16758">
        <w:rPr>
          <w:rFonts w:ascii="Arial" w:hAnsi="Arial" w:cs="Arial"/>
          <w:w w:val="102"/>
        </w:rPr>
        <w:t>2/21.</w:t>
      </w:r>
      <w:r w:rsidRPr="00F16758">
        <w:rPr>
          <w:rFonts w:ascii="Arial" w:hAnsi="Arial" w:cs="Arial"/>
        </w:rPr>
        <w:t>),</w:t>
      </w:r>
      <w:r w:rsidRPr="00F16758">
        <w:rPr>
          <w:rFonts w:ascii="Arial" w:hAnsi="Arial" w:cs="Arial"/>
          <w:spacing w:val="15"/>
        </w:rPr>
        <w:t xml:space="preserve"> </w:t>
      </w:r>
      <w:proofErr w:type="spellStart"/>
      <w:r w:rsidRPr="00F16758">
        <w:rPr>
          <w:rFonts w:ascii="Arial" w:hAnsi="Arial" w:cs="Arial"/>
          <w:spacing w:val="-2"/>
        </w:rPr>
        <w:t>G</w:t>
      </w:r>
      <w:r w:rsidRPr="00F16758">
        <w:rPr>
          <w:rFonts w:ascii="Arial" w:hAnsi="Arial" w:cs="Arial"/>
        </w:rPr>
        <w:t>r</w:t>
      </w:r>
      <w:r w:rsidRPr="00F16758">
        <w:rPr>
          <w:rFonts w:ascii="Arial" w:hAnsi="Arial" w:cs="Arial"/>
          <w:spacing w:val="3"/>
        </w:rPr>
        <w:t>a</w:t>
      </w:r>
      <w:r w:rsidRPr="00F16758">
        <w:rPr>
          <w:rFonts w:ascii="Arial" w:hAnsi="Arial" w:cs="Arial"/>
        </w:rPr>
        <w:t>dsko</w:t>
      </w:r>
      <w:proofErr w:type="spellEnd"/>
      <w:r w:rsidRPr="00F16758">
        <w:rPr>
          <w:rFonts w:ascii="Arial" w:hAnsi="Arial" w:cs="Arial"/>
          <w:spacing w:val="11"/>
        </w:rPr>
        <w:t xml:space="preserve"> </w:t>
      </w:r>
      <w:proofErr w:type="spellStart"/>
      <w:r w:rsidRPr="00F16758">
        <w:rPr>
          <w:rFonts w:ascii="Arial" w:hAnsi="Arial" w:cs="Arial"/>
          <w:spacing w:val="-2"/>
        </w:rPr>
        <w:t>v</w:t>
      </w:r>
      <w:r w:rsidRPr="00F16758">
        <w:rPr>
          <w:rFonts w:ascii="Arial" w:hAnsi="Arial" w:cs="Arial"/>
          <w:spacing w:val="-3"/>
        </w:rPr>
        <w:t>i</w:t>
      </w:r>
      <w:r w:rsidRPr="00F16758">
        <w:rPr>
          <w:rFonts w:ascii="Arial" w:hAnsi="Arial" w:cs="Arial"/>
          <w:spacing w:val="5"/>
        </w:rPr>
        <w:t>j</w:t>
      </w:r>
      <w:r w:rsidRPr="00F16758">
        <w:rPr>
          <w:rFonts w:ascii="Arial" w:hAnsi="Arial" w:cs="Arial"/>
          <w:spacing w:val="1"/>
        </w:rPr>
        <w:t>e</w:t>
      </w:r>
      <w:r w:rsidRPr="00F16758">
        <w:rPr>
          <w:rFonts w:ascii="Arial" w:hAnsi="Arial" w:cs="Arial"/>
          <w:spacing w:val="-2"/>
        </w:rPr>
        <w:t>ć</w:t>
      </w:r>
      <w:r w:rsidRPr="00F16758">
        <w:rPr>
          <w:rFonts w:ascii="Arial" w:hAnsi="Arial" w:cs="Arial"/>
        </w:rPr>
        <w:t>e</w:t>
      </w:r>
      <w:proofErr w:type="spellEnd"/>
      <w:r w:rsidRPr="00F16758">
        <w:rPr>
          <w:rFonts w:ascii="Arial" w:hAnsi="Arial" w:cs="Arial"/>
          <w:spacing w:val="6"/>
        </w:rPr>
        <w:t xml:space="preserve"> </w:t>
      </w:r>
      <w:proofErr w:type="spellStart"/>
      <w:r w:rsidRPr="00F16758">
        <w:rPr>
          <w:rFonts w:ascii="Arial" w:hAnsi="Arial" w:cs="Arial"/>
          <w:spacing w:val="1"/>
        </w:rPr>
        <w:t>G</w:t>
      </w:r>
      <w:r w:rsidRPr="00F16758">
        <w:rPr>
          <w:rFonts w:ascii="Arial" w:hAnsi="Arial" w:cs="Arial"/>
        </w:rPr>
        <w:t>r</w:t>
      </w:r>
      <w:r w:rsidRPr="00F16758">
        <w:rPr>
          <w:rFonts w:ascii="Arial" w:hAnsi="Arial" w:cs="Arial"/>
          <w:spacing w:val="1"/>
        </w:rPr>
        <w:t>a</w:t>
      </w:r>
      <w:r w:rsidRPr="00F16758">
        <w:rPr>
          <w:rFonts w:ascii="Arial" w:hAnsi="Arial" w:cs="Arial"/>
        </w:rPr>
        <w:t>da</w:t>
      </w:r>
      <w:proofErr w:type="spellEnd"/>
      <w:r w:rsidRPr="00F16758">
        <w:rPr>
          <w:rFonts w:ascii="Arial" w:hAnsi="Arial" w:cs="Arial"/>
          <w:spacing w:val="5"/>
        </w:rPr>
        <w:t xml:space="preserve"> </w:t>
      </w:r>
      <w:proofErr w:type="spellStart"/>
      <w:r w:rsidRPr="00F16758">
        <w:rPr>
          <w:rFonts w:ascii="Arial" w:hAnsi="Arial" w:cs="Arial"/>
          <w:spacing w:val="-7"/>
        </w:rPr>
        <w:t>D</w:t>
      </w:r>
      <w:r w:rsidRPr="00F16758">
        <w:rPr>
          <w:rFonts w:ascii="Arial" w:hAnsi="Arial" w:cs="Arial"/>
          <w:spacing w:val="-5"/>
        </w:rPr>
        <w:t>u</w:t>
      </w:r>
      <w:r w:rsidRPr="00F16758">
        <w:rPr>
          <w:rFonts w:ascii="Arial" w:hAnsi="Arial" w:cs="Arial"/>
          <w:spacing w:val="-4"/>
        </w:rPr>
        <w:t>b</w:t>
      </w:r>
      <w:r w:rsidRPr="00F16758">
        <w:rPr>
          <w:rFonts w:ascii="Arial" w:hAnsi="Arial" w:cs="Arial"/>
          <w:spacing w:val="-5"/>
        </w:rPr>
        <w:t>ro</w:t>
      </w:r>
      <w:r w:rsidRPr="00F16758">
        <w:rPr>
          <w:rFonts w:ascii="Arial" w:hAnsi="Arial" w:cs="Arial"/>
          <w:spacing w:val="-7"/>
        </w:rPr>
        <w:t>vn</w:t>
      </w:r>
      <w:r w:rsidRPr="00F16758">
        <w:rPr>
          <w:rFonts w:ascii="Arial" w:hAnsi="Arial" w:cs="Arial"/>
          <w:spacing w:val="-3"/>
        </w:rPr>
        <w:t>i</w:t>
      </w:r>
      <w:r w:rsidRPr="00F16758">
        <w:rPr>
          <w:rFonts w:ascii="Arial" w:hAnsi="Arial" w:cs="Arial"/>
          <w:spacing w:val="-7"/>
        </w:rPr>
        <w:t>k</w:t>
      </w:r>
      <w:r w:rsidRPr="00F16758">
        <w:rPr>
          <w:rFonts w:ascii="Arial" w:hAnsi="Arial" w:cs="Arial"/>
          <w:spacing w:val="-6"/>
        </w:rPr>
        <w:t>a</w:t>
      </w:r>
      <w:proofErr w:type="spellEnd"/>
      <w:r w:rsidRPr="00F16758">
        <w:rPr>
          <w:rFonts w:ascii="Arial" w:hAnsi="Arial" w:cs="Arial"/>
          <w:spacing w:val="21"/>
        </w:rPr>
        <w:t xml:space="preserve"> </w:t>
      </w:r>
      <w:proofErr w:type="spellStart"/>
      <w:r w:rsidRPr="00F16758">
        <w:rPr>
          <w:rFonts w:ascii="Arial" w:hAnsi="Arial" w:cs="Arial"/>
          <w:spacing w:val="-2"/>
        </w:rPr>
        <w:t>n</w:t>
      </w:r>
      <w:r w:rsidRPr="00F16758">
        <w:rPr>
          <w:rFonts w:ascii="Arial" w:hAnsi="Arial" w:cs="Arial"/>
        </w:rPr>
        <w:t>a</w:t>
      </w:r>
      <w:proofErr w:type="spellEnd"/>
      <w:r w:rsidRPr="00F16758">
        <w:rPr>
          <w:rFonts w:ascii="Arial" w:hAnsi="Arial" w:cs="Arial"/>
          <w:spacing w:val="5"/>
        </w:rPr>
        <w:t xml:space="preserve"> 38. </w:t>
      </w:r>
      <w:proofErr w:type="spellStart"/>
      <w:r w:rsidRPr="00F16758">
        <w:rPr>
          <w:rFonts w:ascii="Arial" w:hAnsi="Arial" w:cs="Arial"/>
        </w:rPr>
        <w:t>s</w:t>
      </w:r>
      <w:r w:rsidRPr="00F16758">
        <w:rPr>
          <w:rFonts w:ascii="Arial" w:hAnsi="Arial" w:cs="Arial"/>
          <w:spacing w:val="2"/>
        </w:rPr>
        <w:t>j</w:t>
      </w:r>
      <w:r w:rsidRPr="00F16758">
        <w:rPr>
          <w:rFonts w:ascii="Arial" w:hAnsi="Arial" w:cs="Arial"/>
          <w:spacing w:val="1"/>
        </w:rPr>
        <w:t>e</w:t>
      </w:r>
      <w:r w:rsidRPr="00F16758">
        <w:rPr>
          <w:rFonts w:ascii="Arial" w:hAnsi="Arial" w:cs="Arial"/>
        </w:rPr>
        <w:t>dn</w:t>
      </w:r>
      <w:r w:rsidRPr="00F16758">
        <w:rPr>
          <w:rFonts w:ascii="Arial" w:hAnsi="Arial" w:cs="Arial"/>
          <w:spacing w:val="-3"/>
        </w:rPr>
        <w:t>i</w:t>
      </w:r>
      <w:r w:rsidRPr="00F16758">
        <w:rPr>
          <w:rFonts w:ascii="Arial" w:hAnsi="Arial" w:cs="Arial"/>
          <w:spacing w:val="3"/>
        </w:rPr>
        <w:t>c</w:t>
      </w:r>
      <w:r w:rsidRPr="00F16758">
        <w:rPr>
          <w:rFonts w:ascii="Arial" w:hAnsi="Arial" w:cs="Arial"/>
          <w:spacing w:val="-3"/>
        </w:rPr>
        <w:t>i</w:t>
      </w:r>
      <w:proofErr w:type="spellEnd"/>
      <w:r w:rsidRPr="00F16758">
        <w:rPr>
          <w:rFonts w:ascii="Arial" w:hAnsi="Arial" w:cs="Arial"/>
        </w:rPr>
        <w:t>,</w:t>
      </w:r>
      <w:r w:rsidRPr="00F16758">
        <w:rPr>
          <w:rFonts w:ascii="Arial" w:hAnsi="Arial" w:cs="Arial"/>
          <w:spacing w:val="19"/>
        </w:rPr>
        <w:t xml:space="preserve"> </w:t>
      </w:r>
      <w:proofErr w:type="spellStart"/>
      <w:r w:rsidRPr="00F16758">
        <w:rPr>
          <w:rFonts w:ascii="Arial" w:hAnsi="Arial" w:cs="Arial"/>
        </w:rPr>
        <w:t>odr</w:t>
      </w:r>
      <w:r w:rsidRPr="00F16758">
        <w:rPr>
          <w:rFonts w:ascii="Arial" w:hAnsi="Arial" w:cs="Arial"/>
          <w:spacing w:val="-2"/>
        </w:rPr>
        <w:t>ž</w:t>
      </w:r>
      <w:r w:rsidRPr="00F16758">
        <w:rPr>
          <w:rFonts w:ascii="Arial" w:hAnsi="Arial" w:cs="Arial"/>
          <w:spacing w:val="3"/>
        </w:rPr>
        <w:t>a</w:t>
      </w:r>
      <w:r w:rsidRPr="00F16758">
        <w:rPr>
          <w:rFonts w:ascii="Arial" w:hAnsi="Arial" w:cs="Arial"/>
        </w:rPr>
        <w:t>n</w:t>
      </w:r>
      <w:r w:rsidRPr="00F16758">
        <w:rPr>
          <w:rFonts w:ascii="Arial" w:hAnsi="Arial" w:cs="Arial"/>
          <w:spacing w:val="-2"/>
        </w:rPr>
        <w:t>o</w:t>
      </w:r>
      <w:r w:rsidRPr="00F16758">
        <w:rPr>
          <w:rFonts w:ascii="Arial" w:hAnsi="Arial" w:cs="Arial"/>
        </w:rPr>
        <w:t>j</w:t>
      </w:r>
      <w:proofErr w:type="spellEnd"/>
      <w:r w:rsidRPr="00F16758">
        <w:rPr>
          <w:rFonts w:ascii="Arial" w:hAnsi="Arial" w:cs="Arial"/>
          <w:spacing w:val="18"/>
        </w:rPr>
        <w:t xml:space="preserve"> 29. </w:t>
      </w:r>
      <w:proofErr w:type="spellStart"/>
      <w:r w:rsidRPr="00F16758">
        <w:rPr>
          <w:rFonts w:ascii="Arial" w:hAnsi="Arial" w:cs="Arial"/>
          <w:spacing w:val="18"/>
        </w:rPr>
        <w:t>ožujka</w:t>
      </w:r>
      <w:proofErr w:type="spellEnd"/>
      <w:r w:rsidRPr="00F16758">
        <w:rPr>
          <w:rFonts w:ascii="Arial" w:hAnsi="Arial" w:cs="Arial"/>
          <w:spacing w:val="16"/>
        </w:rPr>
        <w:t xml:space="preserve"> </w:t>
      </w:r>
      <w:r w:rsidRPr="00F16758">
        <w:rPr>
          <w:rFonts w:ascii="Arial" w:hAnsi="Arial" w:cs="Arial"/>
        </w:rPr>
        <w:t>2021.,</w:t>
      </w:r>
      <w:r w:rsidRPr="00F16758">
        <w:rPr>
          <w:rFonts w:ascii="Arial" w:hAnsi="Arial" w:cs="Arial"/>
          <w:spacing w:val="8"/>
        </w:rPr>
        <w:t xml:space="preserve"> </w:t>
      </w:r>
      <w:proofErr w:type="spellStart"/>
      <w:r w:rsidRPr="00F16758">
        <w:rPr>
          <w:rFonts w:ascii="Arial" w:hAnsi="Arial" w:cs="Arial"/>
        </w:rPr>
        <w:t>donij</w:t>
      </w:r>
      <w:r w:rsidRPr="00F16758">
        <w:rPr>
          <w:rFonts w:ascii="Arial" w:hAnsi="Arial" w:cs="Arial"/>
          <w:spacing w:val="1"/>
        </w:rPr>
        <w:t>e</w:t>
      </w:r>
      <w:r w:rsidRPr="00F16758">
        <w:rPr>
          <w:rFonts w:ascii="Arial" w:hAnsi="Arial" w:cs="Arial"/>
          <w:spacing w:val="2"/>
        </w:rPr>
        <w:t>l</w:t>
      </w:r>
      <w:r w:rsidRPr="00F16758">
        <w:rPr>
          <w:rFonts w:ascii="Arial" w:hAnsi="Arial" w:cs="Arial"/>
        </w:rPr>
        <w:t>o</w:t>
      </w:r>
      <w:proofErr w:type="spellEnd"/>
      <w:r w:rsidRPr="00F16758">
        <w:rPr>
          <w:rFonts w:ascii="Arial" w:hAnsi="Arial" w:cs="Arial"/>
          <w:spacing w:val="5"/>
        </w:rPr>
        <w:t xml:space="preserve"> </w:t>
      </w:r>
      <w:r w:rsidRPr="00F16758">
        <w:rPr>
          <w:rFonts w:ascii="Arial" w:hAnsi="Arial" w:cs="Arial"/>
          <w:spacing w:val="2"/>
          <w:w w:val="102"/>
        </w:rPr>
        <w:t>j</w:t>
      </w:r>
      <w:r w:rsidRPr="00F16758">
        <w:rPr>
          <w:rFonts w:ascii="Arial" w:hAnsi="Arial" w:cs="Arial"/>
          <w:w w:val="102"/>
        </w:rPr>
        <w:t>e</w:t>
      </w:r>
    </w:p>
    <w:p w14:paraId="357CD801" w14:textId="77777777" w:rsidR="00F16758" w:rsidRPr="00F16758" w:rsidRDefault="00F16758" w:rsidP="00F16758">
      <w:pPr>
        <w:pStyle w:val="NoSpacing"/>
        <w:jc w:val="both"/>
        <w:rPr>
          <w:rFonts w:ascii="Arial" w:hAnsi="Arial" w:cs="Arial"/>
          <w:w w:val="102"/>
        </w:rPr>
      </w:pPr>
    </w:p>
    <w:p w14:paraId="11777E20" w14:textId="77777777" w:rsidR="00F16758" w:rsidRPr="00F16758" w:rsidRDefault="00F16758" w:rsidP="00F16758">
      <w:pPr>
        <w:pStyle w:val="NoSpacing"/>
        <w:jc w:val="both"/>
        <w:rPr>
          <w:rFonts w:ascii="Arial" w:hAnsi="Arial" w:cs="Arial"/>
          <w:w w:val="102"/>
        </w:rPr>
      </w:pPr>
    </w:p>
    <w:p w14:paraId="302E4A59" w14:textId="77777777" w:rsidR="00F16758" w:rsidRPr="00F16758" w:rsidRDefault="00F16758" w:rsidP="00F16758">
      <w:pPr>
        <w:pStyle w:val="NoSpacing"/>
        <w:jc w:val="center"/>
        <w:rPr>
          <w:rFonts w:ascii="Arial" w:hAnsi="Arial" w:cs="Arial"/>
          <w:b/>
          <w:bCs/>
          <w:w w:val="102"/>
        </w:rPr>
      </w:pPr>
      <w:r w:rsidRPr="00F16758">
        <w:rPr>
          <w:rFonts w:ascii="Arial" w:hAnsi="Arial" w:cs="Arial"/>
          <w:b/>
          <w:bCs/>
          <w:w w:val="102"/>
        </w:rPr>
        <w:t xml:space="preserve">O D L U K U </w:t>
      </w:r>
    </w:p>
    <w:p w14:paraId="7AE6FF10" w14:textId="77777777" w:rsidR="00F16758" w:rsidRPr="00F16758" w:rsidRDefault="00F16758" w:rsidP="00F16758">
      <w:pPr>
        <w:pStyle w:val="NoSpacing"/>
        <w:jc w:val="center"/>
        <w:rPr>
          <w:rFonts w:ascii="Arial" w:hAnsi="Arial" w:cs="Arial"/>
          <w:b/>
        </w:rPr>
      </w:pPr>
      <w:r w:rsidRPr="00F16758">
        <w:rPr>
          <w:rFonts w:ascii="Arial" w:hAnsi="Arial" w:cs="Arial"/>
          <w:b/>
        </w:rPr>
        <w:t>O IZMJENI ODLUKE O PRIVREMENOJ ZABRANI IZVOĐENJA</w:t>
      </w:r>
    </w:p>
    <w:p w14:paraId="0AD3F4A3" w14:textId="77777777" w:rsidR="00F16758" w:rsidRPr="00F16758" w:rsidRDefault="00F16758" w:rsidP="00F16758">
      <w:pPr>
        <w:pStyle w:val="NoSpacing"/>
        <w:jc w:val="center"/>
        <w:rPr>
          <w:rFonts w:ascii="Arial" w:hAnsi="Arial" w:cs="Arial"/>
          <w:b/>
        </w:rPr>
      </w:pPr>
      <w:r w:rsidRPr="00F16758">
        <w:rPr>
          <w:rFonts w:ascii="Arial" w:hAnsi="Arial" w:cs="Arial"/>
          <w:b/>
        </w:rPr>
        <w:t xml:space="preserve"> GRAĐEVINSKIH RADOVA NA PODRUČJU GRADA DUBROVNIKA</w:t>
      </w:r>
    </w:p>
    <w:p w14:paraId="0425F2A1" w14:textId="77777777" w:rsidR="00F16758" w:rsidRPr="00F16758" w:rsidRDefault="00F16758" w:rsidP="005F2D39">
      <w:pPr>
        <w:pStyle w:val="NoSpacing"/>
        <w:rPr>
          <w:rFonts w:ascii="Arial" w:hAnsi="Arial" w:cs="Arial"/>
          <w:w w:val="102"/>
        </w:rPr>
      </w:pPr>
    </w:p>
    <w:p w14:paraId="41F7D12C" w14:textId="77777777" w:rsidR="00F16758" w:rsidRPr="00F16758" w:rsidRDefault="00F16758" w:rsidP="00F16758">
      <w:pPr>
        <w:jc w:val="center"/>
        <w:rPr>
          <w:rFonts w:ascii="Arial" w:hAnsi="Arial" w:cs="Arial"/>
          <w:sz w:val="22"/>
          <w:szCs w:val="22"/>
        </w:rPr>
      </w:pPr>
      <w:r w:rsidRPr="00F16758">
        <w:rPr>
          <w:rFonts w:ascii="Arial" w:hAnsi="Arial" w:cs="Arial"/>
          <w:sz w:val="22"/>
          <w:szCs w:val="22"/>
        </w:rPr>
        <w:lastRenderedPageBreak/>
        <w:t>Članak 1.</w:t>
      </w:r>
    </w:p>
    <w:p w14:paraId="5B205BC0" w14:textId="77777777" w:rsidR="00F16758" w:rsidRPr="00F16758" w:rsidRDefault="00F16758" w:rsidP="00F16758">
      <w:pPr>
        <w:jc w:val="center"/>
        <w:rPr>
          <w:rFonts w:ascii="Arial" w:hAnsi="Arial" w:cs="Arial"/>
          <w:sz w:val="22"/>
          <w:szCs w:val="22"/>
        </w:rPr>
      </w:pPr>
    </w:p>
    <w:p w14:paraId="036CBBA1" w14:textId="77777777" w:rsidR="00F16758" w:rsidRPr="00F16758" w:rsidRDefault="00F16758" w:rsidP="00F16758">
      <w:pPr>
        <w:pStyle w:val="NoSpacing"/>
        <w:jc w:val="both"/>
        <w:rPr>
          <w:rFonts w:ascii="Arial" w:hAnsi="Arial" w:cs="Arial"/>
        </w:rPr>
      </w:pPr>
      <w:r w:rsidRPr="00F16758">
        <w:rPr>
          <w:rFonts w:ascii="Arial" w:hAnsi="Arial" w:cs="Arial"/>
        </w:rPr>
        <w:t xml:space="preserve">U </w:t>
      </w:r>
      <w:proofErr w:type="spellStart"/>
      <w:r w:rsidRPr="00F16758">
        <w:rPr>
          <w:rFonts w:ascii="Arial" w:hAnsi="Arial" w:cs="Arial"/>
        </w:rPr>
        <w:t>Odluci</w:t>
      </w:r>
      <w:proofErr w:type="spellEnd"/>
      <w:r w:rsidRPr="00F16758">
        <w:rPr>
          <w:rFonts w:ascii="Arial" w:hAnsi="Arial" w:cs="Arial"/>
        </w:rPr>
        <w:t xml:space="preserve"> o </w:t>
      </w:r>
      <w:proofErr w:type="spellStart"/>
      <w:r w:rsidRPr="00F16758">
        <w:rPr>
          <w:rFonts w:ascii="Arial" w:hAnsi="Arial" w:cs="Arial"/>
        </w:rPr>
        <w:t>privremenoj</w:t>
      </w:r>
      <w:proofErr w:type="spellEnd"/>
      <w:r w:rsidRPr="00F16758">
        <w:rPr>
          <w:rFonts w:ascii="Arial" w:hAnsi="Arial" w:cs="Arial"/>
        </w:rPr>
        <w:t xml:space="preserve"> </w:t>
      </w:r>
      <w:proofErr w:type="spellStart"/>
      <w:r w:rsidRPr="00F16758">
        <w:rPr>
          <w:rFonts w:ascii="Arial" w:hAnsi="Arial" w:cs="Arial"/>
        </w:rPr>
        <w:t>zabrani</w:t>
      </w:r>
      <w:proofErr w:type="spellEnd"/>
      <w:r w:rsidRPr="00F16758">
        <w:rPr>
          <w:rFonts w:ascii="Arial" w:hAnsi="Arial" w:cs="Arial"/>
        </w:rPr>
        <w:t xml:space="preserve"> </w:t>
      </w:r>
      <w:proofErr w:type="spellStart"/>
      <w:r w:rsidRPr="00F16758">
        <w:rPr>
          <w:rFonts w:ascii="Arial" w:hAnsi="Arial" w:cs="Arial"/>
        </w:rPr>
        <w:t>izvođenja</w:t>
      </w:r>
      <w:proofErr w:type="spellEnd"/>
      <w:r w:rsidRPr="00F16758">
        <w:rPr>
          <w:rFonts w:ascii="Arial" w:hAnsi="Arial" w:cs="Arial"/>
        </w:rPr>
        <w:t xml:space="preserve"> </w:t>
      </w:r>
      <w:proofErr w:type="spellStart"/>
      <w:r w:rsidRPr="00F16758">
        <w:rPr>
          <w:rFonts w:ascii="Arial" w:hAnsi="Arial" w:cs="Arial"/>
        </w:rPr>
        <w:t>građevinskih</w:t>
      </w:r>
      <w:proofErr w:type="spellEnd"/>
      <w:r w:rsidRPr="00F16758">
        <w:rPr>
          <w:rFonts w:ascii="Arial" w:hAnsi="Arial" w:cs="Arial"/>
        </w:rPr>
        <w:t xml:space="preserve"> </w:t>
      </w:r>
      <w:proofErr w:type="spellStart"/>
      <w:r w:rsidRPr="00F16758">
        <w:rPr>
          <w:rFonts w:ascii="Arial" w:hAnsi="Arial" w:cs="Arial"/>
        </w:rPr>
        <w:t>radova</w:t>
      </w:r>
      <w:proofErr w:type="spellEnd"/>
      <w:r w:rsidRPr="00F16758">
        <w:rPr>
          <w:rFonts w:ascii="Arial" w:hAnsi="Arial" w:cs="Arial"/>
        </w:rPr>
        <w:t xml:space="preserve"> </w:t>
      </w:r>
      <w:proofErr w:type="spellStart"/>
      <w:r w:rsidRPr="00F16758">
        <w:rPr>
          <w:rFonts w:ascii="Arial" w:hAnsi="Arial" w:cs="Arial"/>
        </w:rPr>
        <w:t>na</w:t>
      </w:r>
      <w:proofErr w:type="spellEnd"/>
      <w:r w:rsidRPr="00F16758">
        <w:rPr>
          <w:rFonts w:ascii="Arial" w:hAnsi="Arial" w:cs="Arial"/>
        </w:rPr>
        <w:t xml:space="preserve"> </w:t>
      </w:r>
      <w:proofErr w:type="spellStart"/>
      <w:r w:rsidRPr="00F16758">
        <w:rPr>
          <w:rFonts w:ascii="Arial" w:hAnsi="Arial" w:cs="Arial"/>
        </w:rPr>
        <w:t>području</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proofErr w:type="spellStart"/>
      <w:r w:rsidRPr="00F16758">
        <w:rPr>
          <w:rFonts w:ascii="Arial" w:hAnsi="Arial" w:cs="Arial"/>
        </w:rPr>
        <w:t>Službeni</w:t>
      </w:r>
      <w:proofErr w:type="spellEnd"/>
      <w:r w:rsidRPr="00F16758">
        <w:rPr>
          <w:rFonts w:ascii="Arial" w:hAnsi="Arial" w:cs="Arial"/>
        </w:rPr>
        <w:t xml:space="preserve"> </w:t>
      </w:r>
      <w:proofErr w:type="spellStart"/>
      <w:r w:rsidRPr="00F16758">
        <w:rPr>
          <w:rFonts w:ascii="Arial" w:hAnsi="Arial" w:cs="Arial"/>
        </w:rPr>
        <w:t>glasnik</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proofErr w:type="gramStart"/>
      <w:r w:rsidRPr="00F16758">
        <w:rPr>
          <w:rFonts w:ascii="Arial" w:hAnsi="Arial" w:cs="Arial"/>
        </w:rPr>
        <w:t>Dubrovnika</w:t>
      </w:r>
      <w:proofErr w:type="spellEnd"/>
      <w:r w:rsidRPr="00F16758">
        <w:rPr>
          <w:rFonts w:ascii="Arial" w:hAnsi="Arial" w:cs="Arial"/>
        </w:rPr>
        <w:t>“</w:t>
      </w:r>
      <w:proofErr w:type="gramEnd"/>
      <w:r w:rsidRPr="00F16758">
        <w:rPr>
          <w:rFonts w:ascii="Arial" w:hAnsi="Arial" w:cs="Arial"/>
        </w:rPr>
        <w:t xml:space="preserve">, </w:t>
      </w:r>
      <w:proofErr w:type="spellStart"/>
      <w:r w:rsidRPr="00F16758">
        <w:rPr>
          <w:rFonts w:ascii="Arial" w:hAnsi="Arial" w:cs="Arial"/>
        </w:rPr>
        <w:t>broj</w:t>
      </w:r>
      <w:proofErr w:type="spellEnd"/>
      <w:r w:rsidRPr="00F16758">
        <w:rPr>
          <w:rFonts w:ascii="Arial" w:hAnsi="Arial" w:cs="Arial"/>
        </w:rPr>
        <w:t>: 16/20.), (</w:t>
      </w:r>
      <w:proofErr w:type="spellStart"/>
      <w:r w:rsidRPr="00F16758">
        <w:rPr>
          <w:rFonts w:ascii="Arial" w:hAnsi="Arial" w:cs="Arial"/>
        </w:rPr>
        <w:t>dalje</w:t>
      </w:r>
      <w:proofErr w:type="spellEnd"/>
      <w:r w:rsidRPr="00F16758">
        <w:rPr>
          <w:rFonts w:ascii="Arial" w:hAnsi="Arial" w:cs="Arial"/>
        </w:rPr>
        <w:t xml:space="preserve"> u </w:t>
      </w:r>
      <w:proofErr w:type="spellStart"/>
      <w:r w:rsidRPr="00F16758">
        <w:rPr>
          <w:rFonts w:ascii="Arial" w:hAnsi="Arial" w:cs="Arial"/>
        </w:rPr>
        <w:t>tekstu</w:t>
      </w:r>
      <w:proofErr w:type="spellEnd"/>
      <w:r w:rsidRPr="00F16758">
        <w:rPr>
          <w:rFonts w:ascii="Arial" w:hAnsi="Arial" w:cs="Arial"/>
        </w:rPr>
        <w:t xml:space="preserve">: </w:t>
      </w:r>
      <w:proofErr w:type="spellStart"/>
      <w:r w:rsidRPr="00F16758">
        <w:rPr>
          <w:rFonts w:ascii="Arial" w:hAnsi="Arial" w:cs="Arial"/>
        </w:rPr>
        <w:t>Odluka</w:t>
      </w:r>
      <w:proofErr w:type="spellEnd"/>
      <w:r w:rsidRPr="00F16758">
        <w:rPr>
          <w:rFonts w:ascii="Arial" w:hAnsi="Arial" w:cs="Arial"/>
        </w:rPr>
        <w:t xml:space="preserve">) </w:t>
      </w:r>
      <w:proofErr w:type="spellStart"/>
      <w:r w:rsidRPr="00F16758">
        <w:rPr>
          <w:rFonts w:ascii="Arial" w:hAnsi="Arial" w:cs="Arial"/>
        </w:rPr>
        <w:t>članak</w:t>
      </w:r>
      <w:proofErr w:type="spellEnd"/>
      <w:r w:rsidRPr="00F16758">
        <w:rPr>
          <w:rFonts w:ascii="Arial" w:hAnsi="Arial" w:cs="Arial"/>
        </w:rPr>
        <w:t xml:space="preserve"> 3. </w:t>
      </w:r>
      <w:proofErr w:type="spellStart"/>
      <w:r w:rsidRPr="00F16758">
        <w:rPr>
          <w:rFonts w:ascii="Arial" w:hAnsi="Arial" w:cs="Arial"/>
        </w:rPr>
        <w:t>mijenja</w:t>
      </w:r>
      <w:proofErr w:type="spellEnd"/>
      <w:r w:rsidRPr="00F16758">
        <w:rPr>
          <w:rFonts w:ascii="Arial" w:hAnsi="Arial" w:cs="Arial"/>
        </w:rPr>
        <w:t xml:space="preserve"> se </w:t>
      </w:r>
      <w:proofErr w:type="spellStart"/>
      <w:r w:rsidRPr="00F16758">
        <w:rPr>
          <w:rFonts w:ascii="Arial" w:hAnsi="Arial" w:cs="Arial"/>
        </w:rPr>
        <w:t>i</w:t>
      </w:r>
      <w:proofErr w:type="spellEnd"/>
      <w:r w:rsidRPr="00F16758">
        <w:rPr>
          <w:rFonts w:ascii="Arial" w:hAnsi="Arial" w:cs="Arial"/>
        </w:rPr>
        <w:t xml:space="preserve"> </w:t>
      </w:r>
      <w:proofErr w:type="spellStart"/>
      <w:r w:rsidRPr="00F16758">
        <w:rPr>
          <w:rFonts w:ascii="Arial" w:hAnsi="Arial" w:cs="Arial"/>
        </w:rPr>
        <w:t>glasi</w:t>
      </w:r>
      <w:proofErr w:type="spellEnd"/>
      <w:r w:rsidRPr="00F16758">
        <w:rPr>
          <w:rFonts w:ascii="Arial" w:hAnsi="Arial" w:cs="Arial"/>
        </w:rPr>
        <w:t>:</w:t>
      </w:r>
    </w:p>
    <w:p w14:paraId="7D66D205" w14:textId="77777777" w:rsidR="00F16758" w:rsidRPr="00F16758" w:rsidRDefault="00F16758" w:rsidP="00F16758">
      <w:pPr>
        <w:pStyle w:val="NoSpacing"/>
        <w:jc w:val="both"/>
        <w:rPr>
          <w:rFonts w:ascii="Arial" w:hAnsi="Arial" w:cs="Arial"/>
        </w:rPr>
      </w:pPr>
    </w:p>
    <w:p w14:paraId="6C941568"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„Građevinskim radovima koji se u smislu ove Odluke zabranjuju smatraju se:</w:t>
      </w:r>
    </w:p>
    <w:p w14:paraId="08061FE9" w14:textId="77777777" w:rsidR="00F16758" w:rsidRPr="00F16758" w:rsidRDefault="00F16758" w:rsidP="00016222">
      <w:pPr>
        <w:pStyle w:val="ListParagraph"/>
        <w:numPr>
          <w:ilvl w:val="0"/>
          <w:numId w:val="37"/>
        </w:numPr>
        <w:suppressAutoHyphens/>
        <w:autoSpaceDE/>
        <w:autoSpaceDN/>
        <w:adjustRightInd/>
        <w:contextualSpacing/>
        <w:jc w:val="both"/>
        <w:rPr>
          <w:rFonts w:ascii="Arial" w:hAnsi="Arial" w:cs="Arial"/>
          <w:sz w:val="22"/>
          <w:szCs w:val="22"/>
        </w:rPr>
      </w:pPr>
      <w:r w:rsidRPr="00F16758">
        <w:rPr>
          <w:rFonts w:ascii="Arial" w:hAnsi="Arial" w:cs="Arial"/>
          <w:sz w:val="22"/>
          <w:szCs w:val="22"/>
        </w:rPr>
        <w:t>zemljani radovi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w:t>
      </w:r>
    </w:p>
    <w:p w14:paraId="6E02DB20" w14:textId="77777777" w:rsidR="00F16758" w:rsidRPr="00F16758" w:rsidRDefault="00F16758" w:rsidP="005F2D39">
      <w:pPr>
        <w:pStyle w:val="ListParagraph"/>
        <w:jc w:val="both"/>
        <w:rPr>
          <w:rFonts w:ascii="Arial" w:hAnsi="Arial" w:cs="Arial"/>
          <w:sz w:val="22"/>
          <w:szCs w:val="22"/>
        </w:rPr>
      </w:pPr>
    </w:p>
    <w:p w14:paraId="7E9D3E47" w14:textId="77777777" w:rsidR="00F16758" w:rsidRPr="00F16758" w:rsidRDefault="00F16758" w:rsidP="005F2D39">
      <w:pPr>
        <w:pStyle w:val="ListParagraph"/>
        <w:jc w:val="both"/>
        <w:rPr>
          <w:rFonts w:ascii="Arial" w:hAnsi="Arial" w:cs="Arial"/>
          <w:sz w:val="22"/>
          <w:szCs w:val="22"/>
        </w:rPr>
      </w:pPr>
    </w:p>
    <w:p w14:paraId="716B1A1C" w14:textId="77777777" w:rsidR="00F16758" w:rsidRPr="00F16758" w:rsidRDefault="00F16758" w:rsidP="00F16758">
      <w:pPr>
        <w:jc w:val="center"/>
        <w:rPr>
          <w:rFonts w:ascii="Arial" w:hAnsi="Arial" w:cs="Arial"/>
          <w:sz w:val="22"/>
          <w:szCs w:val="22"/>
        </w:rPr>
      </w:pPr>
      <w:r w:rsidRPr="00F16758">
        <w:rPr>
          <w:rFonts w:ascii="Arial" w:hAnsi="Arial" w:cs="Arial"/>
          <w:sz w:val="22"/>
          <w:szCs w:val="22"/>
        </w:rPr>
        <w:t>Članak 2.</w:t>
      </w:r>
    </w:p>
    <w:p w14:paraId="34D588CD" w14:textId="77777777" w:rsidR="00F16758" w:rsidRPr="00F16758" w:rsidRDefault="00F16758" w:rsidP="00F16758">
      <w:pPr>
        <w:jc w:val="center"/>
        <w:rPr>
          <w:rFonts w:ascii="Arial" w:hAnsi="Arial" w:cs="Arial"/>
          <w:sz w:val="22"/>
          <w:szCs w:val="22"/>
        </w:rPr>
      </w:pPr>
    </w:p>
    <w:p w14:paraId="7EEDF836" w14:textId="77777777" w:rsidR="00F16758" w:rsidRPr="00F16758" w:rsidRDefault="00F16758" w:rsidP="00F16758">
      <w:pPr>
        <w:rPr>
          <w:rFonts w:ascii="Arial" w:hAnsi="Arial" w:cs="Arial"/>
          <w:sz w:val="22"/>
          <w:szCs w:val="22"/>
        </w:rPr>
      </w:pPr>
      <w:r w:rsidRPr="00F16758">
        <w:rPr>
          <w:rFonts w:ascii="Arial" w:hAnsi="Arial" w:cs="Arial"/>
          <w:sz w:val="22"/>
          <w:szCs w:val="22"/>
        </w:rPr>
        <w:t>U Odluci članak 4. mijenja se i glasi:</w:t>
      </w:r>
    </w:p>
    <w:p w14:paraId="0A58245C" w14:textId="350925BE" w:rsidR="00F16758" w:rsidRDefault="00F16758" w:rsidP="00F16758">
      <w:pPr>
        <w:pStyle w:val="NoSpacing"/>
        <w:jc w:val="both"/>
        <w:rPr>
          <w:rFonts w:ascii="Arial" w:hAnsi="Arial" w:cs="Arial"/>
        </w:rPr>
      </w:pPr>
      <w:r w:rsidRPr="00F16758">
        <w:rPr>
          <w:rFonts w:ascii="Arial" w:hAnsi="Arial" w:cs="Arial"/>
        </w:rPr>
        <w:t>„</w:t>
      </w:r>
      <w:proofErr w:type="spellStart"/>
      <w:r w:rsidRPr="00F16758">
        <w:rPr>
          <w:rFonts w:ascii="Arial" w:hAnsi="Arial" w:cs="Arial"/>
        </w:rPr>
        <w:t>Područje</w:t>
      </w:r>
      <w:proofErr w:type="spellEnd"/>
      <w:r w:rsidRPr="00F16758">
        <w:rPr>
          <w:rFonts w:ascii="Arial" w:hAnsi="Arial" w:cs="Arial"/>
        </w:rPr>
        <w:t xml:space="preserve"> </w:t>
      </w:r>
      <w:proofErr w:type="spellStart"/>
      <w:r w:rsidRPr="00F16758">
        <w:rPr>
          <w:rFonts w:ascii="Arial" w:hAnsi="Arial" w:cs="Arial"/>
        </w:rPr>
        <w:t>privremene</w:t>
      </w:r>
      <w:proofErr w:type="spellEnd"/>
      <w:r w:rsidRPr="00F16758">
        <w:rPr>
          <w:rFonts w:ascii="Arial" w:hAnsi="Arial" w:cs="Arial"/>
        </w:rPr>
        <w:t xml:space="preserve"> </w:t>
      </w:r>
      <w:proofErr w:type="spellStart"/>
      <w:r w:rsidRPr="00F16758">
        <w:rPr>
          <w:rFonts w:ascii="Arial" w:hAnsi="Arial" w:cs="Arial"/>
        </w:rPr>
        <w:t>zabrane</w:t>
      </w:r>
      <w:proofErr w:type="spellEnd"/>
      <w:r w:rsidRPr="00F16758">
        <w:rPr>
          <w:rFonts w:ascii="Arial" w:hAnsi="Arial" w:cs="Arial"/>
        </w:rPr>
        <w:t xml:space="preserve"> </w:t>
      </w:r>
      <w:proofErr w:type="spellStart"/>
      <w:r w:rsidRPr="00F16758">
        <w:rPr>
          <w:rFonts w:ascii="Arial" w:hAnsi="Arial" w:cs="Arial"/>
        </w:rPr>
        <w:t>izvođenja</w:t>
      </w:r>
      <w:proofErr w:type="spellEnd"/>
      <w:r w:rsidRPr="00F16758">
        <w:rPr>
          <w:rFonts w:ascii="Arial" w:hAnsi="Arial" w:cs="Arial"/>
        </w:rPr>
        <w:t xml:space="preserve"> </w:t>
      </w:r>
      <w:proofErr w:type="spellStart"/>
      <w:r w:rsidRPr="00F16758">
        <w:rPr>
          <w:rFonts w:ascii="Arial" w:hAnsi="Arial" w:cs="Arial"/>
        </w:rPr>
        <w:t>građevinskih</w:t>
      </w:r>
      <w:proofErr w:type="spellEnd"/>
      <w:r w:rsidRPr="00F16758">
        <w:rPr>
          <w:rFonts w:ascii="Arial" w:hAnsi="Arial" w:cs="Arial"/>
        </w:rPr>
        <w:t xml:space="preserve"> </w:t>
      </w:r>
      <w:proofErr w:type="spellStart"/>
      <w:r w:rsidRPr="00F16758">
        <w:rPr>
          <w:rFonts w:ascii="Arial" w:hAnsi="Arial" w:cs="Arial"/>
        </w:rPr>
        <w:t>radova</w:t>
      </w:r>
      <w:proofErr w:type="spellEnd"/>
      <w:r w:rsidRPr="00F16758">
        <w:rPr>
          <w:rFonts w:ascii="Arial" w:hAnsi="Arial" w:cs="Arial"/>
        </w:rPr>
        <w:t xml:space="preserve"> je </w:t>
      </w:r>
      <w:proofErr w:type="spellStart"/>
      <w:r w:rsidRPr="00F16758">
        <w:rPr>
          <w:rFonts w:ascii="Arial" w:hAnsi="Arial" w:cs="Arial"/>
        </w:rPr>
        <w:t>cijelo</w:t>
      </w:r>
      <w:proofErr w:type="spellEnd"/>
      <w:r w:rsidRPr="00F16758">
        <w:rPr>
          <w:rFonts w:ascii="Arial" w:hAnsi="Arial" w:cs="Arial"/>
        </w:rPr>
        <w:t xml:space="preserve"> </w:t>
      </w:r>
      <w:proofErr w:type="spellStart"/>
      <w:r w:rsidRPr="00F16758">
        <w:rPr>
          <w:rFonts w:ascii="Arial" w:hAnsi="Arial" w:cs="Arial"/>
        </w:rPr>
        <w:t>područje</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proofErr w:type="gramStart"/>
      <w:r w:rsidRPr="00F16758">
        <w:rPr>
          <w:rFonts w:ascii="Arial" w:hAnsi="Arial" w:cs="Arial"/>
        </w:rPr>
        <w:t>Dubrovnika</w:t>
      </w:r>
      <w:proofErr w:type="spellEnd"/>
      <w:r w:rsidRPr="00F16758">
        <w:rPr>
          <w:rFonts w:ascii="Arial" w:hAnsi="Arial" w:cs="Arial"/>
        </w:rPr>
        <w:t>.“</w:t>
      </w:r>
      <w:proofErr w:type="gramEnd"/>
    </w:p>
    <w:p w14:paraId="727790E5" w14:textId="77777777" w:rsidR="00F16758" w:rsidRPr="00F16758" w:rsidRDefault="00F16758" w:rsidP="00F16758">
      <w:pPr>
        <w:pStyle w:val="NoSpacing"/>
        <w:jc w:val="both"/>
        <w:rPr>
          <w:rFonts w:ascii="Arial" w:hAnsi="Arial" w:cs="Arial"/>
        </w:rPr>
      </w:pPr>
    </w:p>
    <w:p w14:paraId="6FFE9939" w14:textId="77777777" w:rsidR="00F16758" w:rsidRPr="00F16758" w:rsidRDefault="00F16758" w:rsidP="00F16758">
      <w:pPr>
        <w:tabs>
          <w:tab w:val="left" w:pos="1519"/>
        </w:tabs>
        <w:jc w:val="center"/>
        <w:rPr>
          <w:rFonts w:ascii="Arial" w:hAnsi="Arial" w:cs="Arial"/>
          <w:sz w:val="22"/>
          <w:szCs w:val="22"/>
        </w:rPr>
      </w:pPr>
      <w:r w:rsidRPr="00F16758">
        <w:rPr>
          <w:rFonts w:ascii="Arial" w:hAnsi="Arial" w:cs="Arial"/>
          <w:sz w:val="22"/>
          <w:szCs w:val="22"/>
        </w:rPr>
        <w:t>Članak 3.</w:t>
      </w:r>
    </w:p>
    <w:p w14:paraId="15491F9D" w14:textId="77777777" w:rsidR="00F16758" w:rsidRPr="00F16758" w:rsidRDefault="00F16758" w:rsidP="00F16758">
      <w:pPr>
        <w:tabs>
          <w:tab w:val="left" w:pos="1519"/>
        </w:tabs>
        <w:jc w:val="center"/>
        <w:rPr>
          <w:rFonts w:ascii="Arial" w:hAnsi="Arial" w:cs="Arial"/>
          <w:sz w:val="22"/>
          <w:szCs w:val="22"/>
        </w:rPr>
      </w:pPr>
    </w:p>
    <w:p w14:paraId="314E7FE9" w14:textId="77777777" w:rsidR="00F16758" w:rsidRPr="00F16758" w:rsidRDefault="00F16758" w:rsidP="00F16758">
      <w:pPr>
        <w:tabs>
          <w:tab w:val="left" w:pos="1519"/>
        </w:tabs>
        <w:rPr>
          <w:rFonts w:ascii="Arial" w:hAnsi="Arial" w:cs="Arial"/>
          <w:sz w:val="22"/>
          <w:szCs w:val="22"/>
        </w:rPr>
      </w:pPr>
      <w:r w:rsidRPr="00F16758">
        <w:rPr>
          <w:rFonts w:ascii="Arial" w:hAnsi="Arial" w:cs="Arial"/>
          <w:sz w:val="22"/>
          <w:szCs w:val="22"/>
        </w:rPr>
        <w:t>U Odluci članak 6. mijenja se i glasi:</w:t>
      </w:r>
    </w:p>
    <w:p w14:paraId="2B8DD820"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 xml:space="preserve"> „Nedjeljom, blagdanom i neradnim danom zabranjeno je izvođenje svih građevinskih radova.“</w:t>
      </w:r>
    </w:p>
    <w:p w14:paraId="7BA90C3A" w14:textId="77777777" w:rsidR="00F16758" w:rsidRPr="00F16758" w:rsidRDefault="00F16758" w:rsidP="00F16758">
      <w:pPr>
        <w:jc w:val="center"/>
        <w:rPr>
          <w:rFonts w:ascii="Arial" w:hAnsi="Arial" w:cs="Arial"/>
          <w:sz w:val="22"/>
          <w:szCs w:val="22"/>
        </w:rPr>
      </w:pPr>
    </w:p>
    <w:p w14:paraId="1F470DA6" w14:textId="77777777" w:rsidR="00F16758" w:rsidRPr="00F16758" w:rsidRDefault="00F16758" w:rsidP="00F16758">
      <w:pPr>
        <w:jc w:val="center"/>
        <w:rPr>
          <w:rFonts w:ascii="Arial" w:hAnsi="Arial" w:cs="Arial"/>
          <w:sz w:val="22"/>
          <w:szCs w:val="22"/>
        </w:rPr>
      </w:pPr>
    </w:p>
    <w:p w14:paraId="03E36775" w14:textId="173B50BB" w:rsidR="00F16758" w:rsidRDefault="00F16758" w:rsidP="00F16758">
      <w:pPr>
        <w:jc w:val="center"/>
        <w:rPr>
          <w:rFonts w:ascii="Arial" w:hAnsi="Arial" w:cs="Arial"/>
          <w:sz w:val="22"/>
          <w:szCs w:val="22"/>
        </w:rPr>
      </w:pPr>
      <w:r w:rsidRPr="00F16758">
        <w:rPr>
          <w:rFonts w:ascii="Arial" w:hAnsi="Arial" w:cs="Arial"/>
          <w:sz w:val="22"/>
          <w:szCs w:val="22"/>
        </w:rPr>
        <w:t>Članak 4.</w:t>
      </w:r>
    </w:p>
    <w:p w14:paraId="5994E3B5" w14:textId="77777777" w:rsidR="005F2D39" w:rsidRPr="00F16758" w:rsidRDefault="005F2D39" w:rsidP="00F16758">
      <w:pPr>
        <w:jc w:val="center"/>
        <w:rPr>
          <w:rFonts w:ascii="Arial" w:hAnsi="Arial" w:cs="Arial"/>
          <w:sz w:val="22"/>
          <w:szCs w:val="22"/>
        </w:rPr>
      </w:pPr>
    </w:p>
    <w:p w14:paraId="4604B84A" w14:textId="77777777" w:rsidR="00F16758" w:rsidRPr="00F16758" w:rsidRDefault="00F16758" w:rsidP="00F16758">
      <w:pPr>
        <w:rPr>
          <w:rFonts w:ascii="Arial" w:hAnsi="Arial" w:cs="Arial"/>
          <w:sz w:val="22"/>
          <w:szCs w:val="22"/>
        </w:rPr>
      </w:pPr>
      <w:r w:rsidRPr="00F16758">
        <w:rPr>
          <w:rFonts w:ascii="Arial" w:hAnsi="Arial" w:cs="Arial"/>
          <w:sz w:val="22"/>
          <w:szCs w:val="22"/>
        </w:rPr>
        <w:t>U Odluci članak 7. i 8. – brišu se.</w:t>
      </w:r>
    </w:p>
    <w:p w14:paraId="3E1EBEFB" w14:textId="77777777" w:rsidR="00F16758" w:rsidRPr="00F16758" w:rsidRDefault="00F16758" w:rsidP="00F16758">
      <w:pPr>
        <w:pStyle w:val="NoSpacing"/>
        <w:jc w:val="center"/>
        <w:rPr>
          <w:rFonts w:ascii="Arial" w:hAnsi="Arial" w:cs="Arial"/>
        </w:rPr>
      </w:pPr>
    </w:p>
    <w:p w14:paraId="3C9183B1" w14:textId="77777777" w:rsidR="00F16758" w:rsidRPr="00F16758" w:rsidRDefault="00F16758" w:rsidP="00F16758">
      <w:pPr>
        <w:pStyle w:val="NoSpacing"/>
        <w:jc w:val="center"/>
        <w:rPr>
          <w:rFonts w:ascii="Arial" w:hAnsi="Arial" w:cs="Arial"/>
        </w:rPr>
      </w:pPr>
      <w:proofErr w:type="spellStart"/>
      <w:r w:rsidRPr="00F16758">
        <w:rPr>
          <w:rFonts w:ascii="Arial" w:hAnsi="Arial" w:cs="Arial"/>
        </w:rPr>
        <w:t>Članak</w:t>
      </w:r>
      <w:proofErr w:type="spellEnd"/>
      <w:r w:rsidRPr="00F16758">
        <w:rPr>
          <w:rFonts w:ascii="Arial" w:hAnsi="Arial" w:cs="Arial"/>
        </w:rPr>
        <w:t xml:space="preserve"> 5.</w:t>
      </w:r>
    </w:p>
    <w:p w14:paraId="3575F558" w14:textId="77777777" w:rsidR="00F16758" w:rsidRPr="00F16758" w:rsidRDefault="00F16758" w:rsidP="00F16758">
      <w:pPr>
        <w:pStyle w:val="NoSpacing"/>
        <w:rPr>
          <w:rFonts w:ascii="Arial" w:hAnsi="Arial" w:cs="Arial"/>
        </w:rPr>
      </w:pPr>
    </w:p>
    <w:p w14:paraId="0951F4DC" w14:textId="77777777" w:rsidR="00F16758" w:rsidRPr="00F16758" w:rsidRDefault="00F16758" w:rsidP="00F16758">
      <w:pPr>
        <w:pStyle w:val="NoSpacing"/>
        <w:jc w:val="both"/>
        <w:rPr>
          <w:rFonts w:ascii="Arial" w:hAnsi="Arial" w:cs="Arial"/>
        </w:rPr>
      </w:pPr>
      <w:r w:rsidRPr="00F16758">
        <w:rPr>
          <w:rFonts w:ascii="Arial" w:hAnsi="Arial" w:cs="Arial"/>
        </w:rPr>
        <w:t xml:space="preserve">Ova </w:t>
      </w:r>
      <w:proofErr w:type="spellStart"/>
      <w:r w:rsidRPr="00F16758">
        <w:rPr>
          <w:rFonts w:ascii="Arial" w:hAnsi="Arial" w:cs="Arial"/>
        </w:rPr>
        <w:t>odluka</w:t>
      </w:r>
      <w:proofErr w:type="spellEnd"/>
      <w:r w:rsidRPr="00F16758">
        <w:rPr>
          <w:rFonts w:ascii="Arial" w:hAnsi="Arial" w:cs="Arial"/>
        </w:rPr>
        <w:t xml:space="preserve"> stupa </w:t>
      </w:r>
      <w:proofErr w:type="spellStart"/>
      <w:r w:rsidRPr="00F16758">
        <w:rPr>
          <w:rFonts w:ascii="Arial" w:hAnsi="Arial" w:cs="Arial"/>
        </w:rPr>
        <w:t>na</w:t>
      </w:r>
      <w:proofErr w:type="spellEnd"/>
      <w:r w:rsidRPr="00F16758">
        <w:rPr>
          <w:rFonts w:ascii="Arial" w:hAnsi="Arial" w:cs="Arial"/>
        </w:rPr>
        <w:t xml:space="preserve"> </w:t>
      </w:r>
      <w:proofErr w:type="spellStart"/>
      <w:r w:rsidRPr="00F16758">
        <w:rPr>
          <w:rFonts w:ascii="Arial" w:hAnsi="Arial" w:cs="Arial"/>
        </w:rPr>
        <w:t>snagu</w:t>
      </w:r>
      <w:proofErr w:type="spellEnd"/>
      <w:r w:rsidRPr="00F16758">
        <w:rPr>
          <w:rFonts w:ascii="Arial" w:hAnsi="Arial" w:cs="Arial"/>
        </w:rPr>
        <w:t xml:space="preserve"> </w:t>
      </w:r>
      <w:proofErr w:type="spellStart"/>
      <w:r w:rsidRPr="00F16758">
        <w:rPr>
          <w:rFonts w:ascii="Arial" w:hAnsi="Arial" w:cs="Arial"/>
        </w:rPr>
        <w:t>osmog</w:t>
      </w:r>
      <w:proofErr w:type="spellEnd"/>
      <w:r w:rsidRPr="00F16758">
        <w:rPr>
          <w:rFonts w:ascii="Arial" w:hAnsi="Arial" w:cs="Arial"/>
        </w:rPr>
        <w:t xml:space="preserve"> dana od dana </w:t>
      </w:r>
      <w:proofErr w:type="spellStart"/>
      <w:r w:rsidRPr="00F16758">
        <w:rPr>
          <w:rFonts w:ascii="Arial" w:hAnsi="Arial" w:cs="Arial"/>
        </w:rPr>
        <w:t>objave</w:t>
      </w:r>
      <w:proofErr w:type="spellEnd"/>
      <w:r w:rsidRPr="00F16758">
        <w:rPr>
          <w:rFonts w:ascii="Arial" w:hAnsi="Arial" w:cs="Arial"/>
        </w:rPr>
        <w:t xml:space="preserve"> u „</w:t>
      </w:r>
      <w:proofErr w:type="spellStart"/>
      <w:r w:rsidRPr="00F16758">
        <w:rPr>
          <w:rFonts w:ascii="Arial" w:hAnsi="Arial" w:cs="Arial"/>
        </w:rPr>
        <w:t>Službenom</w:t>
      </w:r>
      <w:proofErr w:type="spellEnd"/>
      <w:r w:rsidRPr="00F16758">
        <w:rPr>
          <w:rFonts w:ascii="Arial" w:hAnsi="Arial" w:cs="Arial"/>
        </w:rPr>
        <w:t xml:space="preserve"> </w:t>
      </w:r>
      <w:proofErr w:type="spellStart"/>
      <w:r w:rsidRPr="00F16758">
        <w:rPr>
          <w:rFonts w:ascii="Arial" w:hAnsi="Arial" w:cs="Arial"/>
        </w:rPr>
        <w:t>glasniku</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proofErr w:type="gramStart"/>
      <w:r w:rsidRPr="00F16758">
        <w:rPr>
          <w:rFonts w:ascii="Arial" w:hAnsi="Arial" w:cs="Arial"/>
        </w:rPr>
        <w:t>Dubrovnika</w:t>
      </w:r>
      <w:proofErr w:type="spellEnd"/>
      <w:r w:rsidRPr="00F16758">
        <w:rPr>
          <w:rFonts w:ascii="Arial" w:hAnsi="Arial" w:cs="Arial"/>
        </w:rPr>
        <w:t>“</w:t>
      </w:r>
      <w:proofErr w:type="gramEnd"/>
      <w:r w:rsidRPr="00F16758">
        <w:rPr>
          <w:rFonts w:ascii="Arial" w:hAnsi="Arial" w:cs="Arial"/>
        </w:rPr>
        <w:t>.</w:t>
      </w:r>
    </w:p>
    <w:p w14:paraId="282B3EC4" w14:textId="77777777" w:rsidR="00F16758" w:rsidRDefault="00F16758" w:rsidP="00F16758">
      <w:pPr>
        <w:pStyle w:val="NoSpacing"/>
      </w:pPr>
    </w:p>
    <w:p w14:paraId="07E1D6B2" w14:textId="77777777" w:rsidR="00041739" w:rsidRDefault="00041739" w:rsidP="00041739">
      <w:pPr>
        <w:rPr>
          <w:rFonts w:ascii="Arial" w:hAnsi="Arial" w:cs="Arial"/>
          <w:sz w:val="22"/>
          <w:szCs w:val="22"/>
        </w:rPr>
      </w:pPr>
    </w:p>
    <w:p w14:paraId="638C78AF" w14:textId="77777777" w:rsidR="00F16758" w:rsidRPr="00F16758" w:rsidRDefault="00F16758" w:rsidP="00F16758">
      <w:pPr>
        <w:pStyle w:val="NoSpacing"/>
        <w:jc w:val="both"/>
        <w:rPr>
          <w:rFonts w:ascii="Arial" w:hAnsi="Arial" w:cs="Arial"/>
        </w:rPr>
      </w:pPr>
      <w:r w:rsidRPr="00F16758">
        <w:rPr>
          <w:rFonts w:ascii="Arial" w:hAnsi="Arial" w:cs="Arial"/>
        </w:rPr>
        <w:t>KLASA: 363-01/20-09/32</w:t>
      </w:r>
    </w:p>
    <w:p w14:paraId="1EFEAE1D" w14:textId="77777777" w:rsidR="00F16758" w:rsidRPr="00F16758" w:rsidRDefault="00F16758" w:rsidP="00F16758">
      <w:pPr>
        <w:pStyle w:val="NoSpacing"/>
        <w:jc w:val="both"/>
        <w:rPr>
          <w:rFonts w:ascii="Arial" w:hAnsi="Arial" w:cs="Arial"/>
        </w:rPr>
      </w:pPr>
      <w:r w:rsidRPr="00F16758">
        <w:rPr>
          <w:rFonts w:ascii="Arial" w:hAnsi="Arial" w:cs="Arial"/>
        </w:rPr>
        <w:t>URBROJ: 2117/01-09-21-11</w:t>
      </w:r>
    </w:p>
    <w:p w14:paraId="2B6A4E87" w14:textId="77777777" w:rsidR="00F16758" w:rsidRPr="00F16758" w:rsidRDefault="00F16758" w:rsidP="00F16758">
      <w:pPr>
        <w:pStyle w:val="NoSpacing"/>
        <w:jc w:val="both"/>
        <w:rPr>
          <w:rFonts w:ascii="Arial" w:hAnsi="Arial" w:cs="Arial"/>
        </w:rPr>
      </w:pPr>
      <w:r w:rsidRPr="00F16758">
        <w:rPr>
          <w:rFonts w:ascii="Arial" w:hAnsi="Arial" w:cs="Arial"/>
        </w:rPr>
        <w:t xml:space="preserve">Dubrovnik, 29. </w:t>
      </w:r>
      <w:proofErr w:type="spellStart"/>
      <w:r w:rsidRPr="00F16758">
        <w:rPr>
          <w:rFonts w:ascii="Arial" w:hAnsi="Arial" w:cs="Arial"/>
        </w:rPr>
        <w:t>ožujka</w:t>
      </w:r>
      <w:proofErr w:type="spellEnd"/>
      <w:r w:rsidRPr="00F16758">
        <w:rPr>
          <w:rFonts w:ascii="Arial" w:hAnsi="Arial" w:cs="Arial"/>
        </w:rPr>
        <w:t xml:space="preserve"> 2021.</w:t>
      </w:r>
    </w:p>
    <w:p w14:paraId="7DF6258E" w14:textId="77777777" w:rsidR="00041739" w:rsidRDefault="00041739" w:rsidP="00041739">
      <w:pPr>
        <w:rPr>
          <w:rFonts w:ascii="Arial" w:hAnsi="Arial" w:cs="Arial"/>
          <w:sz w:val="22"/>
          <w:szCs w:val="22"/>
        </w:rPr>
      </w:pPr>
    </w:p>
    <w:p w14:paraId="670BC6F0"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49DBDAC0"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1263D15E"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776E5AF0" w14:textId="5FA3A5F1" w:rsidR="00041739" w:rsidRDefault="00041739" w:rsidP="003837B3">
      <w:pPr>
        <w:rPr>
          <w:rFonts w:ascii="Arial" w:hAnsi="Arial" w:cs="Arial"/>
          <w:sz w:val="22"/>
          <w:szCs w:val="22"/>
        </w:rPr>
      </w:pPr>
    </w:p>
    <w:p w14:paraId="2421F907" w14:textId="3FF0856C" w:rsidR="00041739" w:rsidRDefault="00041739" w:rsidP="003837B3">
      <w:pPr>
        <w:rPr>
          <w:rFonts w:ascii="Arial" w:hAnsi="Arial" w:cs="Arial"/>
          <w:sz w:val="22"/>
          <w:szCs w:val="22"/>
        </w:rPr>
      </w:pPr>
    </w:p>
    <w:p w14:paraId="093B64F1" w14:textId="469C29D2" w:rsidR="005F2D39" w:rsidRDefault="005F2D39" w:rsidP="003837B3">
      <w:pPr>
        <w:rPr>
          <w:rFonts w:ascii="Arial" w:hAnsi="Arial" w:cs="Arial"/>
          <w:sz w:val="22"/>
          <w:szCs w:val="22"/>
        </w:rPr>
      </w:pPr>
    </w:p>
    <w:p w14:paraId="6FFD46EF" w14:textId="77777777" w:rsidR="005F2D39" w:rsidRDefault="005F2D39" w:rsidP="003837B3">
      <w:pPr>
        <w:rPr>
          <w:rFonts w:ascii="Arial" w:hAnsi="Arial" w:cs="Arial"/>
          <w:sz w:val="22"/>
          <w:szCs w:val="22"/>
        </w:rPr>
      </w:pPr>
    </w:p>
    <w:p w14:paraId="1EFE7292" w14:textId="247A7BAD" w:rsidR="00041739" w:rsidRDefault="00F16758" w:rsidP="00041739">
      <w:pPr>
        <w:contextualSpacing/>
        <w:rPr>
          <w:rFonts w:ascii="Arial" w:hAnsi="Arial" w:cs="Arial"/>
          <w:b/>
          <w:bCs/>
          <w:sz w:val="22"/>
          <w:szCs w:val="22"/>
          <w:lang w:eastAsia="en-US"/>
        </w:rPr>
      </w:pPr>
      <w:r>
        <w:rPr>
          <w:rFonts w:ascii="Arial" w:hAnsi="Arial" w:cs="Arial"/>
          <w:b/>
          <w:bCs/>
          <w:sz w:val="22"/>
          <w:szCs w:val="22"/>
          <w:lang w:eastAsia="en-US"/>
        </w:rPr>
        <w:t>46</w:t>
      </w:r>
    </w:p>
    <w:p w14:paraId="227E0842" w14:textId="77777777" w:rsidR="00041739" w:rsidRDefault="00041739" w:rsidP="00041739">
      <w:pPr>
        <w:contextualSpacing/>
        <w:rPr>
          <w:rFonts w:ascii="Arial" w:hAnsi="Arial" w:cs="Arial"/>
          <w:b/>
          <w:bCs/>
          <w:sz w:val="22"/>
          <w:szCs w:val="22"/>
          <w:lang w:eastAsia="en-US"/>
        </w:rPr>
      </w:pPr>
    </w:p>
    <w:p w14:paraId="7BF8E05B" w14:textId="15C3FC4C" w:rsidR="00F16758" w:rsidRPr="00F16758" w:rsidRDefault="00F16758" w:rsidP="00041739">
      <w:pPr>
        <w:rPr>
          <w:rFonts w:ascii="Arial" w:hAnsi="Arial" w:cs="Arial"/>
          <w:sz w:val="22"/>
          <w:szCs w:val="22"/>
        </w:rPr>
      </w:pPr>
    </w:p>
    <w:p w14:paraId="0FBF7D48" w14:textId="600079CA" w:rsidR="00F16758" w:rsidRDefault="00F16758" w:rsidP="00F16758">
      <w:pPr>
        <w:pStyle w:val="BodyText"/>
        <w:rPr>
          <w:rFonts w:cs="Arial"/>
          <w:sz w:val="22"/>
          <w:szCs w:val="22"/>
        </w:rPr>
      </w:pPr>
      <w:r w:rsidRPr="00F16758">
        <w:rPr>
          <w:rFonts w:cs="Arial"/>
          <w:color w:val="000000"/>
          <w:sz w:val="22"/>
          <w:szCs w:val="22"/>
        </w:rPr>
        <w:t>Na temelju članka 104. Zakona o komunalnom gospodarstvu („Narodne novine“, broj 68/18. i 110/18. - Ustavna odluka, 32/20.) i</w:t>
      </w:r>
      <w:r w:rsidRPr="00F16758">
        <w:rPr>
          <w:rFonts w:cs="Arial"/>
          <w:sz w:val="22"/>
          <w:szCs w:val="22"/>
        </w:rPr>
        <w:t xml:space="preserve"> članka 39. Statuta Grada Dubrovnika („Službeni glasnik Grada Dubrovnika“, broj 2/21.), Gradsko vijeće Grada Dubrovnika na 38. sjednici,</w:t>
      </w:r>
      <w:r w:rsidRPr="00F16758">
        <w:rPr>
          <w:rFonts w:cs="Arial"/>
          <w:spacing w:val="9"/>
          <w:sz w:val="22"/>
          <w:szCs w:val="22"/>
        </w:rPr>
        <w:t xml:space="preserve"> </w:t>
      </w:r>
      <w:r w:rsidRPr="00F16758">
        <w:rPr>
          <w:rFonts w:cs="Arial"/>
          <w:sz w:val="22"/>
          <w:szCs w:val="22"/>
        </w:rPr>
        <w:t>održanoj</w:t>
      </w:r>
      <w:r w:rsidRPr="00F16758">
        <w:rPr>
          <w:rFonts w:cs="Arial"/>
          <w:spacing w:val="4"/>
          <w:sz w:val="22"/>
          <w:szCs w:val="22"/>
        </w:rPr>
        <w:t xml:space="preserve"> </w:t>
      </w:r>
      <w:r w:rsidRPr="00F16758">
        <w:rPr>
          <w:rFonts w:cs="Arial"/>
          <w:sz w:val="22"/>
          <w:szCs w:val="22"/>
        </w:rPr>
        <w:t>29. ožujka 2021.,</w:t>
      </w:r>
      <w:r w:rsidRPr="00F16758">
        <w:rPr>
          <w:rFonts w:cs="Arial"/>
          <w:spacing w:val="-1"/>
          <w:sz w:val="22"/>
          <w:szCs w:val="22"/>
        </w:rPr>
        <w:t xml:space="preserve"> </w:t>
      </w:r>
      <w:r w:rsidRPr="00F16758">
        <w:rPr>
          <w:rFonts w:cs="Arial"/>
          <w:sz w:val="22"/>
          <w:szCs w:val="22"/>
        </w:rPr>
        <w:t>donijelo je</w:t>
      </w:r>
    </w:p>
    <w:p w14:paraId="0D4D11E7" w14:textId="77777777" w:rsidR="005F2D39" w:rsidRPr="00F16758" w:rsidRDefault="005F2D39" w:rsidP="00F16758">
      <w:pPr>
        <w:pStyle w:val="BodyText"/>
        <w:rPr>
          <w:rFonts w:cs="Arial"/>
          <w:sz w:val="22"/>
          <w:szCs w:val="22"/>
        </w:rPr>
      </w:pPr>
    </w:p>
    <w:p w14:paraId="4035F744" w14:textId="77777777" w:rsidR="00F16758" w:rsidRPr="00F16758" w:rsidRDefault="00F16758" w:rsidP="00F16758">
      <w:pPr>
        <w:pStyle w:val="BodyText"/>
        <w:jc w:val="center"/>
        <w:rPr>
          <w:rFonts w:cs="Arial"/>
          <w:b/>
          <w:bCs/>
          <w:sz w:val="22"/>
          <w:szCs w:val="22"/>
        </w:rPr>
      </w:pPr>
      <w:r w:rsidRPr="00F16758">
        <w:rPr>
          <w:rFonts w:cs="Arial"/>
          <w:b/>
          <w:bCs/>
          <w:sz w:val="22"/>
          <w:szCs w:val="22"/>
        </w:rPr>
        <w:lastRenderedPageBreak/>
        <w:t>O D L U K U</w:t>
      </w:r>
    </w:p>
    <w:p w14:paraId="715BC9CF" w14:textId="77777777" w:rsidR="00F16758" w:rsidRPr="00F16758" w:rsidRDefault="00F16758" w:rsidP="00F16758">
      <w:pPr>
        <w:pStyle w:val="BodyText"/>
        <w:jc w:val="center"/>
        <w:rPr>
          <w:rFonts w:cs="Arial"/>
          <w:b/>
          <w:bCs/>
          <w:sz w:val="22"/>
          <w:szCs w:val="22"/>
        </w:rPr>
      </w:pPr>
      <w:r w:rsidRPr="00F16758">
        <w:rPr>
          <w:rFonts w:cs="Arial"/>
          <w:b/>
          <w:bCs/>
          <w:sz w:val="22"/>
          <w:szCs w:val="22"/>
        </w:rPr>
        <w:t>o izmjenama i dopunama Odluke o reklamiranju</w:t>
      </w:r>
    </w:p>
    <w:p w14:paraId="695A0FCB" w14:textId="77777777" w:rsidR="00F16758" w:rsidRPr="00F16758" w:rsidRDefault="00F16758" w:rsidP="00F16758">
      <w:pPr>
        <w:pStyle w:val="BodyText"/>
        <w:jc w:val="center"/>
        <w:rPr>
          <w:rFonts w:cs="Arial"/>
          <w:b/>
          <w:bCs/>
          <w:sz w:val="22"/>
          <w:szCs w:val="22"/>
        </w:rPr>
      </w:pPr>
      <w:r w:rsidRPr="00F16758">
        <w:rPr>
          <w:rFonts w:cs="Arial"/>
          <w:b/>
          <w:bCs/>
          <w:sz w:val="22"/>
          <w:szCs w:val="22"/>
        </w:rPr>
        <w:t xml:space="preserve"> na području Grada Dubrovnika</w:t>
      </w:r>
    </w:p>
    <w:p w14:paraId="3F1CD9DB" w14:textId="77777777" w:rsidR="00F16758" w:rsidRPr="00F16758" w:rsidRDefault="00F16758" w:rsidP="00F16758">
      <w:pPr>
        <w:pStyle w:val="BodyText"/>
        <w:jc w:val="center"/>
        <w:rPr>
          <w:rFonts w:cs="Arial"/>
          <w:sz w:val="22"/>
          <w:szCs w:val="22"/>
        </w:rPr>
      </w:pPr>
    </w:p>
    <w:p w14:paraId="50DE6ABE" w14:textId="77777777" w:rsidR="00F16758" w:rsidRPr="00F16758" w:rsidRDefault="00F16758" w:rsidP="00F16758">
      <w:pPr>
        <w:pStyle w:val="BodyText"/>
        <w:spacing w:before="5"/>
        <w:rPr>
          <w:rFonts w:cs="Arial"/>
          <w:sz w:val="22"/>
          <w:szCs w:val="22"/>
        </w:rPr>
      </w:pPr>
    </w:p>
    <w:p w14:paraId="7FB1E019" w14:textId="5C8B0D1E" w:rsidR="00F16758" w:rsidRDefault="00F16758" w:rsidP="00F16758">
      <w:pPr>
        <w:jc w:val="center"/>
        <w:rPr>
          <w:rFonts w:ascii="Arial" w:hAnsi="Arial" w:cs="Arial"/>
          <w:sz w:val="22"/>
          <w:szCs w:val="22"/>
        </w:rPr>
      </w:pPr>
      <w:r w:rsidRPr="00F16758">
        <w:rPr>
          <w:rFonts w:ascii="Arial" w:hAnsi="Arial" w:cs="Arial"/>
          <w:sz w:val="22"/>
          <w:szCs w:val="22"/>
        </w:rPr>
        <w:t>Članak 1.</w:t>
      </w:r>
    </w:p>
    <w:p w14:paraId="5D831C13" w14:textId="77777777" w:rsidR="00F16758" w:rsidRPr="00F16758" w:rsidRDefault="00F16758" w:rsidP="00F16758">
      <w:pPr>
        <w:jc w:val="center"/>
        <w:rPr>
          <w:rFonts w:ascii="Arial" w:hAnsi="Arial" w:cs="Arial"/>
          <w:sz w:val="22"/>
          <w:szCs w:val="22"/>
        </w:rPr>
      </w:pPr>
    </w:p>
    <w:p w14:paraId="65EF208E" w14:textId="77777777" w:rsidR="00F16758" w:rsidRPr="00F16758" w:rsidRDefault="00F16758" w:rsidP="00F16758">
      <w:pPr>
        <w:pStyle w:val="BodyText"/>
        <w:rPr>
          <w:rFonts w:cs="Arial"/>
          <w:sz w:val="22"/>
          <w:szCs w:val="22"/>
        </w:rPr>
      </w:pPr>
      <w:r w:rsidRPr="00F16758">
        <w:rPr>
          <w:rFonts w:cs="Arial"/>
          <w:sz w:val="22"/>
          <w:szCs w:val="22"/>
        </w:rPr>
        <w:t>U Odluci o reklamiranju na području Grada Dubrovnika („Službeni glasnik Grada Dubrovnika“, broj 15/19., 4/20. 15/20.), (dalje u tekstu: Odluka) članak 10. stavak 4. mijenja se i glasi:</w:t>
      </w:r>
    </w:p>
    <w:p w14:paraId="21C0E2FF" w14:textId="77777777" w:rsidR="00F16758" w:rsidRPr="00F16758" w:rsidRDefault="00F16758" w:rsidP="00F16758">
      <w:pPr>
        <w:pStyle w:val="BodyText"/>
        <w:rPr>
          <w:rFonts w:cs="Arial"/>
          <w:sz w:val="22"/>
          <w:szCs w:val="22"/>
        </w:rPr>
      </w:pPr>
      <w:r w:rsidRPr="00F16758">
        <w:rPr>
          <w:rFonts w:cs="Arial"/>
          <w:sz w:val="22"/>
          <w:szCs w:val="22"/>
        </w:rPr>
        <w:t xml:space="preserve">„Troškovi postavljanja i/ili uklanjanja reklamnog natpisa s piktogramom na tipiziranu </w:t>
      </w:r>
      <w:proofErr w:type="spellStart"/>
      <w:r w:rsidRPr="00F16758">
        <w:rPr>
          <w:rFonts w:cs="Arial"/>
          <w:sz w:val="22"/>
          <w:szCs w:val="22"/>
        </w:rPr>
        <w:t>stratu</w:t>
      </w:r>
      <w:proofErr w:type="spellEnd"/>
      <w:r w:rsidRPr="00F16758">
        <w:rPr>
          <w:rFonts w:cs="Arial"/>
          <w:sz w:val="22"/>
          <w:szCs w:val="22"/>
        </w:rPr>
        <w:t>, u iznosu od 500,00 kuna, po jednom retku, uplaćuju se u korist proračuna Grada Dubrovnika, a snosi ih korisnik reklamnog natpisa.“</w:t>
      </w:r>
    </w:p>
    <w:p w14:paraId="7FD10A54" w14:textId="77777777" w:rsidR="00F16758" w:rsidRPr="00F16758" w:rsidRDefault="00F16758" w:rsidP="00F16758">
      <w:pPr>
        <w:pStyle w:val="BodyText"/>
        <w:rPr>
          <w:rFonts w:cs="Arial"/>
          <w:sz w:val="22"/>
          <w:szCs w:val="22"/>
        </w:rPr>
      </w:pPr>
    </w:p>
    <w:p w14:paraId="1186337A" w14:textId="77777777" w:rsidR="00F16758" w:rsidRPr="00F16758" w:rsidRDefault="00F16758" w:rsidP="00F16758">
      <w:pPr>
        <w:tabs>
          <w:tab w:val="left" w:pos="1519"/>
        </w:tabs>
        <w:jc w:val="center"/>
        <w:rPr>
          <w:rFonts w:ascii="Arial" w:hAnsi="Arial" w:cs="Arial"/>
          <w:sz w:val="22"/>
          <w:szCs w:val="22"/>
        </w:rPr>
      </w:pPr>
      <w:r w:rsidRPr="00F16758">
        <w:rPr>
          <w:rFonts w:ascii="Arial" w:hAnsi="Arial" w:cs="Arial"/>
          <w:sz w:val="22"/>
          <w:szCs w:val="22"/>
        </w:rPr>
        <w:t>Članak 2. </w:t>
      </w:r>
    </w:p>
    <w:p w14:paraId="647185A4" w14:textId="77777777" w:rsidR="00F16758" w:rsidRPr="00F16758" w:rsidRDefault="00F16758" w:rsidP="00F16758">
      <w:pPr>
        <w:tabs>
          <w:tab w:val="left" w:pos="1519"/>
        </w:tabs>
        <w:jc w:val="center"/>
        <w:rPr>
          <w:rFonts w:ascii="Arial" w:hAnsi="Arial" w:cs="Arial"/>
          <w:sz w:val="22"/>
          <w:szCs w:val="22"/>
        </w:rPr>
      </w:pPr>
    </w:p>
    <w:p w14:paraId="7220D8DD" w14:textId="77777777" w:rsidR="00F16758" w:rsidRPr="00F16758" w:rsidRDefault="00F16758" w:rsidP="00F16758">
      <w:pPr>
        <w:tabs>
          <w:tab w:val="left" w:pos="1519"/>
        </w:tabs>
        <w:rPr>
          <w:rFonts w:ascii="Arial" w:hAnsi="Arial" w:cs="Arial"/>
          <w:sz w:val="22"/>
          <w:szCs w:val="22"/>
        </w:rPr>
      </w:pPr>
      <w:r w:rsidRPr="00F16758">
        <w:rPr>
          <w:rFonts w:ascii="Arial" w:hAnsi="Arial" w:cs="Arial"/>
          <w:sz w:val="22"/>
          <w:szCs w:val="22"/>
        </w:rPr>
        <w:t>U članku 21. Odluke stavak 2. mijenja se i glasi:</w:t>
      </w:r>
    </w:p>
    <w:p w14:paraId="712C92E3" w14:textId="77777777" w:rsidR="00F16758" w:rsidRPr="00F16758" w:rsidRDefault="00F16758" w:rsidP="00F16758">
      <w:pPr>
        <w:pStyle w:val="ListParagraph"/>
        <w:mirrorIndents/>
        <w:jc w:val="both"/>
        <w:rPr>
          <w:rFonts w:ascii="Arial" w:hAnsi="Arial" w:cs="Arial"/>
          <w:color w:val="000000" w:themeColor="text1"/>
          <w:sz w:val="22"/>
          <w:szCs w:val="22"/>
        </w:rPr>
      </w:pPr>
      <w:r w:rsidRPr="00F16758">
        <w:rPr>
          <w:rFonts w:ascii="Arial" w:hAnsi="Arial" w:cs="Arial"/>
          <w:color w:val="000000" w:themeColor="text1"/>
          <w:sz w:val="22"/>
          <w:szCs w:val="22"/>
        </w:rPr>
        <w:t xml:space="preserve">„Reklamne ploče na stupovima javne rasvjete mogu se postavljati samo u vremenskom periodu od 1. veljače do 31. listopada tekuće godine.“ </w:t>
      </w:r>
    </w:p>
    <w:p w14:paraId="560C115D" w14:textId="77777777" w:rsidR="00F16758" w:rsidRPr="00F16758" w:rsidRDefault="00F16758" w:rsidP="00F16758">
      <w:pPr>
        <w:pStyle w:val="ListParagraph"/>
        <w:mirrorIndents/>
        <w:jc w:val="both"/>
        <w:rPr>
          <w:rFonts w:ascii="Arial" w:hAnsi="Arial" w:cs="Arial"/>
          <w:color w:val="000000" w:themeColor="text1"/>
          <w:sz w:val="22"/>
          <w:szCs w:val="22"/>
        </w:rPr>
      </w:pPr>
    </w:p>
    <w:p w14:paraId="28030337" w14:textId="77777777" w:rsidR="00F16758" w:rsidRPr="00F16758" w:rsidRDefault="00F16758" w:rsidP="00F16758">
      <w:pPr>
        <w:pStyle w:val="ListParagraph"/>
        <w:mirrorIndents/>
        <w:jc w:val="both"/>
        <w:rPr>
          <w:rFonts w:ascii="Arial" w:hAnsi="Arial" w:cs="Arial"/>
          <w:color w:val="000000" w:themeColor="text1"/>
          <w:sz w:val="22"/>
          <w:szCs w:val="22"/>
        </w:rPr>
      </w:pPr>
      <w:r w:rsidRPr="00F16758">
        <w:rPr>
          <w:rFonts w:ascii="Arial" w:hAnsi="Arial" w:cs="Arial"/>
          <w:color w:val="000000" w:themeColor="text1"/>
          <w:sz w:val="22"/>
          <w:szCs w:val="22"/>
        </w:rPr>
        <w:t xml:space="preserve">  </w:t>
      </w:r>
    </w:p>
    <w:p w14:paraId="169F1413" w14:textId="77777777" w:rsidR="00F16758" w:rsidRPr="00F16758" w:rsidRDefault="00F16758" w:rsidP="00F16758">
      <w:pPr>
        <w:jc w:val="center"/>
        <w:rPr>
          <w:rFonts w:ascii="Arial" w:hAnsi="Arial" w:cs="Arial"/>
          <w:sz w:val="22"/>
          <w:szCs w:val="22"/>
        </w:rPr>
      </w:pPr>
      <w:r w:rsidRPr="00F16758">
        <w:rPr>
          <w:rFonts w:ascii="Arial" w:hAnsi="Arial" w:cs="Arial"/>
          <w:sz w:val="22"/>
          <w:szCs w:val="22"/>
        </w:rPr>
        <w:t>Članak 3.</w:t>
      </w:r>
    </w:p>
    <w:p w14:paraId="6FD1CE21" w14:textId="77777777" w:rsidR="00F16758" w:rsidRPr="00F16758" w:rsidRDefault="00F16758" w:rsidP="00F16758">
      <w:pPr>
        <w:jc w:val="center"/>
        <w:rPr>
          <w:rFonts w:ascii="Arial" w:hAnsi="Arial" w:cs="Arial"/>
          <w:sz w:val="22"/>
          <w:szCs w:val="22"/>
          <w:lang w:val="en-US"/>
        </w:rPr>
      </w:pPr>
    </w:p>
    <w:p w14:paraId="5EDDAECA"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U članku 55.a Odluke dodaje se novi stavak koji glasi:</w:t>
      </w:r>
    </w:p>
    <w:p w14:paraId="79875D50" w14:textId="77777777" w:rsidR="00F16758" w:rsidRPr="00F16758" w:rsidRDefault="00F16758" w:rsidP="00F16758">
      <w:pPr>
        <w:pStyle w:val="BodyText"/>
        <w:rPr>
          <w:rFonts w:cs="Arial"/>
          <w:sz w:val="22"/>
          <w:szCs w:val="22"/>
        </w:rPr>
      </w:pPr>
      <w:r w:rsidRPr="00F16758">
        <w:rPr>
          <w:rFonts w:cs="Arial"/>
          <w:sz w:val="22"/>
          <w:szCs w:val="22"/>
        </w:rPr>
        <w:t>„Obveznici plaćanja naknade za postavljanje reklama oslobađaju se od obveze plaćanja naknade za mjesece travanj, svibanj, lipanj i srpanj 2021. godine zbog okolnosti uzrokovanih pandemijom virusa COVID-19.“</w:t>
      </w:r>
    </w:p>
    <w:p w14:paraId="5913AF69" w14:textId="77777777" w:rsidR="00F16758" w:rsidRPr="00F16758" w:rsidRDefault="00F16758" w:rsidP="00F16758">
      <w:pPr>
        <w:pStyle w:val="BodyText"/>
        <w:rPr>
          <w:rFonts w:cs="Arial"/>
          <w:sz w:val="22"/>
          <w:szCs w:val="22"/>
        </w:rPr>
      </w:pPr>
    </w:p>
    <w:p w14:paraId="633D37F8" w14:textId="77777777" w:rsidR="00F16758" w:rsidRPr="00F16758" w:rsidRDefault="00F16758" w:rsidP="00F16758">
      <w:pPr>
        <w:pStyle w:val="BodyText"/>
        <w:jc w:val="center"/>
        <w:rPr>
          <w:rFonts w:cs="Arial"/>
          <w:sz w:val="22"/>
          <w:szCs w:val="22"/>
        </w:rPr>
      </w:pPr>
      <w:r w:rsidRPr="00F16758">
        <w:rPr>
          <w:rFonts w:cs="Arial"/>
          <w:sz w:val="22"/>
          <w:szCs w:val="22"/>
        </w:rPr>
        <w:t>Članak 4.</w:t>
      </w:r>
    </w:p>
    <w:p w14:paraId="3E99035B" w14:textId="77777777" w:rsidR="00F16758" w:rsidRPr="00F16758" w:rsidRDefault="00F16758" w:rsidP="00F16758">
      <w:pPr>
        <w:pStyle w:val="BodyText"/>
        <w:rPr>
          <w:rFonts w:cs="Arial"/>
          <w:sz w:val="22"/>
          <w:szCs w:val="22"/>
        </w:rPr>
      </w:pPr>
    </w:p>
    <w:p w14:paraId="0F2280DE" w14:textId="77777777" w:rsidR="00F16758" w:rsidRPr="00F16758" w:rsidRDefault="00F16758" w:rsidP="00F16758">
      <w:pPr>
        <w:pStyle w:val="BodyText"/>
        <w:rPr>
          <w:rFonts w:cs="Arial"/>
          <w:sz w:val="22"/>
          <w:szCs w:val="22"/>
        </w:rPr>
      </w:pPr>
      <w:r w:rsidRPr="00F16758">
        <w:rPr>
          <w:rFonts w:cs="Arial"/>
          <w:sz w:val="22"/>
          <w:szCs w:val="22"/>
        </w:rPr>
        <w:t>Ova odluka stupa na snagu osmog dana od dana objave u „Službenom glasniku Grada Dubrovnika“.</w:t>
      </w:r>
    </w:p>
    <w:p w14:paraId="39B69113" w14:textId="77777777" w:rsidR="00F16758" w:rsidRPr="00C948D1" w:rsidRDefault="00F16758" w:rsidP="00F16758">
      <w:pPr>
        <w:pStyle w:val="BodyText"/>
        <w:rPr>
          <w:rFonts w:cs="Arial"/>
          <w:sz w:val="22"/>
          <w:szCs w:val="22"/>
        </w:rPr>
      </w:pPr>
    </w:p>
    <w:p w14:paraId="1AB29F31" w14:textId="77777777" w:rsidR="00F16758" w:rsidRDefault="00F16758" w:rsidP="00041739">
      <w:pPr>
        <w:rPr>
          <w:rFonts w:ascii="Arial" w:hAnsi="Arial" w:cs="Arial"/>
          <w:sz w:val="22"/>
          <w:szCs w:val="22"/>
        </w:rPr>
      </w:pPr>
    </w:p>
    <w:p w14:paraId="30E7507D" w14:textId="77777777" w:rsidR="00F16758" w:rsidRPr="00F16758" w:rsidRDefault="00F16758" w:rsidP="00F16758">
      <w:pPr>
        <w:pStyle w:val="NoSpacing"/>
        <w:jc w:val="both"/>
        <w:rPr>
          <w:rFonts w:ascii="Arial" w:hAnsi="Arial" w:cs="Arial"/>
        </w:rPr>
      </w:pPr>
      <w:r w:rsidRPr="00F16758">
        <w:rPr>
          <w:rFonts w:ascii="Arial" w:hAnsi="Arial" w:cs="Arial"/>
        </w:rPr>
        <w:t>KLASA: 363-01/19-09/27</w:t>
      </w:r>
    </w:p>
    <w:p w14:paraId="3507961D" w14:textId="77777777" w:rsidR="00F16758" w:rsidRPr="00F16758" w:rsidRDefault="00F16758" w:rsidP="00F16758">
      <w:pPr>
        <w:pStyle w:val="NoSpacing"/>
        <w:jc w:val="both"/>
        <w:rPr>
          <w:rFonts w:ascii="Arial" w:hAnsi="Arial" w:cs="Arial"/>
        </w:rPr>
      </w:pPr>
      <w:r w:rsidRPr="00F16758">
        <w:rPr>
          <w:rFonts w:ascii="Arial" w:hAnsi="Arial" w:cs="Arial"/>
        </w:rPr>
        <w:t>URBROJ: 2117/01-09-21-14</w:t>
      </w:r>
    </w:p>
    <w:p w14:paraId="7F16B40B" w14:textId="77777777" w:rsidR="00F16758" w:rsidRPr="00F16758" w:rsidRDefault="00F16758" w:rsidP="00F16758">
      <w:pPr>
        <w:pStyle w:val="NoSpacing"/>
        <w:jc w:val="both"/>
        <w:rPr>
          <w:rFonts w:ascii="Arial" w:hAnsi="Arial" w:cs="Arial"/>
        </w:rPr>
      </w:pPr>
      <w:r w:rsidRPr="00F16758">
        <w:rPr>
          <w:rFonts w:ascii="Arial" w:hAnsi="Arial" w:cs="Arial"/>
        </w:rPr>
        <w:t xml:space="preserve">Dubrovnik, 29. </w:t>
      </w:r>
      <w:proofErr w:type="spellStart"/>
      <w:r w:rsidRPr="00F16758">
        <w:rPr>
          <w:rFonts w:ascii="Arial" w:hAnsi="Arial" w:cs="Arial"/>
        </w:rPr>
        <w:t>ožujka</w:t>
      </w:r>
      <w:proofErr w:type="spellEnd"/>
      <w:r w:rsidRPr="00F16758">
        <w:rPr>
          <w:rFonts w:ascii="Arial" w:hAnsi="Arial" w:cs="Arial"/>
        </w:rPr>
        <w:t xml:space="preserve"> 2021.</w:t>
      </w:r>
    </w:p>
    <w:p w14:paraId="67E69C4C" w14:textId="77777777" w:rsidR="00041739" w:rsidRDefault="00041739" w:rsidP="00041739">
      <w:pPr>
        <w:rPr>
          <w:rFonts w:ascii="Arial" w:hAnsi="Arial" w:cs="Arial"/>
          <w:sz w:val="22"/>
          <w:szCs w:val="22"/>
        </w:rPr>
      </w:pPr>
    </w:p>
    <w:p w14:paraId="15070E8A"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4AC5926F"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188F7F0C"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5409B737" w14:textId="77777777" w:rsidR="00041739" w:rsidRDefault="00041739" w:rsidP="00041739">
      <w:pPr>
        <w:rPr>
          <w:rFonts w:ascii="Arial" w:hAnsi="Arial" w:cs="Arial"/>
          <w:sz w:val="22"/>
          <w:szCs w:val="22"/>
        </w:rPr>
      </w:pPr>
    </w:p>
    <w:p w14:paraId="34B1AB1E" w14:textId="13C69A3E" w:rsidR="00041739" w:rsidRDefault="00041739" w:rsidP="003837B3">
      <w:pPr>
        <w:rPr>
          <w:rFonts w:ascii="Arial" w:hAnsi="Arial" w:cs="Arial"/>
          <w:sz w:val="22"/>
          <w:szCs w:val="22"/>
        </w:rPr>
      </w:pPr>
    </w:p>
    <w:p w14:paraId="4517E728" w14:textId="60B48463" w:rsidR="00041739" w:rsidRDefault="00041739" w:rsidP="003837B3">
      <w:pPr>
        <w:rPr>
          <w:rFonts w:ascii="Arial" w:hAnsi="Arial" w:cs="Arial"/>
          <w:sz w:val="22"/>
          <w:szCs w:val="22"/>
        </w:rPr>
      </w:pPr>
    </w:p>
    <w:p w14:paraId="0847B005" w14:textId="77777777" w:rsidR="005F2D39" w:rsidRDefault="005F2D39" w:rsidP="003837B3">
      <w:pPr>
        <w:rPr>
          <w:rFonts w:ascii="Arial" w:hAnsi="Arial" w:cs="Arial"/>
          <w:sz w:val="22"/>
          <w:szCs w:val="22"/>
        </w:rPr>
      </w:pPr>
    </w:p>
    <w:p w14:paraId="7D5B2DC6" w14:textId="4138726E" w:rsidR="00041739" w:rsidRPr="005F2D39" w:rsidRDefault="00F16758" w:rsidP="003837B3">
      <w:pPr>
        <w:rPr>
          <w:rFonts w:ascii="Arial" w:hAnsi="Arial" w:cs="Arial"/>
          <w:b/>
          <w:bCs/>
          <w:sz w:val="22"/>
          <w:szCs w:val="22"/>
        </w:rPr>
      </w:pPr>
      <w:r w:rsidRPr="00F16758">
        <w:rPr>
          <w:rFonts w:ascii="Arial" w:hAnsi="Arial" w:cs="Arial"/>
          <w:b/>
          <w:bCs/>
          <w:sz w:val="22"/>
          <w:szCs w:val="22"/>
        </w:rPr>
        <w:t>47</w:t>
      </w:r>
    </w:p>
    <w:p w14:paraId="29A80DCA" w14:textId="64CE182E" w:rsidR="00041739" w:rsidRDefault="00041739" w:rsidP="00041739">
      <w:pPr>
        <w:contextualSpacing/>
        <w:rPr>
          <w:rFonts w:ascii="Arial" w:hAnsi="Arial" w:cs="Arial"/>
          <w:b/>
          <w:bCs/>
          <w:sz w:val="22"/>
          <w:szCs w:val="22"/>
          <w:lang w:eastAsia="en-US"/>
        </w:rPr>
      </w:pPr>
    </w:p>
    <w:p w14:paraId="2F25B9CD" w14:textId="77777777" w:rsidR="00041739" w:rsidRDefault="00041739" w:rsidP="00041739">
      <w:pPr>
        <w:contextualSpacing/>
        <w:rPr>
          <w:rFonts w:ascii="Arial" w:hAnsi="Arial" w:cs="Arial"/>
          <w:b/>
          <w:bCs/>
          <w:sz w:val="22"/>
          <w:szCs w:val="22"/>
          <w:lang w:eastAsia="en-US"/>
        </w:rPr>
      </w:pPr>
    </w:p>
    <w:p w14:paraId="563D9CCE" w14:textId="77777777" w:rsidR="00F16758" w:rsidRPr="00F16758" w:rsidRDefault="00F16758" w:rsidP="00F16758">
      <w:pPr>
        <w:jc w:val="both"/>
        <w:rPr>
          <w:rFonts w:ascii="Arial" w:eastAsiaTheme="minorHAnsi" w:hAnsi="Arial" w:cs="Arial"/>
          <w:sz w:val="22"/>
          <w:szCs w:val="22"/>
          <w:lang w:val="en-US" w:eastAsia="en-US"/>
        </w:rPr>
      </w:pPr>
      <w:r w:rsidRPr="00F16758">
        <w:rPr>
          <w:rFonts w:ascii="Arial" w:eastAsiaTheme="minorHAnsi" w:hAnsi="Arial" w:cs="Arial"/>
          <w:sz w:val="22"/>
          <w:szCs w:val="22"/>
          <w:lang w:val="en-US" w:eastAsia="en-US"/>
        </w:rPr>
        <w:t xml:space="preserve">Na </w:t>
      </w:r>
      <w:proofErr w:type="spellStart"/>
      <w:r w:rsidRPr="00F16758">
        <w:rPr>
          <w:rFonts w:ascii="Arial" w:eastAsiaTheme="minorHAnsi" w:hAnsi="Arial" w:cs="Arial"/>
          <w:sz w:val="22"/>
          <w:szCs w:val="22"/>
          <w:lang w:val="en-US" w:eastAsia="en-US"/>
        </w:rPr>
        <w:t>temelju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članka</w:t>
      </w:r>
      <w:proofErr w:type="spellEnd"/>
      <w:r w:rsidRPr="00F16758">
        <w:rPr>
          <w:rFonts w:ascii="Arial" w:eastAsiaTheme="minorHAnsi" w:hAnsi="Arial" w:cs="Arial"/>
          <w:sz w:val="22"/>
          <w:szCs w:val="22"/>
          <w:lang w:val="en-US" w:eastAsia="en-US"/>
        </w:rPr>
        <w:t xml:space="preserve"> 95. </w:t>
      </w:r>
      <w:proofErr w:type="spellStart"/>
      <w:r w:rsidRPr="00F16758">
        <w:rPr>
          <w:rFonts w:ascii="Arial" w:eastAsiaTheme="minorHAnsi" w:hAnsi="Arial" w:cs="Arial"/>
          <w:sz w:val="22"/>
          <w:szCs w:val="22"/>
          <w:lang w:val="en-US" w:eastAsia="en-US"/>
        </w:rPr>
        <w:t>Zakona</w:t>
      </w:r>
      <w:proofErr w:type="spellEnd"/>
      <w:r w:rsidRPr="00F16758">
        <w:rPr>
          <w:rFonts w:ascii="Arial" w:eastAsiaTheme="minorHAnsi" w:hAnsi="Arial" w:cs="Arial"/>
          <w:sz w:val="22"/>
          <w:szCs w:val="22"/>
          <w:lang w:val="en-US" w:eastAsia="en-US"/>
        </w:rPr>
        <w:t xml:space="preserve"> o </w:t>
      </w:r>
      <w:proofErr w:type="spellStart"/>
      <w:r w:rsidRPr="00F16758">
        <w:rPr>
          <w:rFonts w:ascii="Arial" w:eastAsiaTheme="minorHAnsi" w:hAnsi="Arial" w:cs="Arial"/>
          <w:sz w:val="22"/>
          <w:szCs w:val="22"/>
          <w:lang w:val="en-US" w:eastAsia="en-US"/>
        </w:rPr>
        <w:t>komunalnom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gospodarstvu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Narodne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novine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broj</w:t>
      </w:r>
      <w:proofErr w:type="spellEnd"/>
      <w:r w:rsidRPr="00F16758">
        <w:rPr>
          <w:rFonts w:ascii="Arial" w:eastAsiaTheme="minorHAnsi" w:hAnsi="Arial" w:cs="Arial"/>
          <w:sz w:val="22"/>
          <w:szCs w:val="22"/>
          <w:lang w:val="en-US" w:eastAsia="en-US"/>
        </w:rPr>
        <w:t xml:space="preserve"> 68/18, 110/18, 32/20), </w:t>
      </w:r>
      <w:proofErr w:type="spellStart"/>
      <w:r w:rsidRPr="00F16758">
        <w:rPr>
          <w:rFonts w:ascii="Arial" w:eastAsiaTheme="minorHAnsi" w:hAnsi="Arial" w:cs="Arial"/>
          <w:sz w:val="22"/>
          <w:szCs w:val="22"/>
          <w:lang w:val="en-US" w:eastAsia="en-US"/>
        </w:rPr>
        <w:t>članka</w:t>
      </w:r>
      <w:proofErr w:type="spellEnd"/>
      <w:r w:rsidRPr="00F16758">
        <w:rPr>
          <w:rFonts w:ascii="Arial" w:eastAsiaTheme="minorHAnsi" w:hAnsi="Arial" w:cs="Arial"/>
          <w:sz w:val="22"/>
          <w:szCs w:val="22"/>
          <w:lang w:val="en-US" w:eastAsia="en-US"/>
        </w:rPr>
        <w:t xml:space="preserve"> 2. </w:t>
      </w:r>
      <w:proofErr w:type="spellStart"/>
      <w:r w:rsidRPr="00F16758">
        <w:rPr>
          <w:rFonts w:ascii="Arial" w:eastAsiaTheme="minorHAnsi" w:hAnsi="Arial" w:cs="Arial"/>
          <w:sz w:val="22"/>
          <w:szCs w:val="22"/>
          <w:lang w:val="en-US" w:eastAsia="en-US"/>
        </w:rPr>
        <w:t>stavka</w:t>
      </w:r>
      <w:proofErr w:type="spellEnd"/>
      <w:r w:rsidRPr="00F16758">
        <w:rPr>
          <w:rFonts w:ascii="Arial" w:eastAsiaTheme="minorHAnsi" w:hAnsi="Arial" w:cs="Arial"/>
          <w:sz w:val="22"/>
          <w:szCs w:val="22"/>
          <w:lang w:val="en-US" w:eastAsia="en-US"/>
        </w:rPr>
        <w:t xml:space="preserve"> 3. </w:t>
      </w:r>
      <w:proofErr w:type="spellStart"/>
      <w:r w:rsidRPr="00F16758">
        <w:rPr>
          <w:rFonts w:ascii="Arial" w:eastAsiaTheme="minorHAnsi" w:hAnsi="Arial" w:cs="Arial"/>
          <w:sz w:val="22"/>
          <w:szCs w:val="22"/>
          <w:lang w:val="en-US" w:eastAsia="en-US"/>
        </w:rPr>
        <w:t>Odluke</w:t>
      </w:r>
      <w:proofErr w:type="spellEnd"/>
      <w:r w:rsidRPr="00F16758">
        <w:rPr>
          <w:rFonts w:ascii="Arial" w:eastAsiaTheme="minorHAnsi" w:hAnsi="Arial" w:cs="Arial"/>
          <w:sz w:val="22"/>
          <w:szCs w:val="22"/>
          <w:lang w:val="en-US" w:eastAsia="en-US"/>
        </w:rPr>
        <w:t xml:space="preserve"> o </w:t>
      </w:r>
      <w:proofErr w:type="spellStart"/>
      <w:r w:rsidRPr="00F16758">
        <w:rPr>
          <w:rFonts w:ascii="Arial" w:eastAsiaTheme="minorHAnsi" w:hAnsi="Arial" w:cs="Arial"/>
          <w:sz w:val="22"/>
          <w:szCs w:val="22"/>
          <w:lang w:val="en-US" w:eastAsia="en-US"/>
        </w:rPr>
        <w:t>kumunalnoj</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naknadi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Službeni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glasnik</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Grada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Dubrovnika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broj</w:t>
      </w:r>
      <w:proofErr w:type="spellEnd"/>
      <w:r w:rsidRPr="00F16758">
        <w:rPr>
          <w:rFonts w:ascii="Arial" w:eastAsiaTheme="minorHAnsi" w:hAnsi="Arial" w:cs="Arial"/>
          <w:sz w:val="22"/>
          <w:szCs w:val="22"/>
          <w:lang w:val="en-US" w:eastAsia="en-US"/>
        </w:rPr>
        <w:t xml:space="preserve"> 25/18, 6/20, 12/20), </w:t>
      </w:r>
      <w:proofErr w:type="spellStart"/>
      <w:r w:rsidRPr="00F16758">
        <w:rPr>
          <w:rFonts w:ascii="Arial" w:eastAsiaTheme="minorHAnsi" w:hAnsi="Arial" w:cs="Arial"/>
          <w:sz w:val="22"/>
          <w:szCs w:val="22"/>
          <w:lang w:val="en-US" w:eastAsia="en-US"/>
        </w:rPr>
        <w:t>članka</w:t>
      </w:r>
      <w:proofErr w:type="spellEnd"/>
      <w:r w:rsidRPr="00F16758">
        <w:rPr>
          <w:rFonts w:ascii="Arial" w:eastAsiaTheme="minorHAnsi" w:hAnsi="Arial" w:cs="Arial"/>
          <w:sz w:val="22"/>
          <w:szCs w:val="22"/>
          <w:lang w:val="en-US" w:eastAsia="en-US"/>
        </w:rPr>
        <w:t xml:space="preserve"> 2. </w:t>
      </w:r>
      <w:proofErr w:type="spellStart"/>
      <w:r w:rsidRPr="00F16758">
        <w:rPr>
          <w:rFonts w:ascii="Arial" w:eastAsiaTheme="minorHAnsi" w:hAnsi="Arial" w:cs="Arial"/>
          <w:sz w:val="22"/>
          <w:szCs w:val="22"/>
          <w:lang w:val="en-US" w:eastAsia="en-US"/>
        </w:rPr>
        <w:t>stavka</w:t>
      </w:r>
      <w:proofErr w:type="spellEnd"/>
      <w:r w:rsidRPr="00F16758">
        <w:rPr>
          <w:rFonts w:ascii="Arial" w:eastAsiaTheme="minorHAnsi" w:hAnsi="Arial" w:cs="Arial"/>
          <w:sz w:val="22"/>
          <w:szCs w:val="22"/>
          <w:lang w:val="en-US" w:eastAsia="en-US"/>
        </w:rPr>
        <w:t xml:space="preserve"> 3.  </w:t>
      </w:r>
      <w:proofErr w:type="spellStart"/>
      <w:r w:rsidRPr="00F16758">
        <w:rPr>
          <w:rFonts w:ascii="Arial" w:eastAsiaTheme="minorHAnsi" w:hAnsi="Arial" w:cs="Arial"/>
          <w:sz w:val="22"/>
          <w:szCs w:val="22"/>
          <w:lang w:val="en-US" w:eastAsia="en-US"/>
        </w:rPr>
        <w:t>Odluke</w:t>
      </w:r>
      <w:proofErr w:type="spellEnd"/>
      <w:r w:rsidRPr="00F16758">
        <w:rPr>
          <w:rFonts w:ascii="Arial" w:eastAsiaTheme="minorHAnsi" w:hAnsi="Arial" w:cs="Arial"/>
          <w:sz w:val="22"/>
          <w:szCs w:val="22"/>
          <w:lang w:val="en-US" w:eastAsia="en-US"/>
        </w:rPr>
        <w:t xml:space="preserve"> o </w:t>
      </w:r>
      <w:proofErr w:type="spellStart"/>
      <w:r w:rsidRPr="00F16758">
        <w:rPr>
          <w:rFonts w:ascii="Arial" w:eastAsiaTheme="minorHAnsi" w:hAnsi="Arial" w:cs="Arial"/>
          <w:sz w:val="22"/>
          <w:szCs w:val="22"/>
          <w:lang w:val="en-US" w:eastAsia="en-US"/>
        </w:rPr>
        <w:t>komunalnom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doprinosu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Službeni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glasnik</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Grada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Dubrovnika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broj</w:t>
      </w:r>
      <w:proofErr w:type="spellEnd"/>
      <w:r w:rsidRPr="00F16758">
        <w:rPr>
          <w:rFonts w:ascii="Arial" w:eastAsiaTheme="minorHAnsi" w:hAnsi="Arial" w:cs="Arial"/>
          <w:sz w:val="22"/>
          <w:szCs w:val="22"/>
          <w:lang w:val="en-US" w:eastAsia="en-US"/>
        </w:rPr>
        <w:t xml:space="preserve"> 25/18, 12/20, 16/20)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članka</w:t>
      </w:r>
      <w:proofErr w:type="spellEnd"/>
      <w:r w:rsidRPr="00F16758">
        <w:rPr>
          <w:rFonts w:ascii="Arial" w:eastAsiaTheme="minorHAnsi" w:hAnsi="Arial" w:cs="Arial"/>
          <w:sz w:val="22"/>
          <w:szCs w:val="22"/>
          <w:lang w:val="en-US" w:eastAsia="en-US"/>
        </w:rPr>
        <w:t xml:space="preserve"> 39. </w:t>
      </w:r>
      <w:proofErr w:type="spellStart"/>
      <w:r w:rsidRPr="00F16758">
        <w:rPr>
          <w:rFonts w:ascii="Arial" w:eastAsiaTheme="minorHAnsi" w:hAnsi="Arial" w:cs="Arial"/>
          <w:sz w:val="22"/>
          <w:szCs w:val="22"/>
          <w:lang w:val="en-US" w:eastAsia="en-US"/>
        </w:rPr>
        <w:t>Statuta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Grada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Dubrovnika</w:t>
      </w:r>
      <w:proofErr w:type="spellEnd"/>
      <w:r w:rsidRPr="00F16758">
        <w:rPr>
          <w:rFonts w:ascii="Arial" w:eastAsiaTheme="minorHAnsi" w:hAnsi="Arial" w:cs="Arial"/>
          <w:sz w:val="22"/>
          <w:szCs w:val="22"/>
          <w:lang w:val="en-US" w:eastAsia="en-US"/>
        </w:rPr>
        <w:t xml:space="preserve"> </w:t>
      </w:r>
      <w:proofErr w:type="gramStart"/>
      <w:r w:rsidRPr="00F16758">
        <w:rPr>
          <w:rFonts w:ascii="Arial" w:eastAsiaTheme="minorHAnsi" w:hAnsi="Arial" w:cs="Arial"/>
          <w:sz w:val="22"/>
          <w:szCs w:val="22"/>
          <w:lang w:val="en-US" w:eastAsia="en-US"/>
        </w:rPr>
        <w:t>(”</w:t>
      </w:r>
      <w:proofErr w:type="spellStart"/>
      <w:r w:rsidRPr="00F16758">
        <w:rPr>
          <w:rFonts w:ascii="Arial" w:eastAsiaTheme="minorHAnsi" w:hAnsi="Arial" w:cs="Arial"/>
          <w:sz w:val="22"/>
          <w:szCs w:val="22"/>
          <w:lang w:val="en-US" w:eastAsia="en-US"/>
        </w:rPr>
        <w:t>Službeni</w:t>
      </w:r>
      <w:proofErr w:type="spellEnd"/>
      <w:proofErr w:type="gram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glasnik</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Grada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Dubrovnika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broj</w:t>
      </w:r>
      <w:proofErr w:type="spellEnd"/>
      <w:r w:rsidRPr="00F16758">
        <w:rPr>
          <w:rFonts w:ascii="Arial" w:eastAsiaTheme="minorHAnsi" w:hAnsi="Arial" w:cs="Arial"/>
          <w:sz w:val="22"/>
          <w:szCs w:val="22"/>
          <w:lang w:val="en-US" w:eastAsia="en-US"/>
        </w:rPr>
        <w:t xml:space="preserve"> 2/21),  </w:t>
      </w:r>
      <w:proofErr w:type="spellStart"/>
      <w:r w:rsidRPr="00F16758">
        <w:rPr>
          <w:rFonts w:ascii="Arial" w:eastAsiaTheme="minorHAnsi" w:hAnsi="Arial" w:cs="Arial"/>
          <w:sz w:val="22"/>
          <w:szCs w:val="22"/>
          <w:lang w:val="en-US" w:eastAsia="en-US"/>
        </w:rPr>
        <w:t>Gradsko</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vijeće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Grada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Dubrovnika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w:t>
      </w:r>
      <w:proofErr w:type="spellEnd"/>
      <w:r w:rsidRPr="00F16758">
        <w:rPr>
          <w:rFonts w:ascii="Arial" w:eastAsiaTheme="minorHAnsi" w:hAnsi="Arial" w:cs="Arial"/>
          <w:sz w:val="22"/>
          <w:szCs w:val="22"/>
          <w:lang w:val="en-US" w:eastAsia="en-US"/>
        </w:rPr>
        <w:t xml:space="preserve"> 38. </w:t>
      </w:r>
      <w:proofErr w:type="spellStart"/>
      <w:r w:rsidRPr="00F16758">
        <w:rPr>
          <w:rFonts w:ascii="Arial" w:eastAsiaTheme="minorHAnsi" w:hAnsi="Arial" w:cs="Arial"/>
          <w:sz w:val="22"/>
          <w:szCs w:val="22"/>
          <w:lang w:val="en-US" w:eastAsia="en-US"/>
        </w:rPr>
        <w:t>sjednici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održanoj</w:t>
      </w:r>
      <w:proofErr w:type="spellEnd"/>
      <w:r w:rsidRPr="00F16758">
        <w:rPr>
          <w:rFonts w:ascii="Arial" w:eastAsiaTheme="minorHAnsi" w:hAnsi="Arial" w:cs="Arial"/>
          <w:sz w:val="22"/>
          <w:szCs w:val="22"/>
          <w:lang w:val="en-US" w:eastAsia="en-US"/>
        </w:rPr>
        <w:t xml:space="preserve"> 29. </w:t>
      </w:r>
      <w:proofErr w:type="spellStart"/>
      <w:r w:rsidRPr="00F16758">
        <w:rPr>
          <w:rFonts w:ascii="Arial" w:eastAsiaTheme="minorHAnsi" w:hAnsi="Arial" w:cs="Arial"/>
          <w:sz w:val="22"/>
          <w:szCs w:val="22"/>
          <w:lang w:val="en-US" w:eastAsia="en-US"/>
        </w:rPr>
        <w:t>ožujka</w:t>
      </w:r>
      <w:proofErr w:type="spellEnd"/>
      <w:r w:rsidRPr="00F16758">
        <w:rPr>
          <w:rFonts w:ascii="Arial" w:eastAsiaTheme="minorHAnsi" w:hAnsi="Arial" w:cs="Arial"/>
          <w:sz w:val="22"/>
          <w:szCs w:val="22"/>
          <w:lang w:val="en-US" w:eastAsia="en-US"/>
        </w:rPr>
        <w:t xml:space="preserve"> 2021., </w:t>
      </w:r>
      <w:proofErr w:type="spellStart"/>
      <w:r w:rsidRPr="00F16758">
        <w:rPr>
          <w:rFonts w:ascii="Arial" w:eastAsiaTheme="minorHAnsi" w:hAnsi="Arial" w:cs="Arial"/>
          <w:sz w:val="22"/>
          <w:szCs w:val="22"/>
          <w:lang w:val="en-US" w:eastAsia="en-US"/>
        </w:rPr>
        <w:t>donijelo</w:t>
      </w:r>
      <w:proofErr w:type="spellEnd"/>
      <w:r w:rsidRPr="00F16758">
        <w:rPr>
          <w:rFonts w:ascii="Arial" w:eastAsiaTheme="minorHAnsi" w:hAnsi="Arial" w:cs="Arial"/>
          <w:sz w:val="22"/>
          <w:szCs w:val="22"/>
          <w:lang w:val="en-US" w:eastAsia="en-US"/>
        </w:rPr>
        <w:t xml:space="preserve"> je </w:t>
      </w:r>
    </w:p>
    <w:p w14:paraId="14B5790F" w14:textId="77777777" w:rsidR="00F16758" w:rsidRPr="00F16758" w:rsidRDefault="00F16758" w:rsidP="00F16758">
      <w:pPr>
        <w:jc w:val="both"/>
        <w:rPr>
          <w:rFonts w:ascii="Arial" w:eastAsiaTheme="minorHAnsi" w:hAnsi="Arial" w:cs="Arial"/>
          <w:sz w:val="22"/>
          <w:szCs w:val="22"/>
          <w:lang w:val="en-US" w:eastAsia="en-US"/>
        </w:rPr>
      </w:pPr>
    </w:p>
    <w:p w14:paraId="10F1EF59" w14:textId="77777777" w:rsidR="00F16758" w:rsidRPr="00F16758" w:rsidRDefault="00F16758" w:rsidP="00F16758">
      <w:pPr>
        <w:jc w:val="both"/>
        <w:rPr>
          <w:rFonts w:ascii="Arial" w:eastAsiaTheme="minorHAnsi" w:hAnsi="Arial" w:cs="Arial"/>
          <w:sz w:val="22"/>
          <w:szCs w:val="22"/>
          <w:lang w:val="en-US" w:eastAsia="en-US"/>
        </w:rPr>
      </w:pPr>
    </w:p>
    <w:p w14:paraId="2C77D3F8" w14:textId="77777777" w:rsidR="00F16758" w:rsidRPr="00F16758" w:rsidRDefault="00F16758" w:rsidP="00F16758">
      <w:pPr>
        <w:jc w:val="center"/>
        <w:rPr>
          <w:rFonts w:ascii="Arial" w:eastAsiaTheme="minorHAnsi" w:hAnsi="Arial" w:cs="Arial"/>
          <w:b/>
          <w:bCs/>
          <w:sz w:val="22"/>
          <w:szCs w:val="22"/>
          <w:lang w:val="en-US" w:eastAsia="en-US"/>
        </w:rPr>
      </w:pPr>
      <w:r w:rsidRPr="00F16758">
        <w:rPr>
          <w:rFonts w:ascii="Arial" w:eastAsiaTheme="minorHAnsi" w:hAnsi="Arial" w:cs="Arial"/>
          <w:b/>
          <w:bCs/>
          <w:sz w:val="22"/>
          <w:szCs w:val="22"/>
          <w:lang w:val="en-US" w:eastAsia="en-US"/>
        </w:rPr>
        <w:lastRenderedPageBreak/>
        <w:t>O D L U K U</w:t>
      </w:r>
    </w:p>
    <w:p w14:paraId="0C0B9223" w14:textId="77777777" w:rsidR="00F16758" w:rsidRPr="00F16758" w:rsidRDefault="00F16758" w:rsidP="00F16758">
      <w:pPr>
        <w:jc w:val="center"/>
        <w:rPr>
          <w:rFonts w:ascii="Arial" w:eastAsiaTheme="minorHAnsi" w:hAnsi="Arial" w:cs="Arial"/>
          <w:b/>
          <w:bCs/>
          <w:sz w:val="22"/>
          <w:szCs w:val="22"/>
          <w:lang w:val="en-US" w:eastAsia="en-US"/>
        </w:rPr>
      </w:pPr>
      <w:r w:rsidRPr="00F16758">
        <w:rPr>
          <w:rFonts w:ascii="Arial" w:eastAsiaTheme="minorHAnsi" w:hAnsi="Arial" w:cs="Arial"/>
          <w:b/>
          <w:bCs/>
          <w:sz w:val="22"/>
          <w:szCs w:val="22"/>
          <w:lang w:val="en-US" w:eastAsia="en-US"/>
        </w:rPr>
        <w:t xml:space="preserve">o </w:t>
      </w:r>
      <w:proofErr w:type="spellStart"/>
      <w:r w:rsidRPr="00F16758">
        <w:rPr>
          <w:rFonts w:ascii="Arial" w:eastAsiaTheme="minorHAnsi" w:hAnsi="Arial" w:cs="Arial"/>
          <w:b/>
          <w:bCs/>
          <w:sz w:val="22"/>
          <w:szCs w:val="22"/>
          <w:lang w:val="en-US" w:eastAsia="en-US"/>
        </w:rPr>
        <w:t>korištenju</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dijela</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naplaćenih</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sredstava</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komunalnog</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doprinosa</w:t>
      </w:r>
      <w:proofErr w:type="spellEnd"/>
    </w:p>
    <w:p w14:paraId="32F1EF4E" w14:textId="77777777" w:rsidR="00F16758" w:rsidRPr="00F16758" w:rsidRDefault="00F16758" w:rsidP="00F16758">
      <w:pPr>
        <w:jc w:val="center"/>
        <w:rPr>
          <w:rFonts w:ascii="Arial" w:eastAsiaTheme="minorHAnsi" w:hAnsi="Arial" w:cs="Arial"/>
          <w:b/>
          <w:bCs/>
          <w:sz w:val="22"/>
          <w:szCs w:val="22"/>
          <w:lang w:val="en-US" w:eastAsia="en-US"/>
        </w:rPr>
      </w:pPr>
      <w:proofErr w:type="spellStart"/>
      <w:r w:rsidRPr="00F16758">
        <w:rPr>
          <w:rFonts w:ascii="Arial" w:eastAsiaTheme="minorHAnsi" w:hAnsi="Arial" w:cs="Arial"/>
          <w:b/>
          <w:bCs/>
          <w:sz w:val="22"/>
          <w:szCs w:val="22"/>
          <w:lang w:val="en-US" w:eastAsia="en-US"/>
        </w:rPr>
        <w:t>i</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komunalne</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naknade</w:t>
      </w:r>
      <w:proofErr w:type="spellEnd"/>
      <w:r w:rsidRPr="00F16758">
        <w:rPr>
          <w:rFonts w:ascii="Arial" w:eastAsiaTheme="minorHAnsi" w:hAnsi="Arial" w:cs="Arial"/>
          <w:b/>
          <w:bCs/>
          <w:sz w:val="22"/>
          <w:szCs w:val="22"/>
          <w:lang w:val="en-US" w:eastAsia="en-US"/>
        </w:rPr>
        <w:t xml:space="preserve"> </w:t>
      </w:r>
      <w:proofErr w:type="gramStart"/>
      <w:r w:rsidRPr="00F16758">
        <w:rPr>
          <w:rFonts w:ascii="Arial" w:eastAsiaTheme="minorHAnsi" w:hAnsi="Arial" w:cs="Arial"/>
          <w:b/>
          <w:bCs/>
          <w:sz w:val="22"/>
          <w:szCs w:val="22"/>
          <w:lang w:val="en-US" w:eastAsia="en-US"/>
        </w:rPr>
        <w:t xml:space="preserve">za  </w:t>
      </w:r>
      <w:proofErr w:type="spellStart"/>
      <w:r w:rsidRPr="00F16758">
        <w:rPr>
          <w:rFonts w:ascii="Arial" w:eastAsiaTheme="minorHAnsi" w:hAnsi="Arial" w:cs="Arial"/>
          <w:b/>
          <w:bCs/>
          <w:sz w:val="22"/>
          <w:szCs w:val="22"/>
          <w:lang w:val="en-US" w:eastAsia="en-US"/>
        </w:rPr>
        <w:t>druge</w:t>
      </w:r>
      <w:proofErr w:type="spellEnd"/>
      <w:proofErr w:type="gram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namjene</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različite</w:t>
      </w:r>
      <w:proofErr w:type="spellEnd"/>
      <w:r w:rsidRPr="00F16758">
        <w:rPr>
          <w:rFonts w:ascii="Arial" w:eastAsiaTheme="minorHAnsi" w:hAnsi="Arial" w:cs="Arial"/>
          <w:b/>
          <w:bCs/>
          <w:sz w:val="22"/>
          <w:szCs w:val="22"/>
          <w:lang w:val="en-US" w:eastAsia="en-US"/>
        </w:rPr>
        <w:t xml:space="preserve"> od </w:t>
      </w:r>
      <w:proofErr w:type="spellStart"/>
      <w:r w:rsidRPr="00F16758">
        <w:rPr>
          <w:rFonts w:ascii="Arial" w:eastAsiaTheme="minorHAnsi" w:hAnsi="Arial" w:cs="Arial"/>
          <w:b/>
          <w:bCs/>
          <w:sz w:val="22"/>
          <w:szCs w:val="22"/>
          <w:lang w:val="en-US" w:eastAsia="en-US"/>
        </w:rPr>
        <w:t>namjena</w:t>
      </w:r>
      <w:proofErr w:type="spellEnd"/>
    </w:p>
    <w:p w14:paraId="06764BB8" w14:textId="77777777" w:rsidR="00F16758" w:rsidRPr="00F16758" w:rsidRDefault="00F16758" w:rsidP="00F16758">
      <w:pPr>
        <w:jc w:val="center"/>
        <w:rPr>
          <w:rFonts w:ascii="Arial" w:eastAsiaTheme="minorHAnsi" w:hAnsi="Arial" w:cs="Arial"/>
          <w:b/>
          <w:bCs/>
          <w:sz w:val="22"/>
          <w:szCs w:val="22"/>
          <w:lang w:val="en-US" w:eastAsia="en-US"/>
        </w:rPr>
      </w:pPr>
      <w:proofErr w:type="spellStart"/>
      <w:r w:rsidRPr="00F16758">
        <w:rPr>
          <w:rFonts w:ascii="Arial" w:eastAsiaTheme="minorHAnsi" w:hAnsi="Arial" w:cs="Arial"/>
          <w:b/>
          <w:bCs/>
          <w:sz w:val="22"/>
          <w:szCs w:val="22"/>
          <w:lang w:val="en-US" w:eastAsia="en-US"/>
        </w:rPr>
        <w:t>propisanih</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čl</w:t>
      </w:r>
      <w:proofErr w:type="spellEnd"/>
      <w:r w:rsidRPr="00F16758">
        <w:rPr>
          <w:rFonts w:ascii="Arial" w:eastAsiaTheme="minorHAnsi" w:hAnsi="Arial" w:cs="Arial"/>
          <w:b/>
          <w:bCs/>
          <w:sz w:val="22"/>
          <w:szCs w:val="22"/>
          <w:lang w:val="en-US" w:eastAsia="en-US"/>
        </w:rPr>
        <w:t xml:space="preserve">. 76. </w:t>
      </w:r>
      <w:proofErr w:type="spellStart"/>
      <w:r w:rsidRPr="00F16758">
        <w:rPr>
          <w:rFonts w:ascii="Arial" w:eastAsiaTheme="minorHAnsi" w:hAnsi="Arial" w:cs="Arial"/>
          <w:b/>
          <w:bCs/>
          <w:sz w:val="22"/>
          <w:szCs w:val="22"/>
          <w:lang w:val="en-US" w:eastAsia="en-US"/>
        </w:rPr>
        <w:t>i</w:t>
      </w:r>
      <w:proofErr w:type="spellEnd"/>
      <w:r w:rsidRPr="00F16758">
        <w:rPr>
          <w:rFonts w:ascii="Arial" w:eastAsiaTheme="minorHAnsi" w:hAnsi="Arial" w:cs="Arial"/>
          <w:b/>
          <w:bCs/>
          <w:sz w:val="22"/>
          <w:szCs w:val="22"/>
          <w:lang w:val="en-US" w:eastAsia="en-US"/>
        </w:rPr>
        <w:t xml:space="preserve"> 91. </w:t>
      </w:r>
      <w:proofErr w:type="spellStart"/>
      <w:r w:rsidRPr="00F16758">
        <w:rPr>
          <w:rFonts w:ascii="Arial" w:eastAsiaTheme="minorHAnsi" w:hAnsi="Arial" w:cs="Arial"/>
          <w:b/>
          <w:bCs/>
          <w:sz w:val="22"/>
          <w:szCs w:val="22"/>
          <w:lang w:val="en-US" w:eastAsia="en-US"/>
        </w:rPr>
        <w:t>Zakona</w:t>
      </w:r>
      <w:proofErr w:type="spellEnd"/>
      <w:r w:rsidRPr="00F16758">
        <w:rPr>
          <w:rFonts w:ascii="Arial" w:eastAsiaTheme="minorHAnsi" w:hAnsi="Arial" w:cs="Arial"/>
          <w:b/>
          <w:bCs/>
          <w:sz w:val="22"/>
          <w:szCs w:val="22"/>
          <w:lang w:val="en-US" w:eastAsia="en-US"/>
        </w:rPr>
        <w:t xml:space="preserve"> o </w:t>
      </w:r>
      <w:proofErr w:type="spellStart"/>
      <w:r w:rsidRPr="00F16758">
        <w:rPr>
          <w:rFonts w:ascii="Arial" w:eastAsiaTheme="minorHAnsi" w:hAnsi="Arial" w:cs="Arial"/>
          <w:b/>
          <w:bCs/>
          <w:sz w:val="22"/>
          <w:szCs w:val="22"/>
          <w:lang w:val="en-US" w:eastAsia="en-US"/>
        </w:rPr>
        <w:t>komunalnom</w:t>
      </w:r>
      <w:proofErr w:type="spellEnd"/>
      <w:r w:rsidRPr="00F16758">
        <w:rPr>
          <w:rFonts w:ascii="Arial" w:eastAsiaTheme="minorHAnsi" w:hAnsi="Arial" w:cs="Arial"/>
          <w:b/>
          <w:bCs/>
          <w:sz w:val="22"/>
          <w:szCs w:val="22"/>
          <w:lang w:val="en-US" w:eastAsia="en-US"/>
        </w:rPr>
        <w:t xml:space="preserve"> </w:t>
      </w:r>
      <w:proofErr w:type="spellStart"/>
      <w:r w:rsidRPr="00F16758">
        <w:rPr>
          <w:rFonts w:ascii="Arial" w:eastAsiaTheme="minorHAnsi" w:hAnsi="Arial" w:cs="Arial"/>
          <w:b/>
          <w:bCs/>
          <w:sz w:val="22"/>
          <w:szCs w:val="22"/>
          <w:lang w:val="en-US" w:eastAsia="en-US"/>
        </w:rPr>
        <w:t>gospodarstvu</w:t>
      </w:r>
      <w:proofErr w:type="spellEnd"/>
    </w:p>
    <w:p w14:paraId="03439728" w14:textId="77777777" w:rsidR="00F16758" w:rsidRPr="00F16758" w:rsidRDefault="00F16758" w:rsidP="00F16758">
      <w:pPr>
        <w:rPr>
          <w:rFonts w:ascii="Arial" w:eastAsiaTheme="minorHAnsi" w:hAnsi="Arial" w:cs="Arial"/>
          <w:b/>
          <w:bCs/>
          <w:sz w:val="22"/>
          <w:szCs w:val="22"/>
          <w:lang w:val="en-US" w:eastAsia="en-US"/>
        </w:rPr>
      </w:pPr>
    </w:p>
    <w:p w14:paraId="530A8DAE" w14:textId="77777777" w:rsidR="00F16758" w:rsidRPr="00F16758" w:rsidRDefault="00F16758" w:rsidP="00F16758">
      <w:pPr>
        <w:rPr>
          <w:rFonts w:ascii="Arial" w:eastAsiaTheme="minorHAnsi" w:hAnsi="Arial" w:cs="Arial"/>
          <w:b/>
          <w:bCs/>
          <w:sz w:val="22"/>
          <w:szCs w:val="22"/>
          <w:lang w:val="en-US" w:eastAsia="en-US"/>
        </w:rPr>
      </w:pPr>
    </w:p>
    <w:p w14:paraId="56EA363C" w14:textId="77777777" w:rsidR="00F16758" w:rsidRPr="00F16758" w:rsidRDefault="00F16758" w:rsidP="00F16758">
      <w:pPr>
        <w:jc w:val="center"/>
        <w:rPr>
          <w:rFonts w:ascii="Arial" w:eastAsiaTheme="minorHAnsi" w:hAnsi="Arial" w:cs="Arial"/>
          <w:sz w:val="22"/>
          <w:szCs w:val="22"/>
          <w:lang w:val="en-US" w:eastAsia="en-US"/>
        </w:rPr>
      </w:pPr>
      <w:proofErr w:type="spellStart"/>
      <w:r w:rsidRPr="00F16758">
        <w:rPr>
          <w:rFonts w:ascii="Arial" w:eastAsiaTheme="minorHAnsi" w:hAnsi="Arial" w:cs="Arial"/>
          <w:sz w:val="22"/>
          <w:szCs w:val="22"/>
          <w:lang w:val="en-US" w:eastAsia="en-US"/>
        </w:rPr>
        <w:t>Članak</w:t>
      </w:r>
      <w:proofErr w:type="spellEnd"/>
      <w:r w:rsidRPr="00F16758">
        <w:rPr>
          <w:rFonts w:ascii="Arial" w:eastAsiaTheme="minorHAnsi" w:hAnsi="Arial" w:cs="Arial"/>
          <w:sz w:val="22"/>
          <w:szCs w:val="22"/>
          <w:lang w:val="en-US" w:eastAsia="en-US"/>
        </w:rPr>
        <w:t xml:space="preserve"> 1.</w:t>
      </w:r>
    </w:p>
    <w:p w14:paraId="722F8D76" w14:textId="77777777" w:rsidR="00F16758" w:rsidRPr="00F16758" w:rsidRDefault="00F16758" w:rsidP="00F16758">
      <w:pPr>
        <w:jc w:val="center"/>
        <w:rPr>
          <w:rFonts w:ascii="Arial" w:eastAsiaTheme="minorHAnsi" w:hAnsi="Arial" w:cs="Arial"/>
          <w:sz w:val="22"/>
          <w:szCs w:val="22"/>
          <w:lang w:val="en-US" w:eastAsia="en-US"/>
        </w:rPr>
      </w:pPr>
    </w:p>
    <w:p w14:paraId="2552D6C3" w14:textId="40A7BF91" w:rsidR="00F16758" w:rsidRDefault="00F16758" w:rsidP="00F16758">
      <w:pPr>
        <w:jc w:val="both"/>
        <w:rPr>
          <w:rFonts w:ascii="Arial" w:eastAsiaTheme="minorHAnsi" w:hAnsi="Arial" w:cs="Arial"/>
          <w:sz w:val="22"/>
          <w:szCs w:val="22"/>
          <w:lang w:val="en-US" w:eastAsia="en-US"/>
        </w:rPr>
      </w:pPr>
      <w:proofErr w:type="spellStart"/>
      <w:r w:rsidRPr="00F16758">
        <w:rPr>
          <w:rFonts w:ascii="Arial" w:eastAsiaTheme="minorHAnsi" w:hAnsi="Arial" w:cs="Arial"/>
          <w:sz w:val="22"/>
          <w:szCs w:val="22"/>
          <w:lang w:val="en-US" w:eastAsia="en-US"/>
        </w:rPr>
        <w:t>Uslijed</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nastupanja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posebnih</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okolnosti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koje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nastale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proglašenjem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epidemije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bolesti</w:t>
      </w:r>
      <w:proofErr w:type="spellEnd"/>
      <w:r w:rsidRPr="00F16758">
        <w:rPr>
          <w:rFonts w:ascii="Arial" w:eastAsiaTheme="minorHAnsi" w:hAnsi="Arial" w:cs="Arial"/>
          <w:sz w:val="22"/>
          <w:szCs w:val="22"/>
          <w:lang w:val="en-US" w:eastAsia="en-US"/>
        </w:rPr>
        <w:t xml:space="preserve"> COVID – 19 </w:t>
      </w:r>
      <w:proofErr w:type="spellStart"/>
      <w:r w:rsidRPr="00F16758">
        <w:rPr>
          <w:rFonts w:ascii="Arial" w:eastAsiaTheme="minorHAnsi" w:hAnsi="Arial" w:cs="Arial"/>
          <w:sz w:val="22"/>
          <w:szCs w:val="22"/>
          <w:lang w:val="en-US" w:eastAsia="en-US"/>
        </w:rPr>
        <w:t>uzrokovane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virusom</w:t>
      </w:r>
      <w:proofErr w:type="spellEnd"/>
      <w:r w:rsidRPr="00F16758">
        <w:rPr>
          <w:rFonts w:ascii="Arial" w:eastAsiaTheme="minorHAnsi" w:hAnsi="Arial" w:cs="Arial"/>
          <w:sz w:val="22"/>
          <w:szCs w:val="22"/>
          <w:lang w:val="en-US" w:eastAsia="en-US"/>
        </w:rPr>
        <w:t xml:space="preserve"> SARS-CoV-2, a </w:t>
      </w:r>
      <w:proofErr w:type="spellStart"/>
      <w:r w:rsidRPr="00F16758">
        <w:rPr>
          <w:rFonts w:ascii="Arial" w:eastAsiaTheme="minorHAnsi" w:hAnsi="Arial" w:cs="Arial"/>
          <w:sz w:val="22"/>
          <w:szCs w:val="22"/>
          <w:lang w:val="en-US" w:eastAsia="en-US"/>
        </w:rPr>
        <w:t>zbog</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čega</w:t>
      </w:r>
      <w:proofErr w:type="spellEnd"/>
      <w:r w:rsidRPr="00F16758">
        <w:rPr>
          <w:rFonts w:ascii="Arial" w:eastAsiaTheme="minorHAnsi" w:hAnsi="Arial" w:cs="Arial"/>
          <w:sz w:val="22"/>
          <w:szCs w:val="22"/>
          <w:lang w:val="en-US" w:eastAsia="en-US"/>
        </w:rPr>
        <w:t xml:space="preserve"> je </w:t>
      </w:r>
      <w:proofErr w:type="spellStart"/>
      <w:r w:rsidRPr="00F16758">
        <w:rPr>
          <w:rFonts w:ascii="Arial" w:eastAsiaTheme="minorHAnsi" w:hAnsi="Arial" w:cs="Arial"/>
          <w:sz w:val="22"/>
          <w:szCs w:val="22"/>
          <w:lang w:val="en-US" w:eastAsia="en-US"/>
        </w:rPr>
        <w:t>ugrožen</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život</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zdravlje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građana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te</w:t>
      </w:r>
      <w:proofErr w:type="spellEnd"/>
      <w:r w:rsidRPr="00F16758">
        <w:rPr>
          <w:rFonts w:ascii="Arial" w:eastAsiaTheme="minorHAnsi" w:hAnsi="Arial" w:cs="Arial"/>
          <w:sz w:val="22"/>
          <w:szCs w:val="22"/>
          <w:lang w:val="en-US" w:eastAsia="en-US"/>
        </w:rPr>
        <w:t xml:space="preserve"> je </w:t>
      </w:r>
      <w:proofErr w:type="spellStart"/>
      <w:r w:rsidRPr="00F16758">
        <w:rPr>
          <w:rFonts w:ascii="Arial" w:eastAsiaTheme="minorHAnsi" w:hAnsi="Arial" w:cs="Arial"/>
          <w:sz w:val="22"/>
          <w:szCs w:val="22"/>
          <w:lang w:val="en-US" w:eastAsia="en-US"/>
        </w:rPr>
        <w:t>narušena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gospodarska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aktivnost</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uzrokovana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gospodarska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šteta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određuje</w:t>
      </w:r>
      <w:proofErr w:type="spellEnd"/>
      <w:r w:rsidRPr="00F16758">
        <w:rPr>
          <w:rFonts w:ascii="Arial" w:eastAsiaTheme="minorHAnsi" w:hAnsi="Arial" w:cs="Arial"/>
          <w:sz w:val="22"/>
          <w:szCs w:val="22"/>
          <w:lang w:val="en-US" w:eastAsia="en-US"/>
        </w:rPr>
        <w:t xml:space="preserve"> se </w:t>
      </w:r>
      <w:proofErr w:type="spellStart"/>
      <w:r w:rsidRPr="00F16758">
        <w:rPr>
          <w:rFonts w:ascii="Arial" w:eastAsiaTheme="minorHAnsi" w:hAnsi="Arial" w:cs="Arial"/>
          <w:sz w:val="22"/>
          <w:szCs w:val="22"/>
          <w:lang w:val="en-US" w:eastAsia="en-US"/>
        </w:rPr>
        <w:t>korištenje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dijela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naplaćenih</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sredstava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komunalnog</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doprinosa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komunalne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naknade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za </w:t>
      </w:r>
      <w:proofErr w:type="spellStart"/>
      <w:r w:rsidRPr="00F16758">
        <w:rPr>
          <w:rFonts w:ascii="Arial" w:eastAsiaTheme="minorHAnsi" w:hAnsi="Arial" w:cs="Arial"/>
          <w:sz w:val="22"/>
          <w:szCs w:val="22"/>
          <w:lang w:val="en-US" w:eastAsia="en-US"/>
        </w:rPr>
        <w:t>druge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namjene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različite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od</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namjena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propisanih</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čl</w:t>
      </w:r>
      <w:proofErr w:type="spellEnd"/>
      <w:r w:rsidRPr="00F16758">
        <w:rPr>
          <w:rFonts w:ascii="Arial" w:eastAsiaTheme="minorHAnsi" w:hAnsi="Arial" w:cs="Arial"/>
          <w:sz w:val="22"/>
          <w:szCs w:val="22"/>
          <w:lang w:val="en-US" w:eastAsia="en-US"/>
        </w:rPr>
        <w:t xml:space="preserve">. 76.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91. </w:t>
      </w:r>
      <w:proofErr w:type="spellStart"/>
      <w:r w:rsidRPr="00F16758">
        <w:rPr>
          <w:rFonts w:ascii="Arial" w:eastAsiaTheme="minorHAnsi" w:hAnsi="Arial" w:cs="Arial"/>
          <w:sz w:val="22"/>
          <w:szCs w:val="22"/>
          <w:lang w:val="en-US" w:eastAsia="en-US"/>
        </w:rPr>
        <w:t>Zakona</w:t>
      </w:r>
      <w:proofErr w:type="spellEnd"/>
      <w:r w:rsidRPr="00F16758">
        <w:rPr>
          <w:rFonts w:ascii="Arial" w:eastAsiaTheme="minorHAnsi" w:hAnsi="Arial" w:cs="Arial"/>
          <w:sz w:val="22"/>
          <w:szCs w:val="22"/>
          <w:lang w:val="en-US" w:eastAsia="en-US"/>
        </w:rPr>
        <w:t xml:space="preserve"> o </w:t>
      </w:r>
      <w:proofErr w:type="spellStart"/>
      <w:r w:rsidRPr="00F16758">
        <w:rPr>
          <w:rFonts w:ascii="Arial" w:eastAsiaTheme="minorHAnsi" w:hAnsi="Arial" w:cs="Arial"/>
          <w:sz w:val="22"/>
          <w:szCs w:val="22"/>
          <w:lang w:val="en-US" w:eastAsia="en-US"/>
        </w:rPr>
        <w:t>komunalnom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gospodarstvu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Narodne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novine</w:t>
      </w:r>
      <w:proofErr w:type="spellEnd"/>
      <w:r w:rsidRPr="00F16758">
        <w:rPr>
          <w:rFonts w:ascii="Arial" w:eastAsiaTheme="minorHAnsi" w:hAnsi="Arial" w:cs="Arial"/>
          <w:sz w:val="22"/>
          <w:szCs w:val="22"/>
          <w:lang w:val="en-US" w:eastAsia="en-US"/>
        </w:rPr>
        <w:t xml:space="preserve">” br.  68/18, 110/18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32/20).</w:t>
      </w:r>
    </w:p>
    <w:p w14:paraId="7E6D0560" w14:textId="37741CB3" w:rsidR="00F16758" w:rsidRDefault="00F16758" w:rsidP="00F16758">
      <w:pPr>
        <w:jc w:val="both"/>
        <w:rPr>
          <w:rFonts w:ascii="Arial" w:eastAsiaTheme="minorHAnsi" w:hAnsi="Arial" w:cs="Arial"/>
          <w:sz w:val="22"/>
          <w:szCs w:val="22"/>
          <w:lang w:val="en-US" w:eastAsia="en-US"/>
        </w:rPr>
      </w:pPr>
    </w:p>
    <w:p w14:paraId="7C7DDD5C" w14:textId="77777777" w:rsidR="00F16758" w:rsidRPr="00F16758" w:rsidRDefault="00F16758" w:rsidP="00F16758">
      <w:pPr>
        <w:jc w:val="both"/>
        <w:rPr>
          <w:rFonts w:ascii="Arial" w:eastAsiaTheme="minorHAnsi" w:hAnsi="Arial" w:cs="Arial"/>
          <w:sz w:val="22"/>
          <w:szCs w:val="22"/>
          <w:lang w:val="en-US" w:eastAsia="en-US"/>
        </w:rPr>
      </w:pPr>
    </w:p>
    <w:p w14:paraId="7605CA15" w14:textId="4C9AD110" w:rsidR="00F16758" w:rsidRDefault="00F16758" w:rsidP="00F16758">
      <w:pPr>
        <w:jc w:val="both"/>
        <w:rPr>
          <w:rFonts w:ascii="Arial" w:eastAsiaTheme="minorHAnsi" w:hAnsi="Arial" w:cs="Arial"/>
          <w:sz w:val="22"/>
          <w:szCs w:val="22"/>
          <w:lang w:val="en-US" w:eastAsia="en-US"/>
        </w:rPr>
      </w:pPr>
      <w:proofErr w:type="spellStart"/>
      <w:r w:rsidRPr="00F16758">
        <w:rPr>
          <w:rFonts w:ascii="Arial" w:eastAsiaTheme="minorHAnsi" w:hAnsi="Arial" w:cs="Arial"/>
          <w:sz w:val="22"/>
          <w:szCs w:val="22"/>
          <w:lang w:val="en-US" w:eastAsia="en-US"/>
        </w:rPr>
        <w:t>Dio</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naplaćenih</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sredstava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komunalnog</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doprinosa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komunalne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naknade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koji</w:t>
      </w:r>
      <w:proofErr w:type="spellEnd"/>
      <w:r w:rsidRPr="00F16758">
        <w:rPr>
          <w:rFonts w:ascii="Arial" w:eastAsiaTheme="minorHAnsi" w:hAnsi="Arial" w:cs="Arial"/>
          <w:sz w:val="22"/>
          <w:szCs w:val="22"/>
          <w:lang w:val="en-US" w:eastAsia="en-US"/>
        </w:rPr>
        <w:t xml:space="preserve"> se </w:t>
      </w:r>
      <w:proofErr w:type="spellStart"/>
      <w:r w:rsidRPr="00F16758">
        <w:rPr>
          <w:rFonts w:ascii="Arial" w:eastAsiaTheme="minorHAnsi" w:hAnsi="Arial" w:cs="Arial"/>
          <w:sz w:val="22"/>
          <w:szCs w:val="22"/>
          <w:lang w:val="en-US" w:eastAsia="en-US"/>
        </w:rPr>
        <w:t>može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koristiti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za </w:t>
      </w:r>
      <w:proofErr w:type="spellStart"/>
      <w:r w:rsidRPr="00F16758">
        <w:rPr>
          <w:rFonts w:ascii="Arial" w:eastAsiaTheme="minorHAnsi" w:hAnsi="Arial" w:cs="Arial"/>
          <w:sz w:val="22"/>
          <w:szCs w:val="22"/>
          <w:lang w:val="en-US" w:eastAsia="en-US"/>
        </w:rPr>
        <w:t>druge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namjene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različite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od</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namjena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propisanih</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čl</w:t>
      </w:r>
      <w:proofErr w:type="spellEnd"/>
      <w:r w:rsidRPr="00F16758">
        <w:rPr>
          <w:rFonts w:ascii="Arial" w:eastAsiaTheme="minorHAnsi" w:hAnsi="Arial" w:cs="Arial"/>
          <w:sz w:val="22"/>
          <w:szCs w:val="22"/>
          <w:lang w:val="en-US" w:eastAsia="en-US"/>
        </w:rPr>
        <w:t xml:space="preserve">. 76.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91. </w:t>
      </w:r>
      <w:proofErr w:type="spellStart"/>
      <w:r w:rsidRPr="00F16758">
        <w:rPr>
          <w:rFonts w:ascii="Arial" w:eastAsiaTheme="minorHAnsi" w:hAnsi="Arial" w:cs="Arial"/>
          <w:sz w:val="22"/>
          <w:szCs w:val="22"/>
          <w:lang w:val="en-US" w:eastAsia="en-US"/>
        </w:rPr>
        <w:t>Zakona</w:t>
      </w:r>
      <w:proofErr w:type="spellEnd"/>
      <w:r w:rsidRPr="00F16758">
        <w:rPr>
          <w:rFonts w:ascii="Arial" w:eastAsiaTheme="minorHAnsi" w:hAnsi="Arial" w:cs="Arial"/>
          <w:sz w:val="22"/>
          <w:szCs w:val="22"/>
          <w:lang w:val="en-US" w:eastAsia="en-US"/>
        </w:rPr>
        <w:t xml:space="preserve"> o </w:t>
      </w:r>
      <w:proofErr w:type="spellStart"/>
      <w:r w:rsidRPr="00F16758">
        <w:rPr>
          <w:rFonts w:ascii="Arial" w:eastAsiaTheme="minorHAnsi" w:hAnsi="Arial" w:cs="Arial"/>
          <w:sz w:val="22"/>
          <w:szCs w:val="22"/>
          <w:lang w:val="en-US" w:eastAsia="en-US"/>
        </w:rPr>
        <w:t>komunalnom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gospodarstvu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Narodne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novine</w:t>
      </w:r>
      <w:proofErr w:type="spellEnd"/>
      <w:r w:rsidRPr="00F16758">
        <w:rPr>
          <w:rFonts w:ascii="Arial" w:eastAsiaTheme="minorHAnsi" w:hAnsi="Arial" w:cs="Arial"/>
          <w:sz w:val="22"/>
          <w:szCs w:val="22"/>
          <w:lang w:val="en-US" w:eastAsia="en-US"/>
        </w:rPr>
        <w:t xml:space="preserve">” br. 68/18, 110/18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32/20) </w:t>
      </w:r>
      <w:proofErr w:type="spellStart"/>
      <w:r w:rsidRPr="00F16758">
        <w:rPr>
          <w:rFonts w:ascii="Arial" w:eastAsiaTheme="minorHAnsi" w:hAnsi="Arial" w:cs="Arial"/>
          <w:sz w:val="22"/>
          <w:szCs w:val="22"/>
          <w:lang w:val="en-US" w:eastAsia="en-US"/>
        </w:rPr>
        <w:t>iznosi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najviše</w:t>
      </w:r>
      <w:proofErr w:type="spellEnd"/>
      <w:r w:rsidRPr="00F16758">
        <w:rPr>
          <w:rFonts w:ascii="Arial" w:eastAsiaTheme="minorHAnsi" w:hAnsi="Arial" w:cs="Arial"/>
          <w:sz w:val="22"/>
          <w:szCs w:val="22"/>
          <w:lang w:val="en-US" w:eastAsia="en-US"/>
        </w:rPr>
        <w:t xml:space="preserve"> do 50% </w:t>
      </w:r>
      <w:proofErr w:type="spellStart"/>
      <w:r w:rsidRPr="00F16758">
        <w:rPr>
          <w:rFonts w:ascii="Arial" w:eastAsiaTheme="minorHAnsi" w:hAnsi="Arial" w:cs="Arial"/>
          <w:sz w:val="22"/>
          <w:szCs w:val="22"/>
          <w:lang w:val="en-US" w:eastAsia="en-US"/>
        </w:rPr>
        <w:t>naplaćenih</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sredstava</w:t>
      </w:r>
      <w:proofErr w:type="spellEnd"/>
      <w:r w:rsidRPr="00F16758">
        <w:rPr>
          <w:rFonts w:ascii="Arial" w:eastAsiaTheme="minorHAnsi" w:hAnsi="Arial" w:cs="Arial"/>
          <w:sz w:val="22"/>
          <w:szCs w:val="22"/>
          <w:lang w:val="en-US" w:eastAsia="en-US"/>
        </w:rPr>
        <w:t xml:space="preserve"> s </w:t>
      </w:r>
      <w:proofErr w:type="spellStart"/>
      <w:r w:rsidRPr="00F16758">
        <w:rPr>
          <w:rFonts w:ascii="Arial" w:eastAsiaTheme="minorHAnsi" w:hAnsi="Arial" w:cs="Arial"/>
          <w:sz w:val="22"/>
          <w:szCs w:val="22"/>
          <w:lang w:val="en-US" w:eastAsia="en-US"/>
        </w:rPr>
        <w:t>osnova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komunalne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naknade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komunalnog</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doprinosa</w:t>
      </w:r>
      <w:proofErr w:type="spellEnd"/>
      <w:r w:rsidRPr="00F16758">
        <w:rPr>
          <w:rFonts w:ascii="Arial" w:eastAsiaTheme="minorHAnsi" w:hAnsi="Arial" w:cs="Arial"/>
          <w:sz w:val="22"/>
          <w:szCs w:val="22"/>
          <w:lang w:val="en-US" w:eastAsia="en-US"/>
        </w:rPr>
        <w:t xml:space="preserve"> za </w:t>
      </w:r>
      <w:proofErr w:type="spellStart"/>
      <w:r w:rsidRPr="00F16758">
        <w:rPr>
          <w:rFonts w:ascii="Arial" w:eastAsiaTheme="minorHAnsi" w:hAnsi="Arial" w:cs="Arial"/>
          <w:sz w:val="22"/>
          <w:szCs w:val="22"/>
          <w:lang w:val="en-US" w:eastAsia="en-US"/>
        </w:rPr>
        <w:t>proračunsko</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razdoblje</w:t>
      </w:r>
      <w:proofErr w:type="spellEnd"/>
      <w:r w:rsidRPr="00F16758">
        <w:rPr>
          <w:rFonts w:ascii="Arial" w:eastAsiaTheme="minorHAnsi" w:hAnsi="Arial" w:cs="Arial"/>
          <w:sz w:val="22"/>
          <w:szCs w:val="22"/>
          <w:lang w:val="en-US" w:eastAsia="en-US"/>
        </w:rPr>
        <w:t xml:space="preserve"> 2021. </w:t>
      </w:r>
      <w:proofErr w:type="spellStart"/>
      <w:r w:rsidRPr="00F16758">
        <w:rPr>
          <w:rFonts w:ascii="Arial" w:eastAsiaTheme="minorHAnsi" w:hAnsi="Arial" w:cs="Arial"/>
          <w:sz w:val="22"/>
          <w:szCs w:val="22"/>
          <w:lang w:val="en-US" w:eastAsia="en-US"/>
        </w:rPr>
        <w:t>godine</w:t>
      </w:r>
      <w:proofErr w:type="spellEnd"/>
      <w:r w:rsidRPr="00F16758">
        <w:rPr>
          <w:rFonts w:ascii="Arial" w:eastAsiaTheme="minorHAnsi" w:hAnsi="Arial" w:cs="Arial"/>
          <w:sz w:val="22"/>
          <w:szCs w:val="22"/>
          <w:lang w:val="en-US" w:eastAsia="en-US"/>
        </w:rPr>
        <w:t>.</w:t>
      </w:r>
    </w:p>
    <w:p w14:paraId="6A5338B6" w14:textId="15B39F85" w:rsidR="00F16758" w:rsidRDefault="00F16758" w:rsidP="00F16758">
      <w:pPr>
        <w:jc w:val="both"/>
        <w:rPr>
          <w:rFonts w:ascii="Arial" w:eastAsiaTheme="minorHAnsi" w:hAnsi="Arial" w:cs="Arial"/>
          <w:sz w:val="22"/>
          <w:szCs w:val="22"/>
          <w:lang w:val="en-US" w:eastAsia="en-US"/>
        </w:rPr>
      </w:pPr>
    </w:p>
    <w:p w14:paraId="26FB7F65" w14:textId="77777777" w:rsidR="00F16758" w:rsidRPr="00F16758" w:rsidRDefault="00F16758" w:rsidP="00F16758">
      <w:pPr>
        <w:jc w:val="both"/>
        <w:rPr>
          <w:rFonts w:ascii="Arial" w:eastAsiaTheme="minorHAnsi" w:hAnsi="Arial" w:cs="Arial"/>
          <w:sz w:val="22"/>
          <w:szCs w:val="22"/>
          <w:lang w:val="en-US" w:eastAsia="en-US"/>
        </w:rPr>
      </w:pPr>
    </w:p>
    <w:p w14:paraId="57268043" w14:textId="5109ED6C" w:rsidR="00F16758" w:rsidRPr="00F16758" w:rsidRDefault="00F16758" w:rsidP="00F16758">
      <w:pPr>
        <w:jc w:val="both"/>
        <w:rPr>
          <w:rFonts w:ascii="Arial" w:eastAsiaTheme="minorHAnsi" w:hAnsi="Arial" w:cs="Arial"/>
          <w:sz w:val="22"/>
          <w:szCs w:val="22"/>
          <w:lang w:val="en-US" w:eastAsia="en-US"/>
        </w:rPr>
      </w:pPr>
      <w:proofErr w:type="spellStart"/>
      <w:r w:rsidRPr="00F16758">
        <w:rPr>
          <w:rFonts w:ascii="Arial" w:eastAsiaTheme="minorHAnsi" w:hAnsi="Arial" w:cs="Arial"/>
          <w:sz w:val="22"/>
          <w:szCs w:val="22"/>
          <w:lang w:val="en-US" w:eastAsia="en-US"/>
        </w:rPr>
        <w:t>Ukoliko</w:t>
      </w:r>
      <w:proofErr w:type="spellEnd"/>
      <w:r w:rsidRPr="00F16758">
        <w:rPr>
          <w:rFonts w:ascii="Arial" w:eastAsiaTheme="minorHAnsi" w:hAnsi="Arial" w:cs="Arial"/>
          <w:sz w:val="22"/>
          <w:szCs w:val="22"/>
          <w:lang w:val="en-US" w:eastAsia="en-US"/>
        </w:rPr>
        <w:t xml:space="preserve"> se </w:t>
      </w:r>
      <w:proofErr w:type="spellStart"/>
      <w:r w:rsidRPr="00F16758">
        <w:rPr>
          <w:rFonts w:ascii="Arial" w:eastAsiaTheme="minorHAnsi" w:hAnsi="Arial" w:cs="Arial"/>
          <w:sz w:val="22"/>
          <w:szCs w:val="22"/>
          <w:lang w:val="en-US" w:eastAsia="en-US"/>
        </w:rPr>
        <w:t>dijelom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naplaćenih</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novčanih</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sredstava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komunalnog</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doprinosa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komunalne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naknade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iz</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stavka</w:t>
      </w:r>
      <w:proofErr w:type="spellEnd"/>
      <w:r w:rsidRPr="00F16758">
        <w:rPr>
          <w:rFonts w:ascii="Arial" w:eastAsiaTheme="minorHAnsi" w:hAnsi="Arial" w:cs="Arial"/>
          <w:sz w:val="22"/>
          <w:szCs w:val="22"/>
          <w:lang w:val="en-US" w:eastAsia="en-US"/>
        </w:rPr>
        <w:t xml:space="preserve"> 2. ne </w:t>
      </w:r>
      <w:proofErr w:type="spellStart"/>
      <w:r w:rsidRPr="00F16758">
        <w:rPr>
          <w:rFonts w:ascii="Arial" w:eastAsiaTheme="minorHAnsi" w:hAnsi="Arial" w:cs="Arial"/>
          <w:sz w:val="22"/>
          <w:szCs w:val="22"/>
          <w:lang w:val="en-US" w:eastAsia="en-US"/>
        </w:rPr>
        <w:t>ispravi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narušena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gospodarska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aktivnost</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uzrokovana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gospodarska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šteta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Gradsko</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vijeće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Grada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Dubrovnika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će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svojom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odlukom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ovlast</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iz</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čl</w:t>
      </w:r>
      <w:proofErr w:type="spellEnd"/>
      <w:r w:rsidRPr="00F16758">
        <w:rPr>
          <w:rFonts w:ascii="Arial" w:eastAsiaTheme="minorHAnsi" w:hAnsi="Arial" w:cs="Arial"/>
          <w:sz w:val="22"/>
          <w:szCs w:val="22"/>
          <w:lang w:val="en-US" w:eastAsia="en-US"/>
        </w:rPr>
        <w:t xml:space="preserve">. 95 st.3.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4. </w:t>
      </w:r>
      <w:proofErr w:type="spellStart"/>
      <w:r w:rsidRPr="00F16758">
        <w:rPr>
          <w:rFonts w:ascii="Arial" w:eastAsiaTheme="minorHAnsi" w:hAnsi="Arial" w:cs="Arial"/>
          <w:sz w:val="22"/>
          <w:szCs w:val="22"/>
          <w:lang w:val="en-US" w:eastAsia="en-US"/>
        </w:rPr>
        <w:t>Zakona</w:t>
      </w:r>
      <w:proofErr w:type="spellEnd"/>
      <w:r w:rsidRPr="00F16758">
        <w:rPr>
          <w:rFonts w:ascii="Arial" w:eastAsiaTheme="minorHAnsi" w:hAnsi="Arial" w:cs="Arial"/>
          <w:sz w:val="22"/>
          <w:szCs w:val="22"/>
          <w:lang w:val="en-US" w:eastAsia="en-US"/>
        </w:rPr>
        <w:t xml:space="preserve"> o </w:t>
      </w:r>
      <w:proofErr w:type="spellStart"/>
      <w:r w:rsidRPr="00F16758">
        <w:rPr>
          <w:rFonts w:ascii="Arial" w:eastAsiaTheme="minorHAnsi" w:hAnsi="Arial" w:cs="Arial"/>
          <w:sz w:val="22"/>
          <w:szCs w:val="22"/>
          <w:lang w:val="en-US" w:eastAsia="en-US"/>
        </w:rPr>
        <w:t>komunalnom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gospodarstvu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Narodne</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novine</w:t>
      </w:r>
      <w:proofErr w:type="spellEnd"/>
      <w:r w:rsidRPr="00F16758">
        <w:rPr>
          <w:rFonts w:ascii="Arial" w:eastAsiaTheme="minorHAnsi" w:hAnsi="Arial" w:cs="Arial"/>
          <w:sz w:val="22"/>
          <w:szCs w:val="22"/>
          <w:lang w:val="en-US" w:eastAsia="en-US"/>
        </w:rPr>
        <w:t xml:space="preserve">” br. 68/18, 110/18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32/20) </w:t>
      </w:r>
      <w:proofErr w:type="spellStart"/>
      <w:r w:rsidRPr="00F16758">
        <w:rPr>
          <w:rFonts w:ascii="Arial" w:eastAsiaTheme="minorHAnsi" w:hAnsi="Arial" w:cs="Arial"/>
          <w:sz w:val="22"/>
          <w:szCs w:val="22"/>
          <w:lang w:val="en-US" w:eastAsia="en-US"/>
        </w:rPr>
        <w:t>produljiti</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i</w:t>
      </w:r>
      <w:proofErr w:type="spellEnd"/>
      <w:r w:rsidRPr="00F16758">
        <w:rPr>
          <w:rFonts w:ascii="Arial" w:eastAsiaTheme="minorHAnsi" w:hAnsi="Arial" w:cs="Arial"/>
          <w:sz w:val="22"/>
          <w:szCs w:val="22"/>
          <w:lang w:val="en-US" w:eastAsia="en-US"/>
        </w:rPr>
        <w:t xml:space="preserve"> za </w:t>
      </w:r>
      <w:proofErr w:type="spellStart"/>
      <w:r w:rsidRPr="00F16758">
        <w:rPr>
          <w:rFonts w:ascii="Arial" w:eastAsiaTheme="minorHAnsi" w:hAnsi="Arial" w:cs="Arial"/>
          <w:sz w:val="22"/>
          <w:szCs w:val="22"/>
          <w:lang w:val="en-US" w:eastAsia="en-US"/>
        </w:rPr>
        <w:t>proračunsko</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razdoblje</w:t>
      </w:r>
      <w:proofErr w:type="spellEnd"/>
      <w:r w:rsidRPr="00F16758">
        <w:rPr>
          <w:rFonts w:ascii="Arial" w:eastAsiaTheme="minorHAnsi" w:hAnsi="Arial" w:cs="Arial"/>
          <w:sz w:val="22"/>
          <w:szCs w:val="22"/>
          <w:lang w:val="en-US" w:eastAsia="en-US"/>
        </w:rPr>
        <w:t xml:space="preserve"> 2022. </w:t>
      </w:r>
      <w:proofErr w:type="spellStart"/>
      <w:r w:rsidRPr="00F16758">
        <w:rPr>
          <w:rFonts w:ascii="Arial" w:eastAsiaTheme="minorHAnsi" w:hAnsi="Arial" w:cs="Arial"/>
          <w:sz w:val="22"/>
          <w:szCs w:val="22"/>
          <w:lang w:val="en-US" w:eastAsia="en-US"/>
        </w:rPr>
        <w:t>godine</w:t>
      </w:r>
      <w:proofErr w:type="spellEnd"/>
      <w:r w:rsidRPr="00F16758">
        <w:rPr>
          <w:rFonts w:ascii="Arial" w:eastAsiaTheme="minorHAnsi" w:hAnsi="Arial" w:cs="Arial"/>
          <w:sz w:val="22"/>
          <w:szCs w:val="22"/>
          <w:lang w:val="en-US" w:eastAsia="en-US"/>
        </w:rPr>
        <w:t xml:space="preserve">. </w:t>
      </w:r>
    </w:p>
    <w:p w14:paraId="7B137542" w14:textId="04E620BB" w:rsidR="00F16758" w:rsidRDefault="00F16758" w:rsidP="00F16758">
      <w:pPr>
        <w:jc w:val="both"/>
        <w:rPr>
          <w:rFonts w:ascii="Arial" w:eastAsiaTheme="minorHAnsi" w:hAnsi="Arial" w:cs="Arial"/>
          <w:sz w:val="22"/>
          <w:szCs w:val="22"/>
          <w:lang w:val="en-US" w:eastAsia="en-US"/>
        </w:rPr>
      </w:pPr>
    </w:p>
    <w:p w14:paraId="0B8246E8" w14:textId="77777777" w:rsidR="00F16758" w:rsidRPr="00F16758" w:rsidRDefault="00F16758" w:rsidP="00F16758">
      <w:pPr>
        <w:jc w:val="both"/>
        <w:rPr>
          <w:rFonts w:ascii="Arial" w:eastAsiaTheme="minorHAnsi" w:hAnsi="Arial" w:cs="Arial"/>
          <w:sz w:val="22"/>
          <w:szCs w:val="22"/>
          <w:lang w:val="en-US" w:eastAsia="en-US"/>
        </w:rPr>
      </w:pPr>
    </w:p>
    <w:p w14:paraId="34866CE6" w14:textId="77777777" w:rsidR="00F16758" w:rsidRPr="00F16758" w:rsidRDefault="00F16758" w:rsidP="00F16758">
      <w:pPr>
        <w:jc w:val="center"/>
        <w:rPr>
          <w:rFonts w:ascii="Arial" w:eastAsiaTheme="minorHAnsi" w:hAnsi="Arial" w:cs="Arial"/>
          <w:sz w:val="22"/>
          <w:szCs w:val="22"/>
          <w:lang w:val="en-US" w:eastAsia="en-US"/>
        </w:rPr>
      </w:pPr>
      <w:proofErr w:type="spellStart"/>
      <w:r w:rsidRPr="00F16758">
        <w:rPr>
          <w:rFonts w:ascii="Arial" w:eastAsiaTheme="minorHAnsi" w:hAnsi="Arial" w:cs="Arial"/>
          <w:sz w:val="22"/>
          <w:szCs w:val="22"/>
          <w:lang w:val="en-US" w:eastAsia="en-US"/>
        </w:rPr>
        <w:t>Članak</w:t>
      </w:r>
      <w:proofErr w:type="spellEnd"/>
      <w:r w:rsidRPr="00F16758">
        <w:rPr>
          <w:rFonts w:ascii="Arial" w:eastAsiaTheme="minorHAnsi" w:hAnsi="Arial" w:cs="Arial"/>
          <w:sz w:val="22"/>
          <w:szCs w:val="22"/>
          <w:lang w:val="en-US" w:eastAsia="en-US"/>
        </w:rPr>
        <w:t xml:space="preserve"> 2</w:t>
      </w:r>
    </w:p>
    <w:p w14:paraId="240C7A37" w14:textId="77777777" w:rsidR="00F16758" w:rsidRPr="00F16758" w:rsidRDefault="00F16758" w:rsidP="00F16758">
      <w:pPr>
        <w:jc w:val="center"/>
        <w:rPr>
          <w:rFonts w:ascii="Arial" w:eastAsiaTheme="minorHAnsi" w:hAnsi="Arial" w:cs="Arial"/>
          <w:sz w:val="22"/>
          <w:szCs w:val="22"/>
          <w:lang w:val="en-US" w:eastAsia="en-US"/>
        </w:rPr>
      </w:pPr>
    </w:p>
    <w:p w14:paraId="0DB94E79" w14:textId="77777777" w:rsidR="00F16758" w:rsidRPr="00F16758" w:rsidRDefault="00F16758" w:rsidP="00F16758">
      <w:pPr>
        <w:rPr>
          <w:rFonts w:ascii="Arial" w:eastAsiaTheme="minorHAnsi" w:hAnsi="Arial" w:cs="Arial"/>
          <w:sz w:val="22"/>
          <w:szCs w:val="22"/>
          <w:lang w:val="en-US" w:eastAsia="en-US"/>
        </w:rPr>
      </w:pPr>
      <w:r w:rsidRPr="00F16758">
        <w:rPr>
          <w:rFonts w:ascii="Arial" w:eastAsiaTheme="minorHAnsi" w:hAnsi="Arial" w:cs="Arial"/>
          <w:sz w:val="22"/>
          <w:szCs w:val="22"/>
          <w:lang w:val="en-US" w:eastAsia="en-US"/>
        </w:rPr>
        <w:t xml:space="preserve">Ova </w:t>
      </w:r>
      <w:proofErr w:type="spellStart"/>
      <w:r w:rsidRPr="00F16758">
        <w:rPr>
          <w:rFonts w:ascii="Arial" w:eastAsiaTheme="minorHAnsi" w:hAnsi="Arial" w:cs="Arial"/>
          <w:sz w:val="22"/>
          <w:szCs w:val="22"/>
          <w:lang w:val="en-US" w:eastAsia="en-US"/>
        </w:rPr>
        <w:t>odluka</w:t>
      </w:r>
      <w:proofErr w:type="spellEnd"/>
      <w:r w:rsidRPr="00F16758">
        <w:rPr>
          <w:rFonts w:ascii="Arial" w:eastAsiaTheme="minorHAnsi" w:hAnsi="Arial" w:cs="Arial"/>
          <w:sz w:val="22"/>
          <w:szCs w:val="22"/>
          <w:lang w:val="en-US" w:eastAsia="en-US"/>
        </w:rPr>
        <w:t xml:space="preserve"> stupa </w:t>
      </w:r>
      <w:proofErr w:type="spellStart"/>
      <w:r w:rsidRPr="00F16758">
        <w:rPr>
          <w:rFonts w:ascii="Arial" w:eastAsiaTheme="minorHAnsi" w:hAnsi="Arial" w:cs="Arial"/>
          <w:sz w:val="22"/>
          <w:szCs w:val="22"/>
          <w:lang w:val="en-US" w:eastAsia="en-US"/>
        </w:rPr>
        <w:t>na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snagu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osmog</w:t>
      </w:r>
      <w:proofErr w:type="spellEnd"/>
      <w:r w:rsidRPr="00F16758">
        <w:rPr>
          <w:rFonts w:ascii="Arial" w:eastAsiaTheme="minorHAnsi" w:hAnsi="Arial" w:cs="Arial"/>
          <w:sz w:val="22"/>
          <w:szCs w:val="22"/>
          <w:lang w:val="en-US" w:eastAsia="en-US"/>
        </w:rPr>
        <w:t xml:space="preserve"> dana od dana </w:t>
      </w:r>
      <w:proofErr w:type="spellStart"/>
      <w:r w:rsidRPr="00F16758">
        <w:rPr>
          <w:rFonts w:ascii="Arial" w:eastAsiaTheme="minorHAnsi" w:hAnsi="Arial" w:cs="Arial"/>
          <w:sz w:val="22"/>
          <w:szCs w:val="22"/>
          <w:lang w:val="en-US" w:eastAsia="en-US"/>
        </w:rPr>
        <w:t>objave</w:t>
      </w:r>
      <w:proofErr w:type="spellEnd"/>
      <w:r w:rsidRPr="00F16758">
        <w:rPr>
          <w:rFonts w:ascii="Arial" w:eastAsiaTheme="minorHAnsi" w:hAnsi="Arial" w:cs="Arial"/>
          <w:sz w:val="22"/>
          <w:szCs w:val="22"/>
          <w:lang w:val="en-US" w:eastAsia="en-US"/>
        </w:rPr>
        <w:t xml:space="preserve"> u “</w:t>
      </w:r>
      <w:proofErr w:type="spellStart"/>
      <w:r w:rsidRPr="00F16758">
        <w:rPr>
          <w:rFonts w:ascii="Arial" w:eastAsiaTheme="minorHAnsi" w:hAnsi="Arial" w:cs="Arial"/>
          <w:sz w:val="22"/>
          <w:szCs w:val="22"/>
          <w:lang w:val="en-US" w:eastAsia="en-US"/>
        </w:rPr>
        <w:t>Službenom</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glasniku</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Grada</w:t>
      </w:r>
      <w:proofErr w:type="spellEnd"/>
      <w:r w:rsidRPr="00F16758">
        <w:rPr>
          <w:rFonts w:ascii="Arial" w:eastAsiaTheme="minorHAnsi" w:hAnsi="Arial" w:cs="Arial"/>
          <w:sz w:val="22"/>
          <w:szCs w:val="22"/>
          <w:lang w:val="en-US" w:eastAsia="en-US"/>
        </w:rPr>
        <w:t xml:space="preserve"> </w:t>
      </w:r>
      <w:proofErr w:type="spellStart"/>
      <w:r w:rsidRPr="00F16758">
        <w:rPr>
          <w:rFonts w:ascii="Arial" w:eastAsiaTheme="minorHAnsi" w:hAnsi="Arial" w:cs="Arial"/>
          <w:sz w:val="22"/>
          <w:szCs w:val="22"/>
          <w:lang w:val="en-US" w:eastAsia="en-US"/>
        </w:rPr>
        <w:t>Dubrovnika</w:t>
      </w:r>
      <w:proofErr w:type="spellEnd"/>
      <w:r w:rsidRPr="00F16758">
        <w:rPr>
          <w:rFonts w:ascii="Arial" w:eastAsiaTheme="minorHAnsi" w:hAnsi="Arial" w:cs="Arial"/>
          <w:sz w:val="22"/>
          <w:szCs w:val="22"/>
          <w:lang w:val="en-US" w:eastAsia="en-US"/>
        </w:rPr>
        <w:t>”.</w:t>
      </w:r>
    </w:p>
    <w:p w14:paraId="5555C8E2" w14:textId="1FE6E2C3" w:rsidR="00041739" w:rsidRDefault="00041739" w:rsidP="00041739">
      <w:pPr>
        <w:rPr>
          <w:rFonts w:ascii="Arial" w:hAnsi="Arial" w:cs="Arial"/>
          <w:sz w:val="22"/>
          <w:szCs w:val="22"/>
        </w:rPr>
      </w:pPr>
    </w:p>
    <w:p w14:paraId="77961A52" w14:textId="77777777" w:rsidR="00F16758" w:rsidRDefault="00F16758" w:rsidP="00041739">
      <w:pPr>
        <w:rPr>
          <w:rFonts w:ascii="Arial" w:hAnsi="Arial" w:cs="Arial"/>
          <w:sz w:val="22"/>
          <w:szCs w:val="22"/>
        </w:rPr>
      </w:pPr>
    </w:p>
    <w:p w14:paraId="6517AE58" w14:textId="77777777" w:rsidR="00F16758" w:rsidRPr="00F16758" w:rsidRDefault="00F16758" w:rsidP="00F16758">
      <w:pPr>
        <w:rPr>
          <w:rFonts w:ascii="Arial" w:hAnsi="Arial" w:cs="Arial"/>
          <w:sz w:val="22"/>
          <w:szCs w:val="22"/>
        </w:rPr>
      </w:pPr>
      <w:r w:rsidRPr="00F16758">
        <w:rPr>
          <w:rFonts w:ascii="Arial" w:eastAsia="Calibri" w:hAnsi="Arial" w:cs="Arial"/>
          <w:sz w:val="22"/>
          <w:szCs w:val="22"/>
        </w:rPr>
        <w:t>KLASA: 363-01/21-09/08</w:t>
      </w:r>
      <w:r w:rsidRPr="00F16758">
        <w:rPr>
          <w:rFonts w:ascii="Arial" w:eastAsia="Calibri" w:hAnsi="Arial" w:cs="Arial"/>
          <w:sz w:val="22"/>
          <w:szCs w:val="22"/>
        </w:rPr>
        <w:tab/>
      </w:r>
      <w:r w:rsidRPr="00F16758">
        <w:rPr>
          <w:rFonts w:ascii="Arial" w:eastAsia="Calibri" w:hAnsi="Arial" w:cs="Arial"/>
          <w:sz w:val="22"/>
          <w:szCs w:val="22"/>
        </w:rPr>
        <w:tab/>
      </w:r>
      <w:r w:rsidRPr="00F16758">
        <w:rPr>
          <w:rFonts w:ascii="Arial" w:eastAsia="Calibri" w:hAnsi="Arial" w:cs="Arial"/>
          <w:sz w:val="22"/>
          <w:szCs w:val="22"/>
        </w:rPr>
        <w:tab/>
      </w:r>
      <w:r w:rsidRPr="00F16758">
        <w:rPr>
          <w:rFonts w:ascii="Arial" w:eastAsia="Calibri" w:hAnsi="Arial" w:cs="Arial"/>
          <w:sz w:val="22"/>
          <w:szCs w:val="22"/>
        </w:rPr>
        <w:tab/>
      </w:r>
      <w:r w:rsidRPr="00F16758">
        <w:rPr>
          <w:rFonts w:ascii="Arial" w:eastAsia="Calibri" w:hAnsi="Arial" w:cs="Arial"/>
          <w:sz w:val="22"/>
          <w:szCs w:val="22"/>
        </w:rPr>
        <w:tab/>
      </w:r>
    </w:p>
    <w:p w14:paraId="58885456"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URBROJ: 2117/01-09-21-03</w:t>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p>
    <w:p w14:paraId="01185671" w14:textId="77777777" w:rsidR="00F16758" w:rsidRPr="00F16758" w:rsidRDefault="00F16758" w:rsidP="00F16758">
      <w:pPr>
        <w:rPr>
          <w:rFonts w:ascii="Arial" w:eastAsia="Calibri" w:hAnsi="Arial" w:cs="Arial"/>
          <w:sz w:val="22"/>
          <w:szCs w:val="22"/>
          <w:lang w:eastAsia="en-US"/>
        </w:rPr>
      </w:pPr>
      <w:r w:rsidRPr="00F16758">
        <w:rPr>
          <w:rFonts w:ascii="Arial" w:eastAsia="Calibri" w:hAnsi="Arial" w:cs="Arial"/>
          <w:sz w:val="22"/>
          <w:szCs w:val="22"/>
          <w:lang w:eastAsia="en-US"/>
        </w:rPr>
        <w:t>Dubrovnik, 29. ožujka 2021.</w:t>
      </w:r>
    </w:p>
    <w:p w14:paraId="57087704" w14:textId="77777777" w:rsidR="00041739" w:rsidRDefault="00041739" w:rsidP="00041739">
      <w:pPr>
        <w:rPr>
          <w:rFonts w:ascii="Arial" w:hAnsi="Arial" w:cs="Arial"/>
          <w:sz w:val="22"/>
          <w:szCs w:val="22"/>
        </w:rPr>
      </w:pPr>
    </w:p>
    <w:p w14:paraId="7ACACA63"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50C3346C"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6BBEE1D5"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14EA96FA" w14:textId="2D8AABCC" w:rsidR="00041739" w:rsidRDefault="00041739" w:rsidP="00041739">
      <w:pPr>
        <w:rPr>
          <w:rFonts w:ascii="Arial" w:hAnsi="Arial" w:cs="Arial"/>
          <w:sz w:val="22"/>
          <w:szCs w:val="22"/>
        </w:rPr>
      </w:pPr>
    </w:p>
    <w:p w14:paraId="3BED6FAD" w14:textId="77777777" w:rsidR="005F2D39" w:rsidRDefault="005F2D39" w:rsidP="00041739">
      <w:pPr>
        <w:rPr>
          <w:rFonts w:ascii="Arial" w:hAnsi="Arial" w:cs="Arial"/>
          <w:sz w:val="22"/>
          <w:szCs w:val="22"/>
        </w:rPr>
      </w:pPr>
    </w:p>
    <w:p w14:paraId="1C4BF94F" w14:textId="06AEAC32" w:rsidR="00041739" w:rsidRDefault="00041739" w:rsidP="003837B3">
      <w:pPr>
        <w:rPr>
          <w:rFonts w:ascii="Arial" w:hAnsi="Arial" w:cs="Arial"/>
          <w:sz w:val="22"/>
          <w:szCs w:val="22"/>
        </w:rPr>
      </w:pPr>
    </w:p>
    <w:p w14:paraId="7610B68E" w14:textId="7A384EDB" w:rsidR="00041739" w:rsidRDefault="00041739" w:rsidP="003837B3">
      <w:pPr>
        <w:rPr>
          <w:rFonts w:ascii="Arial" w:hAnsi="Arial" w:cs="Arial"/>
          <w:sz w:val="22"/>
          <w:szCs w:val="22"/>
        </w:rPr>
      </w:pPr>
    </w:p>
    <w:p w14:paraId="2CE4F9CC" w14:textId="0101173E" w:rsidR="00041739" w:rsidRPr="00F16758" w:rsidRDefault="00F16758" w:rsidP="00041739">
      <w:pPr>
        <w:contextualSpacing/>
        <w:rPr>
          <w:rFonts w:ascii="Arial" w:hAnsi="Arial" w:cs="Arial"/>
          <w:b/>
          <w:bCs/>
          <w:sz w:val="22"/>
          <w:szCs w:val="22"/>
          <w:lang w:eastAsia="en-US"/>
        </w:rPr>
      </w:pPr>
      <w:r w:rsidRPr="00F16758">
        <w:rPr>
          <w:rFonts w:ascii="Arial" w:hAnsi="Arial" w:cs="Arial"/>
          <w:b/>
          <w:bCs/>
          <w:sz w:val="22"/>
          <w:szCs w:val="22"/>
        </w:rPr>
        <w:t>48</w:t>
      </w:r>
    </w:p>
    <w:p w14:paraId="674FCE37" w14:textId="77777777" w:rsidR="00041739" w:rsidRDefault="00041739" w:rsidP="00041739">
      <w:pPr>
        <w:contextualSpacing/>
        <w:rPr>
          <w:rFonts w:ascii="Arial" w:hAnsi="Arial" w:cs="Arial"/>
          <w:b/>
          <w:bCs/>
          <w:sz w:val="22"/>
          <w:szCs w:val="22"/>
          <w:lang w:eastAsia="en-US"/>
        </w:rPr>
      </w:pPr>
    </w:p>
    <w:p w14:paraId="54539273" w14:textId="25263B91" w:rsidR="00F16758" w:rsidRDefault="00F16758" w:rsidP="00041739">
      <w:pPr>
        <w:rPr>
          <w:rFonts w:ascii="Arial" w:hAnsi="Arial" w:cs="Arial"/>
          <w:sz w:val="22"/>
          <w:szCs w:val="22"/>
        </w:rPr>
      </w:pPr>
    </w:p>
    <w:p w14:paraId="433329FA" w14:textId="1EE20D07" w:rsidR="00F16758" w:rsidRPr="00F16758" w:rsidRDefault="00F16758" w:rsidP="005F2D39">
      <w:pPr>
        <w:widowControl w:val="0"/>
        <w:suppressAutoHyphens/>
        <w:jc w:val="both"/>
        <w:rPr>
          <w:rFonts w:ascii="Arial" w:eastAsia="SimSun" w:hAnsi="Arial" w:cs="Arial"/>
          <w:kern w:val="1"/>
          <w:sz w:val="22"/>
          <w:szCs w:val="22"/>
          <w:lang w:eastAsia="hi-IN" w:bidi="hi-IN"/>
        </w:rPr>
      </w:pPr>
      <w:r w:rsidRPr="00F16758">
        <w:rPr>
          <w:rFonts w:ascii="Arial" w:eastAsia="SimSun" w:hAnsi="Arial" w:cs="Arial"/>
          <w:kern w:val="1"/>
          <w:sz w:val="22"/>
          <w:szCs w:val="22"/>
          <w:lang w:eastAsia="hi-IN" w:bidi="hi-IN"/>
        </w:rPr>
        <w:t xml:space="preserve">Na temelju odredbe članka 35. Zakona o lokalnoj i područnoj (regionalnoj) samoupravi („Narodne novine“, broj 33/01, 60/01, 129/05, 109/07, 125/08, 36/09, 36/09, 150/11, 144/12, 19/13, 137/15, 123/17, 98/19, 144/20) i članka 39. Statuta Grada Dubrovnika („Službeni glasnik Grada Dubrovnika“, broj 2/21), Gradsko vijeće Grada Dubrovnika na 38. sjednici održanoj </w:t>
      </w:r>
      <w:r w:rsidRPr="00F16758">
        <w:rPr>
          <w:rFonts w:ascii="Arial" w:eastAsia="Calibri" w:hAnsi="Arial" w:cs="Arial"/>
          <w:sz w:val="22"/>
          <w:szCs w:val="22"/>
          <w:lang w:eastAsia="en-US"/>
        </w:rPr>
        <w:t xml:space="preserve">29. ožujka 2021., </w:t>
      </w:r>
      <w:r w:rsidRPr="00F16758">
        <w:rPr>
          <w:rFonts w:ascii="Arial" w:eastAsia="SimSun" w:hAnsi="Arial" w:cs="Arial"/>
          <w:kern w:val="1"/>
          <w:sz w:val="22"/>
          <w:szCs w:val="22"/>
          <w:lang w:eastAsia="hi-IN" w:bidi="hi-IN"/>
        </w:rPr>
        <w:t>donijelo je</w:t>
      </w:r>
    </w:p>
    <w:p w14:paraId="1CDE24CE" w14:textId="77777777" w:rsidR="00F16758" w:rsidRPr="00F16758" w:rsidRDefault="00F16758" w:rsidP="00F16758">
      <w:pPr>
        <w:widowControl w:val="0"/>
        <w:suppressAutoHyphens/>
        <w:jc w:val="center"/>
        <w:rPr>
          <w:rFonts w:ascii="Arial" w:eastAsia="SimSun" w:hAnsi="Arial" w:cs="Arial"/>
          <w:b/>
          <w:bCs/>
          <w:kern w:val="1"/>
          <w:sz w:val="22"/>
          <w:szCs w:val="22"/>
          <w:lang w:eastAsia="hi-IN" w:bidi="hi-IN"/>
        </w:rPr>
      </w:pPr>
    </w:p>
    <w:p w14:paraId="1136A32B" w14:textId="77777777" w:rsidR="00F16758" w:rsidRPr="00F16758" w:rsidRDefault="00F16758" w:rsidP="00F16758">
      <w:pPr>
        <w:widowControl w:val="0"/>
        <w:suppressAutoHyphens/>
        <w:jc w:val="center"/>
        <w:rPr>
          <w:rFonts w:ascii="Arial" w:eastAsia="SimSun" w:hAnsi="Arial" w:cs="Arial"/>
          <w:b/>
          <w:bCs/>
          <w:kern w:val="1"/>
          <w:sz w:val="22"/>
          <w:szCs w:val="22"/>
          <w:lang w:eastAsia="hi-IN" w:bidi="hi-IN"/>
        </w:rPr>
      </w:pPr>
      <w:r w:rsidRPr="00F16758">
        <w:rPr>
          <w:rFonts w:ascii="Arial" w:eastAsia="SimSun" w:hAnsi="Arial" w:cs="Arial"/>
          <w:b/>
          <w:bCs/>
          <w:kern w:val="1"/>
          <w:sz w:val="22"/>
          <w:szCs w:val="22"/>
          <w:lang w:eastAsia="hi-IN" w:bidi="hi-IN"/>
        </w:rPr>
        <w:t xml:space="preserve">O D L U K U </w:t>
      </w:r>
    </w:p>
    <w:p w14:paraId="781E622A" w14:textId="77777777" w:rsidR="00F16758" w:rsidRPr="00F16758" w:rsidRDefault="00F16758" w:rsidP="00F16758">
      <w:pPr>
        <w:widowControl w:val="0"/>
        <w:suppressAutoHyphens/>
        <w:jc w:val="center"/>
        <w:rPr>
          <w:rFonts w:ascii="Arial" w:eastAsia="SimSun" w:hAnsi="Arial" w:cs="Arial"/>
          <w:b/>
          <w:bCs/>
          <w:kern w:val="1"/>
          <w:sz w:val="22"/>
          <w:szCs w:val="22"/>
          <w:lang w:eastAsia="hi-IN" w:bidi="hi-IN"/>
        </w:rPr>
      </w:pPr>
      <w:r w:rsidRPr="00F16758">
        <w:rPr>
          <w:rFonts w:ascii="Arial" w:eastAsia="SimSun" w:hAnsi="Arial" w:cs="Arial"/>
          <w:b/>
          <w:bCs/>
          <w:kern w:val="1"/>
          <w:sz w:val="22"/>
          <w:szCs w:val="22"/>
          <w:lang w:eastAsia="hi-IN" w:bidi="hi-IN"/>
        </w:rPr>
        <w:t>o odobrenju zajma društvu  ČISTOĆA d.o.o.</w:t>
      </w:r>
    </w:p>
    <w:p w14:paraId="2797D2B9" w14:textId="77777777" w:rsidR="00F16758" w:rsidRPr="00F16758" w:rsidRDefault="00F16758" w:rsidP="005F2D39">
      <w:pPr>
        <w:widowControl w:val="0"/>
        <w:suppressAutoHyphens/>
        <w:rPr>
          <w:rFonts w:ascii="Arial" w:eastAsia="SimSun" w:hAnsi="Arial" w:cs="Arial"/>
          <w:b/>
          <w:bCs/>
          <w:kern w:val="1"/>
          <w:sz w:val="22"/>
          <w:szCs w:val="22"/>
          <w:lang w:eastAsia="hi-IN" w:bidi="hi-IN"/>
        </w:rPr>
      </w:pPr>
    </w:p>
    <w:p w14:paraId="067BD063" w14:textId="77777777" w:rsidR="00F16758" w:rsidRPr="00F16758" w:rsidRDefault="00F16758" w:rsidP="00F16758">
      <w:pPr>
        <w:widowControl w:val="0"/>
        <w:suppressAutoHyphens/>
        <w:jc w:val="center"/>
        <w:rPr>
          <w:rFonts w:ascii="Arial" w:eastAsia="SimSun" w:hAnsi="Arial" w:cs="Arial"/>
          <w:b/>
          <w:bCs/>
          <w:kern w:val="1"/>
          <w:sz w:val="22"/>
          <w:szCs w:val="22"/>
          <w:lang w:eastAsia="hi-IN" w:bidi="hi-IN"/>
        </w:rPr>
      </w:pPr>
    </w:p>
    <w:p w14:paraId="56F61CE3" w14:textId="77777777" w:rsidR="00F16758" w:rsidRPr="00F16758" w:rsidRDefault="00F16758" w:rsidP="00F16758">
      <w:pPr>
        <w:autoSpaceDE w:val="0"/>
        <w:autoSpaceDN w:val="0"/>
        <w:adjustRightInd w:val="0"/>
        <w:jc w:val="center"/>
        <w:rPr>
          <w:rFonts w:ascii="Arial" w:hAnsi="Arial" w:cs="Arial"/>
          <w:sz w:val="22"/>
          <w:szCs w:val="22"/>
        </w:rPr>
      </w:pPr>
      <w:r w:rsidRPr="00F16758">
        <w:rPr>
          <w:rFonts w:ascii="Arial" w:hAnsi="Arial" w:cs="Arial"/>
          <w:sz w:val="22"/>
          <w:szCs w:val="22"/>
        </w:rPr>
        <w:t>Članak 1.</w:t>
      </w:r>
    </w:p>
    <w:p w14:paraId="3ABF0FC6" w14:textId="77777777" w:rsidR="00F16758" w:rsidRPr="00F16758" w:rsidRDefault="00F16758" w:rsidP="00F16758">
      <w:pPr>
        <w:autoSpaceDE w:val="0"/>
        <w:autoSpaceDN w:val="0"/>
        <w:adjustRightInd w:val="0"/>
        <w:jc w:val="center"/>
        <w:rPr>
          <w:rFonts w:ascii="Arial" w:hAnsi="Arial" w:cs="Arial"/>
          <w:sz w:val="22"/>
          <w:szCs w:val="22"/>
        </w:rPr>
      </w:pPr>
    </w:p>
    <w:p w14:paraId="28B56C23" w14:textId="611A7C77" w:rsidR="00F16758" w:rsidRPr="00F16758" w:rsidRDefault="00F16758" w:rsidP="00F16758">
      <w:pPr>
        <w:autoSpaceDE w:val="0"/>
        <w:autoSpaceDN w:val="0"/>
        <w:adjustRightInd w:val="0"/>
        <w:jc w:val="both"/>
        <w:rPr>
          <w:rFonts w:ascii="Arial" w:hAnsi="Arial" w:cs="Arial"/>
          <w:sz w:val="22"/>
          <w:szCs w:val="22"/>
        </w:rPr>
      </w:pPr>
      <w:r w:rsidRPr="00F16758">
        <w:rPr>
          <w:rFonts w:ascii="Arial" w:hAnsi="Arial" w:cs="Arial"/>
          <w:sz w:val="22"/>
          <w:szCs w:val="22"/>
        </w:rPr>
        <w:t>Odobrava se zajam (kratkoročna pozajmica) društvu  ČISTOĆA d.o.o., sa sjedištem u Dubrovniku, Put od Republike 14, OIB: 16912997621 (u daljnjem tekstu: Društvo), u iznosu od 7.000.000,00 kuna.</w:t>
      </w:r>
    </w:p>
    <w:p w14:paraId="53023DED" w14:textId="77777777" w:rsidR="00F16758" w:rsidRPr="00F16758" w:rsidRDefault="00F16758" w:rsidP="00F16758">
      <w:pPr>
        <w:autoSpaceDE w:val="0"/>
        <w:autoSpaceDN w:val="0"/>
        <w:adjustRightInd w:val="0"/>
        <w:jc w:val="both"/>
        <w:rPr>
          <w:rFonts w:ascii="Arial" w:hAnsi="Arial" w:cs="Arial"/>
          <w:sz w:val="22"/>
          <w:szCs w:val="22"/>
        </w:rPr>
      </w:pPr>
    </w:p>
    <w:p w14:paraId="180E8451" w14:textId="77777777" w:rsidR="00F16758" w:rsidRPr="00F16758" w:rsidRDefault="00F16758" w:rsidP="00F16758">
      <w:pPr>
        <w:autoSpaceDE w:val="0"/>
        <w:autoSpaceDN w:val="0"/>
        <w:adjustRightInd w:val="0"/>
        <w:jc w:val="center"/>
        <w:rPr>
          <w:rFonts w:ascii="Arial" w:hAnsi="Arial" w:cs="Arial"/>
          <w:sz w:val="22"/>
          <w:szCs w:val="22"/>
        </w:rPr>
      </w:pPr>
      <w:r w:rsidRPr="00F16758">
        <w:rPr>
          <w:rFonts w:ascii="Arial" w:hAnsi="Arial" w:cs="Arial"/>
          <w:sz w:val="22"/>
          <w:szCs w:val="22"/>
        </w:rPr>
        <w:t>Članak 2.</w:t>
      </w:r>
    </w:p>
    <w:p w14:paraId="7FF6DB62" w14:textId="77777777" w:rsidR="00F16758" w:rsidRPr="00F16758" w:rsidRDefault="00F16758" w:rsidP="00F16758">
      <w:pPr>
        <w:autoSpaceDE w:val="0"/>
        <w:autoSpaceDN w:val="0"/>
        <w:adjustRightInd w:val="0"/>
        <w:jc w:val="both"/>
        <w:rPr>
          <w:rFonts w:ascii="Arial" w:hAnsi="Arial" w:cs="Arial"/>
          <w:sz w:val="22"/>
          <w:szCs w:val="22"/>
        </w:rPr>
      </w:pPr>
    </w:p>
    <w:p w14:paraId="3C4B3524" w14:textId="77777777" w:rsidR="00F16758" w:rsidRPr="00F16758" w:rsidRDefault="00F16758" w:rsidP="00F16758">
      <w:pPr>
        <w:autoSpaceDE w:val="0"/>
        <w:autoSpaceDN w:val="0"/>
        <w:adjustRightInd w:val="0"/>
        <w:jc w:val="both"/>
        <w:rPr>
          <w:rFonts w:ascii="Arial" w:hAnsi="Arial" w:cs="Arial"/>
          <w:sz w:val="22"/>
          <w:szCs w:val="22"/>
        </w:rPr>
      </w:pPr>
      <w:r w:rsidRPr="00F16758">
        <w:rPr>
          <w:rFonts w:ascii="Arial" w:hAnsi="Arial" w:cs="Arial"/>
          <w:sz w:val="22"/>
          <w:szCs w:val="22"/>
        </w:rPr>
        <w:t xml:space="preserve">Društvu ČISTOĆA </w:t>
      </w:r>
      <w:proofErr w:type="spellStart"/>
      <w:r w:rsidRPr="00F16758">
        <w:rPr>
          <w:rFonts w:ascii="Arial" w:hAnsi="Arial" w:cs="Arial"/>
          <w:sz w:val="22"/>
          <w:szCs w:val="22"/>
        </w:rPr>
        <w:t>d.o.o</w:t>
      </w:r>
      <w:proofErr w:type="spellEnd"/>
      <w:r w:rsidRPr="00F16758">
        <w:rPr>
          <w:rFonts w:ascii="Arial" w:hAnsi="Arial" w:cs="Arial"/>
          <w:sz w:val="22"/>
          <w:szCs w:val="22"/>
        </w:rPr>
        <w:t xml:space="preserve"> – Dubrovnik odobrit će se pozajmica u iznosu osiguranih sredstava iz članka 1. ove Odluke, uz slijedeće uvjete:</w:t>
      </w:r>
    </w:p>
    <w:p w14:paraId="2C426758" w14:textId="77777777" w:rsidR="00F16758" w:rsidRPr="00F16758" w:rsidRDefault="00F16758" w:rsidP="00016222">
      <w:pPr>
        <w:widowControl w:val="0"/>
        <w:numPr>
          <w:ilvl w:val="0"/>
          <w:numId w:val="39"/>
        </w:numPr>
        <w:suppressAutoHyphens/>
        <w:autoSpaceDE w:val="0"/>
        <w:autoSpaceDN w:val="0"/>
        <w:adjustRightInd w:val="0"/>
        <w:jc w:val="both"/>
        <w:rPr>
          <w:rFonts w:ascii="Arial" w:hAnsi="Arial" w:cs="Arial"/>
          <w:sz w:val="22"/>
          <w:szCs w:val="22"/>
        </w:rPr>
      </w:pPr>
      <w:r w:rsidRPr="00F16758">
        <w:rPr>
          <w:rFonts w:ascii="Arial" w:hAnsi="Arial" w:cs="Arial"/>
          <w:sz w:val="22"/>
          <w:szCs w:val="22"/>
        </w:rPr>
        <w:t>rok vraćanja pozajmljenih novčanih sredstava: 31.12.2021.</w:t>
      </w:r>
    </w:p>
    <w:p w14:paraId="0A835677" w14:textId="77777777" w:rsidR="00F16758" w:rsidRPr="00F16758" w:rsidRDefault="00F16758" w:rsidP="00016222">
      <w:pPr>
        <w:widowControl w:val="0"/>
        <w:numPr>
          <w:ilvl w:val="0"/>
          <w:numId w:val="39"/>
        </w:numPr>
        <w:suppressAutoHyphens/>
        <w:autoSpaceDE w:val="0"/>
        <w:autoSpaceDN w:val="0"/>
        <w:adjustRightInd w:val="0"/>
        <w:jc w:val="both"/>
        <w:rPr>
          <w:rFonts w:ascii="Arial" w:hAnsi="Arial" w:cs="Arial"/>
          <w:sz w:val="22"/>
          <w:szCs w:val="22"/>
        </w:rPr>
      </w:pPr>
      <w:r w:rsidRPr="00F16758">
        <w:rPr>
          <w:rFonts w:ascii="Arial" w:hAnsi="Arial" w:cs="Arial"/>
          <w:sz w:val="22"/>
          <w:szCs w:val="22"/>
        </w:rPr>
        <w:t>kamatna stopa: 1,2% godišnje,</w:t>
      </w:r>
    </w:p>
    <w:p w14:paraId="6B98CF3F" w14:textId="77777777" w:rsidR="00F16758" w:rsidRPr="00F16758" w:rsidRDefault="00F16758" w:rsidP="00016222">
      <w:pPr>
        <w:widowControl w:val="0"/>
        <w:numPr>
          <w:ilvl w:val="0"/>
          <w:numId w:val="39"/>
        </w:numPr>
        <w:suppressAutoHyphens/>
        <w:autoSpaceDE w:val="0"/>
        <w:autoSpaceDN w:val="0"/>
        <w:adjustRightInd w:val="0"/>
        <w:jc w:val="both"/>
        <w:rPr>
          <w:rFonts w:ascii="Arial" w:hAnsi="Arial" w:cs="Arial"/>
          <w:sz w:val="22"/>
          <w:szCs w:val="22"/>
        </w:rPr>
      </w:pPr>
      <w:r w:rsidRPr="00F16758">
        <w:rPr>
          <w:rFonts w:ascii="Arial" w:hAnsi="Arial" w:cs="Arial"/>
          <w:sz w:val="22"/>
          <w:szCs w:val="22"/>
        </w:rPr>
        <w:t xml:space="preserve">obaveza dostave bjanko zadužnica kao instrumenata osiguranja plaćanja. </w:t>
      </w:r>
    </w:p>
    <w:p w14:paraId="605390AE" w14:textId="77777777" w:rsidR="00F16758" w:rsidRPr="00F16758" w:rsidRDefault="00F16758" w:rsidP="00F16758">
      <w:pPr>
        <w:autoSpaceDE w:val="0"/>
        <w:autoSpaceDN w:val="0"/>
        <w:adjustRightInd w:val="0"/>
        <w:jc w:val="both"/>
        <w:rPr>
          <w:rFonts w:ascii="Arial" w:hAnsi="Arial" w:cs="Arial"/>
          <w:sz w:val="22"/>
          <w:szCs w:val="22"/>
        </w:rPr>
      </w:pPr>
    </w:p>
    <w:p w14:paraId="00E25987" w14:textId="77777777" w:rsidR="00F16758" w:rsidRPr="00F16758" w:rsidRDefault="00F16758" w:rsidP="00F16758">
      <w:pPr>
        <w:autoSpaceDE w:val="0"/>
        <w:autoSpaceDN w:val="0"/>
        <w:adjustRightInd w:val="0"/>
        <w:jc w:val="both"/>
        <w:rPr>
          <w:rFonts w:ascii="Arial" w:hAnsi="Arial" w:cs="Arial"/>
          <w:sz w:val="22"/>
          <w:szCs w:val="22"/>
        </w:rPr>
      </w:pPr>
      <w:r w:rsidRPr="00F16758">
        <w:rPr>
          <w:rFonts w:ascii="Arial" w:hAnsi="Arial" w:cs="Arial"/>
          <w:sz w:val="22"/>
          <w:szCs w:val="22"/>
        </w:rPr>
        <w:t>Za možebitno zakašnjenje obračunavat će se zatezna kamata od dana dospijeća vraćanja sredstava do dana vraćanja u visini propisanoj zakonom.</w:t>
      </w:r>
    </w:p>
    <w:p w14:paraId="06913C41" w14:textId="77777777" w:rsidR="00F16758" w:rsidRPr="00F16758" w:rsidRDefault="00F16758" w:rsidP="00F16758">
      <w:pPr>
        <w:autoSpaceDE w:val="0"/>
        <w:autoSpaceDN w:val="0"/>
        <w:adjustRightInd w:val="0"/>
        <w:jc w:val="both"/>
        <w:rPr>
          <w:rFonts w:ascii="Arial" w:hAnsi="Arial" w:cs="Arial"/>
          <w:sz w:val="22"/>
          <w:szCs w:val="22"/>
        </w:rPr>
      </w:pPr>
    </w:p>
    <w:p w14:paraId="0CC1438A" w14:textId="77777777" w:rsidR="00F16758" w:rsidRPr="00F16758" w:rsidRDefault="00F16758" w:rsidP="00F16758">
      <w:pPr>
        <w:autoSpaceDE w:val="0"/>
        <w:autoSpaceDN w:val="0"/>
        <w:adjustRightInd w:val="0"/>
        <w:jc w:val="both"/>
        <w:rPr>
          <w:rFonts w:ascii="Arial" w:hAnsi="Arial" w:cs="Arial"/>
          <w:sz w:val="22"/>
          <w:szCs w:val="22"/>
        </w:rPr>
      </w:pPr>
      <w:r w:rsidRPr="00F16758">
        <w:rPr>
          <w:rFonts w:ascii="Arial" w:hAnsi="Arial" w:cs="Arial"/>
          <w:sz w:val="22"/>
          <w:szCs w:val="22"/>
        </w:rPr>
        <w:t xml:space="preserve">Sredstva iz članka 1. ove Odluke već se nalaze na računu društva ČISTOĆA </w:t>
      </w:r>
      <w:proofErr w:type="spellStart"/>
      <w:r w:rsidRPr="00F16758">
        <w:rPr>
          <w:rFonts w:ascii="Arial" w:hAnsi="Arial" w:cs="Arial"/>
          <w:sz w:val="22"/>
          <w:szCs w:val="22"/>
        </w:rPr>
        <w:t>d.o.o</w:t>
      </w:r>
      <w:proofErr w:type="spellEnd"/>
      <w:r w:rsidRPr="00F16758">
        <w:rPr>
          <w:rFonts w:ascii="Arial" w:hAnsi="Arial" w:cs="Arial"/>
          <w:sz w:val="22"/>
          <w:szCs w:val="22"/>
        </w:rPr>
        <w:t xml:space="preserve"> – Dubrovnik, obzirom da ih isti prikuplja za račun Grada Dubrovnika prilikom naplate cijene javne usluge prikupljanja miješanog komunalnog otpada i biorazgradivog otpada, temeljem Odluke od dana 23.02.2001. godine (knjiga odluka trgovačkog društva ČISTOĆA d.o.o. str. 6/01).</w:t>
      </w:r>
    </w:p>
    <w:p w14:paraId="6D48AD66" w14:textId="58FE945F" w:rsidR="00F16758" w:rsidRDefault="00F16758" w:rsidP="00F16758">
      <w:pPr>
        <w:autoSpaceDE w:val="0"/>
        <w:autoSpaceDN w:val="0"/>
        <w:adjustRightInd w:val="0"/>
        <w:jc w:val="both"/>
        <w:rPr>
          <w:rFonts w:ascii="Arial" w:hAnsi="Arial" w:cs="Arial"/>
          <w:sz w:val="22"/>
          <w:szCs w:val="22"/>
        </w:rPr>
      </w:pPr>
    </w:p>
    <w:p w14:paraId="398EF480" w14:textId="77777777" w:rsidR="00F16758" w:rsidRPr="00F16758" w:rsidRDefault="00F16758" w:rsidP="00F16758">
      <w:pPr>
        <w:autoSpaceDE w:val="0"/>
        <w:autoSpaceDN w:val="0"/>
        <w:adjustRightInd w:val="0"/>
        <w:jc w:val="both"/>
        <w:rPr>
          <w:rFonts w:ascii="Arial" w:hAnsi="Arial" w:cs="Arial"/>
          <w:sz w:val="22"/>
          <w:szCs w:val="22"/>
        </w:rPr>
      </w:pPr>
    </w:p>
    <w:p w14:paraId="18311FB2" w14:textId="77777777" w:rsidR="00F16758" w:rsidRPr="00F16758" w:rsidRDefault="00F16758" w:rsidP="00F16758">
      <w:pPr>
        <w:autoSpaceDE w:val="0"/>
        <w:autoSpaceDN w:val="0"/>
        <w:adjustRightInd w:val="0"/>
        <w:ind w:left="3545" w:firstLine="709"/>
        <w:jc w:val="both"/>
        <w:rPr>
          <w:rFonts w:ascii="Arial" w:hAnsi="Arial" w:cs="Arial"/>
          <w:sz w:val="22"/>
          <w:szCs w:val="22"/>
        </w:rPr>
      </w:pPr>
      <w:r w:rsidRPr="00F16758">
        <w:rPr>
          <w:rFonts w:ascii="Arial" w:hAnsi="Arial" w:cs="Arial"/>
          <w:sz w:val="22"/>
          <w:szCs w:val="22"/>
        </w:rPr>
        <w:t>Članak 3.</w:t>
      </w:r>
    </w:p>
    <w:p w14:paraId="2F999C19" w14:textId="77777777" w:rsidR="00F16758" w:rsidRPr="00F16758" w:rsidRDefault="00F16758" w:rsidP="00F16758">
      <w:pPr>
        <w:autoSpaceDE w:val="0"/>
        <w:autoSpaceDN w:val="0"/>
        <w:adjustRightInd w:val="0"/>
        <w:ind w:left="3545" w:firstLine="709"/>
        <w:jc w:val="both"/>
        <w:rPr>
          <w:rFonts w:ascii="Arial" w:hAnsi="Arial" w:cs="Arial"/>
          <w:sz w:val="22"/>
          <w:szCs w:val="22"/>
        </w:rPr>
      </w:pPr>
    </w:p>
    <w:p w14:paraId="330639E8" w14:textId="77777777" w:rsidR="00F16758" w:rsidRPr="00F16758" w:rsidRDefault="00F16758" w:rsidP="00F16758">
      <w:pPr>
        <w:autoSpaceDE w:val="0"/>
        <w:autoSpaceDN w:val="0"/>
        <w:adjustRightInd w:val="0"/>
        <w:jc w:val="both"/>
        <w:rPr>
          <w:rFonts w:ascii="Arial" w:hAnsi="Arial" w:cs="Arial"/>
          <w:sz w:val="22"/>
          <w:szCs w:val="22"/>
        </w:rPr>
      </w:pPr>
      <w:r w:rsidRPr="00F16758">
        <w:rPr>
          <w:rFonts w:ascii="Arial" w:hAnsi="Arial" w:cs="Arial"/>
          <w:sz w:val="22"/>
          <w:szCs w:val="22"/>
        </w:rPr>
        <w:t>Sredstva iz članka 1. ove Odluke dodjeljuju se u svrhu osiguranja sredstava za održavanje likvidnosti i osiguranje kontinuiteta poslovne aktivnosti, ispunjavanja obveza i implementacije nove opreme sukladno zakonskim obvezama.</w:t>
      </w:r>
    </w:p>
    <w:p w14:paraId="10E8566C" w14:textId="77777777" w:rsidR="00F16758" w:rsidRPr="00F16758" w:rsidRDefault="00F16758" w:rsidP="00F16758">
      <w:pPr>
        <w:autoSpaceDE w:val="0"/>
        <w:autoSpaceDN w:val="0"/>
        <w:adjustRightInd w:val="0"/>
        <w:ind w:left="3545" w:firstLine="709"/>
        <w:jc w:val="both"/>
        <w:rPr>
          <w:rFonts w:ascii="Arial" w:hAnsi="Arial" w:cs="Arial"/>
          <w:sz w:val="22"/>
          <w:szCs w:val="22"/>
        </w:rPr>
      </w:pPr>
      <w:bookmarkStart w:id="42" w:name="_Hlk66455656"/>
    </w:p>
    <w:p w14:paraId="3C48183E" w14:textId="77777777" w:rsidR="00F16758" w:rsidRPr="00F16758" w:rsidRDefault="00F16758" w:rsidP="00F16758">
      <w:pPr>
        <w:autoSpaceDE w:val="0"/>
        <w:autoSpaceDN w:val="0"/>
        <w:adjustRightInd w:val="0"/>
        <w:ind w:left="3545" w:firstLine="709"/>
        <w:jc w:val="both"/>
        <w:rPr>
          <w:rFonts w:ascii="Arial" w:hAnsi="Arial" w:cs="Arial"/>
          <w:sz w:val="22"/>
          <w:szCs w:val="22"/>
        </w:rPr>
      </w:pPr>
    </w:p>
    <w:p w14:paraId="34D6E667" w14:textId="77777777" w:rsidR="00F16758" w:rsidRPr="00F16758" w:rsidRDefault="00F16758" w:rsidP="00F16758">
      <w:pPr>
        <w:autoSpaceDE w:val="0"/>
        <w:autoSpaceDN w:val="0"/>
        <w:adjustRightInd w:val="0"/>
        <w:ind w:left="3545" w:firstLine="709"/>
        <w:jc w:val="both"/>
        <w:rPr>
          <w:rFonts w:ascii="Arial" w:hAnsi="Arial" w:cs="Arial"/>
          <w:sz w:val="22"/>
          <w:szCs w:val="22"/>
        </w:rPr>
      </w:pPr>
      <w:r w:rsidRPr="00F16758">
        <w:rPr>
          <w:rFonts w:ascii="Arial" w:hAnsi="Arial" w:cs="Arial"/>
          <w:sz w:val="22"/>
          <w:szCs w:val="22"/>
        </w:rPr>
        <w:t>Članak 4.</w:t>
      </w:r>
    </w:p>
    <w:p w14:paraId="3351DC21" w14:textId="77777777" w:rsidR="00F16758" w:rsidRPr="00F16758" w:rsidRDefault="00F16758" w:rsidP="00F16758">
      <w:pPr>
        <w:autoSpaceDE w:val="0"/>
        <w:autoSpaceDN w:val="0"/>
        <w:adjustRightInd w:val="0"/>
        <w:ind w:left="3545" w:firstLine="709"/>
        <w:jc w:val="both"/>
        <w:rPr>
          <w:rFonts w:ascii="Arial" w:hAnsi="Arial" w:cs="Arial"/>
          <w:sz w:val="22"/>
          <w:szCs w:val="22"/>
        </w:rPr>
      </w:pPr>
    </w:p>
    <w:bookmarkEnd w:id="42"/>
    <w:p w14:paraId="6676A83D" w14:textId="77777777" w:rsidR="00F16758" w:rsidRPr="00F16758" w:rsidRDefault="00F16758" w:rsidP="00016222">
      <w:pPr>
        <w:widowControl w:val="0"/>
        <w:numPr>
          <w:ilvl w:val="0"/>
          <w:numId w:val="38"/>
        </w:numPr>
        <w:suppressAutoHyphens/>
        <w:ind w:left="0" w:firstLine="0"/>
        <w:contextualSpacing/>
        <w:jc w:val="both"/>
        <w:rPr>
          <w:rFonts w:ascii="Arial" w:hAnsi="Arial" w:cs="Arial"/>
          <w:iCs/>
          <w:sz w:val="22"/>
          <w:szCs w:val="22"/>
          <w:lang w:eastAsia="en-US"/>
        </w:rPr>
      </w:pPr>
      <w:r w:rsidRPr="00F16758">
        <w:rPr>
          <w:rFonts w:ascii="Arial" w:hAnsi="Arial" w:cs="Arial"/>
          <w:sz w:val="22"/>
          <w:szCs w:val="22"/>
          <w:lang w:eastAsia="en-US"/>
        </w:rPr>
        <w:t>Daje se suglasnost na tekst Ugovora o zajmu.</w:t>
      </w:r>
    </w:p>
    <w:p w14:paraId="71212C96" w14:textId="77777777" w:rsidR="00F16758" w:rsidRPr="00F16758" w:rsidRDefault="00F16758" w:rsidP="00016222">
      <w:pPr>
        <w:widowControl w:val="0"/>
        <w:numPr>
          <w:ilvl w:val="0"/>
          <w:numId w:val="38"/>
        </w:numPr>
        <w:suppressAutoHyphens/>
        <w:ind w:left="0" w:firstLine="0"/>
        <w:contextualSpacing/>
        <w:jc w:val="both"/>
        <w:rPr>
          <w:rFonts w:ascii="Arial" w:hAnsi="Arial" w:cs="Arial"/>
          <w:iCs/>
          <w:sz w:val="22"/>
          <w:szCs w:val="22"/>
          <w:lang w:eastAsia="en-US"/>
        </w:rPr>
      </w:pPr>
    </w:p>
    <w:p w14:paraId="20B85D12" w14:textId="77777777" w:rsidR="00F16758" w:rsidRPr="00F16758" w:rsidRDefault="00F16758" w:rsidP="00016222">
      <w:pPr>
        <w:widowControl w:val="0"/>
        <w:numPr>
          <w:ilvl w:val="0"/>
          <w:numId w:val="38"/>
        </w:numPr>
        <w:suppressAutoHyphens/>
        <w:ind w:left="0" w:firstLine="0"/>
        <w:contextualSpacing/>
        <w:jc w:val="both"/>
        <w:rPr>
          <w:rFonts w:ascii="Arial" w:hAnsi="Arial" w:cs="Arial"/>
          <w:iCs/>
          <w:sz w:val="22"/>
          <w:szCs w:val="22"/>
          <w:lang w:eastAsia="en-US"/>
        </w:rPr>
      </w:pPr>
      <w:r w:rsidRPr="00F16758">
        <w:rPr>
          <w:rFonts w:ascii="Arial" w:hAnsi="Arial" w:cs="Arial"/>
          <w:iCs/>
          <w:sz w:val="22"/>
          <w:szCs w:val="22"/>
          <w:lang w:eastAsia="en-US"/>
        </w:rPr>
        <w:t>Tekst Ugovora o zajmu prilaže se ovoj Odluci i čini njen sastavni dio.</w:t>
      </w:r>
    </w:p>
    <w:p w14:paraId="5BD748A4" w14:textId="77777777" w:rsidR="00F16758" w:rsidRPr="00F16758" w:rsidRDefault="00F16758" w:rsidP="00F16758">
      <w:pPr>
        <w:autoSpaceDE w:val="0"/>
        <w:autoSpaceDN w:val="0"/>
        <w:adjustRightInd w:val="0"/>
        <w:ind w:left="3545" w:firstLine="709"/>
        <w:jc w:val="both"/>
        <w:rPr>
          <w:rFonts w:ascii="Arial" w:hAnsi="Arial" w:cs="Arial"/>
          <w:sz w:val="22"/>
          <w:szCs w:val="22"/>
        </w:rPr>
      </w:pPr>
    </w:p>
    <w:p w14:paraId="6D0A91E5" w14:textId="77777777" w:rsidR="00F16758" w:rsidRPr="00F16758" w:rsidRDefault="00F16758" w:rsidP="00F16758">
      <w:pPr>
        <w:autoSpaceDE w:val="0"/>
        <w:autoSpaceDN w:val="0"/>
        <w:adjustRightInd w:val="0"/>
        <w:ind w:left="3545" w:firstLine="709"/>
        <w:jc w:val="both"/>
        <w:rPr>
          <w:rFonts w:ascii="Arial" w:hAnsi="Arial" w:cs="Arial"/>
          <w:sz w:val="22"/>
          <w:szCs w:val="22"/>
        </w:rPr>
      </w:pPr>
    </w:p>
    <w:p w14:paraId="498BE19F" w14:textId="77777777" w:rsidR="00F16758" w:rsidRPr="00F16758" w:rsidRDefault="00F16758" w:rsidP="00F16758">
      <w:pPr>
        <w:autoSpaceDE w:val="0"/>
        <w:autoSpaceDN w:val="0"/>
        <w:adjustRightInd w:val="0"/>
        <w:ind w:left="3545" w:firstLine="709"/>
        <w:jc w:val="both"/>
        <w:rPr>
          <w:rFonts w:ascii="Arial" w:hAnsi="Arial" w:cs="Arial"/>
          <w:sz w:val="22"/>
          <w:szCs w:val="22"/>
        </w:rPr>
      </w:pPr>
      <w:r w:rsidRPr="00F16758">
        <w:rPr>
          <w:rFonts w:ascii="Arial" w:hAnsi="Arial" w:cs="Arial"/>
          <w:sz w:val="22"/>
          <w:szCs w:val="22"/>
        </w:rPr>
        <w:t>Članak 5.</w:t>
      </w:r>
    </w:p>
    <w:p w14:paraId="165B6C1A" w14:textId="77777777" w:rsidR="00F16758" w:rsidRPr="00F16758" w:rsidRDefault="00F16758" w:rsidP="00F16758">
      <w:pPr>
        <w:autoSpaceDE w:val="0"/>
        <w:autoSpaceDN w:val="0"/>
        <w:adjustRightInd w:val="0"/>
        <w:ind w:left="3545" w:firstLine="709"/>
        <w:jc w:val="both"/>
        <w:rPr>
          <w:rFonts w:ascii="Arial" w:hAnsi="Arial" w:cs="Arial"/>
          <w:sz w:val="22"/>
          <w:szCs w:val="22"/>
        </w:rPr>
      </w:pPr>
    </w:p>
    <w:p w14:paraId="4C4EE508" w14:textId="77777777" w:rsidR="00F16758" w:rsidRPr="00F16758" w:rsidRDefault="00F16758" w:rsidP="00F16758">
      <w:pPr>
        <w:autoSpaceDE w:val="0"/>
        <w:autoSpaceDN w:val="0"/>
        <w:adjustRightInd w:val="0"/>
        <w:jc w:val="both"/>
        <w:rPr>
          <w:rFonts w:ascii="Arial" w:hAnsi="Arial" w:cs="Arial"/>
          <w:sz w:val="22"/>
          <w:szCs w:val="22"/>
        </w:rPr>
      </w:pPr>
      <w:r w:rsidRPr="00F16758">
        <w:rPr>
          <w:rFonts w:ascii="Arial" w:hAnsi="Arial" w:cs="Arial"/>
          <w:sz w:val="22"/>
          <w:szCs w:val="22"/>
        </w:rPr>
        <w:t>Ovlašćuje se Gradonačelnik Grada Dubrovnika za potpisivanje Ugovora iz Članka 4. ove Odluke.</w:t>
      </w:r>
    </w:p>
    <w:p w14:paraId="09B5379B" w14:textId="77777777" w:rsidR="00F16758" w:rsidRPr="00F16758" w:rsidRDefault="00F16758" w:rsidP="00F16758">
      <w:pPr>
        <w:autoSpaceDE w:val="0"/>
        <w:autoSpaceDN w:val="0"/>
        <w:adjustRightInd w:val="0"/>
        <w:jc w:val="both"/>
        <w:rPr>
          <w:rFonts w:ascii="Arial" w:hAnsi="Arial" w:cs="Arial"/>
          <w:sz w:val="22"/>
          <w:szCs w:val="22"/>
        </w:rPr>
      </w:pPr>
    </w:p>
    <w:p w14:paraId="0822E4AB" w14:textId="77777777" w:rsidR="00F16758" w:rsidRPr="00F16758" w:rsidRDefault="00F16758" w:rsidP="00F16758">
      <w:pPr>
        <w:autoSpaceDE w:val="0"/>
        <w:autoSpaceDN w:val="0"/>
        <w:adjustRightInd w:val="0"/>
        <w:ind w:left="3545" w:firstLine="709"/>
        <w:jc w:val="both"/>
        <w:rPr>
          <w:rFonts w:ascii="Arial" w:hAnsi="Arial" w:cs="Arial"/>
          <w:sz w:val="22"/>
          <w:szCs w:val="22"/>
        </w:rPr>
      </w:pPr>
      <w:r w:rsidRPr="00F16758">
        <w:rPr>
          <w:rFonts w:ascii="Arial" w:hAnsi="Arial" w:cs="Arial"/>
          <w:sz w:val="22"/>
          <w:szCs w:val="22"/>
        </w:rPr>
        <w:t>Članak 6.</w:t>
      </w:r>
    </w:p>
    <w:p w14:paraId="3DAB1FCE" w14:textId="77777777" w:rsidR="00F16758" w:rsidRPr="00F16758" w:rsidRDefault="00F16758" w:rsidP="00F16758">
      <w:pPr>
        <w:autoSpaceDE w:val="0"/>
        <w:autoSpaceDN w:val="0"/>
        <w:adjustRightInd w:val="0"/>
        <w:ind w:left="3545" w:firstLine="709"/>
        <w:jc w:val="both"/>
        <w:rPr>
          <w:rFonts w:ascii="Arial" w:hAnsi="Arial" w:cs="Arial"/>
          <w:sz w:val="22"/>
          <w:szCs w:val="22"/>
        </w:rPr>
      </w:pPr>
    </w:p>
    <w:p w14:paraId="68EFF7B4" w14:textId="77777777" w:rsidR="00F16758" w:rsidRPr="00F16758" w:rsidRDefault="00F16758" w:rsidP="00F16758">
      <w:pPr>
        <w:autoSpaceDE w:val="0"/>
        <w:autoSpaceDN w:val="0"/>
        <w:adjustRightInd w:val="0"/>
        <w:jc w:val="both"/>
        <w:rPr>
          <w:rFonts w:ascii="Arial" w:hAnsi="Arial" w:cs="Arial"/>
          <w:sz w:val="22"/>
          <w:szCs w:val="22"/>
        </w:rPr>
      </w:pPr>
      <w:r w:rsidRPr="00F16758">
        <w:rPr>
          <w:rFonts w:ascii="Arial" w:hAnsi="Arial" w:cs="Arial"/>
          <w:sz w:val="22"/>
          <w:szCs w:val="22"/>
        </w:rPr>
        <w:t>Ova odluka stupa na snagu osmog dana od dana objave u "Službenom glasniku Grada Dubrovnika".</w:t>
      </w:r>
    </w:p>
    <w:p w14:paraId="46C7F1D5" w14:textId="77777777" w:rsidR="00F16758" w:rsidRDefault="00F16758" w:rsidP="00041739">
      <w:pPr>
        <w:rPr>
          <w:rFonts w:ascii="Arial" w:hAnsi="Arial" w:cs="Arial"/>
          <w:sz w:val="22"/>
          <w:szCs w:val="22"/>
        </w:rPr>
      </w:pPr>
    </w:p>
    <w:p w14:paraId="43A6553C" w14:textId="77777777" w:rsidR="00F16758" w:rsidRPr="00F16758" w:rsidRDefault="00F16758" w:rsidP="00F16758">
      <w:pPr>
        <w:rPr>
          <w:rFonts w:ascii="Arial" w:hAnsi="Arial" w:cs="Arial"/>
          <w:sz w:val="22"/>
          <w:szCs w:val="22"/>
        </w:rPr>
      </w:pPr>
      <w:r w:rsidRPr="00F16758">
        <w:rPr>
          <w:rFonts w:ascii="Arial" w:eastAsia="Calibri" w:hAnsi="Arial" w:cs="Arial"/>
          <w:sz w:val="22"/>
          <w:szCs w:val="22"/>
        </w:rPr>
        <w:t>KLASA: 301-01/21-04/03</w:t>
      </w:r>
      <w:r w:rsidRPr="00F16758">
        <w:rPr>
          <w:rFonts w:ascii="Arial" w:eastAsia="Calibri" w:hAnsi="Arial" w:cs="Arial"/>
          <w:sz w:val="22"/>
          <w:szCs w:val="22"/>
        </w:rPr>
        <w:tab/>
      </w:r>
      <w:r w:rsidRPr="00F16758">
        <w:rPr>
          <w:rFonts w:ascii="Arial" w:eastAsia="Calibri" w:hAnsi="Arial" w:cs="Arial"/>
          <w:sz w:val="22"/>
          <w:szCs w:val="22"/>
        </w:rPr>
        <w:tab/>
      </w:r>
      <w:r w:rsidRPr="00F16758">
        <w:rPr>
          <w:rFonts w:ascii="Arial" w:eastAsia="Calibri" w:hAnsi="Arial" w:cs="Arial"/>
          <w:sz w:val="22"/>
          <w:szCs w:val="22"/>
        </w:rPr>
        <w:tab/>
      </w:r>
      <w:r w:rsidRPr="00F16758">
        <w:rPr>
          <w:rFonts w:ascii="Arial" w:eastAsia="Calibri" w:hAnsi="Arial" w:cs="Arial"/>
          <w:sz w:val="22"/>
          <w:szCs w:val="22"/>
        </w:rPr>
        <w:tab/>
      </w:r>
    </w:p>
    <w:p w14:paraId="5F20BFE7"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URBROJ: 2117/01-09-21-05</w:t>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p>
    <w:p w14:paraId="066EEA59" w14:textId="77777777" w:rsidR="00F16758" w:rsidRPr="00F16758" w:rsidRDefault="00F16758" w:rsidP="00F16758">
      <w:pPr>
        <w:rPr>
          <w:rFonts w:ascii="Arial" w:eastAsia="Calibri" w:hAnsi="Arial" w:cs="Arial"/>
          <w:sz w:val="22"/>
          <w:szCs w:val="22"/>
          <w:lang w:eastAsia="en-US"/>
        </w:rPr>
      </w:pPr>
      <w:r w:rsidRPr="00F16758">
        <w:rPr>
          <w:rFonts w:ascii="Arial" w:eastAsia="Calibri" w:hAnsi="Arial" w:cs="Arial"/>
          <w:sz w:val="22"/>
          <w:szCs w:val="22"/>
          <w:lang w:eastAsia="en-US"/>
        </w:rPr>
        <w:t>Dubrovnik, 29. ožujka 2021.</w:t>
      </w:r>
    </w:p>
    <w:p w14:paraId="50292A00" w14:textId="77777777" w:rsidR="00041739" w:rsidRDefault="00041739" w:rsidP="00041739">
      <w:pPr>
        <w:rPr>
          <w:rFonts w:ascii="Arial" w:hAnsi="Arial" w:cs="Arial"/>
          <w:sz w:val="22"/>
          <w:szCs w:val="22"/>
        </w:rPr>
      </w:pPr>
    </w:p>
    <w:p w14:paraId="563D25BB"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02DD47B6"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7E14BD3F"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7CAD1990" w14:textId="77777777" w:rsidR="00041739" w:rsidRDefault="00041739" w:rsidP="00041739">
      <w:pPr>
        <w:rPr>
          <w:rFonts w:ascii="Arial" w:hAnsi="Arial" w:cs="Arial"/>
          <w:sz w:val="22"/>
          <w:szCs w:val="22"/>
        </w:rPr>
      </w:pPr>
    </w:p>
    <w:p w14:paraId="3D36E163" w14:textId="3C46B33C" w:rsidR="00041739" w:rsidRDefault="00041739" w:rsidP="003837B3">
      <w:pPr>
        <w:rPr>
          <w:rFonts w:ascii="Arial" w:hAnsi="Arial" w:cs="Arial"/>
          <w:sz w:val="22"/>
          <w:szCs w:val="22"/>
        </w:rPr>
      </w:pPr>
    </w:p>
    <w:p w14:paraId="7F56CB60" w14:textId="77777777" w:rsidR="00F16758" w:rsidRDefault="00F16758" w:rsidP="003837B3">
      <w:pPr>
        <w:rPr>
          <w:rFonts w:ascii="Arial" w:hAnsi="Arial" w:cs="Arial"/>
          <w:sz w:val="22"/>
          <w:szCs w:val="22"/>
        </w:rPr>
      </w:pPr>
    </w:p>
    <w:p w14:paraId="00852DC0" w14:textId="77777777" w:rsidR="00041739" w:rsidRDefault="00041739" w:rsidP="003837B3">
      <w:pPr>
        <w:rPr>
          <w:rFonts w:ascii="Arial" w:hAnsi="Arial" w:cs="Arial"/>
          <w:sz w:val="22"/>
          <w:szCs w:val="22"/>
        </w:rPr>
      </w:pPr>
    </w:p>
    <w:p w14:paraId="1038C2CB" w14:textId="058E488C" w:rsidR="00041739" w:rsidRDefault="00F16758" w:rsidP="00041739">
      <w:pPr>
        <w:contextualSpacing/>
        <w:rPr>
          <w:rFonts w:ascii="Arial" w:hAnsi="Arial" w:cs="Arial"/>
          <w:b/>
          <w:bCs/>
          <w:sz w:val="22"/>
          <w:szCs w:val="22"/>
          <w:lang w:eastAsia="en-US"/>
        </w:rPr>
      </w:pPr>
      <w:r>
        <w:rPr>
          <w:rFonts w:ascii="Arial" w:hAnsi="Arial" w:cs="Arial"/>
          <w:b/>
          <w:bCs/>
          <w:sz w:val="22"/>
          <w:szCs w:val="22"/>
          <w:lang w:eastAsia="en-US"/>
        </w:rPr>
        <w:t>49</w:t>
      </w:r>
    </w:p>
    <w:p w14:paraId="6C95A762" w14:textId="77777777" w:rsidR="00041739" w:rsidRPr="00F16758" w:rsidRDefault="00041739" w:rsidP="00041739">
      <w:pPr>
        <w:contextualSpacing/>
        <w:rPr>
          <w:rFonts w:ascii="Arial" w:hAnsi="Arial" w:cs="Arial"/>
          <w:b/>
          <w:bCs/>
          <w:sz w:val="22"/>
          <w:szCs w:val="22"/>
          <w:lang w:eastAsia="en-US"/>
        </w:rPr>
      </w:pPr>
    </w:p>
    <w:p w14:paraId="44434470" w14:textId="1CD946D7" w:rsidR="00041739" w:rsidRPr="00F16758" w:rsidRDefault="00041739" w:rsidP="00041739">
      <w:pPr>
        <w:rPr>
          <w:rFonts w:ascii="Arial" w:hAnsi="Arial" w:cs="Arial"/>
          <w:sz w:val="22"/>
          <w:szCs w:val="22"/>
        </w:rPr>
      </w:pPr>
    </w:p>
    <w:p w14:paraId="76B7C3DB" w14:textId="77777777" w:rsidR="00F16758" w:rsidRPr="00F16758" w:rsidRDefault="00F16758" w:rsidP="00F16758">
      <w:pPr>
        <w:pStyle w:val="NoSpacing"/>
        <w:jc w:val="both"/>
        <w:rPr>
          <w:rFonts w:ascii="Arial" w:hAnsi="Arial" w:cs="Arial"/>
        </w:rPr>
      </w:pPr>
      <w:r w:rsidRPr="00F16758">
        <w:rPr>
          <w:rFonts w:ascii="Arial" w:hAnsi="Arial" w:cs="Arial"/>
        </w:rPr>
        <w:t xml:space="preserve">Na </w:t>
      </w:r>
      <w:proofErr w:type="spellStart"/>
      <w:r w:rsidRPr="00F16758">
        <w:rPr>
          <w:rFonts w:ascii="Arial" w:hAnsi="Arial" w:cs="Arial"/>
        </w:rPr>
        <w:t>temelju</w:t>
      </w:r>
      <w:proofErr w:type="spellEnd"/>
      <w:r w:rsidRPr="00F16758">
        <w:rPr>
          <w:rFonts w:ascii="Arial" w:hAnsi="Arial" w:cs="Arial"/>
        </w:rPr>
        <w:t xml:space="preserve"> </w:t>
      </w:r>
      <w:proofErr w:type="spellStart"/>
      <w:r w:rsidRPr="00F16758">
        <w:rPr>
          <w:rFonts w:ascii="Arial" w:hAnsi="Arial" w:cs="Arial"/>
        </w:rPr>
        <w:t>članka</w:t>
      </w:r>
      <w:proofErr w:type="spellEnd"/>
      <w:r w:rsidRPr="00F16758">
        <w:rPr>
          <w:rFonts w:ascii="Arial" w:hAnsi="Arial" w:cs="Arial"/>
        </w:rPr>
        <w:t xml:space="preserve"> 31. </w:t>
      </w:r>
      <w:proofErr w:type="spellStart"/>
      <w:r w:rsidRPr="00F16758">
        <w:rPr>
          <w:rFonts w:ascii="Arial" w:hAnsi="Arial" w:cs="Arial"/>
        </w:rPr>
        <w:t>stavka</w:t>
      </w:r>
      <w:proofErr w:type="spellEnd"/>
      <w:r w:rsidRPr="00F16758">
        <w:rPr>
          <w:rFonts w:ascii="Arial" w:hAnsi="Arial" w:cs="Arial"/>
        </w:rPr>
        <w:t xml:space="preserve"> 2. </w:t>
      </w:r>
      <w:proofErr w:type="spellStart"/>
      <w:r w:rsidRPr="00F16758">
        <w:rPr>
          <w:rFonts w:ascii="Arial" w:hAnsi="Arial" w:cs="Arial"/>
        </w:rPr>
        <w:t>Zakona</w:t>
      </w:r>
      <w:proofErr w:type="spellEnd"/>
      <w:r w:rsidRPr="00F16758">
        <w:rPr>
          <w:rFonts w:ascii="Arial" w:hAnsi="Arial" w:cs="Arial"/>
        </w:rPr>
        <w:t xml:space="preserve"> o </w:t>
      </w:r>
      <w:proofErr w:type="spellStart"/>
      <w:r w:rsidRPr="00F16758">
        <w:rPr>
          <w:rFonts w:ascii="Arial" w:hAnsi="Arial" w:cs="Arial"/>
        </w:rPr>
        <w:t>vatrogastvu</w:t>
      </w:r>
      <w:proofErr w:type="spellEnd"/>
      <w:r w:rsidRPr="00F16758">
        <w:rPr>
          <w:rFonts w:ascii="Arial" w:hAnsi="Arial" w:cs="Arial"/>
        </w:rPr>
        <w:t xml:space="preserve"> („</w:t>
      </w:r>
      <w:proofErr w:type="spellStart"/>
      <w:r w:rsidRPr="00F16758">
        <w:rPr>
          <w:rFonts w:ascii="Arial" w:hAnsi="Arial" w:cs="Arial"/>
        </w:rPr>
        <w:t>Narodne</w:t>
      </w:r>
      <w:proofErr w:type="spellEnd"/>
      <w:r w:rsidRPr="00F16758">
        <w:rPr>
          <w:rFonts w:ascii="Arial" w:hAnsi="Arial" w:cs="Arial"/>
        </w:rPr>
        <w:t xml:space="preserve"> </w:t>
      </w:r>
      <w:proofErr w:type="spellStart"/>
      <w:proofErr w:type="gramStart"/>
      <w:r w:rsidRPr="00F16758">
        <w:rPr>
          <w:rFonts w:ascii="Arial" w:hAnsi="Arial" w:cs="Arial"/>
        </w:rPr>
        <w:t>novine</w:t>
      </w:r>
      <w:proofErr w:type="spellEnd"/>
      <w:r w:rsidRPr="00F16758">
        <w:rPr>
          <w:rFonts w:ascii="Arial" w:hAnsi="Arial" w:cs="Arial"/>
        </w:rPr>
        <w:t>“</w:t>
      </w:r>
      <w:proofErr w:type="gramEnd"/>
      <w:r w:rsidRPr="00F16758">
        <w:rPr>
          <w:rFonts w:ascii="Arial" w:hAnsi="Arial" w:cs="Arial"/>
        </w:rPr>
        <w:t xml:space="preserve">, </w:t>
      </w:r>
      <w:proofErr w:type="spellStart"/>
      <w:r w:rsidRPr="00F16758">
        <w:rPr>
          <w:rFonts w:ascii="Arial" w:hAnsi="Arial" w:cs="Arial"/>
        </w:rPr>
        <w:t>broj</w:t>
      </w:r>
      <w:proofErr w:type="spellEnd"/>
      <w:r w:rsidRPr="00F16758">
        <w:rPr>
          <w:rFonts w:ascii="Arial" w:hAnsi="Arial" w:cs="Arial"/>
        </w:rPr>
        <w:t xml:space="preserve"> 125/19.), </w:t>
      </w:r>
      <w:proofErr w:type="spellStart"/>
      <w:r w:rsidRPr="00F16758">
        <w:rPr>
          <w:rFonts w:ascii="Arial" w:hAnsi="Arial" w:cs="Arial"/>
        </w:rPr>
        <w:t>članka</w:t>
      </w:r>
      <w:proofErr w:type="spellEnd"/>
      <w:r w:rsidRPr="00F16758">
        <w:rPr>
          <w:rFonts w:ascii="Arial" w:hAnsi="Arial" w:cs="Arial"/>
        </w:rPr>
        <w:t xml:space="preserve"> 7. </w:t>
      </w:r>
      <w:proofErr w:type="spellStart"/>
      <w:r w:rsidRPr="00F16758">
        <w:rPr>
          <w:rFonts w:ascii="Arial" w:hAnsi="Arial" w:cs="Arial"/>
        </w:rPr>
        <w:t>stavka</w:t>
      </w:r>
      <w:proofErr w:type="spellEnd"/>
      <w:r w:rsidRPr="00F16758">
        <w:rPr>
          <w:rFonts w:ascii="Arial" w:hAnsi="Arial" w:cs="Arial"/>
        </w:rPr>
        <w:t xml:space="preserve"> 1. </w:t>
      </w:r>
      <w:proofErr w:type="spellStart"/>
      <w:r w:rsidRPr="00F16758">
        <w:rPr>
          <w:rFonts w:ascii="Arial" w:hAnsi="Arial" w:cs="Arial"/>
        </w:rPr>
        <w:t>točke</w:t>
      </w:r>
      <w:proofErr w:type="spellEnd"/>
      <w:r w:rsidRPr="00F16758">
        <w:rPr>
          <w:rFonts w:ascii="Arial" w:hAnsi="Arial" w:cs="Arial"/>
        </w:rPr>
        <w:t xml:space="preserve"> 2. u </w:t>
      </w:r>
      <w:proofErr w:type="spellStart"/>
      <w:r w:rsidRPr="00F16758">
        <w:rPr>
          <w:rFonts w:ascii="Arial" w:hAnsi="Arial" w:cs="Arial"/>
        </w:rPr>
        <w:t>vezi</w:t>
      </w:r>
      <w:proofErr w:type="spellEnd"/>
      <w:r w:rsidRPr="00F16758">
        <w:rPr>
          <w:rFonts w:ascii="Arial" w:hAnsi="Arial" w:cs="Arial"/>
        </w:rPr>
        <w:t xml:space="preserve"> s </w:t>
      </w:r>
      <w:proofErr w:type="spellStart"/>
      <w:r w:rsidRPr="00F16758">
        <w:rPr>
          <w:rFonts w:ascii="Arial" w:hAnsi="Arial" w:cs="Arial"/>
        </w:rPr>
        <w:t>člankom</w:t>
      </w:r>
      <w:proofErr w:type="spellEnd"/>
      <w:r w:rsidRPr="00F16758">
        <w:rPr>
          <w:rFonts w:ascii="Arial" w:hAnsi="Arial" w:cs="Arial"/>
        </w:rPr>
        <w:t xml:space="preserve"> 12. </w:t>
      </w:r>
      <w:proofErr w:type="spellStart"/>
      <w:r w:rsidRPr="00F16758">
        <w:rPr>
          <w:rFonts w:ascii="Arial" w:hAnsi="Arial" w:cs="Arial"/>
        </w:rPr>
        <w:t>stavka</w:t>
      </w:r>
      <w:proofErr w:type="spellEnd"/>
      <w:r w:rsidRPr="00F16758">
        <w:rPr>
          <w:rFonts w:ascii="Arial" w:hAnsi="Arial" w:cs="Arial"/>
        </w:rPr>
        <w:t xml:space="preserve"> 1. </w:t>
      </w:r>
      <w:proofErr w:type="spellStart"/>
      <w:r w:rsidRPr="00F16758">
        <w:rPr>
          <w:rFonts w:ascii="Arial" w:hAnsi="Arial" w:cs="Arial"/>
        </w:rPr>
        <w:t>i</w:t>
      </w:r>
      <w:proofErr w:type="spellEnd"/>
      <w:r w:rsidRPr="00F16758">
        <w:rPr>
          <w:rFonts w:ascii="Arial" w:hAnsi="Arial" w:cs="Arial"/>
        </w:rPr>
        <w:t xml:space="preserve"> 3. </w:t>
      </w:r>
      <w:proofErr w:type="spellStart"/>
      <w:r w:rsidRPr="00F16758">
        <w:rPr>
          <w:rFonts w:ascii="Arial" w:hAnsi="Arial" w:cs="Arial"/>
        </w:rPr>
        <w:t>Zakona</w:t>
      </w:r>
      <w:proofErr w:type="spellEnd"/>
      <w:r w:rsidRPr="00F16758">
        <w:rPr>
          <w:rFonts w:ascii="Arial" w:hAnsi="Arial" w:cs="Arial"/>
        </w:rPr>
        <w:t xml:space="preserve"> o </w:t>
      </w:r>
      <w:proofErr w:type="spellStart"/>
      <w:r w:rsidRPr="00F16758">
        <w:rPr>
          <w:rFonts w:ascii="Arial" w:hAnsi="Arial" w:cs="Arial"/>
        </w:rPr>
        <w:t>ustanovama</w:t>
      </w:r>
      <w:proofErr w:type="spellEnd"/>
      <w:r w:rsidRPr="00F16758">
        <w:rPr>
          <w:rFonts w:ascii="Arial" w:hAnsi="Arial" w:cs="Arial"/>
        </w:rPr>
        <w:t xml:space="preserve"> („</w:t>
      </w:r>
      <w:proofErr w:type="spellStart"/>
      <w:r w:rsidRPr="00F16758">
        <w:rPr>
          <w:rFonts w:ascii="Arial" w:hAnsi="Arial" w:cs="Arial"/>
        </w:rPr>
        <w:t>Narodne</w:t>
      </w:r>
      <w:proofErr w:type="spellEnd"/>
      <w:r w:rsidRPr="00F16758">
        <w:rPr>
          <w:rFonts w:ascii="Arial" w:hAnsi="Arial" w:cs="Arial"/>
        </w:rPr>
        <w:t xml:space="preserve"> </w:t>
      </w:r>
      <w:proofErr w:type="spellStart"/>
      <w:proofErr w:type="gramStart"/>
      <w:r w:rsidRPr="00F16758">
        <w:rPr>
          <w:rFonts w:ascii="Arial" w:hAnsi="Arial" w:cs="Arial"/>
        </w:rPr>
        <w:t>novine</w:t>
      </w:r>
      <w:proofErr w:type="spellEnd"/>
      <w:r w:rsidRPr="00F16758">
        <w:rPr>
          <w:rFonts w:ascii="Arial" w:hAnsi="Arial" w:cs="Arial"/>
        </w:rPr>
        <w:t>“</w:t>
      </w:r>
      <w:proofErr w:type="gramEnd"/>
      <w:r w:rsidRPr="00F16758">
        <w:rPr>
          <w:rFonts w:ascii="Arial" w:hAnsi="Arial" w:cs="Arial"/>
        </w:rPr>
        <w:t xml:space="preserve">, </w:t>
      </w:r>
      <w:proofErr w:type="spellStart"/>
      <w:r w:rsidRPr="00F16758">
        <w:rPr>
          <w:rFonts w:ascii="Arial" w:hAnsi="Arial" w:cs="Arial"/>
        </w:rPr>
        <w:t>broj</w:t>
      </w:r>
      <w:proofErr w:type="spellEnd"/>
      <w:r w:rsidRPr="00F16758">
        <w:rPr>
          <w:rFonts w:ascii="Arial" w:hAnsi="Arial" w:cs="Arial"/>
        </w:rPr>
        <w:t xml:space="preserve"> 76/93, 29/97, 47/99 , 35/08 </w:t>
      </w:r>
      <w:proofErr w:type="spellStart"/>
      <w:r w:rsidRPr="00F16758">
        <w:rPr>
          <w:rFonts w:ascii="Arial" w:hAnsi="Arial" w:cs="Arial"/>
        </w:rPr>
        <w:t>i</w:t>
      </w:r>
      <w:proofErr w:type="spellEnd"/>
      <w:r w:rsidRPr="00F16758">
        <w:rPr>
          <w:rFonts w:ascii="Arial" w:hAnsi="Arial" w:cs="Arial"/>
        </w:rPr>
        <w:t xml:space="preserve"> 127/19) </w:t>
      </w:r>
      <w:proofErr w:type="spellStart"/>
      <w:r w:rsidRPr="00F16758">
        <w:rPr>
          <w:rFonts w:ascii="Arial" w:hAnsi="Arial" w:cs="Arial"/>
        </w:rPr>
        <w:t>i</w:t>
      </w:r>
      <w:proofErr w:type="spellEnd"/>
      <w:r w:rsidRPr="00F16758">
        <w:rPr>
          <w:rFonts w:ascii="Arial" w:hAnsi="Arial" w:cs="Arial"/>
        </w:rPr>
        <w:t xml:space="preserve"> </w:t>
      </w:r>
      <w:proofErr w:type="spellStart"/>
      <w:r w:rsidRPr="00F16758">
        <w:rPr>
          <w:rFonts w:ascii="Arial" w:hAnsi="Arial" w:cs="Arial"/>
        </w:rPr>
        <w:t>članka</w:t>
      </w:r>
      <w:proofErr w:type="spellEnd"/>
      <w:r w:rsidRPr="00F16758">
        <w:rPr>
          <w:rFonts w:ascii="Arial" w:hAnsi="Arial" w:cs="Arial"/>
        </w:rPr>
        <w:t xml:space="preserve"> 39. </w:t>
      </w:r>
      <w:proofErr w:type="spellStart"/>
      <w:r w:rsidRPr="00F16758">
        <w:rPr>
          <w:rFonts w:ascii="Arial" w:hAnsi="Arial" w:cs="Arial"/>
        </w:rPr>
        <w:t>Statuta</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r w:rsidRPr="00F16758">
        <w:rPr>
          <w:rFonts w:ascii="Arial" w:hAnsi="Arial" w:cs="Arial"/>
          <w:lang w:val="hr-HR"/>
        </w:rPr>
        <w:t xml:space="preserve">(„Službeni glasnik Grada </w:t>
      </w:r>
      <w:proofErr w:type="gramStart"/>
      <w:r w:rsidRPr="00F16758">
        <w:rPr>
          <w:rFonts w:ascii="Arial" w:hAnsi="Arial" w:cs="Arial"/>
          <w:lang w:val="hr-HR"/>
        </w:rPr>
        <w:t>Dubrovnika“</w:t>
      </w:r>
      <w:proofErr w:type="gramEnd"/>
      <w:r w:rsidRPr="00F16758">
        <w:rPr>
          <w:rFonts w:ascii="Arial" w:hAnsi="Arial" w:cs="Arial"/>
          <w:lang w:val="hr-HR"/>
        </w:rPr>
        <w:t>, broj 2/21)</w:t>
      </w:r>
      <w:r w:rsidRPr="00F16758">
        <w:rPr>
          <w:rFonts w:ascii="Arial" w:hAnsi="Arial" w:cs="Arial"/>
        </w:rPr>
        <w:t xml:space="preserve">, </w:t>
      </w:r>
      <w:proofErr w:type="spellStart"/>
      <w:r w:rsidRPr="00F16758">
        <w:rPr>
          <w:rFonts w:ascii="Arial" w:hAnsi="Arial" w:cs="Arial"/>
        </w:rPr>
        <w:t>Gradsko</w:t>
      </w:r>
      <w:proofErr w:type="spellEnd"/>
      <w:r w:rsidRPr="00F16758">
        <w:rPr>
          <w:rFonts w:ascii="Arial" w:hAnsi="Arial" w:cs="Arial"/>
        </w:rPr>
        <w:t xml:space="preserve"> </w:t>
      </w:r>
      <w:proofErr w:type="spellStart"/>
      <w:r w:rsidRPr="00F16758">
        <w:rPr>
          <w:rFonts w:ascii="Arial" w:hAnsi="Arial" w:cs="Arial"/>
        </w:rPr>
        <w:t>vijeće</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proofErr w:type="spellStart"/>
      <w:r w:rsidRPr="00F16758">
        <w:rPr>
          <w:rFonts w:ascii="Arial" w:hAnsi="Arial" w:cs="Arial"/>
        </w:rPr>
        <w:t>na</w:t>
      </w:r>
      <w:proofErr w:type="spellEnd"/>
      <w:r w:rsidRPr="00F16758">
        <w:rPr>
          <w:rFonts w:ascii="Arial" w:hAnsi="Arial" w:cs="Arial"/>
        </w:rPr>
        <w:t xml:space="preserve"> 38. </w:t>
      </w:r>
      <w:proofErr w:type="spellStart"/>
      <w:r w:rsidRPr="00F16758">
        <w:rPr>
          <w:rFonts w:ascii="Arial" w:hAnsi="Arial" w:cs="Arial"/>
        </w:rPr>
        <w:t>sjednici</w:t>
      </w:r>
      <w:proofErr w:type="spellEnd"/>
      <w:r w:rsidRPr="00F16758">
        <w:rPr>
          <w:rFonts w:ascii="Arial" w:hAnsi="Arial" w:cs="Arial"/>
        </w:rPr>
        <w:t xml:space="preserve">, </w:t>
      </w:r>
      <w:proofErr w:type="spellStart"/>
      <w:r w:rsidRPr="00F16758">
        <w:rPr>
          <w:rFonts w:ascii="Arial" w:hAnsi="Arial" w:cs="Arial"/>
        </w:rPr>
        <w:t>održanoj</w:t>
      </w:r>
      <w:proofErr w:type="spellEnd"/>
      <w:r w:rsidRPr="00F16758">
        <w:rPr>
          <w:rFonts w:ascii="Arial" w:hAnsi="Arial" w:cs="Arial"/>
        </w:rPr>
        <w:t xml:space="preserve"> 29. </w:t>
      </w:r>
      <w:proofErr w:type="spellStart"/>
      <w:r w:rsidRPr="00F16758">
        <w:rPr>
          <w:rFonts w:ascii="Arial" w:hAnsi="Arial" w:cs="Arial"/>
        </w:rPr>
        <w:t>ožujka</w:t>
      </w:r>
      <w:proofErr w:type="spellEnd"/>
      <w:r w:rsidRPr="00F16758">
        <w:rPr>
          <w:rFonts w:ascii="Arial" w:hAnsi="Arial" w:cs="Arial"/>
        </w:rPr>
        <w:t xml:space="preserve"> 2021., </w:t>
      </w:r>
      <w:proofErr w:type="spellStart"/>
      <w:r w:rsidRPr="00F16758">
        <w:rPr>
          <w:rFonts w:ascii="Arial" w:hAnsi="Arial" w:cs="Arial"/>
        </w:rPr>
        <w:t>donijelo</w:t>
      </w:r>
      <w:proofErr w:type="spellEnd"/>
      <w:r w:rsidRPr="00F16758">
        <w:rPr>
          <w:rFonts w:ascii="Arial" w:hAnsi="Arial" w:cs="Arial"/>
        </w:rPr>
        <w:t xml:space="preserve"> je</w:t>
      </w:r>
    </w:p>
    <w:p w14:paraId="02E19FC6" w14:textId="77777777" w:rsidR="00F16758" w:rsidRPr="00F16758" w:rsidRDefault="00F16758" w:rsidP="00F16758">
      <w:pPr>
        <w:pStyle w:val="NoSpacing"/>
        <w:jc w:val="both"/>
        <w:rPr>
          <w:rFonts w:ascii="Arial" w:hAnsi="Arial" w:cs="Arial"/>
        </w:rPr>
      </w:pPr>
    </w:p>
    <w:p w14:paraId="24BB221C" w14:textId="77777777" w:rsidR="00F16758" w:rsidRPr="00F16758" w:rsidRDefault="00F16758" w:rsidP="00F16758">
      <w:pPr>
        <w:pStyle w:val="NoSpacing"/>
        <w:ind w:firstLine="708"/>
        <w:jc w:val="both"/>
        <w:rPr>
          <w:rFonts w:ascii="Arial" w:hAnsi="Arial" w:cs="Arial"/>
        </w:rPr>
      </w:pPr>
    </w:p>
    <w:p w14:paraId="3A1841F9" w14:textId="77777777" w:rsidR="00F16758" w:rsidRPr="00F16758" w:rsidRDefault="00F16758" w:rsidP="00F16758">
      <w:pPr>
        <w:pStyle w:val="NoSpacing"/>
        <w:jc w:val="center"/>
        <w:rPr>
          <w:rFonts w:ascii="Arial" w:hAnsi="Arial" w:cs="Arial"/>
          <w:b/>
        </w:rPr>
      </w:pPr>
      <w:r w:rsidRPr="00F16758">
        <w:rPr>
          <w:rFonts w:ascii="Arial" w:hAnsi="Arial" w:cs="Arial"/>
          <w:b/>
        </w:rPr>
        <w:t>O D L U K U</w:t>
      </w:r>
    </w:p>
    <w:p w14:paraId="4FA7C7F8" w14:textId="77777777" w:rsidR="00F16758" w:rsidRPr="00F16758" w:rsidRDefault="00F16758" w:rsidP="00F16758">
      <w:pPr>
        <w:pStyle w:val="NoSpacing"/>
        <w:jc w:val="center"/>
        <w:rPr>
          <w:rFonts w:ascii="Arial" w:hAnsi="Arial" w:cs="Arial"/>
          <w:b/>
        </w:rPr>
      </w:pPr>
      <w:r w:rsidRPr="00F16758">
        <w:rPr>
          <w:rFonts w:ascii="Arial" w:hAnsi="Arial" w:cs="Arial"/>
          <w:b/>
        </w:rPr>
        <w:t xml:space="preserve">o </w:t>
      </w:r>
      <w:proofErr w:type="spellStart"/>
      <w:r w:rsidRPr="00F16758">
        <w:rPr>
          <w:rFonts w:ascii="Arial" w:hAnsi="Arial" w:cs="Arial"/>
          <w:b/>
        </w:rPr>
        <w:t>izmjeni</w:t>
      </w:r>
      <w:proofErr w:type="spellEnd"/>
      <w:r w:rsidRPr="00F16758">
        <w:rPr>
          <w:rFonts w:ascii="Arial" w:hAnsi="Arial" w:cs="Arial"/>
          <w:b/>
        </w:rPr>
        <w:t xml:space="preserve"> i </w:t>
      </w:r>
      <w:proofErr w:type="spellStart"/>
      <w:r w:rsidRPr="00F16758">
        <w:rPr>
          <w:rFonts w:ascii="Arial" w:hAnsi="Arial" w:cs="Arial"/>
          <w:b/>
        </w:rPr>
        <w:t>dopuni</w:t>
      </w:r>
      <w:proofErr w:type="spellEnd"/>
      <w:r w:rsidRPr="00F16758">
        <w:rPr>
          <w:rFonts w:ascii="Arial" w:hAnsi="Arial" w:cs="Arial"/>
          <w:b/>
        </w:rPr>
        <w:t xml:space="preserve"> </w:t>
      </w:r>
      <w:proofErr w:type="spellStart"/>
      <w:r w:rsidRPr="00F16758">
        <w:rPr>
          <w:rFonts w:ascii="Arial" w:hAnsi="Arial" w:cs="Arial"/>
          <w:b/>
        </w:rPr>
        <w:t>Odluke</w:t>
      </w:r>
      <w:proofErr w:type="spellEnd"/>
      <w:r w:rsidRPr="00F16758">
        <w:rPr>
          <w:rFonts w:ascii="Arial" w:hAnsi="Arial" w:cs="Arial"/>
          <w:b/>
        </w:rPr>
        <w:t xml:space="preserve"> o </w:t>
      </w:r>
      <w:proofErr w:type="spellStart"/>
      <w:r w:rsidRPr="00F16758">
        <w:rPr>
          <w:rFonts w:ascii="Arial" w:hAnsi="Arial" w:cs="Arial"/>
          <w:b/>
        </w:rPr>
        <w:t>osnivanju</w:t>
      </w:r>
      <w:proofErr w:type="spellEnd"/>
      <w:r w:rsidRPr="00F16758">
        <w:rPr>
          <w:rFonts w:ascii="Arial" w:hAnsi="Arial" w:cs="Arial"/>
          <w:b/>
        </w:rPr>
        <w:t xml:space="preserve"> </w:t>
      </w:r>
      <w:proofErr w:type="spellStart"/>
      <w:r w:rsidRPr="00F16758">
        <w:rPr>
          <w:rFonts w:ascii="Arial" w:hAnsi="Arial" w:cs="Arial"/>
          <w:b/>
        </w:rPr>
        <w:t>Javne</w:t>
      </w:r>
      <w:proofErr w:type="spellEnd"/>
      <w:r w:rsidRPr="00F16758">
        <w:rPr>
          <w:rFonts w:ascii="Arial" w:hAnsi="Arial" w:cs="Arial"/>
          <w:b/>
        </w:rPr>
        <w:t xml:space="preserve"> </w:t>
      </w:r>
      <w:proofErr w:type="spellStart"/>
      <w:r w:rsidRPr="00F16758">
        <w:rPr>
          <w:rFonts w:ascii="Arial" w:hAnsi="Arial" w:cs="Arial"/>
          <w:b/>
        </w:rPr>
        <w:t>vatrogasne</w:t>
      </w:r>
      <w:proofErr w:type="spellEnd"/>
      <w:r w:rsidRPr="00F16758">
        <w:rPr>
          <w:rFonts w:ascii="Arial" w:hAnsi="Arial" w:cs="Arial"/>
          <w:b/>
        </w:rPr>
        <w:t xml:space="preserve"> </w:t>
      </w:r>
      <w:proofErr w:type="spellStart"/>
      <w:r w:rsidRPr="00F16758">
        <w:rPr>
          <w:rFonts w:ascii="Arial" w:hAnsi="Arial" w:cs="Arial"/>
          <w:b/>
        </w:rPr>
        <w:t>postrojbe</w:t>
      </w:r>
      <w:proofErr w:type="spellEnd"/>
      <w:r w:rsidRPr="00F16758">
        <w:rPr>
          <w:rFonts w:ascii="Arial" w:hAnsi="Arial" w:cs="Arial"/>
          <w:b/>
        </w:rPr>
        <w:t xml:space="preserve"> </w:t>
      </w:r>
    </w:p>
    <w:p w14:paraId="72AF5F1D" w14:textId="77777777" w:rsidR="00F16758" w:rsidRPr="00F16758" w:rsidRDefault="00F16758" w:rsidP="00F16758">
      <w:pPr>
        <w:pStyle w:val="NoSpacing"/>
        <w:jc w:val="center"/>
        <w:rPr>
          <w:rFonts w:ascii="Arial" w:hAnsi="Arial" w:cs="Arial"/>
          <w:b/>
        </w:rPr>
      </w:pPr>
      <w:proofErr w:type="spellStart"/>
      <w:r w:rsidRPr="00F16758">
        <w:rPr>
          <w:rFonts w:ascii="Arial" w:hAnsi="Arial" w:cs="Arial"/>
          <w:b/>
        </w:rPr>
        <w:t>Grada</w:t>
      </w:r>
      <w:proofErr w:type="spellEnd"/>
      <w:r w:rsidRPr="00F16758">
        <w:rPr>
          <w:rFonts w:ascii="Arial" w:hAnsi="Arial" w:cs="Arial"/>
          <w:b/>
        </w:rPr>
        <w:t xml:space="preserve"> </w:t>
      </w:r>
      <w:proofErr w:type="spellStart"/>
      <w:proofErr w:type="gramStart"/>
      <w:r w:rsidRPr="00F16758">
        <w:rPr>
          <w:rFonts w:ascii="Arial" w:hAnsi="Arial" w:cs="Arial"/>
          <w:b/>
        </w:rPr>
        <w:t>Dubrovnika</w:t>
      </w:r>
      <w:proofErr w:type="spellEnd"/>
      <w:r w:rsidRPr="00F16758">
        <w:rPr>
          <w:rFonts w:ascii="Arial" w:hAnsi="Arial" w:cs="Arial"/>
          <w:b/>
        </w:rPr>
        <w:t xml:space="preserve">  "</w:t>
      </w:r>
      <w:proofErr w:type="spellStart"/>
      <w:proofErr w:type="gramEnd"/>
      <w:r w:rsidRPr="00F16758">
        <w:rPr>
          <w:rFonts w:ascii="Arial" w:hAnsi="Arial" w:cs="Arial"/>
          <w:b/>
        </w:rPr>
        <w:t>Dubrovački</w:t>
      </w:r>
      <w:proofErr w:type="spellEnd"/>
      <w:r w:rsidRPr="00F16758">
        <w:rPr>
          <w:rFonts w:ascii="Arial" w:hAnsi="Arial" w:cs="Arial"/>
          <w:b/>
        </w:rPr>
        <w:t xml:space="preserve"> </w:t>
      </w:r>
      <w:proofErr w:type="spellStart"/>
      <w:r w:rsidRPr="00F16758">
        <w:rPr>
          <w:rFonts w:ascii="Arial" w:hAnsi="Arial" w:cs="Arial"/>
          <w:b/>
        </w:rPr>
        <w:t>vatrogasci</w:t>
      </w:r>
      <w:proofErr w:type="spellEnd"/>
      <w:r w:rsidRPr="00F16758">
        <w:rPr>
          <w:rFonts w:ascii="Arial" w:hAnsi="Arial" w:cs="Arial"/>
          <w:b/>
        </w:rPr>
        <w:t xml:space="preserve"> - Dubrovnik"</w:t>
      </w:r>
    </w:p>
    <w:p w14:paraId="4CE0DC90" w14:textId="77777777" w:rsidR="00F16758" w:rsidRPr="00F16758" w:rsidRDefault="00F16758" w:rsidP="00F16758">
      <w:pPr>
        <w:pStyle w:val="NoSpacing"/>
        <w:rPr>
          <w:rFonts w:ascii="Arial" w:hAnsi="Arial" w:cs="Arial"/>
          <w:b/>
        </w:rPr>
      </w:pPr>
    </w:p>
    <w:p w14:paraId="697A520F" w14:textId="77777777" w:rsidR="00F16758" w:rsidRPr="00F16758" w:rsidRDefault="00F16758" w:rsidP="00F16758">
      <w:pPr>
        <w:pStyle w:val="NoSpacing"/>
        <w:rPr>
          <w:rFonts w:ascii="Arial" w:hAnsi="Arial" w:cs="Arial"/>
          <w:b/>
        </w:rPr>
      </w:pPr>
    </w:p>
    <w:p w14:paraId="14AAE9CF" w14:textId="77777777" w:rsidR="00F16758" w:rsidRPr="00F16758" w:rsidRDefault="00F16758" w:rsidP="00F16758">
      <w:pPr>
        <w:jc w:val="center"/>
        <w:rPr>
          <w:rFonts w:ascii="Arial" w:hAnsi="Arial" w:cs="Arial"/>
          <w:bCs/>
          <w:sz w:val="22"/>
          <w:szCs w:val="22"/>
        </w:rPr>
      </w:pPr>
      <w:r w:rsidRPr="00F16758">
        <w:rPr>
          <w:rFonts w:ascii="Arial" w:hAnsi="Arial" w:cs="Arial"/>
          <w:bCs/>
          <w:sz w:val="22"/>
          <w:szCs w:val="22"/>
        </w:rPr>
        <w:t>Članak 1.</w:t>
      </w:r>
    </w:p>
    <w:p w14:paraId="7BD8744D" w14:textId="77777777" w:rsidR="00F16758" w:rsidRPr="00F16758" w:rsidRDefault="00F16758" w:rsidP="00F16758">
      <w:pPr>
        <w:jc w:val="center"/>
        <w:rPr>
          <w:rFonts w:ascii="Arial" w:hAnsi="Arial" w:cs="Arial"/>
          <w:bCs/>
          <w:sz w:val="22"/>
          <w:szCs w:val="22"/>
        </w:rPr>
      </w:pPr>
    </w:p>
    <w:p w14:paraId="39F2A077" w14:textId="77777777" w:rsidR="00F16758" w:rsidRPr="00F16758" w:rsidRDefault="00F16758" w:rsidP="00F16758">
      <w:pPr>
        <w:pStyle w:val="NoSpacing"/>
        <w:jc w:val="both"/>
        <w:rPr>
          <w:rFonts w:ascii="Arial" w:hAnsi="Arial" w:cs="Arial"/>
        </w:rPr>
      </w:pPr>
      <w:r w:rsidRPr="00F16758">
        <w:rPr>
          <w:rFonts w:ascii="Arial" w:hAnsi="Arial" w:cs="Arial"/>
        </w:rPr>
        <w:t xml:space="preserve">U </w:t>
      </w:r>
      <w:proofErr w:type="spellStart"/>
      <w:r w:rsidRPr="00F16758">
        <w:rPr>
          <w:rFonts w:ascii="Arial" w:hAnsi="Arial" w:cs="Arial"/>
        </w:rPr>
        <w:t>članku</w:t>
      </w:r>
      <w:proofErr w:type="spellEnd"/>
      <w:r w:rsidRPr="00F16758">
        <w:rPr>
          <w:rFonts w:ascii="Arial" w:hAnsi="Arial" w:cs="Arial"/>
        </w:rPr>
        <w:t xml:space="preserve"> 1. </w:t>
      </w:r>
      <w:proofErr w:type="spellStart"/>
      <w:r w:rsidRPr="00F16758">
        <w:rPr>
          <w:rFonts w:ascii="Arial" w:hAnsi="Arial" w:cs="Arial"/>
        </w:rPr>
        <w:t>Odluke</w:t>
      </w:r>
      <w:proofErr w:type="spellEnd"/>
      <w:r w:rsidRPr="00F16758">
        <w:rPr>
          <w:rFonts w:ascii="Arial" w:hAnsi="Arial" w:cs="Arial"/>
        </w:rPr>
        <w:t xml:space="preserve"> o </w:t>
      </w:r>
      <w:proofErr w:type="spellStart"/>
      <w:r w:rsidRPr="00F16758">
        <w:rPr>
          <w:rFonts w:ascii="Arial" w:hAnsi="Arial" w:cs="Arial"/>
        </w:rPr>
        <w:t>osnivanju</w:t>
      </w:r>
      <w:proofErr w:type="spellEnd"/>
      <w:r w:rsidRPr="00F16758">
        <w:rPr>
          <w:rFonts w:ascii="Arial" w:hAnsi="Arial" w:cs="Arial"/>
        </w:rPr>
        <w:t xml:space="preserve"> </w:t>
      </w:r>
      <w:proofErr w:type="spellStart"/>
      <w:r w:rsidRPr="00F16758">
        <w:rPr>
          <w:rFonts w:ascii="Arial" w:hAnsi="Arial" w:cs="Arial"/>
        </w:rPr>
        <w:t>Javne</w:t>
      </w:r>
      <w:proofErr w:type="spellEnd"/>
      <w:r w:rsidRPr="00F16758">
        <w:rPr>
          <w:rFonts w:ascii="Arial" w:hAnsi="Arial" w:cs="Arial"/>
        </w:rPr>
        <w:t xml:space="preserve"> </w:t>
      </w:r>
      <w:proofErr w:type="spellStart"/>
      <w:r w:rsidRPr="00F16758">
        <w:rPr>
          <w:rFonts w:ascii="Arial" w:hAnsi="Arial" w:cs="Arial"/>
        </w:rPr>
        <w:t>vatrogasne</w:t>
      </w:r>
      <w:proofErr w:type="spellEnd"/>
      <w:r w:rsidRPr="00F16758">
        <w:rPr>
          <w:rFonts w:ascii="Arial" w:hAnsi="Arial" w:cs="Arial"/>
        </w:rPr>
        <w:t xml:space="preserve"> </w:t>
      </w:r>
      <w:proofErr w:type="spellStart"/>
      <w:r w:rsidRPr="00F16758">
        <w:rPr>
          <w:rFonts w:ascii="Arial" w:hAnsi="Arial" w:cs="Arial"/>
        </w:rPr>
        <w:t>postrojbe</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proofErr w:type="spellStart"/>
      <w:r w:rsidRPr="00F16758">
        <w:rPr>
          <w:rFonts w:ascii="Arial" w:hAnsi="Arial" w:cs="Arial"/>
        </w:rPr>
        <w:t>Dubrovački</w:t>
      </w:r>
      <w:proofErr w:type="spellEnd"/>
      <w:r w:rsidRPr="00F16758">
        <w:rPr>
          <w:rFonts w:ascii="Arial" w:hAnsi="Arial" w:cs="Arial"/>
        </w:rPr>
        <w:t xml:space="preserve"> </w:t>
      </w:r>
      <w:proofErr w:type="spellStart"/>
      <w:r w:rsidRPr="00F16758">
        <w:rPr>
          <w:rFonts w:ascii="Arial" w:hAnsi="Arial" w:cs="Arial"/>
        </w:rPr>
        <w:t>vatrogasci</w:t>
      </w:r>
      <w:proofErr w:type="spellEnd"/>
      <w:r w:rsidRPr="00F16758">
        <w:rPr>
          <w:rFonts w:ascii="Arial" w:hAnsi="Arial" w:cs="Arial"/>
        </w:rPr>
        <w:t xml:space="preserve"> - Dubrovnik", KLASA: 011-01/99-01-20, URBROJ: 2117/01-08-99-1, </w:t>
      </w:r>
      <w:proofErr w:type="spellStart"/>
      <w:r w:rsidRPr="00F16758">
        <w:rPr>
          <w:rFonts w:ascii="Arial" w:hAnsi="Arial" w:cs="Arial"/>
        </w:rPr>
        <w:t>donesene</w:t>
      </w:r>
      <w:proofErr w:type="spellEnd"/>
      <w:r w:rsidRPr="00F16758">
        <w:rPr>
          <w:rFonts w:ascii="Arial" w:hAnsi="Arial" w:cs="Arial"/>
        </w:rPr>
        <w:t xml:space="preserve"> od </w:t>
      </w:r>
      <w:proofErr w:type="spellStart"/>
      <w:r w:rsidRPr="00F16758">
        <w:rPr>
          <w:rFonts w:ascii="Arial" w:hAnsi="Arial" w:cs="Arial"/>
        </w:rPr>
        <w:t>strane</w:t>
      </w:r>
      <w:proofErr w:type="spellEnd"/>
      <w:r w:rsidRPr="00F16758">
        <w:rPr>
          <w:rFonts w:ascii="Arial" w:hAnsi="Arial" w:cs="Arial"/>
        </w:rPr>
        <w:t xml:space="preserve"> </w:t>
      </w:r>
      <w:proofErr w:type="spellStart"/>
      <w:r w:rsidRPr="00F16758">
        <w:rPr>
          <w:rFonts w:ascii="Arial" w:hAnsi="Arial" w:cs="Arial"/>
        </w:rPr>
        <w:t>Gradskog</w:t>
      </w:r>
      <w:proofErr w:type="spellEnd"/>
      <w:r w:rsidRPr="00F16758">
        <w:rPr>
          <w:rFonts w:ascii="Arial" w:hAnsi="Arial" w:cs="Arial"/>
        </w:rPr>
        <w:t xml:space="preserve"> </w:t>
      </w:r>
      <w:proofErr w:type="spellStart"/>
      <w:r w:rsidRPr="00F16758">
        <w:rPr>
          <w:rFonts w:ascii="Arial" w:hAnsi="Arial" w:cs="Arial"/>
        </w:rPr>
        <w:t>poglavarstva</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proofErr w:type="spellStart"/>
      <w:r w:rsidRPr="00F16758">
        <w:rPr>
          <w:rFonts w:ascii="Arial" w:hAnsi="Arial" w:cs="Arial"/>
        </w:rPr>
        <w:t>na</w:t>
      </w:r>
      <w:proofErr w:type="spellEnd"/>
      <w:r w:rsidRPr="00F16758">
        <w:rPr>
          <w:rFonts w:ascii="Arial" w:hAnsi="Arial" w:cs="Arial"/>
        </w:rPr>
        <w:t xml:space="preserve"> dan 28. </w:t>
      </w:r>
      <w:proofErr w:type="spellStart"/>
      <w:r w:rsidRPr="00F16758">
        <w:rPr>
          <w:rFonts w:ascii="Arial" w:hAnsi="Arial" w:cs="Arial"/>
        </w:rPr>
        <w:t>prosinca</w:t>
      </w:r>
      <w:proofErr w:type="spellEnd"/>
      <w:r w:rsidRPr="00F16758">
        <w:rPr>
          <w:rFonts w:ascii="Arial" w:hAnsi="Arial" w:cs="Arial"/>
        </w:rPr>
        <w:t xml:space="preserve"> 1999. g. (u </w:t>
      </w:r>
      <w:proofErr w:type="spellStart"/>
      <w:r w:rsidRPr="00F16758">
        <w:rPr>
          <w:rFonts w:ascii="Arial" w:hAnsi="Arial" w:cs="Arial"/>
        </w:rPr>
        <w:t>nastavku</w:t>
      </w:r>
      <w:proofErr w:type="spellEnd"/>
      <w:r w:rsidRPr="00F16758">
        <w:rPr>
          <w:rFonts w:ascii="Arial" w:hAnsi="Arial" w:cs="Arial"/>
        </w:rPr>
        <w:t xml:space="preserve"> </w:t>
      </w:r>
      <w:proofErr w:type="spellStart"/>
      <w:r w:rsidRPr="00F16758">
        <w:rPr>
          <w:rFonts w:ascii="Arial" w:hAnsi="Arial" w:cs="Arial"/>
        </w:rPr>
        <w:t>teksta</w:t>
      </w:r>
      <w:proofErr w:type="spellEnd"/>
      <w:r w:rsidRPr="00F16758">
        <w:rPr>
          <w:rFonts w:ascii="Arial" w:hAnsi="Arial" w:cs="Arial"/>
        </w:rPr>
        <w:t xml:space="preserve">: </w:t>
      </w:r>
      <w:proofErr w:type="spellStart"/>
      <w:r w:rsidRPr="00F16758">
        <w:rPr>
          <w:rFonts w:ascii="Arial" w:hAnsi="Arial" w:cs="Arial"/>
        </w:rPr>
        <w:t>Odluka</w:t>
      </w:r>
      <w:proofErr w:type="spellEnd"/>
      <w:r w:rsidRPr="00F16758">
        <w:rPr>
          <w:rFonts w:ascii="Arial" w:hAnsi="Arial" w:cs="Arial"/>
        </w:rPr>
        <w:t xml:space="preserve">), </w:t>
      </w:r>
      <w:proofErr w:type="spellStart"/>
      <w:r w:rsidRPr="00F16758">
        <w:rPr>
          <w:rFonts w:ascii="Arial" w:hAnsi="Arial" w:cs="Arial"/>
        </w:rPr>
        <w:t>mijenjaju</w:t>
      </w:r>
      <w:proofErr w:type="spellEnd"/>
      <w:r w:rsidRPr="00F16758">
        <w:rPr>
          <w:rFonts w:ascii="Arial" w:hAnsi="Arial" w:cs="Arial"/>
        </w:rPr>
        <w:t xml:space="preserve"> se u </w:t>
      </w:r>
      <w:proofErr w:type="spellStart"/>
      <w:r w:rsidRPr="00F16758">
        <w:rPr>
          <w:rFonts w:ascii="Arial" w:hAnsi="Arial" w:cs="Arial"/>
        </w:rPr>
        <w:t>stavku</w:t>
      </w:r>
      <w:proofErr w:type="spellEnd"/>
      <w:r w:rsidRPr="00F16758">
        <w:rPr>
          <w:rFonts w:ascii="Arial" w:hAnsi="Arial" w:cs="Arial"/>
        </w:rPr>
        <w:t xml:space="preserve"> 2. </w:t>
      </w:r>
      <w:proofErr w:type="spellStart"/>
      <w:r w:rsidRPr="00F16758">
        <w:rPr>
          <w:rFonts w:ascii="Arial" w:hAnsi="Arial" w:cs="Arial"/>
        </w:rPr>
        <w:t>riječi</w:t>
      </w:r>
      <w:proofErr w:type="spellEnd"/>
      <w:r w:rsidRPr="00F16758">
        <w:rPr>
          <w:rFonts w:ascii="Arial" w:hAnsi="Arial" w:cs="Arial"/>
        </w:rPr>
        <w:t xml:space="preserve"> </w:t>
      </w:r>
      <w:proofErr w:type="gramStart"/>
      <w:r w:rsidRPr="00F16758">
        <w:rPr>
          <w:rFonts w:ascii="Arial" w:hAnsi="Arial" w:cs="Arial"/>
        </w:rPr>
        <w:t>„( u</w:t>
      </w:r>
      <w:proofErr w:type="gramEnd"/>
      <w:r w:rsidRPr="00F16758">
        <w:rPr>
          <w:rFonts w:ascii="Arial" w:hAnsi="Arial" w:cs="Arial"/>
        </w:rPr>
        <w:t xml:space="preserve"> </w:t>
      </w:r>
      <w:proofErr w:type="spellStart"/>
      <w:r w:rsidRPr="00F16758">
        <w:rPr>
          <w:rFonts w:ascii="Arial" w:hAnsi="Arial" w:cs="Arial"/>
        </w:rPr>
        <w:t>nastavku</w:t>
      </w:r>
      <w:proofErr w:type="spellEnd"/>
      <w:r w:rsidRPr="00F16758">
        <w:rPr>
          <w:rFonts w:ascii="Arial" w:hAnsi="Arial" w:cs="Arial"/>
        </w:rPr>
        <w:t xml:space="preserve"> </w:t>
      </w:r>
      <w:proofErr w:type="spellStart"/>
      <w:r w:rsidRPr="00F16758">
        <w:rPr>
          <w:rFonts w:ascii="Arial" w:hAnsi="Arial" w:cs="Arial"/>
        </w:rPr>
        <w:t>teksta</w:t>
      </w:r>
      <w:proofErr w:type="spellEnd"/>
      <w:r w:rsidRPr="00F16758">
        <w:rPr>
          <w:rFonts w:ascii="Arial" w:hAnsi="Arial" w:cs="Arial"/>
        </w:rPr>
        <w:t xml:space="preserve">: </w:t>
      </w:r>
      <w:proofErr w:type="spellStart"/>
      <w:r w:rsidRPr="00F16758">
        <w:rPr>
          <w:rFonts w:ascii="Arial" w:hAnsi="Arial" w:cs="Arial"/>
        </w:rPr>
        <w:t>Ustanova</w:t>
      </w:r>
      <w:proofErr w:type="spellEnd"/>
      <w:r w:rsidRPr="00F16758">
        <w:rPr>
          <w:rFonts w:ascii="Arial" w:hAnsi="Arial" w:cs="Arial"/>
        </w:rPr>
        <w:t xml:space="preserve"> )“ </w:t>
      </w:r>
      <w:proofErr w:type="spellStart"/>
      <w:r w:rsidRPr="00F16758">
        <w:rPr>
          <w:rFonts w:ascii="Arial" w:hAnsi="Arial" w:cs="Arial"/>
        </w:rPr>
        <w:t>na</w:t>
      </w:r>
      <w:proofErr w:type="spellEnd"/>
      <w:r w:rsidRPr="00F16758">
        <w:rPr>
          <w:rFonts w:ascii="Arial" w:hAnsi="Arial" w:cs="Arial"/>
        </w:rPr>
        <w:t xml:space="preserve"> </w:t>
      </w:r>
      <w:proofErr w:type="spellStart"/>
      <w:r w:rsidRPr="00F16758">
        <w:rPr>
          <w:rFonts w:ascii="Arial" w:hAnsi="Arial" w:cs="Arial"/>
        </w:rPr>
        <w:t>način</w:t>
      </w:r>
      <w:proofErr w:type="spellEnd"/>
      <w:r w:rsidRPr="00F16758">
        <w:rPr>
          <w:rFonts w:ascii="Arial" w:hAnsi="Arial" w:cs="Arial"/>
        </w:rPr>
        <w:t xml:space="preserve"> da </w:t>
      </w:r>
      <w:proofErr w:type="spellStart"/>
      <w:r w:rsidRPr="00F16758">
        <w:rPr>
          <w:rFonts w:ascii="Arial" w:hAnsi="Arial" w:cs="Arial"/>
        </w:rPr>
        <w:t>sada</w:t>
      </w:r>
      <w:proofErr w:type="spellEnd"/>
      <w:r w:rsidRPr="00F16758">
        <w:rPr>
          <w:rFonts w:ascii="Arial" w:hAnsi="Arial" w:cs="Arial"/>
        </w:rPr>
        <w:t xml:space="preserve"> </w:t>
      </w:r>
      <w:proofErr w:type="spellStart"/>
      <w:r w:rsidRPr="00F16758">
        <w:rPr>
          <w:rFonts w:ascii="Arial" w:hAnsi="Arial" w:cs="Arial"/>
        </w:rPr>
        <w:t>glase</w:t>
      </w:r>
      <w:proofErr w:type="spellEnd"/>
      <w:r w:rsidRPr="00F16758">
        <w:rPr>
          <w:rFonts w:ascii="Arial" w:hAnsi="Arial" w:cs="Arial"/>
        </w:rPr>
        <w:t xml:space="preserve"> „(u </w:t>
      </w:r>
      <w:proofErr w:type="spellStart"/>
      <w:r w:rsidRPr="00F16758">
        <w:rPr>
          <w:rFonts w:ascii="Arial" w:hAnsi="Arial" w:cs="Arial"/>
        </w:rPr>
        <w:t>nastavku</w:t>
      </w:r>
      <w:proofErr w:type="spellEnd"/>
      <w:r w:rsidRPr="00F16758">
        <w:rPr>
          <w:rFonts w:ascii="Arial" w:hAnsi="Arial" w:cs="Arial"/>
        </w:rPr>
        <w:t xml:space="preserve"> </w:t>
      </w:r>
      <w:proofErr w:type="spellStart"/>
      <w:r w:rsidRPr="00F16758">
        <w:rPr>
          <w:rFonts w:ascii="Arial" w:hAnsi="Arial" w:cs="Arial"/>
        </w:rPr>
        <w:t>teksta</w:t>
      </w:r>
      <w:proofErr w:type="spellEnd"/>
      <w:r w:rsidRPr="00F16758">
        <w:rPr>
          <w:rFonts w:ascii="Arial" w:hAnsi="Arial" w:cs="Arial"/>
        </w:rPr>
        <w:t xml:space="preserve">: </w:t>
      </w:r>
      <w:proofErr w:type="spellStart"/>
      <w:r w:rsidRPr="00F16758">
        <w:rPr>
          <w:rFonts w:ascii="Arial" w:hAnsi="Arial" w:cs="Arial"/>
        </w:rPr>
        <w:t>javna</w:t>
      </w:r>
      <w:proofErr w:type="spellEnd"/>
      <w:r w:rsidRPr="00F16758">
        <w:rPr>
          <w:rFonts w:ascii="Arial" w:hAnsi="Arial" w:cs="Arial"/>
        </w:rPr>
        <w:t xml:space="preserve"> </w:t>
      </w:r>
      <w:proofErr w:type="spellStart"/>
      <w:r w:rsidRPr="00F16758">
        <w:rPr>
          <w:rFonts w:ascii="Arial" w:hAnsi="Arial" w:cs="Arial"/>
        </w:rPr>
        <w:t>vatrogasna</w:t>
      </w:r>
      <w:proofErr w:type="spellEnd"/>
      <w:r w:rsidRPr="00F16758">
        <w:rPr>
          <w:rFonts w:ascii="Arial" w:hAnsi="Arial" w:cs="Arial"/>
        </w:rPr>
        <w:t xml:space="preserve"> </w:t>
      </w:r>
      <w:proofErr w:type="spellStart"/>
      <w:r w:rsidRPr="00F16758">
        <w:rPr>
          <w:rFonts w:ascii="Arial" w:hAnsi="Arial" w:cs="Arial"/>
        </w:rPr>
        <w:t>postrojba</w:t>
      </w:r>
      <w:proofErr w:type="spellEnd"/>
      <w:r w:rsidRPr="00F16758">
        <w:rPr>
          <w:rFonts w:ascii="Arial" w:hAnsi="Arial" w:cs="Arial"/>
        </w:rPr>
        <w:t xml:space="preserve">)“ </w:t>
      </w:r>
      <w:proofErr w:type="spellStart"/>
      <w:r w:rsidRPr="00F16758">
        <w:rPr>
          <w:rFonts w:ascii="Arial" w:hAnsi="Arial" w:cs="Arial"/>
        </w:rPr>
        <w:t>te</w:t>
      </w:r>
      <w:proofErr w:type="spellEnd"/>
      <w:r w:rsidRPr="00F16758">
        <w:rPr>
          <w:rFonts w:ascii="Arial" w:hAnsi="Arial" w:cs="Arial"/>
        </w:rPr>
        <w:t xml:space="preserve"> se </w:t>
      </w:r>
      <w:proofErr w:type="spellStart"/>
      <w:r w:rsidRPr="00F16758">
        <w:rPr>
          <w:rFonts w:ascii="Arial" w:hAnsi="Arial" w:cs="Arial"/>
        </w:rPr>
        <w:t>dodaje</w:t>
      </w:r>
      <w:proofErr w:type="spellEnd"/>
      <w:r w:rsidRPr="00F16758">
        <w:rPr>
          <w:rFonts w:ascii="Arial" w:hAnsi="Arial" w:cs="Arial"/>
        </w:rPr>
        <w:t xml:space="preserve"> </w:t>
      </w:r>
      <w:proofErr w:type="spellStart"/>
      <w:r w:rsidRPr="00F16758">
        <w:rPr>
          <w:rFonts w:ascii="Arial" w:hAnsi="Arial" w:cs="Arial"/>
        </w:rPr>
        <w:t>stavak</w:t>
      </w:r>
      <w:proofErr w:type="spellEnd"/>
      <w:r w:rsidRPr="00F16758">
        <w:rPr>
          <w:rFonts w:ascii="Arial" w:hAnsi="Arial" w:cs="Arial"/>
        </w:rPr>
        <w:t xml:space="preserve"> 3. </w:t>
      </w:r>
      <w:proofErr w:type="spellStart"/>
      <w:r w:rsidRPr="00F16758">
        <w:rPr>
          <w:rFonts w:ascii="Arial" w:hAnsi="Arial" w:cs="Arial"/>
        </w:rPr>
        <w:t>koji</w:t>
      </w:r>
      <w:proofErr w:type="spellEnd"/>
      <w:r w:rsidRPr="00F16758">
        <w:rPr>
          <w:rFonts w:ascii="Arial" w:hAnsi="Arial" w:cs="Arial"/>
        </w:rPr>
        <w:t xml:space="preserve"> </w:t>
      </w:r>
      <w:proofErr w:type="spellStart"/>
      <w:proofErr w:type="gramStart"/>
      <w:r w:rsidRPr="00F16758">
        <w:rPr>
          <w:rFonts w:ascii="Arial" w:hAnsi="Arial" w:cs="Arial"/>
        </w:rPr>
        <w:t>glasi</w:t>
      </w:r>
      <w:proofErr w:type="spellEnd"/>
      <w:r w:rsidRPr="00F16758">
        <w:rPr>
          <w:rFonts w:ascii="Arial" w:hAnsi="Arial" w:cs="Arial"/>
        </w:rPr>
        <w:t>:„</w:t>
      </w:r>
      <w:proofErr w:type="gramEnd"/>
      <w:r w:rsidRPr="00F16758">
        <w:rPr>
          <w:rFonts w:ascii="Arial" w:hAnsi="Arial" w:cs="Arial"/>
        </w:rPr>
        <w:t xml:space="preserve"> </w:t>
      </w:r>
      <w:proofErr w:type="spellStart"/>
      <w:r w:rsidRPr="00F16758">
        <w:rPr>
          <w:rFonts w:ascii="Arial" w:hAnsi="Arial" w:cs="Arial"/>
        </w:rPr>
        <w:t>Javna</w:t>
      </w:r>
      <w:proofErr w:type="spellEnd"/>
      <w:r w:rsidRPr="00F16758">
        <w:rPr>
          <w:rFonts w:ascii="Arial" w:hAnsi="Arial" w:cs="Arial"/>
        </w:rPr>
        <w:t xml:space="preserve"> </w:t>
      </w:r>
      <w:proofErr w:type="spellStart"/>
      <w:r w:rsidRPr="00F16758">
        <w:rPr>
          <w:rFonts w:ascii="Arial" w:hAnsi="Arial" w:cs="Arial"/>
        </w:rPr>
        <w:t>vatrogasna</w:t>
      </w:r>
      <w:proofErr w:type="spellEnd"/>
      <w:r w:rsidRPr="00F16758">
        <w:rPr>
          <w:rFonts w:ascii="Arial" w:hAnsi="Arial" w:cs="Arial"/>
        </w:rPr>
        <w:t xml:space="preserve"> </w:t>
      </w:r>
      <w:proofErr w:type="spellStart"/>
      <w:r w:rsidRPr="00F16758">
        <w:rPr>
          <w:rFonts w:ascii="Arial" w:hAnsi="Arial" w:cs="Arial"/>
        </w:rPr>
        <w:t>postrojba</w:t>
      </w:r>
      <w:proofErr w:type="spellEnd"/>
      <w:r w:rsidRPr="00F16758">
        <w:rPr>
          <w:rFonts w:ascii="Arial" w:hAnsi="Arial" w:cs="Arial"/>
        </w:rPr>
        <w:t xml:space="preserve"> DUBROVAČKI VATROGASCI je </w:t>
      </w:r>
      <w:proofErr w:type="spellStart"/>
      <w:r w:rsidRPr="00F16758">
        <w:rPr>
          <w:rFonts w:ascii="Arial" w:hAnsi="Arial" w:cs="Arial"/>
        </w:rPr>
        <w:t>pravna</w:t>
      </w:r>
      <w:proofErr w:type="spellEnd"/>
      <w:r w:rsidRPr="00F16758">
        <w:rPr>
          <w:rFonts w:ascii="Arial" w:hAnsi="Arial" w:cs="Arial"/>
        </w:rPr>
        <w:t xml:space="preserve"> </w:t>
      </w:r>
      <w:proofErr w:type="spellStart"/>
      <w:r w:rsidRPr="00F16758">
        <w:rPr>
          <w:rFonts w:ascii="Arial" w:hAnsi="Arial" w:cs="Arial"/>
        </w:rPr>
        <w:t>osoba</w:t>
      </w:r>
      <w:proofErr w:type="spellEnd"/>
      <w:r w:rsidRPr="00F16758">
        <w:rPr>
          <w:rFonts w:ascii="Arial" w:hAnsi="Arial" w:cs="Arial"/>
        </w:rPr>
        <w:t xml:space="preserve"> </w:t>
      </w:r>
      <w:proofErr w:type="spellStart"/>
      <w:r w:rsidRPr="00F16758">
        <w:rPr>
          <w:rFonts w:ascii="Arial" w:hAnsi="Arial" w:cs="Arial"/>
        </w:rPr>
        <w:t>upisana</w:t>
      </w:r>
      <w:proofErr w:type="spellEnd"/>
      <w:r w:rsidRPr="00F16758">
        <w:rPr>
          <w:rFonts w:ascii="Arial" w:hAnsi="Arial" w:cs="Arial"/>
        </w:rPr>
        <w:t xml:space="preserve"> u </w:t>
      </w:r>
      <w:proofErr w:type="spellStart"/>
      <w:r w:rsidRPr="00F16758">
        <w:rPr>
          <w:rFonts w:ascii="Arial" w:hAnsi="Arial" w:cs="Arial"/>
        </w:rPr>
        <w:t>sudski</w:t>
      </w:r>
      <w:proofErr w:type="spellEnd"/>
      <w:r w:rsidRPr="00F16758">
        <w:rPr>
          <w:rFonts w:ascii="Arial" w:hAnsi="Arial" w:cs="Arial"/>
        </w:rPr>
        <w:t xml:space="preserve"> </w:t>
      </w:r>
      <w:proofErr w:type="spellStart"/>
      <w:r w:rsidRPr="00F16758">
        <w:rPr>
          <w:rFonts w:ascii="Arial" w:hAnsi="Arial" w:cs="Arial"/>
        </w:rPr>
        <w:t>registar</w:t>
      </w:r>
      <w:proofErr w:type="spellEnd"/>
      <w:r w:rsidRPr="00F16758">
        <w:rPr>
          <w:rFonts w:ascii="Arial" w:hAnsi="Arial" w:cs="Arial"/>
        </w:rPr>
        <w:t>.“</w:t>
      </w:r>
    </w:p>
    <w:p w14:paraId="2C02BDB0" w14:textId="77777777" w:rsidR="00F16758" w:rsidRPr="00F16758" w:rsidRDefault="00F16758" w:rsidP="00F16758">
      <w:pPr>
        <w:rPr>
          <w:rFonts w:ascii="Arial" w:hAnsi="Arial" w:cs="Arial"/>
          <w:sz w:val="22"/>
          <w:szCs w:val="22"/>
        </w:rPr>
      </w:pPr>
    </w:p>
    <w:p w14:paraId="0033D538" w14:textId="77777777" w:rsidR="00F16758" w:rsidRPr="00F16758" w:rsidRDefault="00F16758" w:rsidP="00F16758">
      <w:pPr>
        <w:jc w:val="center"/>
        <w:rPr>
          <w:rFonts w:ascii="Arial" w:hAnsi="Arial" w:cs="Arial"/>
          <w:bCs/>
          <w:sz w:val="22"/>
          <w:szCs w:val="22"/>
        </w:rPr>
      </w:pPr>
      <w:r w:rsidRPr="00F16758">
        <w:rPr>
          <w:rFonts w:ascii="Arial" w:hAnsi="Arial" w:cs="Arial"/>
          <w:bCs/>
          <w:sz w:val="22"/>
          <w:szCs w:val="22"/>
        </w:rPr>
        <w:t>Članak 2.</w:t>
      </w:r>
    </w:p>
    <w:p w14:paraId="5F87755F" w14:textId="77777777" w:rsidR="00F16758" w:rsidRPr="00F16758" w:rsidRDefault="00F16758" w:rsidP="00F16758">
      <w:pPr>
        <w:jc w:val="center"/>
        <w:rPr>
          <w:rFonts w:ascii="Arial" w:hAnsi="Arial" w:cs="Arial"/>
          <w:bCs/>
          <w:sz w:val="22"/>
          <w:szCs w:val="22"/>
        </w:rPr>
      </w:pPr>
    </w:p>
    <w:p w14:paraId="6AAEA7E9" w14:textId="77777777" w:rsidR="00F16758" w:rsidRPr="00F16758" w:rsidRDefault="00F16758" w:rsidP="00F16758">
      <w:pPr>
        <w:rPr>
          <w:rFonts w:ascii="Arial" w:hAnsi="Arial" w:cs="Arial"/>
          <w:sz w:val="22"/>
          <w:szCs w:val="22"/>
        </w:rPr>
      </w:pPr>
      <w:r w:rsidRPr="00F16758">
        <w:rPr>
          <w:rFonts w:ascii="Arial" w:eastAsia="Calibri" w:hAnsi="Arial" w:cs="Arial"/>
          <w:sz w:val="22"/>
          <w:szCs w:val="22"/>
        </w:rPr>
        <w:t xml:space="preserve">Iznad  članka 2. </w:t>
      </w:r>
      <w:r w:rsidRPr="00F16758">
        <w:rPr>
          <w:rFonts w:ascii="Arial" w:hAnsi="Arial" w:cs="Arial"/>
          <w:sz w:val="22"/>
          <w:szCs w:val="22"/>
        </w:rPr>
        <w:t xml:space="preserve">mijenja se naziv poglavlja na način da sada glasi: </w:t>
      </w:r>
    </w:p>
    <w:p w14:paraId="496C7B2C" w14:textId="77777777" w:rsidR="00F16758" w:rsidRPr="00F16758" w:rsidRDefault="00F16758" w:rsidP="00F16758">
      <w:pPr>
        <w:rPr>
          <w:rFonts w:ascii="Arial" w:hAnsi="Arial" w:cs="Arial"/>
          <w:b/>
          <w:sz w:val="22"/>
          <w:szCs w:val="22"/>
        </w:rPr>
      </w:pPr>
      <w:r w:rsidRPr="00F16758">
        <w:rPr>
          <w:rFonts w:ascii="Arial" w:hAnsi="Arial" w:cs="Arial"/>
          <w:b/>
          <w:sz w:val="22"/>
          <w:szCs w:val="22"/>
        </w:rPr>
        <w:t>„II.</w:t>
      </w:r>
      <w:r w:rsidRPr="00F16758">
        <w:rPr>
          <w:rFonts w:ascii="Arial" w:hAnsi="Arial" w:cs="Arial"/>
          <w:sz w:val="22"/>
          <w:szCs w:val="22"/>
        </w:rPr>
        <w:tab/>
      </w:r>
      <w:r w:rsidRPr="00F16758">
        <w:rPr>
          <w:rFonts w:ascii="Arial" w:hAnsi="Arial" w:cs="Arial"/>
          <w:b/>
          <w:sz w:val="22"/>
          <w:szCs w:val="22"/>
        </w:rPr>
        <w:t>NAZIV I SJEDIŠTE OSNIVAČA“</w:t>
      </w:r>
    </w:p>
    <w:p w14:paraId="61BE258B" w14:textId="77777777" w:rsidR="00F16758" w:rsidRPr="00F16758" w:rsidRDefault="00F16758" w:rsidP="00F16758">
      <w:pPr>
        <w:rPr>
          <w:rFonts w:ascii="Arial" w:hAnsi="Arial" w:cs="Arial"/>
          <w:sz w:val="22"/>
          <w:szCs w:val="22"/>
        </w:rPr>
      </w:pPr>
      <w:r w:rsidRPr="00F16758">
        <w:rPr>
          <w:rFonts w:ascii="Arial" w:hAnsi="Arial" w:cs="Arial"/>
          <w:sz w:val="22"/>
          <w:szCs w:val="22"/>
        </w:rPr>
        <w:t>te se briše naslov „Naziv i sjedište osnivača Ustanove“ i mijenja članak 2. na način da sada glasi:</w:t>
      </w:r>
    </w:p>
    <w:p w14:paraId="56B3282D" w14:textId="3B526117" w:rsidR="00F16758" w:rsidRDefault="00F16758" w:rsidP="00F16758">
      <w:pPr>
        <w:jc w:val="both"/>
        <w:rPr>
          <w:rFonts w:ascii="Arial" w:hAnsi="Arial" w:cs="Arial"/>
          <w:sz w:val="22"/>
          <w:szCs w:val="22"/>
        </w:rPr>
      </w:pPr>
      <w:r w:rsidRPr="00F16758">
        <w:rPr>
          <w:rFonts w:ascii="Arial" w:hAnsi="Arial" w:cs="Arial"/>
          <w:sz w:val="22"/>
          <w:szCs w:val="22"/>
        </w:rPr>
        <w:t>„Osnivač Javne vatrogasne postrojbe DUBROVAČKI VATROGASCI je Grad Dubrovnik sa sjedištem na adresi: Pred Dvorom 1, 20000 Dubrovnik, OIB: 21712494719 ( u daljnjem tekstu: Osnivač ).“</w:t>
      </w:r>
    </w:p>
    <w:p w14:paraId="62638D9D" w14:textId="77777777" w:rsidR="00F16758" w:rsidRPr="00F16758" w:rsidRDefault="00F16758" w:rsidP="00F16758">
      <w:pPr>
        <w:jc w:val="both"/>
        <w:rPr>
          <w:rFonts w:ascii="Arial" w:hAnsi="Arial" w:cs="Arial"/>
          <w:sz w:val="22"/>
          <w:szCs w:val="22"/>
        </w:rPr>
      </w:pPr>
    </w:p>
    <w:p w14:paraId="321928A8" w14:textId="77777777" w:rsidR="00F16758" w:rsidRPr="00F16758" w:rsidRDefault="00F16758" w:rsidP="00F16758">
      <w:pPr>
        <w:jc w:val="center"/>
        <w:rPr>
          <w:rFonts w:ascii="Arial" w:hAnsi="Arial" w:cs="Arial"/>
          <w:bCs/>
          <w:sz w:val="22"/>
          <w:szCs w:val="22"/>
        </w:rPr>
      </w:pPr>
      <w:r w:rsidRPr="00F16758">
        <w:rPr>
          <w:rFonts w:ascii="Arial" w:hAnsi="Arial" w:cs="Arial"/>
          <w:bCs/>
          <w:sz w:val="22"/>
          <w:szCs w:val="22"/>
        </w:rPr>
        <w:t>Članak 3.</w:t>
      </w:r>
    </w:p>
    <w:p w14:paraId="0A397480" w14:textId="77777777" w:rsidR="00F16758" w:rsidRPr="00F16758" w:rsidRDefault="00F16758" w:rsidP="00F16758">
      <w:pPr>
        <w:jc w:val="center"/>
        <w:rPr>
          <w:rFonts w:ascii="Arial" w:hAnsi="Arial" w:cs="Arial"/>
          <w:bCs/>
          <w:sz w:val="22"/>
          <w:szCs w:val="22"/>
        </w:rPr>
      </w:pPr>
    </w:p>
    <w:p w14:paraId="59370034" w14:textId="77777777" w:rsidR="00F16758" w:rsidRPr="00F16758" w:rsidRDefault="00F16758" w:rsidP="00F16758">
      <w:pPr>
        <w:rPr>
          <w:rFonts w:ascii="Arial" w:hAnsi="Arial" w:cs="Arial"/>
          <w:sz w:val="22"/>
          <w:szCs w:val="22"/>
        </w:rPr>
      </w:pPr>
      <w:r w:rsidRPr="00F16758">
        <w:rPr>
          <w:rFonts w:ascii="Arial" w:eastAsia="Calibri" w:hAnsi="Arial" w:cs="Arial"/>
          <w:sz w:val="22"/>
          <w:szCs w:val="22"/>
        </w:rPr>
        <w:t>Iznad  članka 3. briše se naslov „Naziv i sjedište Ustanove“ te</w:t>
      </w:r>
      <w:r w:rsidRPr="00F16758">
        <w:rPr>
          <w:rFonts w:ascii="Arial" w:hAnsi="Arial" w:cs="Arial"/>
          <w:sz w:val="22"/>
          <w:szCs w:val="22"/>
        </w:rPr>
        <w:t xml:space="preserve"> upisuje novi naziv poglavlja na način da sada glasi:</w:t>
      </w:r>
    </w:p>
    <w:p w14:paraId="2E0FC374" w14:textId="77777777" w:rsidR="00F16758" w:rsidRPr="00F16758" w:rsidRDefault="00F16758" w:rsidP="00F16758">
      <w:pPr>
        <w:rPr>
          <w:rFonts w:ascii="Arial" w:hAnsi="Arial" w:cs="Arial"/>
          <w:b/>
          <w:sz w:val="22"/>
          <w:szCs w:val="22"/>
        </w:rPr>
      </w:pPr>
      <w:r w:rsidRPr="00F16758">
        <w:rPr>
          <w:rFonts w:ascii="Arial" w:hAnsi="Arial" w:cs="Arial"/>
          <w:b/>
          <w:sz w:val="22"/>
          <w:szCs w:val="22"/>
        </w:rPr>
        <w:t>„III.</w:t>
      </w:r>
      <w:r w:rsidRPr="00F16758">
        <w:rPr>
          <w:rFonts w:ascii="Arial" w:hAnsi="Arial" w:cs="Arial"/>
          <w:sz w:val="22"/>
          <w:szCs w:val="22"/>
        </w:rPr>
        <w:tab/>
      </w:r>
      <w:r w:rsidRPr="00F16758">
        <w:rPr>
          <w:rFonts w:ascii="Arial" w:hAnsi="Arial" w:cs="Arial"/>
          <w:b/>
          <w:sz w:val="22"/>
          <w:szCs w:val="22"/>
        </w:rPr>
        <w:t>NAZIV I SJEDIŠTE JAVNE VATROGASNE POSTROJBE“</w:t>
      </w:r>
    </w:p>
    <w:p w14:paraId="2DC9F695" w14:textId="77777777" w:rsidR="00F16758" w:rsidRPr="00F16758" w:rsidRDefault="00F16758" w:rsidP="00F16758">
      <w:pPr>
        <w:rPr>
          <w:rFonts w:ascii="Arial" w:hAnsi="Arial" w:cs="Arial"/>
          <w:sz w:val="22"/>
          <w:szCs w:val="22"/>
        </w:rPr>
      </w:pPr>
      <w:r w:rsidRPr="00F16758">
        <w:rPr>
          <w:rFonts w:ascii="Arial" w:hAnsi="Arial" w:cs="Arial"/>
          <w:sz w:val="22"/>
          <w:szCs w:val="22"/>
        </w:rPr>
        <w:t>te se mijenja članak 3. na način da sada glasi:</w:t>
      </w:r>
    </w:p>
    <w:p w14:paraId="380589DF" w14:textId="77777777" w:rsidR="00F16758" w:rsidRPr="00F16758" w:rsidRDefault="00F16758" w:rsidP="00F16758">
      <w:pPr>
        <w:pStyle w:val="BodyText"/>
        <w:rPr>
          <w:rFonts w:cs="Arial"/>
          <w:sz w:val="22"/>
          <w:szCs w:val="22"/>
        </w:rPr>
      </w:pPr>
      <w:r w:rsidRPr="00F16758">
        <w:rPr>
          <w:rFonts w:cs="Arial"/>
          <w:sz w:val="22"/>
          <w:szCs w:val="22"/>
        </w:rPr>
        <w:t xml:space="preserve">„(1) Naziv javne vatrogasne postrojbe je: Javna vatrogasna postrojba DUBROVAČKI VATROGASCI. </w:t>
      </w:r>
    </w:p>
    <w:p w14:paraId="4786FE63" w14:textId="77777777" w:rsidR="00F16758" w:rsidRPr="00F16758" w:rsidRDefault="00F16758" w:rsidP="00F16758">
      <w:pPr>
        <w:pStyle w:val="BodyText"/>
        <w:rPr>
          <w:rFonts w:cs="Arial"/>
          <w:sz w:val="22"/>
          <w:szCs w:val="22"/>
        </w:rPr>
      </w:pPr>
      <w:r w:rsidRPr="00F16758">
        <w:rPr>
          <w:rFonts w:cs="Arial"/>
          <w:sz w:val="22"/>
          <w:szCs w:val="22"/>
        </w:rPr>
        <w:t xml:space="preserve">(2) Sjedište javne vatrogasne postrojbe je u Dubrovniku na adresi: Zagrebačka 1, 20000 Dubrovnik. </w:t>
      </w:r>
    </w:p>
    <w:p w14:paraId="20D9F5A8" w14:textId="77777777" w:rsidR="00F16758" w:rsidRPr="00F16758" w:rsidRDefault="00F16758" w:rsidP="00F16758">
      <w:pPr>
        <w:pStyle w:val="BodyText"/>
        <w:rPr>
          <w:rFonts w:cs="Arial"/>
          <w:sz w:val="22"/>
          <w:szCs w:val="22"/>
        </w:rPr>
      </w:pPr>
      <w:r w:rsidRPr="00F16758">
        <w:rPr>
          <w:rFonts w:cs="Arial"/>
          <w:sz w:val="22"/>
          <w:szCs w:val="22"/>
        </w:rPr>
        <w:t>(3) Skraćeni naziv javne vatrogasne postrojbe je: JVP DUBROVAČKI VATROGASCI.“</w:t>
      </w:r>
    </w:p>
    <w:p w14:paraId="1994CDD6" w14:textId="77777777" w:rsidR="00F16758" w:rsidRPr="00F16758" w:rsidRDefault="00F16758" w:rsidP="00F16758">
      <w:pPr>
        <w:pStyle w:val="BodyText"/>
        <w:rPr>
          <w:rFonts w:cs="Arial"/>
          <w:sz w:val="22"/>
          <w:szCs w:val="22"/>
        </w:rPr>
      </w:pPr>
    </w:p>
    <w:p w14:paraId="7CA95837" w14:textId="77777777" w:rsidR="00F16758" w:rsidRPr="00F16758" w:rsidRDefault="00F16758" w:rsidP="00F16758">
      <w:pPr>
        <w:jc w:val="center"/>
        <w:rPr>
          <w:rFonts w:ascii="Arial" w:hAnsi="Arial" w:cs="Arial"/>
          <w:bCs/>
          <w:sz w:val="22"/>
          <w:szCs w:val="22"/>
        </w:rPr>
      </w:pPr>
      <w:r w:rsidRPr="00F16758">
        <w:rPr>
          <w:rFonts w:ascii="Arial" w:hAnsi="Arial" w:cs="Arial"/>
          <w:bCs/>
          <w:sz w:val="22"/>
          <w:szCs w:val="22"/>
        </w:rPr>
        <w:lastRenderedPageBreak/>
        <w:t>Članak 4.</w:t>
      </w:r>
    </w:p>
    <w:p w14:paraId="07AA2F25" w14:textId="77777777" w:rsidR="00F16758" w:rsidRPr="00F16758" w:rsidRDefault="00F16758" w:rsidP="00F16758">
      <w:pPr>
        <w:jc w:val="center"/>
        <w:rPr>
          <w:rFonts w:ascii="Arial" w:hAnsi="Arial" w:cs="Arial"/>
          <w:b/>
          <w:sz w:val="22"/>
          <w:szCs w:val="22"/>
        </w:rPr>
      </w:pPr>
    </w:p>
    <w:p w14:paraId="26DF46FB" w14:textId="77777777" w:rsidR="00F16758" w:rsidRPr="00F16758" w:rsidRDefault="00F16758" w:rsidP="00F16758">
      <w:pPr>
        <w:jc w:val="both"/>
        <w:rPr>
          <w:rFonts w:ascii="Arial" w:hAnsi="Arial" w:cs="Arial"/>
          <w:sz w:val="22"/>
          <w:szCs w:val="22"/>
        </w:rPr>
      </w:pPr>
      <w:r w:rsidRPr="00F16758">
        <w:rPr>
          <w:rFonts w:ascii="Arial" w:eastAsia="Calibri" w:hAnsi="Arial" w:cs="Arial"/>
          <w:sz w:val="22"/>
          <w:szCs w:val="22"/>
        </w:rPr>
        <w:t xml:space="preserve">Iznad  članka 4. </w:t>
      </w:r>
      <w:r w:rsidRPr="00F16758">
        <w:rPr>
          <w:rFonts w:ascii="Arial" w:hAnsi="Arial" w:cs="Arial"/>
          <w:sz w:val="22"/>
          <w:szCs w:val="22"/>
        </w:rPr>
        <w:t>upisuje se novi naziv poglavlja na način da sada glasi:</w:t>
      </w:r>
    </w:p>
    <w:p w14:paraId="5EB2C8EC" w14:textId="77777777" w:rsidR="00F16758" w:rsidRPr="00F16758" w:rsidRDefault="00F16758" w:rsidP="00F16758">
      <w:pPr>
        <w:pStyle w:val="BodyText"/>
        <w:numPr>
          <w:ilvl w:val="12"/>
          <w:numId w:val="0"/>
        </w:numPr>
        <w:rPr>
          <w:rFonts w:cs="Arial"/>
          <w:b/>
          <w:sz w:val="22"/>
          <w:szCs w:val="22"/>
        </w:rPr>
      </w:pPr>
      <w:r w:rsidRPr="00F16758">
        <w:rPr>
          <w:rFonts w:cs="Arial"/>
          <w:b/>
          <w:sz w:val="22"/>
          <w:szCs w:val="22"/>
        </w:rPr>
        <w:t>„IV.</w:t>
      </w:r>
      <w:r w:rsidRPr="00F16758">
        <w:rPr>
          <w:rFonts w:cs="Arial"/>
          <w:b/>
          <w:sz w:val="22"/>
          <w:szCs w:val="22"/>
        </w:rPr>
        <w:tab/>
        <w:t>DJELATNOSTI  JAVNE VATROGASNE POSTROJBE“</w:t>
      </w:r>
    </w:p>
    <w:p w14:paraId="0BD2F95A"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te se mijenja članak 4. na način da sada glasi:</w:t>
      </w:r>
    </w:p>
    <w:p w14:paraId="37B4AF96" w14:textId="77777777" w:rsidR="00F16758" w:rsidRPr="00F16758" w:rsidRDefault="00F16758" w:rsidP="00F16758">
      <w:pPr>
        <w:jc w:val="both"/>
        <w:rPr>
          <w:rFonts w:ascii="Arial" w:eastAsia="Calibri" w:hAnsi="Arial" w:cs="Arial"/>
          <w:sz w:val="22"/>
          <w:szCs w:val="22"/>
        </w:rPr>
      </w:pPr>
      <w:r w:rsidRPr="00F16758">
        <w:rPr>
          <w:rFonts w:ascii="Arial" w:hAnsi="Arial" w:cs="Arial"/>
          <w:sz w:val="22"/>
          <w:szCs w:val="22"/>
        </w:rPr>
        <w:t xml:space="preserve">„(1) Javna vatrogasna postrojba DUBROVAČKI VATROGASCI </w:t>
      </w:r>
      <w:r w:rsidRPr="00F16758">
        <w:rPr>
          <w:rFonts w:ascii="Arial" w:eastAsia="Calibri" w:hAnsi="Arial" w:cs="Arial"/>
          <w:sz w:val="22"/>
          <w:szCs w:val="22"/>
        </w:rPr>
        <w:t xml:space="preserve">je javna ustanova u vlasništvu Osnivača, koja vatrogasnu djelatnost obavlja kao javnu službu na području Osnivača. </w:t>
      </w:r>
    </w:p>
    <w:p w14:paraId="29C0E8AE" w14:textId="77777777" w:rsidR="00F16758" w:rsidRPr="00F16758" w:rsidRDefault="00F16758" w:rsidP="00F16758">
      <w:pPr>
        <w:pStyle w:val="box462115"/>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(2) Javna vatrogasna postrojba</w:t>
      </w:r>
      <w:r w:rsidRPr="00F16758">
        <w:rPr>
          <w:rFonts w:ascii="Arial" w:eastAsia="Calibri" w:hAnsi="Arial" w:cs="Arial"/>
          <w:sz w:val="22"/>
          <w:szCs w:val="22"/>
        </w:rPr>
        <w:t xml:space="preserve"> </w:t>
      </w:r>
      <w:r w:rsidRPr="00F16758">
        <w:rPr>
          <w:rFonts w:ascii="Arial" w:hAnsi="Arial" w:cs="Arial"/>
          <w:sz w:val="22"/>
          <w:szCs w:val="22"/>
        </w:rPr>
        <w:t>u obavljanju vatrogasne intervencije ima sljedeće javne ovlasti, a zapovjednik vatrogasne intervencije može zapovjediti njihovo poduzimanje:</w:t>
      </w:r>
    </w:p>
    <w:p w14:paraId="68AB3739"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zapovjediti ulazak u dom bez privole stanara, ako se otklanja izravna ozbiljna opasnost za život i zdravlje ljudi ili imovine većeg opsega</w:t>
      </w:r>
    </w:p>
    <w:p w14:paraId="0B7261A6"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zabraniti promet vozila i pristup nepozvanim osobama u blizini mjesta intervencije do dolaska policije</w:t>
      </w:r>
    </w:p>
    <w:p w14:paraId="3E18CBE9"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poduzimati potrebne mjere radi sprječavanja nastajanja štetnih posljedica</w:t>
      </w:r>
    </w:p>
    <w:p w14:paraId="585382BC"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zapovjediti izmještanje osoba i ukloniti stvari iz susjednih građevina koje su ugrožene nastalim događajem</w:t>
      </w:r>
    </w:p>
    <w:p w14:paraId="16CB3F04"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zapovjediti prekidanje dovoda električne energije i plina</w:t>
      </w:r>
    </w:p>
    <w:p w14:paraId="0E3D3254"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zapovjediti djelomično ili potpuno ograničavanje dovoda vode potrošačima u zoni pojave požara ili čitavom naselju, radi osiguranja potrebne količine vode za gašenje požara</w:t>
      </w:r>
    </w:p>
    <w:p w14:paraId="5CC08AFE"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koristiti vodu iz svih izvora, bez obzira kome pripadaju, bez plaćanja naknade</w:t>
      </w:r>
    </w:p>
    <w:p w14:paraId="61A1213E"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zapovjediti djelomično ili potpuno rušenje građevina preko kojih bi se požar mogao proširiti, ako se širenje požara ne može spriječiti na drugi način</w:t>
      </w:r>
    </w:p>
    <w:p w14:paraId="7D8521BC"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zapovjediti privremeno korištenje tuđeg prometnog sredstva radi prijevoza osoba stradalih u događaju u najbližu zdravstvenu ustanovu ili radi prijevoza osoba na mjesto događaja</w:t>
      </w:r>
    </w:p>
    <w:p w14:paraId="776C1DCF"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zapovjediti izmještanje vozila koja ometaju izvršenje vatrogasne intervencije</w:t>
      </w:r>
    </w:p>
    <w:p w14:paraId="09C0796D" w14:textId="77777777" w:rsidR="00F16758" w:rsidRPr="00F16758" w:rsidRDefault="00F16758" w:rsidP="00016222">
      <w:pPr>
        <w:pStyle w:val="box462115"/>
        <w:numPr>
          <w:ilvl w:val="0"/>
          <w:numId w:val="40"/>
        </w:numPr>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zapovjediti da sve sposobne osobe koje se zateknu u blizini intervencije pomažu vatrogasnoj postrojbi, u skladu s njihovim znanjima i sposobnostima, s vozilima, oruđem i drugim prikladnim sredstvima koja posjeduju.</w:t>
      </w:r>
    </w:p>
    <w:p w14:paraId="37FEFB60" w14:textId="77777777" w:rsidR="00F16758" w:rsidRPr="00F16758" w:rsidRDefault="00F16758" w:rsidP="00F16758">
      <w:pPr>
        <w:pStyle w:val="box462115"/>
        <w:shd w:val="clear" w:color="auto" w:fill="FFFFFF"/>
        <w:spacing w:before="0" w:beforeAutospacing="0" w:after="0" w:afterAutospacing="0"/>
        <w:jc w:val="both"/>
        <w:textAlignment w:val="baseline"/>
        <w:rPr>
          <w:rFonts w:ascii="Arial" w:hAnsi="Arial" w:cs="Arial"/>
          <w:sz w:val="22"/>
          <w:szCs w:val="22"/>
        </w:rPr>
      </w:pPr>
      <w:r w:rsidRPr="00F16758">
        <w:rPr>
          <w:rFonts w:ascii="Arial" w:hAnsi="Arial" w:cs="Arial"/>
          <w:sz w:val="22"/>
          <w:szCs w:val="22"/>
        </w:rPr>
        <w:t>Zapovjednik vatrogasne intervencije može iznimno odobriti ili zapovjediti punoljetnoj osobi da obavlja pojedine pomoćne i manje složene poslove tijekom vatrogasne intervencije, ako je to prijeko potrebno radi uspješnosti intervencije.</w:t>
      </w:r>
    </w:p>
    <w:p w14:paraId="4BFE753B" w14:textId="77777777" w:rsidR="00F16758" w:rsidRPr="00F16758" w:rsidRDefault="00F16758" w:rsidP="00F16758">
      <w:pPr>
        <w:jc w:val="both"/>
        <w:rPr>
          <w:rFonts w:ascii="Arial" w:eastAsia="Calibri" w:hAnsi="Arial" w:cs="Arial"/>
          <w:sz w:val="22"/>
          <w:szCs w:val="22"/>
        </w:rPr>
      </w:pPr>
      <w:r w:rsidRPr="00F16758">
        <w:rPr>
          <w:rFonts w:ascii="Arial" w:hAnsi="Arial" w:cs="Arial"/>
          <w:sz w:val="22"/>
          <w:szCs w:val="22"/>
        </w:rPr>
        <w:t>(3)  Javna vatrogasna postrojba</w:t>
      </w:r>
      <w:r w:rsidRPr="00F16758">
        <w:rPr>
          <w:rFonts w:ascii="Arial" w:eastAsia="Calibri" w:hAnsi="Arial" w:cs="Arial"/>
          <w:sz w:val="22"/>
          <w:szCs w:val="22"/>
        </w:rPr>
        <w:t xml:space="preserve"> djeluje na području Osnivača.</w:t>
      </w:r>
    </w:p>
    <w:p w14:paraId="7BE42CB9" w14:textId="77777777" w:rsidR="00F16758" w:rsidRPr="00F16758" w:rsidRDefault="00F16758" w:rsidP="00F16758">
      <w:pPr>
        <w:jc w:val="both"/>
        <w:rPr>
          <w:rFonts w:ascii="Arial" w:eastAsia="Calibri" w:hAnsi="Arial" w:cs="Arial"/>
          <w:sz w:val="22"/>
          <w:szCs w:val="22"/>
        </w:rPr>
      </w:pPr>
      <w:r w:rsidRPr="00F16758">
        <w:rPr>
          <w:rFonts w:ascii="Arial" w:hAnsi="Arial" w:cs="Arial"/>
          <w:sz w:val="22"/>
          <w:szCs w:val="22"/>
        </w:rPr>
        <w:t>(4) Javna vatrogasna postrojba</w:t>
      </w:r>
      <w:r w:rsidRPr="00F16758">
        <w:rPr>
          <w:rFonts w:ascii="Arial" w:eastAsia="Calibri" w:hAnsi="Arial" w:cs="Arial"/>
          <w:sz w:val="22"/>
          <w:szCs w:val="22"/>
        </w:rPr>
        <w:t xml:space="preserve"> je nadležno tijelo za provedbu vatrogasne djelatnosti na području Osnivača, s pripadajućim ovlastima utvrđenim Zakonom o vatrogastvu. </w:t>
      </w:r>
    </w:p>
    <w:p w14:paraId="7B94C2AB" w14:textId="77777777" w:rsidR="00F16758" w:rsidRPr="00F16758" w:rsidRDefault="00F16758" w:rsidP="00F16758">
      <w:pPr>
        <w:jc w:val="both"/>
        <w:rPr>
          <w:rFonts w:ascii="Arial" w:eastAsia="Calibri" w:hAnsi="Arial" w:cs="Arial"/>
          <w:sz w:val="22"/>
          <w:szCs w:val="22"/>
        </w:rPr>
      </w:pPr>
      <w:r w:rsidRPr="00F16758">
        <w:rPr>
          <w:rFonts w:ascii="Arial" w:eastAsia="Calibri" w:hAnsi="Arial" w:cs="Arial"/>
          <w:sz w:val="22"/>
          <w:szCs w:val="22"/>
        </w:rPr>
        <w:t xml:space="preserve">(5) </w:t>
      </w:r>
      <w:r w:rsidRPr="00F16758">
        <w:rPr>
          <w:rFonts w:ascii="Arial" w:hAnsi="Arial" w:cs="Arial"/>
          <w:sz w:val="22"/>
          <w:szCs w:val="22"/>
        </w:rPr>
        <w:t>Javna vatrogasna postrojba</w:t>
      </w:r>
      <w:r w:rsidRPr="00F16758">
        <w:rPr>
          <w:rFonts w:ascii="Arial" w:eastAsia="Calibri" w:hAnsi="Arial" w:cs="Arial"/>
          <w:sz w:val="22"/>
          <w:szCs w:val="22"/>
        </w:rPr>
        <w:t xml:space="preserve"> može sudjelovati i u vatrogasnim intervencijama izvan područja Osnivača, sukladno Zakonu o vatrogastvu i drugim važećim propisima, odgovarajućim planovima zaštite od požara, vatrogasnim i provedbenim planovima, vodeći računa da se osigura neprekidna nužna protupožarna zaštita područja Osnivača.</w:t>
      </w:r>
    </w:p>
    <w:p w14:paraId="14FD17EE"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(6) Javna vatrogasna postrojba</w:t>
      </w:r>
      <w:r w:rsidRPr="00F16758">
        <w:rPr>
          <w:rFonts w:ascii="Arial" w:eastAsia="Calibri" w:hAnsi="Arial" w:cs="Arial"/>
          <w:sz w:val="22"/>
          <w:szCs w:val="22"/>
        </w:rPr>
        <w:t xml:space="preserve"> </w:t>
      </w:r>
      <w:r w:rsidRPr="00F16758">
        <w:rPr>
          <w:rFonts w:ascii="Arial" w:hAnsi="Arial" w:cs="Arial"/>
          <w:sz w:val="22"/>
          <w:szCs w:val="22"/>
        </w:rPr>
        <w:t>je dužna sudjelovati u vatrogasnoj intervenciji i izvan područja svog djelovanja na zapovijed nadležnog vatrogasnog zapovjednika.“</w:t>
      </w:r>
    </w:p>
    <w:p w14:paraId="2720226A" w14:textId="5025C08A" w:rsidR="00F16758" w:rsidRDefault="00F16758" w:rsidP="00F16758">
      <w:pPr>
        <w:pStyle w:val="BodyText"/>
        <w:numPr>
          <w:ilvl w:val="12"/>
          <w:numId w:val="0"/>
        </w:numPr>
        <w:rPr>
          <w:rFonts w:cs="Arial"/>
          <w:sz w:val="22"/>
          <w:szCs w:val="22"/>
        </w:rPr>
      </w:pPr>
    </w:p>
    <w:p w14:paraId="535849C5" w14:textId="77777777" w:rsidR="005F2D39" w:rsidRPr="00F16758" w:rsidRDefault="005F2D39" w:rsidP="00F16758">
      <w:pPr>
        <w:pStyle w:val="BodyText"/>
        <w:numPr>
          <w:ilvl w:val="12"/>
          <w:numId w:val="0"/>
        </w:numPr>
        <w:rPr>
          <w:rFonts w:cs="Arial"/>
          <w:sz w:val="22"/>
          <w:szCs w:val="22"/>
        </w:rPr>
      </w:pPr>
    </w:p>
    <w:p w14:paraId="16D4FAA0" w14:textId="77777777" w:rsidR="00F16758" w:rsidRPr="00F16758" w:rsidRDefault="00F16758" w:rsidP="00F16758">
      <w:pPr>
        <w:pStyle w:val="BodyText"/>
        <w:jc w:val="center"/>
        <w:rPr>
          <w:rFonts w:cs="Arial"/>
          <w:bCs/>
          <w:sz w:val="22"/>
          <w:szCs w:val="22"/>
        </w:rPr>
      </w:pPr>
      <w:r w:rsidRPr="00F16758">
        <w:rPr>
          <w:rFonts w:cs="Arial"/>
          <w:bCs/>
          <w:sz w:val="22"/>
          <w:szCs w:val="22"/>
        </w:rPr>
        <w:t>Članak 5.</w:t>
      </w:r>
    </w:p>
    <w:p w14:paraId="039F95DC" w14:textId="77777777" w:rsidR="00F16758" w:rsidRPr="00F16758" w:rsidRDefault="00F16758" w:rsidP="00F16758">
      <w:pPr>
        <w:pStyle w:val="BodyText"/>
        <w:jc w:val="center"/>
        <w:rPr>
          <w:rFonts w:cs="Arial"/>
          <w:bCs/>
          <w:sz w:val="22"/>
          <w:szCs w:val="22"/>
        </w:rPr>
      </w:pPr>
    </w:p>
    <w:p w14:paraId="1C44C236" w14:textId="77777777" w:rsidR="00F16758" w:rsidRPr="00F16758" w:rsidRDefault="00F16758" w:rsidP="00F16758">
      <w:pPr>
        <w:pStyle w:val="BodyText"/>
        <w:rPr>
          <w:rFonts w:cs="Arial"/>
          <w:sz w:val="22"/>
          <w:szCs w:val="22"/>
        </w:rPr>
      </w:pPr>
      <w:r w:rsidRPr="00F16758">
        <w:rPr>
          <w:rFonts w:cs="Arial"/>
          <w:sz w:val="22"/>
          <w:szCs w:val="22"/>
        </w:rPr>
        <w:t>Iznad članka 5. briše se naslov „ Pečat Ustanove“ te se mijenja članak 5. na način da sada glasi:</w:t>
      </w:r>
    </w:p>
    <w:p w14:paraId="14DB4851" w14:textId="77777777" w:rsidR="00F16758" w:rsidRPr="00F16758" w:rsidRDefault="00F16758" w:rsidP="00F16758">
      <w:pPr>
        <w:pStyle w:val="BodyText"/>
        <w:rPr>
          <w:rFonts w:cs="Arial"/>
          <w:sz w:val="22"/>
          <w:szCs w:val="22"/>
        </w:rPr>
      </w:pPr>
      <w:r w:rsidRPr="00F16758">
        <w:rPr>
          <w:rFonts w:cs="Arial"/>
          <w:sz w:val="22"/>
          <w:szCs w:val="22"/>
        </w:rPr>
        <w:t xml:space="preserve">„(1) Djelatnosti javne vatrogasne postrojbe su: </w:t>
      </w:r>
    </w:p>
    <w:p w14:paraId="3B7215D5" w14:textId="77777777" w:rsidR="00F16758" w:rsidRPr="00F16758" w:rsidRDefault="00F16758" w:rsidP="00016222">
      <w:pPr>
        <w:pStyle w:val="BodyText"/>
        <w:numPr>
          <w:ilvl w:val="0"/>
          <w:numId w:val="41"/>
        </w:numPr>
        <w:rPr>
          <w:rFonts w:cs="Arial"/>
          <w:sz w:val="22"/>
          <w:szCs w:val="22"/>
        </w:rPr>
      </w:pPr>
      <w:r w:rsidRPr="00F16758">
        <w:rPr>
          <w:rFonts w:cs="Arial"/>
          <w:sz w:val="22"/>
          <w:szCs w:val="22"/>
        </w:rPr>
        <w:t xml:space="preserve">sudjelovanje u provedbi preventivnih mjera zaštite od požara i tehnoloških eksplozija, gašenje požara i spašavanje ljudi i imovine ugroženih požarom i tehnološkom eksplozijom, pružanje tehničke pomoći u nezgodama i opasnim situacijama te obavljanje i drugih poslova u ekološkim i inim nesrećama, </w:t>
      </w:r>
    </w:p>
    <w:p w14:paraId="22BC4E05" w14:textId="77777777" w:rsidR="00F16758" w:rsidRPr="00F16758" w:rsidRDefault="00F16758" w:rsidP="00016222">
      <w:pPr>
        <w:pStyle w:val="BodyText"/>
        <w:numPr>
          <w:ilvl w:val="0"/>
          <w:numId w:val="41"/>
        </w:numPr>
        <w:rPr>
          <w:rFonts w:cs="Arial"/>
          <w:sz w:val="22"/>
          <w:szCs w:val="22"/>
        </w:rPr>
      </w:pPr>
      <w:r w:rsidRPr="00F16758">
        <w:rPr>
          <w:rFonts w:cs="Arial"/>
          <w:sz w:val="22"/>
          <w:szCs w:val="22"/>
        </w:rPr>
        <w:t>obavljanje poslova održavanje vatrogasnih aparata,</w:t>
      </w:r>
    </w:p>
    <w:p w14:paraId="2D09CDCA" w14:textId="77777777" w:rsidR="00F16758" w:rsidRPr="00F16758" w:rsidRDefault="00F16758" w:rsidP="00016222">
      <w:pPr>
        <w:pStyle w:val="BodyText"/>
        <w:numPr>
          <w:ilvl w:val="0"/>
          <w:numId w:val="41"/>
        </w:numPr>
        <w:rPr>
          <w:rFonts w:cs="Arial"/>
          <w:sz w:val="22"/>
          <w:szCs w:val="22"/>
        </w:rPr>
      </w:pPr>
      <w:r w:rsidRPr="00F16758">
        <w:rPr>
          <w:rFonts w:cs="Arial"/>
          <w:sz w:val="22"/>
          <w:szCs w:val="22"/>
        </w:rPr>
        <w:t>trgovina vatrogasnom opremom,</w:t>
      </w:r>
    </w:p>
    <w:p w14:paraId="6C288C28" w14:textId="77777777" w:rsidR="00F16758" w:rsidRPr="00F16758" w:rsidRDefault="00F16758" w:rsidP="00016222">
      <w:pPr>
        <w:pStyle w:val="BodyText"/>
        <w:numPr>
          <w:ilvl w:val="0"/>
          <w:numId w:val="41"/>
        </w:numPr>
        <w:rPr>
          <w:rFonts w:cs="Arial"/>
          <w:sz w:val="22"/>
          <w:szCs w:val="22"/>
        </w:rPr>
      </w:pPr>
      <w:r w:rsidRPr="00F16758">
        <w:rPr>
          <w:rFonts w:cs="Arial"/>
          <w:sz w:val="22"/>
          <w:szCs w:val="22"/>
        </w:rPr>
        <w:lastRenderedPageBreak/>
        <w:t>osposobljavanje pučanstva za provedbu preventivnih mjera zaštite od požara, gašenje požara i spašavanje ljudi i imovine ugroženih požarom.</w:t>
      </w:r>
    </w:p>
    <w:p w14:paraId="6A95C933" w14:textId="77777777" w:rsidR="00F16758" w:rsidRPr="00F16758" w:rsidRDefault="00F16758" w:rsidP="00F16758">
      <w:pPr>
        <w:pStyle w:val="BodyText"/>
        <w:rPr>
          <w:rFonts w:cs="Arial"/>
          <w:sz w:val="22"/>
          <w:szCs w:val="22"/>
        </w:rPr>
      </w:pPr>
      <w:r w:rsidRPr="00F16758">
        <w:rPr>
          <w:rFonts w:cs="Arial"/>
          <w:sz w:val="22"/>
          <w:szCs w:val="22"/>
        </w:rPr>
        <w:t xml:space="preserve">(2) Djelatnost javne vatrogasne postrojbe upisuje se u sudski registar. </w:t>
      </w:r>
    </w:p>
    <w:p w14:paraId="0F548E4F" w14:textId="77777777" w:rsidR="00F16758" w:rsidRPr="00F16758" w:rsidRDefault="00F16758" w:rsidP="00F16758">
      <w:pPr>
        <w:jc w:val="both"/>
        <w:rPr>
          <w:rFonts w:ascii="Arial" w:eastAsia="Calibri" w:hAnsi="Arial" w:cs="Arial"/>
          <w:sz w:val="22"/>
          <w:szCs w:val="22"/>
        </w:rPr>
      </w:pPr>
      <w:r w:rsidRPr="00F16758">
        <w:rPr>
          <w:rFonts w:ascii="Arial" w:eastAsia="Calibri" w:hAnsi="Arial" w:cs="Arial"/>
          <w:sz w:val="22"/>
          <w:szCs w:val="22"/>
        </w:rPr>
        <w:t>(3) Pored djelatnosti iz stavka 1. ovog članka, odnosno djelatnos</w:t>
      </w:r>
      <w:r w:rsidRPr="00F16758">
        <w:rPr>
          <w:rFonts w:ascii="Arial" w:hAnsi="Arial" w:cs="Arial"/>
          <w:sz w:val="22"/>
          <w:szCs w:val="22"/>
        </w:rPr>
        <w:t>ti upisanih u sudski registar, javna vatrogasna postrojba</w:t>
      </w:r>
      <w:r w:rsidRPr="00F16758">
        <w:rPr>
          <w:rFonts w:ascii="Arial" w:eastAsia="Calibri" w:hAnsi="Arial" w:cs="Arial"/>
          <w:sz w:val="22"/>
          <w:szCs w:val="22"/>
        </w:rPr>
        <w:t xml:space="preserve"> može obavljati i druge djelatnosti, ako se one u manjem opsegu ili uobičajeno obavljaju uz upisanu djelatnost.</w:t>
      </w:r>
    </w:p>
    <w:p w14:paraId="39E42BF0" w14:textId="77777777" w:rsidR="00F16758" w:rsidRPr="00F16758" w:rsidRDefault="00F16758" w:rsidP="00F16758">
      <w:pPr>
        <w:jc w:val="both"/>
        <w:rPr>
          <w:rFonts w:ascii="Arial" w:eastAsia="Calibri" w:hAnsi="Arial" w:cs="Arial"/>
          <w:sz w:val="22"/>
          <w:szCs w:val="22"/>
        </w:rPr>
      </w:pPr>
      <w:r w:rsidRPr="00F16758">
        <w:rPr>
          <w:rFonts w:ascii="Arial" w:eastAsia="Calibri" w:hAnsi="Arial" w:cs="Arial"/>
          <w:sz w:val="22"/>
          <w:szCs w:val="22"/>
        </w:rPr>
        <w:t xml:space="preserve">(4) Djelatnosti koje se ne smatraju vatrogasnom djelatnošću, </w:t>
      </w:r>
      <w:r w:rsidRPr="00F16758">
        <w:rPr>
          <w:rFonts w:ascii="Arial" w:hAnsi="Arial" w:cs="Arial"/>
          <w:sz w:val="22"/>
          <w:szCs w:val="22"/>
        </w:rPr>
        <w:t>javna vatrogasna postrojba</w:t>
      </w:r>
      <w:r w:rsidRPr="00F16758">
        <w:rPr>
          <w:rFonts w:ascii="Arial" w:eastAsia="Calibri" w:hAnsi="Arial" w:cs="Arial"/>
          <w:sz w:val="22"/>
          <w:szCs w:val="22"/>
        </w:rPr>
        <w:t xml:space="preserve"> može obavljati sukladno posebnim propisima, ako se time ne umanjuje intervencijska spremnost vatrogasne postrojbe.</w:t>
      </w:r>
    </w:p>
    <w:p w14:paraId="01767BB8" w14:textId="77777777" w:rsidR="00F16758" w:rsidRPr="00F16758" w:rsidRDefault="00F16758" w:rsidP="00F16758">
      <w:pPr>
        <w:pStyle w:val="BodyText"/>
        <w:numPr>
          <w:ilvl w:val="12"/>
          <w:numId w:val="0"/>
        </w:numPr>
        <w:rPr>
          <w:rFonts w:cs="Arial"/>
          <w:sz w:val="22"/>
          <w:szCs w:val="22"/>
        </w:rPr>
      </w:pPr>
      <w:r w:rsidRPr="00F16758">
        <w:rPr>
          <w:rFonts w:cs="Arial"/>
          <w:sz w:val="22"/>
          <w:szCs w:val="22"/>
        </w:rPr>
        <w:t>(5) Javna vatrogasna postrojba obavlja vatrogasnu djelatnost kao javnu službu i sukladno pravilima struke, bez obzira čija je imovina odnosno ljudski život ugrožen.</w:t>
      </w:r>
    </w:p>
    <w:p w14:paraId="3974FA0A" w14:textId="77777777" w:rsidR="00F16758" w:rsidRPr="00F16758" w:rsidRDefault="00F16758" w:rsidP="00F16758">
      <w:pPr>
        <w:jc w:val="both"/>
        <w:rPr>
          <w:rFonts w:ascii="Arial" w:eastAsia="Calibri" w:hAnsi="Arial" w:cs="Arial"/>
          <w:sz w:val="22"/>
          <w:szCs w:val="22"/>
        </w:rPr>
      </w:pPr>
      <w:r w:rsidRPr="00F16758">
        <w:rPr>
          <w:rFonts w:ascii="Arial" w:eastAsia="Calibri" w:hAnsi="Arial" w:cs="Arial"/>
          <w:sz w:val="22"/>
          <w:szCs w:val="22"/>
        </w:rPr>
        <w:t xml:space="preserve">(6) </w:t>
      </w:r>
      <w:r w:rsidRPr="00F16758">
        <w:rPr>
          <w:rFonts w:ascii="Arial" w:hAnsi="Arial" w:cs="Arial"/>
          <w:sz w:val="22"/>
          <w:szCs w:val="22"/>
        </w:rPr>
        <w:t>Javna vatrogasna postrojba</w:t>
      </w:r>
      <w:r w:rsidRPr="00F16758">
        <w:rPr>
          <w:rFonts w:ascii="Arial" w:eastAsia="Calibri" w:hAnsi="Arial" w:cs="Arial"/>
          <w:sz w:val="22"/>
          <w:szCs w:val="22"/>
        </w:rPr>
        <w:t xml:space="preserve"> može promijeniti ili proširiti djelatnost, osim vatrogasne djelatnosti za koju je osnovana.</w:t>
      </w:r>
    </w:p>
    <w:p w14:paraId="57A93450" w14:textId="77777777" w:rsidR="00F16758" w:rsidRPr="00F16758" w:rsidRDefault="00F16758" w:rsidP="00F16758">
      <w:pPr>
        <w:jc w:val="both"/>
        <w:rPr>
          <w:rFonts w:ascii="Arial" w:hAnsi="Arial" w:cs="Arial"/>
          <w:sz w:val="22"/>
          <w:szCs w:val="22"/>
        </w:rPr>
      </w:pPr>
      <w:r w:rsidRPr="00F16758">
        <w:rPr>
          <w:rFonts w:ascii="Arial" w:eastAsia="Calibri" w:hAnsi="Arial" w:cs="Arial"/>
          <w:sz w:val="22"/>
          <w:szCs w:val="22"/>
        </w:rPr>
        <w:t xml:space="preserve">(7) Odluku o promjeni ili proširenju djelatnosti </w:t>
      </w:r>
      <w:r w:rsidRPr="00F16758">
        <w:rPr>
          <w:rFonts w:ascii="Arial" w:hAnsi="Arial" w:cs="Arial"/>
          <w:sz w:val="22"/>
          <w:szCs w:val="22"/>
        </w:rPr>
        <w:t>javne vatrogasne postrojbe</w:t>
      </w:r>
      <w:r w:rsidRPr="00F16758">
        <w:rPr>
          <w:rFonts w:ascii="Arial" w:eastAsia="Calibri" w:hAnsi="Arial" w:cs="Arial"/>
          <w:sz w:val="22"/>
          <w:szCs w:val="22"/>
        </w:rPr>
        <w:t xml:space="preserve"> dono</w:t>
      </w:r>
      <w:r w:rsidRPr="00F16758">
        <w:rPr>
          <w:rFonts w:ascii="Arial" w:hAnsi="Arial" w:cs="Arial"/>
          <w:sz w:val="22"/>
          <w:szCs w:val="22"/>
        </w:rPr>
        <w:t>si O</w:t>
      </w:r>
      <w:r w:rsidRPr="00F16758">
        <w:rPr>
          <w:rFonts w:ascii="Arial" w:eastAsia="Calibri" w:hAnsi="Arial" w:cs="Arial"/>
          <w:sz w:val="22"/>
          <w:szCs w:val="22"/>
        </w:rPr>
        <w:t>snivač na prijedlog vatrogasnog vijeća.“</w:t>
      </w:r>
    </w:p>
    <w:p w14:paraId="1148CED6" w14:textId="77777777" w:rsidR="00F16758" w:rsidRPr="00F16758" w:rsidRDefault="00F16758" w:rsidP="00F16758">
      <w:pPr>
        <w:jc w:val="both"/>
        <w:rPr>
          <w:rFonts w:ascii="Arial" w:hAnsi="Arial" w:cs="Arial"/>
          <w:sz w:val="22"/>
          <w:szCs w:val="22"/>
        </w:rPr>
      </w:pPr>
    </w:p>
    <w:p w14:paraId="31339F31" w14:textId="77777777" w:rsidR="00F16758" w:rsidRPr="00F16758" w:rsidRDefault="00F16758" w:rsidP="00F16758">
      <w:pPr>
        <w:pStyle w:val="BodyText"/>
        <w:jc w:val="center"/>
        <w:rPr>
          <w:rFonts w:cs="Arial"/>
          <w:bCs/>
          <w:sz w:val="22"/>
          <w:szCs w:val="22"/>
        </w:rPr>
      </w:pPr>
      <w:r w:rsidRPr="00F16758">
        <w:rPr>
          <w:rFonts w:cs="Arial"/>
          <w:bCs/>
          <w:sz w:val="22"/>
          <w:szCs w:val="22"/>
        </w:rPr>
        <w:t>Članak 6.</w:t>
      </w:r>
    </w:p>
    <w:p w14:paraId="246EDE2A" w14:textId="77777777" w:rsidR="00F16758" w:rsidRPr="00F16758" w:rsidRDefault="00F16758" w:rsidP="00F16758">
      <w:pPr>
        <w:pStyle w:val="BodyText"/>
        <w:jc w:val="center"/>
        <w:rPr>
          <w:rFonts w:cs="Arial"/>
          <w:bCs/>
          <w:sz w:val="22"/>
          <w:szCs w:val="22"/>
        </w:rPr>
      </w:pPr>
    </w:p>
    <w:p w14:paraId="4C4DB00C" w14:textId="77777777" w:rsidR="00F16758" w:rsidRPr="00F16758" w:rsidRDefault="00F16758" w:rsidP="00F16758">
      <w:pPr>
        <w:pStyle w:val="BodyText"/>
        <w:rPr>
          <w:rFonts w:cs="Arial"/>
          <w:sz w:val="22"/>
          <w:szCs w:val="22"/>
        </w:rPr>
      </w:pPr>
      <w:r w:rsidRPr="00F16758">
        <w:rPr>
          <w:rFonts w:cs="Arial"/>
          <w:sz w:val="22"/>
          <w:szCs w:val="22"/>
        </w:rPr>
        <w:t>Iznad članka 6. briše se naslov „ Djelatnost Ustanove“ te se upisuje novi naziv poglavlja na način da sada glasi:</w:t>
      </w:r>
    </w:p>
    <w:p w14:paraId="5B679E70" w14:textId="77777777" w:rsidR="00F16758" w:rsidRPr="00F16758" w:rsidRDefault="00F16758" w:rsidP="00F16758">
      <w:pPr>
        <w:pStyle w:val="BodyText"/>
        <w:numPr>
          <w:ilvl w:val="12"/>
          <w:numId w:val="0"/>
        </w:numPr>
        <w:rPr>
          <w:rFonts w:cs="Arial"/>
          <w:b/>
          <w:sz w:val="22"/>
          <w:szCs w:val="22"/>
        </w:rPr>
      </w:pPr>
      <w:r w:rsidRPr="00F16758">
        <w:rPr>
          <w:rFonts w:cs="Arial"/>
          <w:b/>
          <w:sz w:val="22"/>
          <w:szCs w:val="22"/>
        </w:rPr>
        <w:t>„V.</w:t>
      </w:r>
      <w:r w:rsidRPr="00F16758">
        <w:rPr>
          <w:rFonts w:cs="Arial"/>
          <w:b/>
          <w:sz w:val="22"/>
          <w:szCs w:val="22"/>
        </w:rPr>
        <w:tab/>
        <w:t>USTROJSTVO JAVNE VATROGASNE POSTROJBE, TIJELA JAVNE VATROGASNE POSTROJBE, UPRAVLJENE USTANOVOM I VOĐENJE NJENIH POSLOVA“</w:t>
      </w:r>
    </w:p>
    <w:p w14:paraId="313625F9" w14:textId="77777777" w:rsidR="00F16758" w:rsidRPr="00F16758" w:rsidRDefault="00F16758" w:rsidP="00F16758">
      <w:pPr>
        <w:rPr>
          <w:rFonts w:ascii="Arial" w:hAnsi="Arial" w:cs="Arial"/>
          <w:sz w:val="22"/>
          <w:szCs w:val="22"/>
        </w:rPr>
      </w:pPr>
      <w:r w:rsidRPr="00F16758">
        <w:rPr>
          <w:rFonts w:ascii="Arial" w:hAnsi="Arial" w:cs="Arial"/>
          <w:sz w:val="22"/>
          <w:szCs w:val="22"/>
        </w:rPr>
        <w:t>te se mijenja članak 6. na način da sada glasi:</w:t>
      </w:r>
    </w:p>
    <w:p w14:paraId="055BA1E5" w14:textId="77777777" w:rsidR="00F16758" w:rsidRPr="00F16758" w:rsidRDefault="00F16758" w:rsidP="00F16758">
      <w:pPr>
        <w:jc w:val="both"/>
        <w:rPr>
          <w:rFonts w:ascii="Arial" w:eastAsia="Calibri" w:hAnsi="Arial" w:cs="Arial"/>
          <w:sz w:val="22"/>
          <w:szCs w:val="22"/>
        </w:rPr>
      </w:pPr>
      <w:r w:rsidRPr="00F16758">
        <w:rPr>
          <w:rFonts w:ascii="Arial" w:eastAsia="Calibri" w:hAnsi="Arial" w:cs="Arial"/>
          <w:sz w:val="22"/>
          <w:szCs w:val="22"/>
        </w:rPr>
        <w:t xml:space="preserve">„(1) Unutarnje ustrojstvo javne vatrogasne postrojbe uređuje se statutom javne vatrogasne postrojbe, Zakonom o vatrogastvu i ovom Odlukom. </w:t>
      </w:r>
    </w:p>
    <w:p w14:paraId="275E78E7" w14:textId="77777777" w:rsidR="00F16758" w:rsidRPr="00F16758" w:rsidRDefault="00F16758" w:rsidP="00F16758">
      <w:pPr>
        <w:pStyle w:val="BodyText"/>
        <w:numPr>
          <w:ilvl w:val="12"/>
          <w:numId w:val="0"/>
        </w:numPr>
        <w:rPr>
          <w:rFonts w:cs="Arial"/>
          <w:sz w:val="22"/>
          <w:szCs w:val="22"/>
        </w:rPr>
      </w:pPr>
      <w:r w:rsidRPr="00F16758">
        <w:rPr>
          <w:rFonts w:cs="Arial"/>
          <w:sz w:val="22"/>
          <w:szCs w:val="22"/>
        </w:rPr>
        <w:t>(2) Javna vatrogasna postrojba se ustrojava u dvije ustrojbene jedinice i to u postaju u sjedištu javne vatrogasne postrojbe i ispostavu u sjedištu Dobrovoljnog vatrogasnog društva ORAŠAC u Orašcu.</w:t>
      </w:r>
    </w:p>
    <w:p w14:paraId="6E50FDEC" w14:textId="77777777" w:rsidR="00F16758" w:rsidRPr="00F16758" w:rsidRDefault="00F16758" w:rsidP="00F16758">
      <w:pPr>
        <w:pStyle w:val="BodyText"/>
        <w:numPr>
          <w:ilvl w:val="12"/>
          <w:numId w:val="0"/>
        </w:numPr>
        <w:rPr>
          <w:rFonts w:cs="Arial"/>
          <w:sz w:val="22"/>
          <w:szCs w:val="22"/>
        </w:rPr>
      </w:pPr>
      <w:r w:rsidRPr="00F16758">
        <w:rPr>
          <w:rFonts w:cs="Arial"/>
          <w:sz w:val="22"/>
          <w:szCs w:val="22"/>
        </w:rPr>
        <w:t>(2) Pravilnikom o unutarnjem ustrojstvu i načinu rada javne vatrogasne postrojbe pobliže se uređuje ustrojstvo, radna mjesta i rad javne vatrogasne postrojbe kao javne službe Osnivača.“</w:t>
      </w:r>
    </w:p>
    <w:p w14:paraId="342A35EE" w14:textId="77777777" w:rsidR="00F16758" w:rsidRPr="00F16758" w:rsidRDefault="00F16758" w:rsidP="00F16758">
      <w:pPr>
        <w:rPr>
          <w:rFonts w:ascii="Arial" w:hAnsi="Arial" w:cs="Arial"/>
          <w:sz w:val="22"/>
          <w:szCs w:val="22"/>
        </w:rPr>
      </w:pPr>
    </w:p>
    <w:p w14:paraId="5263B437" w14:textId="77777777" w:rsidR="00F16758" w:rsidRPr="00F16758" w:rsidRDefault="00F16758" w:rsidP="00F16758">
      <w:pPr>
        <w:rPr>
          <w:rFonts w:ascii="Arial" w:hAnsi="Arial" w:cs="Arial"/>
          <w:sz w:val="22"/>
          <w:szCs w:val="22"/>
        </w:rPr>
      </w:pPr>
    </w:p>
    <w:p w14:paraId="56058A21" w14:textId="77777777" w:rsidR="00F16758" w:rsidRPr="00F16758" w:rsidRDefault="00F16758" w:rsidP="00F16758">
      <w:pPr>
        <w:pStyle w:val="BodyText"/>
        <w:jc w:val="center"/>
        <w:rPr>
          <w:rFonts w:cs="Arial"/>
          <w:bCs/>
          <w:sz w:val="22"/>
          <w:szCs w:val="22"/>
        </w:rPr>
      </w:pPr>
      <w:r w:rsidRPr="00F16758">
        <w:rPr>
          <w:rFonts w:cs="Arial"/>
          <w:bCs/>
          <w:sz w:val="22"/>
          <w:szCs w:val="22"/>
        </w:rPr>
        <w:t>Članak 7.</w:t>
      </w:r>
    </w:p>
    <w:p w14:paraId="2D910043" w14:textId="77777777" w:rsidR="00F16758" w:rsidRPr="00F16758" w:rsidRDefault="00F16758" w:rsidP="00F16758">
      <w:pPr>
        <w:pStyle w:val="BodyText"/>
        <w:jc w:val="center"/>
        <w:rPr>
          <w:rFonts w:cs="Arial"/>
          <w:bCs/>
          <w:sz w:val="22"/>
          <w:szCs w:val="22"/>
        </w:rPr>
      </w:pPr>
    </w:p>
    <w:p w14:paraId="2EC3CFE0" w14:textId="77777777" w:rsidR="00F16758" w:rsidRPr="00F16758" w:rsidRDefault="00F16758" w:rsidP="00F16758">
      <w:pPr>
        <w:rPr>
          <w:rFonts w:ascii="Arial" w:hAnsi="Arial" w:cs="Arial"/>
          <w:sz w:val="22"/>
          <w:szCs w:val="22"/>
        </w:rPr>
      </w:pPr>
      <w:r w:rsidRPr="00F16758">
        <w:rPr>
          <w:rFonts w:ascii="Arial" w:hAnsi="Arial" w:cs="Arial"/>
          <w:sz w:val="22"/>
          <w:szCs w:val="22"/>
        </w:rPr>
        <w:t xml:space="preserve">Članak 7. mijenja se na način da sada glasi: </w:t>
      </w:r>
    </w:p>
    <w:p w14:paraId="290A8D6F" w14:textId="77777777" w:rsidR="00F16758" w:rsidRPr="00F16758" w:rsidRDefault="00F16758" w:rsidP="00F16758">
      <w:pPr>
        <w:rPr>
          <w:rFonts w:ascii="Arial" w:eastAsia="Calibri" w:hAnsi="Arial" w:cs="Arial"/>
          <w:sz w:val="22"/>
          <w:szCs w:val="22"/>
        </w:rPr>
      </w:pPr>
      <w:r w:rsidRPr="00F16758">
        <w:rPr>
          <w:rFonts w:ascii="Arial" w:eastAsia="Calibri" w:hAnsi="Arial" w:cs="Arial"/>
          <w:sz w:val="22"/>
          <w:szCs w:val="22"/>
        </w:rPr>
        <w:t xml:space="preserve">„Tijela </w:t>
      </w:r>
      <w:r w:rsidRPr="00F16758">
        <w:rPr>
          <w:rFonts w:ascii="Arial" w:hAnsi="Arial" w:cs="Arial"/>
          <w:sz w:val="22"/>
          <w:szCs w:val="22"/>
        </w:rPr>
        <w:t>javne vatrogasne postrojbe</w:t>
      </w:r>
      <w:r w:rsidRPr="00F16758">
        <w:rPr>
          <w:rFonts w:ascii="Arial" w:eastAsia="Calibri" w:hAnsi="Arial" w:cs="Arial"/>
          <w:sz w:val="22"/>
          <w:szCs w:val="22"/>
        </w:rPr>
        <w:t xml:space="preserve"> su:</w:t>
      </w:r>
    </w:p>
    <w:p w14:paraId="14E092A0" w14:textId="77777777" w:rsidR="00F16758" w:rsidRPr="00F16758" w:rsidRDefault="00F16758" w:rsidP="00F16758">
      <w:pPr>
        <w:pStyle w:val="ListParagraph"/>
        <w:jc w:val="both"/>
        <w:rPr>
          <w:rFonts w:ascii="Arial" w:eastAsia="Calibri" w:hAnsi="Arial" w:cs="Arial"/>
          <w:sz w:val="22"/>
          <w:szCs w:val="22"/>
        </w:rPr>
      </w:pPr>
      <w:r w:rsidRPr="00F16758">
        <w:rPr>
          <w:rFonts w:ascii="Arial" w:eastAsia="Calibri" w:hAnsi="Arial" w:cs="Arial"/>
          <w:sz w:val="22"/>
          <w:szCs w:val="22"/>
        </w:rPr>
        <w:t>1. Vatrogasno vijeće,</w:t>
      </w:r>
    </w:p>
    <w:p w14:paraId="0665B98D" w14:textId="77777777" w:rsidR="00F16758" w:rsidRPr="00F16758" w:rsidRDefault="00F16758" w:rsidP="00F16758">
      <w:pPr>
        <w:pStyle w:val="ListParagraph"/>
        <w:jc w:val="both"/>
        <w:rPr>
          <w:rFonts w:ascii="Arial" w:eastAsia="Calibri" w:hAnsi="Arial" w:cs="Arial"/>
          <w:sz w:val="22"/>
          <w:szCs w:val="22"/>
        </w:rPr>
      </w:pPr>
      <w:r w:rsidRPr="00F16758">
        <w:rPr>
          <w:rFonts w:ascii="Arial" w:eastAsia="Calibri" w:hAnsi="Arial" w:cs="Arial"/>
          <w:sz w:val="22"/>
          <w:szCs w:val="22"/>
        </w:rPr>
        <w:t>2. Zapovjednik,</w:t>
      </w:r>
    </w:p>
    <w:p w14:paraId="078C1D42" w14:textId="77777777" w:rsidR="00F16758" w:rsidRPr="00F16758" w:rsidRDefault="00F16758" w:rsidP="00F16758">
      <w:pPr>
        <w:pStyle w:val="ListParagraph"/>
        <w:jc w:val="both"/>
        <w:rPr>
          <w:rFonts w:ascii="Arial" w:eastAsia="Calibri" w:hAnsi="Arial" w:cs="Arial"/>
          <w:sz w:val="22"/>
          <w:szCs w:val="22"/>
        </w:rPr>
      </w:pPr>
      <w:r w:rsidRPr="00F16758">
        <w:rPr>
          <w:rFonts w:ascii="Arial" w:eastAsia="Calibri" w:hAnsi="Arial" w:cs="Arial"/>
          <w:sz w:val="22"/>
          <w:szCs w:val="22"/>
        </w:rPr>
        <w:t>3. Stručno vijeće.“</w:t>
      </w:r>
    </w:p>
    <w:p w14:paraId="254B27F2" w14:textId="77777777" w:rsidR="00F16758" w:rsidRPr="00F16758" w:rsidRDefault="00F16758" w:rsidP="00F16758">
      <w:pPr>
        <w:pStyle w:val="ListParagraph"/>
        <w:jc w:val="both"/>
        <w:rPr>
          <w:rFonts w:ascii="Arial" w:eastAsia="Calibri" w:hAnsi="Arial" w:cs="Arial"/>
          <w:sz w:val="22"/>
          <w:szCs w:val="22"/>
        </w:rPr>
      </w:pPr>
    </w:p>
    <w:p w14:paraId="4F4846E1" w14:textId="77777777" w:rsidR="00F16758" w:rsidRPr="00F16758" w:rsidRDefault="00F16758" w:rsidP="00F16758">
      <w:pPr>
        <w:pStyle w:val="BodyText"/>
        <w:jc w:val="center"/>
        <w:rPr>
          <w:rFonts w:cs="Arial"/>
          <w:bCs/>
          <w:sz w:val="22"/>
          <w:szCs w:val="22"/>
        </w:rPr>
      </w:pPr>
      <w:r w:rsidRPr="00F16758">
        <w:rPr>
          <w:rFonts w:cs="Arial"/>
          <w:bCs/>
          <w:sz w:val="22"/>
          <w:szCs w:val="22"/>
        </w:rPr>
        <w:t>Članak 8.</w:t>
      </w:r>
    </w:p>
    <w:p w14:paraId="22D40905" w14:textId="77777777" w:rsidR="00F16758" w:rsidRPr="00F16758" w:rsidRDefault="00F16758" w:rsidP="00F16758">
      <w:pPr>
        <w:pStyle w:val="BodyText"/>
        <w:jc w:val="center"/>
        <w:rPr>
          <w:rFonts w:cs="Arial"/>
          <w:bCs/>
          <w:sz w:val="22"/>
          <w:szCs w:val="22"/>
        </w:rPr>
      </w:pPr>
    </w:p>
    <w:p w14:paraId="3B6AD225" w14:textId="77777777" w:rsidR="00F16758" w:rsidRPr="00F16758" w:rsidRDefault="00F16758" w:rsidP="00F16758">
      <w:pPr>
        <w:rPr>
          <w:rFonts w:ascii="Arial" w:hAnsi="Arial" w:cs="Arial"/>
          <w:sz w:val="22"/>
          <w:szCs w:val="22"/>
        </w:rPr>
      </w:pPr>
      <w:r w:rsidRPr="00F16758">
        <w:rPr>
          <w:rFonts w:ascii="Arial" w:hAnsi="Arial" w:cs="Arial"/>
          <w:sz w:val="22"/>
          <w:szCs w:val="22"/>
        </w:rPr>
        <w:t xml:space="preserve">Iznad članka 8. briše se naslov „ Upravno vijeće“ te se mijenja članak 8. na način da sada glasi: </w:t>
      </w:r>
    </w:p>
    <w:p w14:paraId="0C0C9A4E" w14:textId="77777777" w:rsidR="00F16758" w:rsidRPr="00F16758" w:rsidRDefault="00F16758" w:rsidP="00F16758">
      <w:pPr>
        <w:spacing w:beforeLines="30" w:before="72" w:afterLines="30" w:after="72"/>
        <w:contextualSpacing/>
        <w:jc w:val="both"/>
        <w:textAlignment w:val="baseline"/>
        <w:rPr>
          <w:rFonts w:ascii="Arial" w:eastAsia="Calibri" w:hAnsi="Arial" w:cs="Arial"/>
          <w:sz w:val="22"/>
          <w:szCs w:val="22"/>
        </w:rPr>
      </w:pPr>
      <w:bookmarkStart w:id="43" w:name="_Hlk66788778"/>
      <w:r w:rsidRPr="00F16758">
        <w:rPr>
          <w:rFonts w:ascii="Arial" w:eastAsia="Calibri" w:hAnsi="Arial" w:cs="Arial"/>
          <w:sz w:val="22"/>
          <w:szCs w:val="22"/>
        </w:rPr>
        <w:t xml:space="preserve">„(1) </w:t>
      </w:r>
      <w:r w:rsidRPr="00F16758">
        <w:rPr>
          <w:rFonts w:ascii="Arial" w:hAnsi="Arial" w:cs="Arial"/>
          <w:sz w:val="22"/>
          <w:szCs w:val="22"/>
        </w:rPr>
        <w:t>Javnom vatrogasnom postrojbom</w:t>
      </w:r>
      <w:r w:rsidRPr="00F16758">
        <w:rPr>
          <w:rFonts w:ascii="Arial" w:eastAsia="Calibri" w:hAnsi="Arial" w:cs="Arial"/>
          <w:sz w:val="22"/>
          <w:szCs w:val="22"/>
        </w:rPr>
        <w:t xml:space="preserve"> upravlja vatrogasno vijeće, a čiji članovi se biraju na mandat od pet godina, koji počinje teći danom konstituiranja vatrogasnog vijeća.</w:t>
      </w:r>
    </w:p>
    <w:bookmarkEnd w:id="43"/>
    <w:p w14:paraId="5A88530A" w14:textId="77777777" w:rsidR="00F16758" w:rsidRPr="00F16758" w:rsidRDefault="00F16758" w:rsidP="00F16758">
      <w:pPr>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(2) Vatrogasno vijeće obavlja poslove utvrđene Zakonom o vatrogastvu, ovim aktom o osnivanju i statutom.</w:t>
      </w:r>
    </w:p>
    <w:p w14:paraId="3AE68305" w14:textId="77777777" w:rsidR="00F16758" w:rsidRPr="00F16758" w:rsidRDefault="00F16758" w:rsidP="00F16758">
      <w:pPr>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(3) Vatrogasno vijeće </w:t>
      </w:r>
      <w:r w:rsidRPr="00F16758">
        <w:rPr>
          <w:rFonts w:ascii="Arial" w:hAnsi="Arial" w:cs="Arial"/>
          <w:sz w:val="22"/>
          <w:szCs w:val="22"/>
        </w:rPr>
        <w:t>javne vatrogasne postrojbe</w:t>
      </w:r>
      <w:r w:rsidRPr="00F16758">
        <w:rPr>
          <w:rFonts w:ascii="Arial" w:eastAsia="Calibri" w:hAnsi="Arial" w:cs="Arial"/>
          <w:sz w:val="22"/>
          <w:szCs w:val="22"/>
        </w:rPr>
        <w:t xml:space="preserve"> broji pet članova, a čine ga predstavnik Hrvatske vatrogasne zajednice, predstavnik Vatrogasne zajednice Dubrovačko-neretvanske županije, predstavnik Vatrogasne zajednice Grada Dubrovnika, pre</w:t>
      </w:r>
      <w:r w:rsidRPr="00F16758">
        <w:rPr>
          <w:rFonts w:ascii="Arial" w:hAnsi="Arial" w:cs="Arial"/>
          <w:sz w:val="22"/>
          <w:szCs w:val="22"/>
        </w:rPr>
        <w:t>dstavnik radnika i predstavnik O</w:t>
      </w:r>
      <w:r w:rsidRPr="00F16758">
        <w:rPr>
          <w:rFonts w:ascii="Arial" w:eastAsia="Calibri" w:hAnsi="Arial" w:cs="Arial"/>
          <w:sz w:val="22"/>
          <w:szCs w:val="22"/>
        </w:rPr>
        <w:t>snivača t. j. Grada Dubrovnika, svi s jednakim pravom glasa.</w:t>
      </w:r>
    </w:p>
    <w:p w14:paraId="383D2F3C" w14:textId="77777777" w:rsidR="00F16758" w:rsidRPr="00F16758" w:rsidRDefault="00F16758" w:rsidP="00F16758">
      <w:pPr>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(4) Način rada i odlučivanja vatrogasnog vijeća utvrđuje se statutom.</w:t>
      </w:r>
    </w:p>
    <w:p w14:paraId="1E49D12A" w14:textId="77777777" w:rsidR="00F16758" w:rsidRPr="00F16758" w:rsidRDefault="00F16758" w:rsidP="00F16758">
      <w:pPr>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(5) Članovi vatrogasnih vijeća nemaju pravo na naknadu.</w:t>
      </w:r>
    </w:p>
    <w:p w14:paraId="10E9ECDC" w14:textId="77777777" w:rsidR="00F16758" w:rsidRPr="00F16758" w:rsidRDefault="00F16758" w:rsidP="00F16758">
      <w:pPr>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lastRenderedPageBreak/>
        <w:t xml:space="preserve">(6) Predstavnika Hrvatske vatrogasne zajednice kao člana vatrogasnog vijeća </w:t>
      </w:r>
      <w:r w:rsidRPr="00F16758">
        <w:rPr>
          <w:rFonts w:ascii="Arial" w:hAnsi="Arial" w:cs="Arial"/>
          <w:sz w:val="22"/>
          <w:szCs w:val="22"/>
        </w:rPr>
        <w:t>javne vatrogasne postrojbe</w:t>
      </w:r>
      <w:r w:rsidRPr="00F16758">
        <w:rPr>
          <w:rFonts w:ascii="Arial" w:eastAsia="Calibri" w:hAnsi="Arial" w:cs="Arial"/>
          <w:sz w:val="22"/>
          <w:szCs w:val="22"/>
        </w:rPr>
        <w:t xml:space="preserve"> imenuje nadležno tijelo Hrvatske vatrogasne zajednice.</w:t>
      </w:r>
    </w:p>
    <w:p w14:paraId="79307B07" w14:textId="77777777" w:rsidR="00F16758" w:rsidRPr="00F16758" w:rsidRDefault="00F16758" w:rsidP="00F16758">
      <w:pPr>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(8) Predstavnika vatrogasne zajednice županije kao člana vatrogasnog vijeća </w:t>
      </w:r>
      <w:r w:rsidRPr="00F16758">
        <w:rPr>
          <w:rFonts w:ascii="Arial" w:hAnsi="Arial" w:cs="Arial"/>
          <w:sz w:val="22"/>
          <w:szCs w:val="22"/>
        </w:rPr>
        <w:t>javne vatrogasne postrojbe</w:t>
      </w:r>
      <w:r w:rsidRPr="00F16758">
        <w:rPr>
          <w:rFonts w:ascii="Arial" w:eastAsia="Calibri" w:hAnsi="Arial" w:cs="Arial"/>
          <w:sz w:val="22"/>
          <w:szCs w:val="22"/>
        </w:rPr>
        <w:t xml:space="preserve"> imenuje nadležno tijelo Vatrogasne zajednice Dubrovačko-neretvanske županije. </w:t>
      </w:r>
    </w:p>
    <w:p w14:paraId="53ECA3D8" w14:textId="77777777" w:rsidR="00F16758" w:rsidRPr="00F16758" w:rsidRDefault="00F16758" w:rsidP="00F16758">
      <w:pPr>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(9) Predstavnika Vatrogasne zajednice Grada Dubrovnika kao člana vatrogasnog vijeća </w:t>
      </w:r>
      <w:r w:rsidRPr="00F16758">
        <w:rPr>
          <w:rFonts w:ascii="Arial" w:hAnsi="Arial" w:cs="Arial"/>
          <w:sz w:val="22"/>
          <w:szCs w:val="22"/>
        </w:rPr>
        <w:t xml:space="preserve">javne vatrogasne postrojbe </w:t>
      </w:r>
      <w:r w:rsidRPr="00F16758">
        <w:rPr>
          <w:rFonts w:ascii="Arial" w:eastAsia="Calibri" w:hAnsi="Arial" w:cs="Arial"/>
          <w:sz w:val="22"/>
          <w:szCs w:val="22"/>
        </w:rPr>
        <w:t>imenuje nadležno tijelo Vatrogasne zajednice Grada Dubrovnika.</w:t>
      </w:r>
    </w:p>
    <w:p w14:paraId="38566950" w14:textId="77777777" w:rsidR="00F16758" w:rsidRPr="00F16758" w:rsidRDefault="00F16758" w:rsidP="00F16758">
      <w:pPr>
        <w:pStyle w:val="ListParagraph"/>
        <w:jc w:val="both"/>
        <w:rPr>
          <w:rFonts w:ascii="Arial" w:eastAsia="Calibri" w:hAnsi="Arial" w:cs="Arial"/>
          <w:sz w:val="22"/>
          <w:szCs w:val="22"/>
        </w:rPr>
      </w:pPr>
      <w:r w:rsidRPr="00F16758">
        <w:rPr>
          <w:rFonts w:ascii="Arial" w:eastAsia="Calibri" w:hAnsi="Arial" w:cs="Arial"/>
          <w:sz w:val="22"/>
          <w:szCs w:val="22"/>
        </w:rPr>
        <w:t xml:space="preserve">(10) Predstavnika radnika kao člana vatrogasnog vijeća </w:t>
      </w:r>
      <w:r w:rsidRPr="00F16758">
        <w:rPr>
          <w:rFonts w:ascii="Arial" w:hAnsi="Arial" w:cs="Arial"/>
          <w:sz w:val="22"/>
          <w:szCs w:val="22"/>
        </w:rPr>
        <w:t>javne vatrogasne postrojbe</w:t>
      </w:r>
      <w:r w:rsidRPr="00F16758">
        <w:rPr>
          <w:rFonts w:ascii="Arial" w:eastAsia="Calibri" w:hAnsi="Arial" w:cs="Arial"/>
          <w:sz w:val="22"/>
          <w:szCs w:val="22"/>
        </w:rPr>
        <w:t xml:space="preserve"> biraju između sebe radnici zaposleni u </w:t>
      </w:r>
      <w:r w:rsidRPr="00F16758">
        <w:rPr>
          <w:rFonts w:ascii="Arial" w:hAnsi="Arial" w:cs="Arial"/>
          <w:sz w:val="22"/>
          <w:szCs w:val="22"/>
        </w:rPr>
        <w:t>javnoj vatrogasnoj postrojbi</w:t>
      </w:r>
      <w:r w:rsidRPr="00F16758">
        <w:rPr>
          <w:rFonts w:ascii="Arial" w:eastAsia="Calibri" w:hAnsi="Arial" w:cs="Arial"/>
          <w:sz w:val="22"/>
          <w:szCs w:val="22"/>
        </w:rPr>
        <w:t xml:space="preserve"> na slobodnim i neposrednim izborima, tajnim glasovanjem. </w:t>
      </w:r>
    </w:p>
    <w:p w14:paraId="661305B7" w14:textId="77777777" w:rsidR="00F16758" w:rsidRPr="00F16758" w:rsidRDefault="00F16758" w:rsidP="00F16758">
      <w:pPr>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(11) Predstavnika Grada Dubrovnika kao člana vatrogasnog vijeća </w:t>
      </w:r>
      <w:r w:rsidRPr="00F16758">
        <w:rPr>
          <w:rFonts w:ascii="Arial" w:hAnsi="Arial" w:cs="Arial"/>
          <w:sz w:val="22"/>
          <w:szCs w:val="22"/>
        </w:rPr>
        <w:t>javne vatrogasne postrojbe</w:t>
      </w:r>
      <w:r w:rsidRPr="00F16758">
        <w:rPr>
          <w:rFonts w:ascii="Arial" w:eastAsia="Calibri" w:hAnsi="Arial" w:cs="Arial"/>
          <w:sz w:val="22"/>
          <w:szCs w:val="22"/>
        </w:rPr>
        <w:t xml:space="preserve"> imenuje nadležno tijelo Grada Dubrovnika.</w:t>
      </w:r>
    </w:p>
    <w:p w14:paraId="02CF2DA7" w14:textId="77777777" w:rsidR="00F16758" w:rsidRPr="00F16758" w:rsidRDefault="00F16758" w:rsidP="00F16758">
      <w:pPr>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(12) Predsjednika vatrogasnog vijeća </w:t>
      </w:r>
      <w:r w:rsidRPr="00F16758">
        <w:rPr>
          <w:rFonts w:ascii="Arial" w:hAnsi="Arial" w:cs="Arial"/>
          <w:sz w:val="22"/>
          <w:szCs w:val="22"/>
        </w:rPr>
        <w:t>javne vatrogasne postrojbe</w:t>
      </w:r>
      <w:r w:rsidRPr="00F16758">
        <w:rPr>
          <w:rFonts w:ascii="Arial" w:eastAsia="Calibri" w:hAnsi="Arial" w:cs="Arial"/>
          <w:sz w:val="22"/>
          <w:szCs w:val="22"/>
        </w:rPr>
        <w:t xml:space="preserve"> biraju članovi vatrogasnog vijeća.</w:t>
      </w:r>
    </w:p>
    <w:p w14:paraId="61170FEC" w14:textId="77777777" w:rsidR="00F16758" w:rsidRPr="00F16758" w:rsidRDefault="00F16758" w:rsidP="00F16758">
      <w:pPr>
        <w:pStyle w:val="BodyText"/>
        <w:numPr>
          <w:ilvl w:val="12"/>
          <w:numId w:val="0"/>
        </w:numPr>
        <w:contextualSpacing/>
        <w:rPr>
          <w:rFonts w:cs="Arial"/>
          <w:sz w:val="22"/>
          <w:szCs w:val="22"/>
        </w:rPr>
      </w:pPr>
      <w:r w:rsidRPr="00F16758">
        <w:rPr>
          <w:rFonts w:cs="Arial"/>
          <w:sz w:val="22"/>
          <w:szCs w:val="22"/>
        </w:rPr>
        <w:t>(13) Predsjednik i članovi vatrogasnog vijeća mogu se razriješiti, odnosno opozvati i prije isteka mandata na koji su izabrani.“</w:t>
      </w:r>
    </w:p>
    <w:p w14:paraId="4CCAA9AD" w14:textId="77777777" w:rsidR="00F16758" w:rsidRPr="00F16758" w:rsidRDefault="00F16758" w:rsidP="00F16758">
      <w:pPr>
        <w:pStyle w:val="BodyText"/>
        <w:numPr>
          <w:ilvl w:val="12"/>
          <w:numId w:val="0"/>
        </w:numPr>
        <w:rPr>
          <w:rFonts w:cs="Arial"/>
          <w:sz w:val="22"/>
          <w:szCs w:val="22"/>
        </w:rPr>
      </w:pPr>
    </w:p>
    <w:p w14:paraId="15DC33A2" w14:textId="77777777" w:rsidR="00F16758" w:rsidRPr="00F16758" w:rsidRDefault="00F16758" w:rsidP="00F16758">
      <w:pPr>
        <w:pStyle w:val="BodyText"/>
        <w:jc w:val="center"/>
        <w:rPr>
          <w:rFonts w:cs="Arial"/>
          <w:bCs/>
          <w:sz w:val="22"/>
          <w:szCs w:val="22"/>
        </w:rPr>
      </w:pPr>
      <w:r w:rsidRPr="00F16758">
        <w:rPr>
          <w:rFonts w:cs="Arial"/>
          <w:bCs/>
          <w:sz w:val="22"/>
          <w:szCs w:val="22"/>
        </w:rPr>
        <w:t>Članak 9.</w:t>
      </w:r>
    </w:p>
    <w:p w14:paraId="3BB582E7" w14:textId="77777777" w:rsidR="00F16758" w:rsidRPr="00F16758" w:rsidRDefault="00F16758" w:rsidP="00F16758">
      <w:pPr>
        <w:pStyle w:val="BodyText"/>
        <w:jc w:val="center"/>
        <w:rPr>
          <w:rFonts w:cs="Arial"/>
          <w:bCs/>
          <w:sz w:val="22"/>
          <w:szCs w:val="22"/>
        </w:rPr>
      </w:pPr>
    </w:p>
    <w:p w14:paraId="3D6BA279" w14:textId="77777777" w:rsidR="00F16758" w:rsidRPr="00F16758" w:rsidRDefault="00F16758" w:rsidP="00F16758">
      <w:pPr>
        <w:rPr>
          <w:rFonts w:ascii="Arial" w:hAnsi="Arial" w:cs="Arial"/>
          <w:sz w:val="22"/>
          <w:szCs w:val="22"/>
        </w:rPr>
      </w:pPr>
      <w:r w:rsidRPr="00F16758">
        <w:rPr>
          <w:rFonts w:ascii="Arial" w:hAnsi="Arial" w:cs="Arial"/>
          <w:sz w:val="22"/>
          <w:szCs w:val="22"/>
        </w:rPr>
        <w:t xml:space="preserve">Iznad članka 9. briše se naslov „ Zapovjednik“ te se mijenja članak 9. na način da sada glasi: </w:t>
      </w:r>
    </w:p>
    <w:p w14:paraId="6544CB87"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eastAsia="Calibri" w:hAnsi="Arial" w:cs="Arial"/>
          <w:sz w:val="22"/>
          <w:szCs w:val="22"/>
        </w:rPr>
        <w:t xml:space="preserve">„(1) Zapovjednik </w:t>
      </w:r>
      <w:r w:rsidRPr="00F16758">
        <w:rPr>
          <w:rFonts w:ascii="Arial" w:hAnsi="Arial" w:cs="Arial"/>
          <w:sz w:val="22"/>
          <w:szCs w:val="22"/>
        </w:rPr>
        <w:t>javne vatrogasne postrojbe</w:t>
      </w:r>
      <w:r w:rsidRPr="00F16758">
        <w:rPr>
          <w:rFonts w:ascii="Arial" w:eastAsia="Calibri" w:hAnsi="Arial" w:cs="Arial"/>
          <w:sz w:val="22"/>
          <w:szCs w:val="22"/>
        </w:rPr>
        <w:t xml:space="preserve"> obavlja sljedeće poslove::</w:t>
      </w:r>
    </w:p>
    <w:p w14:paraId="1B40F680"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 xml:space="preserve">organizira i vodi rad i poslovanje </w:t>
      </w:r>
      <w:r w:rsidRPr="00F16758">
        <w:rPr>
          <w:rFonts w:ascii="Arial" w:hAnsi="Arial" w:cs="Arial"/>
          <w:sz w:val="22"/>
          <w:szCs w:val="22"/>
        </w:rPr>
        <w:t>javne vatrogasne postrojbe</w:t>
      </w:r>
      <w:r w:rsidRPr="00F16758">
        <w:rPr>
          <w:rFonts w:ascii="Arial" w:eastAsia="Calibri" w:hAnsi="Arial" w:cs="Arial"/>
          <w:sz w:val="22"/>
          <w:szCs w:val="22"/>
        </w:rPr>
        <w:t xml:space="preserve">, </w:t>
      </w:r>
    </w:p>
    <w:p w14:paraId="263D5B07"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 xml:space="preserve">predstavlja i zastupa </w:t>
      </w:r>
      <w:r w:rsidRPr="00F16758">
        <w:rPr>
          <w:rFonts w:ascii="Arial" w:hAnsi="Arial" w:cs="Arial"/>
          <w:sz w:val="22"/>
          <w:szCs w:val="22"/>
        </w:rPr>
        <w:t>javnu vatrogasnu postrojbu</w:t>
      </w:r>
      <w:r w:rsidRPr="00F16758">
        <w:rPr>
          <w:rFonts w:ascii="Arial" w:eastAsia="Calibri" w:hAnsi="Arial" w:cs="Arial"/>
          <w:sz w:val="22"/>
          <w:szCs w:val="22"/>
        </w:rPr>
        <w:t xml:space="preserve"> te poduzima sve pravne radnje u ime i za račun </w:t>
      </w:r>
      <w:r w:rsidRPr="00F16758">
        <w:rPr>
          <w:rFonts w:ascii="Arial" w:hAnsi="Arial" w:cs="Arial"/>
          <w:sz w:val="22"/>
          <w:szCs w:val="22"/>
        </w:rPr>
        <w:t>javne vatrogasne postrojbe</w:t>
      </w:r>
      <w:r w:rsidRPr="00F16758">
        <w:rPr>
          <w:rFonts w:ascii="Arial" w:eastAsia="Calibri" w:hAnsi="Arial" w:cs="Arial"/>
          <w:sz w:val="22"/>
          <w:szCs w:val="22"/>
        </w:rPr>
        <w:t>,</w:t>
      </w:r>
    </w:p>
    <w:p w14:paraId="1AD9DCCF"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hAnsi="Arial" w:cs="Arial"/>
          <w:sz w:val="22"/>
          <w:szCs w:val="22"/>
        </w:rPr>
        <w:t>odgovara za zakonitost rada javne vatrogasne postrojbe</w:t>
      </w:r>
      <w:r w:rsidRPr="00F16758">
        <w:rPr>
          <w:rFonts w:ascii="Arial" w:eastAsia="Calibri" w:hAnsi="Arial" w:cs="Arial"/>
          <w:sz w:val="22"/>
          <w:szCs w:val="22"/>
        </w:rPr>
        <w:t>,</w:t>
      </w:r>
    </w:p>
    <w:p w14:paraId="32F8ACB2"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 xml:space="preserve">predlaže program i plan rada </w:t>
      </w:r>
      <w:r w:rsidRPr="00F16758">
        <w:rPr>
          <w:rFonts w:ascii="Arial" w:hAnsi="Arial" w:cs="Arial"/>
          <w:sz w:val="22"/>
          <w:szCs w:val="22"/>
        </w:rPr>
        <w:t>javne vatrogasne postrojbe</w:t>
      </w:r>
      <w:r w:rsidRPr="00F16758">
        <w:rPr>
          <w:rFonts w:ascii="Arial" w:eastAsia="Calibri" w:hAnsi="Arial" w:cs="Arial"/>
          <w:sz w:val="22"/>
          <w:szCs w:val="22"/>
        </w:rPr>
        <w:t>,</w:t>
      </w:r>
    </w:p>
    <w:p w14:paraId="0905E4AF"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provodi odluke vatrogasnog vijeća,</w:t>
      </w:r>
    </w:p>
    <w:p w14:paraId="4222D402"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 xml:space="preserve">donosi samostalno odluke glede rada i poslovanja </w:t>
      </w:r>
      <w:r w:rsidRPr="00F16758">
        <w:rPr>
          <w:rFonts w:ascii="Arial" w:hAnsi="Arial" w:cs="Arial"/>
          <w:sz w:val="22"/>
          <w:szCs w:val="22"/>
        </w:rPr>
        <w:t>javne vatrogasne postrojbe</w:t>
      </w:r>
      <w:r w:rsidRPr="00F16758">
        <w:rPr>
          <w:rFonts w:ascii="Arial" w:eastAsia="Calibri" w:hAnsi="Arial" w:cs="Arial"/>
          <w:sz w:val="22"/>
          <w:szCs w:val="22"/>
        </w:rPr>
        <w:t xml:space="preserve"> u pitanjima iz svog djelokruga i nadležnosti,</w:t>
      </w:r>
    </w:p>
    <w:p w14:paraId="4D2C20AD"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donosi odluke u prvom stupnju u predmetima u kojima se odlučuje o pojedinim pravima radnika,</w:t>
      </w:r>
    </w:p>
    <w:p w14:paraId="30EE5F6B"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predlaže rješenja o zasnivanju radnog odnosa za vatrogasce i ostale zaposlenike,</w:t>
      </w:r>
    </w:p>
    <w:p w14:paraId="43CF6C27"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 xml:space="preserve">potpisuje ugovore o radu i druge akte </w:t>
      </w:r>
      <w:r w:rsidRPr="00F16758">
        <w:rPr>
          <w:rFonts w:ascii="Arial" w:hAnsi="Arial" w:cs="Arial"/>
          <w:sz w:val="22"/>
          <w:szCs w:val="22"/>
        </w:rPr>
        <w:t>javne vatrogasne postrojbe</w:t>
      </w:r>
      <w:r w:rsidRPr="00F16758">
        <w:rPr>
          <w:rFonts w:ascii="Arial" w:eastAsia="Calibri" w:hAnsi="Arial" w:cs="Arial"/>
          <w:sz w:val="22"/>
          <w:szCs w:val="22"/>
        </w:rPr>
        <w:t xml:space="preserve"> iz svoje nadležnosti,</w:t>
      </w:r>
    </w:p>
    <w:p w14:paraId="0774FDAC"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 xml:space="preserve">podnosi izvješće vatrogasnom vijeću i drugim nadležnim tijelima o radu i poslovanju </w:t>
      </w:r>
      <w:r w:rsidRPr="00F16758">
        <w:rPr>
          <w:rFonts w:ascii="Arial" w:hAnsi="Arial" w:cs="Arial"/>
          <w:sz w:val="22"/>
          <w:szCs w:val="22"/>
        </w:rPr>
        <w:t>javne vatrogasne postrojbe</w:t>
      </w:r>
      <w:r w:rsidRPr="00F16758">
        <w:rPr>
          <w:rFonts w:ascii="Arial" w:eastAsia="Calibri" w:hAnsi="Arial" w:cs="Arial"/>
          <w:sz w:val="22"/>
          <w:szCs w:val="22"/>
        </w:rPr>
        <w:t>,</w:t>
      </w:r>
    </w:p>
    <w:p w14:paraId="2E34595F"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 xml:space="preserve">organizira rad i obavlja raspored zaposlenika </w:t>
      </w:r>
      <w:r w:rsidRPr="00F16758">
        <w:rPr>
          <w:rFonts w:ascii="Arial" w:hAnsi="Arial" w:cs="Arial"/>
          <w:sz w:val="22"/>
          <w:szCs w:val="22"/>
        </w:rPr>
        <w:t>javne vatrogasne postrojbe</w:t>
      </w:r>
      <w:r w:rsidRPr="00F16758">
        <w:rPr>
          <w:rFonts w:ascii="Arial" w:eastAsia="Calibri" w:hAnsi="Arial" w:cs="Arial"/>
          <w:sz w:val="22"/>
          <w:szCs w:val="22"/>
        </w:rPr>
        <w:t>,</w:t>
      </w:r>
    </w:p>
    <w:p w14:paraId="29555998"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samostalno i pojedinačno odlučuje o stjecanju, opterećivanju ili otuđivanju nekretnina i</w:t>
      </w:r>
      <w:r w:rsidRPr="00F16758">
        <w:rPr>
          <w:rFonts w:ascii="Arial" w:hAnsi="Arial" w:cs="Arial"/>
          <w:sz w:val="22"/>
          <w:szCs w:val="22"/>
        </w:rPr>
        <w:t xml:space="preserve"> pokretnina u vrijednosti do 30.000,</w:t>
      </w:r>
      <w:r w:rsidRPr="00F16758">
        <w:rPr>
          <w:rFonts w:ascii="Arial" w:eastAsia="Calibri" w:hAnsi="Arial" w:cs="Arial"/>
          <w:sz w:val="22"/>
          <w:szCs w:val="22"/>
        </w:rPr>
        <w:t>00 kuna,</w:t>
      </w:r>
    </w:p>
    <w:p w14:paraId="4A5AEC04" w14:textId="77777777" w:rsidR="00F16758" w:rsidRPr="00F16758" w:rsidRDefault="00F16758" w:rsidP="00016222">
      <w:pPr>
        <w:pStyle w:val="ListParagraph"/>
        <w:widowControl/>
        <w:numPr>
          <w:ilvl w:val="0"/>
          <w:numId w:val="42"/>
        </w:numPr>
        <w:autoSpaceDE/>
        <w:autoSpaceDN/>
        <w:adjustRightInd/>
        <w:contextualSpacing/>
        <w:jc w:val="both"/>
        <w:rPr>
          <w:rFonts w:ascii="Arial" w:eastAsia="Calibri" w:hAnsi="Arial" w:cs="Arial"/>
          <w:sz w:val="22"/>
          <w:szCs w:val="22"/>
        </w:rPr>
      </w:pPr>
      <w:r w:rsidRPr="00F16758">
        <w:rPr>
          <w:rFonts w:ascii="Arial" w:eastAsia="Calibri" w:hAnsi="Arial" w:cs="Arial"/>
          <w:sz w:val="22"/>
          <w:szCs w:val="22"/>
        </w:rPr>
        <w:t xml:space="preserve">obavlja i druge poslove iz svog djelokruga i nadležnosti po nalogu vatrogasnog vijeća, odnosno utvrđene Zakonom o vatrogastvu, drugim važećim propisima, statutom i drugim aktima </w:t>
      </w:r>
      <w:r w:rsidRPr="00F16758">
        <w:rPr>
          <w:rFonts w:ascii="Arial" w:hAnsi="Arial" w:cs="Arial"/>
          <w:sz w:val="22"/>
          <w:szCs w:val="22"/>
        </w:rPr>
        <w:t>javne vatrogasne postrojbe</w:t>
      </w:r>
      <w:r w:rsidRPr="00F16758">
        <w:rPr>
          <w:rFonts w:ascii="Arial" w:eastAsia="Calibri" w:hAnsi="Arial" w:cs="Arial"/>
          <w:sz w:val="22"/>
          <w:szCs w:val="22"/>
        </w:rPr>
        <w:t>.</w:t>
      </w:r>
    </w:p>
    <w:p w14:paraId="1D1D4074" w14:textId="77777777" w:rsidR="00F16758" w:rsidRPr="00F16758" w:rsidRDefault="00F16758" w:rsidP="00F16758">
      <w:pPr>
        <w:jc w:val="both"/>
        <w:rPr>
          <w:rFonts w:ascii="Arial" w:eastAsia="Calibri" w:hAnsi="Arial" w:cs="Arial"/>
          <w:sz w:val="22"/>
          <w:szCs w:val="22"/>
        </w:rPr>
      </w:pPr>
      <w:r w:rsidRPr="00F16758">
        <w:rPr>
          <w:rFonts w:ascii="Arial" w:eastAsia="Calibri" w:hAnsi="Arial" w:cs="Arial"/>
          <w:sz w:val="22"/>
          <w:szCs w:val="22"/>
        </w:rPr>
        <w:t xml:space="preserve">(2) </w:t>
      </w:r>
      <w:r w:rsidRPr="00F16758">
        <w:rPr>
          <w:rFonts w:ascii="Arial" w:hAnsi="Arial" w:cs="Arial"/>
          <w:sz w:val="22"/>
          <w:szCs w:val="22"/>
          <w:shd w:val="clear" w:color="auto" w:fill="FFFFFF"/>
        </w:rPr>
        <w:t xml:space="preserve">Zapovjednik javne vatrogasne postrojbe je odgovoran za zakonitost, operativnost i stručnost rada javne vatrogasne postrojbe. </w:t>
      </w:r>
    </w:p>
    <w:p w14:paraId="063E644E"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eastAsia="Calibri" w:hAnsi="Arial" w:cs="Arial"/>
          <w:sz w:val="22"/>
          <w:szCs w:val="22"/>
        </w:rPr>
        <w:t xml:space="preserve">(3) Zapovjednik je </w:t>
      </w:r>
      <w:proofErr w:type="spellStart"/>
      <w:r w:rsidRPr="00F16758">
        <w:rPr>
          <w:rFonts w:ascii="Arial" w:eastAsia="Calibri" w:hAnsi="Arial" w:cs="Arial"/>
          <w:sz w:val="22"/>
          <w:szCs w:val="22"/>
        </w:rPr>
        <w:t>naredbodavatelj</w:t>
      </w:r>
      <w:proofErr w:type="spellEnd"/>
      <w:r w:rsidRPr="00F16758">
        <w:rPr>
          <w:rFonts w:ascii="Arial" w:eastAsia="Calibri" w:hAnsi="Arial" w:cs="Arial"/>
          <w:sz w:val="22"/>
          <w:szCs w:val="22"/>
        </w:rPr>
        <w:t xml:space="preserve"> za izvršenje financijskog plana.“</w:t>
      </w:r>
    </w:p>
    <w:p w14:paraId="229AC6B9" w14:textId="77777777" w:rsidR="00F16758" w:rsidRPr="00F16758" w:rsidRDefault="00F16758" w:rsidP="00F16758">
      <w:pPr>
        <w:numPr>
          <w:ilvl w:val="12"/>
          <w:numId w:val="0"/>
        </w:numPr>
        <w:jc w:val="both"/>
        <w:rPr>
          <w:rFonts w:ascii="Arial" w:eastAsia="Calibri" w:hAnsi="Arial" w:cs="Arial"/>
          <w:sz w:val="22"/>
          <w:szCs w:val="22"/>
        </w:rPr>
      </w:pPr>
    </w:p>
    <w:p w14:paraId="26C67E80" w14:textId="77777777" w:rsidR="00F16758" w:rsidRPr="00F16758" w:rsidRDefault="00F16758" w:rsidP="00F16758">
      <w:pPr>
        <w:numPr>
          <w:ilvl w:val="12"/>
          <w:numId w:val="0"/>
        </w:numPr>
        <w:jc w:val="both"/>
        <w:rPr>
          <w:rFonts w:ascii="Arial" w:eastAsia="Calibri" w:hAnsi="Arial" w:cs="Arial"/>
          <w:sz w:val="22"/>
          <w:szCs w:val="22"/>
        </w:rPr>
      </w:pPr>
    </w:p>
    <w:p w14:paraId="27EFBF6E" w14:textId="77777777" w:rsidR="00F16758" w:rsidRPr="00F16758" w:rsidRDefault="00F16758" w:rsidP="00F16758">
      <w:pPr>
        <w:pStyle w:val="BodyText"/>
        <w:jc w:val="center"/>
        <w:rPr>
          <w:rFonts w:cs="Arial"/>
          <w:bCs/>
          <w:sz w:val="22"/>
          <w:szCs w:val="22"/>
        </w:rPr>
      </w:pPr>
      <w:r w:rsidRPr="00F16758">
        <w:rPr>
          <w:rFonts w:cs="Arial"/>
          <w:bCs/>
          <w:sz w:val="22"/>
          <w:szCs w:val="22"/>
        </w:rPr>
        <w:t>Članak 10.</w:t>
      </w:r>
    </w:p>
    <w:p w14:paraId="338FAB04" w14:textId="77777777" w:rsidR="00F16758" w:rsidRPr="00F16758" w:rsidRDefault="00F16758" w:rsidP="00F16758">
      <w:pPr>
        <w:pStyle w:val="BodyText"/>
        <w:jc w:val="center"/>
        <w:rPr>
          <w:rFonts w:cs="Arial"/>
          <w:bCs/>
          <w:sz w:val="22"/>
          <w:szCs w:val="22"/>
        </w:rPr>
      </w:pPr>
    </w:p>
    <w:p w14:paraId="29A079F1" w14:textId="77777777" w:rsidR="00F16758" w:rsidRPr="00F16758" w:rsidRDefault="00F16758" w:rsidP="00F16758">
      <w:pPr>
        <w:rPr>
          <w:rFonts w:ascii="Arial" w:hAnsi="Arial" w:cs="Arial"/>
          <w:sz w:val="22"/>
          <w:szCs w:val="22"/>
        </w:rPr>
      </w:pPr>
      <w:r w:rsidRPr="00F16758">
        <w:rPr>
          <w:rFonts w:ascii="Arial" w:hAnsi="Arial" w:cs="Arial"/>
          <w:sz w:val="22"/>
          <w:szCs w:val="22"/>
        </w:rPr>
        <w:t xml:space="preserve">Članak 10. mijenja se na način da sada glasi: </w:t>
      </w:r>
    </w:p>
    <w:p w14:paraId="0C72E2F4" w14:textId="77777777" w:rsidR="00F16758" w:rsidRPr="00F16758" w:rsidRDefault="00F16758" w:rsidP="00F16758">
      <w:pPr>
        <w:shd w:val="clear" w:color="auto" w:fill="FFFFFF"/>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„(1) Za zapovjednika i zamjenika zapovjednika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može se imenovati osoba koja ispunjava uvjete utvrđene Zakonom o vatrogastvu, ovim aktom o osnivanju te statutom </w:t>
      </w:r>
      <w:r w:rsidRPr="00F16758">
        <w:rPr>
          <w:rFonts w:ascii="Arial" w:hAnsi="Arial" w:cs="Arial"/>
          <w:sz w:val="22"/>
          <w:szCs w:val="22"/>
          <w:shd w:val="clear" w:color="auto" w:fill="FFFFFF"/>
        </w:rPr>
        <w:t>javne vatrogasne postrojbe</w:t>
      </w:r>
      <w:r w:rsidRPr="00F16758">
        <w:rPr>
          <w:rFonts w:ascii="Arial" w:hAnsi="Arial" w:cs="Arial"/>
          <w:sz w:val="22"/>
          <w:szCs w:val="22"/>
        </w:rPr>
        <w:t>.</w:t>
      </w:r>
    </w:p>
    <w:p w14:paraId="2E795A4C" w14:textId="77777777" w:rsidR="00F16758" w:rsidRPr="00F16758" w:rsidRDefault="00F16758" w:rsidP="00F16758">
      <w:pPr>
        <w:shd w:val="clear" w:color="auto" w:fill="FFFFFF"/>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(2) Zapovjednika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uz prethodnu suglasnost županijskog vatrogasnog zapovjednika, imenuje i razrješava gradonačelnik Grada Dubrovnika, na mandat od pet godina na temelju javnog natječaja.</w:t>
      </w:r>
    </w:p>
    <w:p w14:paraId="0089DD2C" w14:textId="77777777" w:rsidR="00F16758" w:rsidRPr="00F16758" w:rsidRDefault="00F16758" w:rsidP="00F16758">
      <w:pPr>
        <w:shd w:val="clear" w:color="auto" w:fill="FFFFFF"/>
        <w:contextualSpacing/>
        <w:jc w:val="both"/>
        <w:textAlignment w:val="baseline"/>
        <w:rPr>
          <w:rFonts w:ascii="Arial" w:eastAsia="Calibri" w:hAnsi="Arial" w:cs="Arial"/>
          <w:sz w:val="22"/>
          <w:szCs w:val="22"/>
        </w:rPr>
      </w:pPr>
      <w:r w:rsidRPr="00F16758">
        <w:rPr>
          <w:rFonts w:ascii="Arial" w:eastAsia="Calibri" w:hAnsi="Arial" w:cs="Arial"/>
          <w:sz w:val="22"/>
          <w:szCs w:val="22"/>
        </w:rPr>
        <w:lastRenderedPageBreak/>
        <w:t xml:space="preserve">(3) Zamjenika i pomoćnike zapovjednika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imenuje i razrješava zapovjednik na razdoblje od pet godina. </w:t>
      </w:r>
    </w:p>
    <w:p w14:paraId="43F68001" w14:textId="77777777" w:rsidR="00F16758" w:rsidRPr="00F16758" w:rsidRDefault="00F16758" w:rsidP="00F16758">
      <w:pPr>
        <w:shd w:val="clear" w:color="auto" w:fill="FFFFFF"/>
        <w:contextualSpacing/>
        <w:jc w:val="both"/>
        <w:textAlignment w:val="baseline"/>
        <w:rPr>
          <w:rFonts w:ascii="Arial" w:eastAsia="Calibri" w:hAnsi="Arial" w:cs="Arial"/>
          <w:sz w:val="22"/>
          <w:szCs w:val="22"/>
        </w:rPr>
      </w:pPr>
      <w:r w:rsidRPr="00F16758">
        <w:rPr>
          <w:rFonts w:ascii="Arial" w:hAnsi="Arial" w:cs="Arial"/>
          <w:sz w:val="22"/>
          <w:szCs w:val="22"/>
        </w:rPr>
        <w:t xml:space="preserve">(4) </w:t>
      </w:r>
      <w:r w:rsidRPr="00F16758">
        <w:rPr>
          <w:rFonts w:ascii="Arial" w:eastAsia="Calibri" w:hAnsi="Arial" w:cs="Arial"/>
          <w:sz w:val="22"/>
          <w:szCs w:val="22"/>
        </w:rPr>
        <w:t xml:space="preserve">Zapovjednik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može nakon isteka mandata ponovno biti imenovan za zapovjednika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w:t>
      </w:r>
    </w:p>
    <w:p w14:paraId="629987D8" w14:textId="77777777" w:rsidR="00F16758" w:rsidRPr="00F16758" w:rsidRDefault="00F16758" w:rsidP="00F16758">
      <w:pPr>
        <w:shd w:val="clear" w:color="auto" w:fill="FFFFFF"/>
        <w:contextualSpacing/>
        <w:jc w:val="both"/>
        <w:textAlignment w:val="baseline"/>
        <w:rPr>
          <w:rFonts w:ascii="Arial" w:eastAsia="Calibri" w:hAnsi="Arial" w:cs="Arial"/>
          <w:sz w:val="22"/>
          <w:szCs w:val="22"/>
        </w:rPr>
      </w:pPr>
      <w:r w:rsidRPr="00F16758">
        <w:rPr>
          <w:rFonts w:ascii="Arial" w:eastAsia="Calibri" w:hAnsi="Arial" w:cs="Arial"/>
          <w:sz w:val="22"/>
          <w:szCs w:val="22"/>
        </w:rPr>
        <w:t>(5) Razrješenje zapovjednika prije isteka mandata je moguće ako:</w:t>
      </w:r>
    </w:p>
    <w:p w14:paraId="36FD5AD6" w14:textId="77777777" w:rsidR="00F16758" w:rsidRPr="00F16758" w:rsidRDefault="00F16758" w:rsidP="00016222">
      <w:pPr>
        <w:pStyle w:val="ListParagraph"/>
        <w:widowControl/>
        <w:numPr>
          <w:ilvl w:val="0"/>
          <w:numId w:val="43"/>
        </w:numPr>
        <w:shd w:val="clear" w:color="auto" w:fill="FFFFFF"/>
        <w:autoSpaceDE/>
        <w:autoSpaceDN/>
        <w:adjustRightInd/>
        <w:contextualSpacing/>
        <w:jc w:val="both"/>
        <w:textAlignment w:val="baseline"/>
        <w:rPr>
          <w:rFonts w:ascii="Arial" w:eastAsia="Calibri" w:hAnsi="Arial" w:cs="Arial"/>
          <w:sz w:val="22"/>
          <w:szCs w:val="22"/>
        </w:rPr>
      </w:pPr>
      <w:r w:rsidRPr="00F16758">
        <w:rPr>
          <w:rFonts w:ascii="Arial" w:eastAsia="Calibri" w:hAnsi="Arial" w:cs="Arial"/>
          <w:sz w:val="22"/>
          <w:szCs w:val="22"/>
        </w:rPr>
        <w:t>sam zatraži razrješenje</w:t>
      </w:r>
      <w:r w:rsidRPr="00F16758">
        <w:rPr>
          <w:rFonts w:ascii="Arial" w:hAnsi="Arial" w:cs="Arial"/>
          <w:sz w:val="22"/>
          <w:szCs w:val="22"/>
        </w:rPr>
        <w:t>,</w:t>
      </w:r>
    </w:p>
    <w:p w14:paraId="309296C4" w14:textId="77777777" w:rsidR="00F16758" w:rsidRPr="00F16758" w:rsidRDefault="00F16758" w:rsidP="00016222">
      <w:pPr>
        <w:pStyle w:val="ListParagraph"/>
        <w:widowControl/>
        <w:numPr>
          <w:ilvl w:val="0"/>
          <w:numId w:val="43"/>
        </w:numPr>
        <w:shd w:val="clear" w:color="auto" w:fill="FFFFFF"/>
        <w:autoSpaceDE/>
        <w:autoSpaceDN/>
        <w:adjustRightInd/>
        <w:contextualSpacing/>
        <w:jc w:val="both"/>
        <w:textAlignment w:val="baseline"/>
        <w:rPr>
          <w:rFonts w:ascii="Arial" w:eastAsia="Calibri" w:hAnsi="Arial" w:cs="Arial"/>
          <w:sz w:val="22"/>
          <w:szCs w:val="22"/>
        </w:rPr>
      </w:pPr>
      <w:r w:rsidRPr="00F16758">
        <w:rPr>
          <w:rFonts w:ascii="Arial" w:eastAsia="Calibri" w:hAnsi="Arial" w:cs="Arial"/>
          <w:sz w:val="22"/>
          <w:szCs w:val="22"/>
        </w:rPr>
        <w:t>trajno izgubi zdravstvenu sposobnost obavljati dužnost</w:t>
      </w:r>
      <w:r w:rsidRPr="00F16758">
        <w:rPr>
          <w:rFonts w:ascii="Arial" w:hAnsi="Arial" w:cs="Arial"/>
          <w:sz w:val="22"/>
          <w:szCs w:val="22"/>
        </w:rPr>
        <w:t>,</w:t>
      </w:r>
    </w:p>
    <w:p w14:paraId="02AE9A93" w14:textId="77777777" w:rsidR="00F16758" w:rsidRPr="00F16758" w:rsidRDefault="00F16758" w:rsidP="00016222">
      <w:pPr>
        <w:pStyle w:val="ListParagraph"/>
        <w:widowControl/>
        <w:numPr>
          <w:ilvl w:val="0"/>
          <w:numId w:val="43"/>
        </w:numPr>
        <w:shd w:val="clear" w:color="auto" w:fill="FFFFFF"/>
        <w:autoSpaceDE/>
        <w:autoSpaceDN/>
        <w:adjustRightInd/>
        <w:contextualSpacing/>
        <w:jc w:val="both"/>
        <w:textAlignment w:val="baseline"/>
        <w:rPr>
          <w:rFonts w:ascii="Arial" w:eastAsia="Calibri" w:hAnsi="Arial" w:cs="Arial"/>
          <w:sz w:val="22"/>
          <w:szCs w:val="22"/>
        </w:rPr>
      </w:pPr>
      <w:r w:rsidRPr="00F16758">
        <w:rPr>
          <w:rFonts w:ascii="Arial" w:eastAsia="Calibri" w:hAnsi="Arial" w:cs="Arial"/>
          <w:sz w:val="22"/>
          <w:szCs w:val="22"/>
        </w:rPr>
        <w:t>je pravomoćnom presudom osuđen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 odnosno za kaznena djela protiv života i tijela (glava X.), kaznena djela protiv opće sigurnosti ljudi i imovine (glava XX.) i kaznena djela protiv službene dužnosti (glava XXV.), a koja su propisana Kaznenim zakonom (»Narodne novine«, br. 110/97., 27/98. – ispravak, 50/00., 129/00., 51/01., 111/03., 190/03., 105/04., 84/05., 71/06., 110/07., 152/08, 57/11., 77/11. i 143/12.)</w:t>
      </w:r>
      <w:r w:rsidRPr="00F16758">
        <w:rPr>
          <w:rFonts w:ascii="Arial" w:hAnsi="Arial" w:cs="Arial"/>
          <w:sz w:val="22"/>
          <w:szCs w:val="22"/>
        </w:rPr>
        <w:t>,</w:t>
      </w:r>
    </w:p>
    <w:p w14:paraId="7F6CA3CF" w14:textId="77777777" w:rsidR="00F16758" w:rsidRPr="00F16758" w:rsidRDefault="00F16758" w:rsidP="00016222">
      <w:pPr>
        <w:pStyle w:val="ListParagraph"/>
        <w:widowControl/>
        <w:numPr>
          <w:ilvl w:val="0"/>
          <w:numId w:val="43"/>
        </w:numPr>
        <w:shd w:val="clear" w:color="auto" w:fill="FFFFFF"/>
        <w:autoSpaceDE/>
        <w:autoSpaceDN/>
        <w:adjustRightInd/>
        <w:contextualSpacing/>
        <w:jc w:val="both"/>
        <w:textAlignment w:val="baseline"/>
        <w:rPr>
          <w:rFonts w:ascii="Arial" w:eastAsia="Calibri" w:hAnsi="Arial" w:cs="Arial"/>
          <w:sz w:val="22"/>
          <w:szCs w:val="22"/>
        </w:rPr>
      </w:pPr>
      <w:r w:rsidRPr="00F16758">
        <w:rPr>
          <w:rFonts w:ascii="Arial" w:eastAsia="Calibri" w:hAnsi="Arial" w:cs="Arial"/>
          <w:sz w:val="22"/>
          <w:szCs w:val="22"/>
        </w:rPr>
        <w:t>povrijedi obvezu čuvanja službene tajne u svezi s obavljanjem dužnosti</w:t>
      </w:r>
      <w:r w:rsidRPr="00F16758">
        <w:rPr>
          <w:rFonts w:ascii="Arial" w:hAnsi="Arial" w:cs="Arial"/>
          <w:sz w:val="22"/>
          <w:szCs w:val="22"/>
        </w:rPr>
        <w:t>,</w:t>
      </w:r>
    </w:p>
    <w:p w14:paraId="05D53511" w14:textId="77777777" w:rsidR="00F16758" w:rsidRPr="00F16758" w:rsidRDefault="00F16758" w:rsidP="00016222">
      <w:pPr>
        <w:pStyle w:val="ListParagraph"/>
        <w:widowControl/>
        <w:numPr>
          <w:ilvl w:val="0"/>
          <w:numId w:val="43"/>
        </w:numPr>
        <w:shd w:val="clear" w:color="auto" w:fill="FFFFFF"/>
        <w:autoSpaceDE/>
        <w:autoSpaceDN/>
        <w:adjustRightInd/>
        <w:contextualSpacing/>
        <w:jc w:val="both"/>
        <w:textAlignment w:val="baseline"/>
        <w:rPr>
          <w:rFonts w:ascii="Arial" w:hAnsi="Arial" w:cs="Arial"/>
          <w:sz w:val="22"/>
          <w:szCs w:val="22"/>
        </w:rPr>
      </w:pPr>
      <w:r w:rsidRPr="00F16758">
        <w:rPr>
          <w:rFonts w:ascii="Arial" w:eastAsia="Calibri" w:hAnsi="Arial" w:cs="Arial"/>
          <w:sz w:val="22"/>
          <w:szCs w:val="22"/>
        </w:rPr>
        <w:t>svojim nesavjesnim radom prouzroči</w:t>
      </w:r>
      <w:r w:rsidRPr="00F16758">
        <w:rPr>
          <w:rFonts w:ascii="Arial" w:hAnsi="Arial" w:cs="Arial"/>
          <w:sz w:val="22"/>
          <w:szCs w:val="22"/>
          <w:shd w:val="clear" w:color="auto" w:fill="FFFFFF"/>
        </w:rPr>
        <w:t xml:space="preserve"> javnoj vatrogasnoj postrojbi </w:t>
      </w:r>
      <w:r w:rsidRPr="00F16758">
        <w:rPr>
          <w:rFonts w:ascii="Arial" w:eastAsia="Calibri" w:hAnsi="Arial" w:cs="Arial"/>
          <w:sz w:val="22"/>
          <w:szCs w:val="22"/>
        </w:rPr>
        <w:t>veću štetu ili veće smetnje u radu.</w:t>
      </w:r>
    </w:p>
    <w:p w14:paraId="5F6170C4" w14:textId="77777777" w:rsidR="00F16758" w:rsidRPr="00F16758" w:rsidRDefault="00F16758" w:rsidP="00F16758">
      <w:pPr>
        <w:shd w:val="clear" w:color="auto" w:fill="FFFFFF"/>
        <w:contextualSpacing/>
        <w:jc w:val="both"/>
        <w:textAlignment w:val="baseline"/>
        <w:rPr>
          <w:rFonts w:ascii="Arial" w:eastAsia="Calibri" w:hAnsi="Arial" w:cs="Arial"/>
          <w:sz w:val="22"/>
          <w:szCs w:val="22"/>
        </w:rPr>
      </w:pPr>
      <w:r w:rsidRPr="00F16758">
        <w:rPr>
          <w:rFonts w:ascii="Arial" w:hAnsi="Arial" w:cs="Arial"/>
          <w:sz w:val="22"/>
          <w:szCs w:val="22"/>
        </w:rPr>
        <w:t>(6</w:t>
      </w:r>
      <w:r w:rsidRPr="00F16758">
        <w:rPr>
          <w:rFonts w:ascii="Arial" w:eastAsia="Calibri" w:hAnsi="Arial" w:cs="Arial"/>
          <w:sz w:val="22"/>
          <w:szCs w:val="22"/>
        </w:rPr>
        <w:t>) Gradonačelnik Grada Dubrovnika donosi rješenje o razrješenju zapovjednika Postrojbe.“</w:t>
      </w:r>
    </w:p>
    <w:p w14:paraId="382FF3C2" w14:textId="77777777" w:rsidR="00F16758" w:rsidRPr="00F16758" w:rsidRDefault="00F16758" w:rsidP="00F16758">
      <w:pPr>
        <w:shd w:val="clear" w:color="auto" w:fill="FFFFFF"/>
        <w:jc w:val="both"/>
        <w:textAlignment w:val="baseline"/>
        <w:rPr>
          <w:rFonts w:ascii="Arial" w:eastAsia="Calibri" w:hAnsi="Arial" w:cs="Arial"/>
          <w:sz w:val="22"/>
          <w:szCs w:val="22"/>
        </w:rPr>
      </w:pPr>
    </w:p>
    <w:p w14:paraId="22A72A2D" w14:textId="77777777" w:rsidR="00F16758" w:rsidRPr="00F16758" w:rsidRDefault="00F16758" w:rsidP="00F16758">
      <w:pPr>
        <w:shd w:val="clear" w:color="auto" w:fill="FFFFFF"/>
        <w:jc w:val="both"/>
        <w:textAlignment w:val="baseline"/>
        <w:rPr>
          <w:rFonts w:ascii="Arial" w:eastAsia="Calibri" w:hAnsi="Arial" w:cs="Arial"/>
          <w:sz w:val="22"/>
          <w:szCs w:val="22"/>
        </w:rPr>
      </w:pPr>
    </w:p>
    <w:p w14:paraId="0209CBE1" w14:textId="77777777" w:rsidR="00F16758" w:rsidRPr="00F16758" w:rsidRDefault="00F16758" w:rsidP="00F16758">
      <w:pPr>
        <w:pStyle w:val="BodyText"/>
        <w:jc w:val="center"/>
        <w:rPr>
          <w:rFonts w:cs="Arial"/>
          <w:bCs/>
          <w:sz w:val="22"/>
          <w:szCs w:val="22"/>
        </w:rPr>
      </w:pPr>
      <w:r w:rsidRPr="00F16758">
        <w:rPr>
          <w:rFonts w:cs="Arial"/>
          <w:bCs/>
          <w:sz w:val="22"/>
          <w:szCs w:val="22"/>
        </w:rPr>
        <w:t>Članak 11.</w:t>
      </w:r>
    </w:p>
    <w:p w14:paraId="4CDF2DCF" w14:textId="77777777" w:rsidR="00F16758" w:rsidRPr="00F16758" w:rsidRDefault="00F16758" w:rsidP="00F16758">
      <w:pPr>
        <w:pStyle w:val="BodyText"/>
        <w:jc w:val="center"/>
        <w:rPr>
          <w:rFonts w:cs="Arial"/>
          <w:bCs/>
          <w:sz w:val="22"/>
          <w:szCs w:val="22"/>
        </w:rPr>
      </w:pPr>
    </w:p>
    <w:p w14:paraId="28ED4B73" w14:textId="77777777" w:rsidR="00F16758" w:rsidRPr="00F16758" w:rsidRDefault="00F16758" w:rsidP="00F16758">
      <w:pPr>
        <w:rPr>
          <w:rFonts w:ascii="Arial" w:hAnsi="Arial" w:cs="Arial"/>
          <w:sz w:val="22"/>
          <w:szCs w:val="22"/>
        </w:rPr>
      </w:pPr>
      <w:r w:rsidRPr="00F16758">
        <w:rPr>
          <w:rFonts w:ascii="Arial" w:hAnsi="Arial" w:cs="Arial"/>
          <w:sz w:val="22"/>
          <w:szCs w:val="22"/>
        </w:rPr>
        <w:t xml:space="preserve">Članak 11. mijenja se na način da sada glasi: </w:t>
      </w:r>
    </w:p>
    <w:p w14:paraId="32743ED0"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hAnsi="Arial" w:cs="Arial"/>
          <w:sz w:val="22"/>
          <w:szCs w:val="22"/>
        </w:rPr>
        <w:t>„</w:t>
      </w:r>
      <w:r w:rsidRPr="00F16758">
        <w:rPr>
          <w:rFonts w:ascii="Arial" w:eastAsia="Calibri" w:hAnsi="Arial" w:cs="Arial"/>
          <w:sz w:val="22"/>
          <w:szCs w:val="22"/>
        </w:rPr>
        <w:t xml:space="preserve">(1) Stručno vijeće je sastavljeno od zapovjednika </w:t>
      </w:r>
      <w:r w:rsidRPr="00F16758">
        <w:rPr>
          <w:rFonts w:ascii="Arial" w:hAnsi="Arial" w:cs="Arial"/>
          <w:sz w:val="22"/>
          <w:szCs w:val="22"/>
          <w:shd w:val="clear" w:color="auto" w:fill="FFFFFF"/>
        </w:rPr>
        <w:t>javne vatrogasne postrojbe</w:t>
      </w:r>
      <w:r w:rsidRPr="00F16758">
        <w:rPr>
          <w:rFonts w:ascii="Arial" w:hAnsi="Arial" w:cs="Arial"/>
          <w:sz w:val="22"/>
          <w:szCs w:val="22"/>
        </w:rPr>
        <w:t xml:space="preserve">, zamjenika zapovjednika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zapovjednika postaje i ispostave, zapovjednika smjena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voditelja smjena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voditelja opreme i tehnike, voditelja preventive, voditelja zaštite na radu i predstavnik sindikata zapovjednika vatrogasne ispostave </w:t>
      </w:r>
      <w:r w:rsidRPr="00F16758">
        <w:rPr>
          <w:rFonts w:ascii="Arial" w:hAnsi="Arial" w:cs="Arial"/>
          <w:sz w:val="22"/>
          <w:szCs w:val="22"/>
          <w:shd w:val="clear" w:color="auto" w:fill="FFFFFF"/>
        </w:rPr>
        <w:t>javne vatrogasne postrojbe</w:t>
      </w:r>
      <w:r w:rsidRPr="00F16758">
        <w:rPr>
          <w:rFonts w:ascii="Arial" w:hAnsi="Arial" w:cs="Arial"/>
          <w:sz w:val="22"/>
          <w:szCs w:val="22"/>
        </w:rPr>
        <w:t xml:space="preserve"> </w:t>
      </w:r>
      <w:r w:rsidRPr="00F16758">
        <w:rPr>
          <w:rFonts w:ascii="Arial" w:eastAsia="Calibri" w:hAnsi="Arial" w:cs="Arial"/>
          <w:sz w:val="22"/>
          <w:szCs w:val="22"/>
        </w:rPr>
        <w:t>te voditelja preventive.</w:t>
      </w:r>
    </w:p>
    <w:p w14:paraId="309A88B5"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eastAsia="Calibri" w:hAnsi="Arial" w:cs="Arial"/>
          <w:sz w:val="22"/>
          <w:szCs w:val="22"/>
        </w:rPr>
        <w:t>(2) Stručno vijeće ima voditelja kojeg bira između svojih članova.</w:t>
      </w:r>
    </w:p>
    <w:p w14:paraId="337B44BF"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eastAsia="Calibri" w:hAnsi="Arial" w:cs="Arial"/>
          <w:sz w:val="22"/>
          <w:szCs w:val="22"/>
        </w:rPr>
        <w:t xml:space="preserve">(3) Stručno vijeće razmatra i predlaže zapovjedniku i vatrogasnom vijeću stručna rješenja određenih problema, a vezano za rad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w:t>
      </w:r>
    </w:p>
    <w:p w14:paraId="1B0927AF"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eastAsia="Calibri" w:hAnsi="Arial" w:cs="Arial"/>
          <w:sz w:val="22"/>
          <w:szCs w:val="22"/>
        </w:rPr>
        <w:t>(4) Rad stručnog vijeća određuje Poslovnik o radu stručnog vijeća.“</w:t>
      </w:r>
    </w:p>
    <w:p w14:paraId="49442550" w14:textId="77777777" w:rsidR="00F16758" w:rsidRPr="00F16758" w:rsidRDefault="00F16758" w:rsidP="00F16758">
      <w:pPr>
        <w:numPr>
          <w:ilvl w:val="12"/>
          <w:numId w:val="0"/>
        </w:numPr>
        <w:jc w:val="both"/>
        <w:rPr>
          <w:rFonts w:ascii="Arial" w:hAnsi="Arial" w:cs="Arial"/>
          <w:sz w:val="22"/>
          <w:szCs w:val="22"/>
        </w:rPr>
      </w:pPr>
    </w:p>
    <w:p w14:paraId="56584581" w14:textId="77777777" w:rsidR="00F16758" w:rsidRPr="00F16758" w:rsidRDefault="00F16758" w:rsidP="00F16758">
      <w:pPr>
        <w:numPr>
          <w:ilvl w:val="12"/>
          <w:numId w:val="0"/>
        </w:numPr>
        <w:jc w:val="both"/>
        <w:rPr>
          <w:rFonts w:ascii="Arial" w:hAnsi="Arial" w:cs="Arial"/>
          <w:sz w:val="22"/>
          <w:szCs w:val="22"/>
        </w:rPr>
      </w:pPr>
    </w:p>
    <w:p w14:paraId="136F3EBB" w14:textId="77777777" w:rsidR="00F16758" w:rsidRPr="00F16758" w:rsidRDefault="00F16758" w:rsidP="00F16758">
      <w:pPr>
        <w:pStyle w:val="BodyText"/>
        <w:jc w:val="center"/>
        <w:rPr>
          <w:rFonts w:cs="Arial"/>
          <w:bCs/>
          <w:sz w:val="22"/>
          <w:szCs w:val="22"/>
        </w:rPr>
      </w:pPr>
      <w:r w:rsidRPr="00F16758">
        <w:rPr>
          <w:rFonts w:cs="Arial"/>
          <w:bCs/>
          <w:sz w:val="22"/>
          <w:szCs w:val="22"/>
        </w:rPr>
        <w:t>Članak 12.</w:t>
      </w:r>
    </w:p>
    <w:p w14:paraId="2DC64FBF" w14:textId="77777777" w:rsidR="00F16758" w:rsidRPr="00F16758" w:rsidRDefault="00F16758" w:rsidP="00F16758">
      <w:pPr>
        <w:pStyle w:val="BodyText"/>
        <w:jc w:val="center"/>
        <w:rPr>
          <w:rFonts w:cs="Arial"/>
          <w:b/>
          <w:sz w:val="22"/>
          <w:szCs w:val="22"/>
        </w:rPr>
      </w:pPr>
    </w:p>
    <w:p w14:paraId="2BEE14A0" w14:textId="77777777" w:rsidR="00F16758" w:rsidRPr="00F16758" w:rsidRDefault="00F16758" w:rsidP="00F16758">
      <w:pPr>
        <w:numPr>
          <w:ilvl w:val="12"/>
          <w:numId w:val="0"/>
        </w:numPr>
        <w:jc w:val="both"/>
        <w:rPr>
          <w:rFonts w:ascii="Arial" w:hAnsi="Arial" w:cs="Arial"/>
          <w:b/>
          <w:sz w:val="22"/>
          <w:szCs w:val="22"/>
        </w:rPr>
      </w:pPr>
      <w:r w:rsidRPr="00F16758">
        <w:rPr>
          <w:rFonts w:ascii="Arial" w:eastAsia="Calibri" w:hAnsi="Arial" w:cs="Arial"/>
          <w:sz w:val="22"/>
          <w:szCs w:val="22"/>
        </w:rPr>
        <w:t xml:space="preserve">Iznad  članka 12. </w:t>
      </w:r>
      <w:r w:rsidRPr="00F16758">
        <w:rPr>
          <w:rFonts w:ascii="Arial" w:hAnsi="Arial" w:cs="Arial"/>
          <w:sz w:val="22"/>
          <w:szCs w:val="22"/>
        </w:rPr>
        <w:t>upisuje se novi naziv poglavlja na način da sada glasi:</w:t>
      </w:r>
    </w:p>
    <w:p w14:paraId="679A077A" w14:textId="77777777" w:rsidR="00F16758" w:rsidRPr="00F16758" w:rsidRDefault="00F16758" w:rsidP="00F16758">
      <w:pPr>
        <w:numPr>
          <w:ilvl w:val="12"/>
          <w:numId w:val="0"/>
        </w:numPr>
        <w:jc w:val="both"/>
        <w:rPr>
          <w:rFonts w:ascii="Arial" w:hAnsi="Arial" w:cs="Arial"/>
          <w:b/>
          <w:sz w:val="22"/>
          <w:szCs w:val="22"/>
        </w:rPr>
      </w:pPr>
      <w:r w:rsidRPr="00F16758">
        <w:rPr>
          <w:rFonts w:ascii="Arial" w:hAnsi="Arial" w:cs="Arial"/>
          <w:b/>
          <w:sz w:val="22"/>
          <w:szCs w:val="22"/>
        </w:rPr>
        <w:t>„VI.</w:t>
      </w:r>
      <w:r w:rsidRPr="00F16758">
        <w:rPr>
          <w:rFonts w:ascii="Arial" w:hAnsi="Arial" w:cs="Arial"/>
          <w:b/>
          <w:sz w:val="22"/>
          <w:szCs w:val="22"/>
        </w:rPr>
        <w:tab/>
        <w:t>SREDSTVA JAVNE VATROGASNE POSTROJBE“</w:t>
      </w:r>
    </w:p>
    <w:p w14:paraId="1B1DCCDB" w14:textId="77777777" w:rsidR="00F16758" w:rsidRPr="00F16758" w:rsidRDefault="00F16758" w:rsidP="00F16758">
      <w:pPr>
        <w:rPr>
          <w:rFonts w:ascii="Arial" w:hAnsi="Arial" w:cs="Arial"/>
          <w:sz w:val="22"/>
          <w:szCs w:val="22"/>
        </w:rPr>
      </w:pPr>
      <w:r w:rsidRPr="00F16758">
        <w:rPr>
          <w:rFonts w:ascii="Arial" w:hAnsi="Arial" w:cs="Arial"/>
          <w:sz w:val="22"/>
          <w:szCs w:val="22"/>
        </w:rPr>
        <w:t>te se mijenja članak 12. na način da sada glasi:</w:t>
      </w:r>
    </w:p>
    <w:p w14:paraId="6148B8DC"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hAnsi="Arial" w:cs="Arial"/>
          <w:sz w:val="22"/>
          <w:szCs w:val="22"/>
        </w:rPr>
        <w:t>„</w:t>
      </w:r>
      <w:r w:rsidRPr="00F16758">
        <w:rPr>
          <w:rFonts w:ascii="Arial" w:eastAsia="Calibri" w:hAnsi="Arial" w:cs="Arial"/>
          <w:sz w:val="22"/>
          <w:szCs w:val="22"/>
        </w:rPr>
        <w:t xml:space="preserve">(1) Sredstva za rad koja su pribavljena od Osnivača, stečena pružanjem usluga i prodajom proizvoda, ili su pribavljena iz drugih izvora čine imovinu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w:t>
      </w:r>
    </w:p>
    <w:p w14:paraId="3DE8BED1" w14:textId="77777777" w:rsidR="00F16758" w:rsidRPr="00F16758" w:rsidRDefault="00F16758" w:rsidP="00F16758">
      <w:pPr>
        <w:pStyle w:val="BodyText2"/>
        <w:numPr>
          <w:ilvl w:val="12"/>
          <w:numId w:val="0"/>
        </w:numPr>
        <w:jc w:val="left"/>
        <w:rPr>
          <w:rFonts w:eastAsia="Calibri" w:cs="Arial"/>
          <w:sz w:val="22"/>
          <w:szCs w:val="22"/>
        </w:rPr>
      </w:pPr>
      <w:r w:rsidRPr="00F16758">
        <w:rPr>
          <w:rFonts w:eastAsia="Calibri" w:cs="Arial"/>
          <w:sz w:val="22"/>
          <w:szCs w:val="22"/>
        </w:rPr>
        <w:t xml:space="preserve">(2) Imovinu </w:t>
      </w:r>
      <w:r w:rsidRPr="00F16758">
        <w:rPr>
          <w:rFonts w:cs="Arial"/>
          <w:sz w:val="22"/>
          <w:szCs w:val="22"/>
        </w:rPr>
        <w:t>javne vatrogasne postrojbe</w:t>
      </w:r>
      <w:r w:rsidRPr="00F16758">
        <w:rPr>
          <w:rFonts w:eastAsia="Calibri" w:cs="Arial"/>
          <w:sz w:val="22"/>
          <w:szCs w:val="22"/>
        </w:rPr>
        <w:t xml:space="preserve"> čine stvari, prava i novac.</w:t>
      </w:r>
    </w:p>
    <w:p w14:paraId="24ED2B2C"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eastAsia="Calibri" w:hAnsi="Arial" w:cs="Arial"/>
          <w:sz w:val="22"/>
          <w:szCs w:val="22"/>
        </w:rPr>
        <w:t xml:space="preserve">(3) Imovinom raspolaže </w:t>
      </w:r>
      <w:r w:rsidRPr="00F16758">
        <w:rPr>
          <w:rFonts w:ascii="Arial" w:hAnsi="Arial" w:cs="Arial"/>
          <w:sz w:val="22"/>
          <w:szCs w:val="22"/>
          <w:shd w:val="clear" w:color="auto" w:fill="FFFFFF"/>
        </w:rPr>
        <w:t xml:space="preserve">javna vatrogasna postrojba </w:t>
      </w:r>
      <w:r w:rsidRPr="00F16758">
        <w:rPr>
          <w:rFonts w:ascii="Arial" w:eastAsia="Calibri" w:hAnsi="Arial" w:cs="Arial"/>
          <w:sz w:val="22"/>
          <w:szCs w:val="22"/>
        </w:rPr>
        <w:t>pod uvjetima i na način propisan Zakonom o vatrogastvu, drugim važećim propisima, statutom i drugim aktima</w:t>
      </w:r>
      <w:r w:rsidRPr="00F16758">
        <w:rPr>
          <w:rFonts w:ascii="Arial" w:hAnsi="Arial" w:cs="Arial"/>
          <w:sz w:val="22"/>
          <w:szCs w:val="22"/>
          <w:shd w:val="clear" w:color="auto" w:fill="FFFFFF"/>
        </w:rPr>
        <w:t xml:space="preserve"> javne vatrogasne postrojbe</w:t>
      </w:r>
      <w:r w:rsidRPr="00F16758">
        <w:rPr>
          <w:rFonts w:ascii="Arial" w:eastAsia="Calibri" w:hAnsi="Arial" w:cs="Arial"/>
          <w:sz w:val="22"/>
          <w:szCs w:val="22"/>
        </w:rPr>
        <w:t>.</w:t>
      </w:r>
    </w:p>
    <w:p w14:paraId="399E0942" w14:textId="77777777" w:rsidR="00F16758" w:rsidRPr="00F16758" w:rsidRDefault="00F16758" w:rsidP="00F16758">
      <w:pPr>
        <w:numPr>
          <w:ilvl w:val="12"/>
          <w:numId w:val="0"/>
        </w:numPr>
        <w:jc w:val="both"/>
        <w:rPr>
          <w:rFonts w:ascii="Arial" w:eastAsia="Calibri" w:hAnsi="Arial" w:cs="Arial"/>
          <w:sz w:val="22"/>
          <w:szCs w:val="22"/>
        </w:rPr>
      </w:pPr>
      <w:r w:rsidRPr="00F16758">
        <w:rPr>
          <w:rFonts w:ascii="Arial" w:eastAsia="Calibri" w:hAnsi="Arial" w:cs="Arial"/>
          <w:sz w:val="22"/>
          <w:szCs w:val="22"/>
        </w:rPr>
        <w:t xml:space="preserve">(4) Za obveze u pravnom prometu </w:t>
      </w:r>
      <w:r w:rsidRPr="00F16758">
        <w:rPr>
          <w:rFonts w:ascii="Arial" w:hAnsi="Arial" w:cs="Arial"/>
          <w:sz w:val="22"/>
          <w:szCs w:val="22"/>
          <w:shd w:val="clear" w:color="auto" w:fill="FFFFFF"/>
        </w:rPr>
        <w:t>javna vatrogasna postrojba</w:t>
      </w:r>
      <w:r w:rsidRPr="00F16758">
        <w:rPr>
          <w:rFonts w:ascii="Arial" w:eastAsia="Calibri" w:hAnsi="Arial" w:cs="Arial"/>
          <w:sz w:val="22"/>
          <w:szCs w:val="22"/>
        </w:rPr>
        <w:t xml:space="preserve"> odgovara cjelokupnom imovinom.</w:t>
      </w:r>
    </w:p>
    <w:p w14:paraId="7ED5ED62" w14:textId="77777777" w:rsidR="00F16758" w:rsidRPr="00F16758" w:rsidRDefault="00F16758" w:rsidP="00F16758">
      <w:pPr>
        <w:pStyle w:val="ListParagraph"/>
        <w:jc w:val="both"/>
        <w:rPr>
          <w:rFonts w:ascii="Arial" w:eastAsia="Calibri" w:hAnsi="Arial" w:cs="Arial"/>
          <w:sz w:val="22"/>
          <w:szCs w:val="22"/>
        </w:rPr>
      </w:pPr>
      <w:r w:rsidRPr="00F16758">
        <w:rPr>
          <w:rFonts w:ascii="Arial" w:eastAsia="Calibri" w:hAnsi="Arial" w:cs="Arial"/>
          <w:sz w:val="22"/>
          <w:szCs w:val="22"/>
        </w:rPr>
        <w:t xml:space="preserve">(5) Osnivač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solidarno i neograničeno odgovara za obveze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w:t>
      </w:r>
    </w:p>
    <w:p w14:paraId="7000C295" w14:textId="77777777" w:rsidR="00F16758" w:rsidRPr="00F16758" w:rsidRDefault="00F16758" w:rsidP="00F16758">
      <w:pPr>
        <w:pStyle w:val="ListParagraph"/>
        <w:jc w:val="both"/>
        <w:rPr>
          <w:rFonts w:ascii="Arial" w:eastAsia="Calibri" w:hAnsi="Arial" w:cs="Arial"/>
          <w:sz w:val="22"/>
          <w:szCs w:val="22"/>
        </w:rPr>
      </w:pPr>
    </w:p>
    <w:p w14:paraId="6835C33D" w14:textId="77777777" w:rsidR="00F16758" w:rsidRPr="00F16758" w:rsidRDefault="00F16758" w:rsidP="00F16758">
      <w:pPr>
        <w:pStyle w:val="BodyText"/>
        <w:jc w:val="center"/>
        <w:rPr>
          <w:rFonts w:cs="Arial"/>
          <w:bCs/>
          <w:sz w:val="22"/>
          <w:szCs w:val="22"/>
        </w:rPr>
      </w:pPr>
      <w:r w:rsidRPr="00F16758">
        <w:rPr>
          <w:rFonts w:cs="Arial"/>
          <w:bCs/>
          <w:sz w:val="22"/>
          <w:szCs w:val="22"/>
        </w:rPr>
        <w:t>Članak 13.</w:t>
      </w:r>
    </w:p>
    <w:p w14:paraId="718FF7C3" w14:textId="77777777" w:rsidR="00F16758" w:rsidRPr="00F16758" w:rsidRDefault="00F16758" w:rsidP="00F16758">
      <w:pPr>
        <w:pStyle w:val="BodyText"/>
        <w:jc w:val="center"/>
        <w:rPr>
          <w:rFonts w:cs="Arial"/>
          <w:b/>
          <w:sz w:val="22"/>
          <w:szCs w:val="22"/>
        </w:rPr>
      </w:pPr>
    </w:p>
    <w:p w14:paraId="3B20F6AA" w14:textId="77777777" w:rsidR="00F16758" w:rsidRPr="00F16758" w:rsidRDefault="00F16758" w:rsidP="00F16758">
      <w:pPr>
        <w:rPr>
          <w:rFonts w:ascii="Arial" w:hAnsi="Arial" w:cs="Arial"/>
          <w:sz w:val="22"/>
          <w:szCs w:val="22"/>
        </w:rPr>
      </w:pPr>
      <w:r w:rsidRPr="00F16758">
        <w:rPr>
          <w:rFonts w:ascii="Arial" w:hAnsi="Arial" w:cs="Arial"/>
          <w:sz w:val="22"/>
          <w:szCs w:val="22"/>
        </w:rPr>
        <w:t>Iznad članka 14. Odluke briše se naslov „ Sredstva Ustanove“.</w:t>
      </w:r>
    </w:p>
    <w:p w14:paraId="52CD96AE" w14:textId="77777777" w:rsidR="00F16758" w:rsidRPr="00F16758" w:rsidRDefault="00F16758" w:rsidP="00F16758">
      <w:pPr>
        <w:rPr>
          <w:rFonts w:ascii="Arial" w:hAnsi="Arial" w:cs="Arial"/>
          <w:sz w:val="22"/>
          <w:szCs w:val="22"/>
        </w:rPr>
      </w:pPr>
    </w:p>
    <w:p w14:paraId="75BB826C" w14:textId="77777777" w:rsidR="00F16758" w:rsidRPr="00F16758" w:rsidRDefault="00F16758" w:rsidP="00F16758">
      <w:pPr>
        <w:pStyle w:val="BodyText"/>
        <w:jc w:val="center"/>
        <w:rPr>
          <w:rFonts w:cs="Arial"/>
          <w:bCs/>
          <w:sz w:val="22"/>
          <w:szCs w:val="22"/>
        </w:rPr>
      </w:pPr>
      <w:r w:rsidRPr="00F16758">
        <w:rPr>
          <w:rFonts w:cs="Arial"/>
          <w:bCs/>
          <w:sz w:val="22"/>
          <w:szCs w:val="22"/>
        </w:rPr>
        <w:t>Članak 14.</w:t>
      </w:r>
    </w:p>
    <w:p w14:paraId="358762D8" w14:textId="77777777" w:rsidR="00F16758" w:rsidRPr="00F16758" w:rsidRDefault="00F16758" w:rsidP="00F16758">
      <w:pPr>
        <w:pStyle w:val="BodyText"/>
        <w:jc w:val="center"/>
        <w:rPr>
          <w:rFonts w:cs="Arial"/>
          <w:bCs/>
          <w:sz w:val="22"/>
          <w:szCs w:val="22"/>
        </w:rPr>
      </w:pPr>
    </w:p>
    <w:p w14:paraId="25E7CAD1" w14:textId="77777777" w:rsidR="00F16758" w:rsidRPr="00F16758" w:rsidRDefault="00F16758" w:rsidP="00F16758">
      <w:pPr>
        <w:rPr>
          <w:rFonts w:ascii="Arial" w:hAnsi="Arial" w:cs="Arial"/>
          <w:sz w:val="22"/>
          <w:szCs w:val="22"/>
        </w:rPr>
      </w:pPr>
      <w:r w:rsidRPr="00F16758">
        <w:rPr>
          <w:rFonts w:ascii="Arial" w:hAnsi="Arial" w:cs="Arial"/>
          <w:sz w:val="22"/>
          <w:szCs w:val="22"/>
        </w:rPr>
        <w:t xml:space="preserve">Članak 16. mijenja se na način da sada glasi: </w:t>
      </w:r>
    </w:p>
    <w:p w14:paraId="485C7F4E"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hAnsi="Arial" w:cs="Arial"/>
          <w:sz w:val="22"/>
          <w:szCs w:val="22"/>
        </w:rPr>
        <w:t>„</w:t>
      </w:r>
      <w:r w:rsidRPr="00F16758">
        <w:rPr>
          <w:rFonts w:ascii="Arial" w:eastAsia="Calibri" w:hAnsi="Arial" w:cs="Arial"/>
          <w:sz w:val="22"/>
          <w:szCs w:val="22"/>
        </w:rPr>
        <w:t xml:space="preserve">(1) </w:t>
      </w:r>
      <w:r w:rsidRPr="00F16758">
        <w:rPr>
          <w:rFonts w:ascii="Arial" w:hAnsi="Arial" w:cs="Arial"/>
          <w:sz w:val="22"/>
          <w:szCs w:val="22"/>
          <w:shd w:val="clear" w:color="auto" w:fill="FFFFFF"/>
        </w:rPr>
        <w:t>Javna vatrogasna postrojba</w:t>
      </w:r>
      <w:r w:rsidRPr="00F16758">
        <w:rPr>
          <w:rFonts w:ascii="Arial" w:eastAsia="Calibri" w:hAnsi="Arial" w:cs="Arial"/>
          <w:sz w:val="22"/>
          <w:szCs w:val="22"/>
        </w:rPr>
        <w:t xml:space="preserve"> je proračunski korisnik svog osnivača t. j. Grada Dubrovnika. </w:t>
      </w:r>
    </w:p>
    <w:p w14:paraId="1F8CA2D6"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(2) Sredstva za financiranje vatrogasne djelatnosti i aktivnosti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osigurava Grad Dubrovnik  iz vlastitog proračuna.</w:t>
      </w:r>
    </w:p>
    <w:p w14:paraId="714FBADD" w14:textId="77777777" w:rsidR="00F16758" w:rsidRPr="00F16758" w:rsidRDefault="00F16758" w:rsidP="00F16758">
      <w:pPr>
        <w:contextualSpacing/>
        <w:jc w:val="both"/>
        <w:rPr>
          <w:rFonts w:ascii="Arial" w:hAnsi="Arial" w:cs="Arial"/>
          <w:sz w:val="22"/>
          <w:szCs w:val="22"/>
        </w:rPr>
      </w:pPr>
      <w:r w:rsidRPr="00F16758">
        <w:rPr>
          <w:rFonts w:ascii="Arial" w:eastAsia="Calibri" w:hAnsi="Arial" w:cs="Arial"/>
          <w:sz w:val="22"/>
          <w:szCs w:val="22"/>
        </w:rPr>
        <w:t xml:space="preserve">(3) Sredstva za financiranje nabave opreme i sredstava za gašenje požara </w:t>
      </w:r>
      <w:r w:rsidRPr="00F16758">
        <w:rPr>
          <w:rFonts w:ascii="Arial" w:hAnsi="Arial" w:cs="Arial"/>
          <w:sz w:val="22"/>
          <w:szCs w:val="22"/>
        </w:rPr>
        <w:t>javne vatrogasne postrojbe</w:t>
      </w:r>
      <w:r w:rsidRPr="00F16758">
        <w:rPr>
          <w:rFonts w:ascii="Arial" w:eastAsia="Calibri" w:hAnsi="Arial" w:cs="Arial"/>
          <w:sz w:val="22"/>
          <w:szCs w:val="22"/>
        </w:rPr>
        <w:t xml:space="preserve"> osiguravaju se u državnom proračunu, sukladno Programu aktivnosti u provedbi posebnih mjera zaštite od požara od interesa za Republiku Hrvatsku, koji Vlada Republike Hrvatske donosi na temelju članka 12. st. 9. Zakona o zaštiti od požara te Planu intervencija kod velikih požara otvorenog prostora na teritoriju Republike Hrvatske. </w:t>
      </w:r>
      <w:r w:rsidRPr="00F16758">
        <w:rPr>
          <w:rFonts w:ascii="Arial" w:hAnsi="Arial" w:cs="Arial"/>
          <w:sz w:val="22"/>
          <w:szCs w:val="22"/>
        </w:rPr>
        <w:t>Vlada Republike Hrvatske, uz prethodno mišljenje Nacionalnog odbora za preventivnu zaštitu i gašenje požara osnovanog prema posebnom propisu i središnjeg tijela državne uprave za vatrogastvo, donosi godišnji program aktivnosti u provedbi posebnih mjera zaštite od požara od interesa za Republiku Hrvatsku.</w:t>
      </w:r>
    </w:p>
    <w:p w14:paraId="1AC0A94C" w14:textId="77777777" w:rsidR="00F16758" w:rsidRPr="00F16758" w:rsidRDefault="00F16758" w:rsidP="00F16758">
      <w:pPr>
        <w:contextualSpacing/>
        <w:jc w:val="both"/>
        <w:rPr>
          <w:rFonts w:ascii="Arial" w:hAnsi="Arial" w:cs="Arial"/>
          <w:sz w:val="22"/>
          <w:szCs w:val="22"/>
        </w:rPr>
      </w:pPr>
      <w:r w:rsidRPr="00F16758">
        <w:rPr>
          <w:rFonts w:ascii="Arial" w:eastAsia="Calibri" w:hAnsi="Arial" w:cs="Arial"/>
          <w:sz w:val="22"/>
          <w:szCs w:val="22"/>
        </w:rPr>
        <w:t xml:space="preserve">(4) Sredstva za troškove intervencije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kada intervenira po nalogu županijskog vatrogasnog zapovjednika osiguravaju se u proračunu županije.</w:t>
      </w:r>
    </w:p>
    <w:p w14:paraId="6C2B8992"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(5) Sredstva za troškove intervencije </w:t>
      </w:r>
      <w:r w:rsidRPr="00F16758">
        <w:rPr>
          <w:rFonts w:ascii="Arial" w:hAnsi="Arial" w:cs="Arial"/>
          <w:sz w:val="22"/>
          <w:szCs w:val="22"/>
          <w:shd w:val="clear" w:color="auto" w:fill="FFFFFF"/>
        </w:rPr>
        <w:t>javne vatrogasne postrojbe</w:t>
      </w:r>
      <w:r w:rsidRPr="00F16758">
        <w:rPr>
          <w:rFonts w:ascii="Arial" w:eastAsia="Calibri" w:hAnsi="Arial" w:cs="Arial"/>
          <w:sz w:val="22"/>
          <w:szCs w:val="22"/>
        </w:rPr>
        <w:t xml:space="preserve"> kada intervenira po nalogu glavnoga vatrogasnog zapovjednika osiguravaju se u državnom proračunu.</w:t>
      </w:r>
    </w:p>
    <w:p w14:paraId="5D499262"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(6) </w:t>
      </w:r>
      <w:r w:rsidRPr="00F16758">
        <w:rPr>
          <w:rFonts w:ascii="Arial" w:hAnsi="Arial" w:cs="Arial"/>
          <w:sz w:val="22"/>
          <w:szCs w:val="22"/>
          <w:shd w:val="clear" w:color="auto" w:fill="FFFFFF"/>
        </w:rPr>
        <w:t>Javna vatrogasna postrojba</w:t>
      </w:r>
      <w:r w:rsidRPr="00F16758">
        <w:rPr>
          <w:rFonts w:ascii="Arial" w:eastAsia="Calibri" w:hAnsi="Arial" w:cs="Arial"/>
          <w:sz w:val="22"/>
          <w:szCs w:val="22"/>
        </w:rPr>
        <w:t xml:space="preserve"> ostvaruje pravo na sredstva iz članka 113. stavaka 1. i 2. Zakona o vatrogastvu prema stupnju svoje opremljenosti, površini šuma i šumskih zemljišta i stupnju ugroženosti od požara za područje nad kojim provodi vatrogasnu djelatnost, koje utvrđuje Vatrogasni Stožer Hrvatske vatrogasne zajednice.</w:t>
      </w:r>
    </w:p>
    <w:p w14:paraId="6A81AC9D"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(7) Sredstva koja </w:t>
      </w:r>
      <w:r w:rsidRPr="00F16758">
        <w:rPr>
          <w:rFonts w:ascii="Arial" w:hAnsi="Arial" w:cs="Arial"/>
          <w:sz w:val="22"/>
          <w:szCs w:val="22"/>
          <w:shd w:val="clear" w:color="auto" w:fill="FFFFFF"/>
        </w:rPr>
        <w:t>javna vatrogasna postrojba</w:t>
      </w:r>
      <w:r w:rsidRPr="00F16758">
        <w:rPr>
          <w:rFonts w:ascii="Arial" w:eastAsia="Calibri" w:hAnsi="Arial" w:cs="Arial"/>
          <w:sz w:val="22"/>
          <w:szCs w:val="22"/>
        </w:rPr>
        <w:t xml:space="preserve"> ostvari vlastitom djelatnošću mogu se koristiti za provedbu vatrogasne djelatnosti i aktivnosti.</w:t>
      </w:r>
    </w:p>
    <w:p w14:paraId="0BC7FC46"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(8) </w:t>
      </w:r>
      <w:r w:rsidRPr="00F16758">
        <w:rPr>
          <w:rFonts w:ascii="Arial" w:hAnsi="Arial" w:cs="Arial"/>
          <w:sz w:val="22"/>
          <w:szCs w:val="22"/>
          <w:shd w:val="clear" w:color="auto" w:fill="FFFFFF"/>
        </w:rPr>
        <w:t>Javna vatrogasna postrojba</w:t>
      </w:r>
      <w:r w:rsidRPr="00F16758">
        <w:rPr>
          <w:rFonts w:ascii="Arial" w:eastAsia="Calibri" w:hAnsi="Arial" w:cs="Arial"/>
          <w:sz w:val="22"/>
          <w:szCs w:val="22"/>
        </w:rPr>
        <w:t xml:space="preserve"> samostalno i slobodno raspolaže sredstvima koja ostvari prilozima pravnih i fizičkih osoba.</w:t>
      </w:r>
    </w:p>
    <w:p w14:paraId="1225B8DD"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(9) Sredstva za financiranje vatrogasne mreže iz članka 116. stavak 1. Zakona o vatrogastvu, koja obuhvaća vatrogasne postrojbe s područja Republike Hrvatske potrebne za obavljanje vatrogasne djelatnosti, osiguravaju se iz namjenske stope poreza na dohodak sukladno važećim propisima i iz sredstava državnog proračuna, dok će Vlada Republike Hrvatske uredbom urediti način i kriterije za financiranje i utvrđivanje vatrogasne mreže iz članka 116. stavak 1. Zakona o vatrogastvu.</w:t>
      </w:r>
    </w:p>
    <w:p w14:paraId="4C31A8F0"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(10) Financijska sredstva za osposobljavanje i usavršavanje vatrogasaca osiguravaju Hrvatska vatrogasna zajednica, vatrogasne zajednice županija i Grada Zagreba, vatrogasne zajednice gradova, područja odnosno općina te dobrovoljna vatrogasna društva i javne vatrogasne postrojbe.</w:t>
      </w:r>
    </w:p>
    <w:p w14:paraId="282AD0F0" w14:textId="77777777" w:rsidR="00F16758" w:rsidRPr="00F16758" w:rsidRDefault="00F16758" w:rsidP="00F16758">
      <w:pPr>
        <w:shd w:val="clear" w:color="auto" w:fill="FFFFFF"/>
        <w:spacing w:beforeLines="30" w:before="72" w:afterLines="30" w:after="72"/>
        <w:contextualSpacing/>
        <w:jc w:val="both"/>
        <w:textAlignment w:val="baseline"/>
        <w:rPr>
          <w:rFonts w:ascii="Arial" w:eastAsia="Calibri" w:hAnsi="Arial" w:cs="Arial"/>
          <w:sz w:val="22"/>
          <w:szCs w:val="22"/>
        </w:rPr>
      </w:pPr>
      <w:r w:rsidRPr="00F16758">
        <w:rPr>
          <w:rFonts w:ascii="Arial" w:eastAsia="Calibri" w:hAnsi="Arial" w:cs="Arial"/>
          <w:sz w:val="22"/>
          <w:szCs w:val="22"/>
        </w:rPr>
        <w:t xml:space="preserve">(11) </w:t>
      </w:r>
      <w:r w:rsidRPr="00F16758">
        <w:rPr>
          <w:rFonts w:ascii="Arial" w:hAnsi="Arial" w:cs="Arial"/>
          <w:sz w:val="22"/>
          <w:szCs w:val="22"/>
          <w:shd w:val="clear" w:color="auto" w:fill="FFFFFF"/>
        </w:rPr>
        <w:t>Javna vatrogasna postrojba</w:t>
      </w:r>
      <w:r w:rsidRPr="00F16758">
        <w:rPr>
          <w:rFonts w:ascii="Arial" w:eastAsia="Calibri" w:hAnsi="Arial" w:cs="Arial"/>
          <w:sz w:val="22"/>
          <w:szCs w:val="22"/>
        </w:rPr>
        <w:t xml:space="preserve"> je dužna dostaviti godišnje izvješće o utrošku financijskih sredstava tijelu koje ih financira prema odredbama Zakona o vatrogastvu, a najkasnije u roku od 60 dana od isteka kalendarske godine.</w:t>
      </w:r>
    </w:p>
    <w:p w14:paraId="0D9E412F" w14:textId="77777777" w:rsidR="00F16758" w:rsidRPr="00F16758" w:rsidRDefault="00F16758" w:rsidP="00F16758">
      <w:pPr>
        <w:contextualSpacing/>
        <w:jc w:val="both"/>
        <w:rPr>
          <w:rFonts w:ascii="Arial" w:eastAsia="Calibri" w:hAnsi="Arial" w:cs="Arial"/>
          <w:sz w:val="22"/>
          <w:szCs w:val="22"/>
        </w:rPr>
      </w:pPr>
      <w:r w:rsidRPr="00F16758">
        <w:rPr>
          <w:rFonts w:ascii="Arial" w:hAnsi="Arial" w:cs="Arial"/>
          <w:sz w:val="22"/>
          <w:szCs w:val="22"/>
        </w:rPr>
        <w:t xml:space="preserve">(12) </w:t>
      </w:r>
      <w:r w:rsidRPr="00F16758">
        <w:rPr>
          <w:rFonts w:ascii="Arial" w:hAnsi="Arial" w:cs="Arial"/>
          <w:sz w:val="22"/>
          <w:szCs w:val="22"/>
          <w:shd w:val="clear" w:color="auto" w:fill="FFFFFF"/>
        </w:rPr>
        <w:t>Javna vatrogasna postrojba</w:t>
      </w:r>
      <w:r w:rsidRPr="00F16758">
        <w:rPr>
          <w:rFonts w:ascii="Arial" w:eastAsia="Calibri" w:hAnsi="Arial" w:cs="Arial"/>
          <w:sz w:val="22"/>
          <w:szCs w:val="22"/>
        </w:rPr>
        <w:t xml:space="preserve"> je dužna voditi poslovne knjige  i sastavljati financijska izvješća prema propisima kojima se uređuje način financijskog poslovanja i vođenja računovodstva.“</w:t>
      </w:r>
    </w:p>
    <w:p w14:paraId="0B37722F" w14:textId="77777777" w:rsidR="00F16758" w:rsidRPr="00F16758" w:rsidRDefault="00F16758" w:rsidP="00F16758">
      <w:pPr>
        <w:jc w:val="both"/>
        <w:rPr>
          <w:rFonts w:ascii="Arial" w:eastAsia="Calibri" w:hAnsi="Arial" w:cs="Arial"/>
          <w:sz w:val="22"/>
          <w:szCs w:val="22"/>
        </w:rPr>
      </w:pPr>
    </w:p>
    <w:p w14:paraId="69241AD6" w14:textId="77777777" w:rsidR="00F16758" w:rsidRPr="00F16758" w:rsidRDefault="00F16758" w:rsidP="00F16758">
      <w:pPr>
        <w:pStyle w:val="BodyText"/>
        <w:jc w:val="center"/>
        <w:rPr>
          <w:rFonts w:cs="Arial"/>
          <w:bCs/>
          <w:sz w:val="22"/>
          <w:szCs w:val="22"/>
        </w:rPr>
      </w:pPr>
      <w:r w:rsidRPr="00F16758">
        <w:rPr>
          <w:rFonts w:cs="Arial"/>
          <w:bCs/>
          <w:sz w:val="22"/>
          <w:szCs w:val="22"/>
        </w:rPr>
        <w:t>Članak 15.</w:t>
      </w:r>
    </w:p>
    <w:p w14:paraId="29267290" w14:textId="77777777" w:rsidR="00F16758" w:rsidRPr="00F16758" w:rsidRDefault="00F16758" w:rsidP="00F16758">
      <w:pPr>
        <w:pStyle w:val="BodyText"/>
        <w:jc w:val="center"/>
        <w:rPr>
          <w:rFonts w:cs="Arial"/>
          <w:b/>
          <w:sz w:val="22"/>
          <w:szCs w:val="22"/>
        </w:rPr>
      </w:pPr>
    </w:p>
    <w:p w14:paraId="4305CA97" w14:textId="77777777" w:rsidR="00F16758" w:rsidRPr="00F16758" w:rsidRDefault="00F16758" w:rsidP="00F16758">
      <w:pPr>
        <w:numPr>
          <w:ilvl w:val="12"/>
          <w:numId w:val="0"/>
        </w:numPr>
        <w:jc w:val="both"/>
        <w:rPr>
          <w:rFonts w:ascii="Arial" w:hAnsi="Arial" w:cs="Arial"/>
          <w:b/>
          <w:sz w:val="22"/>
          <w:szCs w:val="22"/>
        </w:rPr>
      </w:pPr>
      <w:r w:rsidRPr="00F16758">
        <w:rPr>
          <w:rFonts w:ascii="Arial" w:eastAsia="Calibri" w:hAnsi="Arial" w:cs="Arial"/>
          <w:sz w:val="22"/>
          <w:szCs w:val="22"/>
        </w:rPr>
        <w:t xml:space="preserve">Iznad  članka 17. </w:t>
      </w:r>
      <w:r w:rsidRPr="00F16758">
        <w:rPr>
          <w:rFonts w:ascii="Arial" w:hAnsi="Arial" w:cs="Arial"/>
          <w:sz w:val="22"/>
          <w:szCs w:val="22"/>
        </w:rPr>
        <w:t>briše se naslov „Ograničenje glede stjecanja, opterećenja i otuđivanja imovine“ te se upisuje novi naziv poglavlja na način da sada glasi::</w:t>
      </w:r>
    </w:p>
    <w:p w14:paraId="5039D93F" w14:textId="77777777" w:rsidR="00F16758" w:rsidRPr="00F16758" w:rsidRDefault="00F16758" w:rsidP="00F16758">
      <w:pPr>
        <w:numPr>
          <w:ilvl w:val="12"/>
          <w:numId w:val="0"/>
        </w:numPr>
        <w:jc w:val="both"/>
        <w:rPr>
          <w:rFonts w:ascii="Arial" w:hAnsi="Arial" w:cs="Arial"/>
          <w:b/>
          <w:sz w:val="22"/>
          <w:szCs w:val="22"/>
        </w:rPr>
      </w:pPr>
      <w:r w:rsidRPr="00F16758">
        <w:rPr>
          <w:rFonts w:ascii="Arial" w:hAnsi="Arial" w:cs="Arial"/>
          <w:b/>
          <w:sz w:val="22"/>
          <w:szCs w:val="22"/>
        </w:rPr>
        <w:t>„IX.</w:t>
      </w:r>
      <w:r w:rsidRPr="00F16758">
        <w:rPr>
          <w:rFonts w:ascii="Arial" w:hAnsi="Arial" w:cs="Arial"/>
          <w:b/>
          <w:sz w:val="22"/>
          <w:szCs w:val="22"/>
        </w:rPr>
        <w:tab/>
        <w:t>OGRANIČENJA GLEDE STJECANJA, OPTEREĆIVANJA I OTUĐIVANJA NEKRETNINA I DRUGE IMOVINE JAVNE VATROGASNE POSTROJBE“</w:t>
      </w:r>
    </w:p>
    <w:p w14:paraId="56503049" w14:textId="77777777" w:rsidR="00F16758" w:rsidRPr="00F16758" w:rsidRDefault="00F16758" w:rsidP="00F16758">
      <w:pPr>
        <w:rPr>
          <w:rFonts w:ascii="Arial" w:hAnsi="Arial" w:cs="Arial"/>
          <w:sz w:val="22"/>
          <w:szCs w:val="22"/>
        </w:rPr>
      </w:pPr>
      <w:r w:rsidRPr="00F16758">
        <w:rPr>
          <w:rFonts w:ascii="Arial" w:hAnsi="Arial" w:cs="Arial"/>
          <w:sz w:val="22"/>
          <w:szCs w:val="22"/>
        </w:rPr>
        <w:t>te se mijenja članak 17. na način da sada glasi:</w:t>
      </w:r>
    </w:p>
    <w:p w14:paraId="42B931C0" w14:textId="7D12EA06" w:rsidR="00F16758" w:rsidRPr="00F16758" w:rsidRDefault="00F16758" w:rsidP="00F16758">
      <w:pPr>
        <w:pStyle w:val="NoSpacing"/>
        <w:jc w:val="both"/>
        <w:rPr>
          <w:rFonts w:ascii="Arial" w:hAnsi="Arial" w:cs="Arial"/>
        </w:rPr>
      </w:pPr>
      <w:r w:rsidRPr="00F16758">
        <w:rPr>
          <w:rFonts w:ascii="Arial" w:hAnsi="Arial" w:cs="Arial"/>
        </w:rPr>
        <w:t xml:space="preserve">„O </w:t>
      </w:r>
      <w:proofErr w:type="spellStart"/>
      <w:r w:rsidRPr="00F16758">
        <w:rPr>
          <w:rFonts w:ascii="Arial" w:hAnsi="Arial" w:cs="Arial"/>
        </w:rPr>
        <w:t>stjecanju</w:t>
      </w:r>
      <w:proofErr w:type="spellEnd"/>
      <w:r w:rsidRPr="00F16758">
        <w:rPr>
          <w:rFonts w:ascii="Arial" w:hAnsi="Arial" w:cs="Arial"/>
        </w:rPr>
        <w:t xml:space="preserve">, </w:t>
      </w:r>
      <w:proofErr w:type="spellStart"/>
      <w:r w:rsidRPr="00F16758">
        <w:rPr>
          <w:rFonts w:ascii="Arial" w:hAnsi="Arial" w:cs="Arial"/>
        </w:rPr>
        <w:t>opterećivanju</w:t>
      </w:r>
      <w:proofErr w:type="spellEnd"/>
      <w:r w:rsidRPr="00F16758">
        <w:rPr>
          <w:rFonts w:ascii="Arial" w:hAnsi="Arial" w:cs="Arial"/>
        </w:rPr>
        <w:t xml:space="preserve"> </w:t>
      </w:r>
      <w:proofErr w:type="spellStart"/>
      <w:r w:rsidRPr="00F16758">
        <w:rPr>
          <w:rFonts w:ascii="Arial" w:hAnsi="Arial" w:cs="Arial"/>
        </w:rPr>
        <w:t>i</w:t>
      </w:r>
      <w:proofErr w:type="spellEnd"/>
      <w:r w:rsidRPr="00F16758">
        <w:rPr>
          <w:rFonts w:ascii="Arial" w:hAnsi="Arial" w:cs="Arial"/>
        </w:rPr>
        <w:t xml:space="preserve"> </w:t>
      </w:r>
      <w:proofErr w:type="spellStart"/>
      <w:r w:rsidRPr="00F16758">
        <w:rPr>
          <w:rFonts w:ascii="Arial" w:hAnsi="Arial" w:cs="Arial"/>
        </w:rPr>
        <w:t>otuđenju</w:t>
      </w:r>
      <w:proofErr w:type="spellEnd"/>
      <w:r w:rsidRPr="00F16758">
        <w:rPr>
          <w:rFonts w:ascii="Arial" w:hAnsi="Arial" w:cs="Arial"/>
        </w:rPr>
        <w:t xml:space="preserve"> </w:t>
      </w:r>
      <w:proofErr w:type="spellStart"/>
      <w:r w:rsidRPr="00F16758">
        <w:rPr>
          <w:rFonts w:ascii="Arial" w:hAnsi="Arial" w:cs="Arial"/>
        </w:rPr>
        <w:t>nekretnina</w:t>
      </w:r>
      <w:proofErr w:type="spellEnd"/>
      <w:r w:rsidRPr="00F16758">
        <w:rPr>
          <w:rFonts w:ascii="Arial" w:hAnsi="Arial" w:cs="Arial"/>
        </w:rPr>
        <w:t xml:space="preserve"> </w:t>
      </w:r>
      <w:proofErr w:type="spellStart"/>
      <w:r w:rsidRPr="00F16758">
        <w:rPr>
          <w:rFonts w:ascii="Arial" w:hAnsi="Arial" w:cs="Arial"/>
        </w:rPr>
        <w:t>odlučuje</w:t>
      </w:r>
      <w:proofErr w:type="spellEnd"/>
      <w:r w:rsidRPr="00F16758">
        <w:rPr>
          <w:rFonts w:ascii="Arial" w:hAnsi="Arial" w:cs="Arial"/>
        </w:rPr>
        <w:t xml:space="preserve"> </w:t>
      </w:r>
      <w:proofErr w:type="spellStart"/>
      <w:r w:rsidRPr="00F16758">
        <w:rPr>
          <w:rFonts w:ascii="Arial" w:hAnsi="Arial" w:cs="Arial"/>
        </w:rPr>
        <w:t>zapovjednik</w:t>
      </w:r>
      <w:proofErr w:type="spellEnd"/>
      <w:r w:rsidRPr="00F16758">
        <w:rPr>
          <w:rFonts w:ascii="Arial" w:hAnsi="Arial" w:cs="Arial"/>
        </w:rPr>
        <w:t xml:space="preserve"> do </w:t>
      </w:r>
      <w:proofErr w:type="spellStart"/>
      <w:r w:rsidRPr="00F16758">
        <w:rPr>
          <w:rFonts w:ascii="Arial" w:hAnsi="Arial" w:cs="Arial"/>
        </w:rPr>
        <w:t>iznosa</w:t>
      </w:r>
      <w:proofErr w:type="spellEnd"/>
      <w:r w:rsidRPr="00F16758">
        <w:rPr>
          <w:rFonts w:ascii="Arial" w:hAnsi="Arial" w:cs="Arial"/>
        </w:rPr>
        <w:t xml:space="preserve"> od 30.000,00 </w:t>
      </w:r>
      <w:proofErr w:type="spellStart"/>
      <w:r w:rsidRPr="00F16758">
        <w:rPr>
          <w:rFonts w:ascii="Arial" w:hAnsi="Arial" w:cs="Arial"/>
        </w:rPr>
        <w:t>kuna</w:t>
      </w:r>
      <w:proofErr w:type="spellEnd"/>
      <w:r w:rsidRPr="00F16758">
        <w:rPr>
          <w:rFonts w:ascii="Arial" w:hAnsi="Arial" w:cs="Arial"/>
        </w:rPr>
        <w:t xml:space="preserve">, </w:t>
      </w:r>
      <w:proofErr w:type="spellStart"/>
      <w:r w:rsidRPr="00F16758">
        <w:rPr>
          <w:rFonts w:ascii="Arial" w:hAnsi="Arial" w:cs="Arial"/>
        </w:rPr>
        <w:t>vatrogasno</w:t>
      </w:r>
      <w:proofErr w:type="spellEnd"/>
      <w:r w:rsidRPr="00F16758">
        <w:rPr>
          <w:rFonts w:ascii="Arial" w:hAnsi="Arial" w:cs="Arial"/>
        </w:rPr>
        <w:t xml:space="preserve"> </w:t>
      </w:r>
      <w:proofErr w:type="spellStart"/>
      <w:r w:rsidRPr="00F16758">
        <w:rPr>
          <w:rFonts w:ascii="Arial" w:hAnsi="Arial" w:cs="Arial"/>
        </w:rPr>
        <w:t>vijeće</w:t>
      </w:r>
      <w:proofErr w:type="spellEnd"/>
      <w:r w:rsidRPr="00F16758">
        <w:rPr>
          <w:rFonts w:ascii="Arial" w:hAnsi="Arial" w:cs="Arial"/>
        </w:rPr>
        <w:t xml:space="preserve"> do </w:t>
      </w:r>
      <w:proofErr w:type="spellStart"/>
      <w:r w:rsidRPr="00F16758">
        <w:rPr>
          <w:rFonts w:ascii="Arial" w:hAnsi="Arial" w:cs="Arial"/>
        </w:rPr>
        <w:t>iznosa</w:t>
      </w:r>
      <w:proofErr w:type="spellEnd"/>
      <w:r w:rsidRPr="00F16758">
        <w:rPr>
          <w:rFonts w:ascii="Arial" w:hAnsi="Arial" w:cs="Arial"/>
        </w:rPr>
        <w:t xml:space="preserve"> od 300.000,00 </w:t>
      </w:r>
      <w:proofErr w:type="spellStart"/>
      <w:r w:rsidRPr="00F16758">
        <w:rPr>
          <w:rFonts w:ascii="Arial" w:hAnsi="Arial" w:cs="Arial"/>
        </w:rPr>
        <w:t>kuna</w:t>
      </w:r>
      <w:proofErr w:type="spellEnd"/>
      <w:r w:rsidRPr="00F16758">
        <w:rPr>
          <w:rFonts w:ascii="Arial" w:hAnsi="Arial" w:cs="Arial"/>
        </w:rPr>
        <w:t xml:space="preserve">, a </w:t>
      </w:r>
      <w:proofErr w:type="spellStart"/>
      <w:r w:rsidRPr="00F16758">
        <w:rPr>
          <w:rFonts w:ascii="Arial" w:hAnsi="Arial" w:cs="Arial"/>
        </w:rPr>
        <w:t>vatrogasno</w:t>
      </w:r>
      <w:proofErr w:type="spellEnd"/>
      <w:r w:rsidRPr="00F16758">
        <w:rPr>
          <w:rFonts w:ascii="Arial" w:hAnsi="Arial" w:cs="Arial"/>
        </w:rPr>
        <w:t xml:space="preserve"> </w:t>
      </w:r>
      <w:proofErr w:type="spellStart"/>
      <w:r w:rsidRPr="00F16758">
        <w:rPr>
          <w:rFonts w:ascii="Arial" w:hAnsi="Arial" w:cs="Arial"/>
        </w:rPr>
        <w:t>vijeće</w:t>
      </w:r>
      <w:proofErr w:type="spellEnd"/>
      <w:r w:rsidRPr="00F16758">
        <w:rPr>
          <w:rFonts w:ascii="Arial" w:hAnsi="Arial" w:cs="Arial"/>
        </w:rPr>
        <w:t xml:space="preserve"> </w:t>
      </w:r>
      <w:proofErr w:type="spellStart"/>
      <w:r w:rsidRPr="00F16758">
        <w:rPr>
          <w:rFonts w:ascii="Arial" w:hAnsi="Arial" w:cs="Arial"/>
        </w:rPr>
        <w:t>uz</w:t>
      </w:r>
      <w:proofErr w:type="spellEnd"/>
      <w:r w:rsidRPr="00F16758">
        <w:rPr>
          <w:rFonts w:ascii="Arial" w:hAnsi="Arial" w:cs="Arial"/>
        </w:rPr>
        <w:t xml:space="preserve"> </w:t>
      </w:r>
      <w:proofErr w:type="spellStart"/>
      <w:r w:rsidRPr="00F16758">
        <w:rPr>
          <w:rFonts w:ascii="Arial" w:hAnsi="Arial" w:cs="Arial"/>
        </w:rPr>
        <w:t>prethodnu</w:t>
      </w:r>
      <w:proofErr w:type="spellEnd"/>
      <w:r w:rsidRPr="00F16758">
        <w:rPr>
          <w:rFonts w:ascii="Arial" w:hAnsi="Arial" w:cs="Arial"/>
        </w:rPr>
        <w:t xml:space="preserve"> </w:t>
      </w:r>
      <w:proofErr w:type="spellStart"/>
      <w:r w:rsidRPr="00F16758">
        <w:rPr>
          <w:rFonts w:ascii="Arial" w:hAnsi="Arial" w:cs="Arial"/>
        </w:rPr>
        <w:t>suglasnost</w:t>
      </w:r>
      <w:proofErr w:type="spellEnd"/>
      <w:r w:rsidRPr="00F16758">
        <w:rPr>
          <w:rFonts w:ascii="Arial" w:hAnsi="Arial" w:cs="Arial"/>
        </w:rPr>
        <w:t xml:space="preserve"> </w:t>
      </w:r>
      <w:proofErr w:type="spellStart"/>
      <w:r w:rsidRPr="00F16758">
        <w:rPr>
          <w:rFonts w:ascii="Arial" w:hAnsi="Arial" w:cs="Arial"/>
        </w:rPr>
        <w:t>Gradonačelnika</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proofErr w:type="spellStart"/>
      <w:r w:rsidRPr="00F16758">
        <w:rPr>
          <w:rFonts w:ascii="Arial" w:hAnsi="Arial" w:cs="Arial"/>
        </w:rPr>
        <w:t>preko</w:t>
      </w:r>
      <w:proofErr w:type="spellEnd"/>
      <w:r w:rsidRPr="00F16758">
        <w:rPr>
          <w:rFonts w:ascii="Arial" w:hAnsi="Arial" w:cs="Arial"/>
        </w:rPr>
        <w:t xml:space="preserve"> </w:t>
      </w:r>
      <w:proofErr w:type="spellStart"/>
      <w:r w:rsidRPr="00F16758">
        <w:rPr>
          <w:rFonts w:ascii="Arial" w:hAnsi="Arial" w:cs="Arial"/>
        </w:rPr>
        <w:t>iznosa</w:t>
      </w:r>
      <w:proofErr w:type="spellEnd"/>
      <w:r w:rsidRPr="00F16758">
        <w:rPr>
          <w:rFonts w:ascii="Arial" w:hAnsi="Arial" w:cs="Arial"/>
        </w:rPr>
        <w:t xml:space="preserve"> od 300.000,00 </w:t>
      </w:r>
      <w:proofErr w:type="spellStart"/>
      <w:proofErr w:type="gramStart"/>
      <w:r w:rsidRPr="00F16758">
        <w:rPr>
          <w:rFonts w:ascii="Arial" w:hAnsi="Arial" w:cs="Arial"/>
        </w:rPr>
        <w:t>kuna</w:t>
      </w:r>
      <w:proofErr w:type="spellEnd"/>
      <w:r w:rsidRPr="00F16758">
        <w:rPr>
          <w:rFonts w:ascii="Arial" w:hAnsi="Arial" w:cs="Arial"/>
        </w:rPr>
        <w:t>.“</w:t>
      </w:r>
      <w:proofErr w:type="gramEnd"/>
    </w:p>
    <w:p w14:paraId="55B6670B" w14:textId="77777777" w:rsidR="00F16758" w:rsidRPr="00F16758" w:rsidRDefault="00F16758" w:rsidP="00F16758">
      <w:pPr>
        <w:pStyle w:val="BodyText"/>
        <w:jc w:val="center"/>
        <w:rPr>
          <w:rFonts w:cs="Arial"/>
          <w:b/>
          <w:sz w:val="22"/>
          <w:szCs w:val="22"/>
        </w:rPr>
      </w:pPr>
    </w:p>
    <w:p w14:paraId="519BF819" w14:textId="77777777" w:rsidR="00F16758" w:rsidRPr="00F16758" w:rsidRDefault="00F16758" w:rsidP="00F16758">
      <w:pPr>
        <w:pStyle w:val="BodyText"/>
        <w:jc w:val="center"/>
        <w:rPr>
          <w:rFonts w:cs="Arial"/>
          <w:bCs/>
          <w:sz w:val="22"/>
          <w:szCs w:val="22"/>
        </w:rPr>
      </w:pPr>
      <w:r w:rsidRPr="00F16758">
        <w:rPr>
          <w:rFonts w:cs="Arial"/>
          <w:bCs/>
          <w:sz w:val="22"/>
          <w:szCs w:val="22"/>
        </w:rPr>
        <w:t>Članak 16.</w:t>
      </w:r>
    </w:p>
    <w:p w14:paraId="6789AE85" w14:textId="77777777" w:rsidR="00F16758" w:rsidRPr="00F16758" w:rsidRDefault="00F16758" w:rsidP="00F16758">
      <w:pPr>
        <w:pStyle w:val="BodyText"/>
        <w:jc w:val="center"/>
        <w:rPr>
          <w:rFonts w:cs="Arial"/>
          <w:b/>
          <w:sz w:val="22"/>
          <w:szCs w:val="22"/>
        </w:rPr>
      </w:pPr>
    </w:p>
    <w:p w14:paraId="27F9238C" w14:textId="77777777" w:rsidR="00F16758" w:rsidRPr="00F16758" w:rsidRDefault="00F16758" w:rsidP="00F16758">
      <w:pPr>
        <w:pStyle w:val="NoSpacing"/>
        <w:jc w:val="both"/>
        <w:rPr>
          <w:rFonts w:ascii="Arial" w:hAnsi="Arial" w:cs="Arial"/>
        </w:rPr>
      </w:pPr>
      <w:proofErr w:type="spellStart"/>
      <w:r w:rsidRPr="00F16758">
        <w:rPr>
          <w:rFonts w:ascii="Arial" w:hAnsi="Arial" w:cs="Arial"/>
        </w:rPr>
        <w:t>Iznad</w:t>
      </w:r>
      <w:proofErr w:type="spellEnd"/>
      <w:r w:rsidRPr="00F16758">
        <w:rPr>
          <w:rFonts w:ascii="Arial" w:hAnsi="Arial" w:cs="Arial"/>
        </w:rPr>
        <w:t xml:space="preserve"> </w:t>
      </w:r>
      <w:proofErr w:type="spellStart"/>
      <w:r w:rsidRPr="00F16758">
        <w:rPr>
          <w:rFonts w:ascii="Arial" w:hAnsi="Arial" w:cs="Arial"/>
        </w:rPr>
        <w:t>članka</w:t>
      </w:r>
      <w:proofErr w:type="spellEnd"/>
      <w:r w:rsidRPr="00F16758">
        <w:rPr>
          <w:rFonts w:ascii="Arial" w:hAnsi="Arial" w:cs="Arial"/>
        </w:rPr>
        <w:t xml:space="preserve"> 18. </w:t>
      </w:r>
      <w:proofErr w:type="spellStart"/>
      <w:r w:rsidRPr="00F16758">
        <w:rPr>
          <w:rFonts w:ascii="Arial" w:hAnsi="Arial" w:cs="Arial"/>
        </w:rPr>
        <w:t>briše</w:t>
      </w:r>
      <w:proofErr w:type="spellEnd"/>
      <w:r w:rsidRPr="00F16758">
        <w:rPr>
          <w:rFonts w:ascii="Arial" w:hAnsi="Arial" w:cs="Arial"/>
        </w:rPr>
        <w:t xml:space="preserve"> se </w:t>
      </w:r>
      <w:proofErr w:type="spellStart"/>
      <w:r w:rsidRPr="00F16758">
        <w:rPr>
          <w:rFonts w:ascii="Arial" w:hAnsi="Arial" w:cs="Arial"/>
        </w:rPr>
        <w:t>naslov</w:t>
      </w:r>
      <w:proofErr w:type="spellEnd"/>
      <w:r w:rsidRPr="00F16758">
        <w:rPr>
          <w:rFonts w:ascii="Arial" w:hAnsi="Arial" w:cs="Arial"/>
        </w:rPr>
        <w:t xml:space="preserve"> „</w:t>
      </w:r>
      <w:proofErr w:type="spellStart"/>
      <w:r w:rsidRPr="00F16758">
        <w:rPr>
          <w:rFonts w:ascii="Arial" w:hAnsi="Arial" w:cs="Arial"/>
        </w:rPr>
        <w:t>Međusobna</w:t>
      </w:r>
      <w:proofErr w:type="spellEnd"/>
      <w:r w:rsidRPr="00F16758">
        <w:rPr>
          <w:rFonts w:ascii="Arial" w:hAnsi="Arial" w:cs="Arial"/>
        </w:rPr>
        <w:t xml:space="preserve"> </w:t>
      </w:r>
      <w:proofErr w:type="spellStart"/>
      <w:r w:rsidRPr="00F16758">
        <w:rPr>
          <w:rFonts w:ascii="Arial" w:hAnsi="Arial" w:cs="Arial"/>
        </w:rPr>
        <w:t>prava</w:t>
      </w:r>
      <w:proofErr w:type="spellEnd"/>
      <w:r w:rsidRPr="00F16758">
        <w:rPr>
          <w:rFonts w:ascii="Arial" w:hAnsi="Arial" w:cs="Arial"/>
        </w:rPr>
        <w:t xml:space="preserve"> </w:t>
      </w:r>
      <w:proofErr w:type="spellStart"/>
      <w:r w:rsidRPr="00F16758">
        <w:rPr>
          <w:rFonts w:ascii="Arial" w:hAnsi="Arial" w:cs="Arial"/>
        </w:rPr>
        <w:t>i</w:t>
      </w:r>
      <w:proofErr w:type="spellEnd"/>
      <w:r w:rsidRPr="00F16758">
        <w:rPr>
          <w:rFonts w:ascii="Arial" w:hAnsi="Arial" w:cs="Arial"/>
        </w:rPr>
        <w:t xml:space="preserve"> </w:t>
      </w:r>
      <w:proofErr w:type="spellStart"/>
      <w:r w:rsidRPr="00F16758">
        <w:rPr>
          <w:rFonts w:ascii="Arial" w:hAnsi="Arial" w:cs="Arial"/>
        </w:rPr>
        <w:t>obveze</w:t>
      </w:r>
      <w:proofErr w:type="spellEnd"/>
      <w:r w:rsidRPr="00F16758">
        <w:rPr>
          <w:rFonts w:ascii="Arial" w:hAnsi="Arial" w:cs="Arial"/>
        </w:rPr>
        <w:t xml:space="preserve"> </w:t>
      </w:r>
      <w:proofErr w:type="spellStart"/>
      <w:r w:rsidRPr="00F16758">
        <w:rPr>
          <w:rFonts w:ascii="Arial" w:hAnsi="Arial" w:cs="Arial"/>
        </w:rPr>
        <w:t>Osnivača</w:t>
      </w:r>
      <w:proofErr w:type="spellEnd"/>
      <w:r w:rsidRPr="00F16758">
        <w:rPr>
          <w:rFonts w:ascii="Arial" w:hAnsi="Arial" w:cs="Arial"/>
        </w:rPr>
        <w:t xml:space="preserve"> </w:t>
      </w:r>
      <w:proofErr w:type="spellStart"/>
      <w:r w:rsidRPr="00F16758">
        <w:rPr>
          <w:rFonts w:ascii="Arial" w:hAnsi="Arial" w:cs="Arial"/>
        </w:rPr>
        <w:t>i</w:t>
      </w:r>
      <w:proofErr w:type="spellEnd"/>
      <w:r w:rsidRPr="00F16758">
        <w:rPr>
          <w:rFonts w:ascii="Arial" w:hAnsi="Arial" w:cs="Arial"/>
        </w:rPr>
        <w:t xml:space="preserve"> </w:t>
      </w:r>
      <w:proofErr w:type="spellStart"/>
      <w:proofErr w:type="gramStart"/>
      <w:r w:rsidRPr="00F16758">
        <w:rPr>
          <w:rFonts w:ascii="Arial" w:hAnsi="Arial" w:cs="Arial"/>
        </w:rPr>
        <w:t>Ustanove</w:t>
      </w:r>
      <w:proofErr w:type="spellEnd"/>
      <w:r w:rsidRPr="00F16758">
        <w:rPr>
          <w:rFonts w:ascii="Arial" w:hAnsi="Arial" w:cs="Arial"/>
        </w:rPr>
        <w:t xml:space="preserve">“ </w:t>
      </w:r>
      <w:proofErr w:type="spellStart"/>
      <w:r w:rsidRPr="00F16758">
        <w:rPr>
          <w:rFonts w:ascii="Arial" w:hAnsi="Arial" w:cs="Arial"/>
        </w:rPr>
        <w:t>te</w:t>
      </w:r>
      <w:proofErr w:type="spellEnd"/>
      <w:proofErr w:type="gramEnd"/>
      <w:r w:rsidRPr="00F16758">
        <w:rPr>
          <w:rFonts w:ascii="Arial" w:hAnsi="Arial" w:cs="Arial"/>
        </w:rPr>
        <w:t xml:space="preserve"> se </w:t>
      </w:r>
      <w:proofErr w:type="spellStart"/>
      <w:r w:rsidRPr="00F16758">
        <w:rPr>
          <w:rFonts w:ascii="Arial" w:hAnsi="Arial" w:cs="Arial"/>
        </w:rPr>
        <w:t>upisuje</w:t>
      </w:r>
      <w:proofErr w:type="spellEnd"/>
      <w:r w:rsidRPr="00F16758">
        <w:rPr>
          <w:rFonts w:ascii="Arial" w:hAnsi="Arial" w:cs="Arial"/>
        </w:rPr>
        <w:t xml:space="preserve"> </w:t>
      </w:r>
      <w:proofErr w:type="spellStart"/>
      <w:r w:rsidRPr="00F16758">
        <w:rPr>
          <w:rFonts w:ascii="Arial" w:hAnsi="Arial" w:cs="Arial"/>
        </w:rPr>
        <w:t>novi</w:t>
      </w:r>
      <w:proofErr w:type="spellEnd"/>
      <w:r w:rsidRPr="00F16758">
        <w:rPr>
          <w:rFonts w:ascii="Arial" w:hAnsi="Arial" w:cs="Arial"/>
        </w:rPr>
        <w:t xml:space="preserve"> </w:t>
      </w:r>
      <w:proofErr w:type="spellStart"/>
      <w:r w:rsidRPr="00F16758">
        <w:rPr>
          <w:rFonts w:ascii="Arial" w:hAnsi="Arial" w:cs="Arial"/>
        </w:rPr>
        <w:t>naziv</w:t>
      </w:r>
      <w:proofErr w:type="spellEnd"/>
      <w:r w:rsidRPr="00F16758">
        <w:rPr>
          <w:rFonts w:ascii="Arial" w:hAnsi="Arial" w:cs="Arial"/>
        </w:rPr>
        <w:t xml:space="preserve"> </w:t>
      </w:r>
      <w:proofErr w:type="spellStart"/>
      <w:r w:rsidRPr="00F16758">
        <w:rPr>
          <w:rFonts w:ascii="Arial" w:hAnsi="Arial" w:cs="Arial"/>
        </w:rPr>
        <w:t>poglavlja</w:t>
      </w:r>
      <w:proofErr w:type="spellEnd"/>
      <w:r w:rsidRPr="00F16758">
        <w:rPr>
          <w:rFonts w:ascii="Arial" w:hAnsi="Arial" w:cs="Arial"/>
        </w:rPr>
        <w:t xml:space="preserve"> </w:t>
      </w:r>
      <w:proofErr w:type="spellStart"/>
      <w:r w:rsidRPr="00F16758">
        <w:rPr>
          <w:rFonts w:ascii="Arial" w:hAnsi="Arial" w:cs="Arial"/>
        </w:rPr>
        <w:t>na</w:t>
      </w:r>
      <w:proofErr w:type="spellEnd"/>
      <w:r w:rsidRPr="00F16758">
        <w:rPr>
          <w:rFonts w:ascii="Arial" w:hAnsi="Arial" w:cs="Arial"/>
        </w:rPr>
        <w:t xml:space="preserve"> </w:t>
      </w:r>
      <w:proofErr w:type="spellStart"/>
      <w:r w:rsidRPr="00F16758">
        <w:rPr>
          <w:rFonts w:ascii="Arial" w:hAnsi="Arial" w:cs="Arial"/>
        </w:rPr>
        <w:t>način</w:t>
      </w:r>
      <w:proofErr w:type="spellEnd"/>
      <w:r w:rsidRPr="00F16758">
        <w:rPr>
          <w:rFonts w:ascii="Arial" w:hAnsi="Arial" w:cs="Arial"/>
        </w:rPr>
        <w:t xml:space="preserve"> da </w:t>
      </w:r>
      <w:proofErr w:type="spellStart"/>
      <w:r w:rsidRPr="00F16758">
        <w:rPr>
          <w:rFonts w:ascii="Arial" w:hAnsi="Arial" w:cs="Arial"/>
        </w:rPr>
        <w:t>sada</w:t>
      </w:r>
      <w:proofErr w:type="spellEnd"/>
      <w:r w:rsidRPr="00F16758">
        <w:rPr>
          <w:rFonts w:ascii="Arial" w:hAnsi="Arial" w:cs="Arial"/>
        </w:rPr>
        <w:t xml:space="preserve"> </w:t>
      </w:r>
      <w:proofErr w:type="spellStart"/>
      <w:r w:rsidRPr="00F16758">
        <w:rPr>
          <w:rFonts w:ascii="Arial" w:hAnsi="Arial" w:cs="Arial"/>
        </w:rPr>
        <w:t>glasi</w:t>
      </w:r>
      <w:proofErr w:type="spellEnd"/>
      <w:r w:rsidRPr="00F16758">
        <w:rPr>
          <w:rFonts w:ascii="Arial" w:hAnsi="Arial" w:cs="Arial"/>
        </w:rPr>
        <w:t>:</w:t>
      </w:r>
    </w:p>
    <w:p w14:paraId="1BD575AC" w14:textId="77777777" w:rsidR="00F16758" w:rsidRPr="00F16758" w:rsidRDefault="00F16758" w:rsidP="00F16758">
      <w:pPr>
        <w:numPr>
          <w:ilvl w:val="12"/>
          <w:numId w:val="0"/>
        </w:numPr>
        <w:jc w:val="both"/>
        <w:rPr>
          <w:rFonts w:ascii="Arial" w:hAnsi="Arial" w:cs="Arial"/>
          <w:b/>
          <w:sz w:val="22"/>
          <w:szCs w:val="22"/>
        </w:rPr>
      </w:pPr>
      <w:r w:rsidRPr="00F16758">
        <w:rPr>
          <w:rFonts w:ascii="Arial" w:hAnsi="Arial" w:cs="Arial"/>
          <w:b/>
          <w:sz w:val="22"/>
          <w:szCs w:val="22"/>
        </w:rPr>
        <w:t>„VII.</w:t>
      </w:r>
      <w:r w:rsidRPr="00F16758">
        <w:rPr>
          <w:rFonts w:ascii="Arial" w:hAnsi="Arial" w:cs="Arial"/>
          <w:b/>
          <w:sz w:val="22"/>
          <w:szCs w:val="22"/>
        </w:rPr>
        <w:tab/>
        <w:t>NAČIN RASPOLAGANJA S DOBITI“</w:t>
      </w:r>
    </w:p>
    <w:p w14:paraId="671009B8" w14:textId="77777777" w:rsidR="00F16758" w:rsidRPr="00F16758" w:rsidRDefault="00F16758" w:rsidP="00F16758">
      <w:pPr>
        <w:rPr>
          <w:rFonts w:ascii="Arial" w:hAnsi="Arial" w:cs="Arial"/>
          <w:sz w:val="22"/>
          <w:szCs w:val="22"/>
        </w:rPr>
      </w:pPr>
      <w:r w:rsidRPr="00F16758">
        <w:rPr>
          <w:rFonts w:ascii="Arial" w:hAnsi="Arial" w:cs="Arial"/>
          <w:sz w:val="22"/>
          <w:szCs w:val="22"/>
        </w:rPr>
        <w:t>te se mijenja članak 18. na način da sada glasi:</w:t>
      </w:r>
    </w:p>
    <w:p w14:paraId="6D51C78F" w14:textId="77777777" w:rsidR="00F16758" w:rsidRPr="00F16758" w:rsidRDefault="00F16758" w:rsidP="00F16758">
      <w:pPr>
        <w:pStyle w:val="NoSpacing"/>
        <w:jc w:val="both"/>
        <w:rPr>
          <w:rFonts w:ascii="Arial" w:hAnsi="Arial" w:cs="Arial"/>
        </w:rPr>
      </w:pPr>
      <w:r w:rsidRPr="00F16758">
        <w:rPr>
          <w:rFonts w:ascii="Arial" w:hAnsi="Arial" w:cs="Arial"/>
        </w:rPr>
        <w:t>„</w:t>
      </w:r>
      <w:proofErr w:type="spellStart"/>
      <w:r w:rsidRPr="00F16758">
        <w:rPr>
          <w:rFonts w:ascii="Arial" w:hAnsi="Arial" w:cs="Arial"/>
          <w:shd w:val="clear" w:color="auto" w:fill="FFFFFF"/>
        </w:rPr>
        <w:t>Sredstva</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koja</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javna</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vatrogasna</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postrojba</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ostvari</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vlastitom</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djelatnošću</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mogu</w:t>
      </w:r>
      <w:proofErr w:type="spellEnd"/>
      <w:r w:rsidRPr="00F16758">
        <w:rPr>
          <w:rFonts w:ascii="Arial" w:hAnsi="Arial" w:cs="Arial"/>
          <w:shd w:val="clear" w:color="auto" w:fill="FFFFFF"/>
        </w:rPr>
        <w:t xml:space="preserve"> se </w:t>
      </w:r>
      <w:proofErr w:type="spellStart"/>
      <w:r w:rsidRPr="00F16758">
        <w:rPr>
          <w:rFonts w:ascii="Arial" w:hAnsi="Arial" w:cs="Arial"/>
          <w:shd w:val="clear" w:color="auto" w:fill="FFFFFF"/>
        </w:rPr>
        <w:t>koristiti</w:t>
      </w:r>
      <w:proofErr w:type="spellEnd"/>
      <w:r w:rsidRPr="00F16758">
        <w:rPr>
          <w:rFonts w:ascii="Arial" w:hAnsi="Arial" w:cs="Arial"/>
          <w:shd w:val="clear" w:color="auto" w:fill="FFFFFF"/>
        </w:rPr>
        <w:t xml:space="preserve"> za </w:t>
      </w:r>
      <w:proofErr w:type="spellStart"/>
      <w:r w:rsidRPr="00F16758">
        <w:rPr>
          <w:rFonts w:ascii="Arial" w:hAnsi="Arial" w:cs="Arial"/>
          <w:shd w:val="clear" w:color="auto" w:fill="FFFFFF"/>
        </w:rPr>
        <w:t>provedbu</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vatrogasne</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djelatnosti</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i</w:t>
      </w:r>
      <w:proofErr w:type="spellEnd"/>
      <w:r w:rsidRPr="00F16758">
        <w:rPr>
          <w:rFonts w:ascii="Arial" w:hAnsi="Arial" w:cs="Arial"/>
          <w:shd w:val="clear" w:color="auto" w:fill="FFFFFF"/>
        </w:rPr>
        <w:t xml:space="preserve"> </w:t>
      </w:r>
      <w:proofErr w:type="spellStart"/>
      <w:proofErr w:type="gramStart"/>
      <w:r w:rsidRPr="00F16758">
        <w:rPr>
          <w:rFonts w:ascii="Arial" w:hAnsi="Arial" w:cs="Arial"/>
          <w:shd w:val="clear" w:color="auto" w:fill="FFFFFF"/>
        </w:rPr>
        <w:t>aktivnosti</w:t>
      </w:r>
      <w:proofErr w:type="spellEnd"/>
      <w:r w:rsidRPr="00F16758">
        <w:rPr>
          <w:rFonts w:ascii="Arial" w:hAnsi="Arial" w:cs="Arial"/>
          <w:shd w:val="clear" w:color="auto" w:fill="FFFFFF"/>
        </w:rPr>
        <w:t>.“</w:t>
      </w:r>
      <w:proofErr w:type="gramEnd"/>
    </w:p>
    <w:p w14:paraId="7561B27B" w14:textId="77777777" w:rsidR="00F16758" w:rsidRPr="00F16758" w:rsidRDefault="00F16758" w:rsidP="00F16758">
      <w:pPr>
        <w:pStyle w:val="NoSpacing"/>
        <w:jc w:val="both"/>
        <w:rPr>
          <w:rFonts w:ascii="Arial" w:hAnsi="Arial" w:cs="Arial"/>
        </w:rPr>
      </w:pPr>
    </w:p>
    <w:p w14:paraId="40090A80" w14:textId="77777777" w:rsidR="00F16758" w:rsidRPr="00F16758" w:rsidRDefault="00F16758" w:rsidP="00F16758">
      <w:pPr>
        <w:pStyle w:val="NoSpacing"/>
        <w:jc w:val="both"/>
        <w:rPr>
          <w:rFonts w:ascii="Arial" w:hAnsi="Arial" w:cs="Arial"/>
        </w:rPr>
      </w:pPr>
    </w:p>
    <w:p w14:paraId="35E4A70B" w14:textId="77777777" w:rsidR="00F16758" w:rsidRPr="00F16758" w:rsidRDefault="00F16758" w:rsidP="00F16758">
      <w:pPr>
        <w:pStyle w:val="BodyText"/>
        <w:jc w:val="center"/>
        <w:rPr>
          <w:rFonts w:cs="Arial"/>
          <w:bCs/>
          <w:sz w:val="22"/>
          <w:szCs w:val="22"/>
        </w:rPr>
      </w:pPr>
      <w:r w:rsidRPr="00F16758">
        <w:rPr>
          <w:rFonts w:cs="Arial"/>
          <w:bCs/>
          <w:sz w:val="22"/>
          <w:szCs w:val="22"/>
        </w:rPr>
        <w:t>Članak 17.</w:t>
      </w:r>
    </w:p>
    <w:p w14:paraId="1FE922F8" w14:textId="77777777" w:rsidR="00F16758" w:rsidRPr="00F16758" w:rsidRDefault="00F16758" w:rsidP="00F16758">
      <w:pPr>
        <w:pStyle w:val="BodyText"/>
        <w:jc w:val="center"/>
        <w:rPr>
          <w:rFonts w:cs="Arial"/>
          <w:bCs/>
          <w:sz w:val="22"/>
          <w:szCs w:val="22"/>
        </w:rPr>
      </w:pPr>
    </w:p>
    <w:p w14:paraId="4DEF52FE" w14:textId="77777777" w:rsidR="00F16758" w:rsidRPr="00F16758" w:rsidRDefault="00F16758" w:rsidP="00F16758">
      <w:pPr>
        <w:numPr>
          <w:ilvl w:val="12"/>
          <w:numId w:val="0"/>
        </w:numPr>
        <w:jc w:val="both"/>
        <w:rPr>
          <w:rFonts w:ascii="Arial" w:hAnsi="Arial" w:cs="Arial"/>
          <w:b/>
          <w:sz w:val="22"/>
          <w:szCs w:val="22"/>
        </w:rPr>
      </w:pPr>
      <w:r w:rsidRPr="00F16758">
        <w:rPr>
          <w:rFonts w:ascii="Arial" w:eastAsia="Calibri" w:hAnsi="Arial" w:cs="Arial"/>
          <w:sz w:val="22"/>
          <w:szCs w:val="22"/>
        </w:rPr>
        <w:t xml:space="preserve">Iznad  članka 19. </w:t>
      </w:r>
      <w:r w:rsidRPr="00F16758">
        <w:rPr>
          <w:rFonts w:ascii="Arial" w:hAnsi="Arial" w:cs="Arial"/>
          <w:sz w:val="22"/>
          <w:szCs w:val="22"/>
        </w:rPr>
        <w:t>upisuje se novi naziv poglavlja na način da sada glasi:</w:t>
      </w:r>
    </w:p>
    <w:p w14:paraId="714FBE60" w14:textId="77777777" w:rsidR="00F16758" w:rsidRPr="00F16758" w:rsidRDefault="00F16758" w:rsidP="00F16758">
      <w:pPr>
        <w:numPr>
          <w:ilvl w:val="12"/>
          <w:numId w:val="0"/>
        </w:numPr>
        <w:jc w:val="both"/>
        <w:rPr>
          <w:rFonts w:ascii="Arial" w:hAnsi="Arial" w:cs="Arial"/>
          <w:b/>
          <w:sz w:val="22"/>
          <w:szCs w:val="22"/>
        </w:rPr>
      </w:pPr>
      <w:r w:rsidRPr="00F16758">
        <w:rPr>
          <w:rFonts w:ascii="Arial" w:hAnsi="Arial" w:cs="Arial"/>
          <w:b/>
          <w:sz w:val="22"/>
          <w:szCs w:val="22"/>
        </w:rPr>
        <w:t>„VIII.</w:t>
      </w:r>
      <w:r w:rsidRPr="00F16758">
        <w:rPr>
          <w:rFonts w:ascii="Arial" w:hAnsi="Arial" w:cs="Arial"/>
          <w:b/>
          <w:sz w:val="22"/>
          <w:szCs w:val="22"/>
        </w:rPr>
        <w:tab/>
        <w:t>POKRIVANJE GUBITKA JAVNE VATROGASNE POSTROJBE“</w:t>
      </w:r>
    </w:p>
    <w:p w14:paraId="1B475C7E" w14:textId="77777777" w:rsidR="00F16758" w:rsidRPr="00F16758" w:rsidRDefault="00F16758" w:rsidP="00F16758">
      <w:pPr>
        <w:rPr>
          <w:rFonts w:ascii="Arial" w:hAnsi="Arial" w:cs="Arial"/>
          <w:sz w:val="22"/>
          <w:szCs w:val="22"/>
        </w:rPr>
      </w:pPr>
      <w:r w:rsidRPr="00F16758">
        <w:rPr>
          <w:rFonts w:ascii="Arial" w:hAnsi="Arial" w:cs="Arial"/>
          <w:sz w:val="22"/>
          <w:szCs w:val="22"/>
        </w:rPr>
        <w:t>te se mijenja članak 19. na način da sada glasi:</w:t>
      </w:r>
    </w:p>
    <w:p w14:paraId="1BB40BBE" w14:textId="77777777" w:rsidR="00F16758" w:rsidRPr="00F16758" w:rsidRDefault="00F16758" w:rsidP="00F16758">
      <w:pPr>
        <w:numPr>
          <w:ilvl w:val="12"/>
          <w:numId w:val="0"/>
        </w:numPr>
        <w:jc w:val="both"/>
        <w:rPr>
          <w:rFonts w:ascii="Arial" w:hAnsi="Arial" w:cs="Arial"/>
          <w:sz w:val="22"/>
          <w:szCs w:val="22"/>
        </w:rPr>
      </w:pPr>
      <w:r w:rsidRPr="00F16758">
        <w:rPr>
          <w:rFonts w:ascii="Arial" w:hAnsi="Arial" w:cs="Arial"/>
          <w:sz w:val="22"/>
          <w:szCs w:val="22"/>
        </w:rPr>
        <w:t xml:space="preserve">„Gubici  u poslovanju  pokrivaju se iz proračunskih sredstava Osnivača, polazeći od zakonske obveze Osnivača da solidarno i neograničeno odgovara za obveze </w:t>
      </w:r>
      <w:r w:rsidRPr="00F16758">
        <w:rPr>
          <w:rFonts w:ascii="Arial" w:hAnsi="Arial" w:cs="Arial"/>
          <w:sz w:val="22"/>
          <w:szCs w:val="22"/>
          <w:shd w:val="clear" w:color="auto" w:fill="FFFFFF"/>
        </w:rPr>
        <w:t>javne vatrogasne postrojbe</w:t>
      </w:r>
      <w:r w:rsidRPr="00F16758">
        <w:rPr>
          <w:rFonts w:ascii="Arial" w:hAnsi="Arial" w:cs="Arial"/>
          <w:sz w:val="22"/>
          <w:szCs w:val="22"/>
        </w:rPr>
        <w:t>, sukladno Zakonu o ustanovama.“</w:t>
      </w:r>
    </w:p>
    <w:p w14:paraId="653333D0" w14:textId="77777777" w:rsidR="00F16758" w:rsidRPr="00F16758" w:rsidRDefault="00F16758" w:rsidP="00F16758">
      <w:pPr>
        <w:rPr>
          <w:rFonts w:ascii="Arial" w:hAnsi="Arial" w:cs="Arial"/>
          <w:sz w:val="22"/>
          <w:szCs w:val="22"/>
        </w:rPr>
      </w:pPr>
    </w:p>
    <w:p w14:paraId="7857B0D0" w14:textId="77777777" w:rsidR="00F16758" w:rsidRPr="00F16758" w:rsidRDefault="00F16758" w:rsidP="00F16758">
      <w:pPr>
        <w:rPr>
          <w:rFonts w:ascii="Arial" w:hAnsi="Arial" w:cs="Arial"/>
          <w:sz w:val="22"/>
          <w:szCs w:val="22"/>
        </w:rPr>
      </w:pPr>
    </w:p>
    <w:p w14:paraId="57271E3D" w14:textId="77777777" w:rsidR="00F16758" w:rsidRPr="00F16758" w:rsidRDefault="00F16758" w:rsidP="00F16758">
      <w:pPr>
        <w:pStyle w:val="BodyText"/>
        <w:jc w:val="center"/>
        <w:rPr>
          <w:rFonts w:cs="Arial"/>
          <w:bCs/>
          <w:sz w:val="22"/>
          <w:szCs w:val="22"/>
        </w:rPr>
      </w:pPr>
      <w:r w:rsidRPr="00F16758">
        <w:rPr>
          <w:rFonts w:cs="Arial"/>
          <w:bCs/>
          <w:sz w:val="22"/>
          <w:szCs w:val="22"/>
        </w:rPr>
        <w:t>Članak 18.</w:t>
      </w:r>
    </w:p>
    <w:p w14:paraId="12BFDB9C" w14:textId="77777777" w:rsidR="00F16758" w:rsidRPr="00F16758" w:rsidRDefault="00F16758" w:rsidP="00F16758">
      <w:pPr>
        <w:pStyle w:val="BodyText"/>
        <w:jc w:val="center"/>
        <w:rPr>
          <w:rFonts w:cs="Arial"/>
          <w:bCs/>
          <w:sz w:val="22"/>
          <w:szCs w:val="22"/>
        </w:rPr>
      </w:pPr>
    </w:p>
    <w:p w14:paraId="6558B428" w14:textId="77777777" w:rsidR="00F16758" w:rsidRPr="00F16758" w:rsidRDefault="00F16758" w:rsidP="00F16758">
      <w:pPr>
        <w:numPr>
          <w:ilvl w:val="12"/>
          <w:numId w:val="0"/>
        </w:numPr>
        <w:jc w:val="both"/>
        <w:rPr>
          <w:rFonts w:ascii="Arial" w:hAnsi="Arial" w:cs="Arial"/>
          <w:b/>
          <w:sz w:val="22"/>
          <w:szCs w:val="22"/>
        </w:rPr>
      </w:pPr>
      <w:r w:rsidRPr="00F16758">
        <w:rPr>
          <w:rFonts w:ascii="Arial" w:eastAsia="Calibri" w:hAnsi="Arial" w:cs="Arial"/>
          <w:sz w:val="22"/>
          <w:szCs w:val="22"/>
        </w:rPr>
        <w:t xml:space="preserve">Iznad  članka 20. </w:t>
      </w:r>
      <w:r w:rsidRPr="00F16758">
        <w:rPr>
          <w:rFonts w:ascii="Arial" w:hAnsi="Arial" w:cs="Arial"/>
          <w:sz w:val="22"/>
          <w:szCs w:val="22"/>
        </w:rPr>
        <w:t>upisuje se novi naziv poglavlja na način da sada glasi:</w:t>
      </w:r>
    </w:p>
    <w:p w14:paraId="17043D1F" w14:textId="77777777" w:rsidR="00F16758" w:rsidRPr="00F16758" w:rsidRDefault="00F16758" w:rsidP="00F16758">
      <w:pPr>
        <w:jc w:val="both"/>
        <w:rPr>
          <w:rFonts w:ascii="Arial" w:hAnsi="Arial" w:cs="Arial"/>
          <w:b/>
          <w:sz w:val="22"/>
          <w:szCs w:val="22"/>
        </w:rPr>
      </w:pPr>
      <w:r w:rsidRPr="00F16758">
        <w:rPr>
          <w:rFonts w:ascii="Arial" w:hAnsi="Arial" w:cs="Arial"/>
          <w:b/>
          <w:sz w:val="22"/>
          <w:szCs w:val="22"/>
        </w:rPr>
        <w:t>„X. MEĐUSOBNA PRAVA I OBVEZE OSNIVAČA I JAVNE VATROGASNE POSTROJBE“</w:t>
      </w:r>
    </w:p>
    <w:p w14:paraId="18A998E5" w14:textId="77777777" w:rsidR="00F16758" w:rsidRPr="00F16758" w:rsidRDefault="00F16758" w:rsidP="00F16758">
      <w:pPr>
        <w:rPr>
          <w:rFonts w:ascii="Arial" w:hAnsi="Arial" w:cs="Arial"/>
          <w:sz w:val="22"/>
          <w:szCs w:val="22"/>
        </w:rPr>
      </w:pPr>
      <w:r w:rsidRPr="00F16758">
        <w:rPr>
          <w:rFonts w:ascii="Arial" w:hAnsi="Arial" w:cs="Arial"/>
          <w:sz w:val="22"/>
          <w:szCs w:val="22"/>
        </w:rPr>
        <w:t>te se mijenja članak 20. na način da sada glasi:</w:t>
      </w:r>
    </w:p>
    <w:p w14:paraId="3D5B395F"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 xml:space="preserve">„(1) Osnivač davanjem prethodne suglasnosti na statut </w:t>
      </w:r>
      <w:r w:rsidRPr="00F16758">
        <w:rPr>
          <w:rFonts w:ascii="Arial" w:hAnsi="Arial" w:cs="Arial"/>
          <w:sz w:val="22"/>
          <w:szCs w:val="22"/>
          <w:shd w:val="clear" w:color="auto" w:fill="FFFFFF"/>
        </w:rPr>
        <w:t>javne vatrogasne postrojbe</w:t>
      </w:r>
      <w:r w:rsidRPr="00F16758">
        <w:rPr>
          <w:rFonts w:ascii="Arial" w:hAnsi="Arial" w:cs="Arial"/>
          <w:sz w:val="22"/>
          <w:szCs w:val="22"/>
        </w:rPr>
        <w:t xml:space="preserve">, imenovanjem člana vatrogasnog vijeća, imenovanjem zapovjednika, sudjelovanjem u gospodarenju s nekretninama te razmatranjem izvješća o radu </w:t>
      </w:r>
      <w:r w:rsidRPr="00F16758">
        <w:rPr>
          <w:rFonts w:ascii="Arial" w:hAnsi="Arial" w:cs="Arial"/>
          <w:sz w:val="22"/>
          <w:szCs w:val="22"/>
          <w:shd w:val="clear" w:color="auto" w:fill="FFFFFF"/>
        </w:rPr>
        <w:t>javne vatrogasne postrojbe</w:t>
      </w:r>
      <w:r w:rsidRPr="00F16758">
        <w:rPr>
          <w:rFonts w:ascii="Arial" w:hAnsi="Arial" w:cs="Arial"/>
          <w:sz w:val="22"/>
          <w:szCs w:val="22"/>
        </w:rPr>
        <w:t xml:space="preserve">, poduzima odgovarajuće mjere da se osigura zakonito obavljanje djelatnosti </w:t>
      </w:r>
      <w:r w:rsidRPr="00F16758">
        <w:rPr>
          <w:rFonts w:ascii="Arial" w:hAnsi="Arial" w:cs="Arial"/>
          <w:sz w:val="22"/>
          <w:szCs w:val="22"/>
          <w:shd w:val="clear" w:color="auto" w:fill="FFFFFF"/>
        </w:rPr>
        <w:t>javne vatrogasne postrojbe</w:t>
      </w:r>
      <w:r w:rsidRPr="00F16758">
        <w:rPr>
          <w:rFonts w:ascii="Arial" w:hAnsi="Arial" w:cs="Arial"/>
          <w:sz w:val="22"/>
          <w:szCs w:val="22"/>
        </w:rPr>
        <w:t>.</w:t>
      </w:r>
    </w:p>
    <w:p w14:paraId="6FB4C37B"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 xml:space="preserve">(2) </w:t>
      </w:r>
      <w:r w:rsidRPr="00F16758">
        <w:rPr>
          <w:rFonts w:ascii="Arial" w:hAnsi="Arial" w:cs="Arial"/>
          <w:sz w:val="22"/>
          <w:szCs w:val="22"/>
          <w:shd w:val="clear" w:color="auto" w:fill="FFFFFF"/>
        </w:rPr>
        <w:t>Javna vatrogasna postrojba</w:t>
      </w:r>
      <w:r w:rsidRPr="00F16758">
        <w:rPr>
          <w:rFonts w:ascii="Arial" w:hAnsi="Arial" w:cs="Arial"/>
          <w:sz w:val="22"/>
          <w:szCs w:val="22"/>
        </w:rPr>
        <w:t xml:space="preserve"> je dužna uredno i neprekidno obavljati svoju djelatnost i racionalno poslovati, a zapovjednik je dužan najmanje jednom godišnje, bez posebnog traženja, Osnivaču podnijeti izvješće o radu </w:t>
      </w:r>
      <w:r w:rsidRPr="00F16758">
        <w:rPr>
          <w:rFonts w:ascii="Arial" w:hAnsi="Arial" w:cs="Arial"/>
          <w:sz w:val="22"/>
          <w:szCs w:val="22"/>
          <w:shd w:val="clear" w:color="auto" w:fill="FFFFFF"/>
        </w:rPr>
        <w:t>javne vatrogasne postrojbe</w:t>
      </w:r>
      <w:r w:rsidRPr="00F16758">
        <w:rPr>
          <w:rFonts w:ascii="Arial" w:hAnsi="Arial" w:cs="Arial"/>
          <w:sz w:val="22"/>
          <w:szCs w:val="22"/>
        </w:rPr>
        <w:t xml:space="preserve"> i svom radu. </w:t>
      </w:r>
    </w:p>
    <w:p w14:paraId="04BC3AF3"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 xml:space="preserve">(3) </w:t>
      </w:r>
      <w:r w:rsidRPr="00F16758">
        <w:rPr>
          <w:rFonts w:ascii="Arial" w:hAnsi="Arial" w:cs="Arial"/>
          <w:sz w:val="22"/>
          <w:szCs w:val="22"/>
          <w:shd w:val="clear" w:color="auto" w:fill="FFFFFF"/>
        </w:rPr>
        <w:t>Javna vatrogasna postrojba</w:t>
      </w:r>
      <w:r w:rsidRPr="00F16758">
        <w:rPr>
          <w:rFonts w:ascii="Arial" w:hAnsi="Arial" w:cs="Arial"/>
          <w:sz w:val="22"/>
          <w:szCs w:val="22"/>
        </w:rPr>
        <w:t xml:space="preserve"> ima pravo tražiti od Osnivača da sukladno njegovoj nadležnosti i objektivnim mogućnostima osigura odgovarajuća sredstva i druge uvjete za rad </w:t>
      </w:r>
      <w:r w:rsidRPr="00F16758">
        <w:rPr>
          <w:rFonts w:ascii="Arial" w:hAnsi="Arial" w:cs="Arial"/>
          <w:sz w:val="22"/>
          <w:szCs w:val="22"/>
          <w:shd w:val="clear" w:color="auto" w:fill="FFFFFF"/>
        </w:rPr>
        <w:t>javne vatrogasne postrojbe</w:t>
      </w:r>
      <w:r w:rsidRPr="00F16758">
        <w:rPr>
          <w:rFonts w:ascii="Arial" w:hAnsi="Arial" w:cs="Arial"/>
          <w:sz w:val="22"/>
          <w:szCs w:val="22"/>
        </w:rPr>
        <w:t>.“</w:t>
      </w:r>
    </w:p>
    <w:p w14:paraId="442E3A18" w14:textId="77777777" w:rsidR="00F16758" w:rsidRPr="00F16758" w:rsidRDefault="00F16758" w:rsidP="00F16758">
      <w:pPr>
        <w:jc w:val="both"/>
        <w:rPr>
          <w:rFonts w:ascii="Arial" w:hAnsi="Arial" w:cs="Arial"/>
          <w:sz w:val="22"/>
          <w:szCs w:val="22"/>
        </w:rPr>
      </w:pPr>
    </w:p>
    <w:p w14:paraId="3C777EF0" w14:textId="77777777" w:rsidR="00F16758" w:rsidRPr="00F16758" w:rsidRDefault="00F16758" w:rsidP="00F16758">
      <w:pPr>
        <w:pStyle w:val="NoSpacing"/>
        <w:jc w:val="center"/>
        <w:rPr>
          <w:rFonts w:ascii="Arial" w:hAnsi="Arial" w:cs="Arial"/>
          <w:bCs/>
        </w:rPr>
      </w:pPr>
      <w:proofErr w:type="spellStart"/>
      <w:r w:rsidRPr="00F16758">
        <w:rPr>
          <w:rFonts w:ascii="Arial" w:hAnsi="Arial" w:cs="Arial"/>
          <w:bCs/>
        </w:rPr>
        <w:t>Članak</w:t>
      </w:r>
      <w:proofErr w:type="spellEnd"/>
      <w:r w:rsidRPr="00F16758">
        <w:rPr>
          <w:rFonts w:ascii="Arial" w:hAnsi="Arial" w:cs="Arial"/>
          <w:bCs/>
        </w:rPr>
        <w:t xml:space="preserve"> 19.</w:t>
      </w:r>
    </w:p>
    <w:p w14:paraId="4F4D9D52" w14:textId="77777777" w:rsidR="00F16758" w:rsidRPr="00F16758" w:rsidRDefault="00F16758" w:rsidP="00F16758">
      <w:pPr>
        <w:pStyle w:val="NoSpacing"/>
        <w:jc w:val="center"/>
        <w:rPr>
          <w:rFonts w:ascii="Arial" w:hAnsi="Arial" w:cs="Arial"/>
          <w:bCs/>
        </w:rPr>
      </w:pPr>
    </w:p>
    <w:p w14:paraId="6F992E59"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Članak 21. mijenja se na način da sada glasi:</w:t>
      </w:r>
    </w:p>
    <w:p w14:paraId="62940B2F" w14:textId="77777777" w:rsidR="00F16758" w:rsidRPr="00F16758" w:rsidRDefault="00F16758" w:rsidP="00F16758">
      <w:pPr>
        <w:pStyle w:val="NoSpacing"/>
        <w:jc w:val="both"/>
        <w:rPr>
          <w:rFonts w:ascii="Arial" w:hAnsi="Arial" w:cs="Arial"/>
        </w:rPr>
      </w:pPr>
      <w:proofErr w:type="gramStart"/>
      <w:r w:rsidRPr="00F16758">
        <w:rPr>
          <w:rFonts w:ascii="Arial" w:hAnsi="Arial" w:cs="Arial"/>
        </w:rPr>
        <w:t>„(</w:t>
      </w:r>
      <w:proofErr w:type="gramEnd"/>
      <w:r w:rsidRPr="00F16758">
        <w:rPr>
          <w:rFonts w:ascii="Arial" w:hAnsi="Arial" w:cs="Arial"/>
        </w:rPr>
        <w:t xml:space="preserve">1) </w:t>
      </w:r>
      <w:proofErr w:type="spellStart"/>
      <w:r w:rsidRPr="00F16758">
        <w:rPr>
          <w:rFonts w:ascii="Arial" w:hAnsi="Arial" w:cs="Arial"/>
        </w:rPr>
        <w:t>Broj</w:t>
      </w:r>
      <w:proofErr w:type="spellEnd"/>
      <w:r w:rsidRPr="00F16758">
        <w:rPr>
          <w:rFonts w:ascii="Arial" w:hAnsi="Arial" w:cs="Arial"/>
        </w:rPr>
        <w:t xml:space="preserve"> </w:t>
      </w:r>
      <w:proofErr w:type="spellStart"/>
      <w:r w:rsidRPr="00F16758">
        <w:rPr>
          <w:rFonts w:ascii="Arial" w:hAnsi="Arial" w:cs="Arial"/>
        </w:rPr>
        <w:t>zaposlenih</w:t>
      </w:r>
      <w:proofErr w:type="spellEnd"/>
      <w:r w:rsidRPr="00F16758">
        <w:rPr>
          <w:rFonts w:ascii="Arial" w:hAnsi="Arial" w:cs="Arial"/>
        </w:rPr>
        <w:t xml:space="preserve"> </w:t>
      </w:r>
      <w:proofErr w:type="spellStart"/>
      <w:r w:rsidRPr="00F16758">
        <w:rPr>
          <w:rFonts w:ascii="Arial" w:hAnsi="Arial" w:cs="Arial"/>
        </w:rPr>
        <w:t>profesionalnih</w:t>
      </w:r>
      <w:proofErr w:type="spellEnd"/>
      <w:r w:rsidRPr="00F16758">
        <w:rPr>
          <w:rFonts w:ascii="Arial" w:hAnsi="Arial" w:cs="Arial"/>
        </w:rPr>
        <w:t xml:space="preserve"> </w:t>
      </w:r>
      <w:proofErr w:type="spellStart"/>
      <w:r w:rsidRPr="00F16758">
        <w:rPr>
          <w:rFonts w:ascii="Arial" w:hAnsi="Arial" w:cs="Arial"/>
        </w:rPr>
        <w:t>vatrogasaca</w:t>
      </w:r>
      <w:proofErr w:type="spellEnd"/>
      <w:r w:rsidRPr="00F16758">
        <w:rPr>
          <w:rFonts w:ascii="Arial" w:hAnsi="Arial" w:cs="Arial"/>
        </w:rPr>
        <w:t xml:space="preserve"> u </w:t>
      </w:r>
      <w:proofErr w:type="spellStart"/>
      <w:r w:rsidRPr="00F16758">
        <w:rPr>
          <w:rFonts w:ascii="Arial" w:hAnsi="Arial" w:cs="Arial"/>
          <w:shd w:val="clear" w:color="auto" w:fill="FFFFFF"/>
        </w:rPr>
        <w:t>javnoj</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vatrogasnoj</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postrojbi</w:t>
      </w:r>
      <w:proofErr w:type="spellEnd"/>
      <w:r w:rsidRPr="00F16758">
        <w:rPr>
          <w:rFonts w:ascii="Arial" w:hAnsi="Arial" w:cs="Arial"/>
        </w:rPr>
        <w:t xml:space="preserve">, </w:t>
      </w:r>
      <w:proofErr w:type="spellStart"/>
      <w:r w:rsidRPr="00F16758">
        <w:rPr>
          <w:rFonts w:ascii="Arial" w:hAnsi="Arial" w:cs="Arial"/>
        </w:rPr>
        <w:t>utvrđuje</w:t>
      </w:r>
      <w:proofErr w:type="spellEnd"/>
      <w:r w:rsidRPr="00F16758">
        <w:rPr>
          <w:rFonts w:ascii="Arial" w:hAnsi="Arial" w:cs="Arial"/>
        </w:rPr>
        <w:t xml:space="preserve"> se </w:t>
      </w:r>
      <w:proofErr w:type="spellStart"/>
      <w:r w:rsidRPr="00F16758">
        <w:rPr>
          <w:rFonts w:ascii="Arial" w:hAnsi="Arial" w:cs="Arial"/>
        </w:rPr>
        <w:t>sukladno</w:t>
      </w:r>
      <w:proofErr w:type="spellEnd"/>
      <w:r w:rsidRPr="00F16758">
        <w:rPr>
          <w:rFonts w:ascii="Arial" w:hAnsi="Arial" w:cs="Arial"/>
        </w:rPr>
        <w:t xml:space="preserve"> </w:t>
      </w:r>
      <w:proofErr w:type="spellStart"/>
      <w:r w:rsidRPr="00F16758">
        <w:rPr>
          <w:rFonts w:ascii="Arial" w:hAnsi="Arial" w:cs="Arial"/>
        </w:rPr>
        <w:t>Procjeni</w:t>
      </w:r>
      <w:proofErr w:type="spellEnd"/>
      <w:r w:rsidRPr="00F16758">
        <w:rPr>
          <w:rFonts w:ascii="Arial" w:hAnsi="Arial" w:cs="Arial"/>
        </w:rPr>
        <w:t xml:space="preserve"> </w:t>
      </w:r>
      <w:proofErr w:type="spellStart"/>
      <w:r w:rsidRPr="00F16758">
        <w:rPr>
          <w:rFonts w:ascii="Arial" w:hAnsi="Arial" w:cs="Arial"/>
        </w:rPr>
        <w:t>ugroženosti</w:t>
      </w:r>
      <w:proofErr w:type="spellEnd"/>
      <w:r w:rsidRPr="00F16758">
        <w:rPr>
          <w:rFonts w:ascii="Arial" w:hAnsi="Arial" w:cs="Arial"/>
        </w:rPr>
        <w:t xml:space="preserve">, </w:t>
      </w:r>
      <w:proofErr w:type="spellStart"/>
      <w:r w:rsidRPr="00F16758">
        <w:rPr>
          <w:rFonts w:ascii="Arial" w:hAnsi="Arial" w:cs="Arial"/>
        </w:rPr>
        <w:t>Planu</w:t>
      </w:r>
      <w:proofErr w:type="spellEnd"/>
      <w:r w:rsidRPr="00F16758">
        <w:rPr>
          <w:rFonts w:ascii="Arial" w:hAnsi="Arial" w:cs="Arial"/>
        </w:rPr>
        <w:t xml:space="preserve"> </w:t>
      </w:r>
      <w:proofErr w:type="spellStart"/>
      <w:r w:rsidRPr="00F16758">
        <w:rPr>
          <w:rFonts w:ascii="Arial" w:hAnsi="Arial" w:cs="Arial"/>
        </w:rPr>
        <w:t>zaštite</w:t>
      </w:r>
      <w:proofErr w:type="spellEnd"/>
      <w:r w:rsidRPr="00F16758">
        <w:rPr>
          <w:rFonts w:ascii="Arial" w:hAnsi="Arial" w:cs="Arial"/>
        </w:rPr>
        <w:t xml:space="preserve"> </w:t>
      </w:r>
      <w:proofErr w:type="spellStart"/>
      <w:r w:rsidRPr="00F16758">
        <w:rPr>
          <w:rFonts w:ascii="Arial" w:hAnsi="Arial" w:cs="Arial"/>
        </w:rPr>
        <w:t>od</w:t>
      </w:r>
      <w:proofErr w:type="spellEnd"/>
      <w:r w:rsidRPr="00F16758">
        <w:rPr>
          <w:rFonts w:ascii="Arial" w:hAnsi="Arial" w:cs="Arial"/>
        </w:rPr>
        <w:t xml:space="preserve"> </w:t>
      </w:r>
      <w:proofErr w:type="spellStart"/>
      <w:r w:rsidRPr="00F16758">
        <w:rPr>
          <w:rFonts w:ascii="Arial" w:hAnsi="Arial" w:cs="Arial"/>
        </w:rPr>
        <w:t>požara</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proofErr w:type="spellStart"/>
      <w:r w:rsidRPr="00F16758">
        <w:rPr>
          <w:rFonts w:ascii="Arial" w:hAnsi="Arial" w:cs="Arial"/>
        </w:rPr>
        <w:t>vatrogasnom</w:t>
      </w:r>
      <w:proofErr w:type="spellEnd"/>
      <w:r w:rsidRPr="00F16758">
        <w:rPr>
          <w:rFonts w:ascii="Arial" w:hAnsi="Arial" w:cs="Arial"/>
        </w:rPr>
        <w:t xml:space="preserve"> </w:t>
      </w:r>
      <w:proofErr w:type="spellStart"/>
      <w:r w:rsidRPr="00F16758">
        <w:rPr>
          <w:rFonts w:ascii="Arial" w:hAnsi="Arial" w:cs="Arial"/>
        </w:rPr>
        <w:t>planu</w:t>
      </w:r>
      <w:proofErr w:type="spellEnd"/>
      <w:r w:rsidRPr="00F16758">
        <w:rPr>
          <w:rFonts w:ascii="Arial" w:hAnsi="Arial" w:cs="Arial"/>
        </w:rPr>
        <w:t xml:space="preserve"> </w:t>
      </w:r>
      <w:proofErr w:type="spellStart"/>
      <w:r w:rsidRPr="00F16758">
        <w:rPr>
          <w:rFonts w:ascii="Arial" w:hAnsi="Arial" w:cs="Arial"/>
        </w:rPr>
        <w:t>i</w:t>
      </w:r>
      <w:proofErr w:type="spellEnd"/>
      <w:r w:rsidRPr="00F16758">
        <w:rPr>
          <w:rFonts w:ascii="Arial" w:hAnsi="Arial" w:cs="Arial"/>
        </w:rPr>
        <w:t xml:space="preserve"> </w:t>
      </w:r>
      <w:proofErr w:type="spellStart"/>
      <w:r w:rsidRPr="00F16758">
        <w:rPr>
          <w:rFonts w:ascii="Arial" w:hAnsi="Arial" w:cs="Arial"/>
        </w:rPr>
        <w:t>vatrogasnoj</w:t>
      </w:r>
      <w:proofErr w:type="spellEnd"/>
      <w:r w:rsidRPr="00F16758">
        <w:rPr>
          <w:rFonts w:ascii="Arial" w:hAnsi="Arial" w:cs="Arial"/>
        </w:rPr>
        <w:t xml:space="preserve"> </w:t>
      </w:r>
      <w:proofErr w:type="spellStart"/>
      <w:r w:rsidRPr="00F16758">
        <w:rPr>
          <w:rFonts w:ascii="Arial" w:hAnsi="Arial" w:cs="Arial"/>
        </w:rPr>
        <w:t>mreži</w:t>
      </w:r>
      <w:proofErr w:type="spellEnd"/>
      <w:r w:rsidRPr="00F16758">
        <w:rPr>
          <w:rFonts w:ascii="Arial" w:hAnsi="Arial" w:cs="Arial"/>
        </w:rPr>
        <w:t xml:space="preserve">. </w:t>
      </w:r>
    </w:p>
    <w:p w14:paraId="647DF7D8" w14:textId="77777777" w:rsidR="00F16758" w:rsidRPr="00F16758" w:rsidRDefault="00F16758" w:rsidP="00F16758">
      <w:pPr>
        <w:pStyle w:val="NoSpacing"/>
        <w:jc w:val="both"/>
        <w:rPr>
          <w:rFonts w:ascii="Arial" w:hAnsi="Arial" w:cs="Arial"/>
        </w:rPr>
      </w:pPr>
      <w:r w:rsidRPr="00F16758">
        <w:rPr>
          <w:rFonts w:ascii="Arial" w:hAnsi="Arial" w:cs="Arial"/>
        </w:rPr>
        <w:t xml:space="preserve">(2) </w:t>
      </w:r>
      <w:proofErr w:type="spellStart"/>
      <w:r w:rsidRPr="00F16758">
        <w:rPr>
          <w:rFonts w:ascii="Arial" w:hAnsi="Arial" w:cs="Arial"/>
        </w:rPr>
        <w:t>Osim</w:t>
      </w:r>
      <w:proofErr w:type="spellEnd"/>
      <w:r w:rsidRPr="00F16758">
        <w:rPr>
          <w:rFonts w:ascii="Arial" w:hAnsi="Arial" w:cs="Arial"/>
        </w:rPr>
        <w:t xml:space="preserve"> </w:t>
      </w:r>
      <w:proofErr w:type="spellStart"/>
      <w:r w:rsidRPr="00F16758">
        <w:rPr>
          <w:rFonts w:ascii="Arial" w:hAnsi="Arial" w:cs="Arial"/>
        </w:rPr>
        <w:t>zaposlenih</w:t>
      </w:r>
      <w:proofErr w:type="spellEnd"/>
      <w:r w:rsidRPr="00F16758">
        <w:rPr>
          <w:rFonts w:ascii="Arial" w:hAnsi="Arial" w:cs="Arial"/>
        </w:rPr>
        <w:t xml:space="preserve"> </w:t>
      </w:r>
      <w:proofErr w:type="spellStart"/>
      <w:r w:rsidRPr="00F16758">
        <w:rPr>
          <w:rFonts w:ascii="Arial" w:hAnsi="Arial" w:cs="Arial"/>
        </w:rPr>
        <w:t>profesionalnih</w:t>
      </w:r>
      <w:proofErr w:type="spellEnd"/>
      <w:r w:rsidRPr="00F16758">
        <w:rPr>
          <w:rFonts w:ascii="Arial" w:hAnsi="Arial" w:cs="Arial"/>
        </w:rPr>
        <w:t xml:space="preserve"> </w:t>
      </w:r>
      <w:proofErr w:type="spellStart"/>
      <w:r w:rsidRPr="00F16758">
        <w:rPr>
          <w:rFonts w:ascii="Arial" w:hAnsi="Arial" w:cs="Arial"/>
        </w:rPr>
        <w:t>vatrogasaca</w:t>
      </w:r>
      <w:proofErr w:type="spellEnd"/>
      <w:r w:rsidRPr="00F16758">
        <w:rPr>
          <w:rFonts w:ascii="Arial" w:hAnsi="Arial" w:cs="Arial"/>
        </w:rPr>
        <w:t xml:space="preserve"> </w:t>
      </w:r>
      <w:proofErr w:type="spellStart"/>
      <w:r w:rsidRPr="00F16758">
        <w:rPr>
          <w:rFonts w:ascii="Arial" w:hAnsi="Arial" w:cs="Arial"/>
        </w:rPr>
        <w:t>iz</w:t>
      </w:r>
      <w:proofErr w:type="spellEnd"/>
      <w:r w:rsidRPr="00F16758">
        <w:rPr>
          <w:rFonts w:ascii="Arial" w:hAnsi="Arial" w:cs="Arial"/>
        </w:rPr>
        <w:t xml:space="preserve"> </w:t>
      </w:r>
      <w:proofErr w:type="spellStart"/>
      <w:r w:rsidRPr="00F16758">
        <w:rPr>
          <w:rFonts w:ascii="Arial" w:hAnsi="Arial" w:cs="Arial"/>
        </w:rPr>
        <w:t>prethodnog</w:t>
      </w:r>
      <w:proofErr w:type="spellEnd"/>
      <w:r w:rsidRPr="00F16758">
        <w:rPr>
          <w:rFonts w:ascii="Arial" w:hAnsi="Arial" w:cs="Arial"/>
        </w:rPr>
        <w:t xml:space="preserve"> </w:t>
      </w:r>
      <w:proofErr w:type="spellStart"/>
      <w:r w:rsidRPr="00F16758">
        <w:rPr>
          <w:rFonts w:ascii="Arial" w:hAnsi="Arial" w:cs="Arial"/>
        </w:rPr>
        <w:t>stavka</w:t>
      </w:r>
      <w:proofErr w:type="spellEnd"/>
      <w:r w:rsidRPr="00F16758">
        <w:rPr>
          <w:rFonts w:ascii="Arial" w:hAnsi="Arial" w:cs="Arial"/>
        </w:rPr>
        <w:t xml:space="preserve">, </w:t>
      </w:r>
      <w:proofErr w:type="spellStart"/>
      <w:r w:rsidRPr="00F16758">
        <w:rPr>
          <w:rFonts w:ascii="Arial" w:hAnsi="Arial" w:cs="Arial"/>
          <w:shd w:val="clear" w:color="auto" w:fill="FFFFFF"/>
        </w:rPr>
        <w:t>javna</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vatrogasna</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postrojba</w:t>
      </w:r>
      <w:proofErr w:type="spellEnd"/>
      <w:r w:rsidRPr="00F16758">
        <w:rPr>
          <w:rFonts w:ascii="Arial" w:hAnsi="Arial" w:cs="Arial"/>
        </w:rPr>
        <w:t xml:space="preserve"> </w:t>
      </w:r>
      <w:proofErr w:type="spellStart"/>
      <w:r w:rsidRPr="00F16758">
        <w:rPr>
          <w:rFonts w:ascii="Arial" w:hAnsi="Arial" w:cs="Arial"/>
        </w:rPr>
        <w:t>ima</w:t>
      </w:r>
      <w:proofErr w:type="spellEnd"/>
      <w:r w:rsidRPr="00F16758">
        <w:rPr>
          <w:rFonts w:ascii="Arial" w:hAnsi="Arial" w:cs="Arial"/>
        </w:rPr>
        <w:t xml:space="preserve"> </w:t>
      </w:r>
      <w:proofErr w:type="spellStart"/>
      <w:r w:rsidRPr="00F16758">
        <w:rPr>
          <w:rFonts w:ascii="Arial" w:hAnsi="Arial" w:cs="Arial"/>
        </w:rPr>
        <w:t>stručno-administrativnu</w:t>
      </w:r>
      <w:proofErr w:type="spellEnd"/>
      <w:r w:rsidRPr="00F16758">
        <w:rPr>
          <w:rFonts w:ascii="Arial" w:hAnsi="Arial" w:cs="Arial"/>
        </w:rPr>
        <w:t xml:space="preserve"> </w:t>
      </w:r>
      <w:proofErr w:type="spellStart"/>
      <w:r w:rsidRPr="00F16758">
        <w:rPr>
          <w:rFonts w:ascii="Arial" w:hAnsi="Arial" w:cs="Arial"/>
        </w:rPr>
        <w:t>službu</w:t>
      </w:r>
      <w:proofErr w:type="spellEnd"/>
      <w:r w:rsidRPr="00F16758">
        <w:rPr>
          <w:rFonts w:ascii="Arial" w:hAnsi="Arial" w:cs="Arial"/>
        </w:rPr>
        <w:t xml:space="preserve">, </w:t>
      </w:r>
      <w:proofErr w:type="spellStart"/>
      <w:r w:rsidRPr="00F16758">
        <w:rPr>
          <w:rFonts w:ascii="Arial" w:hAnsi="Arial" w:cs="Arial"/>
        </w:rPr>
        <w:t>službu</w:t>
      </w:r>
      <w:proofErr w:type="spellEnd"/>
      <w:r w:rsidRPr="00F16758">
        <w:rPr>
          <w:rFonts w:ascii="Arial" w:hAnsi="Arial" w:cs="Arial"/>
        </w:rPr>
        <w:t xml:space="preserve"> </w:t>
      </w:r>
      <w:proofErr w:type="spellStart"/>
      <w:r w:rsidRPr="00F16758">
        <w:rPr>
          <w:rFonts w:ascii="Arial" w:hAnsi="Arial" w:cs="Arial"/>
        </w:rPr>
        <w:t>održavanja</w:t>
      </w:r>
      <w:proofErr w:type="spellEnd"/>
      <w:r w:rsidRPr="00F16758">
        <w:rPr>
          <w:rFonts w:ascii="Arial" w:hAnsi="Arial" w:cs="Arial"/>
        </w:rPr>
        <w:t xml:space="preserve"> </w:t>
      </w:r>
      <w:proofErr w:type="spellStart"/>
      <w:r w:rsidRPr="00F16758">
        <w:rPr>
          <w:rFonts w:ascii="Arial" w:hAnsi="Arial" w:cs="Arial"/>
        </w:rPr>
        <w:t>i</w:t>
      </w:r>
      <w:proofErr w:type="spellEnd"/>
      <w:r w:rsidRPr="00F16758">
        <w:rPr>
          <w:rFonts w:ascii="Arial" w:hAnsi="Arial" w:cs="Arial"/>
        </w:rPr>
        <w:t xml:space="preserve"> </w:t>
      </w:r>
      <w:proofErr w:type="spellStart"/>
      <w:r w:rsidRPr="00F16758">
        <w:rPr>
          <w:rFonts w:ascii="Arial" w:hAnsi="Arial" w:cs="Arial"/>
        </w:rPr>
        <w:t>pomoćnih</w:t>
      </w:r>
      <w:proofErr w:type="spellEnd"/>
      <w:r w:rsidRPr="00F16758">
        <w:rPr>
          <w:rFonts w:ascii="Arial" w:hAnsi="Arial" w:cs="Arial"/>
        </w:rPr>
        <w:t xml:space="preserve"> </w:t>
      </w:r>
      <w:proofErr w:type="spellStart"/>
      <w:r w:rsidRPr="00F16758">
        <w:rPr>
          <w:rFonts w:ascii="Arial" w:hAnsi="Arial" w:cs="Arial"/>
        </w:rPr>
        <w:t>poslova</w:t>
      </w:r>
      <w:proofErr w:type="spellEnd"/>
      <w:r w:rsidRPr="00F16758">
        <w:rPr>
          <w:rFonts w:ascii="Arial" w:hAnsi="Arial" w:cs="Arial"/>
        </w:rPr>
        <w:t xml:space="preserve">. </w:t>
      </w:r>
    </w:p>
    <w:p w14:paraId="4F99F747" w14:textId="77777777" w:rsidR="00F16758" w:rsidRPr="00F16758" w:rsidRDefault="00F16758" w:rsidP="00F16758">
      <w:pPr>
        <w:pStyle w:val="NoSpacing"/>
        <w:jc w:val="both"/>
        <w:rPr>
          <w:rFonts w:ascii="Arial" w:hAnsi="Arial" w:cs="Arial"/>
        </w:rPr>
      </w:pPr>
      <w:r w:rsidRPr="00F16758">
        <w:rPr>
          <w:rFonts w:ascii="Arial" w:hAnsi="Arial" w:cs="Arial"/>
        </w:rPr>
        <w:t xml:space="preserve">(3) </w:t>
      </w:r>
      <w:proofErr w:type="spellStart"/>
      <w:r w:rsidRPr="00F16758">
        <w:rPr>
          <w:rFonts w:ascii="Arial" w:hAnsi="Arial" w:cs="Arial"/>
        </w:rPr>
        <w:t>Poslovi</w:t>
      </w:r>
      <w:proofErr w:type="spellEnd"/>
      <w:r w:rsidRPr="00F16758">
        <w:rPr>
          <w:rFonts w:ascii="Arial" w:hAnsi="Arial" w:cs="Arial"/>
        </w:rPr>
        <w:t xml:space="preserve"> </w:t>
      </w:r>
      <w:proofErr w:type="spellStart"/>
      <w:r w:rsidRPr="00F16758">
        <w:rPr>
          <w:rFonts w:ascii="Arial" w:hAnsi="Arial" w:cs="Arial"/>
        </w:rPr>
        <w:t>osoba</w:t>
      </w:r>
      <w:proofErr w:type="spellEnd"/>
      <w:r w:rsidRPr="00F16758">
        <w:rPr>
          <w:rFonts w:ascii="Arial" w:hAnsi="Arial" w:cs="Arial"/>
        </w:rPr>
        <w:t xml:space="preserve"> </w:t>
      </w:r>
      <w:proofErr w:type="spellStart"/>
      <w:r w:rsidRPr="00F16758">
        <w:rPr>
          <w:rFonts w:ascii="Arial" w:hAnsi="Arial" w:cs="Arial"/>
        </w:rPr>
        <w:t>iz</w:t>
      </w:r>
      <w:proofErr w:type="spellEnd"/>
      <w:r w:rsidRPr="00F16758">
        <w:rPr>
          <w:rFonts w:ascii="Arial" w:hAnsi="Arial" w:cs="Arial"/>
        </w:rPr>
        <w:t xml:space="preserve"> </w:t>
      </w:r>
      <w:proofErr w:type="spellStart"/>
      <w:r w:rsidRPr="00F16758">
        <w:rPr>
          <w:rFonts w:ascii="Arial" w:hAnsi="Arial" w:cs="Arial"/>
        </w:rPr>
        <w:t>stavka</w:t>
      </w:r>
      <w:proofErr w:type="spellEnd"/>
      <w:r w:rsidRPr="00F16758">
        <w:rPr>
          <w:rFonts w:ascii="Arial" w:hAnsi="Arial" w:cs="Arial"/>
        </w:rPr>
        <w:t xml:space="preserve"> 1. </w:t>
      </w:r>
      <w:proofErr w:type="spellStart"/>
      <w:r w:rsidRPr="00F16758">
        <w:rPr>
          <w:rFonts w:ascii="Arial" w:hAnsi="Arial" w:cs="Arial"/>
        </w:rPr>
        <w:t>i</w:t>
      </w:r>
      <w:proofErr w:type="spellEnd"/>
      <w:r w:rsidRPr="00F16758">
        <w:rPr>
          <w:rFonts w:ascii="Arial" w:hAnsi="Arial" w:cs="Arial"/>
        </w:rPr>
        <w:t xml:space="preserve"> 2. </w:t>
      </w:r>
      <w:proofErr w:type="spellStart"/>
      <w:r w:rsidRPr="00F16758">
        <w:rPr>
          <w:rFonts w:ascii="Arial" w:hAnsi="Arial" w:cs="Arial"/>
        </w:rPr>
        <w:t>ovoga</w:t>
      </w:r>
      <w:proofErr w:type="spellEnd"/>
      <w:r w:rsidRPr="00F16758">
        <w:rPr>
          <w:rFonts w:ascii="Arial" w:hAnsi="Arial" w:cs="Arial"/>
        </w:rPr>
        <w:t xml:space="preserve"> </w:t>
      </w:r>
      <w:proofErr w:type="spellStart"/>
      <w:r w:rsidRPr="00F16758">
        <w:rPr>
          <w:rFonts w:ascii="Arial" w:hAnsi="Arial" w:cs="Arial"/>
        </w:rPr>
        <w:t>članka</w:t>
      </w:r>
      <w:proofErr w:type="spellEnd"/>
      <w:r w:rsidRPr="00F16758">
        <w:rPr>
          <w:rFonts w:ascii="Arial" w:hAnsi="Arial" w:cs="Arial"/>
        </w:rPr>
        <w:t xml:space="preserve">, </w:t>
      </w:r>
      <w:proofErr w:type="spellStart"/>
      <w:r w:rsidRPr="00F16758">
        <w:rPr>
          <w:rFonts w:ascii="Arial" w:hAnsi="Arial" w:cs="Arial"/>
        </w:rPr>
        <w:t>podrobnije</w:t>
      </w:r>
      <w:proofErr w:type="spellEnd"/>
      <w:r w:rsidRPr="00F16758">
        <w:rPr>
          <w:rFonts w:ascii="Arial" w:hAnsi="Arial" w:cs="Arial"/>
        </w:rPr>
        <w:t xml:space="preserve"> se </w:t>
      </w:r>
      <w:proofErr w:type="spellStart"/>
      <w:r w:rsidRPr="00F16758">
        <w:rPr>
          <w:rFonts w:ascii="Arial" w:hAnsi="Arial" w:cs="Arial"/>
        </w:rPr>
        <w:t>određuju</w:t>
      </w:r>
      <w:proofErr w:type="spellEnd"/>
      <w:r w:rsidRPr="00F16758">
        <w:rPr>
          <w:rFonts w:ascii="Arial" w:hAnsi="Arial" w:cs="Arial"/>
        </w:rPr>
        <w:t xml:space="preserve"> </w:t>
      </w:r>
      <w:proofErr w:type="spellStart"/>
      <w:r w:rsidRPr="00F16758">
        <w:rPr>
          <w:rFonts w:ascii="Arial" w:hAnsi="Arial" w:cs="Arial"/>
        </w:rPr>
        <w:t>posebnim</w:t>
      </w:r>
      <w:proofErr w:type="spellEnd"/>
      <w:r w:rsidRPr="00F16758">
        <w:rPr>
          <w:rFonts w:ascii="Arial" w:hAnsi="Arial" w:cs="Arial"/>
        </w:rPr>
        <w:t xml:space="preserve"> </w:t>
      </w:r>
      <w:proofErr w:type="spellStart"/>
      <w:r w:rsidRPr="00F16758">
        <w:rPr>
          <w:rFonts w:ascii="Arial" w:hAnsi="Arial" w:cs="Arial"/>
        </w:rPr>
        <w:t>aktom</w:t>
      </w:r>
      <w:proofErr w:type="spellEnd"/>
      <w:r w:rsidRPr="00F16758">
        <w:rPr>
          <w:rFonts w:ascii="Arial" w:hAnsi="Arial" w:cs="Arial"/>
        </w:rPr>
        <w:t xml:space="preserve">, </w:t>
      </w:r>
      <w:proofErr w:type="spellStart"/>
      <w:r w:rsidRPr="00F16758">
        <w:rPr>
          <w:rFonts w:ascii="Arial" w:hAnsi="Arial" w:cs="Arial"/>
        </w:rPr>
        <w:t>koji</w:t>
      </w:r>
      <w:proofErr w:type="spellEnd"/>
      <w:r w:rsidRPr="00F16758">
        <w:rPr>
          <w:rFonts w:ascii="Arial" w:hAnsi="Arial" w:cs="Arial"/>
        </w:rPr>
        <w:t xml:space="preserve"> </w:t>
      </w:r>
      <w:proofErr w:type="spellStart"/>
      <w:r w:rsidRPr="00F16758">
        <w:rPr>
          <w:rFonts w:ascii="Arial" w:hAnsi="Arial" w:cs="Arial"/>
        </w:rPr>
        <w:t>donosi</w:t>
      </w:r>
      <w:proofErr w:type="spellEnd"/>
      <w:r w:rsidRPr="00F16758">
        <w:rPr>
          <w:rFonts w:ascii="Arial" w:hAnsi="Arial" w:cs="Arial"/>
        </w:rPr>
        <w:t xml:space="preserve"> </w:t>
      </w:r>
      <w:proofErr w:type="spellStart"/>
      <w:r w:rsidRPr="00F16758">
        <w:rPr>
          <w:rFonts w:ascii="Arial" w:hAnsi="Arial" w:cs="Arial"/>
        </w:rPr>
        <w:t>Vatrogasno</w:t>
      </w:r>
      <w:proofErr w:type="spellEnd"/>
      <w:r w:rsidRPr="00F16758">
        <w:rPr>
          <w:rFonts w:ascii="Arial" w:hAnsi="Arial" w:cs="Arial"/>
        </w:rPr>
        <w:t xml:space="preserve"> </w:t>
      </w:r>
      <w:proofErr w:type="spellStart"/>
      <w:proofErr w:type="gramStart"/>
      <w:r w:rsidRPr="00F16758">
        <w:rPr>
          <w:rFonts w:ascii="Arial" w:hAnsi="Arial" w:cs="Arial"/>
        </w:rPr>
        <w:t>vijeće</w:t>
      </w:r>
      <w:proofErr w:type="spellEnd"/>
      <w:r w:rsidRPr="00F16758">
        <w:rPr>
          <w:rFonts w:ascii="Arial" w:hAnsi="Arial" w:cs="Arial"/>
        </w:rPr>
        <w:t>.“</w:t>
      </w:r>
      <w:proofErr w:type="gramEnd"/>
    </w:p>
    <w:p w14:paraId="60B04884" w14:textId="77777777" w:rsidR="00F16758" w:rsidRPr="00F16758" w:rsidRDefault="00F16758" w:rsidP="00F16758">
      <w:pPr>
        <w:pStyle w:val="NoSpacing"/>
        <w:jc w:val="both"/>
        <w:rPr>
          <w:rFonts w:ascii="Arial" w:hAnsi="Arial" w:cs="Arial"/>
        </w:rPr>
      </w:pPr>
    </w:p>
    <w:p w14:paraId="65DAD51B" w14:textId="77777777" w:rsidR="00F16758" w:rsidRPr="00F16758" w:rsidRDefault="00F16758" w:rsidP="00F16758">
      <w:pPr>
        <w:pStyle w:val="NoSpacing"/>
        <w:jc w:val="center"/>
        <w:rPr>
          <w:rFonts w:ascii="Arial" w:hAnsi="Arial" w:cs="Arial"/>
          <w:bCs/>
        </w:rPr>
      </w:pPr>
      <w:proofErr w:type="spellStart"/>
      <w:r w:rsidRPr="00F16758">
        <w:rPr>
          <w:rFonts w:ascii="Arial" w:hAnsi="Arial" w:cs="Arial"/>
          <w:bCs/>
        </w:rPr>
        <w:t>Članak</w:t>
      </w:r>
      <w:proofErr w:type="spellEnd"/>
      <w:r w:rsidRPr="00F16758">
        <w:rPr>
          <w:rFonts w:ascii="Arial" w:hAnsi="Arial" w:cs="Arial"/>
          <w:bCs/>
        </w:rPr>
        <w:t xml:space="preserve"> 20.</w:t>
      </w:r>
    </w:p>
    <w:p w14:paraId="172E4EE4" w14:textId="77777777" w:rsidR="00F16758" w:rsidRPr="00F16758" w:rsidRDefault="00F16758" w:rsidP="00F16758">
      <w:pPr>
        <w:pStyle w:val="NoSpacing"/>
        <w:jc w:val="center"/>
        <w:rPr>
          <w:rFonts w:ascii="Arial" w:hAnsi="Arial" w:cs="Arial"/>
          <w:bCs/>
        </w:rPr>
      </w:pPr>
    </w:p>
    <w:p w14:paraId="669551C0"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Članak 22. mijenja se na način da sada glasi:</w:t>
      </w:r>
    </w:p>
    <w:p w14:paraId="5EE2C325" w14:textId="59A8D1C1" w:rsidR="00F16758" w:rsidRPr="005F2D39" w:rsidRDefault="00F16758" w:rsidP="005F2D39">
      <w:pPr>
        <w:pStyle w:val="NoSpacing"/>
        <w:jc w:val="both"/>
        <w:rPr>
          <w:rFonts w:ascii="Arial" w:hAnsi="Arial" w:cs="Arial"/>
        </w:rPr>
      </w:pPr>
      <w:r w:rsidRPr="00F16758">
        <w:rPr>
          <w:rFonts w:ascii="Arial" w:hAnsi="Arial" w:cs="Arial"/>
          <w:b/>
        </w:rPr>
        <w:t>„</w:t>
      </w:r>
      <w:proofErr w:type="spellStart"/>
      <w:r w:rsidRPr="00F16758">
        <w:rPr>
          <w:rFonts w:ascii="Arial" w:hAnsi="Arial" w:cs="Arial"/>
        </w:rPr>
        <w:t>Predstavnika</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proofErr w:type="spellStart"/>
      <w:r w:rsidRPr="00F16758">
        <w:rPr>
          <w:rFonts w:ascii="Arial" w:hAnsi="Arial" w:cs="Arial"/>
        </w:rPr>
        <w:t>kao</w:t>
      </w:r>
      <w:proofErr w:type="spellEnd"/>
      <w:r w:rsidRPr="00F16758">
        <w:rPr>
          <w:rFonts w:ascii="Arial" w:hAnsi="Arial" w:cs="Arial"/>
        </w:rPr>
        <w:t xml:space="preserve"> </w:t>
      </w:r>
      <w:proofErr w:type="spellStart"/>
      <w:r w:rsidRPr="00F16758">
        <w:rPr>
          <w:rFonts w:ascii="Arial" w:hAnsi="Arial" w:cs="Arial"/>
        </w:rPr>
        <w:t>člana</w:t>
      </w:r>
      <w:proofErr w:type="spellEnd"/>
      <w:r w:rsidRPr="00F16758">
        <w:rPr>
          <w:rFonts w:ascii="Arial" w:hAnsi="Arial" w:cs="Arial"/>
        </w:rPr>
        <w:t xml:space="preserve"> </w:t>
      </w:r>
      <w:proofErr w:type="spellStart"/>
      <w:r w:rsidRPr="00F16758">
        <w:rPr>
          <w:rFonts w:ascii="Arial" w:hAnsi="Arial" w:cs="Arial"/>
        </w:rPr>
        <w:t>vatrogasnog</w:t>
      </w:r>
      <w:proofErr w:type="spellEnd"/>
      <w:r w:rsidRPr="00F16758">
        <w:rPr>
          <w:rFonts w:ascii="Arial" w:hAnsi="Arial" w:cs="Arial"/>
        </w:rPr>
        <w:t xml:space="preserve"> </w:t>
      </w:r>
      <w:proofErr w:type="spellStart"/>
      <w:r w:rsidRPr="00F16758">
        <w:rPr>
          <w:rFonts w:ascii="Arial" w:hAnsi="Arial" w:cs="Arial"/>
        </w:rPr>
        <w:t>vijeća</w:t>
      </w:r>
      <w:proofErr w:type="spellEnd"/>
      <w:r w:rsidRPr="00F16758">
        <w:rPr>
          <w:rFonts w:ascii="Arial" w:hAnsi="Arial" w:cs="Arial"/>
        </w:rPr>
        <w:t xml:space="preserve"> </w:t>
      </w:r>
      <w:proofErr w:type="spellStart"/>
      <w:r w:rsidRPr="00F16758">
        <w:rPr>
          <w:rFonts w:ascii="Arial" w:hAnsi="Arial" w:cs="Arial"/>
        </w:rPr>
        <w:t>javne</w:t>
      </w:r>
      <w:proofErr w:type="spellEnd"/>
      <w:r w:rsidRPr="00F16758">
        <w:rPr>
          <w:rFonts w:ascii="Arial" w:hAnsi="Arial" w:cs="Arial"/>
        </w:rPr>
        <w:t xml:space="preserve"> </w:t>
      </w:r>
      <w:proofErr w:type="spellStart"/>
      <w:r w:rsidRPr="00F16758">
        <w:rPr>
          <w:rFonts w:ascii="Arial" w:hAnsi="Arial" w:cs="Arial"/>
        </w:rPr>
        <w:t>vatrogasne</w:t>
      </w:r>
      <w:proofErr w:type="spellEnd"/>
      <w:r w:rsidRPr="00F16758">
        <w:rPr>
          <w:rFonts w:ascii="Arial" w:hAnsi="Arial" w:cs="Arial"/>
        </w:rPr>
        <w:t xml:space="preserve"> </w:t>
      </w:r>
      <w:proofErr w:type="spellStart"/>
      <w:r w:rsidRPr="00F16758">
        <w:rPr>
          <w:rFonts w:ascii="Arial" w:hAnsi="Arial" w:cs="Arial"/>
        </w:rPr>
        <w:t>postrojbe</w:t>
      </w:r>
      <w:proofErr w:type="spellEnd"/>
      <w:r w:rsidRPr="00F16758">
        <w:rPr>
          <w:rFonts w:ascii="Arial" w:hAnsi="Arial" w:cs="Arial"/>
        </w:rPr>
        <w:t xml:space="preserve"> </w:t>
      </w:r>
      <w:proofErr w:type="spellStart"/>
      <w:r w:rsidRPr="00F16758">
        <w:rPr>
          <w:rFonts w:ascii="Arial" w:hAnsi="Arial" w:cs="Arial"/>
        </w:rPr>
        <w:t>imenovat</w:t>
      </w:r>
      <w:proofErr w:type="spellEnd"/>
      <w:r w:rsidRPr="00F16758">
        <w:rPr>
          <w:rFonts w:ascii="Arial" w:hAnsi="Arial" w:cs="Arial"/>
        </w:rPr>
        <w:t xml:space="preserve"> </w:t>
      </w:r>
      <w:proofErr w:type="spellStart"/>
      <w:r w:rsidRPr="00F16758">
        <w:rPr>
          <w:rFonts w:ascii="Arial" w:hAnsi="Arial" w:cs="Arial"/>
        </w:rPr>
        <w:t>će</w:t>
      </w:r>
      <w:proofErr w:type="spellEnd"/>
      <w:r w:rsidRPr="00F16758">
        <w:rPr>
          <w:rFonts w:ascii="Arial" w:hAnsi="Arial" w:cs="Arial"/>
        </w:rPr>
        <w:t xml:space="preserve"> </w:t>
      </w:r>
      <w:proofErr w:type="spellStart"/>
      <w:r w:rsidRPr="00F16758">
        <w:rPr>
          <w:rFonts w:ascii="Arial" w:hAnsi="Arial" w:cs="Arial"/>
        </w:rPr>
        <w:t>nadležno</w:t>
      </w:r>
      <w:proofErr w:type="spellEnd"/>
      <w:r w:rsidRPr="00F16758">
        <w:rPr>
          <w:rFonts w:ascii="Arial" w:hAnsi="Arial" w:cs="Arial"/>
        </w:rPr>
        <w:t xml:space="preserve"> </w:t>
      </w:r>
      <w:proofErr w:type="spellStart"/>
      <w:r w:rsidRPr="00F16758">
        <w:rPr>
          <w:rFonts w:ascii="Arial" w:hAnsi="Arial" w:cs="Arial"/>
        </w:rPr>
        <w:t>tijelo</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 xml:space="preserve"> </w:t>
      </w:r>
      <w:proofErr w:type="spellStart"/>
      <w:r w:rsidRPr="00F16758">
        <w:rPr>
          <w:rFonts w:ascii="Arial" w:hAnsi="Arial" w:cs="Arial"/>
        </w:rPr>
        <w:t>na</w:t>
      </w:r>
      <w:proofErr w:type="spellEnd"/>
      <w:r w:rsidRPr="00F16758">
        <w:rPr>
          <w:rFonts w:ascii="Arial" w:hAnsi="Arial" w:cs="Arial"/>
        </w:rPr>
        <w:t xml:space="preserve"> </w:t>
      </w:r>
      <w:proofErr w:type="spellStart"/>
      <w:r w:rsidRPr="00F16758">
        <w:rPr>
          <w:rFonts w:ascii="Arial" w:hAnsi="Arial" w:cs="Arial"/>
        </w:rPr>
        <w:t>mandat</w:t>
      </w:r>
      <w:proofErr w:type="spellEnd"/>
      <w:r w:rsidRPr="00F16758">
        <w:rPr>
          <w:rFonts w:ascii="Arial" w:hAnsi="Arial" w:cs="Arial"/>
        </w:rPr>
        <w:t xml:space="preserve"> od pet </w:t>
      </w:r>
      <w:proofErr w:type="spellStart"/>
      <w:r w:rsidRPr="00F16758">
        <w:rPr>
          <w:rFonts w:ascii="Arial" w:hAnsi="Arial" w:cs="Arial"/>
        </w:rPr>
        <w:t>godina</w:t>
      </w:r>
      <w:proofErr w:type="spellEnd"/>
      <w:r w:rsidRPr="00F16758">
        <w:rPr>
          <w:rFonts w:ascii="Arial" w:hAnsi="Arial" w:cs="Arial"/>
        </w:rPr>
        <w:t xml:space="preserve">, a </w:t>
      </w:r>
      <w:proofErr w:type="spellStart"/>
      <w:r w:rsidRPr="00F16758">
        <w:rPr>
          <w:rFonts w:ascii="Arial" w:hAnsi="Arial" w:cs="Arial"/>
        </w:rPr>
        <w:t>sve</w:t>
      </w:r>
      <w:proofErr w:type="spellEnd"/>
      <w:r w:rsidRPr="00F16758">
        <w:rPr>
          <w:rFonts w:ascii="Arial" w:hAnsi="Arial" w:cs="Arial"/>
        </w:rPr>
        <w:t xml:space="preserve"> u </w:t>
      </w:r>
      <w:proofErr w:type="spellStart"/>
      <w:r w:rsidRPr="00F16758">
        <w:rPr>
          <w:rFonts w:ascii="Arial" w:hAnsi="Arial" w:cs="Arial"/>
        </w:rPr>
        <w:t>skladu</w:t>
      </w:r>
      <w:proofErr w:type="spellEnd"/>
      <w:r w:rsidRPr="00F16758">
        <w:rPr>
          <w:rFonts w:ascii="Arial" w:hAnsi="Arial" w:cs="Arial"/>
        </w:rPr>
        <w:t xml:space="preserve"> </w:t>
      </w:r>
      <w:proofErr w:type="spellStart"/>
      <w:r w:rsidRPr="00F16758">
        <w:rPr>
          <w:rFonts w:ascii="Arial" w:hAnsi="Arial" w:cs="Arial"/>
        </w:rPr>
        <w:t>sa</w:t>
      </w:r>
      <w:proofErr w:type="spellEnd"/>
      <w:r w:rsidRPr="00F16758">
        <w:rPr>
          <w:rFonts w:ascii="Arial" w:hAnsi="Arial" w:cs="Arial"/>
        </w:rPr>
        <w:t xml:space="preserve"> </w:t>
      </w:r>
      <w:proofErr w:type="spellStart"/>
      <w:r w:rsidRPr="00F16758">
        <w:rPr>
          <w:rFonts w:ascii="Arial" w:hAnsi="Arial" w:cs="Arial"/>
        </w:rPr>
        <w:t>Zakonom</w:t>
      </w:r>
      <w:proofErr w:type="spellEnd"/>
      <w:r w:rsidRPr="00F16758">
        <w:rPr>
          <w:rFonts w:ascii="Arial" w:hAnsi="Arial" w:cs="Arial"/>
        </w:rPr>
        <w:t xml:space="preserve"> o </w:t>
      </w:r>
      <w:proofErr w:type="spellStart"/>
      <w:r w:rsidRPr="00F16758">
        <w:rPr>
          <w:rFonts w:ascii="Arial" w:hAnsi="Arial" w:cs="Arial"/>
        </w:rPr>
        <w:t>vatrogastvu</w:t>
      </w:r>
      <w:proofErr w:type="spellEnd"/>
      <w:r w:rsidRPr="00F16758">
        <w:rPr>
          <w:rFonts w:ascii="Arial" w:hAnsi="Arial" w:cs="Arial"/>
        </w:rPr>
        <w:t xml:space="preserve"> i </w:t>
      </w:r>
      <w:proofErr w:type="spellStart"/>
      <w:r w:rsidRPr="00F16758">
        <w:rPr>
          <w:rFonts w:ascii="Arial" w:hAnsi="Arial" w:cs="Arial"/>
        </w:rPr>
        <w:t>ovom</w:t>
      </w:r>
      <w:proofErr w:type="spellEnd"/>
      <w:r w:rsidRPr="00F16758">
        <w:rPr>
          <w:rFonts w:ascii="Arial" w:hAnsi="Arial" w:cs="Arial"/>
        </w:rPr>
        <w:t xml:space="preserve"> </w:t>
      </w:r>
      <w:proofErr w:type="spellStart"/>
      <w:proofErr w:type="gramStart"/>
      <w:r w:rsidRPr="00F16758">
        <w:rPr>
          <w:rFonts w:ascii="Arial" w:hAnsi="Arial" w:cs="Arial"/>
        </w:rPr>
        <w:t>Odlukom</w:t>
      </w:r>
      <w:proofErr w:type="spellEnd"/>
      <w:r w:rsidRPr="00F16758">
        <w:rPr>
          <w:rFonts w:ascii="Arial" w:hAnsi="Arial" w:cs="Arial"/>
        </w:rPr>
        <w:t>.“</w:t>
      </w:r>
      <w:proofErr w:type="gramEnd"/>
    </w:p>
    <w:p w14:paraId="3C6550D0" w14:textId="77777777" w:rsidR="00F16758" w:rsidRPr="00F16758" w:rsidRDefault="00F16758" w:rsidP="00F16758">
      <w:pPr>
        <w:numPr>
          <w:ilvl w:val="12"/>
          <w:numId w:val="0"/>
        </w:numPr>
        <w:jc w:val="both"/>
        <w:rPr>
          <w:rFonts w:ascii="Arial" w:hAnsi="Arial" w:cs="Arial"/>
          <w:b/>
          <w:sz w:val="22"/>
          <w:szCs w:val="22"/>
        </w:rPr>
      </w:pPr>
    </w:p>
    <w:p w14:paraId="15DA0465" w14:textId="77777777" w:rsidR="00F16758" w:rsidRPr="00F16758" w:rsidRDefault="00F16758" w:rsidP="00F16758">
      <w:pPr>
        <w:pStyle w:val="NoSpacing"/>
        <w:jc w:val="center"/>
        <w:rPr>
          <w:rFonts w:ascii="Arial" w:hAnsi="Arial" w:cs="Arial"/>
          <w:bCs/>
        </w:rPr>
      </w:pPr>
      <w:proofErr w:type="spellStart"/>
      <w:r w:rsidRPr="00F16758">
        <w:rPr>
          <w:rFonts w:ascii="Arial" w:hAnsi="Arial" w:cs="Arial"/>
          <w:bCs/>
        </w:rPr>
        <w:t>Članak</w:t>
      </w:r>
      <w:proofErr w:type="spellEnd"/>
      <w:r w:rsidRPr="00F16758">
        <w:rPr>
          <w:rFonts w:ascii="Arial" w:hAnsi="Arial" w:cs="Arial"/>
          <w:bCs/>
        </w:rPr>
        <w:t xml:space="preserve"> 21.</w:t>
      </w:r>
    </w:p>
    <w:p w14:paraId="67E75F72" w14:textId="77777777" w:rsidR="00F16758" w:rsidRPr="00F16758" w:rsidRDefault="00F16758" w:rsidP="00F16758">
      <w:pPr>
        <w:pStyle w:val="NoSpacing"/>
        <w:jc w:val="center"/>
        <w:rPr>
          <w:rFonts w:ascii="Arial" w:hAnsi="Arial" w:cs="Arial"/>
          <w:b/>
        </w:rPr>
      </w:pPr>
    </w:p>
    <w:p w14:paraId="32458091" w14:textId="77777777" w:rsidR="00F16758" w:rsidRPr="00F16758" w:rsidRDefault="00F16758" w:rsidP="00F16758">
      <w:pPr>
        <w:pStyle w:val="NoSpacing"/>
        <w:rPr>
          <w:rFonts w:ascii="Arial" w:hAnsi="Arial" w:cs="Arial"/>
        </w:rPr>
      </w:pPr>
      <w:proofErr w:type="spellStart"/>
      <w:r w:rsidRPr="00F16758">
        <w:rPr>
          <w:rFonts w:ascii="Arial" w:hAnsi="Arial" w:cs="Arial"/>
        </w:rPr>
        <w:t>Ostale</w:t>
      </w:r>
      <w:proofErr w:type="spellEnd"/>
      <w:r w:rsidRPr="00F16758">
        <w:rPr>
          <w:rFonts w:ascii="Arial" w:hAnsi="Arial" w:cs="Arial"/>
        </w:rPr>
        <w:t xml:space="preserve"> </w:t>
      </w:r>
      <w:proofErr w:type="spellStart"/>
      <w:r w:rsidRPr="00F16758">
        <w:rPr>
          <w:rFonts w:ascii="Arial" w:hAnsi="Arial" w:cs="Arial"/>
        </w:rPr>
        <w:t>odredbe</w:t>
      </w:r>
      <w:proofErr w:type="spellEnd"/>
      <w:r w:rsidRPr="00F16758">
        <w:rPr>
          <w:rFonts w:ascii="Arial" w:hAnsi="Arial" w:cs="Arial"/>
        </w:rPr>
        <w:t xml:space="preserve"> </w:t>
      </w:r>
      <w:proofErr w:type="spellStart"/>
      <w:r w:rsidRPr="00F16758">
        <w:rPr>
          <w:rFonts w:ascii="Arial" w:hAnsi="Arial" w:cs="Arial"/>
        </w:rPr>
        <w:t>Odluke</w:t>
      </w:r>
      <w:proofErr w:type="spellEnd"/>
      <w:r w:rsidRPr="00F16758">
        <w:rPr>
          <w:rFonts w:ascii="Arial" w:hAnsi="Arial" w:cs="Arial"/>
        </w:rPr>
        <w:t xml:space="preserve"> </w:t>
      </w:r>
      <w:proofErr w:type="spellStart"/>
      <w:r w:rsidRPr="00F16758">
        <w:rPr>
          <w:rFonts w:ascii="Arial" w:hAnsi="Arial" w:cs="Arial"/>
        </w:rPr>
        <w:t>ostaju</w:t>
      </w:r>
      <w:proofErr w:type="spellEnd"/>
      <w:r w:rsidRPr="00F16758">
        <w:rPr>
          <w:rFonts w:ascii="Arial" w:hAnsi="Arial" w:cs="Arial"/>
        </w:rPr>
        <w:t xml:space="preserve"> </w:t>
      </w:r>
      <w:proofErr w:type="spellStart"/>
      <w:r w:rsidRPr="00F16758">
        <w:rPr>
          <w:rFonts w:ascii="Arial" w:hAnsi="Arial" w:cs="Arial"/>
        </w:rPr>
        <w:t>nepromijenjene</w:t>
      </w:r>
      <w:proofErr w:type="spellEnd"/>
      <w:r w:rsidRPr="00F16758">
        <w:rPr>
          <w:rFonts w:ascii="Arial" w:hAnsi="Arial" w:cs="Arial"/>
        </w:rPr>
        <w:t xml:space="preserve">. </w:t>
      </w:r>
    </w:p>
    <w:p w14:paraId="2F620096" w14:textId="77777777" w:rsidR="00F16758" w:rsidRPr="00F16758" w:rsidRDefault="00F16758" w:rsidP="00F16758">
      <w:pPr>
        <w:pStyle w:val="NoSpacing"/>
        <w:rPr>
          <w:rFonts w:ascii="Arial" w:hAnsi="Arial" w:cs="Arial"/>
          <w:b/>
        </w:rPr>
      </w:pPr>
    </w:p>
    <w:p w14:paraId="5DBD4006" w14:textId="77777777" w:rsidR="00F16758" w:rsidRPr="00F16758" w:rsidRDefault="00F16758" w:rsidP="00F16758">
      <w:pPr>
        <w:pStyle w:val="NoSpacing"/>
        <w:rPr>
          <w:rFonts w:ascii="Arial" w:hAnsi="Arial" w:cs="Arial"/>
          <w:b/>
        </w:rPr>
      </w:pPr>
    </w:p>
    <w:p w14:paraId="404E1599" w14:textId="77777777" w:rsidR="00F16758" w:rsidRPr="00F16758" w:rsidRDefault="00F16758" w:rsidP="00F16758">
      <w:pPr>
        <w:pStyle w:val="NoSpacing"/>
        <w:jc w:val="both"/>
        <w:rPr>
          <w:rFonts w:ascii="Arial" w:hAnsi="Arial" w:cs="Arial"/>
          <w:b/>
        </w:rPr>
      </w:pPr>
      <w:r w:rsidRPr="00F16758">
        <w:rPr>
          <w:rFonts w:ascii="Arial" w:hAnsi="Arial" w:cs="Arial"/>
          <w:b/>
        </w:rPr>
        <w:t>XI. PRIJELAZNE I ZAVRŠNE ODREDBE</w:t>
      </w:r>
    </w:p>
    <w:p w14:paraId="0E9F6C3F" w14:textId="77777777" w:rsidR="00F16758" w:rsidRPr="00F16758" w:rsidRDefault="00F16758" w:rsidP="00F16758">
      <w:pPr>
        <w:pStyle w:val="NoSpacing"/>
        <w:jc w:val="both"/>
        <w:rPr>
          <w:rFonts w:ascii="Arial" w:hAnsi="Arial" w:cs="Arial"/>
          <w:b/>
        </w:rPr>
      </w:pPr>
    </w:p>
    <w:p w14:paraId="15086250" w14:textId="77777777" w:rsidR="00F16758" w:rsidRPr="00F16758" w:rsidRDefault="00F16758" w:rsidP="00F16758">
      <w:pPr>
        <w:pStyle w:val="NoSpacing"/>
        <w:jc w:val="center"/>
        <w:rPr>
          <w:rFonts w:ascii="Arial" w:hAnsi="Arial" w:cs="Arial"/>
          <w:bCs/>
        </w:rPr>
      </w:pPr>
      <w:proofErr w:type="spellStart"/>
      <w:r w:rsidRPr="00F16758">
        <w:rPr>
          <w:rFonts w:ascii="Arial" w:hAnsi="Arial" w:cs="Arial"/>
          <w:bCs/>
        </w:rPr>
        <w:t>Članak</w:t>
      </w:r>
      <w:proofErr w:type="spellEnd"/>
      <w:r w:rsidRPr="00F16758">
        <w:rPr>
          <w:rFonts w:ascii="Arial" w:hAnsi="Arial" w:cs="Arial"/>
          <w:bCs/>
        </w:rPr>
        <w:t xml:space="preserve"> 22.</w:t>
      </w:r>
    </w:p>
    <w:p w14:paraId="7DB05E17" w14:textId="77777777" w:rsidR="00F16758" w:rsidRPr="00F16758" w:rsidRDefault="00F16758" w:rsidP="00F16758">
      <w:pPr>
        <w:pStyle w:val="NoSpacing"/>
        <w:jc w:val="center"/>
        <w:rPr>
          <w:rFonts w:ascii="Arial" w:hAnsi="Arial" w:cs="Arial"/>
          <w:b/>
        </w:rPr>
      </w:pPr>
    </w:p>
    <w:p w14:paraId="7216A00C" w14:textId="77777777" w:rsidR="00F16758" w:rsidRPr="00F16758" w:rsidRDefault="00F16758" w:rsidP="00F16758">
      <w:pPr>
        <w:pStyle w:val="NoSpacing"/>
        <w:jc w:val="both"/>
        <w:rPr>
          <w:rFonts w:ascii="Arial" w:hAnsi="Arial" w:cs="Arial"/>
        </w:rPr>
      </w:pPr>
      <w:r w:rsidRPr="00F16758">
        <w:rPr>
          <w:rFonts w:ascii="Arial" w:hAnsi="Arial" w:cs="Arial"/>
        </w:rPr>
        <w:t xml:space="preserve">(1) </w:t>
      </w:r>
      <w:proofErr w:type="spellStart"/>
      <w:r w:rsidRPr="00F16758">
        <w:rPr>
          <w:rFonts w:ascii="Arial" w:hAnsi="Arial" w:cs="Arial"/>
        </w:rPr>
        <w:t>Opći</w:t>
      </w:r>
      <w:proofErr w:type="spellEnd"/>
      <w:r w:rsidRPr="00F16758">
        <w:rPr>
          <w:rFonts w:ascii="Arial" w:hAnsi="Arial" w:cs="Arial"/>
        </w:rPr>
        <w:t xml:space="preserve"> </w:t>
      </w:r>
      <w:proofErr w:type="spellStart"/>
      <w:r w:rsidRPr="00F16758">
        <w:rPr>
          <w:rFonts w:ascii="Arial" w:hAnsi="Arial" w:cs="Arial"/>
        </w:rPr>
        <w:t>akti</w:t>
      </w:r>
      <w:proofErr w:type="spellEnd"/>
      <w:r w:rsidRPr="00F16758">
        <w:rPr>
          <w:rFonts w:ascii="Arial" w:hAnsi="Arial" w:cs="Arial"/>
        </w:rPr>
        <w:t xml:space="preserve"> </w:t>
      </w:r>
      <w:proofErr w:type="spellStart"/>
      <w:r w:rsidRPr="00F16758">
        <w:rPr>
          <w:rFonts w:ascii="Arial" w:hAnsi="Arial" w:cs="Arial"/>
          <w:shd w:val="clear" w:color="auto" w:fill="FFFFFF"/>
        </w:rPr>
        <w:t>javne</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vatrogasne</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postrojbe</w:t>
      </w:r>
      <w:proofErr w:type="spellEnd"/>
      <w:r w:rsidRPr="00F16758">
        <w:rPr>
          <w:rFonts w:ascii="Arial" w:hAnsi="Arial" w:cs="Arial"/>
        </w:rPr>
        <w:t xml:space="preserve"> </w:t>
      </w:r>
      <w:proofErr w:type="spellStart"/>
      <w:r w:rsidRPr="00F16758">
        <w:rPr>
          <w:rFonts w:ascii="Arial" w:hAnsi="Arial" w:cs="Arial"/>
        </w:rPr>
        <w:t>uskladiti</w:t>
      </w:r>
      <w:proofErr w:type="spellEnd"/>
      <w:r w:rsidRPr="00F16758">
        <w:rPr>
          <w:rFonts w:ascii="Arial" w:hAnsi="Arial" w:cs="Arial"/>
        </w:rPr>
        <w:t xml:space="preserve"> </w:t>
      </w:r>
      <w:proofErr w:type="spellStart"/>
      <w:r w:rsidRPr="00F16758">
        <w:rPr>
          <w:rFonts w:ascii="Arial" w:hAnsi="Arial" w:cs="Arial"/>
        </w:rPr>
        <w:t>će</w:t>
      </w:r>
      <w:proofErr w:type="spellEnd"/>
      <w:r w:rsidRPr="00F16758">
        <w:rPr>
          <w:rFonts w:ascii="Arial" w:hAnsi="Arial" w:cs="Arial"/>
        </w:rPr>
        <w:t xml:space="preserve"> se s </w:t>
      </w:r>
      <w:proofErr w:type="spellStart"/>
      <w:r w:rsidRPr="00F16758">
        <w:rPr>
          <w:rFonts w:ascii="Arial" w:hAnsi="Arial" w:cs="Arial"/>
        </w:rPr>
        <w:t>odredbama</w:t>
      </w:r>
      <w:proofErr w:type="spellEnd"/>
      <w:r w:rsidRPr="00F16758">
        <w:rPr>
          <w:rFonts w:ascii="Arial" w:hAnsi="Arial" w:cs="Arial"/>
        </w:rPr>
        <w:t xml:space="preserve"> </w:t>
      </w:r>
      <w:proofErr w:type="spellStart"/>
      <w:r w:rsidRPr="00F16758">
        <w:rPr>
          <w:rFonts w:ascii="Arial" w:hAnsi="Arial" w:cs="Arial"/>
        </w:rPr>
        <w:t>ove</w:t>
      </w:r>
      <w:proofErr w:type="spellEnd"/>
      <w:r w:rsidRPr="00F16758">
        <w:rPr>
          <w:rFonts w:ascii="Arial" w:hAnsi="Arial" w:cs="Arial"/>
        </w:rPr>
        <w:t xml:space="preserve"> </w:t>
      </w:r>
      <w:proofErr w:type="spellStart"/>
      <w:proofErr w:type="gramStart"/>
      <w:r w:rsidRPr="00F16758">
        <w:rPr>
          <w:rFonts w:ascii="Arial" w:hAnsi="Arial" w:cs="Arial"/>
        </w:rPr>
        <w:t>Odluke</w:t>
      </w:r>
      <w:proofErr w:type="spellEnd"/>
      <w:r w:rsidRPr="00F16758">
        <w:rPr>
          <w:rFonts w:ascii="Arial" w:hAnsi="Arial" w:cs="Arial"/>
        </w:rPr>
        <w:t xml:space="preserve">  do</w:t>
      </w:r>
      <w:proofErr w:type="gramEnd"/>
      <w:r w:rsidRPr="00F16758">
        <w:rPr>
          <w:rFonts w:ascii="Arial" w:hAnsi="Arial" w:cs="Arial"/>
        </w:rPr>
        <w:t xml:space="preserve"> 31. </w:t>
      </w:r>
      <w:proofErr w:type="spellStart"/>
      <w:r w:rsidRPr="00F16758">
        <w:rPr>
          <w:rFonts w:ascii="Arial" w:hAnsi="Arial" w:cs="Arial"/>
        </w:rPr>
        <w:t>prosinca</w:t>
      </w:r>
      <w:proofErr w:type="spellEnd"/>
      <w:r w:rsidRPr="00F16758">
        <w:rPr>
          <w:rFonts w:ascii="Arial" w:hAnsi="Arial" w:cs="Arial"/>
        </w:rPr>
        <w:t xml:space="preserve"> 2020. </w:t>
      </w:r>
      <w:proofErr w:type="spellStart"/>
      <w:r w:rsidRPr="00F16758">
        <w:rPr>
          <w:rFonts w:ascii="Arial" w:hAnsi="Arial" w:cs="Arial"/>
        </w:rPr>
        <w:t>godine</w:t>
      </w:r>
      <w:proofErr w:type="spellEnd"/>
      <w:r w:rsidRPr="00F16758">
        <w:rPr>
          <w:rFonts w:ascii="Arial" w:hAnsi="Arial" w:cs="Arial"/>
        </w:rPr>
        <w:t>.</w:t>
      </w:r>
    </w:p>
    <w:p w14:paraId="6906EAC3" w14:textId="77777777" w:rsidR="00F16758" w:rsidRPr="00F16758" w:rsidRDefault="00F16758" w:rsidP="00F16758">
      <w:pPr>
        <w:pStyle w:val="NoSpacing"/>
        <w:jc w:val="both"/>
        <w:rPr>
          <w:rFonts w:ascii="Arial" w:hAnsi="Arial" w:cs="Arial"/>
        </w:rPr>
      </w:pPr>
      <w:r w:rsidRPr="00F16758">
        <w:rPr>
          <w:rFonts w:ascii="Arial" w:hAnsi="Arial" w:cs="Arial"/>
        </w:rPr>
        <w:t xml:space="preserve">(2) Do </w:t>
      </w:r>
      <w:proofErr w:type="spellStart"/>
      <w:r w:rsidRPr="00F16758">
        <w:rPr>
          <w:rFonts w:ascii="Arial" w:hAnsi="Arial" w:cs="Arial"/>
        </w:rPr>
        <w:t>donošenja</w:t>
      </w:r>
      <w:proofErr w:type="spellEnd"/>
      <w:r w:rsidRPr="00F16758">
        <w:rPr>
          <w:rFonts w:ascii="Arial" w:hAnsi="Arial" w:cs="Arial"/>
        </w:rPr>
        <w:t xml:space="preserve"> </w:t>
      </w:r>
      <w:proofErr w:type="spellStart"/>
      <w:r w:rsidRPr="00F16758">
        <w:rPr>
          <w:rFonts w:ascii="Arial" w:hAnsi="Arial" w:cs="Arial"/>
        </w:rPr>
        <w:t>akata</w:t>
      </w:r>
      <w:proofErr w:type="spellEnd"/>
      <w:r w:rsidRPr="00F16758">
        <w:rPr>
          <w:rFonts w:ascii="Arial" w:hAnsi="Arial" w:cs="Arial"/>
        </w:rPr>
        <w:t xml:space="preserve"> u </w:t>
      </w:r>
      <w:proofErr w:type="spellStart"/>
      <w:r w:rsidRPr="00F16758">
        <w:rPr>
          <w:rFonts w:ascii="Arial" w:hAnsi="Arial" w:cs="Arial"/>
        </w:rPr>
        <w:t>smislu</w:t>
      </w:r>
      <w:proofErr w:type="spellEnd"/>
      <w:r w:rsidRPr="00F16758">
        <w:rPr>
          <w:rFonts w:ascii="Arial" w:hAnsi="Arial" w:cs="Arial"/>
        </w:rPr>
        <w:t xml:space="preserve"> </w:t>
      </w:r>
      <w:proofErr w:type="spellStart"/>
      <w:r w:rsidRPr="00F16758">
        <w:rPr>
          <w:rFonts w:ascii="Arial" w:hAnsi="Arial" w:cs="Arial"/>
        </w:rPr>
        <w:t>stavka</w:t>
      </w:r>
      <w:proofErr w:type="spellEnd"/>
      <w:r w:rsidRPr="00F16758">
        <w:rPr>
          <w:rFonts w:ascii="Arial" w:hAnsi="Arial" w:cs="Arial"/>
        </w:rPr>
        <w:t xml:space="preserve"> 1. </w:t>
      </w:r>
      <w:proofErr w:type="spellStart"/>
      <w:r w:rsidRPr="00F16758">
        <w:rPr>
          <w:rFonts w:ascii="Arial" w:hAnsi="Arial" w:cs="Arial"/>
        </w:rPr>
        <w:t>ovoga</w:t>
      </w:r>
      <w:proofErr w:type="spellEnd"/>
      <w:r w:rsidRPr="00F16758">
        <w:rPr>
          <w:rFonts w:ascii="Arial" w:hAnsi="Arial" w:cs="Arial"/>
        </w:rPr>
        <w:t xml:space="preserve"> </w:t>
      </w:r>
      <w:proofErr w:type="spellStart"/>
      <w:r w:rsidRPr="00F16758">
        <w:rPr>
          <w:rFonts w:ascii="Arial" w:hAnsi="Arial" w:cs="Arial"/>
        </w:rPr>
        <w:t>članka</w:t>
      </w:r>
      <w:proofErr w:type="spellEnd"/>
      <w:r w:rsidRPr="00F16758">
        <w:rPr>
          <w:rFonts w:ascii="Arial" w:hAnsi="Arial" w:cs="Arial"/>
        </w:rPr>
        <w:t xml:space="preserve">, </w:t>
      </w:r>
      <w:proofErr w:type="spellStart"/>
      <w:r w:rsidRPr="00F16758">
        <w:rPr>
          <w:rFonts w:ascii="Arial" w:hAnsi="Arial" w:cs="Arial"/>
        </w:rPr>
        <w:t>na</w:t>
      </w:r>
      <w:proofErr w:type="spellEnd"/>
      <w:r w:rsidRPr="00F16758">
        <w:rPr>
          <w:rFonts w:ascii="Arial" w:hAnsi="Arial" w:cs="Arial"/>
        </w:rPr>
        <w:t xml:space="preserve"> </w:t>
      </w:r>
      <w:proofErr w:type="spellStart"/>
      <w:r w:rsidRPr="00F16758">
        <w:rPr>
          <w:rFonts w:ascii="Arial" w:hAnsi="Arial" w:cs="Arial"/>
        </w:rPr>
        <w:t>snazi</w:t>
      </w:r>
      <w:proofErr w:type="spellEnd"/>
      <w:r w:rsidRPr="00F16758">
        <w:rPr>
          <w:rFonts w:ascii="Arial" w:hAnsi="Arial" w:cs="Arial"/>
        </w:rPr>
        <w:t xml:space="preserve"> </w:t>
      </w:r>
      <w:proofErr w:type="spellStart"/>
      <w:r w:rsidRPr="00F16758">
        <w:rPr>
          <w:rFonts w:ascii="Arial" w:hAnsi="Arial" w:cs="Arial"/>
        </w:rPr>
        <w:t>ostaju</w:t>
      </w:r>
      <w:proofErr w:type="spellEnd"/>
      <w:r w:rsidRPr="00F16758">
        <w:rPr>
          <w:rFonts w:ascii="Arial" w:hAnsi="Arial" w:cs="Arial"/>
        </w:rPr>
        <w:t xml:space="preserve"> </w:t>
      </w:r>
      <w:proofErr w:type="spellStart"/>
      <w:r w:rsidRPr="00F16758">
        <w:rPr>
          <w:rFonts w:ascii="Arial" w:hAnsi="Arial" w:cs="Arial"/>
        </w:rPr>
        <w:t>postojeći</w:t>
      </w:r>
      <w:proofErr w:type="spellEnd"/>
      <w:r w:rsidRPr="00F16758">
        <w:rPr>
          <w:rFonts w:ascii="Arial" w:hAnsi="Arial" w:cs="Arial"/>
        </w:rPr>
        <w:t xml:space="preserve"> </w:t>
      </w:r>
      <w:proofErr w:type="spellStart"/>
      <w:r w:rsidRPr="00F16758">
        <w:rPr>
          <w:rFonts w:ascii="Arial" w:hAnsi="Arial" w:cs="Arial"/>
        </w:rPr>
        <w:t>opći</w:t>
      </w:r>
      <w:proofErr w:type="spellEnd"/>
      <w:r w:rsidRPr="00F16758">
        <w:rPr>
          <w:rFonts w:ascii="Arial" w:hAnsi="Arial" w:cs="Arial"/>
        </w:rPr>
        <w:t xml:space="preserve"> </w:t>
      </w:r>
      <w:proofErr w:type="spellStart"/>
      <w:r w:rsidRPr="00F16758">
        <w:rPr>
          <w:rFonts w:ascii="Arial" w:hAnsi="Arial" w:cs="Arial"/>
        </w:rPr>
        <w:t>akti</w:t>
      </w:r>
      <w:proofErr w:type="spellEnd"/>
      <w:r w:rsidRPr="00F16758">
        <w:rPr>
          <w:rFonts w:ascii="Arial" w:hAnsi="Arial" w:cs="Arial"/>
        </w:rPr>
        <w:t xml:space="preserve"> </w:t>
      </w:r>
      <w:proofErr w:type="spellStart"/>
      <w:r w:rsidRPr="00F16758">
        <w:rPr>
          <w:rFonts w:ascii="Arial" w:hAnsi="Arial" w:cs="Arial"/>
          <w:shd w:val="clear" w:color="auto" w:fill="FFFFFF"/>
        </w:rPr>
        <w:t>javne</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vatrogasne</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postrojbe</w:t>
      </w:r>
      <w:proofErr w:type="spellEnd"/>
      <w:r w:rsidRPr="00F16758">
        <w:rPr>
          <w:rFonts w:ascii="Arial" w:hAnsi="Arial" w:cs="Arial"/>
        </w:rPr>
        <w:t>.</w:t>
      </w:r>
    </w:p>
    <w:p w14:paraId="4969252A" w14:textId="77777777" w:rsidR="00F16758" w:rsidRPr="00F16758" w:rsidRDefault="00F16758" w:rsidP="00F16758">
      <w:pPr>
        <w:pStyle w:val="NoSpacing"/>
        <w:jc w:val="both"/>
        <w:rPr>
          <w:rFonts w:ascii="Arial" w:hAnsi="Arial" w:cs="Arial"/>
        </w:rPr>
      </w:pPr>
      <w:r w:rsidRPr="00F16758">
        <w:rPr>
          <w:rFonts w:ascii="Arial" w:hAnsi="Arial" w:cs="Arial"/>
        </w:rPr>
        <w:t xml:space="preserve">(3) Ova </w:t>
      </w:r>
      <w:proofErr w:type="spellStart"/>
      <w:r w:rsidRPr="00F16758">
        <w:rPr>
          <w:rFonts w:ascii="Arial" w:hAnsi="Arial" w:cs="Arial"/>
        </w:rPr>
        <w:t>Odluka</w:t>
      </w:r>
      <w:proofErr w:type="spellEnd"/>
      <w:r w:rsidRPr="00F16758">
        <w:rPr>
          <w:rFonts w:ascii="Arial" w:hAnsi="Arial" w:cs="Arial"/>
        </w:rPr>
        <w:t xml:space="preserve"> stupa </w:t>
      </w:r>
      <w:proofErr w:type="spellStart"/>
      <w:r w:rsidRPr="00F16758">
        <w:rPr>
          <w:rFonts w:ascii="Arial" w:hAnsi="Arial" w:cs="Arial"/>
        </w:rPr>
        <w:t>na</w:t>
      </w:r>
      <w:proofErr w:type="spellEnd"/>
      <w:r w:rsidRPr="00F16758">
        <w:rPr>
          <w:rFonts w:ascii="Arial" w:hAnsi="Arial" w:cs="Arial"/>
        </w:rPr>
        <w:t xml:space="preserve"> </w:t>
      </w:r>
      <w:proofErr w:type="spellStart"/>
      <w:r w:rsidRPr="00F16758">
        <w:rPr>
          <w:rFonts w:ascii="Arial" w:hAnsi="Arial" w:cs="Arial"/>
        </w:rPr>
        <w:t>snagu</w:t>
      </w:r>
      <w:proofErr w:type="spellEnd"/>
      <w:r w:rsidRPr="00F16758">
        <w:rPr>
          <w:rFonts w:ascii="Arial" w:hAnsi="Arial" w:cs="Arial"/>
        </w:rPr>
        <w:t xml:space="preserve"> </w:t>
      </w:r>
      <w:proofErr w:type="spellStart"/>
      <w:r w:rsidRPr="00F16758">
        <w:rPr>
          <w:rFonts w:ascii="Arial" w:hAnsi="Arial" w:cs="Arial"/>
        </w:rPr>
        <w:t>osmog</w:t>
      </w:r>
      <w:proofErr w:type="spellEnd"/>
      <w:r w:rsidRPr="00F16758">
        <w:rPr>
          <w:rFonts w:ascii="Arial" w:hAnsi="Arial" w:cs="Arial"/>
        </w:rPr>
        <w:t xml:space="preserve"> dana od </w:t>
      </w:r>
      <w:proofErr w:type="spellStart"/>
      <w:r w:rsidRPr="00F16758">
        <w:rPr>
          <w:rFonts w:ascii="Arial" w:hAnsi="Arial" w:cs="Arial"/>
        </w:rPr>
        <w:t>objave</w:t>
      </w:r>
      <w:proofErr w:type="spellEnd"/>
      <w:r w:rsidRPr="00F16758">
        <w:rPr>
          <w:rFonts w:ascii="Arial" w:hAnsi="Arial" w:cs="Arial"/>
        </w:rPr>
        <w:t xml:space="preserve"> </w:t>
      </w:r>
      <w:proofErr w:type="spellStart"/>
      <w:r w:rsidRPr="00F16758">
        <w:rPr>
          <w:rFonts w:ascii="Arial" w:hAnsi="Arial" w:cs="Arial"/>
        </w:rPr>
        <w:t>na</w:t>
      </w:r>
      <w:proofErr w:type="spellEnd"/>
      <w:r w:rsidRPr="00F16758">
        <w:rPr>
          <w:rFonts w:ascii="Arial" w:hAnsi="Arial" w:cs="Arial"/>
        </w:rPr>
        <w:t xml:space="preserve"> </w:t>
      </w:r>
      <w:proofErr w:type="spellStart"/>
      <w:r w:rsidRPr="00F16758">
        <w:rPr>
          <w:rFonts w:ascii="Arial" w:hAnsi="Arial" w:cs="Arial"/>
        </w:rPr>
        <w:t>oglasnoj</w:t>
      </w:r>
      <w:proofErr w:type="spellEnd"/>
      <w:r w:rsidRPr="00F16758">
        <w:rPr>
          <w:rFonts w:ascii="Arial" w:hAnsi="Arial" w:cs="Arial"/>
        </w:rPr>
        <w:t xml:space="preserve"> </w:t>
      </w:r>
      <w:proofErr w:type="spellStart"/>
      <w:r w:rsidRPr="00F16758">
        <w:rPr>
          <w:rFonts w:ascii="Arial" w:hAnsi="Arial" w:cs="Arial"/>
        </w:rPr>
        <w:t>ploči</w:t>
      </w:r>
      <w:proofErr w:type="spellEnd"/>
      <w:r w:rsidRPr="00F16758">
        <w:rPr>
          <w:rFonts w:ascii="Arial" w:hAnsi="Arial" w:cs="Arial"/>
        </w:rPr>
        <w:t xml:space="preserve"> </w:t>
      </w:r>
      <w:proofErr w:type="spellStart"/>
      <w:r w:rsidRPr="00F16758">
        <w:rPr>
          <w:rFonts w:ascii="Arial" w:hAnsi="Arial" w:cs="Arial"/>
          <w:shd w:val="clear" w:color="auto" w:fill="FFFFFF"/>
        </w:rPr>
        <w:t>javne</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vatrogasne</w:t>
      </w:r>
      <w:proofErr w:type="spellEnd"/>
      <w:r w:rsidRPr="00F16758">
        <w:rPr>
          <w:rFonts w:ascii="Arial" w:hAnsi="Arial" w:cs="Arial"/>
          <w:shd w:val="clear" w:color="auto" w:fill="FFFFFF"/>
        </w:rPr>
        <w:t xml:space="preserve"> </w:t>
      </w:r>
      <w:proofErr w:type="spellStart"/>
      <w:r w:rsidRPr="00F16758">
        <w:rPr>
          <w:rFonts w:ascii="Arial" w:hAnsi="Arial" w:cs="Arial"/>
          <w:shd w:val="clear" w:color="auto" w:fill="FFFFFF"/>
        </w:rPr>
        <w:t>postrojbe</w:t>
      </w:r>
      <w:proofErr w:type="spellEnd"/>
      <w:r w:rsidRPr="00F16758">
        <w:rPr>
          <w:rFonts w:ascii="Arial" w:hAnsi="Arial" w:cs="Arial"/>
        </w:rPr>
        <w:t xml:space="preserve"> </w:t>
      </w:r>
      <w:proofErr w:type="spellStart"/>
      <w:r w:rsidRPr="00F16758">
        <w:rPr>
          <w:rFonts w:ascii="Arial" w:hAnsi="Arial" w:cs="Arial"/>
        </w:rPr>
        <w:t>te</w:t>
      </w:r>
      <w:proofErr w:type="spellEnd"/>
      <w:r w:rsidRPr="00F16758">
        <w:rPr>
          <w:rFonts w:ascii="Arial" w:hAnsi="Arial" w:cs="Arial"/>
        </w:rPr>
        <w:t xml:space="preserve"> </w:t>
      </w:r>
      <w:proofErr w:type="spellStart"/>
      <w:r w:rsidRPr="00F16758">
        <w:rPr>
          <w:rFonts w:ascii="Arial" w:hAnsi="Arial" w:cs="Arial"/>
        </w:rPr>
        <w:t>objavom</w:t>
      </w:r>
      <w:proofErr w:type="spellEnd"/>
      <w:r w:rsidRPr="00F16758">
        <w:rPr>
          <w:rFonts w:ascii="Arial" w:hAnsi="Arial" w:cs="Arial"/>
        </w:rPr>
        <w:t xml:space="preserve"> u </w:t>
      </w:r>
      <w:proofErr w:type="spellStart"/>
      <w:r w:rsidRPr="00F16758">
        <w:rPr>
          <w:rFonts w:ascii="Arial" w:hAnsi="Arial" w:cs="Arial"/>
        </w:rPr>
        <w:t>Službenom</w:t>
      </w:r>
      <w:proofErr w:type="spellEnd"/>
      <w:r w:rsidRPr="00F16758">
        <w:rPr>
          <w:rFonts w:ascii="Arial" w:hAnsi="Arial" w:cs="Arial"/>
        </w:rPr>
        <w:t xml:space="preserve"> </w:t>
      </w:r>
      <w:proofErr w:type="spellStart"/>
      <w:r w:rsidRPr="00F16758">
        <w:rPr>
          <w:rFonts w:ascii="Arial" w:hAnsi="Arial" w:cs="Arial"/>
        </w:rPr>
        <w:t>oglasniku</w:t>
      </w:r>
      <w:proofErr w:type="spellEnd"/>
      <w:r w:rsidRPr="00F16758">
        <w:rPr>
          <w:rFonts w:ascii="Arial" w:hAnsi="Arial" w:cs="Arial"/>
        </w:rPr>
        <w:t xml:space="preserve"> </w:t>
      </w:r>
      <w:proofErr w:type="spellStart"/>
      <w:r w:rsidRPr="00F16758">
        <w:rPr>
          <w:rFonts w:ascii="Arial" w:hAnsi="Arial" w:cs="Arial"/>
        </w:rPr>
        <w:t>Grada</w:t>
      </w:r>
      <w:proofErr w:type="spellEnd"/>
      <w:r w:rsidRPr="00F16758">
        <w:rPr>
          <w:rFonts w:ascii="Arial" w:hAnsi="Arial" w:cs="Arial"/>
        </w:rPr>
        <w:t xml:space="preserve"> </w:t>
      </w:r>
      <w:proofErr w:type="spellStart"/>
      <w:r w:rsidRPr="00F16758">
        <w:rPr>
          <w:rFonts w:ascii="Arial" w:hAnsi="Arial" w:cs="Arial"/>
        </w:rPr>
        <w:t>Dubrovnika</w:t>
      </w:r>
      <w:proofErr w:type="spellEnd"/>
      <w:r w:rsidRPr="00F16758">
        <w:rPr>
          <w:rFonts w:ascii="Arial" w:hAnsi="Arial" w:cs="Arial"/>
        </w:rPr>
        <w:t>.</w:t>
      </w:r>
    </w:p>
    <w:p w14:paraId="567F6F76" w14:textId="77777777" w:rsidR="00F16758" w:rsidRPr="00F16758" w:rsidRDefault="00F16758" w:rsidP="00041739">
      <w:pPr>
        <w:rPr>
          <w:rFonts w:ascii="Arial" w:hAnsi="Arial" w:cs="Arial"/>
          <w:sz w:val="22"/>
          <w:szCs w:val="22"/>
        </w:rPr>
      </w:pPr>
    </w:p>
    <w:p w14:paraId="5918978C" w14:textId="77777777" w:rsidR="00F16758" w:rsidRPr="00F16758" w:rsidRDefault="00F16758" w:rsidP="00F16758">
      <w:pPr>
        <w:pStyle w:val="NoSpacing"/>
        <w:jc w:val="both"/>
        <w:rPr>
          <w:rFonts w:ascii="Arial" w:hAnsi="Arial" w:cs="Arial"/>
        </w:rPr>
      </w:pPr>
      <w:r w:rsidRPr="00F16758">
        <w:rPr>
          <w:rFonts w:ascii="Arial" w:hAnsi="Arial" w:cs="Arial"/>
        </w:rPr>
        <w:t>KLASA: 011-01/20-01/07</w:t>
      </w:r>
    </w:p>
    <w:p w14:paraId="1F7AAEBA"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URBROJ: 2117/01-09-21-10</w:t>
      </w:r>
    </w:p>
    <w:p w14:paraId="408DD961" w14:textId="77777777" w:rsidR="00F16758" w:rsidRPr="00F16758" w:rsidRDefault="00F16758" w:rsidP="00F16758">
      <w:pPr>
        <w:jc w:val="both"/>
        <w:rPr>
          <w:rFonts w:ascii="Arial" w:hAnsi="Arial" w:cs="Arial"/>
          <w:sz w:val="22"/>
          <w:szCs w:val="22"/>
        </w:rPr>
      </w:pPr>
      <w:r w:rsidRPr="00F16758">
        <w:rPr>
          <w:rFonts w:ascii="Arial" w:hAnsi="Arial" w:cs="Arial"/>
          <w:sz w:val="22"/>
          <w:szCs w:val="22"/>
        </w:rPr>
        <w:t>Dubrovnik, 29. ožujka 2021.</w:t>
      </w:r>
    </w:p>
    <w:p w14:paraId="63A55939" w14:textId="77777777" w:rsidR="00041739" w:rsidRDefault="00041739" w:rsidP="00041739">
      <w:pPr>
        <w:rPr>
          <w:rFonts w:ascii="Arial" w:hAnsi="Arial" w:cs="Arial"/>
          <w:sz w:val="22"/>
          <w:szCs w:val="22"/>
        </w:rPr>
      </w:pPr>
    </w:p>
    <w:p w14:paraId="595CC60F"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57270BEF"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1001AB8A"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2B1E8D33" w14:textId="77777777" w:rsidR="00041739" w:rsidRDefault="00041739" w:rsidP="00041739">
      <w:pPr>
        <w:rPr>
          <w:rFonts w:ascii="Arial" w:hAnsi="Arial" w:cs="Arial"/>
          <w:sz w:val="22"/>
          <w:szCs w:val="22"/>
        </w:rPr>
      </w:pPr>
    </w:p>
    <w:p w14:paraId="672BAB3B" w14:textId="4E1B9C9E" w:rsidR="00041739" w:rsidRDefault="00041739" w:rsidP="003837B3">
      <w:pPr>
        <w:rPr>
          <w:rFonts w:ascii="Arial" w:hAnsi="Arial" w:cs="Arial"/>
          <w:sz w:val="22"/>
          <w:szCs w:val="22"/>
        </w:rPr>
      </w:pPr>
    </w:p>
    <w:p w14:paraId="145430FE" w14:textId="7CE840B5" w:rsidR="00041739" w:rsidRDefault="00041739" w:rsidP="003837B3">
      <w:pPr>
        <w:rPr>
          <w:rFonts w:ascii="Arial" w:hAnsi="Arial" w:cs="Arial"/>
          <w:sz w:val="22"/>
          <w:szCs w:val="22"/>
        </w:rPr>
      </w:pPr>
    </w:p>
    <w:p w14:paraId="7507680C" w14:textId="382F7DC9" w:rsidR="00041739" w:rsidRDefault="00041739" w:rsidP="003837B3">
      <w:pPr>
        <w:rPr>
          <w:rFonts w:ascii="Arial" w:hAnsi="Arial" w:cs="Arial"/>
          <w:sz w:val="22"/>
          <w:szCs w:val="22"/>
        </w:rPr>
      </w:pPr>
    </w:p>
    <w:p w14:paraId="47B3A30C" w14:textId="23C65751" w:rsidR="00041739" w:rsidRDefault="00F16758" w:rsidP="00041739">
      <w:pPr>
        <w:contextualSpacing/>
        <w:rPr>
          <w:rFonts w:ascii="Arial" w:hAnsi="Arial" w:cs="Arial"/>
          <w:b/>
          <w:bCs/>
          <w:sz w:val="22"/>
          <w:szCs w:val="22"/>
          <w:lang w:eastAsia="en-US"/>
        </w:rPr>
      </w:pPr>
      <w:r>
        <w:rPr>
          <w:rFonts w:ascii="Arial" w:hAnsi="Arial" w:cs="Arial"/>
          <w:b/>
          <w:bCs/>
          <w:sz w:val="22"/>
          <w:szCs w:val="22"/>
          <w:lang w:eastAsia="en-US"/>
        </w:rPr>
        <w:t>50</w:t>
      </w:r>
    </w:p>
    <w:p w14:paraId="2D8214E6" w14:textId="3C83B068" w:rsidR="00F16758" w:rsidRDefault="00F16758" w:rsidP="00041739">
      <w:pPr>
        <w:rPr>
          <w:rFonts w:ascii="Arial" w:hAnsi="Arial" w:cs="Arial"/>
          <w:b/>
          <w:bCs/>
          <w:sz w:val="22"/>
          <w:szCs w:val="22"/>
          <w:lang w:eastAsia="en-US"/>
        </w:rPr>
      </w:pPr>
    </w:p>
    <w:p w14:paraId="231350B6" w14:textId="77777777" w:rsidR="005F2D39" w:rsidRDefault="005F2D39" w:rsidP="00041739">
      <w:pPr>
        <w:rPr>
          <w:rFonts w:ascii="Arial" w:hAnsi="Arial" w:cs="Arial"/>
          <w:sz w:val="22"/>
          <w:szCs w:val="22"/>
        </w:rPr>
      </w:pPr>
    </w:p>
    <w:p w14:paraId="4BEE07B7" w14:textId="77777777" w:rsidR="00F16758" w:rsidRPr="00F16758" w:rsidRDefault="00F16758" w:rsidP="00F16758">
      <w:pPr>
        <w:jc w:val="both"/>
        <w:rPr>
          <w:rFonts w:ascii="Arial" w:hAnsi="Arial" w:cs="Arial"/>
          <w:sz w:val="22"/>
          <w:szCs w:val="22"/>
          <w:lang w:eastAsia="en-US"/>
        </w:rPr>
      </w:pPr>
      <w:r w:rsidRPr="00F16758">
        <w:rPr>
          <w:rFonts w:ascii="Arial" w:hAnsi="Arial" w:cs="Arial"/>
          <w:sz w:val="22"/>
          <w:szCs w:val="22"/>
          <w:lang w:eastAsia="en-US"/>
        </w:rPr>
        <w:t xml:space="preserve">Na temelju točke V. Odluke o kriterijima i mjerilima za utvrđivanje bilančnih prava za financiranje minimalnog financijskog standarda javnih potreba osnovnog školstva u 2021. godini („Narodne novine“, broj 148/20) i članka 39. Statuta  Grada Dubrovnika („Službeni glasnik Grada Dubrovnika“, broj 2/21), Gradsko vijeće Grada Dubrovnika na 38. sjednici,  održanoj 29. ožujka 2021., donijelo je </w:t>
      </w:r>
    </w:p>
    <w:p w14:paraId="05AAC8EE" w14:textId="77777777" w:rsidR="00F16758" w:rsidRPr="00F16758" w:rsidRDefault="00F16758" w:rsidP="00F16758">
      <w:pPr>
        <w:spacing w:after="160"/>
        <w:rPr>
          <w:rFonts w:ascii="Arial" w:eastAsia="Calibri" w:hAnsi="Arial" w:cs="Arial"/>
          <w:sz w:val="22"/>
          <w:szCs w:val="22"/>
          <w:lang w:eastAsia="en-US"/>
        </w:rPr>
      </w:pPr>
    </w:p>
    <w:p w14:paraId="03EB16F3" w14:textId="77777777" w:rsidR="00F16758" w:rsidRPr="00F16758" w:rsidRDefault="00F16758" w:rsidP="00F16758">
      <w:pPr>
        <w:jc w:val="center"/>
        <w:rPr>
          <w:rFonts w:ascii="Arial" w:eastAsia="Calibri" w:hAnsi="Arial" w:cs="Arial"/>
          <w:b/>
          <w:bCs/>
          <w:sz w:val="22"/>
          <w:szCs w:val="22"/>
          <w:lang w:eastAsia="en-US"/>
        </w:rPr>
      </w:pPr>
      <w:r w:rsidRPr="00F16758">
        <w:rPr>
          <w:rFonts w:ascii="Arial" w:eastAsia="Calibri" w:hAnsi="Arial" w:cs="Arial"/>
          <w:b/>
          <w:bCs/>
          <w:sz w:val="22"/>
          <w:szCs w:val="22"/>
          <w:lang w:eastAsia="en-US"/>
        </w:rPr>
        <w:t>O D L U K U</w:t>
      </w:r>
    </w:p>
    <w:p w14:paraId="6CDC1C80" w14:textId="77777777" w:rsidR="00F16758" w:rsidRPr="00F16758" w:rsidRDefault="00F16758" w:rsidP="00F16758">
      <w:pPr>
        <w:jc w:val="center"/>
        <w:rPr>
          <w:rFonts w:ascii="Arial" w:eastAsia="Calibri" w:hAnsi="Arial" w:cs="Arial"/>
          <w:b/>
          <w:bCs/>
          <w:sz w:val="22"/>
          <w:szCs w:val="22"/>
          <w:lang w:eastAsia="en-US"/>
        </w:rPr>
      </w:pPr>
      <w:r w:rsidRPr="00F16758">
        <w:rPr>
          <w:rFonts w:ascii="Arial" w:eastAsia="Calibri" w:hAnsi="Arial" w:cs="Arial"/>
          <w:b/>
          <w:bCs/>
          <w:sz w:val="22"/>
          <w:szCs w:val="22"/>
          <w:lang w:eastAsia="en-US"/>
        </w:rPr>
        <w:t xml:space="preserve">o kriterijima i mjerilima te načinu financiranja decentraliziranih funkcija </w:t>
      </w:r>
    </w:p>
    <w:p w14:paraId="533E4B7E" w14:textId="77777777" w:rsidR="00F16758" w:rsidRPr="00F16758" w:rsidRDefault="00F16758" w:rsidP="00F16758">
      <w:pPr>
        <w:jc w:val="center"/>
        <w:rPr>
          <w:rFonts w:ascii="Arial" w:eastAsia="Calibri" w:hAnsi="Arial" w:cs="Arial"/>
          <w:b/>
          <w:bCs/>
          <w:sz w:val="22"/>
          <w:szCs w:val="22"/>
          <w:lang w:eastAsia="en-US"/>
        </w:rPr>
      </w:pPr>
      <w:r w:rsidRPr="00F16758">
        <w:rPr>
          <w:rFonts w:ascii="Arial" w:eastAsia="Calibri" w:hAnsi="Arial" w:cs="Arial"/>
          <w:b/>
          <w:bCs/>
          <w:sz w:val="22"/>
          <w:szCs w:val="22"/>
          <w:lang w:eastAsia="en-US"/>
        </w:rPr>
        <w:t>osnovnog školstva u 2021. godini</w:t>
      </w:r>
    </w:p>
    <w:p w14:paraId="7936B065" w14:textId="77777777" w:rsidR="00F16758" w:rsidRPr="00F16758" w:rsidRDefault="00F16758" w:rsidP="00F16758">
      <w:pPr>
        <w:spacing w:after="160"/>
        <w:jc w:val="both"/>
        <w:rPr>
          <w:rFonts w:ascii="Arial" w:eastAsia="Calibri" w:hAnsi="Arial" w:cs="Arial"/>
          <w:sz w:val="22"/>
          <w:szCs w:val="22"/>
          <w:lang w:eastAsia="en-US"/>
        </w:rPr>
      </w:pPr>
    </w:p>
    <w:p w14:paraId="421A07F4" w14:textId="77777777" w:rsidR="00F16758" w:rsidRPr="00F16758" w:rsidRDefault="00F16758" w:rsidP="00F16758">
      <w:pPr>
        <w:keepNext/>
        <w:outlineLvl w:val="3"/>
        <w:rPr>
          <w:rFonts w:ascii="Arial" w:hAnsi="Arial" w:cs="Arial"/>
          <w:b/>
          <w:bCs/>
          <w:sz w:val="22"/>
          <w:szCs w:val="22"/>
          <w:lang w:eastAsia="en-US"/>
        </w:rPr>
      </w:pPr>
    </w:p>
    <w:p w14:paraId="7BAFFFD1" w14:textId="77777777" w:rsidR="00F16758" w:rsidRPr="00F16758" w:rsidRDefault="00F16758" w:rsidP="00F16758">
      <w:pPr>
        <w:keepNext/>
        <w:outlineLvl w:val="3"/>
        <w:rPr>
          <w:rFonts w:ascii="Arial" w:hAnsi="Arial" w:cs="Arial"/>
          <w:b/>
          <w:bCs/>
          <w:sz w:val="22"/>
          <w:szCs w:val="22"/>
          <w:lang w:eastAsia="en-US"/>
        </w:rPr>
      </w:pPr>
      <w:r w:rsidRPr="00F16758">
        <w:rPr>
          <w:rFonts w:ascii="Arial" w:hAnsi="Arial" w:cs="Arial"/>
          <w:b/>
          <w:bCs/>
          <w:sz w:val="22"/>
          <w:szCs w:val="22"/>
          <w:lang w:eastAsia="en-US"/>
        </w:rPr>
        <w:t>OPĆE ODREDBE</w:t>
      </w:r>
    </w:p>
    <w:p w14:paraId="29F5EF83" w14:textId="77777777" w:rsidR="00F16758" w:rsidRPr="00F16758" w:rsidRDefault="00F16758" w:rsidP="00F16758">
      <w:pPr>
        <w:jc w:val="center"/>
        <w:rPr>
          <w:rFonts w:ascii="Arial" w:eastAsia="Calibri" w:hAnsi="Arial" w:cs="Arial"/>
          <w:sz w:val="22"/>
          <w:szCs w:val="22"/>
          <w:lang w:eastAsia="en-US"/>
        </w:rPr>
      </w:pPr>
      <w:r w:rsidRPr="00F16758">
        <w:rPr>
          <w:rFonts w:ascii="Arial" w:eastAsia="Calibri" w:hAnsi="Arial" w:cs="Arial"/>
          <w:sz w:val="22"/>
          <w:szCs w:val="22"/>
          <w:lang w:eastAsia="en-US"/>
        </w:rPr>
        <w:t>Članak 1.</w:t>
      </w:r>
    </w:p>
    <w:p w14:paraId="5AF22E5C" w14:textId="77777777" w:rsidR="00F16758" w:rsidRPr="00F16758" w:rsidRDefault="00F16758" w:rsidP="00F16758">
      <w:pPr>
        <w:jc w:val="center"/>
        <w:rPr>
          <w:rFonts w:ascii="Arial" w:eastAsia="Calibri" w:hAnsi="Arial" w:cs="Arial"/>
          <w:sz w:val="22"/>
          <w:szCs w:val="22"/>
          <w:lang w:eastAsia="en-US"/>
        </w:rPr>
      </w:pPr>
    </w:p>
    <w:p w14:paraId="17E95AFD" w14:textId="77777777" w:rsidR="00F16758" w:rsidRPr="00F16758" w:rsidRDefault="00F16758" w:rsidP="00F16758">
      <w:pPr>
        <w:jc w:val="both"/>
        <w:rPr>
          <w:rFonts w:ascii="Arial" w:hAnsi="Arial" w:cs="Arial"/>
          <w:sz w:val="22"/>
          <w:szCs w:val="22"/>
          <w:lang w:eastAsia="en-US"/>
        </w:rPr>
      </w:pPr>
      <w:r w:rsidRPr="00F16758">
        <w:rPr>
          <w:rFonts w:ascii="Arial" w:hAnsi="Arial" w:cs="Arial"/>
          <w:sz w:val="22"/>
          <w:szCs w:val="22"/>
          <w:lang w:eastAsia="en-US"/>
        </w:rPr>
        <w:t xml:space="preserve">Ovom Odlukom utvrđuju se kriteriji i mjerila te način financiranja decentraliziranih funkcija osnovnog školstva kojima se u osnovnim školama Grada Dubrovnika osigurava minimalni financijski standard. </w:t>
      </w:r>
    </w:p>
    <w:p w14:paraId="6E544E09" w14:textId="77777777" w:rsidR="00F16758" w:rsidRPr="00F16758" w:rsidRDefault="00F16758" w:rsidP="00F16758">
      <w:pPr>
        <w:jc w:val="both"/>
        <w:rPr>
          <w:rFonts w:ascii="Arial" w:hAnsi="Arial" w:cs="Arial"/>
          <w:sz w:val="22"/>
          <w:szCs w:val="22"/>
          <w:lang w:eastAsia="en-US"/>
        </w:rPr>
      </w:pPr>
    </w:p>
    <w:p w14:paraId="33429CF7" w14:textId="77777777" w:rsidR="00F16758" w:rsidRPr="00F16758" w:rsidRDefault="00F16758" w:rsidP="00F16758">
      <w:pPr>
        <w:jc w:val="center"/>
        <w:rPr>
          <w:rFonts w:ascii="Arial" w:eastAsia="Calibri" w:hAnsi="Arial" w:cs="Arial"/>
          <w:bCs/>
          <w:iCs/>
          <w:sz w:val="22"/>
          <w:szCs w:val="22"/>
          <w:lang w:eastAsia="en-US"/>
        </w:rPr>
      </w:pPr>
      <w:r w:rsidRPr="00F16758">
        <w:rPr>
          <w:rFonts w:ascii="Arial" w:eastAsia="Calibri" w:hAnsi="Arial" w:cs="Arial"/>
          <w:bCs/>
          <w:iCs/>
          <w:sz w:val="22"/>
          <w:szCs w:val="22"/>
          <w:lang w:eastAsia="en-US"/>
        </w:rPr>
        <w:t>Članak 2.</w:t>
      </w:r>
    </w:p>
    <w:p w14:paraId="1D8C8693" w14:textId="77777777" w:rsidR="00F16758" w:rsidRPr="00F16758" w:rsidRDefault="00F16758" w:rsidP="00F16758">
      <w:pPr>
        <w:jc w:val="center"/>
        <w:rPr>
          <w:rFonts w:ascii="Arial" w:eastAsia="Calibri" w:hAnsi="Arial" w:cs="Arial"/>
          <w:bCs/>
          <w:iCs/>
          <w:sz w:val="22"/>
          <w:szCs w:val="22"/>
          <w:lang w:eastAsia="en-US"/>
        </w:rPr>
      </w:pPr>
    </w:p>
    <w:p w14:paraId="33137CE3" w14:textId="77777777" w:rsidR="00F16758" w:rsidRPr="00F16758" w:rsidRDefault="00F16758" w:rsidP="00F16758">
      <w:pPr>
        <w:jc w:val="both"/>
        <w:rPr>
          <w:rFonts w:ascii="Arial" w:eastAsia="Calibri" w:hAnsi="Arial" w:cs="Arial"/>
          <w:bCs/>
          <w:iCs/>
          <w:sz w:val="22"/>
          <w:szCs w:val="22"/>
          <w:lang w:eastAsia="en-US"/>
        </w:rPr>
      </w:pPr>
      <w:r w:rsidRPr="00F16758">
        <w:rPr>
          <w:rFonts w:ascii="Arial" w:eastAsia="Calibri" w:hAnsi="Arial" w:cs="Arial"/>
          <w:bCs/>
          <w:iCs/>
          <w:sz w:val="22"/>
          <w:szCs w:val="22"/>
          <w:lang w:eastAsia="en-US"/>
        </w:rPr>
        <w:t xml:space="preserve">Decentralizirana sredstva utvrđena su Odlukom o kriterijima i mjerilima za utvrđivanje bilančnih prava za financiranje minimalnog financijskog standarda javnih potreba osnovnog školstva u </w:t>
      </w:r>
      <w:r w:rsidRPr="00F16758">
        <w:rPr>
          <w:rFonts w:ascii="Arial" w:eastAsia="Calibri" w:hAnsi="Arial" w:cs="Arial"/>
          <w:bCs/>
          <w:iCs/>
          <w:sz w:val="22"/>
          <w:szCs w:val="22"/>
          <w:lang w:eastAsia="en-US"/>
        </w:rPr>
        <w:lastRenderedPageBreak/>
        <w:t xml:space="preserve">2021. godini koju je donijela Vlada Republike Hrvatske na sjednici od 31. prosinca  2020. godine. </w:t>
      </w:r>
    </w:p>
    <w:p w14:paraId="0DAACEE2" w14:textId="77777777" w:rsidR="00F16758" w:rsidRPr="00F16758" w:rsidRDefault="00F16758" w:rsidP="00F16758">
      <w:pPr>
        <w:jc w:val="both"/>
        <w:rPr>
          <w:rFonts w:ascii="Arial" w:eastAsia="Calibri" w:hAnsi="Arial" w:cs="Arial"/>
          <w:bCs/>
          <w:iCs/>
          <w:sz w:val="22"/>
          <w:szCs w:val="22"/>
          <w:lang w:eastAsia="en-US"/>
        </w:rPr>
      </w:pPr>
    </w:p>
    <w:p w14:paraId="6CCF7357" w14:textId="77777777" w:rsidR="00F16758" w:rsidRPr="00F16758" w:rsidRDefault="00F16758" w:rsidP="00F16758">
      <w:pPr>
        <w:jc w:val="both"/>
        <w:rPr>
          <w:rFonts w:ascii="Arial" w:eastAsia="Calibri" w:hAnsi="Arial" w:cs="Arial"/>
          <w:bCs/>
          <w:iCs/>
          <w:sz w:val="22"/>
          <w:szCs w:val="22"/>
          <w:lang w:eastAsia="en-US"/>
        </w:rPr>
      </w:pPr>
      <w:r w:rsidRPr="00F16758">
        <w:rPr>
          <w:rFonts w:ascii="Arial" w:eastAsia="Calibri" w:hAnsi="Arial" w:cs="Arial"/>
          <w:bCs/>
          <w:iCs/>
          <w:sz w:val="22"/>
          <w:szCs w:val="22"/>
          <w:lang w:eastAsia="en-US"/>
        </w:rPr>
        <w:t xml:space="preserve">Sukladno citiranoj Odluci ukupna godišnja sredstava za decentralizirane funkcije osnovnog školstva u 2021. godini za Grad Dubrovnik iznose 7.758.891,00 kuna. U Proračunu Grada Dubrovnika za 2021.godinu ovaj iznos zaokružen je na iznos od 7.758.900,00 kuna.  </w:t>
      </w:r>
    </w:p>
    <w:p w14:paraId="6D88B621" w14:textId="77777777" w:rsidR="00F16758" w:rsidRPr="00F16758" w:rsidRDefault="00F16758" w:rsidP="00F16758">
      <w:pPr>
        <w:jc w:val="both"/>
        <w:rPr>
          <w:rFonts w:ascii="Arial" w:eastAsia="Calibri" w:hAnsi="Arial" w:cs="Arial"/>
          <w:bCs/>
          <w:iCs/>
          <w:sz w:val="22"/>
          <w:szCs w:val="22"/>
          <w:lang w:eastAsia="en-US"/>
        </w:rPr>
      </w:pPr>
      <w:r w:rsidRPr="00F16758">
        <w:rPr>
          <w:rFonts w:ascii="Arial" w:eastAsia="Calibri" w:hAnsi="Arial" w:cs="Arial"/>
          <w:bCs/>
          <w:iCs/>
          <w:sz w:val="22"/>
          <w:szCs w:val="22"/>
          <w:lang w:eastAsia="en-US"/>
        </w:rPr>
        <w:t xml:space="preserve"> </w:t>
      </w:r>
    </w:p>
    <w:p w14:paraId="30C014FD" w14:textId="77777777" w:rsidR="00F16758" w:rsidRPr="00F16758" w:rsidRDefault="00F16758" w:rsidP="00F16758">
      <w:pPr>
        <w:rPr>
          <w:rFonts w:ascii="Arial" w:eastAsia="Calibri" w:hAnsi="Arial" w:cs="Arial"/>
          <w:b/>
          <w:bCs/>
          <w:iCs/>
          <w:sz w:val="22"/>
          <w:szCs w:val="22"/>
          <w:lang w:eastAsia="en-US"/>
        </w:rPr>
      </w:pPr>
    </w:p>
    <w:p w14:paraId="53F1F145" w14:textId="77777777" w:rsidR="00F16758" w:rsidRPr="00F16758" w:rsidRDefault="00F16758" w:rsidP="00F16758">
      <w:pPr>
        <w:rPr>
          <w:rFonts w:ascii="Arial" w:eastAsia="Calibri" w:hAnsi="Arial" w:cs="Arial"/>
          <w:b/>
          <w:bCs/>
          <w:iCs/>
          <w:sz w:val="22"/>
          <w:szCs w:val="22"/>
          <w:lang w:eastAsia="en-US"/>
        </w:rPr>
      </w:pPr>
      <w:r w:rsidRPr="00F16758">
        <w:rPr>
          <w:rFonts w:ascii="Arial" w:eastAsia="Calibri" w:hAnsi="Arial" w:cs="Arial"/>
          <w:b/>
          <w:bCs/>
          <w:iCs/>
          <w:sz w:val="22"/>
          <w:szCs w:val="22"/>
          <w:lang w:eastAsia="en-US"/>
        </w:rPr>
        <w:t>VRSTE RASHODA, KRITERIJI I MJERILA</w:t>
      </w:r>
    </w:p>
    <w:p w14:paraId="03C1C939" w14:textId="77777777" w:rsidR="00F16758" w:rsidRPr="00F16758" w:rsidRDefault="00F16758" w:rsidP="00F16758">
      <w:pPr>
        <w:jc w:val="center"/>
        <w:rPr>
          <w:rFonts w:ascii="Arial" w:eastAsia="Calibri" w:hAnsi="Arial" w:cs="Arial"/>
          <w:b/>
          <w:bCs/>
          <w:iCs/>
          <w:sz w:val="22"/>
          <w:szCs w:val="22"/>
          <w:lang w:eastAsia="en-US"/>
        </w:rPr>
      </w:pPr>
    </w:p>
    <w:p w14:paraId="3C514B6D" w14:textId="77777777" w:rsidR="00F16758" w:rsidRPr="00F16758" w:rsidRDefault="00F16758" w:rsidP="00F16758">
      <w:pPr>
        <w:jc w:val="center"/>
        <w:rPr>
          <w:rFonts w:ascii="Arial" w:eastAsia="Calibri" w:hAnsi="Arial" w:cs="Arial"/>
          <w:sz w:val="22"/>
          <w:szCs w:val="22"/>
          <w:lang w:eastAsia="en-US"/>
        </w:rPr>
      </w:pPr>
      <w:r w:rsidRPr="00F16758">
        <w:rPr>
          <w:rFonts w:ascii="Arial" w:eastAsia="Calibri" w:hAnsi="Arial" w:cs="Arial"/>
          <w:sz w:val="22"/>
          <w:szCs w:val="22"/>
          <w:lang w:eastAsia="en-US"/>
        </w:rPr>
        <w:t>Članak 3.</w:t>
      </w:r>
    </w:p>
    <w:p w14:paraId="15C76586" w14:textId="77777777" w:rsidR="00F16758" w:rsidRPr="00F16758" w:rsidRDefault="00F16758" w:rsidP="00F16758">
      <w:pPr>
        <w:jc w:val="center"/>
        <w:rPr>
          <w:rFonts w:ascii="Arial" w:eastAsia="Calibri" w:hAnsi="Arial" w:cs="Arial"/>
          <w:sz w:val="22"/>
          <w:szCs w:val="22"/>
          <w:lang w:eastAsia="en-US"/>
        </w:rPr>
      </w:pPr>
    </w:p>
    <w:p w14:paraId="1D8E7FC0" w14:textId="77777777" w:rsidR="00F16758" w:rsidRPr="00F16758" w:rsidRDefault="00F16758" w:rsidP="00F16758">
      <w:pPr>
        <w:jc w:val="both"/>
        <w:rPr>
          <w:rFonts w:ascii="Arial" w:hAnsi="Arial" w:cs="Arial"/>
          <w:sz w:val="22"/>
          <w:szCs w:val="22"/>
          <w:lang w:eastAsia="en-US"/>
        </w:rPr>
      </w:pPr>
      <w:r w:rsidRPr="00F16758">
        <w:rPr>
          <w:rFonts w:ascii="Arial" w:hAnsi="Arial" w:cs="Arial"/>
          <w:sz w:val="22"/>
          <w:szCs w:val="22"/>
          <w:lang w:eastAsia="en-US"/>
        </w:rPr>
        <w:t xml:space="preserve">Sredstvima minimalnog financijskog standarda financiraju se u osnovnim školama Grada Dubrovnika u 2021. godini: opći rashodi škola, rashodi za tekuće i investicijsko održavanje, rashodi za prijevoz učenika i rashodi za nabavu opreme u osnovnim školama. </w:t>
      </w:r>
    </w:p>
    <w:p w14:paraId="7EC7B9D2" w14:textId="77777777" w:rsidR="00F16758" w:rsidRPr="00F16758" w:rsidRDefault="00F16758" w:rsidP="00F16758">
      <w:pPr>
        <w:jc w:val="both"/>
        <w:rPr>
          <w:rFonts w:ascii="Arial" w:hAnsi="Arial" w:cs="Arial"/>
          <w:sz w:val="22"/>
          <w:szCs w:val="22"/>
          <w:lang w:eastAsia="en-US"/>
        </w:rPr>
      </w:pPr>
    </w:p>
    <w:p w14:paraId="4F309BA8" w14:textId="77777777" w:rsidR="00F16758" w:rsidRPr="00F16758" w:rsidRDefault="00F16758" w:rsidP="00F16758">
      <w:pPr>
        <w:jc w:val="both"/>
        <w:rPr>
          <w:rFonts w:ascii="Arial" w:hAnsi="Arial" w:cs="Arial"/>
          <w:bCs/>
          <w:iCs/>
          <w:sz w:val="22"/>
          <w:szCs w:val="22"/>
          <w:lang w:eastAsia="en-US"/>
        </w:rPr>
      </w:pPr>
    </w:p>
    <w:p w14:paraId="16D06B4D" w14:textId="77777777" w:rsidR="00F16758" w:rsidRPr="00F16758" w:rsidRDefault="00F16758" w:rsidP="00F16758">
      <w:pPr>
        <w:jc w:val="center"/>
        <w:rPr>
          <w:rFonts w:ascii="Arial" w:eastAsia="Calibri" w:hAnsi="Arial" w:cs="Arial"/>
          <w:sz w:val="22"/>
          <w:szCs w:val="22"/>
          <w:lang w:eastAsia="en-US"/>
        </w:rPr>
      </w:pPr>
      <w:r w:rsidRPr="00F16758">
        <w:rPr>
          <w:rFonts w:ascii="Arial" w:eastAsia="Calibri" w:hAnsi="Arial" w:cs="Arial"/>
          <w:sz w:val="22"/>
          <w:szCs w:val="22"/>
          <w:lang w:eastAsia="en-US"/>
        </w:rPr>
        <w:t>Članak 4.</w:t>
      </w:r>
    </w:p>
    <w:p w14:paraId="54B138B2" w14:textId="77777777" w:rsidR="00F16758" w:rsidRPr="00F16758" w:rsidRDefault="00F16758" w:rsidP="00F16758">
      <w:pPr>
        <w:jc w:val="center"/>
        <w:rPr>
          <w:rFonts w:ascii="Arial" w:eastAsia="Calibri" w:hAnsi="Arial" w:cs="Arial"/>
          <w:sz w:val="22"/>
          <w:szCs w:val="22"/>
          <w:lang w:eastAsia="en-US"/>
        </w:rPr>
      </w:pPr>
    </w:p>
    <w:p w14:paraId="2DD8E8B2" w14:textId="77777777" w:rsidR="00F16758" w:rsidRPr="00F16758" w:rsidRDefault="00F16758" w:rsidP="00016222">
      <w:pPr>
        <w:numPr>
          <w:ilvl w:val="0"/>
          <w:numId w:val="45"/>
        </w:numPr>
        <w:spacing w:after="160" w:line="259" w:lineRule="auto"/>
        <w:rPr>
          <w:rFonts w:ascii="Arial" w:eastAsia="Calibri" w:hAnsi="Arial" w:cs="Arial"/>
          <w:b/>
          <w:bCs/>
          <w:sz w:val="22"/>
          <w:szCs w:val="22"/>
          <w:lang w:eastAsia="en-US"/>
        </w:rPr>
      </w:pPr>
      <w:r w:rsidRPr="00F16758">
        <w:rPr>
          <w:rFonts w:ascii="Arial" w:eastAsia="Calibri" w:hAnsi="Arial" w:cs="Arial"/>
          <w:b/>
          <w:bCs/>
          <w:sz w:val="22"/>
          <w:szCs w:val="22"/>
          <w:lang w:eastAsia="en-US"/>
        </w:rPr>
        <w:t>Opći rashodi škola</w:t>
      </w:r>
    </w:p>
    <w:p w14:paraId="7563BAF2" w14:textId="77777777" w:rsidR="00F16758" w:rsidRPr="00F16758" w:rsidRDefault="00F16758" w:rsidP="00F16758">
      <w:pPr>
        <w:jc w:val="both"/>
        <w:rPr>
          <w:rFonts w:ascii="Arial" w:eastAsia="Calibri" w:hAnsi="Arial" w:cs="Arial"/>
          <w:sz w:val="22"/>
          <w:szCs w:val="22"/>
          <w:lang w:eastAsia="en-US"/>
        </w:rPr>
      </w:pPr>
    </w:p>
    <w:p w14:paraId="0E07BE4B" w14:textId="77777777" w:rsidR="00F16758" w:rsidRPr="00F16758" w:rsidRDefault="00F16758" w:rsidP="00F16758">
      <w:pPr>
        <w:jc w:val="both"/>
        <w:rPr>
          <w:rFonts w:ascii="Arial" w:hAnsi="Arial" w:cs="Arial"/>
          <w:sz w:val="22"/>
          <w:szCs w:val="22"/>
          <w:lang w:eastAsia="en-US"/>
        </w:rPr>
      </w:pPr>
      <w:r w:rsidRPr="00F16758">
        <w:rPr>
          <w:rFonts w:ascii="Arial" w:hAnsi="Arial" w:cs="Arial"/>
          <w:sz w:val="22"/>
          <w:szCs w:val="22"/>
          <w:lang w:eastAsia="en-US"/>
        </w:rPr>
        <w:t>Opći rashodi škole obuhvaćaju sljedeće vrste troškova:</w:t>
      </w:r>
    </w:p>
    <w:p w14:paraId="5A1BF7C5"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uredski materijal, materijal za nastavu i pedagošku dokumentaciju,</w:t>
      </w:r>
    </w:p>
    <w:p w14:paraId="7DFD2711"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komunalne usluge i naknade,</w:t>
      </w:r>
    </w:p>
    <w:p w14:paraId="73D0A398"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usluge telefona (telefonski i telefaks troškovi, te poštarina),</w:t>
      </w:r>
    </w:p>
    <w:p w14:paraId="2620F821"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pedagoška i druga obvezatna periodika, časopisi prema uputi Ministarstva znanosti i obrazovanja,</w:t>
      </w:r>
    </w:p>
    <w:p w14:paraId="59DBD1D8"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zakupnine prostora i opreme za realizaciju nastave,</w:t>
      </w:r>
    </w:p>
    <w:p w14:paraId="610E2CB9"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nabava pribora za izvođenje nastavnih planova i programa, nabava sitnog inventara i sredstava zaštite na radu,</w:t>
      </w:r>
    </w:p>
    <w:p w14:paraId="77D6AC91"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materijal za čišćenje,</w:t>
      </w:r>
    </w:p>
    <w:p w14:paraId="01A71E15"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odvoz smeća,</w:t>
      </w:r>
    </w:p>
    <w:p w14:paraId="0339B239"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potrošak vode i propisane vodne naknade,</w:t>
      </w:r>
    </w:p>
    <w:p w14:paraId="5776D6B9"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materijal i usluge za tekuće održavanje zgrada, sredstava rada i opreme,</w:t>
      </w:r>
    </w:p>
    <w:p w14:paraId="05186E62"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sredstva za zaštitu na radu,</w:t>
      </w:r>
    </w:p>
    <w:p w14:paraId="154F5170"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seminari, stručna literatura i časopisi,</w:t>
      </w:r>
    </w:p>
    <w:p w14:paraId="1EF3F322"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bankarske usluge i zatezne kamate,</w:t>
      </w:r>
    </w:p>
    <w:p w14:paraId="0FC310BC"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intelektualne usluge, usluge studentskih servisa,</w:t>
      </w:r>
    </w:p>
    <w:p w14:paraId="4965A44F"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reprezentacija,</w:t>
      </w:r>
    </w:p>
    <w:p w14:paraId="5B5D4463"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dnevnice i troškovi putovanja na službenom putu,</w:t>
      </w:r>
    </w:p>
    <w:p w14:paraId="24157411"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stručno usavršavanje prema programu Ministarstva znanosti i obrazovanja,</w:t>
      </w:r>
    </w:p>
    <w:p w14:paraId="66126B71"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povećani troškovi za korištenje računalne opreme, i to:</w:t>
      </w:r>
    </w:p>
    <w:p w14:paraId="6BB0C1E3" w14:textId="77777777" w:rsidR="00F16758" w:rsidRPr="00F16758" w:rsidRDefault="00F16758" w:rsidP="00F16758">
      <w:pPr>
        <w:ind w:left="720"/>
        <w:jc w:val="both"/>
        <w:rPr>
          <w:rFonts w:ascii="Arial" w:eastAsia="Calibri" w:hAnsi="Arial" w:cs="Arial"/>
          <w:sz w:val="22"/>
          <w:szCs w:val="22"/>
          <w:lang w:eastAsia="en-US"/>
        </w:rPr>
      </w:pPr>
      <w:r w:rsidRPr="00F16758">
        <w:rPr>
          <w:rFonts w:ascii="Arial" w:eastAsia="Calibri" w:hAnsi="Arial" w:cs="Arial"/>
          <w:sz w:val="22"/>
          <w:szCs w:val="22"/>
          <w:lang w:eastAsia="en-US"/>
        </w:rPr>
        <w:t xml:space="preserve">održavanje software-a, popravak računala, potrošni materijal i </w:t>
      </w:r>
      <w:proofErr w:type="spellStart"/>
      <w:r w:rsidRPr="00F16758">
        <w:rPr>
          <w:rFonts w:ascii="Arial" w:eastAsia="Calibri" w:hAnsi="Arial" w:cs="Arial"/>
          <w:sz w:val="22"/>
          <w:szCs w:val="22"/>
          <w:lang w:eastAsia="en-US"/>
        </w:rPr>
        <w:t>sl.,nužne</w:t>
      </w:r>
      <w:proofErr w:type="spellEnd"/>
      <w:r w:rsidRPr="00F16758">
        <w:rPr>
          <w:rFonts w:ascii="Arial" w:eastAsia="Calibri" w:hAnsi="Arial" w:cs="Arial"/>
          <w:sz w:val="22"/>
          <w:szCs w:val="22"/>
          <w:lang w:eastAsia="en-US"/>
        </w:rPr>
        <w:t xml:space="preserve"> staklarske usluge,</w:t>
      </w:r>
    </w:p>
    <w:p w14:paraId="770B1A9F"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korištenje vlastitog prijevoznog sredstva (registracija, servisi, gorivo i dr.),</w:t>
      </w:r>
    </w:p>
    <w:p w14:paraId="00093B07"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ostali tekući troškovi koji su nužni za ostvarivanje nastavnog plana i programa škole,</w:t>
      </w:r>
    </w:p>
    <w:p w14:paraId="7D2A395B"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osiguranje imovine</w:t>
      </w:r>
    </w:p>
    <w:p w14:paraId="57E752A4"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 xml:space="preserve">otklanjanje nedostataka utvrđenih po ovlaštenim pravnim osobama i upravnim tijelima (inspekcijski nalazi), kao i troškovi za redovite propisane kontrole instalacija i postrojenja čije </w:t>
      </w:r>
      <w:proofErr w:type="spellStart"/>
      <w:r w:rsidRPr="00F16758">
        <w:rPr>
          <w:rFonts w:ascii="Arial" w:eastAsia="Calibri" w:hAnsi="Arial" w:cs="Arial"/>
          <w:sz w:val="22"/>
          <w:szCs w:val="22"/>
          <w:lang w:eastAsia="en-US"/>
        </w:rPr>
        <w:t>neotklanjanje</w:t>
      </w:r>
      <w:proofErr w:type="spellEnd"/>
      <w:r w:rsidRPr="00F16758">
        <w:rPr>
          <w:rFonts w:ascii="Arial" w:eastAsia="Calibri" w:hAnsi="Arial" w:cs="Arial"/>
          <w:sz w:val="22"/>
          <w:szCs w:val="22"/>
          <w:lang w:eastAsia="en-US"/>
        </w:rPr>
        <w:t xml:space="preserve"> ugrožava sigurnost učenika i škole,</w:t>
      </w:r>
    </w:p>
    <w:p w14:paraId="605A4B7F"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zdravstveni pregledi zaposlenika škole.</w:t>
      </w:r>
    </w:p>
    <w:p w14:paraId="030F32E3" w14:textId="77777777" w:rsidR="00F16758" w:rsidRPr="00F16758" w:rsidRDefault="00F16758" w:rsidP="00F16758">
      <w:pPr>
        <w:tabs>
          <w:tab w:val="left" w:pos="5246"/>
        </w:tabs>
        <w:jc w:val="both"/>
        <w:rPr>
          <w:rFonts w:ascii="Arial" w:eastAsia="Calibri" w:hAnsi="Arial" w:cs="Arial"/>
          <w:sz w:val="22"/>
          <w:szCs w:val="22"/>
          <w:lang w:eastAsia="en-US"/>
        </w:rPr>
      </w:pPr>
    </w:p>
    <w:p w14:paraId="5850DF08" w14:textId="77777777" w:rsidR="00F16758" w:rsidRPr="00F16758" w:rsidRDefault="00F16758" w:rsidP="00016222">
      <w:pPr>
        <w:keepNext/>
        <w:numPr>
          <w:ilvl w:val="0"/>
          <w:numId w:val="45"/>
        </w:numPr>
        <w:tabs>
          <w:tab w:val="left" w:pos="709"/>
        </w:tabs>
        <w:spacing w:after="160" w:line="259" w:lineRule="auto"/>
        <w:jc w:val="both"/>
        <w:outlineLvl w:val="2"/>
        <w:rPr>
          <w:rFonts w:ascii="Arial" w:hAnsi="Arial" w:cs="Arial"/>
          <w:b/>
          <w:bCs/>
          <w:sz w:val="22"/>
          <w:szCs w:val="22"/>
          <w:lang w:eastAsia="en-US"/>
        </w:rPr>
      </w:pPr>
      <w:r w:rsidRPr="00F16758">
        <w:rPr>
          <w:rFonts w:ascii="Arial" w:hAnsi="Arial" w:cs="Arial"/>
          <w:b/>
          <w:bCs/>
          <w:sz w:val="22"/>
          <w:szCs w:val="22"/>
          <w:lang w:eastAsia="en-US"/>
        </w:rPr>
        <w:lastRenderedPageBreak/>
        <w:t>Rashodi za tekuće i investicijsko održavanje</w:t>
      </w:r>
    </w:p>
    <w:p w14:paraId="31892806" w14:textId="77777777" w:rsidR="00F16758" w:rsidRPr="00F16758" w:rsidRDefault="00F16758" w:rsidP="00F16758">
      <w:pPr>
        <w:rPr>
          <w:rFonts w:ascii="Arial" w:eastAsia="Calibri" w:hAnsi="Arial" w:cs="Arial"/>
          <w:sz w:val="22"/>
          <w:szCs w:val="22"/>
          <w:lang w:eastAsia="en-US"/>
        </w:rPr>
      </w:pPr>
    </w:p>
    <w:p w14:paraId="75D13A27" w14:textId="77777777" w:rsidR="00F16758" w:rsidRPr="00F16758" w:rsidRDefault="00F16758" w:rsidP="00F16758">
      <w:pPr>
        <w:keepNext/>
        <w:tabs>
          <w:tab w:val="left" w:pos="5246"/>
        </w:tabs>
        <w:jc w:val="both"/>
        <w:outlineLvl w:val="2"/>
        <w:rPr>
          <w:rFonts w:ascii="Arial" w:hAnsi="Arial" w:cs="Arial"/>
          <w:bCs/>
          <w:sz w:val="22"/>
          <w:szCs w:val="22"/>
          <w:lang w:eastAsia="en-US"/>
        </w:rPr>
      </w:pPr>
      <w:r w:rsidRPr="00F16758">
        <w:rPr>
          <w:rFonts w:ascii="Arial" w:hAnsi="Arial" w:cs="Arial"/>
          <w:bCs/>
          <w:sz w:val="22"/>
          <w:szCs w:val="22"/>
          <w:lang w:eastAsia="en-US"/>
        </w:rPr>
        <w:t>Rashodi za tekuće i investicijsko održavanje obuhvaćaju sljedeće vrste troškova:</w:t>
      </w:r>
    </w:p>
    <w:p w14:paraId="76B0F169" w14:textId="77777777" w:rsidR="00F16758" w:rsidRPr="00F16758" w:rsidRDefault="00F16758" w:rsidP="00016222">
      <w:pPr>
        <w:numPr>
          <w:ilvl w:val="0"/>
          <w:numId w:val="44"/>
        </w:numPr>
        <w:spacing w:line="259" w:lineRule="auto"/>
        <w:rPr>
          <w:rFonts w:ascii="Arial" w:hAnsi="Arial" w:cs="Arial"/>
          <w:sz w:val="22"/>
          <w:szCs w:val="22"/>
          <w:lang w:val="en-US" w:eastAsia="en-US"/>
        </w:rPr>
      </w:pPr>
      <w:proofErr w:type="spellStart"/>
      <w:r w:rsidRPr="00F16758">
        <w:rPr>
          <w:rFonts w:ascii="Arial" w:hAnsi="Arial" w:cs="Arial"/>
          <w:sz w:val="22"/>
          <w:szCs w:val="22"/>
          <w:lang w:val="en-US" w:eastAsia="en-US"/>
        </w:rPr>
        <w:t>Troškove</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tekućeg</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i</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investicijskog</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održavanja</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prostrojenja</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i</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opreme</w:t>
      </w:r>
      <w:proofErr w:type="spellEnd"/>
    </w:p>
    <w:p w14:paraId="7D2A4419" w14:textId="77777777" w:rsidR="00F16758" w:rsidRPr="00F16758" w:rsidRDefault="00F16758" w:rsidP="00016222">
      <w:pPr>
        <w:numPr>
          <w:ilvl w:val="0"/>
          <w:numId w:val="44"/>
        </w:numPr>
        <w:spacing w:line="259" w:lineRule="auto"/>
        <w:rPr>
          <w:rFonts w:ascii="Arial" w:hAnsi="Arial" w:cs="Arial"/>
          <w:sz w:val="22"/>
          <w:szCs w:val="22"/>
          <w:lang w:val="en-US" w:eastAsia="en-US"/>
        </w:rPr>
      </w:pPr>
      <w:proofErr w:type="spellStart"/>
      <w:r w:rsidRPr="00F16758">
        <w:rPr>
          <w:rFonts w:ascii="Arial" w:hAnsi="Arial" w:cs="Arial"/>
          <w:sz w:val="22"/>
          <w:szCs w:val="22"/>
          <w:lang w:val="en-US" w:eastAsia="en-US"/>
        </w:rPr>
        <w:t>Troškove</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tekućeg</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i</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investicijskog</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održavanja</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građevinskih</w:t>
      </w:r>
      <w:proofErr w:type="spellEnd"/>
      <w:r w:rsidRPr="00F16758">
        <w:rPr>
          <w:rFonts w:ascii="Arial" w:hAnsi="Arial" w:cs="Arial"/>
          <w:sz w:val="22"/>
          <w:szCs w:val="22"/>
          <w:lang w:val="en-US" w:eastAsia="en-US"/>
        </w:rPr>
        <w:t xml:space="preserve"> </w:t>
      </w:r>
      <w:proofErr w:type="spellStart"/>
      <w:r w:rsidRPr="00F16758">
        <w:rPr>
          <w:rFonts w:ascii="Arial" w:hAnsi="Arial" w:cs="Arial"/>
          <w:sz w:val="22"/>
          <w:szCs w:val="22"/>
          <w:lang w:val="en-US" w:eastAsia="en-US"/>
        </w:rPr>
        <w:t>objekata</w:t>
      </w:r>
      <w:proofErr w:type="spellEnd"/>
    </w:p>
    <w:p w14:paraId="59837621" w14:textId="77777777" w:rsidR="00F16758" w:rsidRPr="00F16758" w:rsidRDefault="00F16758" w:rsidP="00F16758">
      <w:pPr>
        <w:ind w:left="720"/>
        <w:rPr>
          <w:rFonts w:ascii="Arial" w:hAnsi="Arial" w:cs="Arial"/>
          <w:sz w:val="22"/>
          <w:szCs w:val="22"/>
          <w:lang w:val="en-US" w:eastAsia="en-US"/>
        </w:rPr>
      </w:pPr>
    </w:p>
    <w:p w14:paraId="2357C45B" w14:textId="77777777" w:rsidR="00F16758" w:rsidRPr="00F16758" w:rsidRDefault="00F16758" w:rsidP="00F16758">
      <w:pPr>
        <w:jc w:val="both"/>
        <w:rPr>
          <w:rFonts w:ascii="Arial" w:hAnsi="Arial" w:cs="Arial"/>
          <w:bCs/>
          <w:iCs/>
          <w:sz w:val="22"/>
          <w:szCs w:val="22"/>
          <w:lang w:eastAsia="en-US"/>
        </w:rPr>
      </w:pPr>
      <w:r w:rsidRPr="00F16758">
        <w:rPr>
          <w:rFonts w:ascii="Arial" w:hAnsi="Arial" w:cs="Arial"/>
          <w:b/>
          <w:bCs/>
          <w:iCs/>
          <w:sz w:val="22"/>
          <w:szCs w:val="22"/>
          <w:lang w:eastAsia="en-US"/>
        </w:rPr>
        <w:t xml:space="preserve">Kriteriji i mjerila </w:t>
      </w:r>
      <w:r w:rsidRPr="00F16758">
        <w:rPr>
          <w:rFonts w:ascii="Arial" w:hAnsi="Arial" w:cs="Arial"/>
          <w:bCs/>
          <w:iCs/>
          <w:sz w:val="22"/>
          <w:szCs w:val="22"/>
          <w:lang w:eastAsia="en-US"/>
        </w:rPr>
        <w:t>za financiranje općih rashoda škola i rashoda za tekuće i investicijsko održavanje su: broj učenika, broj razrednih odjela, broj područnih škola, broj školskih zgrada, kvadratura školskog prostora i smjenski rad, a mjerila su godišnje cijene određene prema sljedećim elementima, i to:</w:t>
      </w:r>
    </w:p>
    <w:p w14:paraId="79148DE7"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po učeniku 800,00 kuna godišnje,</w:t>
      </w:r>
    </w:p>
    <w:p w14:paraId="2494D5A0"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po razrednom odjelu 5.500,00 kuna godišnje,</w:t>
      </w:r>
    </w:p>
    <w:p w14:paraId="7CD41497"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po područnoj školi 20.000,00 kuna godišnje,</w:t>
      </w:r>
    </w:p>
    <w:p w14:paraId="6F26F145"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po školskoj zgradi 10.000,00 kuna godišnje,</w:t>
      </w:r>
    </w:p>
    <w:p w14:paraId="4402CD31"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po kvadratnom metru školskog prostora 30,00 kuna godišnje</w:t>
      </w:r>
    </w:p>
    <w:p w14:paraId="3A86A4A5" w14:textId="77777777" w:rsidR="00F16758" w:rsidRPr="00F16758" w:rsidRDefault="00F16758" w:rsidP="00016222">
      <w:pPr>
        <w:numPr>
          <w:ilvl w:val="0"/>
          <w:numId w:val="44"/>
        </w:numPr>
        <w:spacing w:line="259" w:lineRule="auto"/>
        <w:jc w:val="both"/>
        <w:rPr>
          <w:rFonts w:ascii="Arial" w:eastAsia="Calibri" w:hAnsi="Arial" w:cs="Arial"/>
          <w:sz w:val="22"/>
          <w:szCs w:val="22"/>
          <w:lang w:eastAsia="en-US"/>
        </w:rPr>
      </w:pPr>
      <w:r w:rsidRPr="00F16758">
        <w:rPr>
          <w:rFonts w:ascii="Arial" w:eastAsia="Calibri" w:hAnsi="Arial" w:cs="Arial"/>
          <w:sz w:val="22"/>
          <w:szCs w:val="22"/>
          <w:lang w:eastAsia="en-US"/>
        </w:rPr>
        <w:t>po kriteriju smjenskog rada 20.000,00 odnosno 40.000,00 kuna godišnje.</w:t>
      </w:r>
    </w:p>
    <w:p w14:paraId="5A673198" w14:textId="77777777" w:rsidR="00F16758" w:rsidRPr="00F16758" w:rsidRDefault="00F16758" w:rsidP="00F16758">
      <w:pPr>
        <w:jc w:val="both"/>
        <w:rPr>
          <w:rFonts w:ascii="Arial" w:eastAsia="Calibri" w:hAnsi="Arial" w:cs="Arial"/>
          <w:sz w:val="22"/>
          <w:szCs w:val="22"/>
          <w:lang w:eastAsia="en-US"/>
        </w:rPr>
      </w:pPr>
    </w:p>
    <w:p w14:paraId="43E68463"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Opći rashodi škola i rashodi za tekuće i investicijsko održavanje iznose ukupno 5.264.400,00 decentraliziranih sredstava, koja su prema spomenutim kriterijima raspoređena na osnovne škole Grada Dubrovnika (v. tablicu u prilogu: Financiranje decentraliziranih funkcija osnovnog školstva po kriterijima i mjerilima Grada Dubrovnika za 2021. godinu).</w:t>
      </w:r>
    </w:p>
    <w:p w14:paraId="7D71A094" w14:textId="77777777" w:rsidR="00F16758" w:rsidRPr="00F16758" w:rsidRDefault="00F16758" w:rsidP="00F16758">
      <w:pPr>
        <w:jc w:val="both"/>
        <w:rPr>
          <w:rFonts w:ascii="Arial" w:eastAsia="Calibri" w:hAnsi="Arial" w:cs="Arial"/>
          <w:sz w:val="22"/>
          <w:szCs w:val="22"/>
          <w:lang w:eastAsia="en-US"/>
        </w:rPr>
      </w:pPr>
    </w:p>
    <w:p w14:paraId="0B2A4D13"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 xml:space="preserve">Osnovna škola </w:t>
      </w:r>
      <w:proofErr w:type="spellStart"/>
      <w:r w:rsidRPr="00F16758">
        <w:rPr>
          <w:rFonts w:ascii="Arial" w:eastAsia="Calibri" w:hAnsi="Arial" w:cs="Arial"/>
          <w:sz w:val="22"/>
          <w:szCs w:val="22"/>
          <w:lang w:eastAsia="en-US"/>
        </w:rPr>
        <w:t>Montovjerna</w:t>
      </w:r>
      <w:proofErr w:type="spellEnd"/>
      <w:r w:rsidRPr="00F16758">
        <w:rPr>
          <w:rFonts w:ascii="Arial" w:eastAsia="Calibri" w:hAnsi="Arial" w:cs="Arial"/>
          <w:sz w:val="22"/>
          <w:szCs w:val="22"/>
          <w:lang w:eastAsia="en-US"/>
        </w:rPr>
        <w:t xml:space="preserve"> ustupit će u 2021.godini Osnovnoj školi Lapad dio sredstava materijalnih i financijskih rashoda i to u visini iznosa računa za električnu energiju koje će Osnovna škola Lapad podmiriti umjesto Osnovne škole </w:t>
      </w:r>
      <w:proofErr w:type="spellStart"/>
      <w:r w:rsidRPr="00F16758">
        <w:rPr>
          <w:rFonts w:ascii="Arial" w:eastAsia="Calibri" w:hAnsi="Arial" w:cs="Arial"/>
          <w:sz w:val="22"/>
          <w:szCs w:val="22"/>
          <w:lang w:eastAsia="en-US"/>
        </w:rPr>
        <w:t>Montovjerna</w:t>
      </w:r>
      <w:proofErr w:type="spellEnd"/>
      <w:r w:rsidRPr="00F16758">
        <w:rPr>
          <w:rFonts w:ascii="Arial" w:eastAsia="Calibri" w:hAnsi="Arial" w:cs="Arial"/>
          <w:sz w:val="22"/>
          <w:szCs w:val="22"/>
          <w:lang w:eastAsia="en-US"/>
        </w:rPr>
        <w:t xml:space="preserve">. </w:t>
      </w:r>
    </w:p>
    <w:p w14:paraId="70DB7664" w14:textId="77777777" w:rsidR="00F16758" w:rsidRPr="00F16758" w:rsidRDefault="00F16758" w:rsidP="00F16758">
      <w:pPr>
        <w:jc w:val="both"/>
        <w:rPr>
          <w:rFonts w:ascii="Arial" w:eastAsia="Calibri" w:hAnsi="Arial" w:cs="Arial"/>
          <w:sz w:val="22"/>
          <w:szCs w:val="22"/>
          <w:lang w:eastAsia="en-US"/>
        </w:rPr>
      </w:pPr>
    </w:p>
    <w:p w14:paraId="2E59C5C7"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 xml:space="preserve">Sredstva za opće rashode škola i rashode za tekuće i investicijsko održavanje isplaćuju se mjesečno sukladno zahtjevu škola.   </w:t>
      </w:r>
    </w:p>
    <w:p w14:paraId="4505290D" w14:textId="77777777" w:rsidR="00F16758" w:rsidRPr="00F16758" w:rsidRDefault="00F16758" w:rsidP="00F16758">
      <w:pPr>
        <w:jc w:val="both"/>
        <w:rPr>
          <w:rFonts w:ascii="Arial" w:eastAsia="Calibri" w:hAnsi="Arial" w:cs="Arial"/>
          <w:sz w:val="22"/>
          <w:szCs w:val="22"/>
          <w:lang w:eastAsia="en-US"/>
        </w:rPr>
      </w:pPr>
    </w:p>
    <w:p w14:paraId="7204B5AE"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 xml:space="preserve">Osim sredstava tekućeg i investicijskog održavanja koji se svakoj školi dodjeljuju sukladno spomenutim kriterijima  iznos od 180.300,00 decentraliziranih sredstava osigurava se na stavci tekućeg i investicijskog održavanja - hitnih intervencija i dodijelit će se školama po stvarnoj potrebi ukoliko im se dogodi neka nepredviđena situacija. Ako na ovoj stavci tijekom 2021. godine ostane sredstava raspodijelit će se svim školama po  kriteriju broja učenika. </w:t>
      </w:r>
    </w:p>
    <w:p w14:paraId="39BACBDF" w14:textId="77777777" w:rsidR="00F16758" w:rsidRPr="00F16758" w:rsidRDefault="00F16758" w:rsidP="00F16758">
      <w:pPr>
        <w:jc w:val="both"/>
        <w:rPr>
          <w:rFonts w:ascii="Arial" w:eastAsia="Calibri" w:hAnsi="Arial" w:cs="Arial"/>
          <w:sz w:val="22"/>
          <w:szCs w:val="22"/>
          <w:lang w:eastAsia="en-US"/>
        </w:rPr>
      </w:pPr>
    </w:p>
    <w:p w14:paraId="4E2C06FF" w14:textId="77777777" w:rsidR="00F16758" w:rsidRPr="00F16758" w:rsidRDefault="00F16758" w:rsidP="00F16758">
      <w:pPr>
        <w:jc w:val="both"/>
        <w:rPr>
          <w:rFonts w:ascii="Arial" w:eastAsia="Calibri" w:hAnsi="Arial" w:cs="Arial"/>
          <w:sz w:val="22"/>
          <w:szCs w:val="22"/>
          <w:lang w:eastAsia="en-US"/>
        </w:rPr>
      </w:pPr>
    </w:p>
    <w:p w14:paraId="0A154E70" w14:textId="77777777" w:rsidR="00F16758" w:rsidRPr="00F16758" w:rsidRDefault="00F16758" w:rsidP="00016222">
      <w:pPr>
        <w:keepNext/>
        <w:numPr>
          <w:ilvl w:val="0"/>
          <w:numId w:val="45"/>
        </w:numPr>
        <w:spacing w:after="160" w:line="259" w:lineRule="auto"/>
        <w:outlineLvl w:val="1"/>
        <w:rPr>
          <w:rFonts w:ascii="Arial" w:hAnsi="Arial" w:cs="Arial"/>
          <w:b/>
          <w:bCs/>
          <w:sz w:val="22"/>
          <w:szCs w:val="22"/>
          <w:lang w:eastAsia="en-US"/>
        </w:rPr>
      </w:pPr>
      <w:r w:rsidRPr="00F16758">
        <w:rPr>
          <w:rFonts w:ascii="Arial" w:hAnsi="Arial" w:cs="Arial"/>
          <w:b/>
          <w:bCs/>
          <w:sz w:val="22"/>
          <w:szCs w:val="22"/>
          <w:lang w:eastAsia="en-US"/>
        </w:rPr>
        <w:t>Rashodi za prijevoz učenika</w:t>
      </w:r>
    </w:p>
    <w:p w14:paraId="6E6EE471" w14:textId="77777777" w:rsidR="00F16758" w:rsidRPr="00F16758" w:rsidRDefault="00F16758" w:rsidP="00F16758">
      <w:pPr>
        <w:ind w:left="360"/>
        <w:rPr>
          <w:rFonts w:ascii="Arial" w:eastAsia="Calibri" w:hAnsi="Arial" w:cs="Arial"/>
          <w:sz w:val="22"/>
          <w:szCs w:val="22"/>
          <w:lang w:eastAsia="en-US"/>
        </w:rPr>
      </w:pPr>
    </w:p>
    <w:p w14:paraId="2F3EC760"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 xml:space="preserve">Rashodi za prijevoz učenika odnose se na troškove organizacije prijevoza učenika sukladno članku 69. Zakona o odgoju i obrazovanju u osnovnoj i srednjoj školi i odlukama Grada Dubrovnika. </w:t>
      </w:r>
    </w:p>
    <w:p w14:paraId="16737F53" w14:textId="77777777" w:rsidR="00F16758" w:rsidRPr="00F16758" w:rsidRDefault="00F16758" w:rsidP="00F16758">
      <w:pPr>
        <w:jc w:val="both"/>
        <w:rPr>
          <w:rFonts w:ascii="Arial" w:eastAsia="Calibri" w:hAnsi="Arial" w:cs="Arial"/>
          <w:sz w:val="22"/>
          <w:szCs w:val="22"/>
          <w:lang w:eastAsia="en-US"/>
        </w:rPr>
      </w:pPr>
    </w:p>
    <w:p w14:paraId="67E857A2"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Ovi se troškovi temelje na stvarnom trošku prijevoza učenika sukladno ugovoru s javnim poduzećem Libertas Dubrovnik d.o.o., a iznose 1.551.700,00 kuna.</w:t>
      </w:r>
    </w:p>
    <w:p w14:paraId="5776E2CD" w14:textId="77777777" w:rsidR="00F16758" w:rsidRPr="00F16758" w:rsidRDefault="00F16758" w:rsidP="00F16758">
      <w:pPr>
        <w:jc w:val="both"/>
        <w:rPr>
          <w:rFonts w:ascii="Arial" w:eastAsia="Calibri" w:hAnsi="Arial" w:cs="Arial"/>
          <w:sz w:val="22"/>
          <w:szCs w:val="22"/>
          <w:lang w:eastAsia="en-US"/>
        </w:rPr>
      </w:pPr>
    </w:p>
    <w:p w14:paraId="06E7C378"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Sredstva za prijevoz učenika isplaćuju se dvaput mjesečno sukladno dostavljenim računima javnog poduzeća Libertas Dubrovnik d.o.o.</w:t>
      </w:r>
    </w:p>
    <w:p w14:paraId="044282C7" w14:textId="77777777" w:rsidR="00F16758" w:rsidRPr="00F16758" w:rsidRDefault="00F16758" w:rsidP="00F16758">
      <w:pPr>
        <w:jc w:val="both"/>
        <w:rPr>
          <w:rFonts w:ascii="Arial" w:eastAsia="Calibri" w:hAnsi="Arial" w:cs="Arial"/>
          <w:sz w:val="22"/>
          <w:szCs w:val="22"/>
          <w:lang w:eastAsia="en-US"/>
        </w:rPr>
      </w:pPr>
    </w:p>
    <w:p w14:paraId="069FB7E8" w14:textId="77777777" w:rsidR="00F16758" w:rsidRPr="00F16758" w:rsidRDefault="00F16758" w:rsidP="00F16758">
      <w:pPr>
        <w:keepNext/>
        <w:jc w:val="both"/>
        <w:outlineLvl w:val="2"/>
        <w:rPr>
          <w:rFonts w:ascii="Arial" w:hAnsi="Arial" w:cs="Arial"/>
          <w:b/>
          <w:bCs/>
          <w:sz w:val="22"/>
          <w:szCs w:val="22"/>
          <w:lang w:eastAsia="en-US"/>
        </w:rPr>
      </w:pPr>
    </w:p>
    <w:p w14:paraId="385EE7D1" w14:textId="77777777" w:rsidR="00F16758" w:rsidRPr="00F16758" w:rsidRDefault="00F16758" w:rsidP="00016222">
      <w:pPr>
        <w:keepNext/>
        <w:numPr>
          <w:ilvl w:val="0"/>
          <w:numId w:val="45"/>
        </w:numPr>
        <w:spacing w:after="160" w:line="259" w:lineRule="auto"/>
        <w:jc w:val="both"/>
        <w:outlineLvl w:val="2"/>
        <w:rPr>
          <w:rFonts w:ascii="Arial" w:hAnsi="Arial" w:cs="Arial"/>
          <w:b/>
          <w:bCs/>
          <w:sz w:val="22"/>
          <w:szCs w:val="22"/>
          <w:lang w:eastAsia="en-US"/>
        </w:rPr>
      </w:pPr>
      <w:r w:rsidRPr="00F16758">
        <w:rPr>
          <w:rFonts w:ascii="Arial" w:hAnsi="Arial" w:cs="Arial"/>
          <w:b/>
          <w:bCs/>
          <w:sz w:val="22"/>
          <w:szCs w:val="22"/>
          <w:lang w:eastAsia="en-US"/>
        </w:rPr>
        <w:t>Rashodi za nabavu opreme u osnovnim školama</w:t>
      </w:r>
    </w:p>
    <w:p w14:paraId="2BF02108" w14:textId="77777777" w:rsidR="00F16758" w:rsidRPr="00F16758" w:rsidRDefault="00F16758" w:rsidP="00F16758">
      <w:pPr>
        <w:rPr>
          <w:rFonts w:ascii="Arial" w:eastAsia="Calibri" w:hAnsi="Arial" w:cs="Arial"/>
          <w:sz w:val="22"/>
          <w:szCs w:val="22"/>
          <w:lang w:eastAsia="en-US"/>
        </w:rPr>
      </w:pPr>
    </w:p>
    <w:p w14:paraId="362FFD29"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Rashodi za nabavu opreme u osnovnim školama temelje se na potrebama osnovnih škola iskazanim prilikom planiranja Proračuna Grada Dubrovnika za 2021.godinu.</w:t>
      </w:r>
    </w:p>
    <w:p w14:paraId="6A0FCBC8"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lastRenderedPageBreak/>
        <w:t xml:space="preserve">  </w:t>
      </w:r>
    </w:p>
    <w:p w14:paraId="7B09B934"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 xml:space="preserve">Sredstva za nabavu opreme u osnovnim školama iznose 762.500.00,00 kuna decentraliziranih sredstava. </w:t>
      </w:r>
    </w:p>
    <w:p w14:paraId="3F130244" w14:textId="77777777" w:rsidR="00F16758" w:rsidRPr="00F16758" w:rsidRDefault="00F16758" w:rsidP="00F16758">
      <w:pPr>
        <w:jc w:val="both"/>
        <w:rPr>
          <w:rFonts w:ascii="Arial" w:eastAsia="Calibri" w:hAnsi="Arial" w:cs="Arial"/>
          <w:sz w:val="22"/>
          <w:szCs w:val="22"/>
          <w:lang w:eastAsia="en-US"/>
        </w:rPr>
      </w:pPr>
    </w:p>
    <w:p w14:paraId="574AC6A4"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 xml:space="preserve">Sredstva za nabavu opreme isplaćuju se temeljem zahtjeva škola, a nakon provedenog postupka nabave opreme.  </w:t>
      </w:r>
    </w:p>
    <w:p w14:paraId="6AB3568B" w14:textId="77777777" w:rsidR="00F16758" w:rsidRPr="00F16758" w:rsidRDefault="00F16758" w:rsidP="00F16758">
      <w:pPr>
        <w:rPr>
          <w:rFonts w:ascii="Arial" w:eastAsia="Calibri" w:hAnsi="Arial" w:cs="Arial"/>
          <w:b/>
          <w:bCs/>
          <w:i/>
          <w:iCs/>
          <w:sz w:val="22"/>
          <w:szCs w:val="22"/>
          <w:lang w:eastAsia="en-US"/>
        </w:rPr>
      </w:pPr>
      <w:r w:rsidRPr="00F16758">
        <w:rPr>
          <w:rFonts w:ascii="Arial" w:eastAsia="Calibri" w:hAnsi="Arial" w:cs="Arial"/>
          <w:b/>
          <w:bCs/>
          <w:i/>
          <w:iCs/>
          <w:sz w:val="22"/>
          <w:szCs w:val="22"/>
          <w:lang w:eastAsia="en-US"/>
        </w:rPr>
        <w:t xml:space="preserve">  </w:t>
      </w:r>
    </w:p>
    <w:p w14:paraId="7D0C11F2" w14:textId="77777777" w:rsidR="00F16758" w:rsidRPr="00F16758" w:rsidRDefault="00F16758" w:rsidP="00F16758">
      <w:pPr>
        <w:jc w:val="center"/>
        <w:rPr>
          <w:rFonts w:ascii="Arial" w:eastAsia="Calibri" w:hAnsi="Arial" w:cs="Arial"/>
          <w:sz w:val="22"/>
          <w:szCs w:val="22"/>
          <w:lang w:eastAsia="en-US"/>
        </w:rPr>
      </w:pPr>
      <w:r w:rsidRPr="00F16758">
        <w:rPr>
          <w:rFonts w:ascii="Arial" w:eastAsia="Calibri" w:hAnsi="Arial" w:cs="Arial"/>
          <w:b/>
          <w:bCs/>
          <w:i/>
          <w:iCs/>
          <w:sz w:val="22"/>
          <w:szCs w:val="22"/>
          <w:lang w:eastAsia="en-US"/>
        </w:rPr>
        <w:t xml:space="preserve"> </w:t>
      </w:r>
      <w:r w:rsidRPr="00F16758">
        <w:rPr>
          <w:rFonts w:ascii="Arial" w:eastAsia="Calibri" w:hAnsi="Arial" w:cs="Arial"/>
          <w:sz w:val="22"/>
          <w:szCs w:val="22"/>
          <w:lang w:eastAsia="en-US"/>
        </w:rPr>
        <w:t>Članak 5.</w:t>
      </w:r>
    </w:p>
    <w:p w14:paraId="53196FFE" w14:textId="77777777" w:rsidR="00F16758" w:rsidRPr="00F16758" w:rsidRDefault="00F16758" w:rsidP="00F16758">
      <w:pPr>
        <w:jc w:val="center"/>
        <w:rPr>
          <w:rFonts w:ascii="Arial" w:eastAsia="Calibri" w:hAnsi="Arial" w:cs="Arial"/>
          <w:sz w:val="22"/>
          <w:szCs w:val="22"/>
          <w:lang w:eastAsia="en-US"/>
        </w:rPr>
      </w:pPr>
    </w:p>
    <w:p w14:paraId="11EA3F83"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Sve administrativne poslove vezano za izvršavanje ove Odluke obavlja Upravni odjel za obrazovanje, šport, socijalnu skrb i civilno društvo.</w:t>
      </w:r>
    </w:p>
    <w:p w14:paraId="62934F11" w14:textId="77777777" w:rsidR="00F16758" w:rsidRPr="00F16758" w:rsidRDefault="00F16758" w:rsidP="00F16758">
      <w:pPr>
        <w:jc w:val="both"/>
        <w:rPr>
          <w:rFonts w:ascii="Arial" w:eastAsia="Calibri" w:hAnsi="Arial" w:cs="Arial"/>
          <w:sz w:val="22"/>
          <w:szCs w:val="22"/>
          <w:lang w:eastAsia="en-US"/>
        </w:rPr>
      </w:pPr>
    </w:p>
    <w:p w14:paraId="484D2E25" w14:textId="77777777" w:rsidR="00F16758" w:rsidRPr="00F16758" w:rsidRDefault="00F16758" w:rsidP="00F16758">
      <w:pPr>
        <w:jc w:val="both"/>
        <w:rPr>
          <w:rFonts w:ascii="Arial" w:eastAsia="Calibri" w:hAnsi="Arial" w:cs="Arial"/>
          <w:sz w:val="22"/>
          <w:szCs w:val="22"/>
          <w:lang w:eastAsia="en-US"/>
        </w:rPr>
      </w:pPr>
    </w:p>
    <w:p w14:paraId="53F01BA7" w14:textId="77777777" w:rsidR="00F16758" w:rsidRPr="00F16758" w:rsidRDefault="00F16758" w:rsidP="00F16758">
      <w:pPr>
        <w:jc w:val="center"/>
        <w:rPr>
          <w:rFonts w:ascii="Arial" w:eastAsia="Calibri" w:hAnsi="Arial" w:cs="Arial"/>
          <w:bCs/>
          <w:sz w:val="22"/>
          <w:szCs w:val="22"/>
          <w:lang w:eastAsia="en-US"/>
        </w:rPr>
      </w:pPr>
      <w:r w:rsidRPr="00F16758">
        <w:rPr>
          <w:rFonts w:ascii="Arial" w:eastAsia="Calibri" w:hAnsi="Arial" w:cs="Arial"/>
          <w:bCs/>
          <w:sz w:val="22"/>
          <w:szCs w:val="22"/>
          <w:lang w:eastAsia="en-US"/>
        </w:rPr>
        <w:t>Članak 6.</w:t>
      </w:r>
    </w:p>
    <w:p w14:paraId="3D61CA2F" w14:textId="77777777" w:rsidR="00F16758" w:rsidRPr="00F16758" w:rsidRDefault="00F16758" w:rsidP="00F16758">
      <w:pPr>
        <w:jc w:val="center"/>
        <w:rPr>
          <w:rFonts w:ascii="Arial" w:eastAsia="Calibri" w:hAnsi="Arial" w:cs="Arial"/>
          <w:bCs/>
          <w:sz w:val="22"/>
          <w:szCs w:val="22"/>
          <w:lang w:eastAsia="en-US"/>
        </w:rPr>
      </w:pPr>
    </w:p>
    <w:p w14:paraId="6B9631DB"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Ova odluka stupa na snagu osmog dana od dana objave u „Službenom glasniku Grada Dubrovnika“.</w:t>
      </w:r>
      <w:r w:rsidRPr="00F16758">
        <w:rPr>
          <w:rFonts w:ascii="Arial" w:eastAsia="Calibri" w:hAnsi="Arial" w:cs="Arial"/>
          <w:sz w:val="22"/>
          <w:szCs w:val="22"/>
          <w:lang w:eastAsia="en-US"/>
        </w:rPr>
        <w:tab/>
      </w:r>
    </w:p>
    <w:p w14:paraId="30B3DB50" w14:textId="77777777" w:rsidR="00F16758" w:rsidRDefault="00F16758" w:rsidP="00041739">
      <w:pPr>
        <w:rPr>
          <w:rFonts w:ascii="Arial" w:hAnsi="Arial" w:cs="Arial"/>
          <w:sz w:val="22"/>
          <w:szCs w:val="22"/>
        </w:rPr>
      </w:pPr>
    </w:p>
    <w:p w14:paraId="40115E61" w14:textId="77777777" w:rsidR="00F16758" w:rsidRPr="00F16758" w:rsidRDefault="00F16758" w:rsidP="00F16758">
      <w:pPr>
        <w:rPr>
          <w:rFonts w:ascii="Arial" w:hAnsi="Arial" w:cs="Arial"/>
          <w:sz w:val="22"/>
          <w:szCs w:val="22"/>
        </w:rPr>
      </w:pPr>
      <w:r w:rsidRPr="00F16758">
        <w:rPr>
          <w:rFonts w:ascii="Arial" w:eastAsia="Calibri" w:hAnsi="Arial" w:cs="Arial"/>
          <w:sz w:val="22"/>
          <w:szCs w:val="22"/>
        </w:rPr>
        <w:t>KLASA: 602-01/21-02/01</w:t>
      </w:r>
      <w:r w:rsidRPr="00F16758">
        <w:rPr>
          <w:rFonts w:ascii="Arial" w:eastAsia="Calibri" w:hAnsi="Arial" w:cs="Arial"/>
          <w:sz w:val="22"/>
          <w:szCs w:val="22"/>
        </w:rPr>
        <w:tab/>
      </w:r>
      <w:r w:rsidRPr="00F16758">
        <w:rPr>
          <w:rFonts w:ascii="Arial" w:eastAsia="Calibri" w:hAnsi="Arial" w:cs="Arial"/>
          <w:sz w:val="22"/>
          <w:szCs w:val="22"/>
        </w:rPr>
        <w:tab/>
      </w:r>
      <w:r w:rsidRPr="00F16758">
        <w:rPr>
          <w:rFonts w:ascii="Arial" w:eastAsia="Calibri" w:hAnsi="Arial" w:cs="Arial"/>
          <w:sz w:val="22"/>
          <w:szCs w:val="22"/>
        </w:rPr>
        <w:tab/>
      </w:r>
      <w:r w:rsidRPr="00F16758">
        <w:rPr>
          <w:rFonts w:ascii="Arial" w:eastAsia="Calibri" w:hAnsi="Arial" w:cs="Arial"/>
          <w:sz w:val="22"/>
          <w:szCs w:val="22"/>
        </w:rPr>
        <w:tab/>
      </w:r>
      <w:r w:rsidRPr="00F16758">
        <w:rPr>
          <w:rFonts w:ascii="Arial" w:eastAsia="Calibri" w:hAnsi="Arial" w:cs="Arial"/>
          <w:sz w:val="22"/>
          <w:szCs w:val="22"/>
        </w:rPr>
        <w:tab/>
      </w:r>
    </w:p>
    <w:p w14:paraId="755E8D92" w14:textId="77777777" w:rsidR="00F16758" w:rsidRPr="00F16758" w:rsidRDefault="00F16758" w:rsidP="00F16758">
      <w:pPr>
        <w:jc w:val="both"/>
        <w:rPr>
          <w:rFonts w:ascii="Arial" w:eastAsia="Calibri" w:hAnsi="Arial" w:cs="Arial"/>
          <w:sz w:val="22"/>
          <w:szCs w:val="22"/>
          <w:lang w:eastAsia="en-US"/>
        </w:rPr>
      </w:pPr>
      <w:r w:rsidRPr="00F16758">
        <w:rPr>
          <w:rFonts w:ascii="Arial" w:eastAsia="Calibri" w:hAnsi="Arial" w:cs="Arial"/>
          <w:sz w:val="22"/>
          <w:szCs w:val="22"/>
          <w:lang w:eastAsia="en-US"/>
        </w:rPr>
        <w:t>URBROJ: 2117/01-09-21-03</w:t>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r w:rsidRPr="00F16758">
        <w:rPr>
          <w:rFonts w:ascii="Arial" w:eastAsia="Calibri" w:hAnsi="Arial" w:cs="Arial"/>
          <w:sz w:val="22"/>
          <w:szCs w:val="22"/>
          <w:lang w:eastAsia="en-US"/>
        </w:rPr>
        <w:tab/>
      </w:r>
    </w:p>
    <w:p w14:paraId="476A0E2E" w14:textId="77777777" w:rsidR="00F16758" w:rsidRPr="00F16758" w:rsidRDefault="00F16758" w:rsidP="00F16758">
      <w:pPr>
        <w:rPr>
          <w:rFonts w:ascii="Arial" w:eastAsia="Calibri" w:hAnsi="Arial" w:cs="Arial"/>
          <w:sz w:val="22"/>
          <w:szCs w:val="22"/>
          <w:lang w:eastAsia="en-US"/>
        </w:rPr>
      </w:pPr>
      <w:r w:rsidRPr="00F16758">
        <w:rPr>
          <w:rFonts w:ascii="Arial" w:eastAsia="Calibri" w:hAnsi="Arial" w:cs="Arial"/>
          <w:sz w:val="22"/>
          <w:szCs w:val="22"/>
          <w:lang w:eastAsia="en-US"/>
        </w:rPr>
        <w:t>Dubrovnik, 29. ožujka 2021.</w:t>
      </w:r>
    </w:p>
    <w:p w14:paraId="6993A220" w14:textId="77777777" w:rsidR="00041739" w:rsidRDefault="00041739" w:rsidP="00041739">
      <w:pPr>
        <w:rPr>
          <w:rFonts w:ascii="Arial" w:hAnsi="Arial" w:cs="Arial"/>
          <w:sz w:val="22"/>
          <w:szCs w:val="22"/>
        </w:rPr>
      </w:pPr>
    </w:p>
    <w:p w14:paraId="5FBF9E42"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552734C0"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5C1F7D5E"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3F197443" w14:textId="77777777" w:rsidR="00041739" w:rsidRDefault="00041739" w:rsidP="00041739">
      <w:pPr>
        <w:rPr>
          <w:rFonts w:ascii="Arial" w:hAnsi="Arial" w:cs="Arial"/>
          <w:sz w:val="22"/>
          <w:szCs w:val="22"/>
        </w:rPr>
      </w:pPr>
    </w:p>
    <w:p w14:paraId="10F95161" w14:textId="4E8E0482" w:rsidR="00041739" w:rsidRDefault="00041739" w:rsidP="003837B3">
      <w:pPr>
        <w:rPr>
          <w:rFonts w:ascii="Arial" w:hAnsi="Arial" w:cs="Arial"/>
          <w:sz w:val="22"/>
          <w:szCs w:val="22"/>
        </w:rPr>
      </w:pPr>
    </w:p>
    <w:p w14:paraId="394FC4B8" w14:textId="443AAA59" w:rsidR="00041739" w:rsidRDefault="00041739" w:rsidP="003837B3">
      <w:pPr>
        <w:rPr>
          <w:rFonts w:ascii="Arial" w:hAnsi="Arial" w:cs="Arial"/>
          <w:sz w:val="22"/>
          <w:szCs w:val="22"/>
        </w:rPr>
      </w:pPr>
    </w:p>
    <w:p w14:paraId="19A5FA91" w14:textId="0F8A452D" w:rsidR="00041739" w:rsidRDefault="00041739" w:rsidP="003837B3">
      <w:pPr>
        <w:rPr>
          <w:rFonts w:ascii="Arial" w:hAnsi="Arial" w:cs="Arial"/>
          <w:sz w:val="22"/>
          <w:szCs w:val="22"/>
        </w:rPr>
      </w:pPr>
    </w:p>
    <w:p w14:paraId="17446D2C" w14:textId="12F6EE14" w:rsidR="00041739" w:rsidRDefault="005F2D39" w:rsidP="00041739">
      <w:pPr>
        <w:contextualSpacing/>
        <w:rPr>
          <w:rFonts w:ascii="Arial" w:hAnsi="Arial" w:cs="Arial"/>
          <w:b/>
          <w:bCs/>
          <w:sz w:val="22"/>
          <w:szCs w:val="22"/>
          <w:lang w:eastAsia="en-US"/>
        </w:rPr>
      </w:pPr>
      <w:r>
        <w:rPr>
          <w:rFonts w:ascii="Arial" w:hAnsi="Arial" w:cs="Arial"/>
          <w:b/>
          <w:bCs/>
          <w:sz w:val="22"/>
          <w:szCs w:val="22"/>
          <w:lang w:eastAsia="en-US"/>
        </w:rPr>
        <w:t>51</w:t>
      </w:r>
    </w:p>
    <w:p w14:paraId="371CF1F3" w14:textId="77777777" w:rsidR="00041739" w:rsidRDefault="00041739" w:rsidP="00041739">
      <w:pPr>
        <w:contextualSpacing/>
        <w:rPr>
          <w:rFonts w:ascii="Arial" w:hAnsi="Arial" w:cs="Arial"/>
          <w:b/>
          <w:bCs/>
          <w:sz w:val="22"/>
          <w:szCs w:val="22"/>
          <w:lang w:eastAsia="en-US"/>
        </w:rPr>
      </w:pPr>
    </w:p>
    <w:p w14:paraId="6C7ABD42" w14:textId="0FE57878" w:rsidR="00041739" w:rsidRDefault="00041739" w:rsidP="00041739">
      <w:pPr>
        <w:rPr>
          <w:rFonts w:ascii="Arial" w:hAnsi="Arial" w:cs="Arial"/>
          <w:sz w:val="22"/>
          <w:szCs w:val="22"/>
        </w:rPr>
      </w:pPr>
    </w:p>
    <w:p w14:paraId="0990A11A" w14:textId="77777777" w:rsidR="005F2D39" w:rsidRPr="005F2D39" w:rsidRDefault="005F2D39" w:rsidP="005F2D39">
      <w:pPr>
        <w:jc w:val="both"/>
        <w:rPr>
          <w:rFonts w:ascii="Arial" w:hAnsi="Arial" w:cs="Arial"/>
          <w:sz w:val="22"/>
          <w:szCs w:val="22"/>
        </w:rPr>
      </w:pPr>
      <w:r w:rsidRPr="005F2D39">
        <w:rPr>
          <w:rFonts w:ascii="Arial" w:hAnsi="Arial" w:cs="Arial"/>
          <w:sz w:val="22"/>
          <w:szCs w:val="22"/>
        </w:rPr>
        <w:t>Temeljem članka 24.  Uredbe o postupku davanja koncesije na pomorskom dobru („Narodne novine“, broj 23/04, 101/04, 39/06, 63/08, 125/10, 102/11, 83/12, 10/17 dalje: Uredba), članka  16. Zakona o koncesijama („Narodne novine“, broj 69/17) i članka 39. Statuta Grada Dubrovnika („Službeni glasnik Grada Dubrovnika“, broj 2/21.), Gradsko vijeće Grada Dubrovnika na 38. sjednici, održanoj 29. ožujka 2021., donijelo je</w:t>
      </w:r>
    </w:p>
    <w:p w14:paraId="0C811939" w14:textId="77777777" w:rsidR="005F2D39" w:rsidRPr="005F2D39" w:rsidRDefault="005F2D39" w:rsidP="005F2D39">
      <w:pPr>
        <w:jc w:val="both"/>
        <w:rPr>
          <w:rFonts w:ascii="Arial" w:hAnsi="Arial" w:cs="Arial"/>
          <w:sz w:val="22"/>
          <w:szCs w:val="22"/>
        </w:rPr>
      </w:pPr>
    </w:p>
    <w:p w14:paraId="4FB14AB7" w14:textId="77777777" w:rsidR="005F2D39" w:rsidRPr="005F2D39" w:rsidRDefault="005F2D39" w:rsidP="005F2D39">
      <w:pPr>
        <w:jc w:val="both"/>
        <w:rPr>
          <w:rFonts w:ascii="Arial" w:hAnsi="Arial" w:cs="Arial"/>
          <w:sz w:val="22"/>
          <w:szCs w:val="22"/>
        </w:rPr>
      </w:pPr>
      <w:r w:rsidRPr="005F2D39">
        <w:rPr>
          <w:rFonts w:ascii="Arial" w:hAnsi="Arial" w:cs="Arial"/>
          <w:sz w:val="22"/>
          <w:szCs w:val="22"/>
        </w:rPr>
        <w:t xml:space="preserve"> </w:t>
      </w:r>
    </w:p>
    <w:p w14:paraId="5F8C325C" w14:textId="77777777" w:rsidR="005F2D39" w:rsidRPr="005F2D39" w:rsidRDefault="005F2D39" w:rsidP="005F2D39">
      <w:pPr>
        <w:jc w:val="center"/>
        <w:rPr>
          <w:rFonts w:ascii="Arial" w:hAnsi="Arial" w:cs="Arial"/>
          <w:b/>
          <w:sz w:val="22"/>
          <w:szCs w:val="22"/>
        </w:rPr>
      </w:pPr>
      <w:r w:rsidRPr="005F2D39">
        <w:rPr>
          <w:rFonts w:ascii="Arial" w:hAnsi="Arial" w:cs="Arial"/>
          <w:b/>
          <w:sz w:val="22"/>
          <w:szCs w:val="22"/>
        </w:rPr>
        <w:t xml:space="preserve">O D L U K U </w:t>
      </w:r>
      <w:r w:rsidRPr="005F2D39">
        <w:rPr>
          <w:rFonts w:ascii="Arial" w:hAnsi="Arial" w:cs="Arial"/>
          <w:b/>
          <w:sz w:val="22"/>
          <w:szCs w:val="22"/>
        </w:rPr>
        <w:br/>
        <w:t xml:space="preserve">o  imenovanju Stručnog povjerenstva za koncesije za posebnu upotrebu </w:t>
      </w:r>
    </w:p>
    <w:p w14:paraId="2074D222" w14:textId="77777777" w:rsidR="005F2D39" w:rsidRPr="005F2D39" w:rsidRDefault="005F2D39" w:rsidP="005F2D39">
      <w:pPr>
        <w:jc w:val="center"/>
        <w:rPr>
          <w:rFonts w:ascii="Arial" w:hAnsi="Arial" w:cs="Arial"/>
          <w:b/>
          <w:sz w:val="22"/>
          <w:szCs w:val="22"/>
        </w:rPr>
      </w:pPr>
      <w:r w:rsidRPr="005F2D39">
        <w:rPr>
          <w:rFonts w:ascii="Arial" w:hAnsi="Arial" w:cs="Arial"/>
          <w:b/>
          <w:sz w:val="22"/>
          <w:szCs w:val="22"/>
        </w:rPr>
        <w:t>pomorskog dobra  Grada Dubrovnika</w:t>
      </w:r>
    </w:p>
    <w:p w14:paraId="3CAE2C9B" w14:textId="77777777" w:rsidR="005F2D39" w:rsidRPr="005F2D39" w:rsidRDefault="005F2D39" w:rsidP="005F2D39">
      <w:pPr>
        <w:jc w:val="center"/>
        <w:rPr>
          <w:rFonts w:ascii="Arial" w:hAnsi="Arial" w:cs="Arial"/>
          <w:sz w:val="22"/>
          <w:szCs w:val="22"/>
        </w:rPr>
      </w:pPr>
    </w:p>
    <w:p w14:paraId="00F21060" w14:textId="77777777" w:rsidR="005F2D39" w:rsidRPr="005F2D39" w:rsidRDefault="005F2D39" w:rsidP="005F2D39">
      <w:pPr>
        <w:jc w:val="center"/>
        <w:rPr>
          <w:rFonts w:ascii="Arial" w:hAnsi="Arial" w:cs="Arial"/>
          <w:sz w:val="22"/>
          <w:szCs w:val="22"/>
        </w:rPr>
      </w:pPr>
    </w:p>
    <w:p w14:paraId="616AF316" w14:textId="77777777" w:rsidR="005F2D39" w:rsidRPr="005F2D39" w:rsidRDefault="005F2D39" w:rsidP="005F2D39">
      <w:pPr>
        <w:jc w:val="center"/>
        <w:rPr>
          <w:rFonts w:ascii="Arial" w:hAnsi="Arial" w:cs="Arial"/>
          <w:sz w:val="22"/>
          <w:szCs w:val="22"/>
        </w:rPr>
      </w:pPr>
    </w:p>
    <w:p w14:paraId="5EFC8662" w14:textId="77777777" w:rsidR="005F2D39" w:rsidRPr="005F2D39" w:rsidRDefault="005F2D39" w:rsidP="005F2D39">
      <w:pPr>
        <w:jc w:val="center"/>
        <w:rPr>
          <w:rFonts w:ascii="Arial" w:hAnsi="Arial" w:cs="Arial"/>
          <w:sz w:val="22"/>
          <w:szCs w:val="22"/>
        </w:rPr>
      </w:pPr>
      <w:r w:rsidRPr="005F2D39">
        <w:rPr>
          <w:rFonts w:ascii="Arial" w:hAnsi="Arial" w:cs="Arial"/>
          <w:sz w:val="22"/>
          <w:szCs w:val="22"/>
        </w:rPr>
        <w:t>Članak 1.</w:t>
      </w:r>
    </w:p>
    <w:p w14:paraId="18BC386B" w14:textId="77777777" w:rsidR="005F2D39" w:rsidRPr="005F2D39" w:rsidRDefault="005F2D39" w:rsidP="005F2D39">
      <w:pPr>
        <w:jc w:val="center"/>
        <w:rPr>
          <w:rFonts w:ascii="Arial" w:hAnsi="Arial" w:cs="Arial"/>
          <w:sz w:val="22"/>
          <w:szCs w:val="22"/>
        </w:rPr>
      </w:pPr>
    </w:p>
    <w:p w14:paraId="07CD1A0C" w14:textId="77777777" w:rsidR="005F2D39" w:rsidRPr="005F2D39" w:rsidRDefault="005F2D39" w:rsidP="005F2D39">
      <w:pPr>
        <w:jc w:val="both"/>
        <w:rPr>
          <w:rFonts w:ascii="Arial" w:hAnsi="Arial" w:cs="Arial"/>
          <w:sz w:val="22"/>
          <w:szCs w:val="22"/>
        </w:rPr>
      </w:pPr>
      <w:r w:rsidRPr="005F2D39">
        <w:rPr>
          <w:rFonts w:ascii="Arial" w:hAnsi="Arial" w:cs="Arial"/>
          <w:sz w:val="22"/>
          <w:szCs w:val="22"/>
        </w:rPr>
        <w:t xml:space="preserve">Osniva se Stručno povjerenstvo za koncesije za posebnu upotrebu pomorskog dobra  Grada Dubrovnika (u daljnjem tekstu: Povjerenstvo) radi pregleda i ocjene zahtjeva za dodjelu Koncesije za posebnu upotrebu pomorskog dobra radi izgradnje komunalne vodne građevine, spoja „CS Ploče – CS Stari grad“ preko  </w:t>
      </w:r>
      <w:proofErr w:type="spellStart"/>
      <w:r w:rsidRPr="005F2D39">
        <w:rPr>
          <w:rFonts w:ascii="Arial" w:hAnsi="Arial" w:cs="Arial"/>
          <w:sz w:val="22"/>
          <w:szCs w:val="22"/>
        </w:rPr>
        <w:t>čest.zem</w:t>
      </w:r>
      <w:proofErr w:type="spellEnd"/>
      <w:r w:rsidRPr="005F2D39">
        <w:rPr>
          <w:rFonts w:ascii="Arial" w:hAnsi="Arial" w:cs="Arial"/>
          <w:sz w:val="22"/>
          <w:szCs w:val="22"/>
        </w:rPr>
        <w:t>. 2450, 709/3, 1667/1 (</w:t>
      </w:r>
      <w:proofErr w:type="spellStart"/>
      <w:r w:rsidRPr="005F2D39">
        <w:rPr>
          <w:rFonts w:ascii="Arial" w:hAnsi="Arial" w:cs="Arial"/>
          <w:sz w:val="22"/>
          <w:szCs w:val="22"/>
        </w:rPr>
        <w:t>n.i</w:t>
      </w:r>
      <w:proofErr w:type="spellEnd"/>
      <w:r w:rsidRPr="005F2D39">
        <w:rPr>
          <w:rFonts w:ascii="Arial" w:hAnsi="Arial" w:cs="Arial"/>
          <w:sz w:val="22"/>
          <w:szCs w:val="22"/>
        </w:rPr>
        <w:t>. 1667/9 i 1667/10), 2638 (</w:t>
      </w:r>
      <w:proofErr w:type="spellStart"/>
      <w:r w:rsidRPr="005F2D39">
        <w:rPr>
          <w:rFonts w:ascii="Arial" w:hAnsi="Arial" w:cs="Arial"/>
          <w:sz w:val="22"/>
          <w:szCs w:val="22"/>
        </w:rPr>
        <w:t>n.i</w:t>
      </w:r>
      <w:proofErr w:type="spellEnd"/>
      <w:r w:rsidRPr="005F2D39">
        <w:rPr>
          <w:rFonts w:ascii="Arial" w:hAnsi="Arial" w:cs="Arial"/>
          <w:sz w:val="22"/>
          <w:szCs w:val="22"/>
        </w:rPr>
        <w:t xml:space="preserve">. 2638/1 k.o. Dubrovnik, a  koje se vode kao pomorsko dobro.  </w:t>
      </w:r>
    </w:p>
    <w:p w14:paraId="626CE22C" w14:textId="77777777" w:rsidR="005F2D39" w:rsidRPr="005F2D39" w:rsidRDefault="005F2D39" w:rsidP="005F2D39">
      <w:pPr>
        <w:jc w:val="both"/>
        <w:rPr>
          <w:rFonts w:ascii="Arial" w:hAnsi="Arial" w:cs="Arial"/>
          <w:sz w:val="22"/>
          <w:szCs w:val="22"/>
        </w:rPr>
      </w:pPr>
    </w:p>
    <w:p w14:paraId="062DAB72" w14:textId="77777777" w:rsidR="005F2D39" w:rsidRPr="005F2D39" w:rsidRDefault="005F2D39" w:rsidP="005F2D39">
      <w:pPr>
        <w:jc w:val="both"/>
        <w:rPr>
          <w:rFonts w:ascii="Arial" w:hAnsi="Arial" w:cs="Arial"/>
          <w:sz w:val="22"/>
          <w:szCs w:val="22"/>
        </w:rPr>
      </w:pPr>
    </w:p>
    <w:p w14:paraId="2116F8C0" w14:textId="77777777" w:rsidR="005F2D39" w:rsidRPr="005F2D39" w:rsidRDefault="005F2D39" w:rsidP="005F2D39">
      <w:pPr>
        <w:jc w:val="center"/>
        <w:rPr>
          <w:rFonts w:ascii="Arial" w:hAnsi="Arial" w:cs="Arial"/>
          <w:sz w:val="22"/>
          <w:szCs w:val="22"/>
        </w:rPr>
      </w:pPr>
      <w:r w:rsidRPr="005F2D39">
        <w:rPr>
          <w:rFonts w:ascii="Arial" w:hAnsi="Arial" w:cs="Arial"/>
          <w:sz w:val="22"/>
          <w:szCs w:val="22"/>
        </w:rPr>
        <w:t>Članak 2.</w:t>
      </w:r>
    </w:p>
    <w:p w14:paraId="0951AA68" w14:textId="77777777" w:rsidR="005F2D39" w:rsidRPr="005F2D39" w:rsidRDefault="005F2D39" w:rsidP="005F2D39">
      <w:pPr>
        <w:jc w:val="center"/>
        <w:rPr>
          <w:rFonts w:ascii="Arial" w:hAnsi="Arial" w:cs="Arial"/>
          <w:sz w:val="22"/>
          <w:szCs w:val="22"/>
        </w:rPr>
      </w:pPr>
    </w:p>
    <w:p w14:paraId="1D03044B" w14:textId="77777777" w:rsidR="005F2D39" w:rsidRPr="005F2D39" w:rsidRDefault="005F2D39" w:rsidP="005F2D39">
      <w:pPr>
        <w:jc w:val="both"/>
        <w:rPr>
          <w:rFonts w:ascii="Arial" w:hAnsi="Arial" w:cs="Arial"/>
          <w:sz w:val="22"/>
          <w:szCs w:val="22"/>
        </w:rPr>
      </w:pPr>
      <w:r w:rsidRPr="005F2D39">
        <w:rPr>
          <w:rFonts w:ascii="Arial" w:hAnsi="Arial" w:cs="Arial"/>
          <w:sz w:val="22"/>
          <w:szCs w:val="22"/>
        </w:rPr>
        <w:t>U Povjerenstvo iz članka 1. ove Odluke imenuju se:</w:t>
      </w:r>
    </w:p>
    <w:p w14:paraId="17C860AE" w14:textId="77777777" w:rsidR="005F2D39" w:rsidRPr="005F2D39" w:rsidRDefault="005F2D39" w:rsidP="00016222">
      <w:pPr>
        <w:pStyle w:val="ListParagraph"/>
        <w:widowControl/>
        <w:numPr>
          <w:ilvl w:val="0"/>
          <w:numId w:val="46"/>
        </w:numPr>
        <w:autoSpaceDE/>
        <w:autoSpaceDN/>
        <w:adjustRightInd/>
        <w:contextualSpacing/>
        <w:jc w:val="both"/>
        <w:rPr>
          <w:rFonts w:ascii="Arial" w:hAnsi="Arial" w:cs="Arial"/>
          <w:sz w:val="22"/>
          <w:szCs w:val="22"/>
          <w:lang w:val="hr-HR"/>
        </w:rPr>
      </w:pPr>
      <w:r w:rsidRPr="005F2D39">
        <w:rPr>
          <w:rFonts w:ascii="Arial" w:hAnsi="Arial" w:cs="Arial"/>
          <w:sz w:val="22"/>
          <w:szCs w:val="22"/>
          <w:lang w:val="hr-HR"/>
        </w:rPr>
        <w:t xml:space="preserve"> Jelena Dadić, predsjednik Povjerenstva</w:t>
      </w:r>
    </w:p>
    <w:p w14:paraId="7D31A5DC" w14:textId="77777777" w:rsidR="005F2D39" w:rsidRPr="005F2D39" w:rsidRDefault="005F2D39" w:rsidP="00016222">
      <w:pPr>
        <w:pStyle w:val="ListParagraph"/>
        <w:widowControl/>
        <w:numPr>
          <w:ilvl w:val="0"/>
          <w:numId w:val="46"/>
        </w:numPr>
        <w:autoSpaceDE/>
        <w:autoSpaceDN/>
        <w:adjustRightInd/>
        <w:contextualSpacing/>
        <w:jc w:val="both"/>
        <w:rPr>
          <w:rFonts w:ascii="Arial" w:hAnsi="Arial" w:cs="Arial"/>
          <w:sz w:val="22"/>
          <w:szCs w:val="22"/>
          <w:lang w:val="hr-HR"/>
        </w:rPr>
      </w:pPr>
      <w:r w:rsidRPr="005F2D39">
        <w:rPr>
          <w:rFonts w:ascii="Arial" w:hAnsi="Arial" w:cs="Arial"/>
          <w:sz w:val="22"/>
          <w:szCs w:val="22"/>
          <w:lang w:val="hr-HR"/>
        </w:rPr>
        <w:t xml:space="preserve"> Božidar Mitrović, član</w:t>
      </w:r>
    </w:p>
    <w:p w14:paraId="5A29D056" w14:textId="1030D932" w:rsidR="005F2D39" w:rsidRPr="00A51803" w:rsidRDefault="005F2D39" w:rsidP="00016222">
      <w:pPr>
        <w:pStyle w:val="ListParagraph"/>
        <w:widowControl/>
        <w:numPr>
          <w:ilvl w:val="0"/>
          <w:numId w:val="46"/>
        </w:numPr>
        <w:autoSpaceDE/>
        <w:autoSpaceDN/>
        <w:adjustRightInd/>
        <w:contextualSpacing/>
        <w:jc w:val="both"/>
        <w:rPr>
          <w:rFonts w:ascii="Arial" w:hAnsi="Arial" w:cs="Arial"/>
          <w:sz w:val="22"/>
          <w:szCs w:val="22"/>
          <w:lang w:val="hr-HR"/>
        </w:rPr>
      </w:pPr>
      <w:r w:rsidRPr="005F2D39">
        <w:rPr>
          <w:rFonts w:ascii="Arial" w:hAnsi="Arial" w:cs="Arial"/>
          <w:sz w:val="22"/>
          <w:szCs w:val="22"/>
          <w:lang w:val="hr-HR"/>
        </w:rPr>
        <w:t xml:space="preserve"> Maro Kristić, član   </w:t>
      </w:r>
    </w:p>
    <w:p w14:paraId="112A6AC2" w14:textId="77777777" w:rsidR="005F2D39" w:rsidRPr="005F2D39" w:rsidRDefault="005F2D39" w:rsidP="005F2D39">
      <w:pPr>
        <w:jc w:val="both"/>
        <w:rPr>
          <w:rFonts w:ascii="Arial" w:hAnsi="Arial" w:cs="Arial"/>
          <w:sz w:val="22"/>
          <w:szCs w:val="22"/>
        </w:rPr>
      </w:pPr>
    </w:p>
    <w:p w14:paraId="234E3D17" w14:textId="77777777" w:rsidR="005F2D39" w:rsidRPr="005F2D39" w:rsidRDefault="005F2D39" w:rsidP="005F2D39">
      <w:pPr>
        <w:jc w:val="center"/>
        <w:rPr>
          <w:rFonts w:ascii="Arial" w:hAnsi="Arial" w:cs="Arial"/>
          <w:sz w:val="22"/>
          <w:szCs w:val="22"/>
        </w:rPr>
      </w:pPr>
      <w:r w:rsidRPr="005F2D39">
        <w:rPr>
          <w:rFonts w:ascii="Arial" w:hAnsi="Arial" w:cs="Arial"/>
          <w:sz w:val="22"/>
          <w:szCs w:val="22"/>
        </w:rPr>
        <w:t xml:space="preserve">    Članak 3.</w:t>
      </w:r>
    </w:p>
    <w:p w14:paraId="0B8A6011" w14:textId="77777777" w:rsidR="005F2D39" w:rsidRPr="005F2D39" w:rsidRDefault="005F2D39" w:rsidP="005F2D39">
      <w:pPr>
        <w:jc w:val="center"/>
        <w:rPr>
          <w:rFonts w:ascii="Arial" w:hAnsi="Arial" w:cs="Arial"/>
          <w:sz w:val="22"/>
          <w:szCs w:val="22"/>
        </w:rPr>
      </w:pPr>
    </w:p>
    <w:p w14:paraId="0ECDD5F8" w14:textId="3D090118" w:rsidR="005F2D39" w:rsidRPr="005F2D39" w:rsidRDefault="005F2D39" w:rsidP="005F2D39">
      <w:pPr>
        <w:jc w:val="both"/>
        <w:rPr>
          <w:rFonts w:ascii="Arial" w:hAnsi="Arial" w:cs="Arial"/>
          <w:sz w:val="22"/>
          <w:szCs w:val="22"/>
        </w:rPr>
      </w:pPr>
      <w:r w:rsidRPr="005F2D39">
        <w:rPr>
          <w:rFonts w:ascii="Arial" w:hAnsi="Arial" w:cs="Arial"/>
          <w:sz w:val="22"/>
          <w:szCs w:val="22"/>
        </w:rPr>
        <w:t>Rad Povjerenstva iz članka 1. Odluke definiran je člankom 16. Zakona o koncesijama.</w:t>
      </w:r>
    </w:p>
    <w:p w14:paraId="09963C66" w14:textId="77777777" w:rsidR="005F2D39" w:rsidRPr="005F2D39" w:rsidRDefault="005F2D39" w:rsidP="005F2D39">
      <w:pPr>
        <w:jc w:val="both"/>
        <w:rPr>
          <w:rFonts w:ascii="Arial" w:hAnsi="Arial" w:cs="Arial"/>
          <w:sz w:val="22"/>
          <w:szCs w:val="22"/>
        </w:rPr>
      </w:pPr>
    </w:p>
    <w:p w14:paraId="6397DC76" w14:textId="77777777" w:rsidR="005F2D39" w:rsidRPr="005F2D39" w:rsidRDefault="005F2D39" w:rsidP="005F2D39">
      <w:pPr>
        <w:jc w:val="center"/>
        <w:rPr>
          <w:rFonts w:ascii="Arial" w:hAnsi="Arial" w:cs="Arial"/>
          <w:sz w:val="22"/>
          <w:szCs w:val="22"/>
        </w:rPr>
      </w:pPr>
      <w:r w:rsidRPr="005F2D39">
        <w:rPr>
          <w:rFonts w:ascii="Arial" w:hAnsi="Arial" w:cs="Arial"/>
          <w:sz w:val="22"/>
          <w:szCs w:val="22"/>
        </w:rPr>
        <w:t xml:space="preserve">   Članak 4.</w:t>
      </w:r>
    </w:p>
    <w:p w14:paraId="53F178AD" w14:textId="77777777" w:rsidR="005F2D39" w:rsidRPr="005F2D39" w:rsidRDefault="005F2D39" w:rsidP="005F2D39">
      <w:pPr>
        <w:jc w:val="both"/>
        <w:rPr>
          <w:rFonts w:ascii="Arial" w:hAnsi="Arial" w:cs="Arial"/>
          <w:sz w:val="22"/>
          <w:szCs w:val="22"/>
        </w:rPr>
      </w:pPr>
    </w:p>
    <w:p w14:paraId="71AF6E92" w14:textId="77777777" w:rsidR="005F2D39" w:rsidRPr="005F2D39" w:rsidRDefault="005F2D39" w:rsidP="005F2D39">
      <w:pPr>
        <w:jc w:val="both"/>
        <w:rPr>
          <w:rFonts w:ascii="Arial" w:hAnsi="Arial" w:cs="Arial"/>
          <w:sz w:val="22"/>
          <w:szCs w:val="22"/>
        </w:rPr>
      </w:pPr>
      <w:r w:rsidRPr="005F2D39">
        <w:rPr>
          <w:rFonts w:ascii="Arial" w:hAnsi="Arial" w:cs="Arial"/>
          <w:sz w:val="22"/>
          <w:szCs w:val="22"/>
        </w:rPr>
        <w:t>Tehničke, stručne i administrativne poslove za Povjerenstvo obavlja Upravni odjel za  turizam, gospodarstvo i more Grada Dubrovnika.</w:t>
      </w:r>
    </w:p>
    <w:p w14:paraId="075B7A58" w14:textId="77777777" w:rsidR="005F2D39" w:rsidRPr="005F2D39" w:rsidRDefault="005F2D39" w:rsidP="00A51803">
      <w:pPr>
        <w:rPr>
          <w:rFonts w:ascii="Arial" w:hAnsi="Arial" w:cs="Arial"/>
          <w:sz w:val="22"/>
          <w:szCs w:val="22"/>
        </w:rPr>
      </w:pPr>
      <w:r w:rsidRPr="005F2D39">
        <w:rPr>
          <w:rFonts w:ascii="Arial" w:hAnsi="Arial" w:cs="Arial"/>
          <w:sz w:val="22"/>
          <w:szCs w:val="22"/>
        </w:rPr>
        <w:t xml:space="preserve">  </w:t>
      </w:r>
    </w:p>
    <w:p w14:paraId="5B713046" w14:textId="77777777" w:rsidR="005F2D39" w:rsidRPr="005F2D39" w:rsidRDefault="005F2D39" w:rsidP="005F2D39">
      <w:pPr>
        <w:jc w:val="center"/>
        <w:rPr>
          <w:rFonts w:ascii="Arial" w:hAnsi="Arial" w:cs="Arial"/>
          <w:sz w:val="22"/>
          <w:szCs w:val="22"/>
        </w:rPr>
      </w:pPr>
      <w:r w:rsidRPr="005F2D39">
        <w:rPr>
          <w:rFonts w:ascii="Arial" w:hAnsi="Arial" w:cs="Arial"/>
          <w:sz w:val="22"/>
          <w:szCs w:val="22"/>
        </w:rPr>
        <w:t xml:space="preserve">   Članak 5.</w:t>
      </w:r>
    </w:p>
    <w:p w14:paraId="2055D103" w14:textId="77777777" w:rsidR="005F2D39" w:rsidRPr="005F2D39" w:rsidRDefault="005F2D39" w:rsidP="005F2D39">
      <w:pPr>
        <w:jc w:val="both"/>
        <w:rPr>
          <w:rFonts w:ascii="Arial" w:hAnsi="Arial" w:cs="Arial"/>
          <w:sz w:val="22"/>
          <w:szCs w:val="22"/>
        </w:rPr>
      </w:pPr>
    </w:p>
    <w:p w14:paraId="174022EE" w14:textId="77777777" w:rsidR="005F2D39" w:rsidRPr="005F2D39" w:rsidRDefault="005F2D39" w:rsidP="005F2D39">
      <w:pPr>
        <w:jc w:val="both"/>
        <w:rPr>
          <w:rFonts w:ascii="Arial" w:hAnsi="Arial" w:cs="Arial"/>
          <w:sz w:val="22"/>
          <w:szCs w:val="22"/>
        </w:rPr>
      </w:pPr>
      <w:r w:rsidRPr="005F2D39">
        <w:rPr>
          <w:rFonts w:ascii="Arial" w:hAnsi="Arial" w:cs="Arial"/>
          <w:sz w:val="22"/>
          <w:szCs w:val="22"/>
        </w:rPr>
        <w:t>Ova odluka stupa na snagu osmog dana od dana objave u „Službenom glasniku Grada Dubrovnika“.</w:t>
      </w:r>
    </w:p>
    <w:p w14:paraId="1288B8D7" w14:textId="77777777" w:rsidR="005F2D39" w:rsidRDefault="005F2D39" w:rsidP="005F2D39">
      <w:pPr>
        <w:jc w:val="both"/>
        <w:rPr>
          <w:rFonts w:ascii="Arial" w:hAnsi="Arial" w:cs="Arial"/>
        </w:rPr>
      </w:pPr>
    </w:p>
    <w:p w14:paraId="714B3BC1" w14:textId="77777777" w:rsidR="005F2D39" w:rsidRDefault="005F2D39" w:rsidP="00041739">
      <w:pPr>
        <w:rPr>
          <w:rFonts w:ascii="Arial" w:hAnsi="Arial" w:cs="Arial"/>
          <w:sz w:val="22"/>
          <w:szCs w:val="22"/>
        </w:rPr>
      </w:pPr>
    </w:p>
    <w:p w14:paraId="34BB85FB" w14:textId="77777777" w:rsidR="005F2D39" w:rsidRPr="005F2D39" w:rsidRDefault="005F2D39" w:rsidP="005F2D39">
      <w:pPr>
        <w:rPr>
          <w:rFonts w:ascii="Arial" w:hAnsi="Arial" w:cs="Arial"/>
          <w:sz w:val="22"/>
          <w:szCs w:val="22"/>
        </w:rPr>
      </w:pPr>
      <w:r w:rsidRPr="005F2D39">
        <w:rPr>
          <w:rFonts w:ascii="Arial" w:hAnsi="Arial" w:cs="Arial"/>
          <w:sz w:val="22"/>
          <w:szCs w:val="22"/>
        </w:rPr>
        <w:t>KLASA: UP/I-342-01/21-02/69</w:t>
      </w:r>
      <w:r w:rsidRPr="005F2D39">
        <w:rPr>
          <w:rFonts w:ascii="Arial" w:hAnsi="Arial" w:cs="Arial"/>
          <w:sz w:val="22"/>
          <w:szCs w:val="22"/>
        </w:rPr>
        <w:tab/>
      </w:r>
      <w:r w:rsidRPr="005F2D39">
        <w:rPr>
          <w:rFonts w:ascii="Arial" w:hAnsi="Arial" w:cs="Arial"/>
          <w:sz w:val="22"/>
          <w:szCs w:val="22"/>
        </w:rPr>
        <w:tab/>
      </w:r>
      <w:r w:rsidRPr="005F2D39">
        <w:rPr>
          <w:rFonts w:ascii="Arial" w:hAnsi="Arial" w:cs="Arial"/>
          <w:sz w:val="22"/>
          <w:szCs w:val="22"/>
        </w:rPr>
        <w:tab/>
      </w:r>
    </w:p>
    <w:p w14:paraId="190FC088" w14:textId="77777777" w:rsidR="005F2D39" w:rsidRPr="005F2D39" w:rsidRDefault="005F2D39" w:rsidP="005F2D39">
      <w:pPr>
        <w:jc w:val="both"/>
        <w:rPr>
          <w:rFonts w:ascii="Arial" w:hAnsi="Arial" w:cs="Arial"/>
          <w:sz w:val="22"/>
          <w:szCs w:val="22"/>
        </w:rPr>
      </w:pPr>
      <w:r w:rsidRPr="005F2D39">
        <w:rPr>
          <w:rFonts w:ascii="Arial" w:hAnsi="Arial" w:cs="Arial"/>
          <w:sz w:val="22"/>
          <w:szCs w:val="22"/>
        </w:rPr>
        <w:t>URBROJ: 2117/01-09-21-06</w:t>
      </w:r>
      <w:r w:rsidRPr="005F2D39">
        <w:rPr>
          <w:rFonts w:ascii="Arial" w:hAnsi="Arial" w:cs="Arial"/>
          <w:sz w:val="22"/>
          <w:szCs w:val="22"/>
        </w:rPr>
        <w:tab/>
      </w:r>
      <w:r w:rsidRPr="005F2D39">
        <w:rPr>
          <w:rFonts w:ascii="Arial" w:hAnsi="Arial" w:cs="Arial"/>
          <w:sz w:val="22"/>
          <w:szCs w:val="22"/>
        </w:rPr>
        <w:tab/>
      </w:r>
      <w:r w:rsidRPr="005F2D39">
        <w:rPr>
          <w:rFonts w:ascii="Arial" w:hAnsi="Arial" w:cs="Arial"/>
          <w:sz w:val="22"/>
          <w:szCs w:val="22"/>
        </w:rPr>
        <w:tab/>
      </w:r>
      <w:r w:rsidRPr="005F2D39">
        <w:rPr>
          <w:rFonts w:ascii="Arial" w:hAnsi="Arial" w:cs="Arial"/>
          <w:sz w:val="22"/>
          <w:szCs w:val="22"/>
        </w:rPr>
        <w:tab/>
      </w:r>
      <w:r w:rsidRPr="005F2D39">
        <w:rPr>
          <w:rFonts w:ascii="Arial" w:hAnsi="Arial" w:cs="Arial"/>
          <w:sz w:val="22"/>
          <w:szCs w:val="22"/>
        </w:rPr>
        <w:tab/>
      </w:r>
      <w:r w:rsidRPr="005F2D39">
        <w:rPr>
          <w:rFonts w:ascii="Arial" w:hAnsi="Arial" w:cs="Arial"/>
          <w:sz w:val="22"/>
          <w:szCs w:val="22"/>
        </w:rPr>
        <w:tab/>
      </w:r>
      <w:r w:rsidRPr="005F2D39">
        <w:rPr>
          <w:rFonts w:ascii="Arial" w:hAnsi="Arial" w:cs="Arial"/>
          <w:sz w:val="22"/>
          <w:szCs w:val="22"/>
        </w:rPr>
        <w:tab/>
      </w:r>
      <w:r w:rsidRPr="005F2D39">
        <w:rPr>
          <w:rFonts w:ascii="Arial" w:hAnsi="Arial" w:cs="Arial"/>
          <w:sz w:val="22"/>
          <w:szCs w:val="22"/>
        </w:rPr>
        <w:tab/>
      </w:r>
      <w:r w:rsidRPr="005F2D39">
        <w:rPr>
          <w:rFonts w:ascii="Arial" w:hAnsi="Arial" w:cs="Arial"/>
          <w:sz w:val="22"/>
          <w:szCs w:val="22"/>
        </w:rPr>
        <w:tab/>
      </w:r>
    </w:p>
    <w:p w14:paraId="0C59ECCA" w14:textId="77777777" w:rsidR="005F2D39" w:rsidRPr="005F2D39" w:rsidRDefault="005F2D39" w:rsidP="005F2D39">
      <w:pPr>
        <w:rPr>
          <w:rFonts w:ascii="Arial" w:hAnsi="Arial" w:cs="Arial"/>
          <w:sz w:val="22"/>
          <w:szCs w:val="22"/>
        </w:rPr>
      </w:pPr>
      <w:r w:rsidRPr="005F2D39">
        <w:rPr>
          <w:rFonts w:ascii="Arial" w:hAnsi="Arial" w:cs="Arial"/>
          <w:sz w:val="22"/>
          <w:szCs w:val="22"/>
        </w:rPr>
        <w:t>Dubrovnik, 29. ožujka 2021.</w:t>
      </w:r>
    </w:p>
    <w:p w14:paraId="3BBB7FD8" w14:textId="77777777" w:rsidR="00041739" w:rsidRDefault="00041739" w:rsidP="00041739">
      <w:pPr>
        <w:rPr>
          <w:rFonts w:ascii="Arial" w:hAnsi="Arial" w:cs="Arial"/>
          <w:sz w:val="22"/>
          <w:szCs w:val="22"/>
        </w:rPr>
      </w:pPr>
    </w:p>
    <w:p w14:paraId="2324467B"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41B09B53"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2F43934C"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4E76A3C6" w14:textId="77777777" w:rsidR="00041739" w:rsidRDefault="00041739" w:rsidP="00041739">
      <w:pPr>
        <w:rPr>
          <w:rFonts w:ascii="Arial" w:hAnsi="Arial" w:cs="Arial"/>
          <w:sz w:val="22"/>
          <w:szCs w:val="22"/>
        </w:rPr>
      </w:pPr>
    </w:p>
    <w:p w14:paraId="468C812D" w14:textId="3875C29D" w:rsidR="00041739" w:rsidRDefault="00041739" w:rsidP="003837B3">
      <w:pPr>
        <w:rPr>
          <w:rFonts w:ascii="Arial" w:hAnsi="Arial" w:cs="Arial"/>
          <w:sz w:val="22"/>
          <w:szCs w:val="22"/>
        </w:rPr>
      </w:pPr>
    </w:p>
    <w:p w14:paraId="18B7D927" w14:textId="60127805" w:rsidR="00041739" w:rsidRDefault="00041739" w:rsidP="003837B3">
      <w:pPr>
        <w:rPr>
          <w:rFonts w:ascii="Arial" w:hAnsi="Arial" w:cs="Arial"/>
          <w:sz w:val="22"/>
          <w:szCs w:val="22"/>
        </w:rPr>
      </w:pPr>
    </w:p>
    <w:p w14:paraId="3F934344" w14:textId="0F884D51" w:rsidR="00041739" w:rsidRDefault="00041739" w:rsidP="003837B3">
      <w:pPr>
        <w:rPr>
          <w:rFonts w:ascii="Arial" w:hAnsi="Arial" w:cs="Arial"/>
          <w:sz w:val="22"/>
          <w:szCs w:val="22"/>
        </w:rPr>
      </w:pPr>
    </w:p>
    <w:p w14:paraId="675E1388" w14:textId="32607549" w:rsidR="00041739" w:rsidRDefault="00A51803" w:rsidP="00041739">
      <w:pPr>
        <w:contextualSpacing/>
        <w:rPr>
          <w:rFonts w:ascii="Arial" w:hAnsi="Arial" w:cs="Arial"/>
          <w:b/>
          <w:bCs/>
          <w:sz w:val="22"/>
          <w:szCs w:val="22"/>
          <w:lang w:eastAsia="en-US"/>
        </w:rPr>
      </w:pPr>
      <w:r>
        <w:rPr>
          <w:rFonts w:ascii="Arial" w:hAnsi="Arial" w:cs="Arial"/>
          <w:b/>
          <w:bCs/>
          <w:sz w:val="22"/>
          <w:szCs w:val="22"/>
          <w:lang w:eastAsia="en-US"/>
        </w:rPr>
        <w:t>52</w:t>
      </w:r>
    </w:p>
    <w:p w14:paraId="1F2024A5" w14:textId="59321A1B" w:rsidR="00041739" w:rsidRDefault="00041739" w:rsidP="00041739">
      <w:pPr>
        <w:contextualSpacing/>
        <w:rPr>
          <w:rFonts w:ascii="Arial" w:hAnsi="Arial" w:cs="Arial"/>
          <w:b/>
          <w:bCs/>
          <w:sz w:val="22"/>
          <w:szCs w:val="22"/>
          <w:lang w:eastAsia="en-US"/>
        </w:rPr>
      </w:pPr>
    </w:p>
    <w:p w14:paraId="722070D2" w14:textId="77777777" w:rsidR="00A51803" w:rsidRDefault="00A51803" w:rsidP="00041739">
      <w:pPr>
        <w:contextualSpacing/>
        <w:rPr>
          <w:rFonts w:ascii="Arial" w:hAnsi="Arial" w:cs="Arial"/>
          <w:b/>
          <w:bCs/>
          <w:sz w:val="22"/>
          <w:szCs w:val="22"/>
          <w:lang w:eastAsia="en-US"/>
        </w:rPr>
      </w:pPr>
    </w:p>
    <w:p w14:paraId="4B2CF273"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Na temelju članka 35. Zakona o lokalnoj i područnoj (regionalnoj) samoupravi („Narodne novine", broj 33/01., 60/01., 129/05., 109/07., 125/08., 36/09., 150/11., 144/12., 19/13., 137/15., 123/17., 98/19. i 144/20) i članka 39. Statuta Grada Dubrovnika („Službeni glasnik Grada Dubrovnika“, broj 2/21.) Gradsko vijeće Grada Dubrovnika na 38. sjednici, održanoj 29. ožujka 2021., donijelo je</w:t>
      </w:r>
    </w:p>
    <w:p w14:paraId="165DFEA5" w14:textId="77777777" w:rsidR="00A51803" w:rsidRPr="00A51803" w:rsidRDefault="00A51803" w:rsidP="00A51803">
      <w:pPr>
        <w:ind w:right="-15"/>
        <w:jc w:val="both"/>
        <w:rPr>
          <w:rFonts w:ascii="Arial" w:eastAsia="Calibri" w:hAnsi="Arial" w:cs="Arial"/>
          <w:color w:val="000000"/>
          <w:sz w:val="22"/>
          <w:szCs w:val="22"/>
        </w:rPr>
      </w:pPr>
    </w:p>
    <w:p w14:paraId="2EFEC3C1" w14:textId="77777777" w:rsidR="00A51803" w:rsidRPr="00A51803" w:rsidRDefault="00A51803" w:rsidP="00A51803">
      <w:pPr>
        <w:ind w:right="-15"/>
        <w:jc w:val="both"/>
        <w:rPr>
          <w:rFonts w:ascii="Arial" w:eastAsia="Calibri" w:hAnsi="Arial" w:cs="Arial"/>
          <w:color w:val="000000"/>
          <w:sz w:val="22"/>
          <w:szCs w:val="22"/>
        </w:rPr>
      </w:pPr>
    </w:p>
    <w:p w14:paraId="7EA88559" w14:textId="77777777" w:rsidR="00A51803" w:rsidRPr="00A51803" w:rsidRDefault="00A51803" w:rsidP="00A51803">
      <w:pPr>
        <w:ind w:right="-15"/>
        <w:jc w:val="center"/>
        <w:rPr>
          <w:rFonts w:ascii="Arial" w:eastAsia="Calibri" w:hAnsi="Arial" w:cs="Arial"/>
          <w:b/>
          <w:bCs/>
          <w:color w:val="000000"/>
          <w:sz w:val="22"/>
          <w:szCs w:val="22"/>
        </w:rPr>
      </w:pPr>
      <w:r w:rsidRPr="00A51803">
        <w:rPr>
          <w:rFonts w:ascii="Arial" w:eastAsia="Calibri" w:hAnsi="Arial" w:cs="Arial"/>
          <w:b/>
          <w:bCs/>
          <w:color w:val="000000"/>
          <w:sz w:val="22"/>
          <w:szCs w:val="22"/>
        </w:rPr>
        <w:t>ETIČKI KODEKS</w:t>
      </w:r>
    </w:p>
    <w:p w14:paraId="2210970D" w14:textId="77777777" w:rsidR="00A51803" w:rsidRPr="00A51803" w:rsidRDefault="00A51803" w:rsidP="00A51803">
      <w:pPr>
        <w:ind w:right="-15"/>
        <w:jc w:val="center"/>
        <w:rPr>
          <w:rFonts w:ascii="Arial" w:eastAsia="Calibri" w:hAnsi="Arial" w:cs="Arial"/>
          <w:b/>
          <w:bCs/>
          <w:color w:val="000000"/>
          <w:sz w:val="22"/>
          <w:szCs w:val="22"/>
        </w:rPr>
      </w:pPr>
      <w:r w:rsidRPr="00A51803">
        <w:rPr>
          <w:rFonts w:ascii="Arial" w:eastAsia="Calibri" w:hAnsi="Arial" w:cs="Arial"/>
          <w:b/>
          <w:bCs/>
          <w:color w:val="000000"/>
          <w:sz w:val="22"/>
          <w:szCs w:val="22"/>
        </w:rPr>
        <w:t>NOSITELJA POLITIČKIH DUŽNOSTI U GRADU DUBROVNIKU</w:t>
      </w:r>
    </w:p>
    <w:p w14:paraId="717FA0F7" w14:textId="77777777" w:rsidR="00A51803" w:rsidRPr="00A51803" w:rsidRDefault="00A51803" w:rsidP="00A51803">
      <w:pPr>
        <w:ind w:right="-15"/>
        <w:jc w:val="both"/>
        <w:rPr>
          <w:rFonts w:ascii="Arial" w:eastAsia="Calibri" w:hAnsi="Arial" w:cs="Arial"/>
          <w:color w:val="000000"/>
          <w:sz w:val="22"/>
          <w:szCs w:val="22"/>
        </w:rPr>
      </w:pPr>
    </w:p>
    <w:p w14:paraId="484F1C5D" w14:textId="77777777" w:rsidR="00A51803" w:rsidRPr="00A51803" w:rsidRDefault="00A51803" w:rsidP="00A51803">
      <w:pPr>
        <w:ind w:right="-15"/>
        <w:jc w:val="both"/>
        <w:rPr>
          <w:rFonts w:ascii="Arial" w:eastAsia="Calibri" w:hAnsi="Arial" w:cs="Arial"/>
          <w:color w:val="000000"/>
          <w:sz w:val="22"/>
          <w:szCs w:val="22"/>
        </w:rPr>
      </w:pPr>
    </w:p>
    <w:p w14:paraId="1E0006B6" w14:textId="77777777" w:rsidR="00A51803" w:rsidRPr="00A51803" w:rsidRDefault="00A51803" w:rsidP="00A51803">
      <w:pPr>
        <w:ind w:right="-15"/>
        <w:jc w:val="both"/>
        <w:rPr>
          <w:rFonts w:ascii="Arial" w:eastAsia="Calibri" w:hAnsi="Arial" w:cs="Arial"/>
          <w:color w:val="000000"/>
          <w:sz w:val="22"/>
          <w:szCs w:val="22"/>
        </w:rPr>
      </w:pPr>
    </w:p>
    <w:p w14:paraId="020E2F51" w14:textId="77777777" w:rsidR="00A51803" w:rsidRPr="00A51803" w:rsidRDefault="00A51803" w:rsidP="00A51803">
      <w:pPr>
        <w:ind w:right="-15"/>
        <w:jc w:val="both"/>
        <w:rPr>
          <w:rFonts w:ascii="Arial" w:eastAsia="Calibri" w:hAnsi="Arial" w:cs="Arial"/>
          <w:b/>
          <w:bCs/>
          <w:color w:val="000000"/>
          <w:sz w:val="22"/>
          <w:szCs w:val="22"/>
        </w:rPr>
      </w:pPr>
      <w:r w:rsidRPr="00A51803">
        <w:rPr>
          <w:rFonts w:ascii="Arial" w:eastAsia="Calibri" w:hAnsi="Arial" w:cs="Arial"/>
          <w:b/>
          <w:bCs/>
          <w:color w:val="000000"/>
          <w:sz w:val="22"/>
          <w:szCs w:val="22"/>
        </w:rPr>
        <w:t>l. OPĆE ODREDBE</w:t>
      </w:r>
    </w:p>
    <w:p w14:paraId="7539D691"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1.</w:t>
      </w:r>
    </w:p>
    <w:p w14:paraId="46E975F5" w14:textId="77777777" w:rsidR="00A51803" w:rsidRPr="00A51803" w:rsidRDefault="00A51803" w:rsidP="00A51803">
      <w:pPr>
        <w:ind w:right="-15"/>
        <w:jc w:val="center"/>
        <w:rPr>
          <w:rFonts w:ascii="Arial" w:eastAsia="Calibri" w:hAnsi="Arial" w:cs="Arial"/>
          <w:color w:val="000000"/>
          <w:sz w:val="22"/>
          <w:szCs w:val="22"/>
        </w:rPr>
      </w:pPr>
    </w:p>
    <w:p w14:paraId="2CFCC8F8" w14:textId="61952185"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Ovim Etičkim kodeksom utvrđuju se etička načela i standardi u ponašanju predsjednika, potpredsjednika i članova Gradskog vijeća Grada Dubrovnika, gradonačelnika i zamjenika, Grada Dubrovnika, te predsjednika i članova radnih tijela Gradskog vijeća (u nastavku teksta: nositelji političkih dužnosti) u obavljanju njihovih dužnosti, utemeljena na propisima i široko prihvaćenim dobrim običajima.</w:t>
      </w:r>
    </w:p>
    <w:p w14:paraId="78B68E68"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lastRenderedPageBreak/>
        <w:t>Nositelji političkih dužnosti pridržavaju se ovoga Etičkog kodeksa.</w:t>
      </w:r>
    </w:p>
    <w:p w14:paraId="0E823474" w14:textId="77777777" w:rsidR="00A51803" w:rsidRPr="00A51803" w:rsidRDefault="00A51803" w:rsidP="00A51803">
      <w:pPr>
        <w:ind w:right="-15"/>
        <w:jc w:val="both"/>
        <w:rPr>
          <w:rFonts w:ascii="Arial" w:eastAsia="Calibri" w:hAnsi="Arial" w:cs="Arial"/>
          <w:color w:val="000000"/>
          <w:sz w:val="22"/>
          <w:szCs w:val="22"/>
        </w:rPr>
      </w:pPr>
    </w:p>
    <w:p w14:paraId="3423059B"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Ovim Etičkim kodeksom građane Grada Dubrovnika i opću javnost upoznaje se s ponašanjem koje imaju pravo očekivati od nositelja političkih dužnosti, kao javnih osoba. </w:t>
      </w:r>
    </w:p>
    <w:p w14:paraId="3E9ADF61" w14:textId="77777777" w:rsidR="00A51803" w:rsidRPr="00A51803" w:rsidRDefault="00A51803" w:rsidP="00A51803">
      <w:pPr>
        <w:ind w:right="-15"/>
        <w:jc w:val="both"/>
        <w:rPr>
          <w:rFonts w:ascii="Arial" w:eastAsia="Calibri" w:hAnsi="Arial" w:cs="Arial"/>
          <w:color w:val="000000"/>
          <w:sz w:val="22"/>
          <w:szCs w:val="22"/>
        </w:rPr>
      </w:pPr>
    </w:p>
    <w:p w14:paraId="56785E6F" w14:textId="77777777" w:rsidR="00A51803" w:rsidRPr="00A51803" w:rsidRDefault="00A51803" w:rsidP="00A51803">
      <w:pPr>
        <w:ind w:right="-15"/>
        <w:jc w:val="both"/>
        <w:rPr>
          <w:rFonts w:ascii="Arial" w:eastAsia="Calibri" w:hAnsi="Arial" w:cs="Arial"/>
          <w:color w:val="000000"/>
          <w:sz w:val="22"/>
          <w:szCs w:val="22"/>
        </w:rPr>
      </w:pPr>
    </w:p>
    <w:p w14:paraId="62CBAC20"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2.</w:t>
      </w:r>
    </w:p>
    <w:p w14:paraId="3A9745BB"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585AE54F"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U ovome Etičkom kodeksu pojedini pojmovi imaju sljedeće značenje:</w:t>
      </w:r>
    </w:p>
    <w:p w14:paraId="321BE164" w14:textId="77777777" w:rsidR="00A51803" w:rsidRPr="00A51803" w:rsidRDefault="00A51803" w:rsidP="00016222">
      <w:pPr>
        <w:numPr>
          <w:ilvl w:val="0"/>
          <w:numId w:val="47"/>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diskriminacija 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 članstva u političkoj stranci ili sindikatu, tjelesnih ili društvenih poteškoća, kao i na temelju privatnih odnosa sa zaposlenikom ili dužnosnikom Grada Dubrovnika;</w:t>
      </w:r>
    </w:p>
    <w:p w14:paraId="72A27D0F" w14:textId="77777777" w:rsidR="00A51803" w:rsidRPr="00A51803" w:rsidRDefault="00A51803" w:rsidP="00016222">
      <w:pPr>
        <w:numPr>
          <w:ilvl w:val="0"/>
          <w:numId w:val="47"/>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kodeks je Etički kodeks nositelja političkih dužnosti u Gradu Dubrovniku;</w:t>
      </w:r>
    </w:p>
    <w:p w14:paraId="5EA4B071" w14:textId="77777777" w:rsidR="00A51803" w:rsidRPr="00A51803" w:rsidRDefault="00A51803" w:rsidP="00016222">
      <w:pPr>
        <w:numPr>
          <w:ilvl w:val="0"/>
          <w:numId w:val="47"/>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sukob interesa je situacija u kojoj su privatni interesi nositelja političkih dužnosti u suprotnosti s javnim interesom ili kad privatni interes utječe ili može utjecati na nepristranost nositelja političke dužnosti u obavljanju njegove dužnosti;</w:t>
      </w:r>
    </w:p>
    <w:p w14:paraId="6F11D2F6" w14:textId="77777777" w:rsidR="00A51803" w:rsidRPr="00A51803" w:rsidRDefault="00A51803" w:rsidP="00016222">
      <w:pPr>
        <w:numPr>
          <w:ilvl w:val="0"/>
          <w:numId w:val="47"/>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uznemiravanje je svako neprimjereno ponašanje prema drugoj osobi koja ima za cilj ili koja stvarno predstavlja povredu osobnog dostojanstva, ometa obavljanje poslova, kao i svaki čin pojedinačan ili ponavljan,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19D7277F" w14:textId="77777777" w:rsidR="00A51803" w:rsidRPr="00A51803" w:rsidRDefault="00A51803" w:rsidP="00A51803">
      <w:pPr>
        <w:ind w:right="-15"/>
        <w:contextualSpacing/>
        <w:jc w:val="both"/>
        <w:rPr>
          <w:rFonts w:ascii="Arial" w:eastAsia="Calibri" w:hAnsi="Arial" w:cs="Arial"/>
          <w:color w:val="000000"/>
          <w:sz w:val="22"/>
          <w:szCs w:val="22"/>
        </w:rPr>
      </w:pPr>
    </w:p>
    <w:p w14:paraId="6E12FDFD" w14:textId="77777777" w:rsidR="00A51803" w:rsidRPr="00A51803" w:rsidRDefault="00A51803" w:rsidP="00A51803">
      <w:pPr>
        <w:ind w:right="-15"/>
        <w:jc w:val="both"/>
        <w:rPr>
          <w:rFonts w:ascii="Arial" w:eastAsia="Calibri" w:hAnsi="Arial" w:cs="Arial"/>
          <w:color w:val="000000"/>
          <w:sz w:val="22"/>
          <w:szCs w:val="22"/>
        </w:rPr>
      </w:pPr>
    </w:p>
    <w:p w14:paraId="69A6BE5B"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3.</w:t>
      </w:r>
    </w:p>
    <w:p w14:paraId="3CE1952E" w14:textId="77777777" w:rsidR="00A51803" w:rsidRPr="00A51803" w:rsidRDefault="00A51803" w:rsidP="00A51803">
      <w:pPr>
        <w:ind w:right="-15"/>
        <w:jc w:val="both"/>
        <w:rPr>
          <w:rFonts w:ascii="Arial" w:eastAsia="Calibri" w:hAnsi="Arial" w:cs="Arial"/>
          <w:color w:val="000000"/>
          <w:sz w:val="22"/>
          <w:szCs w:val="22"/>
        </w:rPr>
      </w:pPr>
    </w:p>
    <w:p w14:paraId="3524E3AC"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Cilj Kodeksa je stvaranje ozračja u kojem nositelji političkih dužnosti svoje poslove obavljaju vodeći se prije svega javnim interesom te zaštitom vjerodostojnosti i dostojanstva povjerene im dužnosti, u skladu s opravdanim očekivanjima građana o ponašanju političkih predstavnika kojima su dali svoje povjerenje, uz zaštitu prava svakog nositelja političke dužnosti na primjenu demokratskih sredstava artikuliranja i promicanja svojih političkih stavova.</w:t>
      </w:r>
    </w:p>
    <w:p w14:paraId="633F0EC8" w14:textId="77777777" w:rsidR="00A51803" w:rsidRPr="00A51803" w:rsidRDefault="00A51803" w:rsidP="00A51803">
      <w:pPr>
        <w:ind w:right="-15"/>
        <w:jc w:val="both"/>
        <w:rPr>
          <w:rFonts w:ascii="Arial" w:eastAsia="Calibri" w:hAnsi="Arial" w:cs="Arial"/>
          <w:color w:val="000000"/>
          <w:sz w:val="22"/>
          <w:szCs w:val="22"/>
        </w:rPr>
      </w:pPr>
    </w:p>
    <w:p w14:paraId="0526EB92" w14:textId="77777777" w:rsidR="00A51803" w:rsidRPr="00A51803" w:rsidRDefault="00A51803" w:rsidP="00A51803">
      <w:pPr>
        <w:ind w:right="-15"/>
        <w:jc w:val="both"/>
        <w:rPr>
          <w:rFonts w:ascii="Arial" w:eastAsia="Calibri" w:hAnsi="Arial" w:cs="Arial"/>
          <w:color w:val="000000"/>
          <w:sz w:val="22"/>
          <w:szCs w:val="22"/>
        </w:rPr>
      </w:pPr>
    </w:p>
    <w:p w14:paraId="360ED11B" w14:textId="3133E7A0" w:rsidR="00A51803" w:rsidRPr="00A51803" w:rsidRDefault="00A51803" w:rsidP="00A51803">
      <w:pPr>
        <w:ind w:right="-15"/>
        <w:jc w:val="both"/>
        <w:rPr>
          <w:rFonts w:ascii="Arial" w:eastAsia="Calibri" w:hAnsi="Arial" w:cs="Arial"/>
          <w:b/>
          <w:bCs/>
          <w:color w:val="000000"/>
          <w:sz w:val="22"/>
          <w:szCs w:val="22"/>
        </w:rPr>
      </w:pPr>
      <w:proofErr w:type="spellStart"/>
      <w:r w:rsidRPr="00A51803">
        <w:rPr>
          <w:rFonts w:ascii="Arial" w:eastAsia="Calibri" w:hAnsi="Arial" w:cs="Arial"/>
          <w:b/>
          <w:bCs/>
          <w:color w:val="000000"/>
          <w:sz w:val="22"/>
          <w:szCs w:val="22"/>
        </w:rPr>
        <w:t>Il</w:t>
      </w:r>
      <w:proofErr w:type="spellEnd"/>
      <w:r w:rsidRPr="00A51803">
        <w:rPr>
          <w:rFonts w:ascii="Arial" w:eastAsia="Calibri" w:hAnsi="Arial" w:cs="Arial"/>
          <w:b/>
          <w:bCs/>
          <w:color w:val="000000"/>
          <w:sz w:val="22"/>
          <w:szCs w:val="22"/>
        </w:rPr>
        <w:t>. TEMELJNA NAČELA</w:t>
      </w:r>
    </w:p>
    <w:p w14:paraId="7178D664"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4.</w:t>
      </w:r>
    </w:p>
    <w:p w14:paraId="43C5B583"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12D12DBF"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Nositelji političkih dužnosti se pridržavaju sljedećih temeljnih načela:</w:t>
      </w:r>
    </w:p>
    <w:p w14:paraId="7DD4B2FA"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zakonitosti i zaštite javnog interesa;</w:t>
      </w:r>
    </w:p>
    <w:p w14:paraId="63E322AB"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odanosti lokalnoj zajednici te dužnosti očuvanja i razvijanja povjerenja građana u nositelje političkih dužnosti i institucije gradske vlasti u kojima djeluju;</w:t>
      </w:r>
    </w:p>
    <w:p w14:paraId="1BB5F215"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poštovanja integriteta i dostojanstva osobe, zabrane diskriminacije i povlašćivanja te zabrane uznemiravanja;</w:t>
      </w:r>
    </w:p>
    <w:p w14:paraId="2E14E20D"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čestitosti i poštenja te izuzetosti iz situacije u kojoj postoji mogućnost sukoba interesa;</w:t>
      </w:r>
    </w:p>
    <w:p w14:paraId="7230DF11"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zabrane korištenja svoje dužnosti odnosno ovlaštenja koja iz nje proizlazi u svrhu ostvarivanja osobnog interesa ili privatnih interesa drugih osoba, - konstruktivnog pridonošenja rješavanju javnih pitanja;</w:t>
      </w:r>
    </w:p>
    <w:p w14:paraId="57EA80EA"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javnosti rada i dostupnosti građanima;</w:t>
      </w:r>
    </w:p>
    <w:p w14:paraId="5A608705"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zabrane svjesnog iznošenja neistina;</w:t>
      </w:r>
    </w:p>
    <w:p w14:paraId="4428A7E1"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pridržavanja pravila rada tijela u koje su izabrani, odnosno imenovani;</w:t>
      </w:r>
    </w:p>
    <w:p w14:paraId="66BD2D24"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lastRenderedPageBreak/>
        <w:t>aktivnog sudjelovanja u radu tijela u koje su izabrani, odnosno imenovani;</w:t>
      </w:r>
    </w:p>
    <w:p w14:paraId="0279A615"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prihvaćanja dobrih običaja parlamentarizma te primjerenog komuniciranja, uključujući zabranu uvredljivog govora;</w:t>
      </w:r>
    </w:p>
    <w:p w14:paraId="0FE52B9B"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odnosa prema službenicima i namještenicima gradskih upravnih tijela koji se temelji na propisanim pravima, obvezama i odgovornostima obiju strana, uključujući prava i dužnosti službenika i namještenika utvrđena Etičkim kodeksom Gradske uprave Grada Dubrovnika, isključujući pritom svaki oblik političkog pritiska na upravu koji se u demokratskim društvima smatra neprihvatljivim;</w:t>
      </w:r>
    </w:p>
    <w:p w14:paraId="65C680B9"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redovitog puta komuniciranja s gradskim službenicima i namještenicima, što uključuje pribavljanje službenih informacija ili obavljanje službenih poslova, putem njihovih pretpostavljenih;</w:t>
      </w:r>
    </w:p>
    <w:p w14:paraId="0B451885" w14:textId="77777777" w:rsidR="00A51803" w:rsidRPr="00A51803" w:rsidRDefault="00A51803" w:rsidP="00016222">
      <w:pPr>
        <w:numPr>
          <w:ilvl w:val="0"/>
          <w:numId w:val="48"/>
        </w:numPr>
        <w:spacing w:after="4" w:line="250" w:lineRule="auto"/>
        <w:ind w:right="-15"/>
        <w:contextualSpacing/>
        <w:jc w:val="both"/>
        <w:rPr>
          <w:rFonts w:ascii="Arial" w:eastAsia="Calibri" w:hAnsi="Arial" w:cs="Arial"/>
          <w:color w:val="000000"/>
          <w:sz w:val="22"/>
          <w:szCs w:val="22"/>
        </w:rPr>
      </w:pPr>
      <w:r w:rsidRPr="00A51803">
        <w:rPr>
          <w:rFonts w:ascii="Arial" w:eastAsia="Calibri" w:hAnsi="Arial" w:cs="Arial"/>
          <w:color w:val="000000"/>
          <w:sz w:val="22"/>
          <w:szCs w:val="22"/>
        </w:rPr>
        <w:t>osobne odgovornosti za svoje postupke.</w:t>
      </w:r>
    </w:p>
    <w:p w14:paraId="74CA5B96" w14:textId="77777777" w:rsidR="00A51803" w:rsidRPr="00A51803" w:rsidRDefault="00A51803" w:rsidP="00A51803">
      <w:pPr>
        <w:ind w:right="-15"/>
        <w:rPr>
          <w:rFonts w:ascii="Arial" w:eastAsia="Calibri" w:hAnsi="Arial" w:cs="Arial"/>
          <w:color w:val="000000"/>
          <w:sz w:val="22"/>
          <w:szCs w:val="22"/>
        </w:rPr>
      </w:pPr>
    </w:p>
    <w:p w14:paraId="12288F51" w14:textId="77777777" w:rsidR="00A51803" w:rsidRPr="00A51803" w:rsidRDefault="00A51803" w:rsidP="00A51803">
      <w:pPr>
        <w:ind w:right="-15"/>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390ED9C9"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5.</w:t>
      </w:r>
    </w:p>
    <w:p w14:paraId="09C5D92D" w14:textId="77777777" w:rsidR="00A51803" w:rsidRPr="00A51803" w:rsidRDefault="00A51803" w:rsidP="00A51803">
      <w:pPr>
        <w:ind w:right="-15"/>
        <w:jc w:val="both"/>
        <w:rPr>
          <w:rFonts w:ascii="Arial" w:eastAsia="Calibri" w:hAnsi="Arial" w:cs="Arial"/>
          <w:color w:val="000000"/>
          <w:sz w:val="22"/>
          <w:szCs w:val="22"/>
        </w:rPr>
      </w:pPr>
    </w:p>
    <w:p w14:paraId="06294F12"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U svim slučajevima nastupanja sukoba interesa ili nespojivosti dužnosti, nositelji političkih dužnosti se obvezuju, bez odgode, prijaviti takav slučaj i poduzeti sve potrebne radnje kako bi sukob interesa ili nespojivost dužnosti prestao.</w:t>
      </w:r>
    </w:p>
    <w:p w14:paraId="79CB1018" w14:textId="77777777" w:rsidR="00A51803" w:rsidRPr="00A51803" w:rsidRDefault="00A51803" w:rsidP="00A51803">
      <w:pPr>
        <w:ind w:right="-15"/>
        <w:jc w:val="both"/>
        <w:rPr>
          <w:rFonts w:ascii="Arial" w:eastAsia="Calibri" w:hAnsi="Arial" w:cs="Arial"/>
          <w:color w:val="000000"/>
          <w:sz w:val="22"/>
          <w:szCs w:val="22"/>
        </w:rPr>
      </w:pPr>
    </w:p>
    <w:p w14:paraId="7E356F83"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Uz zakonsku obavezu, nositelji političkih dužnosti imaju i moralnu obavezu da se suzdrže od raspravljanja i odlučivanja u onim stvarima u kojima imaju osobni interes te da o tome obavijeste tijelo koje o tome odlučuje.</w:t>
      </w:r>
    </w:p>
    <w:p w14:paraId="6303EC19"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2885707F"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Nositelji političkih dužnosti na čelnim položajima u tijelima gradske vlasti angažirani su na osiguranju provedbe Kodeksa u dodatnoj mjeri, u skladu s posebnom odgovornošću koju imaju.</w:t>
      </w:r>
    </w:p>
    <w:p w14:paraId="223983D1" w14:textId="77777777" w:rsidR="00A51803" w:rsidRPr="00A51803" w:rsidRDefault="00A51803" w:rsidP="00A51803">
      <w:pPr>
        <w:ind w:right="-15"/>
        <w:jc w:val="both"/>
        <w:rPr>
          <w:rFonts w:ascii="Arial" w:eastAsia="Calibri" w:hAnsi="Arial" w:cs="Arial"/>
          <w:color w:val="000000"/>
          <w:sz w:val="22"/>
          <w:szCs w:val="22"/>
        </w:rPr>
      </w:pPr>
    </w:p>
    <w:p w14:paraId="1382ADF0"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17578ED5" w14:textId="77777777" w:rsidR="00A51803" w:rsidRPr="00A51803" w:rsidRDefault="00A51803" w:rsidP="00A51803">
      <w:pPr>
        <w:ind w:right="-15"/>
        <w:jc w:val="both"/>
        <w:rPr>
          <w:rFonts w:ascii="Arial" w:eastAsia="Calibri" w:hAnsi="Arial" w:cs="Arial"/>
          <w:b/>
          <w:bCs/>
          <w:color w:val="000000"/>
          <w:sz w:val="22"/>
          <w:szCs w:val="22"/>
        </w:rPr>
      </w:pPr>
      <w:proofErr w:type="spellStart"/>
      <w:r w:rsidRPr="00A51803">
        <w:rPr>
          <w:rFonts w:ascii="Arial" w:eastAsia="Calibri" w:hAnsi="Arial" w:cs="Arial"/>
          <w:b/>
          <w:bCs/>
          <w:color w:val="000000"/>
          <w:sz w:val="22"/>
          <w:szCs w:val="22"/>
        </w:rPr>
        <w:t>IlI</w:t>
      </w:r>
      <w:proofErr w:type="spellEnd"/>
      <w:r w:rsidRPr="00A51803">
        <w:rPr>
          <w:rFonts w:ascii="Arial" w:eastAsia="Calibri" w:hAnsi="Arial" w:cs="Arial"/>
          <w:b/>
          <w:bCs/>
          <w:color w:val="000000"/>
          <w:sz w:val="22"/>
          <w:szCs w:val="22"/>
        </w:rPr>
        <w:t>. NADZOR POŠTOVANJA  ETIČKOG KODEKSA</w:t>
      </w:r>
    </w:p>
    <w:p w14:paraId="02911110" w14:textId="2F49A5B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12484C23"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6.</w:t>
      </w:r>
    </w:p>
    <w:p w14:paraId="7A9D8C77" w14:textId="77777777" w:rsidR="00A51803" w:rsidRPr="00A51803" w:rsidRDefault="00A51803" w:rsidP="00A51803">
      <w:pPr>
        <w:ind w:right="-15"/>
        <w:jc w:val="center"/>
        <w:rPr>
          <w:rFonts w:ascii="Arial" w:eastAsia="Calibri" w:hAnsi="Arial" w:cs="Arial"/>
          <w:color w:val="000000"/>
          <w:sz w:val="22"/>
          <w:szCs w:val="22"/>
        </w:rPr>
      </w:pPr>
    </w:p>
    <w:p w14:paraId="0922B974"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Poštovanje Kodeksa nadzire Etički odbor.</w:t>
      </w:r>
    </w:p>
    <w:p w14:paraId="14315350" w14:textId="77777777" w:rsidR="00A51803" w:rsidRPr="00A51803" w:rsidRDefault="00A51803" w:rsidP="00A51803">
      <w:pPr>
        <w:ind w:right="-15"/>
        <w:jc w:val="both"/>
        <w:rPr>
          <w:rFonts w:ascii="Arial" w:eastAsia="Calibri" w:hAnsi="Arial" w:cs="Arial"/>
          <w:color w:val="000000"/>
          <w:sz w:val="22"/>
          <w:szCs w:val="22"/>
        </w:rPr>
      </w:pPr>
    </w:p>
    <w:p w14:paraId="4355D212"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Etički odbor čine predsjednik i dva člana, koja imenuje i razrješuje Gradsko vijeće.</w:t>
      </w:r>
    </w:p>
    <w:p w14:paraId="4E68C43F" w14:textId="77777777" w:rsidR="00A51803" w:rsidRPr="00A51803" w:rsidRDefault="00A51803" w:rsidP="00A51803">
      <w:pPr>
        <w:ind w:right="-15"/>
        <w:jc w:val="both"/>
        <w:rPr>
          <w:rFonts w:ascii="Arial" w:eastAsiaTheme="minorHAnsi" w:hAnsi="Arial" w:cs="Arial"/>
          <w:sz w:val="22"/>
          <w:szCs w:val="22"/>
        </w:rPr>
      </w:pPr>
      <w:r w:rsidRPr="00A51803">
        <w:rPr>
          <w:rFonts w:ascii="Arial" w:eastAsiaTheme="minorHAnsi" w:hAnsi="Arial" w:cs="Arial"/>
          <w:sz w:val="22"/>
          <w:szCs w:val="22"/>
        </w:rPr>
        <w:t xml:space="preserve">       </w:t>
      </w:r>
    </w:p>
    <w:p w14:paraId="243D7836" w14:textId="77777777" w:rsidR="00A51803" w:rsidRPr="00A51803" w:rsidRDefault="00A51803" w:rsidP="00A51803">
      <w:pPr>
        <w:ind w:right="-15"/>
        <w:jc w:val="both"/>
        <w:rPr>
          <w:rFonts w:ascii="Arial" w:eastAsiaTheme="minorHAnsi" w:hAnsi="Arial" w:cs="Arial"/>
          <w:sz w:val="22"/>
          <w:szCs w:val="22"/>
        </w:rPr>
      </w:pPr>
      <w:r w:rsidRPr="00A51803">
        <w:rPr>
          <w:rFonts w:ascii="Arial" w:eastAsiaTheme="minorHAnsi" w:hAnsi="Arial" w:cs="Arial"/>
          <w:sz w:val="22"/>
          <w:szCs w:val="22"/>
        </w:rPr>
        <w:t>Predsjednik Etičkog odbora imenuje se iz reda osoba nedvojbenoga javnog ugleda u lokalnoj zajednici. Nedvojbeni javni ugled u lokalnoj zajednici imaju osobe koje nisu pravomoćnom presudom proglašene krivom za počinjenje bilo kojeg kaznenog djela.</w:t>
      </w:r>
    </w:p>
    <w:p w14:paraId="6539627E"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6584626C"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Predsjednik Etičkog odbora ne može biti nositelj političke dužnosti, niti član političke stranke, odnosno kandidat nezavisne liste zastupljene u Gradskom vijeću.</w:t>
      </w:r>
    </w:p>
    <w:p w14:paraId="22C0C398"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581C6972"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Članovi Etičkog odbora imenuju se iz reda vijećnika Gradskog vijeća, po jedan član iz vlasti i oporbe.</w:t>
      </w:r>
    </w:p>
    <w:p w14:paraId="55062257"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71C3345A" w14:textId="376726FC"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Administrativnu potporu radu Etičkog odbora pruža upravno tijelo Gradske uprave nadležno za stručnu pomoć radu Gradskog vijeća.</w:t>
      </w:r>
    </w:p>
    <w:p w14:paraId="68BC4EFD"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1B2F2823"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7.</w:t>
      </w:r>
    </w:p>
    <w:p w14:paraId="7B239397"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1EE1EFA2"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Etički odbor izdaje mišljenja, preporuke i upozorenja, povodom pritužbe ili na zahtjev građana, nositelja političkih dužnosti, Gradskog vijeća, Gradonačelnika, zamjenika ili njihovih radnih tijela, kao i na vlastitu inicijativu.</w:t>
      </w:r>
    </w:p>
    <w:p w14:paraId="5CB2E35B" w14:textId="77777777" w:rsidR="00A51803" w:rsidRPr="00A51803" w:rsidRDefault="00A51803" w:rsidP="00A51803">
      <w:pPr>
        <w:ind w:right="-15"/>
        <w:jc w:val="both"/>
        <w:rPr>
          <w:rFonts w:ascii="Arial" w:eastAsia="Calibri" w:hAnsi="Arial" w:cs="Arial"/>
          <w:color w:val="000000"/>
          <w:sz w:val="22"/>
          <w:szCs w:val="22"/>
        </w:rPr>
      </w:pPr>
    </w:p>
    <w:p w14:paraId="55C8FB2A"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O pritužbi na ponašanje koje podnositelj smatra protivnim Kodeksu Etički odbor obavještava nositelja na kojeg se pritužba odnosi, dajući mu mogućnost da se o pritužbi očituje u roku od 15 dana od dostave pritužbe.</w:t>
      </w:r>
    </w:p>
    <w:p w14:paraId="1A5863AF" w14:textId="77777777" w:rsidR="00A51803" w:rsidRPr="00A51803" w:rsidRDefault="00A51803" w:rsidP="00A51803">
      <w:pPr>
        <w:ind w:right="-15"/>
        <w:jc w:val="both"/>
        <w:rPr>
          <w:rFonts w:ascii="Arial" w:eastAsia="Calibri" w:hAnsi="Arial" w:cs="Arial"/>
          <w:color w:val="000000"/>
          <w:sz w:val="22"/>
          <w:szCs w:val="22"/>
        </w:rPr>
      </w:pPr>
    </w:p>
    <w:p w14:paraId="4BF4F9DB"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Tijela gradske vlasti te gradska upravna tijela dužni su surađivati s Etičkim odborom u prikupljanju informacija potrebnih za njegovo odlučivanje.</w:t>
      </w:r>
    </w:p>
    <w:p w14:paraId="102212C4" w14:textId="77777777" w:rsidR="00A51803" w:rsidRPr="00A51803" w:rsidRDefault="00A51803" w:rsidP="00A51803">
      <w:pPr>
        <w:ind w:right="-15"/>
        <w:jc w:val="both"/>
        <w:rPr>
          <w:rFonts w:ascii="Arial" w:eastAsia="Calibri" w:hAnsi="Arial" w:cs="Arial"/>
          <w:color w:val="000000"/>
          <w:sz w:val="22"/>
          <w:szCs w:val="22"/>
        </w:rPr>
      </w:pPr>
    </w:p>
    <w:p w14:paraId="06369245"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Etički odbor odlučuje većinom glasova, u roku od 60 dana od zaprimanja pritužbe ili zahtjeva. Mišljenja, preporuke i upozorenja Etičkog povjerenstva dostavljaju se Gradskom vijeću, podnositelju pritužbe ili zahtjeva i nositelju političke dužnosti na kojeg se pritužba odnosi te se objavljuju na oglasnoj ploči Grada Dubrovnika.</w:t>
      </w:r>
    </w:p>
    <w:p w14:paraId="769602DB" w14:textId="77777777" w:rsidR="00A51803" w:rsidRPr="00A51803" w:rsidRDefault="00A51803" w:rsidP="00A51803">
      <w:pPr>
        <w:ind w:right="-15"/>
        <w:jc w:val="both"/>
        <w:rPr>
          <w:rFonts w:ascii="Arial" w:eastAsia="Calibri" w:hAnsi="Arial" w:cs="Arial"/>
          <w:color w:val="000000"/>
          <w:sz w:val="22"/>
          <w:szCs w:val="22"/>
        </w:rPr>
      </w:pPr>
    </w:p>
    <w:p w14:paraId="73F888B0"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Kada je potrebno odlučiti o postupanju člana Etičkog odbora, taj član ne sudjeluje u odlučivanju.</w:t>
      </w:r>
    </w:p>
    <w:p w14:paraId="724829BF" w14:textId="0B4F72A8"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55766A10"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8.</w:t>
      </w:r>
    </w:p>
    <w:p w14:paraId="3ACFD462" w14:textId="77777777" w:rsidR="00A51803" w:rsidRPr="00A51803" w:rsidRDefault="00A51803" w:rsidP="00A51803">
      <w:pPr>
        <w:ind w:right="-15"/>
        <w:jc w:val="center"/>
        <w:rPr>
          <w:rFonts w:ascii="Arial" w:eastAsia="Calibri" w:hAnsi="Arial" w:cs="Arial"/>
          <w:color w:val="000000"/>
          <w:sz w:val="22"/>
          <w:szCs w:val="22"/>
        </w:rPr>
      </w:pPr>
    </w:p>
    <w:p w14:paraId="52139502"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Etički odbor podnosi Gradskom vijeću godišnje izvješće o svom radu, najkasnije do kraja ožujka za prethodnu godinu- prihvaćeno godišnje izvješće objavljuje se na web stranici Grada.</w:t>
      </w:r>
    </w:p>
    <w:p w14:paraId="54484CA9"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74B1CE8D" w14:textId="77777777" w:rsidR="00A51803" w:rsidRPr="00A51803" w:rsidRDefault="00A51803" w:rsidP="00A51803">
      <w:pPr>
        <w:ind w:right="-15"/>
        <w:jc w:val="both"/>
        <w:rPr>
          <w:rFonts w:ascii="Arial" w:eastAsia="Calibri" w:hAnsi="Arial" w:cs="Arial"/>
          <w:color w:val="000000"/>
          <w:sz w:val="22"/>
          <w:szCs w:val="22"/>
        </w:rPr>
      </w:pPr>
    </w:p>
    <w:p w14:paraId="644DEB49"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9.</w:t>
      </w:r>
    </w:p>
    <w:p w14:paraId="1C48374C" w14:textId="77777777" w:rsidR="00A51803" w:rsidRPr="00A51803" w:rsidRDefault="00A51803" w:rsidP="00A51803">
      <w:pPr>
        <w:ind w:right="-15"/>
        <w:jc w:val="both"/>
        <w:rPr>
          <w:rFonts w:ascii="Arial" w:eastAsia="Calibri" w:hAnsi="Arial" w:cs="Arial"/>
          <w:color w:val="000000"/>
          <w:sz w:val="22"/>
          <w:szCs w:val="22"/>
        </w:rPr>
      </w:pPr>
    </w:p>
    <w:p w14:paraId="197E280B" w14:textId="77777777" w:rsidR="00A51803" w:rsidRPr="00A51803" w:rsidRDefault="00A51803" w:rsidP="00A51803">
      <w:pPr>
        <w:ind w:right="-15"/>
        <w:rPr>
          <w:rFonts w:ascii="Arial" w:eastAsia="Calibri" w:hAnsi="Arial" w:cs="Arial"/>
          <w:color w:val="000000"/>
          <w:sz w:val="22"/>
          <w:szCs w:val="22"/>
        </w:rPr>
      </w:pPr>
      <w:r w:rsidRPr="00A51803">
        <w:rPr>
          <w:rFonts w:ascii="Arial" w:eastAsia="Calibri" w:hAnsi="Arial" w:cs="Arial"/>
          <w:color w:val="000000"/>
          <w:sz w:val="22"/>
          <w:szCs w:val="22"/>
        </w:rPr>
        <w:t>Postupanje Etičkog odbora ne priječi provedbu mjera iz nadležnosti drugih ovlaštenih tijela i osoba u vezi s odgovornošću nositelja političke dužnosti kada su pojedinim ponašanjem ispunjene propisane pretpostavke za provedbu tih mjera.</w:t>
      </w:r>
    </w:p>
    <w:p w14:paraId="17D2E1C6" w14:textId="77777777" w:rsidR="00A51803" w:rsidRPr="00A51803" w:rsidRDefault="00A51803" w:rsidP="00A51803">
      <w:pPr>
        <w:ind w:right="-15"/>
        <w:jc w:val="both"/>
        <w:rPr>
          <w:rFonts w:ascii="Arial" w:eastAsia="Calibri" w:hAnsi="Arial" w:cs="Arial"/>
          <w:color w:val="000000"/>
          <w:sz w:val="22"/>
          <w:szCs w:val="22"/>
        </w:rPr>
      </w:pPr>
    </w:p>
    <w:p w14:paraId="102C301D" w14:textId="77777777" w:rsidR="00A51803" w:rsidRPr="00A51803" w:rsidRDefault="00A51803" w:rsidP="00A51803">
      <w:pPr>
        <w:ind w:right="-15"/>
        <w:jc w:val="both"/>
        <w:rPr>
          <w:rFonts w:ascii="Arial" w:eastAsia="Calibri" w:hAnsi="Arial" w:cs="Arial"/>
          <w:color w:val="000000"/>
          <w:sz w:val="22"/>
          <w:szCs w:val="22"/>
        </w:rPr>
      </w:pPr>
    </w:p>
    <w:p w14:paraId="0A3E9172" w14:textId="77777777" w:rsidR="00A51803" w:rsidRPr="00A51803" w:rsidRDefault="00A51803" w:rsidP="00A51803">
      <w:pPr>
        <w:ind w:right="-15"/>
        <w:jc w:val="both"/>
        <w:rPr>
          <w:rFonts w:ascii="Arial" w:eastAsia="Calibri" w:hAnsi="Arial" w:cs="Arial"/>
          <w:b/>
          <w:bCs/>
          <w:color w:val="000000"/>
          <w:sz w:val="22"/>
          <w:szCs w:val="22"/>
        </w:rPr>
      </w:pPr>
      <w:r w:rsidRPr="00A51803">
        <w:rPr>
          <w:rFonts w:ascii="Arial" w:eastAsia="Calibri" w:hAnsi="Arial" w:cs="Arial"/>
          <w:b/>
          <w:bCs/>
          <w:color w:val="000000"/>
          <w:sz w:val="22"/>
          <w:szCs w:val="22"/>
        </w:rPr>
        <w:t>IV. PRIJELAZNE I ZAVRŠNE ODREDBE</w:t>
      </w:r>
    </w:p>
    <w:p w14:paraId="4A596EF5" w14:textId="77777777" w:rsidR="00A51803" w:rsidRPr="00A51803" w:rsidRDefault="00A51803" w:rsidP="00A51803">
      <w:pPr>
        <w:ind w:right="-15"/>
        <w:rPr>
          <w:rFonts w:ascii="Arial" w:eastAsia="Calibri" w:hAnsi="Arial" w:cs="Arial"/>
          <w:color w:val="000000"/>
          <w:sz w:val="22"/>
          <w:szCs w:val="22"/>
        </w:rPr>
      </w:pPr>
    </w:p>
    <w:p w14:paraId="640299A6" w14:textId="77777777" w:rsidR="00A51803" w:rsidRPr="00A51803" w:rsidRDefault="00A51803" w:rsidP="00A51803">
      <w:pPr>
        <w:ind w:right="-15"/>
        <w:jc w:val="center"/>
        <w:rPr>
          <w:rFonts w:ascii="Arial" w:eastAsia="Calibri" w:hAnsi="Arial" w:cs="Arial"/>
          <w:color w:val="000000"/>
          <w:sz w:val="22"/>
          <w:szCs w:val="22"/>
        </w:rPr>
      </w:pPr>
      <w:r w:rsidRPr="00A51803">
        <w:rPr>
          <w:rFonts w:ascii="Arial" w:eastAsia="Calibri" w:hAnsi="Arial" w:cs="Arial"/>
          <w:color w:val="000000"/>
          <w:sz w:val="22"/>
          <w:szCs w:val="22"/>
        </w:rPr>
        <w:t>Članak 10.</w:t>
      </w:r>
    </w:p>
    <w:p w14:paraId="52CD5DAE" w14:textId="77777777" w:rsidR="00A51803" w:rsidRPr="00A51803" w:rsidRDefault="00A51803" w:rsidP="00A51803">
      <w:pPr>
        <w:ind w:right="-15"/>
        <w:rPr>
          <w:rFonts w:ascii="Arial" w:eastAsia="Calibri" w:hAnsi="Arial" w:cs="Arial"/>
          <w:color w:val="000000"/>
          <w:sz w:val="22"/>
          <w:szCs w:val="22"/>
        </w:rPr>
      </w:pPr>
      <w:r w:rsidRPr="00A51803">
        <w:rPr>
          <w:rFonts w:ascii="Arial" w:eastAsia="Calibri" w:hAnsi="Arial" w:cs="Arial"/>
          <w:color w:val="000000"/>
          <w:sz w:val="22"/>
          <w:szCs w:val="22"/>
        </w:rPr>
        <w:t xml:space="preserve">       </w:t>
      </w:r>
    </w:p>
    <w:p w14:paraId="2B8FB707" w14:textId="77777777" w:rsidR="00A51803" w:rsidRPr="00A51803" w:rsidRDefault="00A51803" w:rsidP="00A51803">
      <w:pPr>
        <w:ind w:right="-15"/>
        <w:rPr>
          <w:rFonts w:ascii="Arial" w:eastAsia="Calibri" w:hAnsi="Arial" w:cs="Arial"/>
          <w:color w:val="000000"/>
          <w:sz w:val="22"/>
          <w:szCs w:val="22"/>
        </w:rPr>
      </w:pPr>
      <w:r w:rsidRPr="00A51803">
        <w:rPr>
          <w:rFonts w:ascii="Arial" w:eastAsia="Calibri" w:hAnsi="Arial" w:cs="Arial"/>
          <w:color w:val="000000"/>
          <w:sz w:val="22"/>
          <w:szCs w:val="22"/>
        </w:rPr>
        <w:t>Ovaj etički kodeks stupa na snagu osmog dana od dana objave u „Službenom glasniku Grada Dubrovnika.</w:t>
      </w:r>
    </w:p>
    <w:p w14:paraId="436D40B7" w14:textId="77777777" w:rsidR="00A51803" w:rsidRPr="00A51803" w:rsidRDefault="00A51803" w:rsidP="00A51803">
      <w:pPr>
        <w:ind w:right="-15"/>
        <w:rPr>
          <w:rFonts w:ascii="Arial" w:eastAsia="Calibri" w:hAnsi="Arial" w:cs="Arial"/>
          <w:color w:val="000000"/>
          <w:sz w:val="22"/>
          <w:szCs w:val="22"/>
        </w:rPr>
      </w:pPr>
    </w:p>
    <w:p w14:paraId="515876A9" w14:textId="77777777" w:rsidR="00A51803" w:rsidRPr="00A51803" w:rsidRDefault="00A51803" w:rsidP="00A51803">
      <w:pPr>
        <w:ind w:right="-15"/>
        <w:rPr>
          <w:rFonts w:ascii="Arial" w:eastAsia="Calibri" w:hAnsi="Arial" w:cs="Arial"/>
          <w:color w:val="000000"/>
          <w:sz w:val="22"/>
          <w:szCs w:val="22"/>
        </w:rPr>
      </w:pPr>
      <w:r w:rsidRPr="00A51803">
        <w:rPr>
          <w:rFonts w:ascii="Arial" w:eastAsia="Calibri" w:hAnsi="Arial" w:cs="Arial"/>
          <w:color w:val="000000"/>
          <w:sz w:val="22"/>
          <w:szCs w:val="22"/>
        </w:rPr>
        <w:t>Kodeks se objavljuje i na web stranici Grada Dubrovnika.</w:t>
      </w:r>
    </w:p>
    <w:p w14:paraId="49CD047D" w14:textId="77777777" w:rsidR="00A51803" w:rsidRPr="00A51803" w:rsidRDefault="00A51803" w:rsidP="00A51803">
      <w:pPr>
        <w:ind w:right="-15"/>
        <w:rPr>
          <w:rFonts w:ascii="Arial" w:eastAsia="Calibri" w:hAnsi="Arial" w:cs="Arial"/>
          <w:color w:val="000000"/>
          <w:sz w:val="22"/>
          <w:szCs w:val="22"/>
        </w:rPr>
      </w:pPr>
    </w:p>
    <w:p w14:paraId="2F2A986C" w14:textId="77777777" w:rsidR="00041739" w:rsidRDefault="00041739" w:rsidP="00041739">
      <w:pPr>
        <w:rPr>
          <w:rFonts w:ascii="Arial" w:hAnsi="Arial" w:cs="Arial"/>
          <w:sz w:val="22"/>
          <w:szCs w:val="22"/>
        </w:rPr>
      </w:pPr>
    </w:p>
    <w:p w14:paraId="5E5D57C0"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KLASA: 030-02/21-01/03</w:t>
      </w:r>
    </w:p>
    <w:p w14:paraId="3DFC42C2"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URBROJ: 2117/01-09-21-02</w:t>
      </w:r>
    </w:p>
    <w:p w14:paraId="1199D66F" w14:textId="77777777" w:rsidR="00A51803" w:rsidRPr="00A51803" w:rsidRDefault="00A51803" w:rsidP="00A51803">
      <w:pPr>
        <w:ind w:right="-15"/>
        <w:jc w:val="both"/>
        <w:rPr>
          <w:rFonts w:ascii="Arial" w:eastAsia="Calibri" w:hAnsi="Arial" w:cs="Arial"/>
          <w:color w:val="000000"/>
          <w:sz w:val="22"/>
          <w:szCs w:val="22"/>
        </w:rPr>
      </w:pPr>
      <w:r w:rsidRPr="00A51803">
        <w:rPr>
          <w:rFonts w:ascii="Arial" w:eastAsia="Calibri" w:hAnsi="Arial" w:cs="Arial"/>
          <w:color w:val="000000"/>
          <w:sz w:val="22"/>
          <w:szCs w:val="22"/>
        </w:rPr>
        <w:t>Dubrovnik, 29. ožujka 2021.</w:t>
      </w:r>
    </w:p>
    <w:p w14:paraId="10262FD8" w14:textId="77777777" w:rsidR="00041739" w:rsidRDefault="00041739" w:rsidP="00041739">
      <w:pPr>
        <w:rPr>
          <w:rFonts w:ascii="Arial" w:hAnsi="Arial" w:cs="Arial"/>
          <w:sz w:val="22"/>
          <w:szCs w:val="22"/>
        </w:rPr>
      </w:pPr>
    </w:p>
    <w:p w14:paraId="24062552"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1AD288F1"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19DC4A56"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331C9557" w14:textId="77777777" w:rsidR="00041739" w:rsidRDefault="00041739" w:rsidP="00041739">
      <w:pPr>
        <w:rPr>
          <w:rFonts w:ascii="Arial" w:hAnsi="Arial" w:cs="Arial"/>
          <w:sz w:val="22"/>
          <w:szCs w:val="22"/>
        </w:rPr>
      </w:pPr>
    </w:p>
    <w:p w14:paraId="7B0AC615" w14:textId="6A9A0B1C" w:rsidR="00041739" w:rsidRDefault="00041739" w:rsidP="003837B3">
      <w:pPr>
        <w:rPr>
          <w:rFonts w:ascii="Arial" w:hAnsi="Arial" w:cs="Arial"/>
          <w:sz w:val="22"/>
          <w:szCs w:val="22"/>
        </w:rPr>
      </w:pPr>
    </w:p>
    <w:p w14:paraId="32A92F94" w14:textId="1F9304A7" w:rsidR="00041739" w:rsidRDefault="00041739" w:rsidP="003837B3">
      <w:pPr>
        <w:rPr>
          <w:rFonts w:ascii="Arial" w:hAnsi="Arial" w:cs="Arial"/>
          <w:sz w:val="22"/>
          <w:szCs w:val="22"/>
        </w:rPr>
      </w:pPr>
    </w:p>
    <w:p w14:paraId="662643DF" w14:textId="6506AD9B" w:rsidR="00041739" w:rsidRDefault="00041739" w:rsidP="003837B3">
      <w:pPr>
        <w:rPr>
          <w:rFonts w:ascii="Arial" w:hAnsi="Arial" w:cs="Arial"/>
          <w:sz w:val="22"/>
          <w:szCs w:val="22"/>
        </w:rPr>
      </w:pPr>
    </w:p>
    <w:p w14:paraId="29EAE520" w14:textId="39318151" w:rsidR="00041739" w:rsidRDefault="00A51803" w:rsidP="00041739">
      <w:pPr>
        <w:contextualSpacing/>
        <w:rPr>
          <w:rFonts w:ascii="Arial" w:hAnsi="Arial" w:cs="Arial"/>
          <w:b/>
          <w:bCs/>
          <w:sz w:val="22"/>
          <w:szCs w:val="22"/>
          <w:lang w:eastAsia="en-US"/>
        </w:rPr>
      </w:pPr>
      <w:r>
        <w:rPr>
          <w:rFonts w:ascii="Arial" w:hAnsi="Arial" w:cs="Arial"/>
          <w:b/>
          <w:bCs/>
          <w:sz w:val="22"/>
          <w:szCs w:val="22"/>
          <w:lang w:eastAsia="en-US"/>
        </w:rPr>
        <w:t>53</w:t>
      </w:r>
    </w:p>
    <w:p w14:paraId="3364D6EA" w14:textId="5498931A" w:rsidR="00041739" w:rsidRDefault="00041739" w:rsidP="00041739">
      <w:pPr>
        <w:contextualSpacing/>
        <w:rPr>
          <w:rFonts w:ascii="Arial" w:hAnsi="Arial" w:cs="Arial"/>
          <w:b/>
          <w:bCs/>
          <w:sz w:val="22"/>
          <w:szCs w:val="22"/>
          <w:lang w:eastAsia="en-US"/>
        </w:rPr>
      </w:pPr>
    </w:p>
    <w:p w14:paraId="7C501CFD" w14:textId="77777777" w:rsidR="00A51803" w:rsidRDefault="00A51803" w:rsidP="00041739">
      <w:pPr>
        <w:contextualSpacing/>
        <w:rPr>
          <w:rFonts w:ascii="Arial" w:hAnsi="Arial" w:cs="Arial"/>
          <w:b/>
          <w:bCs/>
          <w:sz w:val="22"/>
          <w:szCs w:val="22"/>
          <w:lang w:eastAsia="en-US"/>
        </w:rPr>
      </w:pPr>
    </w:p>
    <w:p w14:paraId="3CC9AD6C" w14:textId="77777777" w:rsidR="00A51803" w:rsidRPr="00A51803" w:rsidRDefault="00A51803" w:rsidP="00A51803">
      <w:pPr>
        <w:jc w:val="both"/>
        <w:rPr>
          <w:rFonts w:ascii="Arial" w:hAnsi="Arial" w:cs="Arial"/>
          <w:sz w:val="22"/>
          <w:szCs w:val="22"/>
        </w:rPr>
      </w:pPr>
      <w:r w:rsidRPr="00A51803">
        <w:rPr>
          <w:rFonts w:ascii="Arial" w:eastAsia="Calibri" w:hAnsi="Arial" w:cs="Arial"/>
          <w:sz w:val="22"/>
          <w:szCs w:val="22"/>
        </w:rPr>
        <w:t>Temeljem članka 13. Zakona o zaštiti od požara („Narodne novine“, broj 92/10), Revizije Procjene ugroženosti od požara na području Grada Dubrovnika iz 2016. godine</w:t>
      </w:r>
      <w:r w:rsidRPr="00A51803">
        <w:rPr>
          <w:rFonts w:ascii="Arial" w:hAnsi="Arial" w:cs="Arial"/>
          <w:sz w:val="22"/>
          <w:szCs w:val="22"/>
        </w:rPr>
        <w:t xml:space="preserve"> i članka 39</w:t>
      </w:r>
      <w:r w:rsidRPr="00A51803">
        <w:rPr>
          <w:rFonts w:ascii="Arial" w:eastAsia="Calibri" w:hAnsi="Arial" w:cs="Arial"/>
          <w:sz w:val="22"/>
          <w:szCs w:val="22"/>
        </w:rPr>
        <w:t xml:space="preserve">. </w:t>
      </w:r>
      <w:r w:rsidRPr="00A51803">
        <w:rPr>
          <w:rFonts w:ascii="Arial" w:eastAsia="Calibri" w:hAnsi="Arial" w:cs="Arial"/>
          <w:sz w:val="22"/>
          <w:szCs w:val="22"/>
        </w:rPr>
        <w:lastRenderedPageBreak/>
        <w:t>Statuta Grada Dubrovnika (“Službeni glasnik Grada Dubrovnika”, broj 2/21),</w:t>
      </w:r>
      <w:r w:rsidRPr="00A51803">
        <w:rPr>
          <w:rFonts w:ascii="Arial" w:hAnsi="Arial" w:cs="Arial"/>
          <w:sz w:val="22"/>
          <w:szCs w:val="22"/>
        </w:rPr>
        <w:t xml:space="preserve"> Gradsko vijeće Grada Dubrovnika na 38. sjednici, održanoj 29. ožujka 2021., donijelo je</w:t>
      </w:r>
    </w:p>
    <w:p w14:paraId="200EEC44" w14:textId="77777777" w:rsidR="00A51803" w:rsidRPr="00A51803" w:rsidRDefault="00A51803" w:rsidP="00A51803">
      <w:pPr>
        <w:jc w:val="both"/>
        <w:rPr>
          <w:rFonts w:ascii="Arial" w:hAnsi="Arial" w:cs="Arial"/>
          <w:sz w:val="22"/>
          <w:szCs w:val="22"/>
        </w:rPr>
      </w:pPr>
    </w:p>
    <w:p w14:paraId="778AB2FC" w14:textId="77777777" w:rsidR="00A51803" w:rsidRPr="00A51803" w:rsidRDefault="00A51803" w:rsidP="00A51803">
      <w:pPr>
        <w:jc w:val="both"/>
        <w:rPr>
          <w:rFonts w:ascii="Arial" w:hAnsi="Arial" w:cs="Arial"/>
          <w:sz w:val="22"/>
          <w:szCs w:val="22"/>
        </w:rPr>
      </w:pPr>
    </w:p>
    <w:p w14:paraId="1F0155ED" w14:textId="77777777" w:rsidR="00A51803" w:rsidRPr="00A51803" w:rsidRDefault="00A51803" w:rsidP="00A51803">
      <w:pPr>
        <w:jc w:val="center"/>
        <w:rPr>
          <w:rFonts w:ascii="Arial" w:hAnsi="Arial" w:cs="Arial"/>
          <w:b/>
          <w:sz w:val="22"/>
          <w:szCs w:val="22"/>
        </w:rPr>
      </w:pPr>
      <w:r w:rsidRPr="00A51803">
        <w:rPr>
          <w:rFonts w:ascii="Arial" w:hAnsi="Arial" w:cs="Arial"/>
          <w:b/>
          <w:sz w:val="22"/>
          <w:szCs w:val="22"/>
        </w:rPr>
        <w:t xml:space="preserve">Godišnji provedbeni plan unapređenja zaštite od požara </w:t>
      </w:r>
    </w:p>
    <w:p w14:paraId="114A19A0" w14:textId="77777777" w:rsidR="00A51803" w:rsidRPr="00A51803" w:rsidRDefault="00A51803" w:rsidP="00A51803">
      <w:pPr>
        <w:jc w:val="center"/>
        <w:rPr>
          <w:rFonts w:ascii="Arial" w:hAnsi="Arial" w:cs="Arial"/>
          <w:b/>
          <w:sz w:val="22"/>
          <w:szCs w:val="22"/>
        </w:rPr>
      </w:pPr>
      <w:r w:rsidRPr="00A51803">
        <w:rPr>
          <w:rFonts w:ascii="Arial" w:hAnsi="Arial" w:cs="Arial"/>
          <w:b/>
          <w:sz w:val="22"/>
          <w:szCs w:val="22"/>
        </w:rPr>
        <w:t>na području Grada Dubrovnika za 2021. godinu</w:t>
      </w:r>
    </w:p>
    <w:p w14:paraId="62C5CF43" w14:textId="77777777" w:rsidR="00A51803" w:rsidRPr="00A51803" w:rsidRDefault="00A51803" w:rsidP="00A51803">
      <w:pPr>
        <w:jc w:val="center"/>
        <w:rPr>
          <w:rFonts w:ascii="Arial" w:hAnsi="Arial" w:cs="Arial"/>
          <w:b/>
          <w:sz w:val="22"/>
          <w:szCs w:val="22"/>
          <w:u w:val="single"/>
        </w:rPr>
      </w:pPr>
    </w:p>
    <w:p w14:paraId="59AD29C3" w14:textId="77777777" w:rsidR="00A51803" w:rsidRPr="00A51803" w:rsidRDefault="00A51803" w:rsidP="00A51803">
      <w:pPr>
        <w:jc w:val="center"/>
        <w:rPr>
          <w:rFonts w:ascii="Arial" w:hAnsi="Arial" w:cs="Arial"/>
          <w:b/>
          <w:sz w:val="22"/>
          <w:szCs w:val="22"/>
          <w:u w:val="single"/>
        </w:rPr>
      </w:pPr>
    </w:p>
    <w:p w14:paraId="6327F14F" w14:textId="77777777" w:rsidR="00A51803" w:rsidRPr="00A51803" w:rsidRDefault="00A51803" w:rsidP="00A51803">
      <w:pPr>
        <w:jc w:val="center"/>
        <w:rPr>
          <w:rFonts w:ascii="Arial" w:hAnsi="Arial" w:cs="Arial"/>
          <w:b/>
          <w:sz w:val="22"/>
          <w:szCs w:val="22"/>
          <w:u w:val="single"/>
        </w:rPr>
      </w:pPr>
    </w:p>
    <w:p w14:paraId="0E614AE1" w14:textId="77777777" w:rsidR="00A51803" w:rsidRPr="00A51803" w:rsidRDefault="00A51803" w:rsidP="00A51803">
      <w:pPr>
        <w:jc w:val="center"/>
        <w:rPr>
          <w:rFonts w:ascii="Arial" w:hAnsi="Arial" w:cs="Arial"/>
          <w:b/>
          <w:iCs/>
          <w:sz w:val="22"/>
          <w:szCs w:val="22"/>
        </w:rPr>
      </w:pPr>
      <w:r w:rsidRPr="00A51803">
        <w:rPr>
          <w:rFonts w:ascii="Arial" w:hAnsi="Arial" w:cs="Arial"/>
          <w:b/>
          <w:iCs/>
          <w:sz w:val="22"/>
          <w:szCs w:val="22"/>
        </w:rPr>
        <w:t>I.</w:t>
      </w:r>
    </w:p>
    <w:p w14:paraId="458251C9" w14:textId="77777777" w:rsidR="00A51803" w:rsidRPr="00A51803" w:rsidRDefault="00A51803" w:rsidP="00A51803">
      <w:pPr>
        <w:jc w:val="center"/>
        <w:rPr>
          <w:rFonts w:ascii="Arial" w:hAnsi="Arial" w:cs="Arial"/>
          <w:b/>
          <w:i/>
          <w:sz w:val="22"/>
          <w:szCs w:val="22"/>
        </w:rPr>
      </w:pPr>
    </w:p>
    <w:p w14:paraId="338860C4"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Godišnji provedbeni plan unapređenja zaštite od požara na području Grada Dubrovnika za 2021. godinu donosi se radi unapređenja i boljeg planiranja zaštite od požara na području Grada Dubrovnika, a usklađen je s </w:t>
      </w:r>
      <w:r w:rsidRPr="00A51803">
        <w:rPr>
          <w:rFonts w:ascii="Arial" w:eastAsia="Calibri" w:hAnsi="Arial" w:cs="Arial"/>
          <w:sz w:val="22"/>
          <w:szCs w:val="22"/>
        </w:rPr>
        <w:t xml:space="preserve">Revizijom Procjene ugroženosti od požara na području Grada Dubrovnika iz 2016. godine </w:t>
      </w:r>
      <w:r w:rsidRPr="00A51803">
        <w:rPr>
          <w:rFonts w:ascii="Arial" w:hAnsi="Arial" w:cs="Arial"/>
          <w:sz w:val="22"/>
          <w:szCs w:val="22"/>
        </w:rPr>
        <w:t>(u daljnjem tekstu: Procjena) i Godišnjim provedbenim planom unaprjeđenja zaštite od požara Dubrovačko – neretvanske županije za 2021 godinu.</w:t>
      </w:r>
    </w:p>
    <w:p w14:paraId="11F50364" w14:textId="77777777" w:rsidR="00A51803" w:rsidRPr="00A51803" w:rsidRDefault="00A51803" w:rsidP="00A51803">
      <w:pPr>
        <w:jc w:val="both"/>
        <w:rPr>
          <w:rFonts w:ascii="Arial" w:hAnsi="Arial" w:cs="Arial"/>
          <w:sz w:val="22"/>
          <w:szCs w:val="22"/>
        </w:rPr>
      </w:pPr>
    </w:p>
    <w:p w14:paraId="7F8FD20A" w14:textId="77777777" w:rsidR="00A51803" w:rsidRPr="00A51803" w:rsidRDefault="00A51803" w:rsidP="00A51803">
      <w:pPr>
        <w:jc w:val="both"/>
        <w:rPr>
          <w:rFonts w:ascii="Arial" w:hAnsi="Arial" w:cs="Arial"/>
          <w:sz w:val="22"/>
          <w:szCs w:val="22"/>
        </w:rPr>
      </w:pPr>
    </w:p>
    <w:p w14:paraId="4B79CB1C" w14:textId="77777777" w:rsidR="00A51803" w:rsidRPr="00A51803" w:rsidRDefault="00A51803" w:rsidP="00A51803">
      <w:pPr>
        <w:jc w:val="center"/>
        <w:rPr>
          <w:rFonts w:ascii="Arial" w:hAnsi="Arial" w:cs="Arial"/>
          <w:b/>
          <w:iCs/>
          <w:sz w:val="22"/>
          <w:szCs w:val="22"/>
        </w:rPr>
      </w:pPr>
      <w:r w:rsidRPr="00A51803">
        <w:rPr>
          <w:rFonts w:ascii="Arial" w:hAnsi="Arial" w:cs="Arial"/>
          <w:b/>
          <w:iCs/>
          <w:sz w:val="22"/>
          <w:szCs w:val="22"/>
        </w:rPr>
        <w:t>II.</w:t>
      </w:r>
    </w:p>
    <w:p w14:paraId="1A71C638" w14:textId="77777777" w:rsidR="00A51803" w:rsidRPr="00A51803" w:rsidRDefault="00A51803" w:rsidP="00A51803">
      <w:pPr>
        <w:jc w:val="center"/>
        <w:rPr>
          <w:rFonts w:ascii="Arial" w:hAnsi="Arial" w:cs="Arial"/>
          <w:b/>
          <w:iCs/>
          <w:sz w:val="22"/>
          <w:szCs w:val="22"/>
        </w:rPr>
      </w:pPr>
    </w:p>
    <w:p w14:paraId="19CE0C0B" w14:textId="77777777" w:rsidR="00A51803" w:rsidRPr="00A51803" w:rsidRDefault="00A51803" w:rsidP="00A51803">
      <w:pPr>
        <w:jc w:val="both"/>
        <w:rPr>
          <w:rFonts w:ascii="Arial" w:hAnsi="Arial" w:cs="Arial"/>
          <w:i/>
          <w:iCs/>
          <w:sz w:val="22"/>
          <w:szCs w:val="22"/>
          <w:u w:val="single"/>
        </w:rPr>
      </w:pPr>
      <w:r w:rsidRPr="00A51803">
        <w:rPr>
          <w:rFonts w:ascii="Arial" w:hAnsi="Arial" w:cs="Arial"/>
          <w:i/>
          <w:iCs/>
          <w:sz w:val="22"/>
          <w:szCs w:val="22"/>
          <w:u w:val="single"/>
        </w:rPr>
        <w:t>1. Prijedlog organizacijskih i tehničkih mjera nužnih za unapređenje zaštite od požara na području Grada Dubrovnika</w:t>
      </w:r>
    </w:p>
    <w:p w14:paraId="10B0B03B" w14:textId="77777777" w:rsidR="00A51803" w:rsidRPr="00A51803" w:rsidRDefault="00A51803" w:rsidP="00A51803">
      <w:pPr>
        <w:jc w:val="both"/>
        <w:rPr>
          <w:rFonts w:ascii="Arial" w:hAnsi="Arial" w:cs="Arial"/>
          <w:sz w:val="22"/>
          <w:szCs w:val="22"/>
        </w:rPr>
      </w:pPr>
    </w:p>
    <w:p w14:paraId="65657DAE"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Sukladno Procjeni Grad Dubrovnik podijeljen je na pet područja odgovornosti prema mogućnosti dolaska vatrogasne postrojbe odgovorne za pojedino područje do najudaljenije točke tog područja u roku maksimalno 15 minuta. </w:t>
      </w:r>
    </w:p>
    <w:p w14:paraId="01936989" w14:textId="77777777" w:rsidR="00A51803" w:rsidRPr="00A51803" w:rsidRDefault="00A51803" w:rsidP="00A51803">
      <w:pPr>
        <w:jc w:val="both"/>
        <w:rPr>
          <w:rFonts w:ascii="Arial" w:hAnsi="Arial" w:cs="Arial"/>
          <w:bCs/>
          <w:sz w:val="22"/>
          <w:szCs w:val="22"/>
        </w:rPr>
      </w:pPr>
    </w:p>
    <w:p w14:paraId="0F4460C6"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 xml:space="preserve">I. Područje odgovornosti </w:t>
      </w:r>
    </w:p>
    <w:p w14:paraId="4D4141A7" w14:textId="77777777" w:rsidR="00A51803" w:rsidRPr="00A51803" w:rsidRDefault="00A51803" w:rsidP="00A51803">
      <w:pPr>
        <w:jc w:val="both"/>
        <w:rPr>
          <w:rFonts w:ascii="Arial" w:hAnsi="Arial" w:cs="Arial"/>
          <w:bCs/>
          <w:sz w:val="22"/>
          <w:szCs w:val="22"/>
        </w:rPr>
      </w:pPr>
    </w:p>
    <w:p w14:paraId="5B809213"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JVP Dubrovački vatrogasci – postaja Dubrovnik, DVD Rijeka dubrovačka.</w:t>
      </w:r>
    </w:p>
    <w:p w14:paraId="6E70C25C"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Odgovornost za učinkovito gašenje požara za I. područje snosi JVP Dubrovački vatrogasci -postaja Dubrovnik.</w:t>
      </w:r>
    </w:p>
    <w:p w14:paraId="76DD2CFE"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U ljetnim mjesecima kada je prohodnost vatrogasnih vozila smanjena, a opasnost za nastanak požara vrlo velika ustrojava se dežurstvo u DVD Rijeka dubrovačka prema Procjeni i Planu zaštite od požara Grada Dubrovnika (</w:t>
      </w:r>
      <w:r w:rsidRPr="00A51803">
        <w:rPr>
          <w:rFonts w:ascii="Arial" w:hAnsi="Arial" w:cs="Arial"/>
          <w:sz w:val="22"/>
          <w:szCs w:val="22"/>
        </w:rPr>
        <w:t>u daljnjem tekstu: Plan)</w:t>
      </w:r>
      <w:r w:rsidRPr="00A51803">
        <w:rPr>
          <w:rFonts w:ascii="Arial" w:hAnsi="Arial" w:cs="Arial"/>
          <w:bCs/>
          <w:sz w:val="22"/>
          <w:szCs w:val="22"/>
        </w:rPr>
        <w:t>.</w:t>
      </w:r>
    </w:p>
    <w:p w14:paraId="1E1409EE" w14:textId="77777777" w:rsidR="00A51803" w:rsidRPr="00A51803" w:rsidRDefault="00A51803" w:rsidP="00A51803">
      <w:pPr>
        <w:jc w:val="both"/>
        <w:rPr>
          <w:rFonts w:ascii="Arial" w:hAnsi="Arial" w:cs="Arial"/>
          <w:bCs/>
          <w:sz w:val="22"/>
          <w:szCs w:val="22"/>
        </w:rPr>
      </w:pPr>
    </w:p>
    <w:p w14:paraId="01CDBA78"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 xml:space="preserve">II. Područje odgovornosti </w:t>
      </w:r>
    </w:p>
    <w:p w14:paraId="4C773A40" w14:textId="77777777" w:rsidR="00A51803" w:rsidRPr="00A51803" w:rsidRDefault="00A51803" w:rsidP="00A51803">
      <w:pPr>
        <w:jc w:val="both"/>
        <w:rPr>
          <w:rFonts w:ascii="Arial" w:hAnsi="Arial" w:cs="Arial"/>
          <w:sz w:val="22"/>
          <w:szCs w:val="22"/>
        </w:rPr>
      </w:pPr>
    </w:p>
    <w:p w14:paraId="15028CFC"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JVP Dubrovački vatrogasci - ispostava Orašac,  DVD Zaton, DVD Orašac, DVD </w:t>
      </w:r>
      <w:proofErr w:type="spellStart"/>
      <w:r w:rsidRPr="00A51803">
        <w:rPr>
          <w:rFonts w:ascii="Arial" w:hAnsi="Arial" w:cs="Arial"/>
          <w:sz w:val="22"/>
          <w:szCs w:val="22"/>
        </w:rPr>
        <w:t>Osojnik</w:t>
      </w:r>
      <w:proofErr w:type="spellEnd"/>
      <w:r w:rsidRPr="00A51803">
        <w:rPr>
          <w:rFonts w:ascii="Arial" w:hAnsi="Arial" w:cs="Arial"/>
          <w:sz w:val="22"/>
          <w:szCs w:val="22"/>
        </w:rPr>
        <w:t xml:space="preserve">, DVD </w:t>
      </w:r>
      <w:proofErr w:type="spellStart"/>
      <w:r w:rsidRPr="00A51803">
        <w:rPr>
          <w:rFonts w:ascii="Arial" w:hAnsi="Arial" w:cs="Arial"/>
          <w:sz w:val="22"/>
          <w:szCs w:val="22"/>
        </w:rPr>
        <w:t>Mravinjac</w:t>
      </w:r>
      <w:proofErr w:type="spellEnd"/>
      <w:r w:rsidRPr="00A51803">
        <w:rPr>
          <w:rFonts w:ascii="Arial" w:hAnsi="Arial" w:cs="Arial"/>
          <w:sz w:val="22"/>
          <w:szCs w:val="22"/>
        </w:rPr>
        <w:t xml:space="preserve"> i DVD Gornja sela.</w:t>
      </w:r>
    </w:p>
    <w:p w14:paraId="1DE760F6"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Odgovornost za učinkovito gašenje požara za II. područje snosi JVP Dubrovački vatrogasci - ispostava Orašac.</w:t>
      </w:r>
    </w:p>
    <w:p w14:paraId="507F86CC"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U ljetnim mjesecima kada je prohodnost vatrogasnih vozila smanjena, a opasnost za nastanak požara vrlo velika ustrojava se dežurstvo u DVD Zaton prema Planu i Procjeni.</w:t>
      </w:r>
    </w:p>
    <w:p w14:paraId="47631A3F" w14:textId="77777777" w:rsidR="00A51803" w:rsidRPr="00A51803" w:rsidRDefault="00A51803" w:rsidP="00A51803">
      <w:pPr>
        <w:jc w:val="both"/>
        <w:rPr>
          <w:rFonts w:ascii="Arial" w:hAnsi="Arial" w:cs="Arial"/>
          <w:bCs/>
          <w:sz w:val="22"/>
          <w:szCs w:val="22"/>
        </w:rPr>
      </w:pPr>
    </w:p>
    <w:p w14:paraId="3FF2D06F" w14:textId="77777777" w:rsidR="00A51803" w:rsidRPr="00A51803" w:rsidRDefault="00A51803" w:rsidP="00A51803">
      <w:pPr>
        <w:jc w:val="both"/>
        <w:rPr>
          <w:rFonts w:ascii="Arial" w:hAnsi="Arial" w:cs="Arial"/>
          <w:sz w:val="22"/>
          <w:szCs w:val="22"/>
        </w:rPr>
      </w:pPr>
      <w:r w:rsidRPr="00A51803">
        <w:rPr>
          <w:rFonts w:ascii="Arial" w:hAnsi="Arial" w:cs="Arial"/>
          <w:bCs/>
          <w:sz w:val="22"/>
          <w:szCs w:val="22"/>
        </w:rPr>
        <w:t xml:space="preserve">III. Područje odgovornosti </w:t>
      </w:r>
    </w:p>
    <w:p w14:paraId="6132FB3A" w14:textId="77777777" w:rsidR="00A51803" w:rsidRPr="00A51803" w:rsidRDefault="00A51803" w:rsidP="00A51803">
      <w:pPr>
        <w:jc w:val="both"/>
        <w:rPr>
          <w:rFonts w:ascii="Arial" w:hAnsi="Arial" w:cs="Arial"/>
          <w:bCs/>
          <w:sz w:val="22"/>
          <w:szCs w:val="22"/>
        </w:rPr>
      </w:pPr>
    </w:p>
    <w:p w14:paraId="7BDCD627"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Odgovornost za III. područje snosi DVD Koločep (stožerno DVD).</w:t>
      </w:r>
    </w:p>
    <w:p w14:paraId="6210A08F" w14:textId="77777777" w:rsidR="00A51803" w:rsidRPr="00A51803" w:rsidRDefault="00A51803" w:rsidP="00A51803">
      <w:pPr>
        <w:jc w:val="both"/>
        <w:rPr>
          <w:rFonts w:ascii="Arial" w:hAnsi="Arial" w:cs="Arial"/>
          <w:bCs/>
          <w:sz w:val="22"/>
          <w:szCs w:val="22"/>
        </w:rPr>
      </w:pPr>
    </w:p>
    <w:p w14:paraId="32EC7AAC" w14:textId="77777777" w:rsidR="00A51803" w:rsidRPr="00A51803" w:rsidRDefault="00A51803" w:rsidP="00A51803">
      <w:pPr>
        <w:jc w:val="both"/>
        <w:rPr>
          <w:rFonts w:ascii="Arial" w:hAnsi="Arial" w:cs="Arial"/>
          <w:sz w:val="22"/>
          <w:szCs w:val="22"/>
        </w:rPr>
      </w:pPr>
      <w:r w:rsidRPr="00A51803">
        <w:rPr>
          <w:rFonts w:ascii="Arial" w:hAnsi="Arial" w:cs="Arial"/>
          <w:bCs/>
          <w:sz w:val="22"/>
          <w:szCs w:val="22"/>
        </w:rPr>
        <w:t>IV. Područje odgovornosti</w:t>
      </w:r>
    </w:p>
    <w:p w14:paraId="352AE177" w14:textId="77777777" w:rsidR="00A51803" w:rsidRPr="00A51803" w:rsidRDefault="00A51803" w:rsidP="00A51803">
      <w:pPr>
        <w:jc w:val="both"/>
        <w:rPr>
          <w:rFonts w:ascii="Arial" w:hAnsi="Arial" w:cs="Arial"/>
          <w:bCs/>
          <w:sz w:val="22"/>
          <w:szCs w:val="22"/>
        </w:rPr>
      </w:pPr>
    </w:p>
    <w:p w14:paraId="491868EC"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Odgovornost za IV. područje snosi DVD Lopud (stožerno DVD).</w:t>
      </w:r>
    </w:p>
    <w:p w14:paraId="487E05A4" w14:textId="77777777" w:rsidR="00A51803" w:rsidRPr="00A51803" w:rsidRDefault="00A51803" w:rsidP="00A51803">
      <w:pPr>
        <w:jc w:val="both"/>
        <w:rPr>
          <w:rFonts w:ascii="Arial" w:hAnsi="Arial" w:cs="Arial"/>
          <w:bCs/>
          <w:sz w:val="22"/>
          <w:szCs w:val="22"/>
        </w:rPr>
      </w:pPr>
    </w:p>
    <w:p w14:paraId="25AB519A" w14:textId="77777777" w:rsidR="00A51803" w:rsidRPr="00A51803" w:rsidRDefault="00A51803" w:rsidP="00A51803">
      <w:pPr>
        <w:jc w:val="both"/>
        <w:rPr>
          <w:rFonts w:ascii="Arial" w:hAnsi="Arial" w:cs="Arial"/>
          <w:sz w:val="22"/>
          <w:szCs w:val="22"/>
        </w:rPr>
      </w:pPr>
      <w:r w:rsidRPr="00A51803">
        <w:rPr>
          <w:rFonts w:ascii="Arial" w:hAnsi="Arial" w:cs="Arial"/>
          <w:bCs/>
          <w:sz w:val="22"/>
          <w:szCs w:val="22"/>
        </w:rPr>
        <w:t xml:space="preserve">V. Područje odgovornosti </w:t>
      </w:r>
    </w:p>
    <w:p w14:paraId="38663F70" w14:textId="77777777" w:rsidR="00A51803" w:rsidRPr="00A51803" w:rsidRDefault="00A51803" w:rsidP="00A51803">
      <w:pPr>
        <w:jc w:val="both"/>
        <w:rPr>
          <w:rFonts w:ascii="Arial" w:hAnsi="Arial" w:cs="Arial"/>
          <w:bCs/>
          <w:sz w:val="22"/>
          <w:szCs w:val="22"/>
        </w:rPr>
      </w:pPr>
    </w:p>
    <w:p w14:paraId="459C71E5"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lastRenderedPageBreak/>
        <w:t xml:space="preserve">Odgovornost za V. područje snosi DVD </w:t>
      </w:r>
      <w:proofErr w:type="spellStart"/>
      <w:r w:rsidRPr="00A51803">
        <w:rPr>
          <w:rFonts w:ascii="Arial" w:hAnsi="Arial" w:cs="Arial"/>
          <w:bCs/>
          <w:sz w:val="22"/>
          <w:szCs w:val="22"/>
        </w:rPr>
        <w:t>Šipan</w:t>
      </w:r>
      <w:proofErr w:type="spellEnd"/>
      <w:r w:rsidRPr="00A51803">
        <w:rPr>
          <w:rFonts w:ascii="Arial" w:hAnsi="Arial" w:cs="Arial"/>
          <w:bCs/>
          <w:sz w:val="22"/>
          <w:szCs w:val="22"/>
        </w:rPr>
        <w:t xml:space="preserve"> (stožerno DVD).</w:t>
      </w:r>
    </w:p>
    <w:p w14:paraId="1DCA3F9A"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Potreban broj dobrovoljnih i profesionalnih vatrogasaca, vrsta i količina vatrogasne opreme po područjima odgovornosti su navedeni i razrađeni u Planu i Procjeni, a način i cijeli tijek mogućih intervencija po područjima odgovornosti od dojave, obavješćivanja nadležnih institucija, slanja vatrogasnih i ostalih snaga civilne zaštite, do gašenja i sanacije požara je razrađen u Operativnom planu gašenja požara kao i u Planu djelovanja civilne zaštite Grada Dubrovnika.</w:t>
      </w:r>
    </w:p>
    <w:p w14:paraId="72F6AF83" w14:textId="77777777" w:rsidR="00A51803" w:rsidRPr="00A51803" w:rsidRDefault="00A51803" w:rsidP="00A51803">
      <w:pPr>
        <w:jc w:val="both"/>
        <w:rPr>
          <w:rFonts w:ascii="Arial" w:hAnsi="Arial" w:cs="Arial"/>
          <w:i/>
          <w:sz w:val="22"/>
          <w:szCs w:val="22"/>
        </w:rPr>
      </w:pPr>
    </w:p>
    <w:p w14:paraId="7CB83A1C"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Izvršitelj: Vatrogasna zajednica Grada Dubrovnika</w:t>
      </w:r>
    </w:p>
    <w:p w14:paraId="429A3863" w14:textId="77777777" w:rsidR="00A51803" w:rsidRPr="00A51803" w:rsidRDefault="00A51803" w:rsidP="00A51803">
      <w:pPr>
        <w:ind w:left="709"/>
        <w:jc w:val="both"/>
        <w:rPr>
          <w:rFonts w:ascii="Arial" w:hAnsi="Arial" w:cs="Arial"/>
          <w:i/>
          <w:sz w:val="22"/>
          <w:szCs w:val="22"/>
        </w:rPr>
      </w:pPr>
      <w:r w:rsidRPr="00A51803">
        <w:rPr>
          <w:rFonts w:ascii="Arial" w:hAnsi="Arial" w:cs="Arial"/>
          <w:i/>
          <w:sz w:val="22"/>
          <w:szCs w:val="22"/>
        </w:rPr>
        <w:t xml:space="preserve">    Vatrogasne postrojbe na području Grada Dubrovnika</w:t>
      </w:r>
    </w:p>
    <w:p w14:paraId="3171FD51" w14:textId="77777777" w:rsidR="00A51803" w:rsidRPr="00A51803" w:rsidRDefault="00A51803" w:rsidP="00A51803">
      <w:pPr>
        <w:ind w:left="708"/>
        <w:jc w:val="both"/>
        <w:rPr>
          <w:rFonts w:ascii="Arial" w:hAnsi="Arial" w:cs="Arial"/>
          <w:i/>
          <w:sz w:val="22"/>
          <w:szCs w:val="22"/>
        </w:rPr>
      </w:pPr>
    </w:p>
    <w:p w14:paraId="7D0FCD9C" w14:textId="77777777" w:rsidR="00A51803" w:rsidRPr="00A51803" w:rsidRDefault="00A51803" w:rsidP="00A51803">
      <w:pPr>
        <w:ind w:left="708"/>
        <w:jc w:val="both"/>
        <w:rPr>
          <w:rFonts w:ascii="Arial" w:hAnsi="Arial" w:cs="Arial"/>
          <w:i/>
          <w:sz w:val="22"/>
          <w:szCs w:val="22"/>
        </w:rPr>
      </w:pPr>
    </w:p>
    <w:p w14:paraId="624FDAEC" w14:textId="77777777" w:rsidR="00A51803" w:rsidRPr="00A51803" w:rsidRDefault="00A51803" w:rsidP="00A51803">
      <w:pPr>
        <w:jc w:val="both"/>
        <w:rPr>
          <w:rFonts w:ascii="Arial" w:hAnsi="Arial" w:cs="Arial"/>
          <w:i/>
          <w:sz w:val="22"/>
          <w:szCs w:val="22"/>
          <w:u w:val="single"/>
        </w:rPr>
      </w:pPr>
      <w:r w:rsidRPr="00A51803">
        <w:rPr>
          <w:rFonts w:ascii="Arial" w:hAnsi="Arial" w:cs="Arial"/>
          <w:i/>
          <w:sz w:val="22"/>
          <w:szCs w:val="22"/>
          <w:u w:val="single"/>
        </w:rPr>
        <w:t>2. Vatrogasne postrojbe, vozila, oprema i tehnika</w:t>
      </w:r>
    </w:p>
    <w:p w14:paraId="2C8E7650" w14:textId="77777777" w:rsidR="00A51803" w:rsidRPr="00A51803" w:rsidRDefault="00A51803" w:rsidP="00A51803">
      <w:pPr>
        <w:jc w:val="both"/>
        <w:rPr>
          <w:rFonts w:ascii="Arial" w:hAnsi="Arial" w:cs="Arial"/>
          <w:b/>
          <w:i/>
          <w:sz w:val="22"/>
          <w:szCs w:val="22"/>
          <w:u w:val="single"/>
        </w:rPr>
      </w:pPr>
    </w:p>
    <w:p w14:paraId="705DA816"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Na području Grada Dubrovnik djeluje JVP Dubrovački vatrogasci s ispostavom u Orašcu (ukupno 78 profesionalnih vatrogasaca) i 10 dobrovoljnih vatrogasnih društava (DVD </w:t>
      </w:r>
      <w:proofErr w:type="spellStart"/>
      <w:r w:rsidRPr="00A51803">
        <w:rPr>
          <w:rFonts w:ascii="Arial" w:hAnsi="Arial" w:cs="Arial"/>
          <w:sz w:val="22"/>
          <w:szCs w:val="22"/>
        </w:rPr>
        <w:t>Šipan</w:t>
      </w:r>
      <w:proofErr w:type="spellEnd"/>
      <w:r w:rsidRPr="00A51803">
        <w:rPr>
          <w:rFonts w:ascii="Arial" w:hAnsi="Arial" w:cs="Arial"/>
          <w:sz w:val="22"/>
          <w:szCs w:val="22"/>
        </w:rPr>
        <w:t xml:space="preserve">, DVD </w:t>
      </w:r>
      <w:proofErr w:type="spellStart"/>
      <w:r w:rsidRPr="00A51803">
        <w:rPr>
          <w:rFonts w:ascii="Arial" w:hAnsi="Arial" w:cs="Arial"/>
          <w:sz w:val="22"/>
          <w:szCs w:val="22"/>
        </w:rPr>
        <w:t>Suđurađ</w:t>
      </w:r>
      <w:proofErr w:type="spellEnd"/>
      <w:r w:rsidRPr="00A51803">
        <w:rPr>
          <w:rFonts w:ascii="Arial" w:hAnsi="Arial" w:cs="Arial"/>
          <w:sz w:val="22"/>
          <w:szCs w:val="22"/>
        </w:rPr>
        <w:t xml:space="preserve">, DVD Lopud, DVD Koločep, DVD Orašac, DVD Zaton, DVD Gornja sela, DVD </w:t>
      </w:r>
      <w:proofErr w:type="spellStart"/>
      <w:r w:rsidRPr="00A51803">
        <w:rPr>
          <w:rFonts w:ascii="Arial" w:hAnsi="Arial" w:cs="Arial"/>
          <w:sz w:val="22"/>
          <w:szCs w:val="22"/>
        </w:rPr>
        <w:t>Mravinjac</w:t>
      </w:r>
      <w:proofErr w:type="spellEnd"/>
      <w:r w:rsidRPr="00A51803">
        <w:rPr>
          <w:rFonts w:ascii="Arial" w:hAnsi="Arial" w:cs="Arial"/>
          <w:sz w:val="22"/>
          <w:szCs w:val="22"/>
        </w:rPr>
        <w:t xml:space="preserve">, DVD </w:t>
      </w:r>
      <w:proofErr w:type="spellStart"/>
      <w:r w:rsidRPr="00A51803">
        <w:rPr>
          <w:rFonts w:ascii="Arial" w:hAnsi="Arial" w:cs="Arial"/>
          <w:sz w:val="22"/>
          <w:szCs w:val="22"/>
        </w:rPr>
        <w:t>Osojnik</w:t>
      </w:r>
      <w:proofErr w:type="spellEnd"/>
      <w:r w:rsidRPr="00A51803">
        <w:rPr>
          <w:rFonts w:ascii="Arial" w:hAnsi="Arial" w:cs="Arial"/>
          <w:sz w:val="22"/>
          <w:szCs w:val="22"/>
        </w:rPr>
        <w:t>, DVD Rijeka dubrovačka). U 2020. godini u mirovinu su pošla 4 profesionalna vatrogasaca iz JVP i 1 iz DVD Lopud (dvojica su bila na dugom bolovanju), te će isti biti zamijenjeni s vatrogascima koji već duži niz godina rade sezonski u navedenim postrojbama.</w:t>
      </w:r>
    </w:p>
    <w:p w14:paraId="540649B4" w14:textId="77777777" w:rsidR="00A51803" w:rsidRPr="00A51803" w:rsidRDefault="00A51803" w:rsidP="00A51803">
      <w:pPr>
        <w:jc w:val="both"/>
        <w:rPr>
          <w:rFonts w:ascii="Arial" w:hAnsi="Arial" w:cs="Arial"/>
          <w:color w:val="FF0000"/>
          <w:sz w:val="22"/>
          <w:szCs w:val="22"/>
        </w:rPr>
      </w:pPr>
    </w:p>
    <w:p w14:paraId="10466605"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Sukladno Procjeni i Planu potrebno je osigurati potreban broj operativnih vatrogasaca u JVP Dubrovački vatrogasci (postaja i ispostava) i DVD-ima na području Grada Dubrovnika i opremiti ih sa svom potrebnom osobnom i skupnom zaštitnom i radnom opremom za gašenje požara.</w:t>
      </w:r>
    </w:p>
    <w:p w14:paraId="77C4894E" w14:textId="77777777" w:rsidR="00A51803" w:rsidRPr="00A51803" w:rsidRDefault="00A51803" w:rsidP="00A51803">
      <w:pPr>
        <w:jc w:val="both"/>
        <w:rPr>
          <w:rFonts w:ascii="Arial" w:hAnsi="Arial" w:cs="Arial"/>
          <w:sz w:val="22"/>
          <w:szCs w:val="22"/>
        </w:rPr>
      </w:pPr>
    </w:p>
    <w:p w14:paraId="49D47E14"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Potrebno je sve objekte kod kojih postoji mogućnost, koji služe u vatrogasne svrhe (vatrogasna spremišta i domovi), a koji nisu u vlasništvu vatrogasnih postrojbi zbog neriješenog vlasništva nad njima (državno vlasništvo ili bivše vojarne), legalizirati i dati na upravljanje tim postrojbama (DVD Šipanska luka, DVD </w:t>
      </w:r>
      <w:proofErr w:type="spellStart"/>
      <w:r w:rsidRPr="00A51803">
        <w:rPr>
          <w:rFonts w:ascii="Arial" w:hAnsi="Arial" w:cs="Arial"/>
          <w:sz w:val="22"/>
          <w:szCs w:val="22"/>
        </w:rPr>
        <w:t>Osojnik</w:t>
      </w:r>
      <w:proofErr w:type="spellEnd"/>
      <w:r w:rsidRPr="00A51803">
        <w:rPr>
          <w:rFonts w:ascii="Arial" w:hAnsi="Arial" w:cs="Arial"/>
          <w:sz w:val="22"/>
          <w:szCs w:val="22"/>
        </w:rPr>
        <w:t>).</w:t>
      </w:r>
    </w:p>
    <w:p w14:paraId="77F5B222" w14:textId="77777777" w:rsidR="00A51803" w:rsidRPr="00A51803" w:rsidRDefault="00A51803" w:rsidP="00A51803">
      <w:pPr>
        <w:jc w:val="both"/>
        <w:rPr>
          <w:rFonts w:ascii="Arial" w:hAnsi="Arial" w:cs="Arial"/>
          <w:sz w:val="22"/>
          <w:szCs w:val="22"/>
        </w:rPr>
      </w:pPr>
    </w:p>
    <w:p w14:paraId="27BFBFA2"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Nastaviti s projektom izgradnje vatrogasnog centra koji bi objedinjavao sve žurne službe Grada Dubrovnika i bio u budućnosti centar za moguće krizne situacije (potresi, terorističke diverzije, velike vremenske nepogode) te isti aplicirati prema mogućem financiranju putem Europskih fondova.</w:t>
      </w:r>
    </w:p>
    <w:p w14:paraId="0227784E" w14:textId="77777777" w:rsidR="00A51803" w:rsidRPr="00A51803" w:rsidRDefault="00A51803" w:rsidP="00A51803">
      <w:pPr>
        <w:jc w:val="both"/>
        <w:rPr>
          <w:rFonts w:ascii="Arial" w:hAnsi="Arial" w:cs="Arial"/>
          <w:sz w:val="22"/>
          <w:szCs w:val="22"/>
        </w:rPr>
      </w:pPr>
    </w:p>
    <w:p w14:paraId="3F3F02A1"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Nastaviti s projektom izgradnje vatrogasnog doma za DVD Zaton putem sredstava Europske unije. </w:t>
      </w:r>
    </w:p>
    <w:p w14:paraId="6F54C077" w14:textId="77777777" w:rsidR="00A51803" w:rsidRPr="00A51803" w:rsidRDefault="00A51803" w:rsidP="00A51803">
      <w:pPr>
        <w:jc w:val="both"/>
        <w:rPr>
          <w:rFonts w:ascii="Arial" w:hAnsi="Arial" w:cs="Arial"/>
          <w:sz w:val="22"/>
          <w:szCs w:val="22"/>
        </w:rPr>
      </w:pPr>
    </w:p>
    <w:p w14:paraId="21688E3E"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U JVP Dubrovački vatrogasci  i DVD-ima, prema Planu i Procjeni, organizirati vatrogasna dežurstva u vrijeme pojačane opasnosti od nastanka požara tako da se osigura djelotvorna operativnost i prostorna pokrivenost cijelog područja Grada Dubrovnika.</w:t>
      </w:r>
    </w:p>
    <w:p w14:paraId="4325A17D" w14:textId="77777777" w:rsidR="00A51803" w:rsidRPr="00A51803" w:rsidRDefault="00A51803" w:rsidP="00A51803">
      <w:pPr>
        <w:jc w:val="both"/>
        <w:rPr>
          <w:rFonts w:ascii="Arial" w:hAnsi="Arial" w:cs="Arial"/>
          <w:sz w:val="22"/>
          <w:szCs w:val="22"/>
        </w:rPr>
      </w:pPr>
    </w:p>
    <w:p w14:paraId="15B0FE65"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U 2021. godini prema financijskom planu neće biti moguće financiranje novih vozila od strane Grada, ali će u prvom kvartalu godine JVP dobiti navalno vozilo vrijedno preko 2.000.000,00 kn iz Programa Vlade namijenjenog za vatrogastvo.</w:t>
      </w:r>
    </w:p>
    <w:p w14:paraId="421C3532" w14:textId="77777777" w:rsidR="00A51803" w:rsidRPr="00A51803" w:rsidRDefault="00A51803" w:rsidP="00A51803">
      <w:pPr>
        <w:jc w:val="both"/>
        <w:rPr>
          <w:rFonts w:ascii="Arial" w:hAnsi="Arial" w:cs="Arial"/>
          <w:sz w:val="22"/>
          <w:szCs w:val="22"/>
        </w:rPr>
      </w:pPr>
    </w:p>
    <w:p w14:paraId="4F318419"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Planom nabave ostale opreme i sredstava za gašenje JVP Dubrovački vatrogasci i Vatrogasne zajednice Grada Dubrovnika u 2021. godini planirano je:</w:t>
      </w:r>
    </w:p>
    <w:p w14:paraId="39A5911E" w14:textId="77777777" w:rsidR="00A51803" w:rsidRPr="00A51803" w:rsidRDefault="00A51803" w:rsidP="00016222">
      <w:pPr>
        <w:pStyle w:val="ListParagraph"/>
        <w:widowControl/>
        <w:numPr>
          <w:ilvl w:val="0"/>
          <w:numId w:val="50"/>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instaliranje vatrodojavne centrale</w:t>
      </w:r>
    </w:p>
    <w:p w14:paraId="1FBD042B" w14:textId="77777777" w:rsidR="00A51803" w:rsidRPr="00A51803" w:rsidRDefault="00A51803" w:rsidP="00016222">
      <w:pPr>
        <w:pStyle w:val="ListParagraph"/>
        <w:widowControl/>
        <w:numPr>
          <w:ilvl w:val="0"/>
          <w:numId w:val="50"/>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 xml:space="preserve">tehnički pregledi, kontrolni pregledi, atesti i ostale dozvole za sva vozila i opremu koju posjeduju postrojbe na području Grada (vozila, izolacijski aparati, </w:t>
      </w:r>
      <w:proofErr w:type="spellStart"/>
      <w:r w:rsidRPr="00A51803">
        <w:rPr>
          <w:rFonts w:ascii="Arial" w:hAnsi="Arial" w:cs="Arial"/>
          <w:sz w:val="22"/>
          <w:szCs w:val="22"/>
          <w:lang w:eastAsia="hr-HR"/>
        </w:rPr>
        <w:t>razvalni</w:t>
      </w:r>
      <w:proofErr w:type="spellEnd"/>
      <w:r w:rsidRPr="00A51803">
        <w:rPr>
          <w:rFonts w:ascii="Arial" w:hAnsi="Arial" w:cs="Arial"/>
          <w:sz w:val="22"/>
          <w:szCs w:val="22"/>
          <w:lang w:eastAsia="hr-HR"/>
        </w:rPr>
        <w:t xml:space="preserve"> i ostali alati…)</w:t>
      </w:r>
    </w:p>
    <w:p w14:paraId="3155980D" w14:textId="77777777" w:rsidR="00A51803" w:rsidRPr="00A51803" w:rsidRDefault="00A51803" w:rsidP="00016222">
      <w:pPr>
        <w:pStyle w:val="ListParagraph"/>
        <w:widowControl/>
        <w:numPr>
          <w:ilvl w:val="0"/>
          <w:numId w:val="50"/>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sredstva za gašenje (prah, pjenilo klase A i B)</w:t>
      </w:r>
    </w:p>
    <w:p w14:paraId="3BB6E791" w14:textId="77777777" w:rsidR="00A51803" w:rsidRPr="00A51803" w:rsidRDefault="00A51803" w:rsidP="00016222">
      <w:pPr>
        <w:pStyle w:val="ListParagraph"/>
        <w:widowControl/>
        <w:numPr>
          <w:ilvl w:val="0"/>
          <w:numId w:val="50"/>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vatrogasna oprema (cijevi, armature, pumpe, izolacijski aparati...)</w:t>
      </w:r>
    </w:p>
    <w:p w14:paraId="72DE6C08" w14:textId="77777777" w:rsidR="00A51803" w:rsidRPr="00A51803" w:rsidRDefault="00A51803" w:rsidP="00016222">
      <w:pPr>
        <w:pStyle w:val="ListParagraph"/>
        <w:widowControl/>
        <w:numPr>
          <w:ilvl w:val="0"/>
          <w:numId w:val="50"/>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lastRenderedPageBreak/>
        <w:t>komunikacijski uređaji (radio stanice i repetitori)</w:t>
      </w:r>
    </w:p>
    <w:p w14:paraId="59E35E40" w14:textId="77777777" w:rsidR="00A51803" w:rsidRPr="00A51803" w:rsidRDefault="00A51803" w:rsidP="00016222">
      <w:pPr>
        <w:pStyle w:val="ListParagraph"/>
        <w:widowControl/>
        <w:numPr>
          <w:ilvl w:val="0"/>
          <w:numId w:val="50"/>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panoramske kamere (kamere, linkovi, UPS...)</w:t>
      </w:r>
    </w:p>
    <w:p w14:paraId="02A39419" w14:textId="77777777" w:rsidR="00A51803" w:rsidRPr="00A51803" w:rsidRDefault="00A51803" w:rsidP="00016222">
      <w:pPr>
        <w:pStyle w:val="ListParagraph"/>
        <w:widowControl/>
        <w:numPr>
          <w:ilvl w:val="0"/>
          <w:numId w:val="50"/>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radna i zaštitna odjeća i obuća (uniforme, zaštitna odijela, čizme, kombinezoni...).</w:t>
      </w:r>
    </w:p>
    <w:p w14:paraId="58752433" w14:textId="77777777" w:rsidR="00A51803" w:rsidRPr="00A51803" w:rsidRDefault="00A51803" w:rsidP="00A51803">
      <w:pPr>
        <w:pStyle w:val="ListParagraph"/>
        <w:jc w:val="both"/>
        <w:rPr>
          <w:rFonts w:ascii="Arial" w:hAnsi="Arial" w:cs="Arial"/>
          <w:sz w:val="22"/>
          <w:szCs w:val="22"/>
          <w:lang w:eastAsia="hr-HR"/>
        </w:rPr>
      </w:pPr>
    </w:p>
    <w:p w14:paraId="20FA9D4F"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Potrebno je u suradnji s Civilnom zaštitom Grada Dubrovnika dopunjati opremu za potrese, tehničke intervencije, spašavanje iz dubina i visina, kao i opremu za ronilačke intervencije prema dostatnim financijskim sredstvima. U ovoj godini preko Europskih fondova će prema planovima stići i vrlo vrijedna oprema za civilnu zaštitu vrijedna preko 300.000,00 kn kao što su šatori i tehnička pomagala za pretraživanje ruševina uslijed potresa (vibrafoni, kamere…).</w:t>
      </w:r>
    </w:p>
    <w:p w14:paraId="4971B5F1" w14:textId="77777777" w:rsidR="00A51803" w:rsidRPr="00A51803" w:rsidRDefault="00A51803" w:rsidP="00A51803">
      <w:pPr>
        <w:jc w:val="both"/>
        <w:rPr>
          <w:rFonts w:ascii="Arial" w:hAnsi="Arial" w:cs="Arial"/>
          <w:sz w:val="22"/>
          <w:szCs w:val="22"/>
        </w:rPr>
      </w:pPr>
    </w:p>
    <w:p w14:paraId="2A5DBB04" w14:textId="77777777" w:rsidR="00A51803" w:rsidRPr="00A51803" w:rsidRDefault="00A51803" w:rsidP="00A51803">
      <w:pPr>
        <w:jc w:val="both"/>
        <w:rPr>
          <w:rStyle w:val="Emphasis"/>
          <w:rFonts w:ascii="Arial" w:hAnsi="Arial" w:cs="Arial"/>
          <w:iCs w:val="0"/>
          <w:sz w:val="22"/>
          <w:szCs w:val="22"/>
        </w:rPr>
      </w:pPr>
      <w:r w:rsidRPr="00A51803">
        <w:rPr>
          <w:rStyle w:val="Emphasis"/>
          <w:rFonts w:ascii="Arial" w:hAnsi="Arial" w:cs="Arial"/>
          <w:sz w:val="22"/>
          <w:szCs w:val="22"/>
        </w:rPr>
        <w:t>Izvršitelj: JVP Dubrovački vatrogasci</w:t>
      </w:r>
    </w:p>
    <w:p w14:paraId="68DC4179" w14:textId="77777777" w:rsidR="00A51803" w:rsidRPr="00A51803" w:rsidRDefault="00A51803" w:rsidP="00A51803">
      <w:pPr>
        <w:jc w:val="both"/>
        <w:rPr>
          <w:rStyle w:val="Emphasis"/>
          <w:rFonts w:ascii="Arial" w:hAnsi="Arial" w:cs="Arial"/>
          <w:iCs w:val="0"/>
          <w:sz w:val="22"/>
          <w:szCs w:val="22"/>
        </w:rPr>
      </w:pPr>
      <w:r w:rsidRPr="00A51803">
        <w:rPr>
          <w:rStyle w:val="Emphasis"/>
          <w:rFonts w:ascii="Arial" w:hAnsi="Arial" w:cs="Arial"/>
          <w:sz w:val="22"/>
          <w:szCs w:val="22"/>
        </w:rPr>
        <w:t xml:space="preserve">               Dobrovoljna vatrogasna društva s područja Grada Dubrovnika</w:t>
      </w:r>
    </w:p>
    <w:p w14:paraId="64C8A190" w14:textId="77777777" w:rsidR="00A51803" w:rsidRPr="00A51803" w:rsidRDefault="00A51803" w:rsidP="00A51803">
      <w:pPr>
        <w:jc w:val="both"/>
        <w:rPr>
          <w:rFonts w:ascii="Arial" w:hAnsi="Arial" w:cs="Arial"/>
          <w:sz w:val="22"/>
          <w:szCs w:val="22"/>
        </w:rPr>
      </w:pPr>
      <w:r w:rsidRPr="00A51803">
        <w:rPr>
          <w:rStyle w:val="Emphasis"/>
          <w:rFonts w:ascii="Arial" w:hAnsi="Arial" w:cs="Arial"/>
          <w:sz w:val="22"/>
          <w:szCs w:val="22"/>
        </w:rPr>
        <w:t xml:space="preserve">               Vatrogasna zajednica Grada Dubrovnika</w:t>
      </w:r>
    </w:p>
    <w:p w14:paraId="7FEAECA6" w14:textId="77777777" w:rsidR="00A51803" w:rsidRPr="00A51803" w:rsidRDefault="00A51803" w:rsidP="00A51803">
      <w:pPr>
        <w:jc w:val="both"/>
        <w:rPr>
          <w:rFonts w:ascii="Arial" w:hAnsi="Arial" w:cs="Arial"/>
          <w:sz w:val="22"/>
          <w:szCs w:val="22"/>
        </w:rPr>
      </w:pPr>
    </w:p>
    <w:p w14:paraId="72858640" w14:textId="77777777" w:rsidR="00A51803" w:rsidRPr="00A51803" w:rsidRDefault="00A51803" w:rsidP="00A51803">
      <w:pPr>
        <w:jc w:val="both"/>
        <w:rPr>
          <w:rFonts w:ascii="Arial" w:hAnsi="Arial" w:cs="Arial"/>
          <w:sz w:val="22"/>
          <w:szCs w:val="22"/>
        </w:rPr>
      </w:pPr>
    </w:p>
    <w:p w14:paraId="077C3F76" w14:textId="77777777" w:rsidR="00A51803" w:rsidRPr="00A51803" w:rsidRDefault="00A51803" w:rsidP="00A51803">
      <w:pPr>
        <w:jc w:val="both"/>
        <w:rPr>
          <w:rFonts w:ascii="Arial" w:hAnsi="Arial" w:cs="Arial"/>
          <w:i/>
          <w:sz w:val="22"/>
          <w:szCs w:val="22"/>
          <w:u w:val="single"/>
        </w:rPr>
      </w:pPr>
      <w:r w:rsidRPr="00A51803">
        <w:rPr>
          <w:rFonts w:ascii="Arial" w:hAnsi="Arial" w:cs="Arial"/>
          <w:i/>
          <w:sz w:val="22"/>
          <w:szCs w:val="22"/>
          <w:u w:val="single"/>
        </w:rPr>
        <w:t>3. Sredstva veze, javljanja i uzbunjivanja</w:t>
      </w:r>
    </w:p>
    <w:p w14:paraId="449B4F3C" w14:textId="77777777" w:rsidR="00A51803" w:rsidRPr="00A51803" w:rsidRDefault="00A51803" w:rsidP="00A51803">
      <w:pPr>
        <w:jc w:val="both"/>
        <w:rPr>
          <w:rFonts w:ascii="Arial" w:hAnsi="Arial" w:cs="Arial"/>
          <w:b/>
          <w:i/>
          <w:sz w:val="22"/>
          <w:szCs w:val="22"/>
          <w:u w:val="single"/>
        </w:rPr>
      </w:pPr>
    </w:p>
    <w:p w14:paraId="153B8193"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Dojava i komunikacija oko nastalog događaja obavlja se putem operativnog centra u JVP Dubrovački vatrogasci putem broja 193.</w:t>
      </w:r>
    </w:p>
    <w:p w14:paraId="26E69089" w14:textId="77777777" w:rsidR="00A51803" w:rsidRPr="00A51803" w:rsidRDefault="00A51803" w:rsidP="00A51803">
      <w:pPr>
        <w:jc w:val="both"/>
        <w:rPr>
          <w:rFonts w:ascii="Arial" w:hAnsi="Arial" w:cs="Arial"/>
          <w:sz w:val="22"/>
          <w:szCs w:val="22"/>
        </w:rPr>
      </w:pPr>
    </w:p>
    <w:p w14:paraId="7643B115"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Za komunikaciju radio vezom uglavnom se koristi digitalni sustav </w:t>
      </w:r>
      <w:proofErr w:type="spellStart"/>
      <w:r w:rsidRPr="00A51803">
        <w:rPr>
          <w:rFonts w:ascii="Arial" w:hAnsi="Arial" w:cs="Arial"/>
          <w:sz w:val="22"/>
          <w:szCs w:val="22"/>
        </w:rPr>
        <w:t>Mototrbo</w:t>
      </w:r>
      <w:proofErr w:type="spellEnd"/>
      <w:r w:rsidRPr="00A51803">
        <w:rPr>
          <w:rFonts w:ascii="Arial" w:hAnsi="Arial" w:cs="Arial"/>
          <w:sz w:val="22"/>
          <w:szCs w:val="22"/>
        </w:rPr>
        <w:t xml:space="preserve"> koji se svake godine treba iznova poboljšavati i mijenjati u smislu nabavke novih stanica i repetitora.</w:t>
      </w:r>
    </w:p>
    <w:p w14:paraId="1DED6040" w14:textId="77777777" w:rsidR="00A51803" w:rsidRPr="00A51803" w:rsidRDefault="00A51803" w:rsidP="00A51803">
      <w:pPr>
        <w:jc w:val="both"/>
        <w:rPr>
          <w:rFonts w:ascii="Arial" w:hAnsi="Arial" w:cs="Arial"/>
          <w:sz w:val="22"/>
          <w:szCs w:val="22"/>
        </w:rPr>
      </w:pPr>
    </w:p>
    <w:p w14:paraId="36924733"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Puštanjem u rad digitalnog radio sustava dobilo se na kvaliteti govora radio veze, bolja pokrivenost prostora Grada Dubrovnika i mogućnost postavljanja dodatnih repetitora na istom kanalu. Digitalni sustav radio veze također ima mogućnost praćenja vatrogasaca i vozila koja posjeduju radiostanice s GPS antenama. </w:t>
      </w:r>
    </w:p>
    <w:p w14:paraId="24C2421A" w14:textId="77777777" w:rsidR="00A51803" w:rsidRPr="00A51803" w:rsidRDefault="00A51803" w:rsidP="00A51803">
      <w:pPr>
        <w:jc w:val="both"/>
        <w:rPr>
          <w:rFonts w:ascii="Arial" w:hAnsi="Arial" w:cs="Arial"/>
          <w:sz w:val="22"/>
          <w:szCs w:val="22"/>
        </w:rPr>
      </w:pPr>
    </w:p>
    <w:p w14:paraId="4B6E995D"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U operativnom centru JVP Dubrovački vatrogasci instalirana je oprema za prikaz lokacije vozila gdje operativni dežurni u bilo kojem trenutku može vidjeti lokaciju vozila i pojedinih ljudi što bitno utječe na kvalitetu intervencija.</w:t>
      </w:r>
    </w:p>
    <w:p w14:paraId="6CFE6E48" w14:textId="77777777" w:rsidR="00A51803" w:rsidRPr="00A51803" w:rsidRDefault="00A51803" w:rsidP="00A51803">
      <w:pPr>
        <w:jc w:val="both"/>
        <w:rPr>
          <w:rFonts w:ascii="Arial" w:hAnsi="Arial" w:cs="Arial"/>
          <w:sz w:val="22"/>
          <w:szCs w:val="22"/>
        </w:rPr>
      </w:pPr>
    </w:p>
    <w:p w14:paraId="77D9B6C4"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Područje cijelog Grada Dubrovnika pokriveno je i s pet panoramskih kamera koje pomažu vatrogascima u ranom otkrivanju požara, ali i pri samom gašenju požara. Lokacije kamera su </w:t>
      </w:r>
      <w:proofErr w:type="spellStart"/>
      <w:r w:rsidRPr="00A51803">
        <w:rPr>
          <w:rFonts w:ascii="Arial" w:hAnsi="Arial" w:cs="Arial"/>
          <w:sz w:val="22"/>
          <w:szCs w:val="22"/>
        </w:rPr>
        <w:t>Šipan</w:t>
      </w:r>
      <w:proofErr w:type="spellEnd"/>
      <w:r w:rsidRPr="00A51803">
        <w:rPr>
          <w:rFonts w:ascii="Arial" w:hAnsi="Arial" w:cs="Arial"/>
          <w:sz w:val="22"/>
          <w:szCs w:val="22"/>
        </w:rPr>
        <w:t xml:space="preserve">, </w:t>
      </w:r>
      <w:proofErr w:type="spellStart"/>
      <w:r w:rsidRPr="00A51803">
        <w:rPr>
          <w:rFonts w:ascii="Arial" w:hAnsi="Arial" w:cs="Arial"/>
          <w:sz w:val="22"/>
          <w:szCs w:val="22"/>
        </w:rPr>
        <w:t>Gajina</w:t>
      </w:r>
      <w:proofErr w:type="spellEnd"/>
      <w:r w:rsidRPr="00A51803">
        <w:rPr>
          <w:rFonts w:ascii="Arial" w:hAnsi="Arial" w:cs="Arial"/>
          <w:sz w:val="22"/>
          <w:szCs w:val="22"/>
        </w:rPr>
        <w:t xml:space="preserve">, Srđ, Petka, Golubov kamen i </w:t>
      </w:r>
      <w:proofErr w:type="spellStart"/>
      <w:r w:rsidRPr="00A51803">
        <w:rPr>
          <w:rFonts w:ascii="Arial" w:hAnsi="Arial" w:cs="Arial"/>
          <w:sz w:val="22"/>
          <w:szCs w:val="22"/>
        </w:rPr>
        <w:t>Osojnik</w:t>
      </w:r>
      <w:proofErr w:type="spellEnd"/>
      <w:r w:rsidRPr="00A51803">
        <w:rPr>
          <w:rFonts w:ascii="Arial" w:hAnsi="Arial" w:cs="Arial"/>
          <w:sz w:val="22"/>
          <w:szCs w:val="22"/>
        </w:rPr>
        <w:t>.</w:t>
      </w:r>
    </w:p>
    <w:p w14:paraId="76456BB8" w14:textId="77777777" w:rsidR="00A51803" w:rsidRPr="00A51803" w:rsidRDefault="00A51803" w:rsidP="00A51803">
      <w:pPr>
        <w:jc w:val="both"/>
        <w:rPr>
          <w:rFonts w:ascii="Arial" w:hAnsi="Arial" w:cs="Arial"/>
          <w:sz w:val="22"/>
          <w:szCs w:val="22"/>
        </w:rPr>
      </w:pPr>
    </w:p>
    <w:p w14:paraId="60426F0C"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U suradnji s općinom Župa dubrovačka u planu je postavljanje još jedne kamere na području  brda Trapit poviše </w:t>
      </w:r>
      <w:proofErr w:type="spellStart"/>
      <w:r w:rsidRPr="00A51803">
        <w:rPr>
          <w:rFonts w:ascii="Arial" w:hAnsi="Arial" w:cs="Arial"/>
          <w:sz w:val="22"/>
          <w:szCs w:val="22"/>
        </w:rPr>
        <w:t>Kupara</w:t>
      </w:r>
      <w:proofErr w:type="spellEnd"/>
      <w:r w:rsidRPr="00A51803">
        <w:rPr>
          <w:rFonts w:ascii="Arial" w:hAnsi="Arial" w:cs="Arial"/>
          <w:sz w:val="22"/>
          <w:szCs w:val="22"/>
        </w:rPr>
        <w:t xml:space="preserve"> s ciljem pokrivanja istočnog graničnog dijela područja Grada Dubrovnika (</w:t>
      </w:r>
      <w:proofErr w:type="spellStart"/>
      <w:r w:rsidRPr="00A51803">
        <w:rPr>
          <w:rFonts w:ascii="Arial" w:hAnsi="Arial" w:cs="Arial"/>
          <w:sz w:val="22"/>
          <w:szCs w:val="22"/>
        </w:rPr>
        <w:t>Brgat</w:t>
      </w:r>
      <w:proofErr w:type="spellEnd"/>
      <w:r w:rsidRPr="00A51803">
        <w:rPr>
          <w:rFonts w:ascii="Arial" w:hAnsi="Arial" w:cs="Arial"/>
          <w:sz w:val="22"/>
          <w:szCs w:val="22"/>
        </w:rPr>
        <w:t>, Ivanica, Srđ).</w:t>
      </w:r>
    </w:p>
    <w:p w14:paraId="6FAB0D47" w14:textId="77777777" w:rsidR="00A51803" w:rsidRPr="00A51803" w:rsidRDefault="00A51803" w:rsidP="00A51803">
      <w:pPr>
        <w:jc w:val="both"/>
        <w:rPr>
          <w:rFonts w:ascii="Arial" w:hAnsi="Arial" w:cs="Arial"/>
          <w:sz w:val="22"/>
          <w:szCs w:val="22"/>
        </w:rPr>
      </w:pPr>
    </w:p>
    <w:p w14:paraId="1029488B"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U 2018. godini Grad Dubrovnik je preko odašiljača i veza radiovezom povezao pojedine žurne službe i odjele Grada Dubrovnika s ciljem bolje povezanosti svih subjekata zaštite i spašavanja u slučaju velike nesreće te bi taj sustav u 2021. godini trebalo dodatno proširiti na sve zainteresirane službe i društva Grada Dubrovnika. </w:t>
      </w:r>
    </w:p>
    <w:p w14:paraId="1AD0B7C4" w14:textId="77777777" w:rsidR="00A51803" w:rsidRPr="00A51803" w:rsidRDefault="00A51803" w:rsidP="00A51803">
      <w:pPr>
        <w:jc w:val="both"/>
        <w:rPr>
          <w:rFonts w:ascii="Arial" w:hAnsi="Arial" w:cs="Arial"/>
          <w:sz w:val="22"/>
          <w:szCs w:val="22"/>
        </w:rPr>
      </w:pPr>
    </w:p>
    <w:p w14:paraId="5426A7AE"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U 2018. godini u suradnji s Hrvatskim šumama i Vatrogasnom zajednicom Dubrovačko-neretvanske županije napravljena je potpuna rekonstrukcija operativnog centra JVP Dubrovački vatrogasci gdje je došlo do značajnog preventivnog i operativnog unaprjeđenja rada. U operativni centar dodana su dva modula tj. radna mjesta za operativne dežurne, instalirano je još 7 kamera s područja cijele županije, integrirani svi sustavi radioveza (OIV, </w:t>
      </w:r>
      <w:proofErr w:type="spellStart"/>
      <w:r w:rsidRPr="00A51803">
        <w:rPr>
          <w:rFonts w:ascii="Arial" w:hAnsi="Arial" w:cs="Arial"/>
          <w:sz w:val="22"/>
          <w:szCs w:val="22"/>
        </w:rPr>
        <w:t>Mototrbo,Tetra</w:t>
      </w:r>
      <w:proofErr w:type="spellEnd"/>
      <w:r w:rsidRPr="00A51803">
        <w:rPr>
          <w:rFonts w:ascii="Arial" w:hAnsi="Arial" w:cs="Arial"/>
          <w:sz w:val="22"/>
          <w:szCs w:val="22"/>
        </w:rPr>
        <w:t>), kao i aplikacija UVI (upravljanje vatrogasnim intervencijama) u koju treba unijeti sve podatke od svih vatrogasnih postrojbi i dobrovoljnih vatrogasnih društava na području Dubrovačko- neretvanske županije (sve podatke o operativnim vatrogascima, vozilima, hidrantskoj mreži, energetskim vodovima, planovima gradova, putovima...).</w:t>
      </w:r>
    </w:p>
    <w:p w14:paraId="69FB9101" w14:textId="77777777" w:rsidR="00A51803" w:rsidRPr="00A51803" w:rsidRDefault="00A51803" w:rsidP="00A51803">
      <w:pPr>
        <w:jc w:val="both"/>
        <w:rPr>
          <w:rFonts w:ascii="Arial" w:hAnsi="Arial" w:cs="Arial"/>
          <w:sz w:val="22"/>
          <w:szCs w:val="22"/>
        </w:rPr>
      </w:pPr>
    </w:p>
    <w:p w14:paraId="72F6C88C"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lastRenderedPageBreak/>
        <w:t xml:space="preserve">Suradnja između Hrvatskih šuma, Vatrogasne zajednice </w:t>
      </w:r>
      <w:proofErr w:type="spellStart"/>
      <w:r w:rsidRPr="00A51803">
        <w:rPr>
          <w:rFonts w:ascii="Arial" w:hAnsi="Arial" w:cs="Arial"/>
          <w:sz w:val="22"/>
          <w:szCs w:val="22"/>
        </w:rPr>
        <w:t>Dubrovčko</w:t>
      </w:r>
      <w:proofErr w:type="spellEnd"/>
      <w:r w:rsidRPr="00A51803">
        <w:rPr>
          <w:rFonts w:ascii="Arial" w:hAnsi="Arial" w:cs="Arial"/>
          <w:sz w:val="22"/>
          <w:szCs w:val="22"/>
        </w:rPr>
        <w:t xml:space="preserve">-neretvanske županije i JVP Dubrovački vatrogasci će se nastaviti i u 2021. godini te će zajednički financirati daljnje  unaprjeđenje rada operativnog centra. </w:t>
      </w:r>
    </w:p>
    <w:p w14:paraId="0078A65D" w14:textId="77777777" w:rsidR="00A51803" w:rsidRPr="00A51803" w:rsidRDefault="00A51803" w:rsidP="00A51803">
      <w:pPr>
        <w:jc w:val="both"/>
        <w:rPr>
          <w:rFonts w:ascii="Arial" w:hAnsi="Arial" w:cs="Arial"/>
          <w:sz w:val="22"/>
          <w:szCs w:val="22"/>
        </w:rPr>
      </w:pPr>
    </w:p>
    <w:p w14:paraId="2F92E8DF"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Izvršitelj: JVP Dubrovački vatrogasci</w:t>
      </w:r>
    </w:p>
    <w:p w14:paraId="31FC7780"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Vatrogasna zajednica Grada Dubrovnika</w:t>
      </w:r>
    </w:p>
    <w:p w14:paraId="3D81293A"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Vatrogasna zajednica županije </w:t>
      </w:r>
    </w:p>
    <w:p w14:paraId="1F176F5A"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Hrvatske šume d.o.o.</w:t>
      </w:r>
    </w:p>
    <w:p w14:paraId="6117803F" w14:textId="77777777" w:rsidR="00A51803" w:rsidRPr="00A51803" w:rsidRDefault="00A51803" w:rsidP="00A51803">
      <w:pPr>
        <w:jc w:val="both"/>
        <w:rPr>
          <w:rFonts w:ascii="Arial" w:hAnsi="Arial" w:cs="Arial"/>
          <w:i/>
          <w:sz w:val="22"/>
          <w:szCs w:val="22"/>
        </w:rPr>
      </w:pPr>
    </w:p>
    <w:p w14:paraId="5D9FE5B3" w14:textId="77777777" w:rsidR="00A51803" w:rsidRPr="00A51803" w:rsidRDefault="00A51803" w:rsidP="00A51803">
      <w:pPr>
        <w:jc w:val="both"/>
        <w:rPr>
          <w:rFonts w:ascii="Arial" w:hAnsi="Arial" w:cs="Arial"/>
          <w:i/>
          <w:sz w:val="22"/>
          <w:szCs w:val="22"/>
        </w:rPr>
      </w:pPr>
    </w:p>
    <w:p w14:paraId="5A3BE4AF" w14:textId="77777777" w:rsidR="00A51803" w:rsidRPr="00A51803" w:rsidRDefault="00A51803" w:rsidP="00A51803">
      <w:pPr>
        <w:jc w:val="both"/>
        <w:rPr>
          <w:rFonts w:ascii="Arial" w:hAnsi="Arial" w:cs="Arial"/>
          <w:i/>
          <w:sz w:val="22"/>
          <w:szCs w:val="22"/>
          <w:u w:val="single"/>
        </w:rPr>
      </w:pPr>
      <w:r w:rsidRPr="00A51803">
        <w:rPr>
          <w:rFonts w:ascii="Arial" w:hAnsi="Arial" w:cs="Arial"/>
          <w:i/>
          <w:sz w:val="22"/>
          <w:szCs w:val="22"/>
          <w:u w:val="single"/>
        </w:rPr>
        <w:t>4.  Normativni ustroj Zaštite od požara</w:t>
      </w:r>
    </w:p>
    <w:p w14:paraId="46C0F38D" w14:textId="77777777" w:rsidR="00A51803" w:rsidRPr="00A51803" w:rsidRDefault="00A51803" w:rsidP="00A51803">
      <w:pPr>
        <w:jc w:val="both"/>
        <w:rPr>
          <w:rFonts w:ascii="Arial" w:hAnsi="Arial" w:cs="Arial"/>
          <w:b/>
          <w:i/>
          <w:sz w:val="22"/>
          <w:szCs w:val="22"/>
          <w:u w:val="single"/>
        </w:rPr>
      </w:pPr>
    </w:p>
    <w:p w14:paraId="734C4A3A" w14:textId="77777777" w:rsidR="00A51803" w:rsidRPr="00A51803" w:rsidRDefault="00A51803" w:rsidP="00016222">
      <w:pPr>
        <w:pStyle w:val="ListParagraph"/>
        <w:widowControl/>
        <w:numPr>
          <w:ilvl w:val="0"/>
          <w:numId w:val="49"/>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Grad Dubrovnik će organizirati sjednicu Stožera Civilne zaštite tematski vezanu uz pripremu protupožarne sezone u 2021. godini te usvojiti Plan rada stožera Civilne zaštite za ovogodišnju požarnu sezonu.</w:t>
      </w:r>
    </w:p>
    <w:p w14:paraId="50C88363" w14:textId="77777777" w:rsidR="00A51803" w:rsidRPr="00A51803" w:rsidRDefault="00A51803" w:rsidP="00016222">
      <w:pPr>
        <w:pStyle w:val="ListParagraph"/>
        <w:widowControl/>
        <w:numPr>
          <w:ilvl w:val="0"/>
          <w:numId w:val="49"/>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Zbog donošenja novog Zakona o vatrogastvu potrebno je završiti ažuriranja statuta i svih drugih akata dobrovoljnih vatrogasnih društava i JVP Dubrovački vatrogasci, te imenovanja svih odgovornih osoba prema istim.</w:t>
      </w:r>
    </w:p>
    <w:p w14:paraId="37655198" w14:textId="77777777" w:rsidR="00A51803" w:rsidRPr="00A51803" w:rsidRDefault="00A51803" w:rsidP="00016222">
      <w:pPr>
        <w:pStyle w:val="ListParagraph"/>
        <w:widowControl/>
        <w:numPr>
          <w:ilvl w:val="0"/>
          <w:numId w:val="49"/>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 xml:space="preserve">Prije požarne sezone kao i svake godine revidirati podatke iz Operativnog plana gašenja požara otoka (brojeve telefona i raspoloživost svih subjekata uključenih u operativni plan - građevinske firme, plovila za prijevoz </w:t>
      </w:r>
      <w:proofErr w:type="spellStart"/>
      <w:r w:rsidRPr="00A51803">
        <w:rPr>
          <w:rFonts w:ascii="Arial" w:hAnsi="Arial" w:cs="Arial"/>
          <w:sz w:val="22"/>
          <w:szCs w:val="22"/>
          <w:lang w:eastAsia="hr-HR"/>
        </w:rPr>
        <w:t>vatrogasaca,odgovorne</w:t>
      </w:r>
      <w:proofErr w:type="spellEnd"/>
      <w:r w:rsidRPr="00A51803">
        <w:rPr>
          <w:rFonts w:ascii="Arial" w:hAnsi="Arial" w:cs="Arial"/>
          <w:sz w:val="22"/>
          <w:szCs w:val="22"/>
          <w:lang w:eastAsia="hr-HR"/>
        </w:rPr>
        <w:t xml:space="preserve"> osobe raznih pravnih subjekata...).</w:t>
      </w:r>
    </w:p>
    <w:p w14:paraId="44F80BE3" w14:textId="77777777" w:rsidR="00A51803" w:rsidRPr="00A51803" w:rsidRDefault="00A51803" w:rsidP="00016222">
      <w:pPr>
        <w:pStyle w:val="ListParagraph"/>
        <w:widowControl/>
        <w:numPr>
          <w:ilvl w:val="0"/>
          <w:numId w:val="49"/>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Napraviti plan i prioritete probijanja i košenja protupožarnih putova i prosjeka prema Planu za 2021. godinu.</w:t>
      </w:r>
    </w:p>
    <w:p w14:paraId="7AECCADE" w14:textId="77777777" w:rsidR="00A51803" w:rsidRPr="00A51803" w:rsidRDefault="00A51803" w:rsidP="00016222">
      <w:pPr>
        <w:pStyle w:val="ListParagraph"/>
        <w:widowControl/>
        <w:numPr>
          <w:ilvl w:val="0"/>
          <w:numId w:val="49"/>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Revidirati Plan zaštite od požara Grada Dubrovnika prije požarne sezone.</w:t>
      </w:r>
    </w:p>
    <w:p w14:paraId="692FAAD2" w14:textId="77777777" w:rsidR="00A51803" w:rsidRPr="00A51803" w:rsidRDefault="00A51803" w:rsidP="00A51803">
      <w:pPr>
        <w:pStyle w:val="ListParagraph"/>
        <w:jc w:val="both"/>
        <w:rPr>
          <w:rFonts w:ascii="Arial" w:hAnsi="Arial" w:cs="Arial"/>
          <w:sz w:val="22"/>
          <w:szCs w:val="22"/>
          <w:lang w:eastAsia="hr-HR"/>
        </w:rPr>
      </w:pPr>
    </w:p>
    <w:p w14:paraId="64B92403" w14:textId="77777777" w:rsidR="00A51803" w:rsidRPr="00A51803" w:rsidRDefault="00A51803" w:rsidP="00A51803">
      <w:pPr>
        <w:jc w:val="both"/>
        <w:rPr>
          <w:rStyle w:val="Emphasis"/>
          <w:rFonts w:ascii="Arial" w:hAnsi="Arial" w:cs="Arial"/>
          <w:iCs w:val="0"/>
          <w:sz w:val="22"/>
          <w:szCs w:val="22"/>
        </w:rPr>
      </w:pPr>
      <w:r w:rsidRPr="00A51803">
        <w:rPr>
          <w:rStyle w:val="Emphasis"/>
          <w:rFonts w:ascii="Arial" w:hAnsi="Arial" w:cs="Arial"/>
          <w:sz w:val="22"/>
          <w:szCs w:val="22"/>
        </w:rPr>
        <w:t>Izvršitelj: JVP Dubrovački vatrogasci</w:t>
      </w:r>
    </w:p>
    <w:p w14:paraId="2DA76C3F" w14:textId="77777777" w:rsidR="00A51803" w:rsidRPr="00A51803" w:rsidRDefault="00A51803" w:rsidP="00A51803">
      <w:pPr>
        <w:jc w:val="both"/>
        <w:rPr>
          <w:rStyle w:val="Emphasis"/>
          <w:rFonts w:ascii="Arial" w:hAnsi="Arial" w:cs="Arial"/>
          <w:iCs w:val="0"/>
          <w:sz w:val="22"/>
          <w:szCs w:val="22"/>
        </w:rPr>
      </w:pPr>
      <w:r w:rsidRPr="00A51803">
        <w:rPr>
          <w:rStyle w:val="Emphasis"/>
          <w:rFonts w:ascii="Arial" w:hAnsi="Arial" w:cs="Arial"/>
          <w:sz w:val="22"/>
          <w:szCs w:val="22"/>
        </w:rPr>
        <w:t xml:space="preserve">               Vatrogasna zajednica Grada Dubrovnika.</w:t>
      </w:r>
    </w:p>
    <w:p w14:paraId="0AF0689C" w14:textId="77777777" w:rsidR="00A51803" w:rsidRPr="00A51803" w:rsidRDefault="00A51803" w:rsidP="00A51803">
      <w:pPr>
        <w:spacing w:before="60"/>
        <w:jc w:val="both"/>
        <w:rPr>
          <w:rStyle w:val="Emphasis"/>
          <w:rFonts w:ascii="Arial" w:hAnsi="Arial" w:cs="Arial"/>
          <w:iCs w:val="0"/>
          <w:sz w:val="22"/>
          <w:szCs w:val="22"/>
        </w:rPr>
      </w:pPr>
    </w:p>
    <w:p w14:paraId="43E9D33B" w14:textId="77777777" w:rsidR="00A51803" w:rsidRPr="00A51803" w:rsidRDefault="00A51803" w:rsidP="00A51803">
      <w:pPr>
        <w:spacing w:before="60"/>
        <w:jc w:val="both"/>
        <w:rPr>
          <w:rFonts w:ascii="Arial" w:hAnsi="Arial" w:cs="Arial"/>
          <w:sz w:val="22"/>
          <w:szCs w:val="22"/>
        </w:rPr>
      </w:pPr>
    </w:p>
    <w:p w14:paraId="7C595EDD" w14:textId="77777777" w:rsidR="00A51803" w:rsidRPr="00A51803" w:rsidRDefault="00A51803" w:rsidP="00A51803">
      <w:pPr>
        <w:jc w:val="center"/>
        <w:rPr>
          <w:rFonts w:ascii="Arial" w:hAnsi="Arial" w:cs="Arial"/>
          <w:b/>
          <w:i/>
          <w:sz w:val="22"/>
          <w:szCs w:val="22"/>
        </w:rPr>
      </w:pPr>
      <w:r w:rsidRPr="00A51803">
        <w:rPr>
          <w:rFonts w:ascii="Arial" w:hAnsi="Arial" w:cs="Arial"/>
          <w:b/>
          <w:i/>
          <w:sz w:val="22"/>
          <w:szCs w:val="22"/>
        </w:rPr>
        <w:t>III.</w:t>
      </w:r>
    </w:p>
    <w:p w14:paraId="0B993BB9" w14:textId="77777777" w:rsidR="00A51803" w:rsidRPr="00A51803" w:rsidRDefault="00A51803" w:rsidP="00A51803">
      <w:pPr>
        <w:jc w:val="center"/>
        <w:rPr>
          <w:rFonts w:ascii="Arial" w:hAnsi="Arial" w:cs="Arial"/>
          <w:b/>
          <w:i/>
          <w:sz w:val="22"/>
          <w:szCs w:val="22"/>
        </w:rPr>
      </w:pPr>
    </w:p>
    <w:p w14:paraId="1094F05E"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Odredbe Pravilnika o uvjetima za vatrogasne pristupe (</w:t>
      </w:r>
      <w:r w:rsidRPr="00A51803">
        <w:rPr>
          <w:rFonts w:ascii="Arial" w:eastAsia="Calibri" w:hAnsi="Arial" w:cs="Arial"/>
          <w:sz w:val="22"/>
          <w:szCs w:val="22"/>
        </w:rPr>
        <w:t xml:space="preserve">„Narodne novine“ broj </w:t>
      </w:r>
      <w:r w:rsidRPr="00A51803">
        <w:rPr>
          <w:rFonts w:ascii="Arial" w:hAnsi="Arial" w:cs="Arial"/>
          <w:sz w:val="22"/>
          <w:szCs w:val="22"/>
        </w:rPr>
        <w:t>35/94, 55/94 i 142/03), kao i Pravilnika o hidrantskoj mreži za gašenje požara (</w:t>
      </w:r>
      <w:r w:rsidRPr="00A51803">
        <w:rPr>
          <w:rFonts w:ascii="Arial" w:eastAsia="Calibri" w:hAnsi="Arial" w:cs="Arial"/>
          <w:sz w:val="22"/>
          <w:szCs w:val="22"/>
        </w:rPr>
        <w:t xml:space="preserve">„Narodne novine“ broj </w:t>
      </w:r>
      <w:r w:rsidRPr="00A51803">
        <w:rPr>
          <w:rFonts w:ascii="Arial" w:hAnsi="Arial" w:cs="Arial"/>
          <w:sz w:val="22"/>
          <w:szCs w:val="22"/>
        </w:rPr>
        <w:t>08/06) moraju se primjenjivati za sve zahvate prostornog uređenja.</w:t>
      </w:r>
    </w:p>
    <w:p w14:paraId="3CD5F68D" w14:textId="77777777" w:rsidR="00A51803" w:rsidRPr="00A51803" w:rsidRDefault="00A51803" w:rsidP="00A51803">
      <w:pPr>
        <w:jc w:val="both"/>
        <w:rPr>
          <w:rFonts w:ascii="Arial" w:hAnsi="Arial" w:cs="Arial"/>
          <w:sz w:val="22"/>
          <w:szCs w:val="22"/>
        </w:rPr>
      </w:pPr>
    </w:p>
    <w:p w14:paraId="77606619"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Izuzetno je važno  organizirano nadzirati dostupnost vatrogasnim vozilima i vatrogascima do hidranata i vatrogasnih pristupa, da budu vidljivo označeni oznakama sukladno hrvatskim normama ili pravilima tehničke prakse, da se na površinama koje se nalaze između vanjskih zidova građevina i površina za operativni rad vatrogasnih vozila ne postavljaju građevine ili zasađuju visoki drvoredi koji priječe slobodan manevar vatrogasne tehnike, da na površinama koje su isključivo namijenjene za rad s vatrogasnom tehnikom budu postavljene rampe kako bi se spriječio dolazak drugih vozila, da budu stalno prohodni u svojoj punoj širini, da omogućuju kretanje vatrogasnog vozila vožnjom unaprijed, da slijepi vatrogasni pristup, duži od 100 m, mora na svom kraju imati okretišta koja omogućavaju sigurno okretanje vatrogasnih vozila.</w:t>
      </w:r>
    </w:p>
    <w:p w14:paraId="4839B5FB"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Mnoga mjesta na području Grada Dubrovnika ne mogu u potpunosti ispoštovati uvjete za vatrogasne pristupe koje propisuju važeći Pravilnici (stara gradska jezgra, ulice J. Bobetka, J. Jelačića, Gornji </w:t>
      </w:r>
      <w:proofErr w:type="spellStart"/>
      <w:r w:rsidRPr="00A51803">
        <w:rPr>
          <w:rFonts w:ascii="Arial" w:hAnsi="Arial" w:cs="Arial"/>
          <w:sz w:val="22"/>
          <w:szCs w:val="22"/>
        </w:rPr>
        <w:t>Kono</w:t>
      </w:r>
      <w:proofErr w:type="spellEnd"/>
      <w:r w:rsidRPr="00A51803">
        <w:rPr>
          <w:rFonts w:ascii="Arial" w:hAnsi="Arial" w:cs="Arial"/>
          <w:sz w:val="22"/>
          <w:szCs w:val="22"/>
        </w:rPr>
        <w:t>, dio Mokošice...) zbog postojeće izgrađenosti ili nepropisnog parkiranja automobila na tim područjima. Radi učinkovitijih intervencija potrebno je na takvim područjima propisno označavati požarne putove, osiguravati nova parkirna mjesta te planirati nabavu vatrogasne opreme i vozila manjih gabarita koja bi mogla učinkovito intervenirati na tim područjima.</w:t>
      </w:r>
    </w:p>
    <w:p w14:paraId="69074369" w14:textId="77777777" w:rsidR="00A51803" w:rsidRPr="00A51803" w:rsidRDefault="00A51803" w:rsidP="00A51803">
      <w:pPr>
        <w:jc w:val="both"/>
        <w:rPr>
          <w:rFonts w:ascii="Arial" w:hAnsi="Arial" w:cs="Arial"/>
          <w:sz w:val="22"/>
          <w:szCs w:val="22"/>
        </w:rPr>
      </w:pPr>
    </w:p>
    <w:p w14:paraId="56B1FC31" w14:textId="77777777" w:rsidR="00A51803" w:rsidRPr="00A51803" w:rsidRDefault="00A51803" w:rsidP="00A51803">
      <w:pPr>
        <w:jc w:val="both"/>
        <w:rPr>
          <w:rFonts w:ascii="Arial" w:hAnsi="Arial" w:cs="Arial"/>
          <w:b/>
          <w:bCs/>
          <w:sz w:val="22"/>
          <w:szCs w:val="22"/>
        </w:rPr>
      </w:pPr>
      <w:r w:rsidRPr="00A51803">
        <w:rPr>
          <w:rFonts w:ascii="Arial" w:hAnsi="Arial" w:cs="Arial"/>
          <w:bCs/>
          <w:sz w:val="22"/>
          <w:szCs w:val="22"/>
        </w:rPr>
        <w:lastRenderedPageBreak/>
        <w:t xml:space="preserve">Hidrantska mreža mora biti dimenzionirana tako da u </w:t>
      </w:r>
      <w:r w:rsidRPr="00A51803">
        <w:rPr>
          <w:rFonts w:ascii="Arial" w:hAnsi="Arial" w:cs="Arial"/>
          <w:sz w:val="22"/>
          <w:szCs w:val="22"/>
        </w:rPr>
        <w:t>cjevovodu za vodu opće potrošnje i vatrogasnu vodu treba osigurati tlak sukladno Pravilniku o hidrantskoj mreži za gašenje požara.</w:t>
      </w:r>
    </w:p>
    <w:p w14:paraId="0524D6F8"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Za potrebe gašenja požara u hidrantskoj mreži osigurati minimalne potrebne količine vode sukladno Pravilniku o hidrantskoj mreži za gašenje požara.</w:t>
      </w:r>
    </w:p>
    <w:p w14:paraId="7157A289" w14:textId="77777777" w:rsidR="00A51803" w:rsidRPr="00A51803" w:rsidRDefault="00A51803" w:rsidP="00A51803">
      <w:pPr>
        <w:jc w:val="both"/>
        <w:rPr>
          <w:rFonts w:ascii="Arial" w:hAnsi="Arial" w:cs="Arial"/>
          <w:sz w:val="22"/>
          <w:szCs w:val="22"/>
        </w:rPr>
      </w:pPr>
    </w:p>
    <w:p w14:paraId="4A0355AF"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Vodovod Dubrovnik u suradnji s vatrogascima treba izdati grafički pregled hidranata na terenu, iste obilježiti odgovarajućim propisanim oznakama, a neispravne hidrante dovesti u ispravno stanje.</w:t>
      </w:r>
    </w:p>
    <w:p w14:paraId="7CFAF469" w14:textId="77777777" w:rsidR="00A51803" w:rsidRPr="00A51803" w:rsidRDefault="00A51803" w:rsidP="00A51803">
      <w:pPr>
        <w:jc w:val="both"/>
        <w:rPr>
          <w:rFonts w:ascii="Arial" w:hAnsi="Arial" w:cs="Arial"/>
          <w:sz w:val="22"/>
          <w:szCs w:val="22"/>
        </w:rPr>
      </w:pPr>
    </w:p>
    <w:p w14:paraId="427F582E"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Postojeću hidrantsku mrežu koja ne udovoljava propisima i mjerama tehničke prakse potrebno je sanirati i dovesti u uporabno stanje, pogotovo hidrantsku mrežu blizu objekata s velikim požarnim opterećenjem, u blizini stare gradske jezgre i park šuma.</w:t>
      </w:r>
    </w:p>
    <w:p w14:paraId="2A66B640" w14:textId="77777777" w:rsidR="00A51803" w:rsidRPr="00A51803" w:rsidRDefault="00A51803" w:rsidP="00A51803">
      <w:pPr>
        <w:jc w:val="both"/>
        <w:rPr>
          <w:rFonts w:ascii="Arial" w:hAnsi="Arial" w:cs="Arial"/>
          <w:sz w:val="22"/>
          <w:szCs w:val="22"/>
        </w:rPr>
      </w:pPr>
    </w:p>
    <w:p w14:paraId="416A9169"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Radi učinkovitog gašenja požara koji dolaze na gusto naseljeno područje Mokošice iz pravca BiH, sukladno financijskim mogućnostima i mogućim tehničkim rješenjima, od Petrova sela do depozita poviše Mokošice potrebno je osposobiti ili ugraditi određeni broj hidranata.</w:t>
      </w:r>
    </w:p>
    <w:p w14:paraId="30595305" w14:textId="77777777" w:rsidR="00A51803" w:rsidRPr="00A51803" w:rsidRDefault="00A51803" w:rsidP="00A51803">
      <w:pPr>
        <w:jc w:val="both"/>
        <w:rPr>
          <w:rFonts w:ascii="Arial" w:hAnsi="Arial" w:cs="Arial"/>
          <w:sz w:val="22"/>
          <w:szCs w:val="22"/>
        </w:rPr>
      </w:pPr>
    </w:p>
    <w:p w14:paraId="6DD2B38A" w14:textId="77777777" w:rsidR="00A51803" w:rsidRPr="00A51803" w:rsidRDefault="00A51803" w:rsidP="00A51803">
      <w:pPr>
        <w:rPr>
          <w:rFonts w:ascii="Arial" w:hAnsi="Arial" w:cs="Arial"/>
          <w:sz w:val="22"/>
          <w:szCs w:val="22"/>
        </w:rPr>
      </w:pPr>
      <w:r w:rsidRPr="00A51803">
        <w:rPr>
          <w:rFonts w:ascii="Arial" w:hAnsi="Arial" w:cs="Arial"/>
          <w:sz w:val="22"/>
          <w:szCs w:val="22"/>
        </w:rPr>
        <w:t>Postojeće gustijerne na području Grada Dubrovnika evidentirati, redovno održavati i brinuti o količini raspoložive vode.</w:t>
      </w:r>
    </w:p>
    <w:p w14:paraId="473EB556" w14:textId="77777777" w:rsidR="00A51803" w:rsidRPr="00A51803" w:rsidRDefault="00A51803" w:rsidP="00A51803">
      <w:pPr>
        <w:rPr>
          <w:rFonts w:ascii="Arial" w:hAnsi="Arial" w:cs="Arial"/>
          <w:sz w:val="22"/>
          <w:szCs w:val="22"/>
        </w:rPr>
      </w:pPr>
    </w:p>
    <w:p w14:paraId="4BBF75FD" w14:textId="77777777" w:rsidR="00A51803" w:rsidRPr="00A51803" w:rsidRDefault="00A51803" w:rsidP="00A51803">
      <w:pPr>
        <w:rPr>
          <w:rFonts w:ascii="Arial" w:hAnsi="Arial" w:cs="Arial"/>
          <w:sz w:val="22"/>
          <w:szCs w:val="22"/>
        </w:rPr>
      </w:pPr>
      <w:r w:rsidRPr="00A51803">
        <w:rPr>
          <w:rFonts w:ascii="Arial" w:hAnsi="Arial" w:cs="Arial"/>
          <w:sz w:val="22"/>
          <w:szCs w:val="22"/>
        </w:rPr>
        <w:t>Urediti pristupe i crpilišta za vatrogasna vozila radi crpljenja morske vode za gašenje požara.</w:t>
      </w:r>
    </w:p>
    <w:p w14:paraId="0B1E4B46" w14:textId="77777777" w:rsidR="00A51803" w:rsidRPr="00A51803" w:rsidRDefault="00A51803" w:rsidP="00A51803">
      <w:pPr>
        <w:rPr>
          <w:rFonts w:ascii="Arial" w:hAnsi="Arial" w:cs="Arial"/>
          <w:i/>
          <w:sz w:val="22"/>
          <w:szCs w:val="22"/>
        </w:rPr>
      </w:pPr>
    </w:p>
    <w:p w14:paraId="243A602C" w14:textId="77777777" w:rsidR="00A51803" w:rsidRPr="00A51803" w:rsidRDefault="00A51803" w:rsidP="00A51803">
      <w:pPr>
        <w:rPr>
          <w:rFonts w:ascii="Arial" w:hAnsi="Arial" w:cs="Arial"/>
          <w:i/>
          <w:sz w:val="22"/>
          <w:szCs w:val="22"/>
        </w:rPr>
      </w:pPr>
      <w:r w:rsidRPr="00A51803">
        <w:rPr>
          <w:rFonts w:ascii="Arial" w:hAnsi="Arial" w:cs="Arial"/>
          <w:i/>
          <w:sz w:val="22"/>
          <w:szCs w:val="22"/>
        </w:rPr>
        <w:t xml:space="preserve">Izvršitelj: Vodovod Dubrovnik </w:t>
      </w:r>
    </w:p>
    <w:p w14:paraId="6E88441C" w14:textId="77777777" w:rsidR="00A51803" w:rsidRPr="00A51803" w:rsidRDefault="00A51803" w:rsidP="00A51803">
      <w:pPr>
        <w:rPr>
          <w:rFonts w:ascii="Arial" w:hAnsi="Arial" w:cs="Arial"/>
          <w:i/>
          <w:sz w:val="22"/>
          <w:szCs w:val="22"/>
        </w:rPr>
      </w:pPr>
      <w:r w:rsidRPr="00A51803">
        <w:rPr>
          <w:rFonts w:ascii="Arial" w:hAnsi="Arial" w:cs="Arial"/>
          <w:i/>
          <w:sz w:val="22"/>
          <w:szCs w:val="22"/>
        </w:rPr>
        <w:t xml:space="preserve">               Upravni odjel za izgradnju i upravljanje projektima</w:t>
      </w:r>
    </w:p>
    <w:p w14:paraId="7CA9D4FD" w14:textId="77777777" w:rsidR="00A51803" w:rsidRPr="00A51803" w:rsidRDefault="00A51803" w:rsidP="00A51803">
      <w:pPr>
        <w:rPr>
          <w:rFonts w:ascii="Arial" w:hAnsi="Arial" w:cs="Arial"/>
          <w:i/>
          <w:sz w:val="22"/>
          <w:szCs w:val="22"/>
        </w:rPr>
      </w:pPr>
      <w:r w:rsidRPr="00A51803">
        <w:rPr>
          <w:rFonts w:ascii="Arial" w:hAnsi="Arial" w:cs="Arial"/>
          <w:i/>
          <w:sz w:val="22"/>
          <w:szCs w:val="22"/>
        </w:rPr>
        <w:t xml:space="preserve">               Upravni odjel za komunalne djelatnosti i mjesnu samoupravu  </w:t>
      </w:r>
    </w:p>
    <w:p w14:paraId="1A5CE0A1" w14:textId="77777777" w:rsidR="00A51803" w:rsidRPr="00A51803" w:rsidRDefault="00A51803" w:rsidP="00A51803">
      <w:pPr>
        <w:rPr>
          <w:rFonts w:ascii="Arial" w:hAnsi="Arial" w:cs="Arial"/>
          <w:i/>
          <w:sz w:val="22"/>
          <w:szCs w:val="22"/>
        </w:rPr>
      </w:pPr>
      <w:r w:rsidRPr="00A51803">
        <w:rPr>
          <w:rFonts w:ascii="Arial" w:hAnsi="Arial" w:cs="Arial"/>
          <w:i/>
          <w:sz w:val="22"/>
          <w:szCs w:val="22"/>
        </w:rPr>
        <w:t xml:space="preserve">               JVP Dubrovački vatrogasci </w:t>
      </w:r>
    </w:p>
    <w:p w14:paraId="7822378F" w14:textId="77777777" w:rsidR="00A51803" w:rsidRPr="00A51803" w:rsidRDefault="00A51803" w:rsidP="00A51803">
      <w:pPr>
        <w:rPr>
          <w:rFonts w:ascii="Arial" w:hAnsi="Arial" w:cs="Arial"/>
          <w:i/>
          <w:sz w:val="22"/>
          <w:szCs w:val="22"/>
        </w:rPr>
      </w:pPr>
      <w:r w:rsidRPr="00A51803">
        <w:rPr>
          <w:rFonts w:ascii="Arial" w:hAnsi="Arial" w:cs="Arial"/>
          <w:i/>
          <w:sz w:val="22"/>
          <w:szCs w:val="22"/>
        </w:rPr>
        <w:t xml:space="preserve">               Vatrogasna zajednica Grada Dubrovnika.</w:t>
      </w:r>
    </w:p>
    <w:p w14:paraId="53BA5632" w14:textId="77777777" w:rsidR="00A51803" w:rsidRPr="00A51803" w:rsidRDefault="00A51803" w:rsidP="00A51803">
      <w:pPr>
        <w:spacing w:before="60"/>
        <w:rPr>
          <w:rFonts w:ascii="Arial" w:hAnsi="Arial" w:cs="Arial"/>
          <w:i/>
          <w:sz w:val="22"/>
          <w:szCs w:val="22"/>
        </w:rPr>
      </w:pPr>
    </w:p>
    <w:p w14:paraId="2E898FB6" w14:textId="77777777" w:rsidR="00A51803" w:rsidRPr="00A51803" w:rsidRDefault="00A51803" w:rsidP="00A51803">
      <w:pPr>
        <w:spacing w:before="60"/>
        <w:rPr>
          <w:rFonts w:ascii="Arial" w:hAnsi="Arial" w:cs="Arial"/>
          <w:i/>
          <w:sz w:val="22"/>
          <w:szCs w:val="22"/>
        </w:rPr>
      </w:pPr>
    </w:p>
    <w:p w14:paraId="6E5B00E5" w14:textId="77777777" w:rsidR="00A51803" w:rsidRPr="00A51803" w:rsidRDefault="00A51803" w:rsidP="00A51803">
      <w:pPr>
        <w:jc w:val="center"/>
        <w:rPr>
          <w:rFonts w:ascii="Arial" w:hAnsi="Arial" w:cs="Arial"/>
          <w:b/>
          <w:i/>
          <w:sz w:val="22"/>
          <w:szCs w:val="22"/>
        </w:rPr>
      </w:pPr>
      <w:r w:rsidRPr="00A51803">
        <w:rPr>
          <w:rFonts w:ascii="Arial" w:hAnsi="Arial" w:cs="Arial"/>
          <w:b/>
          <w:i/>
          <w:sz w:val="22"/>
          <w:szCs w:val="22"/>
        </w:rPr>
        <w:t>IV.</w:t>
      </w:r>
    </w:p>
    <w:p w14:paraId="343E51D8" w14:textId="77777777" w:rsidR="00A51803" w:rsidRPr="00A51803" w:rsidRDefault="00A51803" w:rsidP="00A51803">
      <w:pPr>
        <w:jc w:val="center"/>
        <w:rPr>
          <w:rFonts w:ascii="Arial" w:hAnsi="Arial" w:cs="Arial"/>
          <w:b/>
          <w:i/>
          <w:sz w:val="22"/>
          <w:szCs w:val="22"/>
        </w:rPr>
      </w:pPr>
    </w:p>
    <w:p w14:paraId="55D6A0A9"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Prilikom prijevoza opasnih tvari cestovnim prometnicama na području Grada Dubrovnika potrebno se strogo pridržavati Zakona o prijevozu opasnih tvari (</w:t>
      </w:r>
      <w:r w:rsidRPr="00A51803">
        <w:rPr>
          <w:rFonts w:ascii="Arial" w:eastAsia="Calibri" w:hAnsi="Arial" w:cs="Arial"/>
          <w:sz w:val="22"/>
          <w:szCs w:val="22"/>
        </w:rPr>
        <w:t>„Narodne novine“ broj</w:t>
      </w:r>
      <w:r w:rsidRPr="00A51803">
        <w:rPr>
          <w:rFonts w:ascii="Arial" w:hAnsi="Arial" w:cs="Arial"/>
          <w:sz w:val="22"/>
          <w:szCs w:val="22"/>
        </w:rPr>
        <w:t xml:space="preserve"> 79/07) i Odluke o određivanju parkirališnih mjesta i ograničenjima za prijevoz opasnih tvari javnim cestama (</w:t>
      </w:r>
      <w:r w:rsidRPr="00A51803">
        <w:rPr>
          <w:rFonts w:ascii="Arial" w:eastAsia="Calibri" w:hAnsi="Arial" w:cs="Arial"/>
          <w:sz w:val="22"/>
          <w:szCs w:val="22"/>
        </w:rPr>
        <w:t>„Narodne novine“ broj</w:t>
      </w:r>
      <w:r w:rsidRPr="00A51803">
        <w:rPr>
          <w:rFonts w:ascii="Arial" w:hAnsi="Arial" w:cs="Arial"/>
          <w:sz w:val="22"/>
          <w:szCs w:val="22"/>
        </w:rPr>
        <w:t xml:space="preserve"> 114/12), kao i ostalih propisa o sigurnosti  prometa na cestama.</w:t>
      </w:r>
    </w:p>
    <w:p w14:paraId="25DE6164"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Svako vozilo kojim se prevoze opasne tvari mora imati opremu za zaštitu od tih tvari, a sukladno Europskom sporazumu o međunarodnom cestovnom prijevozu opasnih tvari (ADR).</w:t>
      </w:r>
    </w:p>
    <w:p w14:paraId="5F4B05AE" w14:textId="77777777" w:rsidR="00A51803" w:rsidRPr="00A51803" w:rsidRDefault="00A51803" w:rsidP="00A51803">
      <w:pPr>
        <w:jc w:val="both"/>
        <w:rPr>
          <w:rFonts w:ascii="Arial" w:hAnsi="Arial" w:cs="Arial"/>
          <w:sz w:val="22"/>
          <w:szCs w:val="22"/>
        </w:rPr>
      </w:pPr>
    </w:p>
    <w:p w14:paraId="5C25C192"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Stupiti u kontakt s Carinskom upravom i dogovoriti da se svako vozilo s izrazito opasnim tvarima koje ulazi preko graničnih prijelaza Debeli brijeg, Ivanica i Bistrina, a prolazi preko područja Grada Dubrovnika, prijavi operativnom centru JVP Dubrovački vatrogasci s podacima o vremenu prolaska, količini i vrsti opasne tvari koju prevozi.</w:t>
      </w:r>
    </w:p>
    <w:p w14:paraId="2F7FE451" w14:textId="77777777" w:rsidR="00A51803" w:rsidRPr="00A51803" w:rsidRDefault="00A51803" w:rsidP="00A51803">
      <w:pPr>
        <w:jc w:val="both"/>
        <w:rPr>
          <w:rFonts w:ascii="Arial" w:hAnsi="Arial" w:cs="Arial"/>
          <w:i/>
          <w:sz w:val="22"/>
          <w:szCs w:val="22"/>
        </w:rPr>
      </w:pPr>
    </w:p>
    <w:p w14:paraId="5866CEF1"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Izvršitelj: Županijska uprava za ceste </w:t>
      </w:r>
    </w:p>
    <w:p w14:paraId="42433CA7" w14:textId="6B751AAD"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Carinska uprava</w:t>
      </w:r>
    </w:p>
    <w:p w14:paraId="287ABBCB" w14:textId="77777777" w:rsidR="00A51803" w:rsidRPr="00A51803" w:rsidRDefault="00A51803" w:rsidP="00A51803">
      <w:pPr>
        <w:spacing w:before="60"/>
        <w:jc w:val="both"/>
        <w:rPr>
          <w:rFonts w:ascii="Arial" w:hAnsi="Arial" w:cs="Arial"/>
          <w:i/>
          <w:sz w:val="22"/>
          <w:szCs w:val="22"/>
        </w:rPr>
      </w:pPr>
    </w:p>
    <w:p w14:paraId="07832E85" w14:textId="77777777" w:rsidR="00A51803" w:rsidRPr="00A51803" w:rsidRDefault="00A51803" w:rsidP="00A51803">
      <w:pPr>
        <w:jc w:val="center"/>
        <w:rPr>
          <w:rFonts w:ascii="Arial" w:hAnsi="Arial" w:cs="Arial"/>
          <w:b/>
          <w:i/>
          <w:sz w:val="22"/>
          <w:szCs w:val="22"/>
        </w:rPr>
      </w:pPr>
      <w:r w:rsidRPr="00A51803">
        <w:rPr>
          <w:rFonts w:ascii="Arial" w:hAnsi="Arial" w:cs="Arial"/>
          <w:b/>
          <w:i/>
          <w:sz w:val="22"/>
          <w:szCs w:val="22"/>
        </w:rPr>
        <w:t>V.</w:t>
      </w:r>
    </w:p>
    <w:p w14:paraId="4E9C5AA4" w14:textId="77777777" w:rsidR="00A51803" w:rsidRPr="00A51803" w:rsidRDefault="00A51803" w:rsidP="00A51803">
      <w:pPr>
        <w:jc w:val="center"/>
        <w:rPr>
          <w:rFonts w:ascii="Arial" w:hAnsi="Arial" w:cs="Arial"/>
          <w:b/>
          <w:i/>
          <w:sz w:val="22"/>
          <w:szCs w:val="22"/>
        </w:rPr>
      </w:pPr>
    </w:p>
    <w:p w14:paraId="5F4E1381"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Sukladno Pravilniku o zaštiti šuma od požara (</w:t>
      </w:r>
      <w:r w:rsidRPr="00A51803">
        <w:rPr>
          <w:rFonts w:ascii="Arial" w:eastAsia="Calibri" w:hAnsi="Arial" w:cs="Arial"/>
          <w:sz w:val="22"/>
          <w:szCs w:val="22"/>
        </w:rPr>
        <w:t xml:space="preserve">„Narodne novine“ broj </w:t>
      </w:r>
      <w:r w:rsidRPr="00A51803">
        <w:rPr>
          <w:rFonts w:ascii="Arial" w:hAnsi="Arial" w:cs="Arial"/>
          <w:sz w:val="22"/>
          <w:szCs w:val="22"/>
        </w:rPr>
        <w:t>33/14) donesene su opće i posebne mjere zaštite šuma i otvorenih prostora od požara, a jedinice lokalne samouprave s područja Županije moraju sastaviti popis šuma i šumskog zemljišta u vlasništvu fizičkih osoba, uz pripadajuće pregledne zemljovide i po stupnjevima opasnosti od šumskog požara.</w:t>
      </w:r>
    </w:p>
    <w:p w14:paraId="514F121B" w14:textId="77777777" w:rsidR="00A51803" w:rsidRPr="00A51803" w:rsidRDefault="00A51803" w:rsidP="00A51803">
      <w:pPr>
        <w:jc w:val="both"/>
        <w:rPr>
          <w:rFonts w:ascii="Arial" w:hAnsi="Arial" w:cs="Arial"/>
          <w:sz w:val="22"/>
          <w:szCs w:val="22"/>
        </w:rPr>
      </w:pPr>
    </w:p>
    <w:p w14:paraId="61767245"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lastRenderedPageBreak/>
        <w:t>Radi sprječavanja nastajanja i suzbijanja požara redovito provoditi šumsko uzgojne radove, uklanjati lako zapaljiv materijal te izrađivati protupožarne prosjeke.</w:t>
      </w:r>
    </w:p>
    <w:p w14:paraId="180AA074" w14:textId="77777777" w:rsidR="00A51803" w:rsidRPr="00A51803" w:rsidRDefault="00A51803" w:rsidP="00A51803">
      <w:pPr>
        <w:jc w:val="both"/>
        <w:rPr>
          <w:rFonts w:ascii="Arial" w:hAnsi="Arial" w:cs="Arial"/>
          <w:sz w:val="22"/>
          <w:szCs w:val="22"/>
        </w:rPr>
      </w:pPr>
    </w:p>
    <w:p w14:paraId="6ABA3E61"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Preporuča se sadnja biljaka </w:t>
      </w:r>
      <w:proofErr w:type="spellStart"/>
      <w:r w:rsidRPr="00A51803">
        <w:rPr>
          <w:rFonts w:ascii="Arial" w:hAnsi="Arial" w:cs="Arial"/>
          <w:sz w:val="22"/>
          <w:szCs w:val="22"/>
        </w:rPr>
        <w:t>pirofobnih</w:t>
      </w:r>
      <w:proofErr w:type="spellEnd"/>
      <w:r w:rsidRPr="00A51803">
        <w:rPr>
          <w:rFonts w:ascii="Arial" w:hAnsi="Arial" w:cs="Arial"/>
          <w:sz w:val="22"/>
          <w:szCs w:val="22"/>
        </w:rPr>
        <w:t xml:space="preserve"> svojstava na izgorjelim površinama. Ovakvi nasadi su poželjni uz ceste u širini od 10 do 12 m.</w:t>
      </w:r>
    </w:p>
    <w:p w14:paraId="05F810F1" w14:textId="77777777" w:rsidR="00A51803" w:rsidRPr="00A51803" w:rsidRDefault="00A51803" w:rsidP="00A51803">
      <w:pPr>
        <w:jc w:val="both"/>
        <w:rPr>
          <w:rFonts w:ascii="Arial" w:hAnsi="Arial" w:cs="Arial"/>
          <w:sz w:val="22"/>
          <w:szCs w:val="22"/>
        </w:rPr>
      </w:pPr>
    </w:p>
    <w:p w14:paraId="18AEB124"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Na rubovima šume četinjače treba u širini od 20 do 30 m izvršiti jače prorjeđivanje vegetacije, a u širini od 30 do 50 m kresanje donjih grana do visine 3 m kako bi se u slučaju požara spriječilo pretvaranje niskog u visoki požar.</w:t>
      </w:r>
    </w:p>
    <w:p w14:paraId="00CE5F6A" w14:textId="77777777" w:rsidR="00A51803" w:rsidRPr="00A51803" w:rsidRDefault="00A51803" w:rsidP="00A51803">
      <w:pPr>
        <w:jc w:val="both"/>
        <w:rPr>
          <w:rFonts w:ascii="Arial" w:hAnsi="Arial" w:cs="Arial"/>
          <w:sz w:val="22"/>
          <w:szCs w:val="22"/>
        </w:rPr>
      </w:pPr>
    </w:p>
    <w:p w14:paraId="082F14DE"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U periodima kad vlažnost zraka u šumskim predjelima padne ispod 25% potrebno je ograničiti sve djelatnosti u šumi i pojačati nadzor nad zadržavanjem i kretanjem u šumi.</w:t>
      </w:r>
    </w:p>
    <w:p w14:paraId="11403456" w14:textId="77777777" w:rsidR="00A51803" w:rsidRPr="00A51803" w:rsidRDefault="00A51803" w:rsidP="00A51803">
      <w:pPr>
        <w:jc w:val="both"/>
        <w:rPr>
          <w:rFonts w:ascii="Arial" w:hAnsi="Arial" w:cs="Arial"/>
          <w:sz w:val="22"/>
          <w:szCs w:val="22"/>
        </w:rPr>
      </w:pPr>
    </w:p>
    <w:p w14:paraId="6724823F"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Šumarija Dubrovnik dužna je osigurati sukladno svojim planovima redovnu ophodnju i motrenje na ugroženim šumskim površinama i pružiti pomoć gašenju.</w:t>
      </w:r>
    </w:p>
    <w:p w14:paraId="7EA59984" w14:textId="77777777" w:rsidR="00A51803" w:rsidRPr="00A51803" w:rsidRDefault="00A51803" w:rsidP="00A51803">
      <w:pPr>
        <w:jc w:val="both"/>
        <w:rPr>
          <w:rFonts w:ascii="Arial" w:hAnsi="Arial" w:cs="Arial"/>
          <w:sz w:val="22"/>
          <w:szCs w:val="22"/>
        </w:rPr>
      </w:pPr>
    </w:p>
    <w:p w14:paraId="31FF5165"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Zabraniti promet vozilima na cijelom području park šuma osim žurnih službi i korisnika s posebnom dozvolom.</w:t>
      </w:r>
    </w:p>
    <w:p w14:paraId="2AE24DA9" w14:textId="77777777" w:rsidR="00A51803" w:rsidRPr="00A51803" w:rsidRDefault="00A51803" w:rsidP="00A51803">
      <w:pPr>
        <w:jc w:val="both"/>
        <w:rPr>
          <w:rFonts w:ascii="Arial" w:hAnsi="Arial" w:cs="Arial"/>
          <w:sz w:val="22"/>
          <w:szCs w:val="22"/>
        </w:rPr>
      </w:pPr>
    </w:p>
    <w:p w14:paraId="46CA0830"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Zabraniti boravak i kretanje na prostoru park šume od zalaza do izlaska sunca.</w:t>
      </w:r>
    </w:p>
    <w:p w14:paraId="4FA8F154" w14:textId="77777777" w:rsidR="00A51803" w:rsidRPr="00A51803" w:rsidRDefault="00A51803" w:rsidP="00A51803">
      <w:pPr>
        <w:jc w:val="both"/>
        <w:rPr>
          <w:rFonts w:ascii="Arial" w:hAnsi="Arial" w:cs="Arial"/>
          <w:sz w:val="22"/>
          <w:szCs w:val="22"/>
        </w:rPr>
      </w:pPr>
    </w:p>
    <w:p w14:paraId="1F3EFFD4"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U suradnji s Javnom ustanovom za upravljanje zaštićenim dijelovima prirode Dubrovačko-neretvanske županije kao nositeljem zaštite pomoći u osiguranju protupožarne zaštite prema Planu i Procjeni zaštite od požara navedenih područja (park šume Petka, Gornje i Donje Čelo).</w:t>
      </w:r>
    </w:p>
    <w:p w14:paraId="4EE93976"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Ustrojene su </w:t>
      </w:r>
      <w:proofErr w:type="spellStart"/>
      <w:r w:rsidRPr="00A51803">
        <w:rPr>
          <w:rFonts w:ascii="Arial" w:hAnsi="Arial" w:cs="Arial"/>
          <w:bCs/>
          <w:sz w:val="22"/>
          <w:szCs w:val="22"/>
        </w:rPr>
        <w:t>motrilačke</w:t>
      </w:r>
      <w:proofErr w:type="spellEnd"/>
      <w:r w:rsidRPr="00A51803">
        <w:rPr>
          <w:rFonts w:ascii="Arial" w:hAnsi="Arial" w:cs="Arial"/>
          <w:bCs/>
          <w:sz w:val="22"/>
          <w:szCs w:val="22"/>
        </w:rPr>
        <w:t xml:space="preserve"> postaje</w:t>
      </w:r>
      <w:r w:rsidRPr="00A51803">
        <w:rPr>
          <w:rFonts w:ascii="Arial" w:hAnsi="Arial" w:cs="Arial"/>
          <w:sz w:val="22"/>
          <w:szCs w:val="22"/>
        </w:rPr>
        <w:t xml:space="preserve">: tvrđava Srđ (osmatračnica Srđ) i osmatračnica </w:t>
      </w:r>
      <w:proofErr w:type="spellStart"/>
      <w:r w:rsidRPr="00A51803">
        <w:rPr>
          <w:rFonts w:ascii="Arial" w:hAnsi="Arial" w:cs="Arial"/>
          <w:sz w:val="22"/>
          <w:szCs w:val="22"/>
        </w:rPr>
        <w:t>Velji</w:t>
      </w:r>
      <w:proofErr w:type="spellEnd"/>
      <w:r w:rsidRPr="00A51803">
        <w:rPr>
          <w:rFonts w:ascii="Arial" w:hAnsi="Arial" w:cs="Arial"/>
          <w:sz w:val="22"/>
          <w:szCs w:val="22"/>
        </w:rPr>
        <w:t xml:space="preserve"> vrh na </w:t>
      </w:r>
      <w:proofErr w:type="spellStart"/>
      <w:r w:rsidRPr="00A51803">
        <w:rPr>
          <w:rFonts w:ascii="Arial" w:hAnsi="Arial" w:cs="Arial"/>
          <w:sz w:val="22"/>
          <w:szCs w:val="22"/>
        </w:rPr>
        <w:t>Šipanu</w:t>
      </w:r>
      <w:proofErr w:type="spellEnd"/>
      <w:r w:rsidRPr="00A51803">
        <w:rPr>
          <w:rFonts w:ascii="Arial" w:hAnsi="Arial" w:cs="Arial"/>
          <w:sz w:val="22"/>
          <w:szCs w:val="22"/>
        </w:rPr>
        <w:t xml:space="preserve"> (organizirati kao ophodnju). </w:t>
      </w:r>
      <w:proofErr w:type="spellStart"/>
      <w:r w:rsidRPr="00A51803">
        <w:rPr>
          <w:rFonts w:ascii="Arial" w:hAnsi="Arial" w:cs="Arial"/>
          <w:sz w:val="22"/>
          <w:szCs w:val="22"/>
        </w:rPr>
        <w:t>Motrilačkoj</w:t>
      </w:r>
      <w:proofErr w:type="spellEnd"/>
      <w:r w:rsidRPr="00A51803">
        <w:rPr>
          <w:rFonts w:ascii="Arial" w:hAnsi="Arial" w:cs="Arial"/>
          <w:sz w:val="22"/>
          <w:szCs w:val="22"/>
        </w:rPr>
        <w:t xml:space="preserve"> službi pomaže i pet panoramskih kamera koje su montirane na lokacijama: Srđ, Petka, Komolac (Golubov kamen), </w:t>
      </w:r>
      <w:proofErr w:type="spellStart"/>
      <w:r w:rsidRPr="00A51803">
        <w:rPr>
          <w:rFonts w:ascii="Arial" w:hAnsi="Arial" w:cs="Arial"/>
          <w:sz w:val="22"/>
          <w:szCs w:val="22"/>
        </w:rPr>
        <w:t>Gajina</w:t>
      </w:r>
      <w:proofErr w:type="spellEnd"/>
      <w:r w:rsidRPr="00A51803">
        <w:rPr>
          <w:rFonts w:ascii="Arial" w:hAnsi="Arial" w:cs="Arial"/>
          <w:sz w:val="22"/>
          <w:szCs w:val="22"/>
        </w:rPr>
        <w:t xml:space="preserve">, </w:t>
      </w:r>
      <w:proofErr w:type="spellStart"/>
      <w:r w:rsidRPr="00A51803">
        <w:rPr>
          <w:rFonts w:ascii="Arial" w:hAnsi="Arial" w:cs="Arial"/>
          <w:sz w:val="22"/>
          <w:szCs w:val="22"/>
        </w:rPr>
        <w:t>Velji</w:t>
      </w:r>
      <w:proofErr w:type="spellEnd"/>
      <w:r w:rsidRPr="00A51803">
        <w:rPr>
          <w:rFonts w:ascii="Arial" w:hAnsi="Arial" w:cs="Arial"/>
          <w:sz w:val="22"/>
          <w:szCs w:val="22"/>
        </w:rPr>
        <w:t xml:space="preserve"> vrh (</w:t>
      </w:r>
      <w:proofErr w:type="spellStart"/>
      <w:r w:rsidRPr="00A51803">
        <w:rPr>
          <w:rFonts w:ascii="Arial" w:hAnsi="Arial" w:cs="Arial"/>
          <w:sz w:val="22"/>
          <w:szCs w:val="22"/>
        </w:rPr>
        <w:t>Šipan</w:t>
      </w:r>
      <w:proofErr w:type="spellEnd"/>
      <w:r w:rsidRPr="00A51803">
        <w:rPr>
          <w:rFonts w:ascii="Arial" w:hAnsi="Arial" w:cs="Arial"/>
          <w:sz w:val="22"/>
          <w:szCs w:val="22"/>
        </w:rPr>
        <w:t>), a kojima se upravlja iz operativnog centra Vatrogasne zajednice Grada Dubrovnika.</w:t>
      </w:r>
    </w:p>
    <w:p w14:paraId="644E4EB7" w14:textId="77777777" w:rsidR="00A51803" w:rsidRPr="00A51803" w:rsidRDefault="00A51803" w:rsidP="00A51803">
      <w:pPr>
        <w:jc w:val="both"/>
        <w:rPr>
          <w:rFonts w:ascii="Arial" w:hAnsi="Arial" w:cs="Arial"/>
          <w:i/>
          <w:sz w:val="22"/>
          <w:szCs w:val="22"/>
        </w:rPr>
      </w:pPr>
    </w:p>
    <w:p w14:paraId="2B2E9D12"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Izvršitelj: Vatrogasna Zajednica Grada Dubrovnika</w:t>
      </w:r>
    </w:p>
    <w:p w14:paraId="364C862B"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JVP Dubrovački vatrogasci</w:t>
      </w:r>
    </w:p>
    <w:p w14:paraId="30C3F62A"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Javna ustanovom za upravljanje zaštićenim dijelovima prirode Dubrovačko-</w:t>
      </w:r>
    </w:p>
    <w:p w14:paraId="68C77B3A"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neretvanske županije</w:t>
      </w:r>
    </w:p>
    <w:p w14:paraId="47CF5555"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Šumarija Dubrovnik</w:t>
      </w:r>
    </w:p>
    <w:p w14:paraId="780981FB" w14:textId="77777777" w:rsidR="00A51803" w:rsidRPr="00A51803" w:rsidRDefault="00A51803" w:rsidP="00A51803">
      <w:pPr>
        <w:jc w:val="both"/>
        <w:rPr>
          <w:rFonts w:ascii="Arial" w:hAnsi="Arial" w:cs="Arial"/>
          <w:i/>
          <w:sz w:val="22"/>
          <w:szCs w:val="22"/>
        </w:rPr>
      </w:pPr>
    </w:p>
    <w:p w14:paraId="1FCC6DCD" w14:textId="77777777" w:rsidR="00A51803" w:rsidRPr="00A51803" w:rsidRDefault="00A51803" w:rsidP="00A51803">
      <w:pPr>
        <w:jc w:val="center"/>
        <w:rPr>
          <w:rFonts w:ascii="Arial" w:hAnsi="Arial" w:cs="Arial"/>
          <w:b/>
          <w:i/>
          <w:sz w:val="22"/>
          <w:szCs w:val="22"/>
        </w:rPr>
      </w:pPr>
      <w:r w:rsidRPr="00A51803">
        <w:rPr>
          <w:rFonts w:ascii="Arial" w:hAnsi="Arial" w:cs="Arial"/>
          <w:b/>
          <w:i/>
          <w:sz w:val="22"/>
          <w:szCs w:val="22"/>
        </w:rPr>
        <w:t>VI.</w:t>
      </w:r>
    </w:p>
    <w:p w14:paraId="009D0F71" w14:textId="77777777" w:rsidR="00A51803" w:rsidRPr="00A51803" w:rsidRDefault="00A51803" w:rsidP="00A51803">
      <w:pPr>
        <w:jc w:val="center"/>
        <w:rPr>
          <w:rFonts w:ascii="Arial" w:hAnsi="Arial" w:cs="Arial"/>
          <w:b/>
          <w:i/>
          <w:sz w:val="22"/>
          <w:szCs w:val="22"/>
        </w:rPr>
      </w:pPr>
    </w:p>
    <w:p w14:paraId="24661DD8"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U cilju uvježbavanja i usavršavanja vatrogasnih postrojbi raditi vježbe na objektima i područjima s velikim požarnim opterećenjem, vrlo vrijednim objektima od povijesnog značaja, kao i u objektima u kojima se okuplja veliki broj ljudi. Poseban naglasak staviti na preventivu i unaprjeđenje gašenja na objektima unutar stare gradske jezgre.</w:t>
      </w:r>
    </w:p>
    <w:p w14:paraId="7C93BF5C" w14:textId="77777777" w:rsidR="00A51803" w:rsidRPr="00A51803" w:rsidRDefault="00A51803" w:rsidP="00A51803">
      <w:pPr>
        <w:jc w:val="both"/>
        <w:rPr>
          <w:rFonts w:ascii="Arial" w:hAnsi="Arial" w:cs="Arial"/>
          <w:b/>
          <w:i/>
          <w:sz w:val="22"/>
          <w:szCs w:val="22"/>
        </w:rPr>
      </w:pPr>
    </w:p>
    <w:p w14:paraId="4B21143C"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Sukladno mogućnostima, kao i aktualnoj situaciji vezanoj za pandemiju korona virusa, raditi na edukaciji vatrogasaca i putem seminara (Opatija, Zagreb), praktičnih vježbi na vatrogasnim poligonima (</w:t>
      </w:r>
      <w:proofErr w:type="spellStart"/>
      <w:r w:rsidRPr="00A51803">
        <w:rPr>
          <w:rFonts w:ascii="Arial" w:hAnsi="Arial" w:cs="Arial"/>
          <w:sz w:val="22"/>
          <w:szCs w:val="22"/>
        </w:rPr>
        <w:t>flashower</w:t>
      </w:r>
      <w:proofErr w:type="spellEnd"/>
      <w:r w:rsidRPr="00A51803">
        <w:rPr>
          <w:rFonts w:ascii="Arial" w:hAnsi="Arial" w:cs="Arial"/>
          <w:sz w:val="22"/>
          <w:szCs w:val="22"/>
        </w:rPr>
        <w:t xml:space="preserve">, </w:t>
      </w:r>
      <w:proofErr w:type="spellStart"/>
      <w:r w:rsidRPr="00A51803">
        <w:rPr>
          <w:rFonts w:ascii="Arial" w:hAnsi="Arial" w:cs="Arial"/>
          <w:sz w:val="22"/>
          <w:szCs w:val="22"/>
        </w:rPr>
        <w:t>Šapjane</w:t>
      </w:r>
      <w:proofErr w:type="spellEnd"/>
      <w:r w:rsidRPr="00A51803">
        <w:rPr>
          <w:rFonts w:ascii="Arial" w:hAnsi="Arial" w:cs="Arial"/>
          <w:sz w:val="22"/>
          <w:szCs w:val="22"/>
        </w:rPr>
        <w:t xml:space="preserve">, </w:t>
      </w:r>
      <w:proofErr w:type="spellStart"/>
      <w:r w:rsidRPr="00A51803">
        <w:rPr>
          <w:rFonts w:ascii="Arial" w:hAnsi="Arial" w:cs="Arial"/>
          <w:sz w:val="22"/>
          <w:szCs w:val="22"/>
        </w:rPr>
        <w:t>firerescue</w:t>
      </w:r>
      <w:proofErr w:type="spellEnd"/>
      <w:r w:rsidRPr="00A51803">
        <w:rPr>
          <w:rFonts w:ascii="Arial" w:hAnsi="Arial" w:cs="Arial"/>
          <w:sz w:val="22"/>
          <w:szCs w:val="22"/>
        </w:rPr>
        <w:t xml:space="preserve"> Zagreb).</w:t>
      </w:r>
    </w:p>
    <w:p w14:paraId="4F1221EE" w14:textId="77777777" w:rsidR="00A51803" w:rsidRPr="00A51803" w:rsidRDefault="00A51803" w:rsidP="00A51803">
      <w:pPr>
        <w:jc w:val="both"/>
        <w:rPr>
          <w:rFonts w:ascii="Arial" w:hAnsi="Arial" w:cs="Arial"/>
          <w:sz w:val="22"/>
          <w:szCs w:val="22"/>
        </w:rPr>
      </w:pPr>
    </w:p>
    <w:p w14:paraId="05AC8307"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U svrhu edukacije pučanstva i turista, a naročito školske djece, za što bolju i djelotvorniju prevenciju nastanka požara, tijekom cijele godine potrebno je raditi edukativne vježbe s ciljem upoznavanja djece i građana s opasnostima od nastanka  požara. </w:t>
      </w:r>
    </w:p>
    <w:p w14:paraId="462B55AC"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Na posebno vrijednim i požarno opterećenim područjima nužno je postaviti i znakove upozorenja i znakove evakuacije.</w:t>
      </w:r>
    </w:p>
    <w:p w14:paraId="07826ED2" w14:textId="77777777" w:rsidR="00A51803" w:rsidRPr="00A51803" w:rsidRDefault="00A51803" w:rsidP="00A51803">
      <w:pPr>
        <w:jc w:val="both"/>
        <w:rPr>
          <w:rFonts w:ascii="Arial" w:hAnsi="Arial" w:cs="Arial"/>
          <w:sz w:val="22"/>
          <w:szCs w:val="22"/>
        </w:rPr>
      </w:pPr>
    </w:p>
    <w:p w14:paraId="31E21EC5"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Izvršitelj: Vatrogasna Zajednica Grada Dubrovnika </w:t>
      </w:r>
    </w:p>
    <w:p w14:paraId="4AC3330C"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JVP Dubrovački vatrogasci</w:t>
      </w:r>
    </w:p>
    <w:p w14:paraId="3D8A3823" w14:textId="77777777" w:rsidR="00A51803" w:rsidRPr="00A51803" w:rsidRDefault="00A51803" w:rsidP="00A51803">
      <w:pPr>
        <w:jc w:val="both"/>
        <w:rPr>
          <w:rFonts w:ascii="Arial" w:hAnsi="Arial" w:cs="Arial"/>
          <w:i/>
          <w:sz w:val="22"/>
          <w:szCs w:val="22"/>
        </w:rPr>
      </w:pPr>
    </w:p>
    <w:p w14:paraId="7A987C50" w14:textId="77777777" w:rsidR="00A51803" w:rsidRPr="00A51803" w:rsidRDefault="00A51803" w:rsidP="00A51803">
      <w:pPr>
        <w:jc w:val="center"/>
        <w:rPr>
          <w:rFonts w:ascii="Arial" w:hAnsi="Arial" w:cs="Arial"/>
          <w:b/>
          <w:i/>
          <w:sz w:val="22"/>
          <w:szCs w:val="22"/>
        </w:rPr>
      </w:pPr>
      <w:r w:rsidRPr="00A51803">
        <w:rPr>
          <w:rFonts w:ascii="Arial" w:hAnsi="Arial" w:cs="Arial"/>
          <w:b/>
          <w:i/>
          <w:sz w:val="22"/>
          <w:szCs w:val="22"/>
        </w:rPr>
        <w:lastRenderedPageBreak/>
        <w:t>VII.</w:t>
      </w:r>
    </w:p>
    <w:p w14:paraId="46E614F4" w14:textId="77777777" w:rsidR="00A51803" w:rsidRPr="00A51803" w:rsidRDefault="00A51803" w:rsidP="00A51803">
      <w:pPr>
        <w:jc w:val="center"/>
        <w:rPr>
          <w:rFonts w:ascii="Arial" w:hAnsi="Arial" w:cs="Arial"/>
          <w:b/>
          <w:i/>
          <w:sz w:val="22"/>
          <w:szCs w:val="22"/>
        </w:rPr>
      </w:pPr>
    </w:p>
    <w:p w14:paraId="03BEB347"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Poljoprivredne površine prikazane su na temelju podataka iz Prostornog plana Grada Dubrovnika. Skupština Dubrovačko-neretvanske županije donijela je Odluku o mjerama zaštite šuma na području Dubrovačko-neretvanske županije koja obvezuje i Grad Dubrovnik, a sukladno kojoj je zabranjeno paljenje vatre na otvorenom tijekom ljetnih mjeseci. Prevladavajuće kulture koje se uzgajaju na poljoprivrednom zemljištu su vinova loza, masline te povrtlarske kulture. Poljoprivredno zemljište se mora obrađivati uz primjenu agrotehničkih mjera kojima se propisuje njegovo korištenje na način da se ne umanjuje njegova vrijednost. Tijekom korištenja poljoprivrednog zemljišta obvezno je uređivanje i održavanje poljskih putova, kanala, živica, rudina i međa. Potrebno je uklanjati suhe biljke nakon provedenih agrotehničkih mjera u trajnim nasadima najkasnije do 1. lipnja tekuće godine. Uništavanje biljnih otpadaka i korova spaljivanjem na poljoprivrednom zemljištu može se obavljati isključivo uz poduzimanje odgovarajućih mjera zaštite od požara uz prethodno obavještavanje vatrogasnog operativnog centra Grada Dubrovnika.</w:t>
      </w:r>
    </w:p>
    <w:p w14:paraId="45F06E14" w14:textId="77777777" w:rsidR="00A51803" w:rsidRPr="00A51803" w:rsidRDefault="00A51803" w:rsidP="00A51803">
      <w:pPr>
        <w:jc w:val="both"/>
        <w:rPr>
          <w:rFonts w:ascii="Arial" w:hAnsi="Arial" w:cs="Arial"/>
          <w:sz w:val="22"/>
          <w:szCs w:val="22"/>
        </w:rPr>
      </w:pPr>
    </w:p>
    <w:p w14:paraId="33BBD374"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Izvršitelj: Vlasnici i korisnici šuma i poljoprivrednog zemljišta s područja Grada Dubrovnika</w:t>
      </w:r>
    </w:p>
    <w:p w14:paraId="47ABC8FB" w14:textId="77777777" w:rsidR="00A51803" w:rsidRPr="00A51803" w:rsidRDefault="00A51803" w:rsidP="00A51803">
      <w:pPr>
        <w:jc w:val="both"/>
        <w:rPr>
          <w:rFonts w:ascii="Arial" w:hAnsi="Arial" w:cs="Arial"/>
          <w:i/>
          <w:sz w:val="22"/>
          <w:szCs w:val="22"/>
        </w:rPr>
      </w:pPr>
    </w:p>
    <w:p w14:paraId="244A15BC" w14:textId="77777777" w:rsidR="00A51803" w:rsidRPr="00A51803" w:rsidRDefault="00A51803" w:rsidP="00A51803">
      <w:pPr>
        <w:jc w:val="both"/>
        <w:rPr>
          <w:rFonts w:ascii="Arial" w:hAnsi="Arial" w:cs="Arial"/>
          <w:i/>
          <w:sz w:val="22"/>
          <w:szCs w:val="22"/>
        </w:rPr>
      </w:pPr>
    </w:p>
    <w:p w14:paraId="49308AE3" w14:textId="77777777" w:rsidR="00A51803" w:rsidRPr="00A51803" w:rsidRDefault="00A51803" w:rsidP="00A51803">
      <w:pPr>
        <w:jc w:val="center"/>
        <w:rPr>
          <w:rFonts w:ascii="Arial" w:hAnsi="Arial" w:cs="Arial"/>
          <w:b/>
          <w:i/>
          <w:sz w:val="22"/>
          <w:szCs w:val="22"/>
        </w:rPr>
      </w:pPr>
      <w:r w:rsidRPr="00A51803">
        <w:rPr>
          <w:rFonts w:ascii="Arial" w:hAnsi="Arial" w:cs="Arial"/>
          <w:b/>
          <w:i/>
          <w:sz w:val="22"/>
          <w:szCs w:val="22"/>
        </w:rPr>
        <w:t>VIII.</w:t>
      </w:r>
    </w:p>
    <w:p w14:paraId="664D0C24" w14:textId="77777777" w:rsidR="00A51803" w:rsidRPr="00A51803" w:rsidRDefault="00A51803" w:rsidP="00A51803">
      <w:pPr>
        <w:jc w:val="center"/>
        <w:rPr>
          <w:rFonts w:ascii="Arial" w:hAnsi="Arial" w:cs="Arial"/>
          <w:b/>
          <w:i/>
          <w:sz w:val="22"/>
          <w:szCs w:val="22"/>
        </w:rPr>
      </w:pPr>
    </w:p>
    <w:p w14:paraId="34D7AD93"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Prosjeke na trasama dalekovoda potrebno je redovito čistiti od niskog raslinja i to u širini od 25 metara ispod 110 kV, 10 metara ispod 35 kV, a 5 metara ispod 10 kV dalekovoda te sjeći stabla koja bi mogla pasti na žice dalekovoda. Neizostavno je čišćenje posječenih ostataka biljaka ispod dalekovoda.</w:t>
      </w:r>
    </w:p>
    <w:p w14:paraId="512ABAD7" w14:textId="77777777" w:rsidR="00A51803" w:rsidRPr="00A51803" w:rsidRDefault="00A51803" w:rsidP="00A51803">
      <w:pPr>
        <w:jc w:val="both"/>
        <w:rPr>
          <w:rFonts w:ascii="Arial" w:hAnsi="Arial" w:cs="Arial"/>
          <w:bCs/>
          <w:sz w:val="22"/>
          <w:szCs w:val="22"/>
        </w:rPr>
      </w:pPr>
    </w:p>
    <w:p w14:paraId="6F4EAD28"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Posebnu pažnju posvetiti:</w:t>
      </w:r>
    </w:p>
    <w:p w14:paraId="3855DCAE" w14:textId="77777777" w:rsidR="00A51803" w:rsidRPr="00A51803" w:rsidRDefault="00A51803" w:rsidP="00016222">
      <w:pPr>
        <w:pStyle w:val="ListParagraph"/>
        <w:widowControl/>
        <w:numPr>
          <w:ilvl w:val="0"/>
          <w:numId w:val="51"/>
        </w:numPr>
        <w:autoSpaceDE/>
        <w:autoSpaceDN/>
        <w:adjustRightInd/>
        <w:contextualSpacing/>
        <w:jc w:val="both"/>
        <w:rPr>
          <w:rFonts w:ascii="Arial" w:hAnsi="Arial" w:cs="Arial"/>
          <w:sz w:val="22"/>
          <w:szCs w:val="22"/>
        </w:rPr>
      </w:pPr>
      <w:r w:rsidRPr="00A51803">
        <w:rPr>
          <w:rFonts w:ascii="Arial" w:hAnsi="Arial" w:cs="Arial"/>
          <w:sz w:val="22"/>
          <w:szCs w:val="22"/>
        </w:rPr>
        <w:t>dotrajalosti pojedinih stupova</w:t>
      </w:r>
    </w:p>
    <w:p w14:paraId="50FFD082" w14:textId="77777777" w:rsidR="00A51803" w:rsidRPr="00A51803" w:rsidRDefault="00A51803" w:rsidP="00016222">
      <w:pPr>
        <w:pStyle w:val="ListParagraph"/>
        <w:widowControl/>
        <w:numPr>
          <w:ilvl w:val="0"/>
          <w:numId w:val="51"/>
        </w:numPr>
        <w:autoSpaceDE/>
        <w:autoSpaceDN/>
        <w:adjustRightInd/>
        <w:contextualSpacing/>
        <w:jc w:val="both"/>
        <w:rPr>
          <w:rFonts w:ascii="Arial" w:hAnsi="Arial" w:cs="Arial"/>
          <w:sz w:val="22"/>
          <w:szCs w:val="22"/>
        </w:rPr>
      </w:pPr>
      <w:r w:rsidRPr="00A51803">
        <w:rPr>
          <w:rFonts w:ascii="Arial" w:hAnsi="Arial" w:cs="Arial"/>
          <w:sz w:val="22"/>
          <w:szCs w:val="22"/>
        </w:rPr>
        <w:t>kvaliteti i podešenosti zaštite vodova</w:t>
      </w:r>
    </w:p>
    <w:p w14:paraId="00EEE824" w14:textId="77777777" w:rsidR="00A51803" w:rsidRPr="00A51803" w:rsidRDefault="00A51803" w:rsidP="00016222">
      <w:pPr>
        <w:pStyle w:val="ListParagraph"/>
        <w:widowControl/>
        <w:numPr>
          <w:ilvl w:val="0"/>
          <w:numId w:val="51"/>
        </w:numPr>
        <w:autoSpaceDE/>
        <w:autoSpaceDN/>
        <w:adjustRightInd/>
        <w:contextualSpacing/>
        <w:jc w:val="both"/>
        <w:rPr>
          <w:rFonts w:ascii="Arial" w:hAnsi="Arial" w:cs="Arial"/>
          <w:sz w:val="22"/>
          <w:szCs w:val="22"/>
        </w:rPr>
      </w:pPr>
      <w:r w:rsidRPr="00A51803">
        <w:rPr>
          <w:rFonts w:ascii="Arial" w:hAnsi="Arial" w:cs="Arial"/>
          <w:sz w:val="22"/>
          <w:szCs w:val="22"/>
        </w:rPr>
        <w:t>stanju izolatora, odvodnika prenapona i vodiča</w:t>
      </w:r>
    </w:p>
    <w:p w14:paraId="684C698B" w14:textId="77777777" w:rsidR="00A51803" w:rsidRPr="00A51803" w:rsidRDefault="00A51803" w:rsidP="00016222">
      <w:pPr>
        <w:pStyle w:val="ListParagraph"/>
        <w:widowControl/>
        <w:numPr>
          <w:ilvl w:val="0"/>
          <w:numId w:val="51"/>
        </w:numPr>
        <w:autoSpaceDE/>
        <w:autoSpaceDN/>
        <w:adjustRightInd/>
        <w:contextualSpacing/>
        <w:jc w:val="both"/>
        <w:rPr>
          <w:rFonts w:ascii="Arial" w:hAnsi="Arial" w:cs="Arial"/>
          <w:sz w:val="22"/>
          <w:szCs w:val="22"/>
        </w:rPr>
      </w:pPr>
      <w:r w:rsidRPr="00A51803">
        <w:rPr>
          <w:rFonts w:ascii="Arial" w:hAnsi="Arial" w:cs="Arial"/>
          <w:sz w:val="22"/>
          <w:szCs w:val="22"/>
        </w:rPr>
        <w:t>zategnutosti vodiča u pojedinim rasponima.</w:t>
      </w:r>
    </w:p>
    <w:p w14:paraId="5679E9BD" w14:textId="77777777" w:rsidR="00A51803" w:rsidRPr="00A51803" w:rsidRDefault="00A51803" w:rsidP="00A51803">
      <w:pPr>
        <w:jc w:val="both"/>
        <w:rPr>
          <w:rFonts w:ascii="Arial" w:hAnsi="Arial" w:cs="Arial"/>
          <w:bCs/>
          <w:sz w:val="22"/>
          <w:szCs w:val="22"/>
        </w:rPr>
      </w:pPr>
    </w:p>
    <w:p w14:paraId="1E08E0B6" w14:textId="77777777" w:rsidR="00A51803" w:rsidRPr="00A51803" w:rsidRDefault="00A51803" w:rsidP="00A51803">
      <w:pPr>
        <w:jc w:val="both"/>
        <w:rPr>
          <w:rFonts w:ascii="Arial" w:hAnsi="Arial" w:cs="Arial"/>
          <w:bCs/>
          <w:sz w:val="22"/>
          <w:szCs w:val="22"/>
        </w:rPr>
      </w:pPr>
      <w:r w:rsidRPr="00A51803">
        <w:rPr>
          <w:rFonts w:ascii="Arial" w:hAnsi="Arial" w:cs="Arial"/>
          <w:bCs/>
          <w:sz w:val="22"/>
          <w:szCs w:val="22"/>
        </w:rPr>
        <w:t>Prilikom rekonstrukcije, odnosno sanacije dalekovodne mreže preporuča se:</w:t>
      </w:r>
    </w:p>
    <w:p w14:paraId="55A172EB" w14:textId="77777777" w:rsidR="00A51803" w:rsidRPr="00A51803" w:rsidRDefault="00A51803" w:rsidP="00016222">
      <w:pPr>
        <w:pStyle w:val="ListParagraph"/>
        <w:widowControl/>
        <w:numPr>
          <w:ilvl w:val="0"/>
          <w:numId w:val="52"/>
        </w:numPr>
        <w:autoSpaceDE/>
        <w:autoSpaceDN/>
        <w:adjustRightInd/>
        <w:contextualSpacing/>
        <w:jc w:val="both"/>
        <w:rPr>
          <w:rFonts w:ascii="Arial" w:hAnsi="Arial" w:cs="Arial"/>
          <w:sz w:val="22"/>
          <w:szCs w:val="22"/>
        </w:rPr>
      </w:pPr>
      <w:r w:rsidRPr="00A51803">
        <w:rPr>
          <w:rFonts w:ascii="Arial" w:hAnsi="Arial" w:cs="Arial"/>
          <w:sz w:val="22"/>
          <w:szCs w:val="22"/>
        </w:rPr>
        <w:t>izvršiti sukcesivnu zamjenu dotrajalih stupova, posebno drvenih u 10 kV mreži, odgovarajućim kvalitetnim stupovima</w:t>
      </w:r>
    </w:p>
    <w:p w14:paraId="2DC2822E" w14:textId="77777777" w:rsidR="00A51803" w:rsidRPr="00A51803" w:rsidRDefault="00A51803" w:rsidP="00016222">
      <w:pPr>
        <w:pStyle w:val="ListParagraph"/>
        <w:widowControl/>
        <w:numPr>
          <w:ilvl w:val="0"/>
          <w:numId w:val="52"/>
        </w:numPr>
        <w:autoSpaceDE/>
        <w:autoSpaceDN/>
        <w:adjustRightInd/>
        <w:contextualSpacing/>
        <w:jc w:val="both"/>
        <w:rPr>
          <w:rFonts w:ascii="Arial" w:hAnsi="Arial" w:cs="Arial"/>
          <w:sz w:val="22"/>
          <w:szCs w:val="22"/>
        </w:rPr>
      </w:pPr>
      <w:r w:rsidRPr="00A51803">
        <w:rPr>
          <w:rFonts w:ascii="Arial" w:hAnsi="Arial" w:cs="Arial"/>
          <w:sz w:val="22"/>
          <w:szCs w:val="22"/>
        </w:rPr>
        <w:t>zračnu 10 kV mrežu prema mogućnostima i tehničko-ekonomskoj opravdanosti zamijeniti kabelskom.</w:t>
      </w:r>
    </w:p>
    <w:p w14:paraId="1A08EC44" w14:textId="77777777" w:rsidR="00A51803" w:rsidRPr="00A51803" w:rsidRDefault="00A51803" w:rsidP="00A51803">
      <w:pPr>
        <w:pStyle w:val="ListParagraph"/>
        <w:jc w:val="both"/>
        <w:rPr>
          <w:rFonts w:ascii="Arial" w:hAnsi="Arial" w:cs="Arial"/>
          <w:sz w:val="22"/>
          <w:szCs w:val="22"/>
        </w:rPr>
      </w:pPr>
    </w:p>
    <w:p w14:paraId="635CA01A"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Izvršitelj: Hrvatska elektroprivreda d.d.</w:t>
      </w:r>
    </w:p>
    <w:p w14:paraId="7376F682" w14:textId="77777777" w:rsidR="00A51803" w:rsidRPr="00A51803" w:rsidRDefault="00A51803" w:rsidP="00A51803">
      <w:pPr>
        <w:pStyle w:val="ListParagraph"/>
        <w:jc w:val="both"/>
        <w:rPr>
          <w:rFonts w:ascii="Arial" w:hAnsi="Arial" w:cs="Arial"/>
          <w:i/>
          <w:sz w:val="22"/>
          <w:szCs w:val="22"/>
        </w:rPr>
      </w:pPr>
    </w:p>
    <w:p w14:paraId="35DBDD1A" w14:textId="77777777" w:rsidR="00A51803" w:rsidRPr="00A51803" w:rsidRDefault="00A51803" w:rsidP="00A51803">
      <w:pPr>
        <w:jc w:val="center"/>
        <w:rPr>
          <w:rFonts w:ascii="Arial" w:hAnsi="Arial" w:cs="Arial"/>
          <w:b/>
          <w:i/>
          <w:sz w:val="22"/>
          <w:szCs w:val="22"/>
        </w:rPr>
      </w:pPr>
      <w:r w:rsidRPr="00A51803">
        <w:rPr>
          <w:rFonts w:ascii="Arial" w:hAnsi="Arial" w:cs="Arial"/>
          <w:b/>
          <w:i/>
          <w:sz w:val="22"/>
          <w:szCs w:val="22"/>
        </w:rPr>
        <w:t>IX.</w:t>
      </w:r>
    </w:p>
    <w:p w14:paraId="4EBDFC4C" w14:textId="77777777" w:rsidR="00A51803" w:rsidRPr="00A51803" w:rsidRDefault="00A51803" w:rsidP="00A51803">
      <w:pPr>
        <w:jc w:val="center"/>
        <w:rPr>
          <w:rFonts w:ascii="Arial" w:hAnsi="Arial" w:cs="Arial"/>
          <w:b/>
          <w:i/>
          <w:sz w:val="22"/>
          <w:szCs w:val="22"/>
        </w:rPr>
      </w:pPr>
    </w:p>
    <w:p w14:paraId="6984BEE2"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Od izuzetne važnosti u preventivnom smislu je održavanje protupožarnih putova i prosjeka pojaseva uz nerazvrstane prometnice na području Grada Dubrovnika. Svake godine potrebno je napraviti reviziju Plana protupožarnih putova na području Grada Dubrovnika i odrediti prioritet sanacije i održavanja istih. Od važnijih putova u protupožarnom smislu treba izdvojiti putove na području Rijeke dubrovačke i Elafita, park šuma Petka i Koločep, Bat, putovi </w:t>
      </w:r>
      <w:proofErr w:type="spellStart"/>
      <w:r w:rsidRPr="00A51803">
        <w:rPr>
          <w:rFonts w:ascii="Arial" w:hAnsi="Arial" w:cs="Arial"/>
          <w:sz w:val="22"/>
          <w:szCs w:val="22"/>
        </w:rPr>
        <w:t>Modrič</w:t>
      </w:r>
      <w:proofErr w:type="spellEnd"/>
      <w:r w:rsidRPr="00A51803">
        <w:rPr>
          <w:rFonts w:ascii="Arial" w:hAnsi="Arial" w:cs="Arial"/>
          <w:sz w:val="22"/>
          <w:szCs w:val="22"/>
        </w:rPr>
        <w:t xml:space="preserve"> kamen – </w:t>
      </w:r>
      <w:proofErr w:type="spellStart"/>
      <w:r w:rsidRPr="00A51803">
        <w:rPr>
          <w:rFonts w:ascii="Arial" w:hAnsi="Arial" w:cs="Arial"/>
          <w:sz w:val="22"/>
          <w:szCs w:val="22"/>
        </w:rPr>
        <w:t>Osojnik</w:t>
      </w:r>
      <w:proofErr w:type="spellEnd"/>
      <w:r w:rsidRPr="00A51803">
        <w:rPr>
          <w:rFonts w:ascii="Arial" w:hAnsi="Arial" w:cs="Arial"/>
          <w:sz w:val="22"/>
          <w:szCs w:val="22"/>
        </w:rPr>
        <w:t xml:space="preserve">, Orašac – </w:t>
      </w:r>
      <w:proofErr w:type="spellStart"/>
      <w:r w:rsidRPr="00A51803">
        <w:rPr>
          <w:rFonts w:ascii="Arial" w:hAnsi="Arial" w:cs="Arial"/>
          <w:sz w:val="22"/>
          <w:szCs w:val="22"/>
        </w:rPr>
        <w:t>Trsteno</w:t>
      </w:r>
      <w:proofErr w:type="spellEnd"/>
      <w:r w:rsidRPr="00A51803">
        <w:rPr>
          <w:rFonts w:ascii="Arial" w:hAnsi="Arial" w:cs="Arial"/>
          <w:sz w:val="22"/>
          <w:szCs w:val="22"/>
        </w:rPr>
        <w:t xml:space="preserve"> i </w:t>
      </w:r>
      <w:proofErr w:type="spellStart"/>
      <w:r w:rsidRPr="00A51803">
        <w:rPr>
          <w:rFonts w:ascii="Arial" w:hAnsi="Arial" w:cs="Arial"/>
          <w:sz w:val="22"/>
          <w:szCs w:val="22"/>
        </w:rPr>
        <w:t>Mravinjac</w:t>
      </w:r>
      <w:proofErr w:type="spellEnd"/>
      <w:r w:rsidRPr="00A51803">
        <w:rPr>
          <w:rFonts w:ascii="Arial" w:hAnsi="Arial" w:cs="Arial"/>
          <w:sz w:val="22"/>
          <w:szCs w:val="22"/>
        </w:rPr>
        <w:t xml:space="preserve"> – </w:t>
      </w:r>
      <w:proofErr w:type="spellStart"/>
      <w:r w:rsidRPr="00A51803">
        <w:rPr>
          <w:rFonts w:ascii="Arial" w:hAnsi="Arial" w:cs="Arial"/>
          <w:sz w:val="22"/>
          <w:szCs w:val="22"/>
        </w:rPr>
        <w:t>Brsečine</w:t>
      </w:r>
      <w:proofErr w:type="spellEnd"/>
      <w:r w:rsidRPr="00A51803">
        <w:rPr>
          <w:rFonts w:ascii="Arial" w:hAnsi="Arial" w:cs="Arial"/>
          <w:sz w:val="22"/>
          <w:szCs w:val="22"/>
        </w:rPr>
        <w:t>.</w:t>
      </w:r>
    </w:p>
    <w:p w14:paraId="249BC4B0"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Potrebno je nastaviti izradu protupožarnog graničnog puta vrhom brda Mokošica – Golubov kamen – </w:t>
      </w:r>
      <w:proofErr w:type="spellStart"/>
      <w:r w:rsidRPr="00A51803">
        <w:rPr>
          <w:rFonts w:ascii="Arial" w:hAnsi="Arial" w:cs="Arial"/>
          <w:sz w:val="22"/>
          <w:szCs w:val="22"/>
        </w:rPr>
        <w:t>Osojnik</w:t>
      </w:r>
      <w:proofErr w:type="spellEnd"/>
      <w:r w:rsidRPr="00A51803">
        <w:rPr>
          <w:rFonts w:ascii="Arial" w:hAnsi="Arial" w:cs="Arial"/>
          <w:sz w:val="22"/>
          <w:szCs w:val="22"/>
        </w:rPr>
        <w:t xml:space="preserve"> starom Austrijskom cestom, u suradnji s općinom Ravno koje je na području BiH.</w:t>
      </w:r>
    </w:p>
    <w:p w14:paraId="06D54C96" w14:textId="77777777" w:rsidR="00A51803" w:rsidRPr="00A51803" w:rsidRDefault="00A51803" w:rsidP="00A51803">
      <w:pPr>
        <w:jc w:val="both"/>
        <w:rPr>
          <w:rFonts w:ascii="Arial" w:hAnsi="Arial" w:cs="Arial"/>
          <w:sz w:val="22"/>
          <w:szCs w:val="22"/>
        </w:rPr>
      </w:pPr>
    </w:p>
    <w:p w14:paraId="3FE7D642"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Izvršitelj: Upravni odjel za promet</w:t>
      </w:r>
    </w:p>
    <w:p w14:paraId="3C136B8F" w14:textId="77777777" w:rsidR="00A51803" w:rsidRPr="00A51803" w:rsidRDefault="00A51803" w:rsidP="00A51803">
      <w:pPr>
        <w:jc w:val="both"/>
        <w:rPr>
          <w:rFonts w:ascii="Arial" w:hAnsi="Arial" w:cs="Arial"/>
          <w:i/>
          <w:sz w:val="22"/>
          <w:szCs w:val="22"/>
        </w:rPr>
      </w:pPr>
      <w:r w:rsidRPr="00A51803">
        <w:rPr>
          <w:rFonts w:ascii="Arial" w:hAnsi="Arial" w:cs="Arial"/>
          <w:i/>
          <w:sz w:val="22"/>
          <w:szCs w:val="22"/>
        </w:rPr>
        <w:t xml:space="preserve">               Vatrogasna zajednica Grada Dubrovnika</w:t>
      </w:r>
    </w:p>
    <w:p w14:paraId="50120EA9" w14:textId="77777777" w:rsidR="00A51803" w:rsidRPr="00A51803" w:rsidRDefault="00A51803" w:rsidP="00A51803">
      <w:pPr>
        <w:spacing w:before="60"/>
        <w:jc w:val="both"/>
        <w:rPr>
          <w:rFonts w:ascii="Arial" w:hAnsi="Arial" w:cs="Arial"/>
          <w:i/>
          <w:sz w:val="22"/>
          <w:szCs w:val="22"/>
        </w:rPr>
      </w:pPr>
    </w:p>
    <w:p w14:paraId="5FC94EB2" w14:textId="77777777" w:rsidR="00A51803" w:rsidRPr="00A51803" w:rsidRDefault="00A51803" w:rsidP="00A51803">
      <w:pPr>
        <w:spacing w:before="60"/>
        <w:jc w:val="both"/>
        <w:rPr>
          <w:rFonts w:ascii="Arial" w:hAnsi="Arial" w:cs="Arial"/>
          <w:i/>
          <w:sz w:val="22"/>
          <w:szCs w:val="22"/>
        </w:rPr>
      </w:pPr>
    </w:p>
    <w:p w14:paraId="48DCF2AF" w14:textId="77777777" w:rsidR="00A51803" w:rsidRPr="00A51803" w:rsidRDefault="00A51803" w:rsidP="00A51803">
      <w:pPr>
        <w:jc w:val="center"/>
        <w:rPr>
          <w:rFonts w:ascii="Arial" w:hAnsi="Arial" w:cs="Arial"/>
          <w:b/>
          <w:i/>
          <w:sz w:val="22"/>
          <w:szCs w:val="22"/>
        </w:rPr>
      </w:pPr>
      <w:r w:rsidRPr="00A51803">
        <w:rPr>
          <w:rFonts w:ascii="Arial" w:hAnsi="Arial" w:cs="Arial"/>
          <w:b/>
          <w:i/>
          <w:sz w:val="22"/>
          <w:szCs w:val="22"/>
        </w:rPr>
        <w:t>X.</w:t>
      </w:r>
    </w:p>
    <w:p w14:paraId="5F56EC41" w14:textId="77777777" w:rsidR="00A51803" w:rsidRPr="00A51803" w:rsidRDefault="00A51803" w:rsidP="00A51803">
      <w:pPr>
        <w:jc w:val="center"/>
        <w:rPr>
          <w:rFonts w:ascii="Arial" w:hAnsi="Arial" w:cs="Arial"/>
          <w:b/>
          <w:i/>
          <w:sz w:val="22"/>
          <w:szCs w:val="22"/>
        </w:rPr>
      </w:pPr>
    </w:p>
    <w:p w14:paraId="24B25ACC"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Financijska sredstva za provedbu obveza koje proizlaze iz ovog Provedbenog plana planiraju se u Proračunima izvršitelja zadataka.</w:t>
      </w:r>
    </w:p>
    <w:p w14:paraId="69520E23" w14:textId="77777777" w:rsidR="00A51803" w:rsidRPr="00A51803" w:rsidRDefault="00A51803" w:rsidP="00A51803">
      <w:pPr>
        <w:jc w:val="both"/>
        <w:rPr>
          <w:rFonts w:ascii="Arial" w:hAnsi="Arial" w:cs="Arial"/>
          <w:sz w:val="22"/>
          <w:szCs w:val="22"/>
        </w:rPr>
      </w:pPr>
    </w:p>
    <w:p w14:paraId="0BF5403E" w14:textId="77777777" w:rsidR="00A51803" w:rsidRPr="00A51803" w:rsidRDefault="00A51803" w:rsidP="00A51803">
      <w:pPr>
        <w:jc w:val="both"/>
        <w:rPr>
          <w:rFonts w:ascii="Arial" w:hAnsi="Arial" w:cs="Arial"/>
          <w:sz w:val="22"/>
          <w:szCs w:val="22"/>
        </w:rPr>
      </w:pPr>
    </w:p>
    <w:p w14:paraId="5AAE30BC" w14:textId="068D46C7" w:rsidR="00A51803" w:rsidRDefault="00A51803" w:rsidP="00A51803">
      <w:pPr>
        <w:jc w:val="center"/>
        <w:rPr>
          <w:rFonts w:ascii="Arial" w:hAnsi="Arial" w:cs="Arial"/>
          <w:b/>
          <w:i/>
          <w:sz w:val="22"/>
          <w:szCs w:val="22"/>
        </w:rPr>
      </w:pPr>
      <w:r w:rsidRPr="00A51803">
        <w:rPr>
          <w:rFonts w:ascii="Arial" w:hAnsi="Arial" w:cs="Arial"/>
          <w:b/>
          <w:i/>
          <w:sz w:val="22"/>
          <w:szCs w:val="22"/>
        </w:rPr>
        <w:t>XI.</w:t>
      </w:r>
    </w:p>
    <w:p w14:paraId="74E0F15E" w14:textId="77777777" w:rsidR="00A51803" w:rsidRPr="00A51803" w:rsidRDefault="00A51803" w:rsidP="00A51803">
      <w:pPr>
        <w:jc w:val="center"/>
        <w:rPr>
          <w:rFonts w:ascii="Arial" w:hAnsi="Arial" w:cs="Arial"/>
          <w:b/>
          <w:i/>
          <w:sz w:val="22"/>
          <w:szCs w:val="22"/>
        </w:rPr>
      </w:pPr>
    </w:p>
    <w:p w14:paraId="67908E8F" w14:textId="77777777" w:rsidR="00A51803" w:rsidRPr="00A51803" w:rsidRDefault="00A51803" w:rsidP="00A51803">
      <w:pPr>
        <w:pStyle w:val="BodyText3"/>
        <w:rPr>
          <w:rFonts w:cs="Arial"/>
          <w:sz w:val="22"/>
          <w:szCs w:val="22"/>
        </w:rPr>
      </w:pPr>
      <w:r w:rsidRPr="00A51803">
        <w:rPr>
          <w:rFonts w:cs="Arial"/>
          <w:sz w:val="22"/>
          <w:szCs w:val="22"/>
        </w:rPr>
        <w:t>Ovaj plan stupa na snagu osmog dana od dana objave u „Službenom glasniku Grada Dubrovnika“.</w:t>
      </w:r>
    </w:p>
    <w:p w14:paraId="2FBA043A" w14:textId="77777777" w:rsidR="00A51803" w:rsidRPr="006F70DA" w:rsidRDefault="00A51803" w:rsidP="00A51803">
      <w:pPr>
        <w:rPr>
          <w:rFonts w:ascii="Arial" w:eastAsia="Calibri" w:hAnsi="Arial" w:cs="Arial"/>
        </w:rPr>
      </w:pPr>
    </w:p>
    <w:p w14:paraId="3E95A420" w14:textId="77777777" w:rsidR="00041739" w:rsidRDefault="00041739" w:rsidP="00041739">
      <w:pPr>
        <w:rPr>
          <w:rFonts w:ascii="Arial" w:hAnsi="Arial" w:cs="Arial"/>
          <w:sz w:val="22"/>
          <w:szCs w:val="22"/>
        </w:rPr>
      </w:pPr>
    </w:p>
    <w:p w14:paraId="30A28A04" w14:textId="77777777" w:rsidR="00A51803" w:rsidRPr="00A51803" w:rsidRDefault="00A51803" w:rsidP="00A51803">
      <w:pPr>
        <w:pStyle w:val="Header"/>
        <w:tabs>
          <w:tab w:val="clear" w:pos="4536"/>
          <w:tab w:val="clear" w:pos="9072"/>
        </w:tabs>
        <w:spacing w:after="0" w:line="240" w:lineRule="auto"/>
        <w:rPr>
          <w:rFonts w:ascii="Arial" w:hAnsi="Arial" w:cs="Arial"/>
          <w:sz w:val="22"/>
          <w:szCs w:val="22"/>
        </w:rPr>
      </w:pPr>
      <w:r w:rsidRPr="00A51803">
        <w:rPr>
          <w:rFonts w:ascii="Arial" w:hAnsi="Arial" w:cs="Arial"/>
          <w:sz w:val="22"/>
          <w:szCs w:val="22"/>
        </w:rPr>
        <w:t>KLASA: 214-02/21-01/02</w:t>
      </w:r>
      <w:r w:rsidRPr="00A51803">
        <w:rPr>
          <w:rFonts w:ascii="Arial" w:hAnsi="Arial" w:cs="Arial"/>
          <w:sz w:val="22"/>
          <w:szCs w:val="22"/>
        </w:rPr>
        <w:tab/>
      </w:r>
      <w:r w:rsidRPr="00A51803">
        <w:rPr>
          <w:rFonts w:ascii="Arial" w:hAnsi="Arial" w:cs="Arial"/>
          <w:sz w:val="22"/>
          <w:szCs w:val="22"/>
        </w:rPr>
        <w:tab/>
      </w:r>
      <w:r w:rsidRPr="00A51803">
        <w:rPr>
          <w:rFonts w:ascii="Arial" w:hAnsi="Arial" w:cs="Arial"/>
          <w:sz w:val="22"/>
          <w:szCs w:val="22"/>
        </w:rPr>
        <w:tab/>
      </w:r>
      <w:r w:rsidRPr="00A51803">
        <w:rPr>
          <w:rFonts w:ascii="Arial" w:hAnsi="Arial" w:cs="Arial"/>
          <w:sz w:val="22"/>
          <w:szCs w:val="22"/>
        </w:rPr>
        <w:tab/>
      </w:r>
      <w:r w:rsidRPr="00A51803">
        <w:rPr>
          <w:rFonts w:ascii="Arial" w:hAnsi="Arial" w:cs="Arial"/>
          <w:sz w:val="22"/>
          <w:szCs w:val="22"/>
        </w:rPr>
        <w:tab/>
      </w:r>
      <w:r w:rsidRPr="00A51803">
        <w:rPr>
          <w:rFonts w:ascii="Arial" w:hAnsi="Arial" w:cs="Arial"/>
          <w:sz w:val="22"/>
          <w:szCs w:val="22"/>
        </w:rPr>
        <w:tab/>
      </w:r>
      <w:r w:rsidRPr="00A51803">
        <w:rPr>
          <w:rFonts w:ascii="Arial" w:hAnsi="Arial" w:cs="Arial"/>
          <w:sz w:val="22"/>
          <w:szCs w:val="22"/>
        </w:rPr>
        <w:tab/>
      </w:r>
      <w:r w:rsidRPr="00A51803">
        <w:rPr>
          <w:rFonts w:ascii="Arial" w:hAnsi="Arial" w:cs="Arial"/>
          <w:sz w:val="22"/>
          <w:szCs w:val="22"/>
        </w:rPr>
        <w:tab/>
      </w:r>
    </w:p>
    <w:p w14:paraId="66957D3D" w14:textId="5DA6A406" w:rsidR="00A51803" w:rsidRPr="00A51803" w:rsidRDefault="00A51803" w:rsidP="00A51803">
      <w:pPr>
        <w:jc w:val="both"/>
        <w:rPr>
          <w:rFonts w:ascii="Arial" w:eastAsia="Calibri" w:hAnsi="Arial" w:cs="Arial"/>
          <w:sz w:val="22"/>
          <w:szCs w:val="22"/>
        </w:rPr>
      </w:pPr>
      <w:r w:rsidRPr="00A51803">
        <w:rPr>
          <w:rFonts w:ascii="Arial" w:eastAsia="Calibri" w:hAnsi="Arial" w:cs="Arial"/>
          <w:sz w:val="22"/>
          <w:szCs w:val="22"/>
        </w:rPr>
        <w:t>URBROJ: 2117/01-09-21-</w:t>
      </w:r>
      <w:r>
        <w:rPr>
          <w:rFonts w:ascii="Arial" w:eastAsia="Calibri" w:hAnsi="Arial" w:cs="Arial"/>
          <w:sz w:val="22"/>
          <w:szCs w:val="22"/>
        </w:rPr>
        <w:t>03</w:t>
      </w:r>
      <w:r w:rsidRPr="00A51803">
        <w:rPr>
          <w:rFonts w:ascii="Arial" w:eastAsia="Calibri" w:hAnsi="Arial" w:cs="Arial"/>
          <w:sz w:val="22"/>
          <w:szCs w:val="22"/>
        </w:rPr>
        <w:tab/>
      </w:r>
      <w:r w:rsidRPr="00A51803">
        <w:rPr>
          <w:rFonts w:ascii="Arial" w:eastAsia="Calibri" w:hAnsi="Arial" w:cs="Arial"/>
          <w:sz w:val="22"/>
          <w:szCs w:val="22"/>
        </w:rPr>
        <w:tab/>
      </w:r>
      <w:r w:rsidRPr="00A51803">
        <w:rPr>
          <w:rFonts w:ascii="Arial" w:eastAsia="Calibri" w:hAnsi="Arial" w:cs="Arial"/>
          <w:sz w:val="22"/>
          <w:szCs w:val="22"/>
        </w:rPr>
        <w:tab/>
      </w:r>
      <w:r w:rsidRPr="00A51803">
        <w:rPr>
          <w:rFonts w:ascii="Arial" w:eastAsia="Calibri" w:hAnsi="Arial" w:cs="Arial"/>
          <w:sz w:val="22"/>
          <w:szCs w:val="22"/>
        </w:rPr>
        <w:tab/>
      </w:r>
      <w:r w:rsidRPr="00A51803">
        <w:rPr>
          <w:rFonts w:ascii="Arial" w:eastAsia="Calibri" w:hAnsi="Arial" w:cs="Arial"/>
          <w:sz w:val="22"/>
          <w:szCs w:val="22"/>
        </w:rPr>
        <w:tab/>
      </w:r>
      <w:r w:rsidRPr="00A51803">
        <w:rPr>
          <w:rFonts w:ascii="Arial" w:eastAsia="Calibri" w:hAnsi="Arial" w:cs="Arial"/>
          <w:sz w:val="22"/>
          <w:szCs w:val="22"/>
        </w:rPr>
        <w:tab/>
      </w:r>
      <w:r w:rsidRPr="00A51803">
        <w:rPr>
          <w:rFonts w:ascii="Arial" w:eastAsia="Calibri" w:hAnsi="Arial" w:cs="Arial"/>
          <w:sz w:val="22"/>
          <w:szCs w:val="22"/>
        </w:rPr>
        <w:tab/>
      </w:r>
      <w:r w:rsidRPr="00A51803">
        <w:rPr>
          <w:rFonts w:ascii="Arial" w:eastAsia="Calibri" w:hAnsi="Arial" w:cs="Arial"/>
          <w:sz w:val="22"/>
          <w:szCs w:val="22"/>
        </w:rPr>
        <w:tab/>
      </w:r>
      <w:r w:rsidRPr="00A51803">
        <w:rPr>
          <w:rFonts w:ascii="Arial" w:eastAsia="Calibri" w:hAnsi="Arial" w:cs="Arial"/>
          <w:sz w:val="22"/>
          <w:szCs w:val="22"/>
        </w:rPr>
        <w:tab/>
      </w:r>
    </w:p>
    <w:p w14:paraId="0FF2796F" w14:textId="77777777" w:rsidR="00A51803" w:rsidRPr="00A51803" w:rsidRDefault="00A51803" w:rsidP="00A51803">
      <w:pPr>
        <w:rPr>
          <w:rFonts w:ascii="Arial" w:eastAsia="Calibri" w:hAnsi="Arial" w:cs="Arial"/>
          <w:sz w:val="22"/>
          <w:szCs w:val="22"/>
        </w:rPr>
      </w:pPr>
      <w:r w:rsidRPr="00A51803">
        <w:rPr>
          <w:rFonts w:ascii="Arial" w:eastAsia="Calibri" w:hAnsi="Arial" w:cs="Arial"/>
          <w:sz w:val="22"/>
          <w:szCs w:val="22"/>
        </w:rPr>
        <w:t>Dubrovnik, 29. ožujka 2021.</w:t>
      </w:r>
    </w:p>
    <w:p w14:paraId="0DC646A8" w14:textId="77777777" w:rsidR="00041739" w:rsidRDefault="00041739" w:rsidP="00041739">
      <w:pPr>
        <w:rPr>
          <w:rFonts w:ascii="Arial" w:hAnsi="Arial" w:cs="Arial"/>
          <w:sz w:val="22"/>
          <w:szCs w:val="22"/>
        </w:rPr>
      </w:pPr>
    </w:p>
    <w:p w14:paraId="0A914525"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02165311"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2D7D769D"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413C2ACC" w14:textId="77777777" w:rsidR="00041739" w:rsidRDefault="00041739" w:rsidP="00041739">
      <w:pPr>
        <w:rPr>
          <w:rFonts w:ascii="Arial" w:hAnsi="Arial" w:cs="Arial"/>
          <w:sz w:val="22"/>
          <w:szCs w:val="22"/>
        </w:rPr>
      </w:pPr>
    </w:p>
    <w:p w14:paraId="4C3F0D37" w14:textId="3C42A2B6" w:rsidR="00041739" w:rsidRDefault="00041739" w:rsidP="003837B3">
      <w:pPr>
        <w:rPr>
          <w:rFonts w:ascii="Arial" w:hAnsi="Arial" w:cs="Arial"/>
          <w:sz w:val="22"/>
          <w:szCs w:val="22"/>
        </w:rPr>
      </w:pPr>
    </w:p>
    <w:p w14:paraId="6368E859" w14:textId="4AA67C11" w:rsidR="00041739" w:rsidRDefault="00041739" w:rsidP="003837B3">
      <w:pPr>
        <w:rPr>
          <w:rFonts w:ascii="Arial" w:hAnsi="Arial" w:cs="Arial"/>
          <w:sz w:val="22"/>
          <w:szCs w:val="22"/>
        </w:rPr>
      </w:pPr>
    </w:p>
    <w:p w14:paraId="6FF27AEE" w14:textId="4462E5BC" w:rsidR="00041739" w:rsidRDefault="00041739" w:rsidP="003837B3">
      <w:pPr>
        <w:rPr>
          <w:rFonts w:ascii="Arial" w:hAnsi="Arial" w:cs="Arial"/>
          <w:sz w:val="22"/>
          <w:szCs w:val="22"/>
        </w:rPr>
      </w:pPr>
    </w:p>
    <w:p w14:paraId="20C4BDAE" w14:textId="69A45D5F" w:rsidR="00041739" w:rsidRDefault="00A51803" w:rsidP="00041739">
      <w:pPr>
        <w:contextualSpacing/>
        <w:rPr>
          <w:rFonts w:ascii="Arial" w:hAnsi="Arial" w:cs="Arial"/>
          <w:b/>
          <w:bCs/>
          <w:sz w:val="22"/>
          <w:szCs w:val="22"/>
          <w:lang w:eastAsia="en-US"/>
        </w:rPr>
      </w:pPr>
      <w:r>
        <w:rPr>
          <w:rFonts w:ascii="Arial" w:hAnsi="Arial" w:cs="Arial"/>
          <w:b/>
          <w:bCs/>
          <w:sz w:val="22"/>
          <w:szCs w:val="22"/>
          <w:lang w:eastAsia="en-US"/>
        </w:rPr>
        <w:t>54</w:t>
      </w:r>
    </w:p>
    <w:p w14:paraId="36AD86C4" w14:textId="17797A3C" w:rsidR="00041739" w:rsidRDefault="00041739" w:rsidP="00041739">
      <w:pPr>
        <w:contextualSpacing/>
        <w:rPr>
          <w:rFonts w:ascii="Arial" w:hAnsi="Arial" w:cs="Arial"/>
          <w:b/>
          <w:bCs/>
          <w:sz w:val="22"/>
          <w:szCs w:val="22"/>
          <w:lang w:eastAsia="en-US"/>
        </w:rPr>
      </w:pPr>
    </w:p>
    <w:p w14:paraId="2A5305AC" w14:textId="77777777" w:rsidR="00A51803" w:rsidRDefault="00A51803" w:rsidP="00041739">
      <w:pPr>
        <w:contextualSpacing/>
        <w:rPr>
          <w:rFonts w:ascii="Arial" w:hAnsi="Arial" w:cs="Arial"/>
          <w:b/>
          <w:bCs/>
          <w:sz w:val="22"/>
          <w:szCs w:val="22"/>
          <w:lang w:eastAsia="en-US"/>
        </w:rPr>
      </w:pPr>
    </w:p>
    <w:p w14:paraId="163DEB60"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Na temelju </w:t>
      </w:r>
      <w:proofErr w:type="spellStart"/>
      <w:r w:rsidRPr="00A51803">
        <w:rPr>
          <w:rFonts w:ascii="Arial" w:hAnsi="Arial" w:cs="Arial"/>
          <w:sz w:val="22"/>
          <w:szCs w:val="22"/>
          <w:lang w:val="en-US"/>
        </w:rPr>
        <w:t>članka</w:t>
      </w:r>
      <w:proofErr w:type="spellEnd"/>
      <w:r w:rsidRPr="00A51803">
        <w:rPr>
          <w:rFonts w:ascii="Arial" w:hAnsi="Arial" w:cs="Arial"/>
          <w:sz w:val="22"/>
          <w:szCs w:val="22"/>
          <w:lang w:val="en-US"/>
        </w:rPr>
        <w:t xml:space="preserve"> 17. </w:t>
      </w:r>
      <w:proofErr w:type="spellStart"/>
      <w:r w:rsidRPr="00A51803">
        <w:rPr>
          <w:rFonts w:ascii="Arial" w:hAnsi="Arial" w:cs="Arial"/>
          <w:sz w:val="22"/>
          <w:szCs w:val="22"/>
          <w:lang w:val="en-US"/>
        </w:rPr>
        <w:t>stavka</w:t>
      </w:r>
      <w:proofErr w:type="spellEnd"/>
      <w:r w:rsidRPr="00A51803">
        <w:rPr>
          <w:rFonts w:ascii="Arial" w:hAnsi="Arial" w:cs="Arial"/>
          <w:sz w:val="22"/>
          <w:szCs w:val="22"/>
          <w:lang w:val="en-US"/>
        </w:rPr>
        <w:t xml:space="preserve"> 1. </w:t>
      </w:r>
      <w:proofErr w:type="spellStart"/>
      <w:r w:rsidRPr="00A51803">
        <w:rPr>
          <w:rFonts w:ascii="Arial" w:hAnsi="Arial" w:cs="Arial"/>
          <w:sz w:val="22"/>
          <w:szCs w:val="22"/>
          <w:lang w:val="en-US"/>
        </w:rPr>
        <w:t>podstavka</w:t>
      </w:r>
      <w:proofErr w:type="spellEnd"/>
      <w:r w:rsidRPr="00A51803">
        <w:rPr>
          <w:rFonts w:ascii="Arial" w:hAnsi="Arial" w:cs="Arial"/>
          <w:sz w:val="22"/>
          <w:szCs w:val="22"/>
          <w:lang w:val="en-US"/>
        </w:rPr>
        <w:t xml:space="preserve"> 2. </w:t>
      </w:r>
      <w:proofErr w:type="spellStart"/>
      <w:r w:rsidRPr="00A51803">
        <w:rPr>
          <w:rFonts w:ascii="Arial" w:hAnsi="Arial" w:cs="Arial"/>
          <w:sz w:val="22"/>
          <w:szCs w:val="22"/>
          <w:lang w:val="en-US"/>
        </w:rPr>
        <w:t>Zakona</w:t>
      </w:r>
      <w:proofErr w:type="spellEnd"/>
      <w:r w:rsidRPr="00A51803">
        <w:rPr>
          <w:rFonts w:ascii="Arial" w:hAnsi="Arial" w:cs="Arial"/>
          <w:sz w:val="22"/>
          <w:szCs w:val="22"/>
          <w:lang w:val="en-US"/>
        </w:rPr>
        <w:t xml:space="preserve"> o </w:t>
      </w:r>
      <w:proofErr w:type="spellStart"/>
      <w:r w:rsidRPr="00A51803">
        <w:rPr>
          <w:rFonts w:ascii="Arial" w:hAnsi="Arial" w:cs="Arial"/>
          <w:sz w:val="22"/>
          <w:szCs w:val="22"/>
          <w:lang w:val="en-US"/>
        </w:rPr>
        <w:t>sustavu</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civilne</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zaštite</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Narodne</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novine</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broj</w:t>
      </w:r>
      <w:proofErr w:type="spellEnd"/>
      <w:r w:rsidRPr="00A51803">
        <w:rPr>
          <w:rFonts w:ascii="Arial" w:hAnsi="Arial" w:cs="Arial"/>
          <w:sz w:val="22"/>
          <w:szCs w:val="22"/>
          <w:lang w:val="en-US"/>
        </w:rPr>
        <w:t xml:space="preserve"> 82/15, 118/18, 31/20 I 20/21) </w:t>
      </w:r>
      <w:proofErr w:type="spellStart"/>
      <w:r w:rsidRPr="00A51803">
        <w:rPr>
          <w:rFonts w:ascii="Arial" w:hAnsi="Arial" w:cs="Arial"/>
          <w:sz w:val="22"/>
          <w:szCs w:val="22"/>
          <w:lang w:val="en-US"/>
        </w:rPr>
        <w:t>i</w:t>
      </w:r>
      <w:proofErr w:type="spellEnd"/>
      <w:r w:rsidRPr="00A51803">
        <w:rPr>
          <w:rFonts w:ascii="Arial" w:hAnsi="Arial" w:cs="Arial"/>
          <w:sz w:val="22"/>
          <w:szCs w:val="22"/>
          <w:lang w:val="en-US"/>
        </w:rPr>
        <w:t xml:space="preserve"> </w:t>
      </w:r>
      <w:r w:rsidRPr="00A51803">
        <w:rPr>
          <w:rFonts w:ascii="Arial" w:hAnsi="Arial" w:cs="Arial"/>
          <w:sz w:val="22"/>
          <w:szCs w:val="22"/>
        </w:rPr>
        <w:t>članka 39. Statuta Grada Dubrovnika (</w:t>
      </w:r>
      <w:r w:rsidRPr="00A51803">
        <w:rPr>
          <w:rFonts w:ascii="Arial" w:hAnsi="Arial" w:cs="Arial"/>
          <w:sz w:val="22"/>
          <w:szCs w:val="22"/>
          <w:lang w:val="en-US"/>
        </w:rPr>
        <w:t>“</w:t>
      </w:r>
      <w:r w:rsidRPr="00A51803">
        <w:rPr>
          <w:rFonts w:ascii="Arial" w:hAnsi="Arial" w:cs="Arial"/>
          <w:sz w:val="22"/>
          <w:szCs w:val="22"/>
        </w:rPr>
        <w:t>Službeni glasnik Grada Dubrovnika</w:t>
      </w:r>
      <w:r w:rsidRPr="00A51803">
        <w:rPr>
          <w:rFonts w:ascii="Arial" w:hAnsi="Arial" w:cs="Arial"/>
          <w:sz w:val="22"/>
          <w:szCs w:val="22"/>
          <w:lang w:val="en-US"/>
        </w:rPr>
        <w:t>”,</w:t>
      </w:r>
      <w:r w:rsidRPr="00A51803">
        <w:rPr>
          <w:rFonts w:ascii="Arial" w:hAnsi="Arial" w:cs="Arial"/>
          <w:sz w:val="22"/>
          <w:szCs w:val="22"/>
        </w:rPr>
        <w:t xml:space="preserve"> broj 2/21.), Gradsko vijeće Grada Dubrovnika na 38. sjednici, održanoj 29. ožujka 2021., donijelo je</w:t>
      </w:r>
    </w:p>
    <w:p w14:paraId="607B895B" w14:textId="77777777" w:rsidR="00A51803" w:rsidRPr="00A51803" w:rsidRDefault="00A51803" w:rsidP="00A51803">
      <w:pPr>
        <w:jc w:val="both"/>
        <w:rPr>
          <w:sz w:val="22"/>
          <w:szCs w:val="22"/>
        </w:rPr>
      </w:pPr>
    </w:p>
    <w:p w14:paraId="7E514CD5" w14:textId="77777777" w:rsidR="00A51803" w:rsidRPr="00A51803" w:rsidRDefault="00A51803" w:rsidP="00A51803">
      <w:pPr>
        <w:keepNext/>
        <w:tabs>
          <w:tab w:val="left" w:pos="708"/>
        </w:tabs>
        <w:suppressAutoHyphens/>
        <w:outlineLvl w:val="1"/>
        <w:rPr>
          <w:sz w:val="22"/>
          <w:szCs w:val="22"/>
        </w:rPr>
      </w:pPr>
      <w:r w:rsidRPr="00A51803">
        <w:rPr>
          <w:rFonts w:ascii="Arial" w:hAnsi="Arial" w:cs="Arial"/>
          <w:sz w:val="22"/>
          <w:szCs w:val="22"/>
        </w:rPr>
        <w:t> </w:t>
      </w:r>
    </w:p>
    <w:p w14:paraId="0FFD9359" w14:textId="77777777" w:rsidR="00A51803" w:rsidRPr="00A51803" w:rsidRDefault="00A51803" w:rsidP="00A51803">
      <w:pPr>
        <w:jc w:val="center"/>
        <w:rPr>
          <w:rFonts w:ascii="Arial" w:hAnsi="Arial" w:cs="Arial"/>
          <w:b/>
          <w:sz w:val="22"/>
          <w:szCs w:val="22"/>
          <w:lang w:eastAsia="ar-SA"/>
        </w:rPr>
      </w:pPr>
      <w:r w:rsidRPr="00A51803">
        <w:rPr>
          <w:rFonts w:ascii="Arial" w:hAnsi="Arial" w:cs="Arial"/>
          <w:b/>
          <w:sz w:val="22"/>
          <w:szCs w:val="22"/>
          <w:lang w:eastAsia="ar-SA"/>
        </w:rPr>
        <w:t>Z A K L J U Č A K</w:t>
      </w:r>
    </w:p>
    <w:p w14:paraId="0E0A7C80" w14:textId="77777777" w:rsidR="00A51803" w:rsidRPr="00A51803" w:rsidRDefault="00A51803" w:rsidP="00A51803">
      <w:pPr>
        <w:jc w:val="center"/>
        <w:rPr>
          <w:sz w:val="22"/>
          <w:szCs w:val="22"/>
        </w:rPr>
      </w:pPr>
    </w:p>
    <w:p w14:paraId="4356F2B2" w14:textId="77777777" w:rsidR="00A51803" w:rsidRPr="00A51803" w:rsidRDefault="00A51803" w:rsidP="00A51803">
      <w:pPr>
        <w:jc w:val="center"/>
        <w:rPr>
          <w:sz w:val="22"/>
          <w:szCs w:val="22"/>
        </w:rPr>
      </w:pPr>
    </w:p>
    <w:p w14:paraId="79A97957" w14:textId="77777777" w:rsidR="00A51803" w:rsidRPr="00A51803" w:rsidRDefault="00A51803" w:rsidP="00016222">
      <w:pPr>
        <w:pStyle w:val="ListParagraph"/>
        <w:widowControl/>
        <w:numPr>
          <w:ilvl w:val="0"/>
          <w:numId w:val="53"/>
        </w:numPr>
        <w:autoSpaceDE/>
        <w:autoSpaceDN/>
        <w:adjustRightInd/>
        <w:contextualSpacing/>
        <w:jc w:val="both"/>
        <w:rPr>
          <w:sz w:val="22"/>
          <w:szCs w:val="22"/>
          <w:lang w:eastAsia="hr-HR"/>
        </w:rPr>
      </w:pPr>
      <w:r w:rsidRPr="00A51803">
        <w:rPr>
          <w:rFonts w:ascii="Arial" w:hAnsi="Arial" w:cs="Arial"/>
          <w:sz w:val="22"/>
          <w:szCs w:val="22"/>
        </w:rPr>
        <w:t xml:space="preserve">Prihvaća se </w:t>
      </w:r>
      <w:bookmarkStart w:id="44" w:name="_Hlk67402523"/>
      <w:r w:rsidRPr="00A51803">
        <w:rPr>
          <w:rFonts w:ascii="Arial" w:hAnsi="Arial" w:cs="Arial"/>
          <w:sz w:val="22"/>
          <w:szCs w:val="22"/>
        </w:rPr>
        <w:t>Procjena rizika od velikih nesreća za područje Grada Dubrovnika</w:t>
      </w:r>
      <w:bookmarkEnd w:id="44"/>
      <w:r w:rsidRPr="00A51803">
        <w:rPr>
          <w:rFonts w:ascii="Arial" w:hAnsi="Arial" w:cs="Arial"/>
          <w:sz w:val="22"/>
          <w:szCs w:val="22"/>
        </w:rPr>
        <w:t xml:space="preserve">. </w:t>
      </w:r>
    </w:p>
    <w:p w14:paraId="75A10746" w14:textId="77777777" w:rsidR="00A51803" w:rsidRPr="00A51803" w:rsidRDefault="00A51803" w:rsidP="00A51803">
      <w:pPr>
        <w:pStyle w:val="ListParagraph"/>
        <w:jc w:val="both"/>
        <w:rPr>
          <w:sz w:val="22"/>
          <w:szCs w:val="22"/>
          <w:lang w:eastAsia="hr-HR"/>
        </w:rPr>
      </w:pPr>
    </w:p>
    <w:p w14:paraId="3DA0EE42" w14:textId="77777777" w:rsidR="00A51803" w:rsidRPr="00A51803" w:rsidRDefault="00A51803" w:rsidP="00016222">
      <w:pPr>
        <w:pStyle w:val="ListParagraph"/>
        <w:widowControl/>
        <w:numPr>
          <w:ilvl w:val="0"/>
          <w:numId w:val="53"/>
        </w:numPr>
        <w:autoSpaceDE/>
        <w:autoSpaceDN/>
        <w:adjustRightInd/>
        <w:contextualSpacing/>
        <w:jc w:val="both"/>
        <w:rPr>
          <w:rFonts w:ascii="Arial" w:hAnsi="Arial" w:cs="Arial"/>
          <w:sz w:val="22"/>
          <w:szCs w:val="22"/>
          <w:lang w:eastAsia="hr-HR"/>
        </w:rPr>
      </w:pPr>
      <w:r w:rsidRPr="00A51803">
        <w:rPr>
          <w:rFonts w:ascii="Arial" w:hAnsi="Arial" w:cs="Arial"/>
          <w:sz w:val="22"/>
          <w:szCs w:val="22"/>
        </w:rPr>
        <w:t>Procjena rizika od velikih nesreća za područje Grada Dubrovnika</w:t>
      </w:r>
      <w:r w:rsidRPr="00A51803">
        <w:rPr>
          <w:rFonts w:ascii="Arial" w:hAnsi="Arial" w:cs="Arial"/>
          <w:sz w:val="22"/>
          <w:szCs w:val="22"/>
          <w:lang w:eastAsia="hr-HR"/>
        </w:rPr>
        <w:t xml:space="preserve"> sastavni je dio ovog Zaključka.</w:t>
      </w:r>
    </w:p>
    <w:p w14:paraId="61E12E1F" w14:textId="77777777" w:rsidR="00A51803" w:rsidRPr="00A51803" w:rsidRDefault="00A51803" w:rsidP="00A51803">
      <w:pPr>
        <w:pStyle w:val="ListParagraph"/>
        <w:jc w:val="both"/>
        <w:rPr>
          <w:rFonts w:ascii="Arial" w:hAnsi="Arial" w:cs="Arial"/>
          <w:sz w:val="22"/>
          <w:szCs w:val="22"/>
          <w:lang w:eastAsia="hr-HR"/>
        </w:rPr>
      </w:pPr>
    </w:p>
    <w:p w14:paraId="16B3346E" w14:textId="77777777" w:rsidR="00A51803" w:rsidRPr="00A51803" w:rsidRDefault="00A51803" w:rsidP="00016222">
      <w:pPr>
        <w:pStyle w:val="ListParagraph"/>
        <w:widowControl/>
        <w:numPr>
          <w:ilvl w:val="0"/>
          <w:numId w:val="53"/>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 xml:space="preserve">Ovaj zaključak stupa na snagu osmog dana od dana objave u </w:t>
      </w:r>
      <w:r w:rsidRPr="00A51803">
        <w:rPr>
          <w:rFonts w:ascii="Arial" w:hAnsi="Arial" w:cs="Arial"/>
          <w:sz w:val="22"/>
          <w:szCs w:val="22"/>
        </w:rPr>
        <w:t>„Službenom glasniku Grada Dubrovnika“.</w:t>
      </w:r>
    </w:p>
    <w:p w14:paraId="73EF1947" w14:textId="77777777" w:rsidR="00A51803" w:rsidRPr="00A51803" w:rsidRDefault="00A51803" w:rsidP="00A51803">
      <w:pPr>
        <w:pStyle w:val="ListParagraph"/>
        <w:rPr>
          <w:rFonts w:ascii="Arial" w:hAnsi="Arial" w:cs="Arial"/>
          <w:sz w:val="22"/>
          <w:szCs w:val="22"/>
          <w:lang w:eastAsia="hr-HR"/>
        </w:rPr>
      </w:pPr>
    </w:p>
    <w:p w14:paraId="36A9B746" w14:textId="77777777" w:rsidR="00A51803" w:rsidRPr="00A51803" w:rsidRDefault="00A51803" w:rsidP="00016222">
      <w:pPr>
        <w:pStyle w:val="ListParagraph"/>
        <w:widowControl/>
        <w:numPr>
          <w:ilvl w:val="0"/>
          <w:numId w:val="53"/>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 xml:space="preserve">Stupanjem na snagu </w:t>
      </w:r>
      <w:r w:rsidRPr="00A51803">
        <w:rPr>
          <w:rFonts w:ascii="Arial" w:hAnsi="Arial" w:cs="Arial"/>
          <w:sz w:val="22"/>
          <w:szCs w:val="22"/>
        </w:rPr>
        <w:t>Procjena rizika od velikih nesreća za područje Grada Dubrovnika prestaje vrijediti Procjena rizika od velikih nesreća za područje Grada Dubrovnika, KLASA: 810-01/18-02/01, URBROJ: 2117/01-09-18-03, od 9. travnja 2018.</w:t>
      </w:r>
    </w:p>
    <w:p w14:paraId="3A17DCC7" w14:textId="77777777" w:rsidR="00041739" w:rsidRPr="00A51803" w:rsidRDefault="00041739" w:rsidP="00A51803">
      <w:pPr>
        <w:rPr>
          <w:rFonts w:ascii="Arial" w:hAnsi="Arial" w:cs="Arial"/>
          <w:sz w:val="22"/>
          <w:szCs w:val="22"/>
        </w:rPr>
      </w:pPr>
    </w:p>
    <w:p w14:paraId="62609802" w14:textId="77777777" w:rsidR="00A51803" w:rsidRPr="00A51803" w:rsidRDefault="00A51803" w:rsidP="00A51803">
      <w:pPr>
        <w:rPr>
          <w:sz w:val="22"/>
          <w:szCs w:val="22"/>
        </w:rPr>
      </w:pPr>
      <w:r w:rsidRPr="00A51803">
        <w:rPr>
          <w:rFonts w:ascii="Arial" w:hAnsi="Arial" w:cs="Arial"/>
          <w:sz w:val="22"/>
          <w:szCs w:val="22"/>
        </w:rPr>
        <w:t>KLASA: 810-01/21-01/11</w:t>
      </w:r>
    </w:p>
    <w:p w14:paraId="2EB46396" w14:textId="77777777" w:rsidR="00A51803" w:rsidRPr="00A51803" w:rsidRDefault="00A51803" w:rsidP="00A51803">
      <w:pPr>
        <w:rPr>
          <w:sz w:val="22"/>
          <w:szCs w:val="22"/>
        </w:rPr>
      </w:pPr>
      <w:r w:rsidRPr="00A51803">
        <w:rPr>
          <w:rFonts w:ascii="Arial" w:hAnsi="Arial" w:cs="Arial"/>
          <w:sz w:val="22"/>
          <w:szCs w:val="22"/>
        </w:rPr>
        <w:t>URBROJ: 2117/01-09-21-03</w:t>
      </w:r>
    </w:p>
    <w:p w14:paraId="595D49AE" w14:textId="77777777" w:rsidR="00A51803" w:rsidRPr="00A51803" w:rsidRDefault="00A51803" w:rsidP="00A51803">
      <w:pPr>
        <w:rPr>
          <w:rFonts w:ascii="Arial" w:hAnsi="Arial" w:cs="Arial"/>
          <w:sz w:val="22"/>
          <w:szCs w:val="22"/>
        </w:rPr>
      </w:pPr>
      <w:r w:rsidRPr="00A51803">
        <w:rPr>
          <w:rFonts w:ascii="Arial" w:hAnsi="Arial" w:cs="Arial"/>
          <w:sz w:val="22"/>
          <w:szCs w:val="22"/>
        </w:rPr>
        <w:t>Dubrovnik, 29. ožujka 2021.</w:t>
      </w:r>
    </w:p>
    <w:p w14:paraId="407D9463" w14:textId="77777777" w:rsidR="00041739" w:rsidRDefault="00041739" w:rsidP="00041739">
      <w:pPr>
        <w:rPr>
          <w:rFonts w:ascii="Arial" w:hAnsi="Arial" w:cs="Arial"/>
          <w:sz w:val="22"/>
          <w:szCs w:val="22"/>
        </w:rPr>
      </w:pPr>
    </w:p>
    <w:p w14:paraId="2CB2687E"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535F6B09"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0E9A1A21"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35113FEB" w14:textId="71CDDD81" w:rsidR="00041739" w:rsidRDefault="00041739" w:rsidP="003837B3">
      <w:pPr>
        <w:rPr>
          <w:rFonts w:ascii="Arial" w:hAnsi="Arial" w:cs="Arial"/>
          <w:sz w:val="22"/>
          <w:szCs w:val="22"/>
        </w:rPr>
      </w:pPr>
    </w:p>
    <w:p w14:paraId="7AC7D479" w14:textId="68970274" w:rsidR="00041739" w:rsidRDefault="00A51803" w:rsidP="00041739">
      <w:pPr>
        <w:contextualSpacing/>
        <w:rPr>
          <w:rFonts w:ascii="Arial" w:hAnsi="Arial" w:cs="Arial"/>
          <w:b/>
          <w:bCs/>
          <w:sz w:val="22"/>
          <w:szCs w:val="22"/>
          <w:lang w:eastAsia="en-US"/>
        </w:rPr>
      </w:pPr>
      <w:r>
        <w:rPr>
          <w:rFonts w:ascii="Arial" w:hAnsi="Arial" w:cs="Arial"/>
          <w:b/>
          <w:bCs/>
          <w:sz w:val="22"/>
          <w:szCs w:val="22"/>
          <w:lang w:eastAsia="en-US"/>
        </w:rPr>
        <w:t>55</w:t>
      </w:r>
    </w:p>
    <w:p w14:paraId="5F2F2317" w14:textId="17DCBBAD" w:rsidR="00041739" w:rsidRDefault="00041739" w:rsidP="00041739">
      <w:pPr>
        <w:contextualSpacing/>
        <w:rPr>
          <w:rFonts w:ascii="Arial" w:hAnsi="Arial" w:cs="Arial"/>
          <w:b/>
          <w:bCs/>
          <w:sz w:val="22"/>
          <w:szCs w:val="22"/>
          <w:lang w:eastAsia="en-US"/>
        </w:rPr>
      </w:pPr>
    </w:p>
    <w:p w14:paraId="0A188DAE" w14:textId="77777777" w:rsidR="00A51803" w:rsidRDefault="00A51803" w:rsidP="00041739">
      <w:pPr>
        <w:contextualSpacing/>
        <w:rPr>
          <w:rFonts w:ascii="Arial" w:hAnsi="Arial" w:cs="Arial"/>
          <w:b/>
          <w:bCs/>
          <w:sz w:val="22"/>
          <w:szCs w:val="22"/>
          <w:lang w:eastAsia="en-US"/>
        </w:rPr>
      </w:pPr>
    </w:p>
    <w:p w14:paraId="630E5CF8" w14:textId="6AFFF7AB" w:rsidR="00A51803" w:rsidRPr="00A51803" w:rsidRDefault="00A51803" w:rsidP="00A51803">
      <w:pPr>
        <w:jc w:val="both"/>
        <w:rPr>
          <w:rFonts w:ascii="Arial" w:hAnsi="Arial" w:cs="Arial"/>
          <w:sz w:val="22"/>
          <w:szCs w:val="22"/>
        </w:rPr>
      </w:pPr>
      <w:r w:rsidRPr="00A51803">
        <w:rPr>
          <w:rFonts w:ascii="Arial" w:hAnsi="Arial" w:cs="Arial"/>
          <w:sz w:val="22"/>
          <w:szCs w:val="22"/>
        </w:rPr>
        <w:t>Na temelju članka 39. Statuta Grada Dubrovnika (</w:t>
      </w:r>
      <w:r w:rsidRPr="00A51803">
        <w:rPr>
          <w:rFonts w:ascii="Arial" w:hAnsi="Arial" w:cs="Arial"/>
          <w:sz w:val="22"/>
          <w:szCs w:val="22"/>
          <w:lang w:val="en-US"/>
        </w:rPr>
        <w:t>“</w:t>
      </w:r>
      <w:r w:rsidRPr="00A51803">
        <w:rPr>
          <w:rFonts w:ascii="Arial" w:hAnsi="Arial" w:cs="Arial"/>
          <w:sz w:val="22"/>
          <w:szCs w:val="22"/>
        </w:rPr>
        <w:t>Službeni glasnik Grada Dubrovnika</w:t>
      </w:r>
      <w:r w:rsidRPr="00A51803">
        <w:rPr>
          <w:rFonts w:ascii="Arial" w:hAnsi="Arial" w:cs="Arial"/>
          <w:sz w:val="22"/>
          <w:szCs w:val="22"/>
          <w:lang w:val="en-US"/>
        </w:rPr>
        <w:t>”,</w:t>
      </w:r>
      <w:r w:rsidRPr="00A51803">
        <w:rPr>
          <w:rFonts w:ascii="Arial" w:hAnsi="Arial" w:cs="Arial"/>
          <w:sz w:val="22"/>
          <w:szCs w:val="22"/>
        </w:rPr>
        <w:t xml:space="preserve"> broj 2/21.), Gradsko vijeće Grada Dubrovnika na 38. sjednici, održanoj 29. ožujka 2021., donijelo je</w:t>
      </w:r>
    </w:p>
    <w:p w14:paraId="39119433" w14:textId="77777777" w:rsidR="00A51803" w:rsidRPr="00A51803" w:rsidRDefault="00A51803" w:rsidP="00A51803">
      <w:pPr>
        <w:keepNext/>
        <w:tabs>
          <w:tab w:val="left" w:pos="708"/>
        </w:tabs>
        <w:suppressAutoHyphens/>
        <w:outlineLvl w:val="1"/>
        <w:rPr>
          <w:sz w:val="22"/>
          <w:szCs w:val="22"/>
        </w:rPr>
      </w:pPr>
      <w:r w:rsidRPr="00A51803">
        <w:rPr>
          <w:rFonts w:ascii="Arial" w:hAnsi="Arial" w:cs="Arial"/>
          <w:sz w:val="22"/>
          <w:szCs w:val="22"/>
        </w:rPr>
        <w:t> </w:t>
      </w:r>
    </w:p>
    <w:p w14:paraId="726F36E6" w14:textId="77777777" w:rsidR="00A51803" w:rsidRPr="00A51803" w:rsidRDefault="00A51803" w:rsidP="00A51803">
      <w:pPr>
        <w:jc w:val="center"/>
        <w:rPr>
          <w:rFonts w:ascii="Arial" w:hAnsi="Arial" w:cs="Arial"/>
          <w:b/>
          <w:sz w:val="22"/>
          <w:szCs w:val="22"/>
          <w:lang w:eastAsia="ar-SA"/>
        </w:rPr>
      </w:pPr>
      <w:r w:rsidRPr="00A51803">
        <w:rPr>
          <w:rFonts w:ascii="Arial" w:hAnsi="Arial" w:cs="Arial"/>
          <w:b/>
          <w:sz w:val="22"/>
          <w:szCs w:val="22"/>
          <w:lang w:eastAsia="ar-SA"/>
        </w:rPr>
        <w:t>Z A K L J U Č A K</w:t>
      </w:r>
    </w:p>
    <w:p w14:paraId="2F9A159C" w14:textId="77777777" w:rsidR="00A51803" w:rsidRPr="00A51803" w:rsidRDefault="00A51803" w:rsidP="00A51803">
      <w:pPr>
        <w:jc w:val="center"/>
        <w:rPr>
          <w:sz w:val="22"/>
          <w:szCs w:val="22"/>
        </w:rPr>
      </w:pPr>
    </w:p>
    <w:p w14:paraId="453BC57B" w14:textId="77777777" w:rsidR="00A51803" w:rsidRPr="00A51803" w:rsidRDefault="00A51803" w:rsidP="00A51803">
      <w:pPr>
        <w:jc w:val="center"/>
        <w:rPr>
          <w:sz w:val="22"/>
          <w:szCs w:val="22"/>
        </w:rPr>
      </w:pPr>
    </w:p>
    <w:p w14:paraId="2113E849" w14:textId="77777777" w:rsidR="00A51803" w:rsidRPr="00A51803" w:rsidRDefault="00A51803" w:rsidP="00016222">
      <w:pPr>
        <w:pStyle w:val="ListParagraph"/>
        <w:widowControl/>
        <w:numPr>
          <w:ilvl w:val="0"/>
          <w:numId w:val="54"/>
        </w:numPr>
        <w:autoSpaceDE/>
        <w:autoSpaceDN/>
        <w:adjustRightInd/>
        <w:contextualSpacing/>
        <w:jc w:val="both"/>
        <w:rPr>
          <w:sz w:val="22"/>
          <w:szCs w:val="22"/>
          <w:lang w:eastAsia="hr-HR"/>
        </w:rPr>
      </w:pPr>
      <w:r w:rsidRPr="00A51803">
        <w:rPr>
          <w:rFonts w:ascii="Arial" w:hAnsi="Arial" w:cs="Arial"/>
          <w:sz w:val="22"/>
          <w:szCs w:val="22"/>
        </w:rPr>
        <w:t>Prihvaća se Izvješće o izvršenju Plana djelovanja Grada Dubrovnika u području prirodnih nepogoda za 2020. godinu.</w:t>
      </w:r>
      <w:r w:rsidRPr="00A51803">
        <w:rPr>
          <w:rFonts w:ascii="Arial" w:hAnsi="Arial" w:cs="Arial"/>
          <w:sz w:val="22"/>
          <w:szCs w:val="22"/>
          <w:lang w:eastAsia="hr-HR"/>
        </w:rPr>
        <w:t> </w:t>
      </w:r>
    </w:p>
    <w:p w14:paraId="13C301E1" w14:textId="77777777" w:rsidR="00A51803" w:rsidRPr="00A51803" w:rsidRDefault="00A51803" w:rsidP="00A51803">
      <w:pPr>
        <w:pStyle w:val="ListParagraph"/>
        <w:jc w:val="both"/>
        <w:rPr>
          <w:sz w:val="22"/>
          <w:szCs w:val="22"/>
          <w:lang w:eastAsia="hr-HR"/>
        </w:rPr>
      </w:pPr>
    </w:p>
    <w:p w14:paraId="3B2BC18C" w14:textId="77777777" w:rsidR="00A51803" w:rsidRPr="00A51803" w:rsidRDefault="00A51803" w:rsidP="00016222">
      <w:pPr>
        <w:pStyle w:val="ListParagraph"/>
        <w:widowControl/>
        <w:numPr>
          <w:ilvl w:val="0"/>
          <w:numId w:val="54"/>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 xml:space="preserve">Tekst </w:t>
      </w:r>
      <w:r w:rsidRPr="00A51803">
        <w:rPr>
          <w:rFonts w:ascii="Arial" w:hAnsi="Arial" w:cs="Arial"/>
          <w:sz w:val="22"/>
          <w:szCs w:val="22"/>
        </w:rPr>
        <w:t>Izvješća o izvršenju Plana djelovanja Grada Dubrovnika u području prirodnih nepogoda za 2020. godinu</w:t>
      </w:r>
      <w:r w:rsidRPr="00A51803">
        <w:rPr>
          <w:rFonts w:ascii="Arial" w:hAnsi="Arial" w:cs="Arial"/>
          <w:sz w:val="22"/>
          <w:szCs w:val="22"/>
          <w:lang w:eastAsia="hr-HR"/>
        </w:rPr>
        <w:t xml:space="preserve"> čini sastavni dio ovog zaključka.</w:t>
      </w:r>
    </w:p>
    <w:p w14:paraId="18ACE32A" w14:textId="77777777" w:rsidR="00A51803" w:rsidRPr="00A51803" w:rsidRDefault="00A51803" w:rsidP="00A51803">
      <w:pPr>
        <w:pStyle w:val="ListParagraph"/>
        <w:jc w:val="both"/>
        <w:rPr>
          <w:rFonts w:ascii="Arial" w:hAnsi="Arial" w:cs="Arial"/>
          <w:sz w:val="22"/>
          <w:szCs w:val="22"/>
          <w:lang w:eastAsia="hr-HR"/>
        </w:rPr>
      </w:pPr>
    </w:p>
    <w:p w14:paraId="2E6200F3" w14:textId="77777777" w:rsidR="00041739" w:rsidRPr="00A51803" w:rsidRDefault="00041739" w:rsidP="00041739">
      <w:pPr>
        <w:rPr>
          <w:rFonts w:ascii="Arial" w:hAnsi="Arial" w:cs="Arial"/>
          <w:sz w:val="22"/>
          <w:szCs w:val="22"/>
        </w:rPr>
      </w:pPr>
    </w:p>
    <w:p w14:paraId="13F7CC16" w14:textId="77777777" w:rsidR="00A51803" w:rsidRPr="00A51803" w:rsidRDefault="00A51803" w:rsidP="00A51803">
      <w:pPr>
        <w:rPr>
          <w:sz w:val="22"/>
          <w:szCs w:val="22"/>
        </w:rPr>
      </w:pPr>
      <w:r w:rsidRPr="00A51803">
        <w:rPr>
          <w:rFonts w:ascii="Arial" w:hAnsi="Arial" w:cs="Arial"/>
          <w:sz w:val="22"/>
          <w:szCs w:val="22"/>
        </w:rPr>
        <w:t>KLASA: 810-01/21-01/04</w:t>
      </w:r>
    </w:p>
    <w:p w14:paraId="245D2669" w14:textId="77777777" w:rsidR="00A51803" w:rsidRPr="00A51803" w:rsidRDefault="00A51803" w:rsidP="00A51803">
      <w:pPr>
        <w:rPr>
          <w:sz w:val="22"/>
          <w:szCs w:val="22"/>
        </w:rPr>
      </w:pPr>
      <w:r w:rsidRPr="00A51803">
        <w:rPr>
          <w:rFonts w:ascii="Arial" w:hAnsi="Arial" w:cs="Arial"/>
          <w:sz w:val="22"/>
          <w:szCs w:val="22"/>
        </w:rPr>
        <w:t>URBROJ: 2117/01-09-21-03</w:t>
      </w:r>
    </w:p>
    <w:p w14:paraId="24974963" w14:textId="77777777" w:rsidR="00A51803" w:rsidRPr="00A51803" w:rsidRDefault="00A51803" w:rsidP="00A51803">
      <w:pPr>
        <w:rPr>
          <w:rFonts w:ascii="Arial" w:hAnsi="Arial" w:cs="Arial"/>
          <w:sz w:val="22"/>
          <w:szCs w:val="22"/>
        </w:rPr>
      </w:pPr>
      <w:r w:rsidRPr="00A51803">
        <w:rPr>
          <w:rFonts w:ascii="Arial" w:hAnsi="Arial" w:cs="Arial"/>
          <w:sz w:val="22"/>
          <w:szCs w:val="22"/>
        </w:rPr>
        <w:t>Dubrovnik, 29. ožujka 2021.</w:t>
      </w:r>
    </w:p>
    <w:p w14:paraId="00CB2AB8" w14:textId="77777777" w:rsidR="00041739" w:rsidRDefault="00041739" w:rsidP="00041739">
      <w:pPr>
        <w:rPr>
          <w:rFonts w:ascii="Arial" w:hAnsi="Arial" w:cs="Arial"/>
          <w:sz w:val="22"/>
          <w:szCs w:val="22"/>
        </w:rPr>
      </w:pPr>
    </w:p>
    <w:p w14:paraId="0D32906A"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67DAF57E"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5608D6F3"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2C2B074A" w14:textId="77777777" w:rsidR="00041739" w:rsidRDefault="00041739" w:rsidP="00041739">
      <w:pPr>
        <w:rPr>
          <w:rFonts w:ascii="Arial" w:hAnsi="Arial" w:cs="Arial"/>
          <w:sz w:val="22"/>
          <w:szCs w:val="22"/>
        </w:rPr>
      </w:pPr>
    </w:p>
    <w:p w14:paraId="01B7947B" w14:textId="09C361A7" w:rsidR="00041739" w:rsidRDefault="00041739" w:rsidP="003837B3">
      <w:pPr>
        <w:rPr>
          <w:rFonts w:ascii="Arial" w:hAnsi="Arial" w:cs="Arial"/>
          <w:sz w:val="22"/>
          <w:szCs w:val="22"/>
        </w:rPr>
      </w:pPr>
    </w:p>
    <w:p w14:paraId="2785E6E3" w14:textId="56F7542D" w:rsidR="00041739" w:rsidRDefault="00041739" w:rsidP="003837B3">
      <w:pPr>
        <w:rPr>
          <w:rFonts w:ascii="Arial" w:hAnsi="Arial" w:cs="Arial"/>
          <w:sz w:val="22"/>
          <w:szCs w:val="22"/>
        </w:rPr>
      </w:pPr>
    </w:p>
    <w:p w14:paraId="696527A6" w14:textId="68AEFB52" w:rsidR="00041739" w:rsidRDefault="00041739" w:rsidP="003837B3">
      <w:pPr>
        <w:rPr>
          <w:rFonts w:ascii="Arial" w:hAnsi="Arial" w:cs="Arial"/>
          <w:sz w:val="22"/>
          <w:szCs w:val="22"/>
        </w:rPr>
      </w:pPr>
    </w:p>
    <w:p w14:paraId="5758378F" w14:textId="0A1C144A" w:rsidR="00041739" w:rsidRDefault="00A51803" w:rsidP="00041739">
      <w:pPr>
        <w:contextualSpacing/>
        <w:rPr>
          <w:rFonts w:ascii="Arial" w:hAnsi="Arial" w:cs="Arial"/>
          <w:b/>
          <w:bCs/>
          <w:sz w:val="22"/>
          <w:szCs w:val="22"/>
          <w:lang w:eastAsia="en-US"/>
        </w:rPr>
      </w:pPr>
      <w:r>
        <w:rPr>
          <w:rFonts w:ascii="Arial" w:hAnsi="Arial" w:cs="Arial"/>
          <w:b/>
          <w:bCs/>
          <w:sz w:val="22"/>
          <w:szCs w:val="22"/>
          <w:lang w:eastAsia="en-US"/>
        </w:rPr>
        <w:t>56</w:t>
      </w:r>
    </w:p>
    <w:p w14:paraId="640581A1" w14:textId="77777777" w:rsidR="00A51803" w:rsidRPr="00A51803" w:rsidRDefault="00A51803" w:rsidP="00A51803">
      <w:pPr>
        <w:jc w:val="both"/>
        <w:rPr>
          <w:rFonts w:ascii="Arial" w:hAnsi="Arial" w:cs="Arial"/>
          <w:sz w:val="22"/>
          <w:szCs w:val="22"/>
        </w:rPr>
      </w:pPr>
    </w:p>
    <w:p w14:paraId="424AFC1E" w14:textId="77777777" w:rsidR="00A51803" w:rsidRPr="00A51803" w:rsidRDefault="00A51803" w:rsidP="00A51803">
      <w:pPr>
        <w:jc w:val="both"/>
        <w:rPr>
          <w:rFonts w:ascii="Arial" w:hAnsi="Arial" w:cs="Arial"/>
          <w:sz w:val="22"/>
          <w:szCs w:val="22"/>
        </w:rPr>
      </w:pPr>
    </w:p>
    <w:p w14:paraId="5776E3CC" w14:textId="77777777" w:rsidR="00A51803" w:rsidRPr="00A51803" w:rsidRDefault="00A51803" w:rsidP="00A51803">
      <w:pPr>
        <w:jc w:val="both"/>
        <w:rPr>
          <w:rFonts w:ascii="Arial" w:hAnsi="Arial" w:cs="Arial"/>
          <w:sz w:val="22"/>
          <w:szCs w:val="22"/>
        </w:rPr>
      </w:pPr>
      <w:r w:rsidRPr="00A51803">
        <w:rPr>
          <w:rFonts w:ascii="Arial" w:hAnsi="Arial" w:cs="Arial"/>
          <w:sz w:val="22"/>
          <w:szCs w:val="22"/>
        </w:rPr>
        <w:t xml:space="preserve">Na temelju </w:t>
      </w:r>
      <w:proofErr w:type="spellStart"/>
      <w:r w:rsidRPr="00A51803">
        <w:rPr>
          <w:rFonts w:ascii="Arial" w:hAnsi="Arial" w:cs="Arial"/>
          <w:sz w:val="22"/>
          <w:szCs w:val="22"/>
          <w:lang w:val="en-US"/>
        </w:rPr>
        <w:t>članka</w:t>
      </w:r>
      <w:proofErr w:type="spellEnd"/>
      <w:r w:rsidRPr="00A51803">
        <w:rPr>
          <w:rFonts w:ascii="Arial" w:hAnsi="Arial" w:cs="Arial"/>
          <w:sz w:val="22"/>
          <w:szCs w:val="22"/>
          <w:lang w:val="en-US"/>
        </w:rPr>
        <w:t xml:space="preserve"> 13. </w:t>
      </w:r>
      <w:proofErr w:type="spellStart"/>
      <w:r w:rsidRPr="00A51803">
        <w:rPr>
          <w:rFonts w:ascii="Arial" w:hAnsi="Arial" w:cs="Arial"/>
          <w:sz w:val="22"/>
          <w:szCs w:val="22"/>
          <w:lang w:val="en-US"/>
        </w:rPr>
        <w:t>stavka</w:t>
      </w:r>
      <w:proofErr w:type="spellEnd"/>
      <w:r w:rsidRPr="00A51803">
        <w:rPr>
          <w:rFonts w:ascii="Arial" w:hAnsi="Arial" w:cs="Arial"/>
          <w:sz w:val="22"/>
          <w:szCs w:val="22"/>
          <w:lang w:val="en-US"/>
        </w:rPr>
        <w:t xml:space="preserve"> 8. </w:t>
      </w:r>
      <w:proofErr w:type="spellStart"/>
      <w:r w:rsidRPr="00A51803">
        <w:rPr>
          <w:rFonts w:ascii="Arial" w:hAnsi="Arial" w:cs="Arial"/>
          <w:sz w:val="22"/>
          <w:szCs w:val="22"/>
          <w:lang w:val="en-US"/>
        </w:rPr>
        <w:t>Zakona</w:t>
      </w:r>
      <w:proofErr w:type="spellEnd"/>
      <w:r w:rsidRPr="00A51803">
        <w:rPr>
          <w:rFonts w:ascii="Arial" w:hAnsi="Arial" w:cs="Arial"/>
          <w:sz w:val="22"/>
          <w:szCs w:val="22"/>
          <w:lang w:val="en-US"/>
        </w:rPr>
        <w:t xml:space="preserve"> o </w:t>
      </w:r>
      <w:proofErr w:type="spellStart"/>
      <w:r w:rsidRPr="00A51803">
        <w:rPr>
          <w:rFonts w:ascii="Arial" w:hAnsi="Arial" w:cs="Arial"/>
          <w:sz w:val="22"/>
          <w:szCs w:val="22"/>
          <w:lang w:val="en-US"/>
        </w:rPr>
        <w:t>zaštiti</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od</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požara</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Narodne</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novine</w:t>
      </w:r>
      <w:proofErr w:type="spellEnd"/>
      <w:r w:rsidRPr="00A51803">
        <w:rPr>
          <w:rFonts w:ascii="Arial" w:hAnsi="Arial" w:cs="Arial"/>
          <w:sz w:val="22"/>
          <w:szCs w:val="22"/>
          <w:lang w:val="en-US"/>
        </w:rPr>
        <w:t xml:space="preserve">”, </w:t>
      </w:r>
      <w:proofErr w:type="spellStart"/>
      <w:r w:rsidRPr="00A51803">
        <w:rPr>
          <w:rFonts w:ascii="Arial" w:hAnsi="Arial" w:cs="Arial"/>
          <w:sz w:val="22"/>
          <w:szCs w:val="22"/>
          <w:lang w:val="en-US"/>
        </w:rPr>
        <w:t>broj</w:t>
      </w:r>
      <w:proofErr w:type="spellEnd"/>
      <w:r w:rsidRPr="00A51803">
        <w:rPr>
          <w:rFonts w:ascii="Arial" w:hAnsi="Arial" w:cs="Arial"/>
          <w:sz w:val="22"/>
          <w:szCs w:val="22"/>
          <w:lang w:val="en-US"/>
        </w:rPr>
        <w:t xml:space="preserve"> 92/10.) </w:t>
      </w:r>
      <w:proofErr w:type="spellStart"/>
      <w:r w:rsidRPr="00A51803">
        <w:rPr>
          <w:rFonts w:ascii="Arial" w:hAnsi="Arial" w:cs="Arial"/>
          <w:sz w:val="22"/>
          <w:szCs w:val="22"/>
          <w:lang w:val="en-US"/>
        </w:rPr>
        <w:t>i</w:t>
      </w:r>
      <w:proofErr w:type="spellEnd"/>
      <w:r w:rsidRPr="00A51803">
        <w:rPr>
          <w:rFonts w:ascii="Arial" w:hAnsi="Arial" w:cs="Arial"/>
          <w:sz w:val="22"/>
          <w:szCs w:val="22"/>
          <w:lang w:val="en-US"/>
        </w:rPr>
        <w:t xml:space="preserve"> </w:t>
      </w:r>
      <w:r w:rsidRPr="00A51803">
        <w:rPr>
          <w:rFonts w:ascii="Arial" w:hAnsi="Arial" w:cs="Arial"/>
          <w:sz w:val="22"/>
          <w:szCs w:val="22"/>
        </w:rPr>
        <w:t>članka 39. Statuta Grada Dubrovnika (</w:t>
      </w:r>
      <w:r w:rsidRPr="00A51803">
        <w:rPr>
          <w:rFonts w:ascii="Arial" w:hAnsi="Arial" w:cs="Arial"/>
          <w:sz w:val="22"/>
          <w:szCs w:val="22"/>
          <w:lang w:val="en-US"/>
        </w:rPr>
        <w:t>“</w:t>
      </w:r>
      <w:r w:rsidRPr="00A51803">
        <w:rPr>
          <w:rFonts w:ascii="Arial" w:hAnsi="Arial" w:cs="Arial"/>
          <w:sz w:val="22"/>
          <w:szCs w:val="22"/>
        </w:rPr>
        <w:t>Službeni glasnik Grada Dubrovnika</w:t>
      </w:r>
      <w:r w:rsidRPr="00A51803">
        <w:rPr>
          <w:rFonts w:ascii="Arial" w:hAnsi="Arial" w:cs="Arial"/>
          <w:sz w:val="22"/>
          <w:szCs w:val="22"/>
          <w:lang w:val="en-US"/>
        </w:rPr>
        <w:t>”,</w:t>
      </w:r>
      <w:r w:rsidRPr="00A51803">
        <w:rPr>
          <w:rFonts w:ascii="Arial" w:hAnsi="Arial" w:cs="Arial"/>
          <w:sz w:val="22"/>
          <w:szCs w:val="22"/>
        </w:rPr>
        <w:t xml:space="preserve"> broj 2/21.), Gradsko vijeće Grada Dubrovnika na 38. sjednici, održanoj 29. ožujka 2021., donijelo je</w:t>
      </w:r>
    </w:p>
    <w:p w14:paraId="3E0430B4" w14:textId="77777777" w:rsidR="00A51803" w:rsidRPr="00A51803" w:rsidRDefault="00A51803" w:rsidP="00A51803">
      <w:pPr>
        <w:jc w:val="both"/>
        <w:rPr>
          <w:sz w:val="22"/>
          <w:szCs w:val="22"/>
        </w:rPr>
      </w:pPr>
    </w:p>
    <w:p w14:paraId="41CD452E" w14:textId="77777777" w:rsidR="00A51803" w:rsidRPr="00A51803" w:rsidRDefault="00A51803" w:rsidP="00A51803">
      <w:pPr>
        <w:keepNext/>
        <w:tabs>
          <w:tab w:val="left" w:pos="708"/>
        </w:tabs>
        <w:suppressAutoHyphens/>
        <w:outlineLvl w:val="1"/>
        <w:rPr>
          <w:sz w:val="22"/>
          <w:szCs w:val="22"/>
        </w:rPr>
      </w:pPr>
      <w:r w:rsidRPr="00A51803">
        <w:rPr>
          <w:rFonts w:ascii="Arial" w:hAnsi="Arial" w:cs="Arial"/>
          <w:sz w:val="22"/>
          <w:szCs w:val="22"/>
        </w:rPr>
        <w:t> </w:t>
      </w:r>
    </w:p>
    <w:p w14:paraId="7AE3BCBD" w14:textId="77777777" w:rsidR="00A51803" w:rsidRPr="00A51803" w:rsidRDefault="00A51803" w:rsidP="00A51803">
      <w:pPr>
        <w:jc w:val="center"/>
        <w:rPr>
          <w:rFonts w:ascii="Arial" w:hAnsi="Arial" w:cs="Arial"/>
          <w:b/>
          <w:sz w:val="22"/>
          <w:szCs w:val="22"/>
          <w:lang w:eastAsia="ar-SA"/>
        </w:rPr>
      </w:pPr>
      <w:r w:rsidRPr="00A51803">
        <w:rPr>
          <w:rFonts w:ascii="Arial" w:hAnsi="Arial" w:cs="Arial"/>
          <w:b/>
          <w:sz w:val="22"/>
          <w:szCs w:val="22"/>
          <w:lang w:eastAsia="ar-SA"/>
        </w:rPr>
        <w:t>Z A K L J U Č A K</w:t>
      </w:r>
    </w:p>
    <w:p w14:paraId="0DCCA65C" w14:textId="77777777" w:rsidR="00A51803" w:rsidRPr="00A51803" w:rsidRDefault="00A51803" w:rsidP="00A51803">
      <w:pPr>
        <w:jc w:val="center"/>
        <w:rPr>
          <w:sz w:val="22"/>
          <w:szCs w:val="22"/>
        </w:rPr>
      </w:pPr>
    </w:p>
    <w:p w14:paraId="7F16C919" w14:textId="77777777" w:rsidR="00A51803" w:rsidRPr="00A51803" w:rsidRDefault="00A51803" w:rsidP="00016222">
      <w:pPr>
        <w:pStyle w:val="ListParagraph"/>
        <w:widowControl/>
        <w:numPr>
          <w:ilvl w:val="0"/>
          <w:numId w:val="55"/>
        </w:numPr>
        <w:autoSpaceDE/>
        <w:autoSpaceDN/>
        <w:adjustRightInd/>
        <w:contextualSpacing/>
        <w:jc w:val="both"/>
        <w:rPr>
          <w:sz w:val="22"/>
          <w:szCs w:val="22"/>
          <w:lang w:eastAsia="hr-HR"/>
        </w:rPr>
      </w:pPr>
      <w:r w:rsidRPr="00A51803">
        <w:rPr>
          <w:rFonts w:ascii="Arial" w:hAnsi="Arial" w:cs="Arial"/>
          <w:sz w:val="22"/>
          <w:szCs w:val="22"/>
        </w:rPr>
        <w:t>Prihvaća se Izvješće o stanju zaštite od požara i stanju provedbe godišnjeg provedbenog plana unapređenja zaštite od požara na području Grada Dubrovnika u 2020. godini.</w:t>
      </w:r>
      <w:r w:rsidRPr="00A51803">
        <w:rPr>
          <w:rFonts w:ascii="Arial" w:hAnsi="Arial" w:cs="Arial"/>
          <w:sz w:val="22"/>
          <w:szCs w:val="22"/>
          <w:lang w:eastAsia="hr-HR"/>
        </w:rPr>
        <w:t> </w:t>
      </w:r>
    </w:p>
    <w:p w14:paraId="282DAE55" w14:textId="77777777" w:rsidR="00A51803" w:rsidRPr="00A51803" w:rsidRDefault="00A51803" w:rsidP="00A51803">
      <w:pPr>
        <w:pStyle w:val="ListParagraph"/>
        <w:jc w:val="both"/>
        <w:rPr>
          <w:sz w:val="22"/>
          <w:szCs w:val="22"/>
          <w:lang w:eastAsia="hr-HR"/>
        </w:rPr>
      </w:pPr>
    </w:p>
    <w:p w14:paraId="7B85BC3B" w14:textId="77777777" w:rsidR="00A51803" w:rsidRPr="00A51803" w:rsidRDefault="00A51803" w:rsidP="00016222">
      <w:pPr>
        <w:pStyle w:val="ListParagraph"/>
        <w:widowControl/>
        <w:numPr>
          <w:ilvl w:val="0"/>
          <w:numId w:val="55"/>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Akt iz točke 1. ovog Zaključka sastavni je dio istog.</w:t>
      </w:r>
    </w:p>
    <w:p w14:paraId="54931CF7" w14:textId="77777777" w:rsidR="00A51803" w:rsidRPr="00A51803" w:rsidRDefault="00A51803" w:rsidP="00A51803">
      <w:pPr>
        <w:pStyle w:val="ListParagraph"/>
        <w:jc w:val="both"/>
        <w:rPr>
          <w:rFonts w:ascii="Arial" w:hAnsi="Arial" w:cs="Arial"/>
          <w:sz w:val="22"/>
          <w:szCs w:val="22"/>
          <w:lang w:eastAsia="hr-HR"/>
        </w:rPr>
      </w:pPr>
    </w:p>
    <w:p w14:paraId="2ACB218C" w14:textId="77777777" w:rsidR="00A51803" w:rsidRPr="00A51803" w:rsidRDefault="00A51803" w:rsidP="00016222">
      <w:pPr>
        <w:pStyle w:val="ListParagraph"/>
        <w:widowControl/>
        <w:numPr>
          <w:ilvl w:val="0"/>
          <w:numId w:val="55"/>
        </w:numPr>
        <w:autoSpaceDE/>
        <w:autoSpaceDN/>
        <w:adjustRightInd/>
        <w:contextualSpacing/>
        <w:jc w:val="both"/>
        <w:rPr>
          <w:rFonts w:ascii="Arial" w:hAnsi="Arial" w:cs="Arial"/>
          <w:sz w:val="22"/>
          <w:szCs w:val="22"/>
          <w:lang w:eastAsia="hr-HR"/>
        </w:rPr>
      </w:pPr>
      <w:r w:rsidRPr="00A51803">
        <w:rPr>
          <w:rFonts w:ascii="Arial" w:hAnsi="Arial" w:cs="Arial"/>
          <w:sz w:val="22"/>
          <w:szCs w:val="22"/>
          <w:lang w:eastAsia="hr-HR"/>
        </w:rPr>
        <w:t xml:space="preserve">Ovaj zaključak stupa na snagu osmog dana od dana objave u </w:t>
      </w:r>
      <w:r w:rsidRPr="00A51803">
        <w:rPr>
          <w:rFonts w:ascii="Arial" w:hAnsi="Arial" w:cs="Arial"/>
          <w:sz w:val="22"/>
          <w:szCs w:val="22"/>
        </w:rPr>
        <w:t>„Službenom glasniku Grada Dubrovnika“.</w:t>
      </w:r>
    </w:p>
    <w:p w14:paraId="53E52C81" w14:textId="77777777" w:rsidR="00A51803" w:rsidRPr="00A51803" w:rsidRDefault="00A51803" w:rsidP="00A51803">
      <w:pPr>
        <w:rPr>
          <w:sz w:val="22"/>
          <w:szCs w:val="22"/>
        </w:rPr>
      </w:pPr>
    </w:p>
    <w:p w14:paraId="554DD915" w14:textId="77777777" w:rsidR="00A51803" w:rsidRPr="00A51803" w:rsidRDefault="00A51803" w:rsidP="00A51803">
      <w:pPr>
        <w:rPr>
          <w:sz w:val="22"/>
          <w:szCs w:val="22"/>
        </w:rPr>
      </w:pPr>
      <w:r w:rsidRPr="00A51803">
        <w:rPr>
          <w:rFonts w:ascii="Arial" w:hAnsi="Arial" w:cs="Arial"/>
          <w:sz w:val="22"/>
          <w:szCs w:val="22"/>
        </w:rPr>
        <w:t xml:space="preserve">KLASA: 214-02/21-01/01 </w:t>
      </w:r>
    </w:p>
    <w:p w14:paraId="268DDE49" w14:textId="77777777" w:rsidR="00A51803" w:rsidRPr="00A51803" w:rsidRDefault="00A51803" w:rsidP="00A51803">
      <w:pPr>
        <w:rPr>
          <w:sz w:val="22"/>
          <w:szCs w:val="22"/>
        </w:rPr>
      </w:pPr>
      <w:r w:rsidRPr="00A51803">
        <w:rPr>
          <w:rFonts w:ascii="Arial" w:hAnsi="Arial" w:cs="Arial"/>
          <w:sz w:val="22"/>
          <w:szCs w:val="22"/>
        </w:rPr>
        <w:t>URBROJ: 2117/01-09-21-03</w:t>
      </w:r>
    </w:p>
    <w:p w14:paraId="2B956053" w14:textId="77777777" w:rsidR="00A51803" w:rsidRPr="00A51803" w:rsidRDefault="00A51803" w:rsidP="00A51803">
      <w:pPr>
        <w:rPr>
          <w:rFonts w:ascii="Arial" w:hAnsi="Arial" w:cs="Arial"/>
          <w:sz w:val="22"/>
          <w:szCs w:val="22"/>
        </w:rPr>
      </w:pPr>
      <w:r w:rsidRPr="00A51803">
        <w:rPr>
          <w:rFonts w:ascii="Arial" w:hAnsi="Arial" w:cs="Arial"/>
          <w:sz w:val="22"/>
          <w:szCs w:val="22"/>
        </w:rPr>
        <w:t>Dubrovnik, 29. ožujka 2021.</w:t>
      </w:r>
    </w:p>
    <w:p w14:paraId="11F0A0A5" w14:textId="77777777" w:rsidR="00041739" w:rsidRDefault="00041739" w:rsidP="00041739">
      <w:pPr>
        <w:rPr>
          <w:rFonts w:ascii="Arial" w:hAnsi="Arial" w:cs="Arial"/>
          <w:sz w:val="22"/>
          <w:szCs w:val="22"/>
        </w:rPr>
      </w:pPr>
    </w:p>
    <w:p w14:paraId="574F8673"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20E5BF93"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28F31D0E"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23EBDA35" w14:textId="2A1EEB69" w:rsidR="00041739" w:rsidRDefault="00041739" w:rsidP="003837B3">
      <w:pPr>
        <w:rPr>
          <w:rFonts w:ascii="Arial" w:hAnsi="Arial" w:cs="Arial"/>
          <w:sz w:val="22"/>
          <w:szCs w:val="22"/>
        </w:rPr>
      </w:pPr>
    </w:p>
    <w:p w14:paraId="6D025E85" w14:textId="2A449C33" w:rsidR="00041739" w:rsidRDefault="00A51803" w:rsidP="00041739">
      <w:pPr>
        <w:contextualSpacing/>
        <w:rPr>
          <w:rFonts w:ascii="Arial" w:hAnsi="Arial" w:cs="Arial"/>
          <w:b/>
          <w:bCs/>
          <w:sz w:val="22"/>
          <w:szCs w:val="22"/>
          <w:lang w:eastAsia="en-US"/>
        </w:rPr>
      </w:pPr>
      <w:r>
        <w:rPr>
          <w:rFonts w:ascii="Arial" w:hAnsi="Arial" w:cs="Arial"/>
          <w:b/>
          <w:bCs/>
          <w:sz w:val="22"/>
          <w:szCs w:val="22"/>
          <w:lang w:eastAsia="en-US"/>
        </w:rPr>
        <w:t>57</w:t>
      </w:r>
    </w:p>
    <w:p w14:paraId="5AA1B379" w14:textId="77777777" w:rsidR="00A51803" w:rsidRPr="00A51803" w:rsidRDefault="00A51803" w:rsidP="00A51803">
      <w:pPr>
        <w:shd w:val="clear" w:color="auto" w:fill="FFFFFF" w:themeFill="background1"/>
        <w:suppressAutoHyphens/>
        <w:autoSpaceDN w:val="0"/>
        <w:textAlignment w:val="baseline"/>
        <w:rPr>
          <w:rFonts w:ascii="Arial" w:hAnsi="Arial" w:cs="Arial"/>
          <w:b/>
          <w:sz w:val="22"/>
          <w:szCs w:val="22"/>
        </w:rPr>
      </w:pPr>
    </w:p>
    <w:p w14:paraId="086F0DD0" w14:textId="77777777"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p>
    <w:p w14:paraId="4EB128F9" w14:textId="32099018"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r w:rsidRPr="00A51803">
        <w:rPr>
          <w:rFonts w:ascii="Arial" w:hAnsi="Arial" w:cs="Arial"/>
          <w:sz w:val="22"/>
          <w:szCs w:val="22"/>
        </w:rPr>
        <w:t xml:space="preserve">Na temelju članka 39. Statuta Grada Dubrovnika </w:t>
      </w:r>
      <w:r w:rsidRPr="00A51803">
        <w:rPr>
          <w:rFonts w:ascii="Arial" w:hAnsi="Arial" w:cs="Arial"/>
          <w:sz w:val="22"/>
          <w:szCs w:val="22"/>
          <w:lang w:val="en-US" w:eastAsia="en-US"/>
        </w:rPr>
        <w:t>(„</w:t>
      </w:r>
      <w:proofErr w:type="spellStart"/>
      <w:r w:rsidRPr="00A51803">
        <w:rPr>
          <w:rFonts w:ascii="Arial" w:hAnsi="Arial" w:cs="Arial"/>
          <w:sz w:val="22"/>
          <w:szCs w:val="22"/>
          <w:lang w:val="en-US" w:eastAsia="en-US"/>
        </w:rPr>
        <w:t>Službeni</w:t>
      </w:r>
      <w:proofErr w:type="spellEnd"/>
      <w:r w:rsidRPr="00A51803">
        <w:rPr>
          <w:rFonts w:ascii="Arial" w:hAnsi="Arial" w:cs="Arial"/>
          <w:sz w:val="22"/>
          <w:szCs w:val="22"/>
          <w:lang w:val="en-US" w:eastAsia="en-US"/>
        </w:rPr>
        <w:t xml:space="preserve"> </w:t>
      </w:r>
      <w:proofErr w:type="spellStart"/>
      <w:r w:rsidRPr="00A51803">
        <w:rPr>
          <w:rFonts w:ascii="Arial" w:hAnsi="Arial" w:cs="Arial"/>
          <w:sz w:val="22"/>
          <w:szCs w:val="22"/>
          <w:lang w:val="en-US" w:eastAsia="en-US"/>
        </w:rPr>
        <w:t>glasnik</w:t>
      </w:r>
      <w:proofErr w:type="spellEnd"/>
      <w:r w:rsidRPr="00A51803">
        <w:rPr>
          <w:rFonts w:ascii="Arial" w:hAnsi="Arial" w:cs="Arial"/>
          <w:sz w:val="22"/>
          <w:szCs w:val="22"/>
          <w:lang w:val="en-US" w:eastAsia="en-US"/>
        </w:rPr>
        <w:t xml:space="preserve"> </w:t>
      </w:r>
      <w:proofErr w:type="spellStart"/>
      <w:r w:rsidRPr="00A51803">
        <w:rPr>
          <w:rFonts w:ascii="Arial" w:hAnsi="Arial" w:cs="Arial"/>
          <w:sz w:val="22"/>
          <w:szCs w:val="22"/>
          <w:lang w:val="en-US" w:eastAsia="en-US"/>
        </w:rPr>
        <w:t>Grada</w:t>
      </w:r>
      <w:proofErr w:type="spellEnd"/>
      <w:r w:rsidRPr="00A51803">
        <w:rPr>
          <w:rFonts w:ascii="Arial" w:hAnsi="Arial" w:cs="Arial"/>
          <w:sz w:val="22"/>
          <w:szCs w:val="22"/>
          <w:lang w:val="en-US" w:eastAsia="en-US"/>
        </w:rPr>
        <w:t xml:space="preserve"> </w:t>
      </w:r>
      <w:proofErr w:type="spellStart"/>
      <w:r w:rsidRPr="00A51803">
        <w:rPr>
          <w:rFonts w:ascii="Arial" w:hAnsi="Arial" w:cs="Arial"/>
          <w:sz w:val="22"/>
          <w:szCs w:val="22"/>
          <w:lang w:val="en-US" w:eastAsia="en-US"/>
        </w:rPr>
        <w:t>Dubrovnika</w:t>
      </w:r>
      <w:proofErr w:type="spellEnd"/>
      <w:r w:rsidRPr="00A51803">
        <w:rPr>
          <w:rFonts w:ascii="Arial" w:hAnsi="Arial" w:cs="Arial"/>
          <w:sz w:val="22"/>
          <w:szCs w:val="22"/>
          <w:lang w:val="en-US" w:eastAsia="en-US"/>
        </w:rPr>
        <w:t xml:space="preserve">”, </w:t>
      </w:r>
      <w:proofErr w:type="spellStart"/>
      <w:r w:rsidRPr="00A51803">
        <w:rPr>
          <w:rFonts w:ascii="Arial" w:hAnsi="Arial" w:cs="Arial"/>
          <w:sz w:val="22"/>
          <w:szCs w:val="22"/>
          <w:lang w:val="en-US" w:eastAsia="en-US"/>
        </w:rPr>
        <w:t>broj</w:t>
      </w:r>
      <w:proofErr w:type="spellEnd"/>
      <w:r w:rsidRPr="00A51803">
        <w:rPr>
          <w:rFonts w:ascii="Arial" w:hAnsi="Arial" w:cs="Arial"/>
          <w:sz w:val="22"/>
          <w:szCs w:val="22"/>
          <w:lang w:val="en-US" w:eastAsia="en-US"/>
        </w:rPr>
        <w:t xml:space="preserve"> 2/21.</w:t>
      </w:r>
      <w:r w:rsidRPr="00A51803">
        <w:rPr>
          <w:rFonts w:ascii="Arial" w:hAnsi="Arial" w:cs="Arial"/>
          <w:sz w:val="22"/>
          <w:szCs w:val="22"/>
        </w:rPr>
        <w:t>) Gradsko vijeće Grada Dubrovnika na 38. sjednici, održanoj 29. ožujka 2021. donijelo je</w:t>
      </w:r>
    </w:p>
    <w:p w14:paraId="7D7DB763" w14:textId="77777777" w:rsidR="00A51803" w:rsidRPr="00A51803" w:rsidRDefault="00A51803" w:rsidP="00A51803">
      <w:pPr>
        <w:shd w:val="clear" w:color="auto" w:fill="FFFFFF" w:themeFill="background1"/>
        <w:suppressAutoHyphens/>
        <w:autoSpaceDN w:val="0"/>
        <w:jc w:val="center"/>
        <w:textAlignment w:val="baseline"/>
        <w:rPr>
          <w:rFonts w:ascii="Arial" w:hAnsi="Arial" w:cs="Arial"/>
          <w:sz w:val="22"/>
          <w:szCs w:val="22"/>
        </w:rPr>
      </w:pPr>
    </w:p>
    <w:p w14:paraId="5AF1567C" w14:textId="77777777" w:rsidR="00A51803" w:rsidRPr="00A51803" w:rsidRDefault="00A51803" w:rsidP="00A51803">
      <w:pPr>
        <w:shd w:val="clear" w:color="auto" w:fill="FFFFFF" w:themeFill="background1"/>
        <w:suppressAutoHyphens/>
        <w:autoSpaceDN w:val="0"/>
        <w:jc w:val="center"/>
        <w:textAlignment w:val="baseline"/>
        <w:rPr>
          <w:rFonts w:ascii="Arial" w:hAnsi="Arial" w:cs="Arial"/>
          <w:b/>
          <w:bCs/>
          <w:sz w:val="22"/>
          <w:szCs w:val="22"/>
        </w:rPr>
      </w:pPr>
      <w:r w:rsidRPr="00A51803">
        <w:rPr>
          <w:rFonts w:ascii="Arial" w:hAnsi="Arial" w:cs="Arial"/>
          <w:b/>
          <w:bCs/>
          <w:sz w:val="22"/>
          <w:szCs w:val="22"/>
        </w:rPr>
        <w:t xml:space="preserve">Z A K LJ U Č A K </w:t>
      </w:r>
    </w:p>
    <w:p w14:paraId="778FC742" w14:textId="77777777"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p>
    <w:p w14:paraId="55757BC4" w14:textId="77777777"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p>
    <w:p w14:paraId="1719FB27" w14:textId="77777777" w:rsidR="00A51803" w:rsidRPr="00A51803" w:rsidRDefault="00A51803" w:rsidP="00A51803">
      <w:pPr>
        <w:shd w:val="clear" w:color="auto" w:fill="FFFFFF" w:themeFill="background1"/>
        <w:suppressAutoHyphens/>
        <w:autoSpaceDN w:val="0"/>
        <w:jc w:val="center"/>
        <w:textAlignment w:val="baseline"/>
        <w:rPr>
          <w:rFonts w:ascii="Arial" w:hAnsi="Arial" w:cs="Arial"/>
          <w:sz w:val="22"/>
          <w:szCs w:val="22"/>
        </w:rPr>
      </w:pPr>
      <w:r w:rsidRPr="00A51803">
        <w:rPr>
          <w:rFonts w:ascii="Arial" w:hAnsi="Arial" w:cs="Arial"/>
          <w:sz w:val="22"/>
          <w:szCs w:val="22"/>
        </w:rPr>
        <w:t>Članak 1.</w:t>
      </w:r>
    </w:p>
    <w:p w14:paraId="5AC4BEB0" w14:textId="77777777" w:rsidR="00A51803" w:rsidRPr="00A51803" w:rsidRDefault="00A51803" w:rsidP="00A51803">
      <w:pPr>
        <w:shd w:val="clear" w:color="auto" w:fill="FFFFFF" w:themeFill="background1"/>
        <w:suppressAutoHyphens/>
        <w:autoSpaceDN w:val="0"/>
        <w:jc w:val="center"/>
        <w:textAlignment w:val="baseline"/>
        <w:rPr>
          <w:rFonts w:ascii="Arial" w:hAnsi="Arial" w:cs="Arial"/>
          <w:sz w:val="22"/>
          <w:szCs w:val="22"/>
        </w:rPr>
      </w:pPr>
    </w:p>
    <w:p w14:paraId="48D456A1" w14:textId="77777777" w:rsidR="00A51803" w:rsidRPr="00A51803" w:rsidRDefault="00A51803" w:rsidP="00A51803">
      <w:pPr>
        <w:shd w:val="clear" w:color="auto" w:fill="FFFFFF" w:themeFill="background1"/>
        <w:suppressAutoHyphens/>
        <w:autoSpaceDN w:val="0"/>
        <w:textAlignment w:val="baseline"/>
      </w:pPr>
      <w:r w:rsidRPr="00A51803">
        <w:rPr>
          <w:rFonts w:ascii="Arial" w:hAnsi="Arial" w:cs="Arial"/>
          <w:sz w:val="22"/>
          <w:szCs w:val="22"/>
        </w:rPr>
        <w:t xml:space="preserve">Prihvaća se </w:t>
      </w:r>
      <w:r w:rsidRPr="00A51803">
        <w:rPr>
          <w:rFonts w:ascii="Arial" w:eastAsiaTheme="minorHAnsi" w:hAnsi="Arial" w:cs="Arial"/>
          <w:sz w:val="22"/>
          <w:szCs w:val="22"/>
          <w:lang w:eastAsia="en-US"/>
        </w:rPr>
        <w:t>Strategija izjednačavanja mogućnosti za osobe s invaliditetom Grada Dubrovnika za razdoblje od 2021. do 2025. godine.</w:t>
      </w:r>
      <w:bookmarkStart w:id="45" w:name="_Hlk534735001"/>
    </w:p>
    <w:bookmarkEnd w:id="45"/>
    <w:p w14:paraId="150C3F86" w14:textId="77777777"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p>
    <w:p w14:paraId="11EDB3C6" w14:textId="77777777"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p>
    <w:p w14:paraId="67168054" w14:textId="77777777" w:rsidR="00A51803" w:rsidRPr="00A51803" w:rsidRDefault="00A51803" w:rsidP="00A51803">
      <w:pPr>
        <w:shd w:val="clear" w:color="auto" w:fill="FFFFFF" w:themeFill="background1"/>
        <w:suppressAutoHyphens/>
        <w:autoSpaceDN w:val="0"/>
        <w:jc w:val="center"/>
        <w:textAlignment w:val="baseline"/>
        <w:rPr>
          <w:rFonts w:ascii="Arial" w:hAnsi="Arial" w:cs="Arial"/>
          <w:sz w:val="22"/>
          <w:szCs w:val="22"/>
        </w:rPr>
      </w:pPr>
      <w:r w:rsidRPr="00A51803">
        <w:rPr>
          <w:rFonts w:ascii="Arial" w:hAnsi="Arial" w:cs="Arial"/>
          <w:sz w:val="22"/>
          <w:szCs w:val="22"/>
        </w:rPr>
        <w:t>Članak 2.</w:t>
      </w:r>
    </w:p>
    <w:p w14:paraId="654608B4" w14:textId="77777777" w:rsidR="00A51803" w:rsidRPr="00A51803" w:rsidRDefault="00A51803" w:rsidP="00A51803">
      <w:pPr>
        <w:shd w:val="clear" w:color="auto" w:fill="FFFFFF" w:themeFill="background1"/>
        <w:suppressAutoHyphens/>
        <w:autoSpaceDN w:val="0"/>
        <w:jc w:val="center"/>
        <w:textAlignment w:val="baseline"/>
        <w:rPr>
          <w:rFonts w:ascii="Arial" w:hAnsi="Arial" w:cs="Arial"/>
          <w:sz w:val="22"/>
          <w:szCs w:val="22"/>
        </w:rPr>
      </w:pPr>
    </w:p>
    <w:p w14:paraId="4AC8DAB3" w14:textId="77777777" w:rsidR="00A51803" w:rsidRPr="00A51803" w:rsidRDefault="00A51803" w:rsidP="00A51803">
      <w:pPr>
        <w:shd w:val="clear" w:color="auto" w:fill="FFFFFF" w:themeFill="background1"/>
        <w:suppressAutoHyphens/>
        <w:autoSpaceDN w:val="0"/>
        <w:textAlignment w:val="baseline"/>
      </w:pPr>
      <w:r w:rsidRPr="00A51803">
        <w:rPr>
          <w:rFonts w:ascii="Arial" w:hAnsi="Arial" w:cs="Arial"/>
          <w:sz w:val="22"/>
          <w:szCs w:val="22"/>
        </w:rPr>
        <w:t xml:space="preserve">Tekst </w:t>
      </w:r>
      <w:r w:rsidRPr="00A51803">
        <w:rPr>
          <w:rFonts w:ascii="Arial" w:eastAsiaTheme="minorHAnsi" w:hAnsi="Arial" w:cs="Arial"/>
          <w:sz w:val="22"/>
          <w:szCs w:val="22"/>
          <w:lang w:eastAsia="en-US"/>
        </w:rPr>
        <w:t xml:space="preserve">Strategije izjednačavanja mogućnosti za osobe s invaliditetom Grada Dubrovnika za razdoblje od 2021. do 2025. godine </w:t>
      </w:r>
      <w:r w:rsidRPr="00A51803">
        <w:rPr>
          <w:rFonts w:ascii="Arial" w:hAnsi="Arial" w:cs="Arial"/>
          <w:sz w:val="22"/>
          <w:szCs w:val="22"/>
        </w:rPr>
        <w:t xml:space="preserve">čini sastavni dio ovog zaključka i biti će objavljena na mrežnim stranicama Grada Dubrovnika. </w:t>
      </w:r>
    </w:p>
    <w:p w14:paraId="167AE1CB" w14:textId="77777777"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p>
    <w:p w14:paraId="0334D748" w14:textId="77777777"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p>
    <w:p w14:paraId="1D3390EB" w14:textId="77777777" w:rsidR="00A51803" w:rsidRPr="00A51803" w:rsidRDefault="00A51803" w:rsidP="00A51803">
      <w:pPr>
        <w:shd w:val="clear" w:color="auto" w:fill="FFFFFF" w:themeFill="background1"/>
        <w:spacing w:after="160"/>
        <w:jc w:val="center"/>
        <w:rPr>
          <w:rFonts w:ascii="Arial" w:eastAsiaTheme="minorHAnsi" w:hAnsi="Arial" w:cs="Arial"/>
          <w:sz w:val="22"/>
          <w:szCs w:val="22"/>
        </w:rPr>
      </w:pPr>
      <w:r w:rsidRPr="00A51803">
        <w:rPr>
          <w:rFonts w:ascii="Arial" w:eastAsiaTheme="minorHAnsi" w:hAnsi="Arial" w:cs="Arial"/>
          <w:sz w:val="22"/>
          <w:szCs w:val="22"/>
        </w:rPr>
        <w:t>Članak 3.</w:t>
      </w:r>
    </w:p>
    <w:p w14:paraId="5E4B3DD8" w14:textId="77777777" w:rsidR="00A51803" w:rsidRPr="00A51803" w:rsidRDefault="00A51803" w:rsidP="00A51803">
      <w:pPr>
        <w:shd w:val="clear" w:color="auto" w:fill="FFFFFF" w:themeFill="background1"/>
        <w:spacing w:after="160"/>
        <w:rPr>
          <w:rFonts w:ascii="Arial" w:eastAsia="Calibri" w:hAnsi="Arial" w:cs="Arial"/>
          <w:sz w:val="22"/>
          <w:szCs w:val="22"/>
          <w:lang w:eastAsia="en-US"/>
        </w:rPr>
      </w:pPr>
      <w:r w:rsidRPr="00A51803">
        <w:rPr>
          <w:rFonts w:ascii="Arial" w:eastAsia="Arial" w:hAnsi="Arial" w:cs="Arial"/>
          <w:sz w:val="22"/>
          <w:szCs w:val="22"/>
          <w:lang w:eastAsia="en-US"/>
        </w:rPr>
        <w:t>Ovaj zaključak stupa na snagu osmog dana od dana objave u „Službenom glasniku Grada Dubrovnika“.</w:t>
      </w:r>
    </w:p>
    <w:p w14:paraId="07907A56" w14:textId="77777777" w:rsidR="00A51803" w:rsidRPr="00A51803" w:rsidRDefault="00A51803" w:rsidP="00A51803">
      <w:pPr>
        <w:shd w:val="clear" w:color="auto" w:fill="FFFFFF" w:themeFill="background1"/>
        <w:suppressAutoHyphens/>
        <w:autoSpaceDN w:val="0"/>
        <w:textAlignment w:val="baseline"/>
        <w:rPr>
          <w:rFonts w:ascii="Arial" w:hAnsi="Arial" w:cs="Arial"/>
          <w:sz w:val="22"/>
          <w:szCs w:val="22"/>
        </w:rPr>
      </w:pPr>
    </w:p>
    <w:p w14:paraId="43938670" w14:textId="77777777" w:rsidR="00A51803" w:rsidRPr="00A51803" w:rsidRDefault="00A51803" w:rsidP="00A51803">
      <w:pPr>
        <w:shd w:val="clear" w:color="auto" w:fill="FFFFFF" w:themeFill="background1"/>
        <w:suppressAutoHyphens/>
        <w:autoSpaceDN w:val="0"/>
        <w:textAlignment w:val="baseline"/>
        <w:rPr>
          <w:rFonts w:ascii="Arial" w:hAnsi="Arial" w:cs="Arial"/>
          <w:bCs/>
          <w:sz w:val="22"/>
          <w:szCs w:val="22"/>
        </w:rPr>
      </w:pPr>
      <w:r w:rsidRPr="00A51803">
        <w:rPr>
          <w:rFonts w:ascii="Arial" w:hAnsi="Arial" w:cs="Arial"/>
          <w:bCs/>
          <w:sz w:val="22"/>
          <w:szCs w:val="22"/>
        </w:rPr>
        <w:t>KLASA: 550-01/21-01/28</w:t>
      </w:r>
    </w:p>
    <w:p w14:paraId="0D9959F9" w14:textId="77777777" w:rsidR="00A51803" w:rsidRPr="00A51803" w:rsidRDefault="00A51803" w:rsidP="00A51803">
      <w:pPr>
        <w:shd w:val="clear" w:color="auto" w:fill="FFFFFF" w:themeFill="background1"/>
        <w:suppressAutoHyphens/>
        <w:autoSpaceDN w:val="0"/>
        <w:textAlignment w:val="baseline"/>
        <w:rPr>
          <w:rFonts w:ascii="Arial" w:hAnsi="Arial" w:cs="Arial"/>
          <w:bCs/>
          <w:sz w:val="22"/>
          <w:szCs w:val="22"/>
        </w:rPr>
      </w:pPr>
      <w:r w:rsidRPr="00A51803">
        <w:rPr>
          <w:rFonts w:ascii="Arial" w:hAnsi="Arial" w:cs="Arial"/>
          <w:bCs/>
          <w:sz w:val="22"/>
          <w:szCs w:val="22"/>
        </w:rPr>
        <w:t>URBROJ: 2117/01-09-21-03</w:t>
      </w:r>
    </w:p>
    <w:p w14:paraId="4F1D4C6B" w14:textId="77777777" w:rsidR="00A51803" w:rsidRPr="00A51803" w:rsidRDefault="00A51803" w:rsidP="00A51803">
      <w:pPr>
        <w:shd w:val="clear" w:color="auto" w:fill="FFFFFF" w:themeFill="background1"/>
        <w:suppressAutoHyphens/>
        <w:autoSpaceDN w:val="0"/>
        <w:textAlignment w:val="baseline"/>
        <w:rPr>
          <w:rFonts w:ascii="Arial" w:hAnsi="Arial" w:cs="Arial"/>
          <w:bCs/>
          <w:sz w:val="22"/>
          <w:szCs w:val="22"/>
        </w:rPr>
      </w:pPr>
      <w:r w:rsidRPr="00A51803">
        <w:rPr>
          <w:rFonts w:ascii="Arial" w:hAnsi="Arial" w:cs="Arial"/>
          <w:bCs/>
          <w:sz w:val="22"/>
          <w:szCs w:val="22"/>
        </w:rPr>
        <w:t>Dubrovnik, 29. ožujka 2021.</w:t>
      </w:r>
    </w:p>
    <w:p w14:paraId="6C3D8010" w14:textId="77777777" w:rsidR="00041739" w:rsidRDefault="00041739" w:rsidP="00041739">
      <w:pPr>
        <w:rPr>
          <w:rFonts w:ascii="Arial" w:hAnsi="Arial" w:cs="Arial"/>
          <w:sz w:val="22"/>
          <w:szCs w:val="22"/>
        </w:rPr>
      </w:pPr>
    </w:p>
    <w:p w14:paraId="0E66D53C"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1A0F162C"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4FD25260"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52AF1626" w14:textId="77777777" w:rsidR="00041739" w:rsidRDefault="00041739" w:rsidP="00041739">
      <w:pPr>
        <w:rPr>
          <w:rFonts w:ascii="Arial" w:hAnsi="Arial" w:cs="Arial"/>
          <w:sz w:val="22"/>
          <w:szCs w:val="22"/>
        </w:rPr>
      </w:pPr>
    </w:p>
    <w:p w14:paraId="7F39F1E8" w14:textId="21F19183" w:rsidR="00041739" w:rsidRDefault="00041739" w:rsidP="003837B3">
      <w:pPr>
        <w:rPr>
          <w:rFonts w:ascii="Arial" w:hAnsi="Arial" w:cs="Arial"/>
          <w:sz w:val="22"/>
          <w:szCs w:val="22"/>
        </w:rPr>
      </w:pPr>
    </w:p>
    <w:p w14:paraId="4B682309" w14:textId="7514DEF1" w:rsidR="00041739" w:rsidRDefault="00041739" w:rsidP="003837B3">
      <w:pPr>
        <w:rPr>
          <w:rFonts w:ascii="Arial" w:hAnsi="Arial" w:cs="Arial"/>
          <w:sz w:val="22"/>
          <w:szCs w:val="22"/>
        </w:rPr>
      </w:pPr>
    </w:p>
    <w:p w14:paraId="3CB9B91D" w14:textId="3BFF673A" w:rsidR="00041739" w:rsidRDefault="00041739" w:rsidP="003837B3">
      <w:pPr>
        <w:rPr>
          <w:rFonts w:ascii="Arial" w:hAnsi="Arial" w:cs="Arial"/>
          <w:sz w:val="22"/>
          <w:szCs w:val="22"/>
        </w:rPr>
      </w:pPr>
    </w:p>
    <w:p w14:paraId="24C1C378" w14:textId="30859433" w:rsidR="00041739" w:rsidRDefault="00A51803" w:rsidP="00041739">
      <w:pPr>
        <w:contextualSpacing/>
        <w:rPr>
          <w:rFonts w:ascii="Arial" w:hAnsi="Arial" w:cs="Arial"/>
          <w:b/>
          <w:bCs/>
          <w:sz w:val="22"/>
          <w:szCs w:val="22"/>
          <w:lang w:eastAsia="en-US"/>
        </w:rPr>
      </w:pPr>
      <w:r>
        <w:rPr>
          <w:rFonts w:ascii="Arial" w:hAnsi="Arial" w:cs="Arial"/>
          <w:b/>
          <w:bCs/>
          <w:sz w:val="22"/>
          <w:szCs w:val="22"/>
          <w:lang w:eastAsia="en-US"/>
        </w:rPr>
        <w:t>58</w:t>
      </w:r>
    </w:p>
    <w:p w14:paraId="71D695F8"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5044447A"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6603E00C" w14:textId="77777777" w:rsidR="00A51803" w:rsidRPr="00A51803" w:rsidRDefault="00A51803" w:rsidP="00A51803">
      <w:pPr>
        <w:suppressAutoHyphens/>
        <w:autoSpaceDN w:val="0"/>
        <w:jc w:val="both"/>
        <w:textAlignment w:val="baseline"/>
        <w:rPr>
          <w:rFonts w:ascii="Arial" w:hAnsi="Arial" w:cs="Arial"/>
          <w:sz w:val="22"/>
          <w:szCs w:val="22"/>
          <w:lang w:val="de-DE"/>
        </w:rPr>
      </w:pPr>
      <w:r w:rsidRPr="00A51803">
        <w:rPr>
          <w:rFonts w:ascii="Arial" w:hAnsi="Arial" w:cs="Arial"/>
          <w:sz w:val="22"/>
          <w:szCs w:val="22"/>
          <w:lang w:val="de-DE"/>
        </w:rPr>
        <w:t xml:space="preserve">Na </w:t>
      </w:r>
      <w:proofErr w:type="spellStart"/>
      <w:r w:rsidRPr="00A51803">
        <w:rPr>
          <w:rFonts w:ascii="Arial" w:hAnsi="Arial" w:cs="Arial"/>
          <w:sz w:val="22"/>
          <w:szCs w:val="22"/>
          <w:lang w:val="de-DE"/>
        </w:rPr>
        <w:t>temelju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članka</w:t>
      </w:r>
      <w:proofErr w:type="spellEnd"/>
      <w:r w:rsidRPr="00A51803">
        <w:rPr>
          <w:rFonts w:ascii="Arial" w:hAnsi="Arial" w:cs="Arial"/>
          <w:sz w:val="22"/>
          <w:szCs w:val="22"/>
          <w:lang w:val="de-DE"/>
        </w:rPr>
        <w:t xml:space="preserve"> 29. </w:t>
      </w:r>
      <w:proofErr w:type="spellStart"/>
      <w:r w:rsidRPr="00A51803">
        <w:rPr>
          <w:rFonts w:ascii="Arial" w:hAnsi="Arial" w:cs="Arial"/>
          <w:sz w:val="22"/>
          <w:szCs w:val="22"/>
          <w:lang w:val="de-DE"/>
        </w:rPr>
        <w:t>Uredbe</w:t>
      </w:r>
      <w:proofErr w:type="spellEnd"/>
      <w:r w:rsidRPr="00A51803">
        <w:rPr>
          <w:rFonts w:ascii="Arial" w:hAnsi="Arial" w:cs="Arial"/>
          <w:sz w:val="22"/>
          <w:szCs w:val="22"/>
          <w:lang w:val="de-DE"/>
        </w:rPr>
        <w:t xml:space="preserve"> o </w:t>
      </w:r>
      <w:proofErr w:type="spellStart"/>
      <w:r w:rsidRPr="00A51803">
        <w:rPr>
          <w:rFonts w:ascii="Arial" w:hAnsi="Arial" w:cs="Arial"/>
          <w:sz w:val="22"/>
          <w:szCs w:val="22"/>
          <w:lang w:val="de-DE"/>
        </w:rPr>
        <w:t>kriterijima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mjerilima</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postupcima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financiranja</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ugovaranja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programa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projekata</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manifestacija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koje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provode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udruge</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druge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organizacije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civilnog</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društva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Narodne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novine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broj</w:t>
      </w:r>
      <w:proofErr w:type="spellEnd"/>
      <w:r w:rsidRPr="00A51803">
        <w:rPr>
          <w:rFonts w:ascii="Arial" w:hAnsi="Arial" w:cs="Arial"/>
          <w:sz w:val="22"/>
          <w:szCs w:val="22"/>
          <w:lang w:val="de-DE"/>
        </w:rPr>
        <w:t xml:space="preserve"> 26/15.), </w:t>
      </w:r>
      <w:proofErr w:type="spellStart"/>
      <w:r w:rsidRPr="00A51803">
        <w:rPr>
          <w:rFonts w:ascii="Arial" w:hAnsi="Arial" w:cs="Arial"/>
          <w:sz w:val="22"/>
          <w:szCs w:val="22"/>
          <w:lang w:val="de-DE"/>
        </w:rPr>
        <w:t>članaka</w:t>
      </w:r>
      <w:proofErr w:type="spellEnd"/>
      <w:r w:rsidRPr="00A51803">
        <w:rPr>
          <w:rFonts w:ascii="Arial" w:hAnsi="Arial" w:cs="Arial"/>
          <w:sz w:val="22"/>
          <w:szCs w:val="22"/>
          <w:lang w:val="de-DE"/>
        </w:rPr>
        <w:t xml:space="preserve"> 17. i 20. </w:t>
      </w:r>
      <w:proofErr w:type="spellStart"/>
      <w:r w:rsidRPr="00A51803">
        <w:rPr>
          <w:rFonts w:ascii="Arial" w:hAnsi="Arial" w:cs="Arial"/>
          <w:sz w:val="22"/>
          <w:szCs w:val="22"/>
          <w:lang w:val="de-DE"/>
        </w:rPr>
        <w:t>Odluke</w:t>
      </w:r>
      <w:proofErr w:type="spellEnd"/>
      <w:r w:rsidRPr="00A51803">
        <w:rPr>
          <w:rFonts w:ascii="Arial" w:hAnsi="Arial" w:cs="Arial"/>
          <w:sz w:val="22"/>
          <w:szCs w:val="22"/>
          <w:lang w:val="de-DE"/>
        </w:rPr>
        <w:t xml:space="preserve"> o </w:t>
      </w:r>
      <w:proofErr w:type="spellStart"/>
      <w:r w:rsidRPr="00A51803">
        <w:rPr>
          <w:rFonts w:ascii="Arial" w:hAnsi="Arial" w:cs="Arial"/>
          <w:sz w:val="22"/>
          <w:szCs w:val="22"/>
          <w:lang w:val="de-DE"/>
        </w:rPr>
        <w:t>financiranju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programa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projekata</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manifestacija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koje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provode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udruge</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druge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organizacije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civilnog</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društva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Službeni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glasnik</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Grada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Dubrovnika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broj</w:t>
      </w:r>
      <w:proofErr w:type="spellEnd"/>
      <w:r w:rsidRPr="00A51803">
        <w:rPr>
          <w:rFonts w:ascii="Arial" w:hAnsi="Arial" w:cs="Arial"/>
          <w:sz w:val="22"/>
          <w:szCs w:val="22"/>
          <w:lang w:val="de-DE"/>
        </w:rPr>
        <w:t xml:space="preserve"> 23./18. i 11/19.) i </w:t>
      </w:r>
      <w:proofErr w:type="spellStart"/>
      <w:r w:rsidRPr="00A51803">
        <w:rPr>
          <w:rFonts w:ascii="Arial" w:hAnsi="Arial" w:cs="Arial"/>
          <w:sz w:val="22"/>
          <w:szCs w:val="22"/>
          <w:lang w:val="de-DE"/>
        </w:rPr>
        <w:t>članka</w:t>
      </w:r>
      <w:proofErr w:type="spellEnd"/>
      <w:r w:rsidRPr="00A51803">
        <w:rPr>
          <w:rFonts w:ascii="Arial" w:hAnsi="Arial" w:cs="Arial"/>
          <w:sz w:val="22"/>
          <w:szCs w:val="22"/>
          <w:lang w:val="de-DE"/>
        </w:rPr>
        <w:t xml:space="preserve"> 39. </w:t>
      </w:r>
      <w:proofErr w:type="spellStart"/>
      <w:r w:rsidRPr="00A51803">
        <w:rPr>
          <w:rFonts w:ascii="Arial" w:hAnsi="Arial" w:cs="Arial"/>
          <w:sz w:val="22"/>
          <w:szCs w:val="22"/>
          <w:lang w:val="de-DE"/>
        </w:rPr>
        <w:t>Statuta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Grada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Dubrovnika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Službeni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glasnik</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Grada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Dubrovnika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broj</w:t>
      </w:r>
      <w:proofErr w:type="spellEnd"/>
      <w:r w:rsidRPr="00A51803">
        <w:rPr>
          <w:rFonts w:ascii="Arial" w:hAnsi="Arial" w:cs="Arial"/>
          <w:sz w:val="22"/>
          <w:szCs w:val="22"/>
          <w:lang w:val="de-DE"/>
        </w:rPr>
        <w:t xml:space="preserve"> 2/21), </w:t>
      </w:r>
      <w:proofErr w:type="spellStart"/>
      <w:r w:rsidRPr="00A51803">
        <w:rPr>
          <w:rFonts w:ascii="Arial" w:hAnsi="Arial" w:cs="Arial"/>
          <w:sz w:val="22"/>
          <w:szCs w:val="22"/>
          <w:lang w:val="de-DE"/>
        </w:rPr>
        <w:t>Gradsko</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vijeće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Grada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Dubrovnika</w:t>
      </w:r>
      <w:proofErr w:type="spellEnd"/>
      <w:r w:rsidRPr="00A51803">
        <w:rPr>
          <w:rFonts w:ascii="Arial" w:hAnsi="Arial" w:cs="Arial"/>
          <w:sz w:val="22"/>
          <w:szCs w:val="22"/>
          <w:lang w:val="de-DE"/>
        </w:rPr>
        <w:t xml:space="preserve"> na 38. </w:t>
      </w:r>
      <w:proofErr w:type="spellStart"/>
      <w:r w:rsidRPr="00A51803">
        <w:rPr>
          <w:rFonts w:ascii="Arial" w:hAnsi="Arial" w:cs="Arial"/>
          <w:sz w:val="22"/>
          <w:szCs w:val="22"/>
          <w:lang w:val="de-DE"/>
        </w:rPr>
        <w:t>sjednici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održanoj</w:t>
      </w:r>
      <w:proofErr w:type="spellEnd"/>
      <w:r w:rsidRPr="00A51803">
        <w:rPr>
          <w:rFonts w:ascii="Arial" w:hAnsi="Arial" w:cs="Arial"/>
          <w:sz w:val="22"/>
          <w:szCs w:val="22"/>
          <w:lang w:val="de-DE"/>
        </w:rPr>
        <w:t xml:space="preserve"> 29. </w:t>
      </w:r>
      <w:proofErr w:type="spellStart"/>
      <w:r w:rsidRPr="00A51803">
        <w:rPr>
          <w:rFonts w:ascii="Arial" w:hAnsi="Arial" w:cs="Arial"/>
          <w:sz w:val="22"/>
          <w:szCs w:val="22"/>
          <w:lang w:val="de-DE"/>
        </w:rPr>
        <w:t>Ožujka</w:t>
      </w:r>
      <w:proofErr w:type="spellEnd"/>
      <w:r w:rsidRPr="00A51803">
        <w:rPr>
          <w:rFonts w:ascii="Arial" w:hAnsi="Arial" w:cs="Arial"/>
          <w:sz w:val="22"/>
          <w:szCs w:val="22"/>
          <w:lang w:val="de-DE"/>
        </w:rPr>
        <w:t xml:space="preserve"> 2021., </w:t>
      </w:r>
      <w:proofErr w:type="spellStart"/>
      <w:r w:rsidRPr="00A51803">
        <w:rPr>
          <w:rFonts w:ascii="Arial" w:hAnsi="Arial" w:cs="Arial"/>
          <w:sz w:val="22"/>
          <w:szCs w:val="22"/>
          <w:lang w:val="de-DE"/>
        </w:rPr>
        <w:t>donijelo</w:t>
      </w:r>
      <w:proofErr w:type="spellEnd"/>
      <w:r w:rsidRPr="00A51803">
        <w:rPr>
          <w:rFonts w:ascii="Arial" w:hAnsi="Arial" w:cs="Arial"/>
          <w:sz w:val="22"/>
          <w:szCs w:val="22"/>
          <w:lang w:val="de-DE"/>
        </w:rPr>
        <w:t xml:space="preserve"> je</w:t>
      </w:r>
    </w:p>
    <w:p w14:paraId="3DB7237F"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35D991A2"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76B4CD2A" w14:textId="77777777" w:rsidR="00A51803" w:rsidRPr="00A51803" w:rsidRDefault="00A51803" w:rsidP="00A51803">
      <w:pPr>
        <w:suppressAutoHyphens/>
        <w:autoSpaceDN w:val="0"/>
        <w:jc w:val="center"/>
        <w:textAlignment w:val="baseline"/>
        <w:rPr>
          <w:rFonts w:ascii="Arial" w:hAnsi="Arial" w:cs="Arial"/>
          <w:b/>
          <w:bCs/>
          <w:sz w:val="22"/>
          <w:szCs w:val="22"/>
          <w:lang w:val="de-DE"/>
        </w:rPr>
      </w:pPr>
      <w:r w:rsidRPr="00A51803">
        <w:rPr>
          <w:rFonts w:ascii="Arial" w:hAnsi="Arial" w:cs="Arial"/>
          <w:b/>
          <w:bCs/>
          <w:sz w:val="22"/>
          <w:szCs w:val="22"/>
          <w:lang w:val="de-DE"/>
        </w:rPr>
        <w:t>Z A K L J U Č A K</w:t>
      </w:r>
    </w:p>
    <w:p w14:paraId="112FB1E2" w14:textId="77777777" w:rsidR="00A51803" w:rsidRPr="00A51803" w:rsidRDefault="00A51803" w:rsidP="00A51803">
      <w:pPr>
        <w:suppressAutoHyphens/>
        <w:autoSpaceDN w:val="0"/>
        <w:jc w:val="center"/>
        <w:textAlignment w:val="baseline"/>
        <w:rPr>
          <w:rFonts w:ascii="Arial" w:hAnsi="Arial" w:cs="Arial"/>
          <w:sz w:val="22"/>
          <w:szCs w:val="22"/>
          <w:lang w:val="de-DE"/>
        </w:rPr>
      </w:pPr>
    </w:p>
    <w:p w14:paraId="6DC7D4AF"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26373683"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2F32F9A9" w14:textId="77777777" w:rsidR="00A51803" w:rsidRPr="00A51803" w:rsidRDefault="00A51803" w:rsidP="00A51803">
      <w:pPr>
        <w:suppressAutoHyphens/>
        <w:autoSpaceDN w:val="0"/>
        <w:jc w:val="center"/>
        <w:textAlignment w:val="baseline"/>
        <w:rPr>
          <w:rFonts w:ascii="Arial" w:hAnsi="Arial" w:cs="Arial"/>
          <w:sz w:val="22"/>
          <w:szCs w:val="22"/>
          <w:lang w:val="de-DE"/>
        </w:rPr>
      </w:pPr>
      <w:proofErr w:type="spellStart"/>
      <w:r w:rsidRPr="00A51803">
        <w:rPr>
          <w:rFonts w:ascii="Arial" w:hAnsi="Arial" w:cs="Arial"/>
          <w:sz w:val="22"/>
          <w:szCs w:val="22"/>
          <w:lang w:val="de-DE"/>
        </w:rPr>
        <w:t>Članak</w:t>
      </w:r>
      <w:proofErr w:type="spellEnd"/>
      <w:r w:rsidRPr="00A51803">
        <w:rPr>
          <w:rFonts w:ascii="Arial" w:hAnsi="Arial" w:cs="Arial"/>
          <w:sz w:val="22"/>
          <w:szCs w:val="22"/>
          <w:lang w:val="de-DE"/>
        </w:rPr>
        <w:t xml:space="preserve"> 1.</w:t>
      </w:r>
    </w:p>
    <w:p w14:paraId="51A09977" w14:textId="77777777" w:rsidR="00A51803" w:rsidRPr="00A51803" w:rsidRDefault="00A51803" w:rsidP="00A51803">
      <w:pPr>
        <w:suppressAutoHyphens/>
        <w:autoSpaceDN w:val="0"/>
        <w:jc w:val="center"/>
        <w:textAlignment w:val="baseline"/>
        <w:rPr>
          <w:rFonts w:ascii="Arial" w:hAnsi="Arial" w:cs="Arial"/>
          <w:sz w:val="22"/>
          <w:szCs w:val="22"/>
          <w:lang w:val="de-DE"/>
        </w:rPr>
      </w:pPr>
    </w:p>
    <w:p w14:paraId="192C589A" w14:textId="77777777" w:rsidR="00A51803" w:rsidRPr="00A51803" w:rsidRDefault="00A51803" w:rsidP="00A51803">
      <w:pPr>
        <w:suppressAutoHyphens/>
        <w:autoSpaceDN w:val="0"/>
        <w:jc w:val="both"/>
        <w:textAlignment w:val="baseline"/>
        <w:rPr>
          <w:rFonts w:ascii="Arial" w:hAnsi="Arial" w:cs="Arial"/>
          <w:sz w:val="22"/>
          <w:szCs w:val="22"/>
          <w:lang w:val="de-DE"/>
        </w:rPr>
      </w:pPr>
      <w:proofErr w:type="spellStart"/>
      <w:r w:rsidRPr="00A51803">
        <w:rPr>
          <w:rFonts w:ascii="Arial" w:hAnsi="Arial" w:cs="Arial"/>
          <w:sz w:val="22"/>
          <w:szCs w:val="22"/>
          <w:lang w:val="de-DE"/>
        </w:rPr>
        <w:t>Ovim</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Zaključkom</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imenuju</w:t>
      </w:r>
      <w:proofErr w:type="spellEnd"/>
      <w:r w:rsidRPr="00A51803">
        <w:rPr>
          <w:rFonts w:ascii="Arial" w:hAnsi="Arial" w:cs="Arial"/>
          <w:sz w:val="22"/>
          <w:szCs w:val="22"/>
          <w:lang w:val="de-DE"/>
        </w:rPr>
        <w:t xml:space="preserve"> se </w:t>
      </w:r>
      <w:proofErr w:type="spellStart"/>
      <w:r w:rsidRPr="00A51803">
        <w:rPr>
          <w:rFonts w:ascii="Arial" w:hAnsi="Arial" w:cs="Arial"/>
          <w:sz w:val="22"/>
          <w:szCs w:val="22"/>
          <w:lang w:val="de-DE"/>
        </w:rPr>
        <w:t>članovi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Povjerenstva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za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ocjenjivanje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programa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projekata</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manifestacija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iz</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područja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skrbi</w:t>
      </w:r>
      <w:proofErr w:type="spellEnd"/>
      <w:r w:rsidRPr="00A51803">
        <w:rPr>
          <w:rFonts w:ascii="Arial" w:hAnsi="Arial" w:cs="Arial"/>
          <w:sz w:val="22"/>
          <w:szCs w:val="22"/>
          <w:lang w:val="de-DE"/>
        </w:rPr>
        <w:t xml:space="preserve"> o </w:t>
      </w:r>
      <w:proofErr w:type="spellStart"/>
      <w:r w:rsidRPr="00A51803">
        <w:rPr>
          <w:rFonts w:ascii="Arial" w:hAnsi="Arial" w:cs="Arial"/>
          <w:sz w:val="22"/>
          <w:szCs w:val="22"/>
          <w:lang w:val="de-DE"/>
        </w:rPr>
        <w:t>djeci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mladima</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obitelji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za</w:t>
      </w:r>
      <w:proofErr w:type="spellEnd"/>
      <w:r w:rsidRPr="00A51803">
        <w:rPr>
          <w:rFonts w:ascii="Arial" w:hAnsi="Arial" w:cs="Arial"/>
          <w:sz w:val="22"/>
          <w:szCs w:val="22"/>
          <w:lang w:val="de-DE"/>
        </w:rPr>
        <w:t xml:space="preserve"> 2021. g. (u </w:t>
      </w:r>
      <w:proofErr w:type="spellStart"/>
      <w:r w:rsidRPr="00A51803">
        <w:rPr>
          <w:rFonts w:ascii="Arial" w:hAnsi="Arial" w:cs="Arial"/>
          <w:sz w:val="22"/>
          <w:szCs w:val="22"/>
          <w:lang w:val="de-DE"/>
        </w:rPr>
        <w:t>daljnjem</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tekstu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Povjerenstvo</w:t>
      </w:r>
      <w:proofErr w:type="spellEnd"/>
      <w:r w:rsidRPr="00A51803">
        <w:rPr>
          <w:rFonts w:ascii="Arial" w:hAnsi="Arial" w:cs="Arial"/>
          <w:sz w:val="22"/>
          <w:szCs w:val="22"/>
          <w:lang w:val="de-DE"/>
        </w:rPr>
        <w:t>).</w:t>
      </w:r>
    </w:p>
    <w:p w14:paraId="554FD4C6"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72A29F0C" w14:textId="77777777" w:rsidR="00A51803" w:rsidRPr="00A51803" w:rsidRDefault="00A51803" w:rsidP="00A51803">
      <w:pPr>
        <w:suppressAutoHyphens/>
        <w:autoSpaceDN w:val="0"/>
        <w:jc w:val="center"/>
        <w:textAlignment w:val="baseline"/>
        <w:rPr>
          <w:rFonts w:ascii="Arial" w:hAnsi="Arial" w:cs="Arial"/>
          <w:sz w:val="22"/>
          <w:szCs w:val="22"/>
          <w:lang w:val="de-DE"/>
        </w:rPr>
      </w:pPr>
      <w:proofErr w:type="spellStart"/>
      <w:r w:rsidRPr="00A51803">
        <w:rPr>
          <w:rFonts w:ascii="Arial" w:hAnsi="Arial" w:cs="Arial"/>
          <w:sz w:val="22"/>
          <w:szCs w:val="22"/>
          <w:lang w:val="de-DE"/>
        </w:rPr>
        <w:t>Članak</w:t>
      </w:r>
      <w:proofErr w:type="spellEnd"/>
      <w:r w:rsidRPr="00A51803">
        <w:rPr>
          <w:rFonts w:ascii="Arial" w:hAnsi="Arial" w:cs="Arial"/>
          <w:sz w:val="22"/>
          <w:szCs w:val="22"/>
          <w:lang w:val="de-DE"/>
        </w:rPr>
        <w:t xml:space="preserve"> 2.</w:t>
      </w:r>
    </w:p>
    <w:p w14:paraId="63BC7782"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5041A2A6" w14:textId="77777777" w:rsidR="00A51803" w:rsidRPr="00A51803" w:rsidRDefault="00A51803" w:rsidP="00A51803">
      <w:pPr>
        <w:suppressAutoHyphens/>
        <w:autoSpaceDN w:val="0"/>
        <w:jc w:val="both"/>
        <w:textAlignment w:val="baseline"/>
        <w:rPr>
          <w:rFonts w:ascii="Arial" w:hAnsi="Arial" w:cs="Arial"/>
          <w:sz w:val="22"/>
          <w:szCs w:val="22"/>
          <w:lang w:val="de-DE"/>
        </w:rPr>
      </w:pPr>
      <w:r w:rsidRPr="00A51803">
        <w:rPr>
          <w:rFonts w:ascii="Arial" w:hAnsi="Arial" w:cs="Arial"/>
          <w:sz w:val="22"/>
          <w:szCs w:val="22"/>
          <w:lang w:val="de-DE"/>
        </w:rPr>
        <w:t xml:space="preserve">U </w:t>
      </w:r>
      <w:proofErr w:type="spellStart"/>
      <w:r w:rsidRPr="00A51803">
        <w:rPr>
          <w:rFonts w:ascii="Arial" w:hAnsi="Arial" w:cs="Arial"/>
          <w:sz w:val="22"/>
          <w:szCs w:val="22"/>
          <w:lang w:val="de-DE"/>
        </w:rPr>
        <w:t>Povjerenstvo</w:t>
      </w:r>
      <w:proofErr w:type="spellEnd"/>
      <w:r w:rsidRPr="00A51803">
        <w:rPr>
          <w:rFonts w:ascii="Arial" w:hAnsi="Arial" w:cs="Arial"/>
          <w:sz w:val="22"/>
          <w:szCs w:val="22"/>
          <w:lang w:val="de-DE"/>
        </w:rPr>
        <w:t xml:space="preserve"> se </w:t>
      </w:r>
      <w:proofErr w:type="spellStart"/>
      <w:r w:rsidRPr="00A51803">
        <w:rPr>
          <w:rFonts w:ascii="Arial" w:hAnsi="Arial" w:cs="Arial"/>
          <w:sz w:val="22"/>
          <w:szCs w:val="22"/>
          <w:lang w:val="de-DE"/>
        </w:rPr>
        <w:t>imenuju</w:t>
      </w:r>
      <w:proofErr w:type="spellEnd"/>
      <w:r w:rsidRPr="00A51803">
        <w:rPr>
          <w:rFonts w:ascii="Arial" w:hAnsi="Arial" w:cs="Arial"/>
          <w:sz w:val="22"/>
          <w:szCs w:val="22"/>
          <w:lang w:val="de-DE"/>
        </w:rPr>
        <w:t>:</w:t>
      </w:r>
    </w:p>
    <w:p w14:paraId="01098DC7" w14:textId="77777777" w:rsidR="00A51803" w:rsidRPr="00A51803" w:rsidRDefault="00A51803" w:rsidP="00016222">
      <w:pPr>
        <w:numPr>
          <w:ilvl w:val="0"/>
          <w:numId w:val="56"/>
        </w:numPr>
        <w:suppressAutoHyphens/>
        <w:autoSpaceDN w:val="0"/>
        <w:textAlignment w:val="baseline"/>
        <w:rPr>
          <w:rFonts w:ascii="Arial" w:hAnsi="Arial" w:cs="Arial"/>
          <w:sz w:val="22"/>
          <w:szCs w:val="22"/>
        </w:rPr>
      </w:pPr>
      <w:r w:rsidRPr="00A51803">
        <w:rPr>
          <w:rFonts w:ascii="Arial" w:hAnsi="Arial" w:cs="Arial"/>
          <w:sz w:val="22"/>
          <w:szCs w:val="22"/>
        </w:rPr>
        <w:t xml:space="preserve">Paola </w:t>
      </w:r>
      <w:proofErr w:type="spellStart"/>
      <w:r w:rsidRPr="00A51803">
        <w:rPr>
          <w:rFonts w:ascii="Arial" w:hAnsi="Arial" w:cs="Arial"/>
          <w:sz w:val="22"/>
          <w:szCs w:val="22"/>
        </w:rPr>
        <w:t>Šutić</w:t>
      </w:r>
      <w:proofErr w:type="spellEnd"/>
    </w:p>
    <w:p w14:paraId="6690CC1B" w14:textId="77777777" w:rsidR="00A51803" w:rsidRPr="00A51803" w:rsidRDefault="00A51803" w:rsidP="00016222">
      <w:pPr>
        <w:numPr>
          <w:ilvl w:val="0"/>
          <w:numId w:val="56"/>
        </w:numPr>
        <w:suppressAutoHyphens/>
        <w:autoSpaceDN w:val="0"/>
        <w:textAlignment w:val="baseline"/>
        <w:rPr>
          <w:rFonts w:ascii="Arial" w:hAnsi="Arial" w:cs="Arial"/>
          <w:sz w:val="22"/>
          <w:szCs w:val="22"/>
        </w:rPr>
      </w:pPr>
      <w:r w:rsidRPr="00A51803">
        <w:rPr>
          <w:rFonts w:ascii="Arial" w:hAnsi="Arial" w:cs="Arial"/>
          <w:sz w:val="22"/>
          <w:szCs w:val="22"/>
        </w:rPr>
        <w:t>Vedrana Elez</w:t>
      </w:r>
    </w:p>
    <w:p w14:paraId="5BF30638" w14:textId="77777777" w:rsidR="00A51803" w:rsidRPr="00A51803" w:rsidRDefault="00A51803" w:rsidP="00016222">
      <w:pPr>
        <w:numPr>
          <w:ilvl w:val="0"/>
          <w:numId w:val="56"/>
        </w:numPr>
        <w:suppressAutoHyphens/>
        <w:autoSpaceDN w:val="0"/>
        <w:textAlignment w:val="baseline"/>
        <w:rPr>
          <w:rFonts w:ascii="Arial" w:hAnsi="Arial" w:cs="Arial"/>
          <w:sz w:val="22"/>
          <w:szCs w:val="22"/>
        </w:rPr>
      </w:pPr>
      <w:r w:rsidRPr="00A51803">
        <w:rPr>
          <w:rFonts w:ascii="Arial" w:hAnsi="Arial" w:cs="Arial"/>
          <w:sz w:val="22"/>
          <w:szCs w:val="22"/>
        </w:rPr>
        <w:t>Roberta Soko</w:t>
      </w:r>
    </w:p>
    <w:p w14:paraId="1542728E" w14:textId="77777777" w:rsidR="00A51803" w:rsidRPr="00A51803" w:rsidRDefault="00A51803" w:rsidP="00A51803">
      <w:pPr>
        <w:suppressAutoHyphens/>
        <w:autoSpaceDN w:val="0"/>
        <w:textAlignment w:val="baseline"/>
        <w:rPr>
          <w:rFonts w:ascii="Arial" w:eastAsia="Calibri" w:hAnsi="Arial" w:cs="Arial"/>
          <w:sz w:val="22"/>
          <w:szCs w:val="22"/>
          <w:lang w:eastAsia="en-US"/>
        </w:rPr>
      </w:pPr>
    </w:p>
    <w:p w14:paraId="31316DC1" w14:textId="77777777" w:rsidR="00A51803" w:rsidRPr="00A51803" w:rsidRDefault="00A51803" w:rsidP="00A51803">
      <w:pPr>
        <w:suppressAutoHyphens/>
        <w:autoSpaceDN w:val="0"/>
        <w:jc w:val="center"/>
        <w:textAlignment w:val="baseline"/>
        <w:rPr>
          <w:rFonts w:ascii="Arial" w:hAnsi="Arial" w:cs="Arial"/>
          <w:sz w:val="22"/>
          <w:szCs w:val="22"/>
          <w:lang w:val="de-DE"/>
        </w:rPr>
      </w:pPr>
      <w:proofErr w:type="spellStart"/>
      <w:r w:rsidRPr="00A51803">
        <w:rPr>
          <w:rFonts w:ascii="Arial" w:hAnsi="Arial" w:cs="Arial"/>
          <w:sz w:val="22"/>
          <w:szCs w:val="22"/>
          <w:lang w:val="de-DE"/>
        </w:rPr>
        <w:t>Članak</w:t>
      </w:r>
      <w:proofErr w:type="spellEnd"/>
      <w:r w:rsidRPr="00A51803">
        <w:rPr>
          <w:rFonts w:ascii="Arial" w:hAnsi="Arial" w:cs="Arial"/>
          <w:sz w:val="22"/>
          <w:szCs w:val="22"/>
          <w:lang w:val="de-DE"/>
        </w:rPr>
        <w:t xml:space="preserve"> 3.</w:t>
      </w:r>
    </w:p>
    <w:p w14:paraId="504C597B" w14:textId="77777777" w:rsidR="00A51803" w:rsidRPr="00A51803" w:rsidRDefault="00A51803" w:rsidP="00A51803">
      <w:pPr>
        <w:suppressAutoHyphens/>
        <w:autoSpaceDN w:val="0"/>
        <w:jc w:val="center"/>
        <w:textAlignment w:val="baseline"/>
        <w:rPr>
          <w:rFonts w:ascii="Arial" w:hAnsi="Arial" w:cs="Arial"/>
          <w:sz w:val="22"/>
          <w:szCs w:val="22"/>
          <w:lang w:val="de-DE"/>
        </w:rPr>
      </w:pPr>
    </w:p>
    <w:p w14:paraId="1C11B1C1" w14:textId="77777777" w:rsidR="00A51803" w:rsidRPr="00A51803" w:rsidRDefault="00A51803" w:rsidP="00A51803">
      <w:pPr>
        <w:suppressAutoHyphens/>
        <w:autoSpaceDN w:val="0"/>
        <w:jc w:val="both"/>
        <w:textAlignment w:val="baseline"/>
        <w:rPr>
          <w:rFonts w:ascii="Arial" w:hAnsi="Arial" w:cs="Arial"/>
          <w:sz w:val="22"/>
          <w:szCs w:val="22"/>
          <w:lang w:val="de-DE"/>
        </w:rPr>
      </w:pPr>
      <w:proofErr w:type="spellStart"/>
      <w:r w:rsidRPr="00A51803">
        <w:rPr>
          <w:rFonts w:ascii="Arial" w:hAnsi="Arial" w:cs="Arial"/>
          <w:sz w:val="22"/>
          <w:szCs w:val="22"/>
          <w:lang w:val="de-DE"/>
        </w:rPr>
        <w:t>Zadaće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Povjerenstva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su</w:t>
      </w:r>
      <w:proofErr w:type="spellEnd"/>
      <w:r w:rsidRPr="00A51803">
        <w:rPr>
          <w:rFonts w:ascii="Arial" w:hAnsi="Arial" w:cs="Arial"/>
          <w:sz w:val="22"/>
          <w:szCs w:val="22"/>
          <w:lang w:val="de-DE"/>
        </w:rPr>
        <w:t>:</w:t>
      </w:r>
    </w:p>
    <w:p w14:paraId="6DDD0C6E" w14:textId="77777777" w:rsidR="00A51803" w:rsidRPr="00A51803" w:rsidRDefault="00A51803" w:rsidP="00016222">
      <w:pPr>
        <w:numPr>
          <w:ilvl w:val="0"/>
          <w:numId w:val="57"/>
        </w:numPr>
        <w:suppressAutoHyphens/>
        <w:autoSpaceDN w:val="0"/>
        <w:jc w:val="both"/>
        <w:textAlignment w:val="baseline"/>
        <w:rPr>
          <w:rFonts w:ascii="Arial" w:hAnsi="Arial" w:cs="Arial"/>
          <w:sz w:val="22"/>
          <w:szCs w:val="22"/>
          <w:lang w:val="de-DE"/>
        </w:rPr>
      </w:pPr>
      <w:proofErr w:type="spellStart"/>
      <w:r w:rsidRPr="00A51803">
        <w:rPr>
          <w:rFonts w:ascii="Arial" w:hAnsi="Arial" w:cs="Arial"/>
          <w:sz w:val="22"/>
          <w:szCs w:val="22"/>
          <w:lang w:val="de-DE"/>
        </w:rPr>
        <w:t>razmatranje</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ocjenjivanje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prijava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koje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ispunile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propisane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uvjete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Javnog</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poziva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sukladno</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kriterijima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javnog</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poziva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te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Odluke</w:t>
      </w:r>
      <w:proofErr w:type="spellEnd"/>
      <w:r w:rsidRPr="00A51803">
        <w:rPr>
          <w:rFonts w:ascii="Arial" w:hAnsi="Arial" w:cs="Arial"/>
          <w:sz w:val="22"/>
          <w:szCs w:val="22"/>
          <w:lang w:val="de-DE"/>
        </w:rPr>
        <w:t xml:space="preserve"> o </w:t>
      </w:r>
      <w:proofErr w:type="spellStart"/>
      <w:r w:rsidRPr="00A51803">
        <w:rPr>
          <w:rFonts w:ascii="Arial" w:hAnsi="Arial" w:cs="Arial"/>
          <w:sz w:val="22"/>
          <w:szCs w:val="22"/>
          <w:lang w:val="de-DE"/>
        </w:rPr>
        <w:t>financiranju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programa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projekata</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manifestacija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koje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provode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udruge</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druge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organizacije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civilnog</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društva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Službeni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glasnik</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Grada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Dubrovnika</w:t>
      </w:r>
      <w:proofErr w:type="spellEnd"/>
      <w:r w:rsidRPr="00A51803">
        <w:rPr>
          <w:rFonts w:ascii="Arial" w:hAnsi="Arial" w:cs="Arial"/>
          <w:sz w:val="22"/>
          <w:szCs w:val="22"/>
          <w:lang w:val="de-DE"/>
        </w:rPr>
        <w:t>“, br. 23/18., 11/19.);</w:t>
      </w:r>
    </w:p>
    <w:p w14:paraId="5432D790" w14:textId="77777777" w:rsidR="00A51803" w:rsidRPr="00A51803" w:rsidRDefault="00A51803" w:rsidP="00016222">
      <w:pPr>
        <w:numPr>
          <w:ilvl w:val="0"/>
          <w:numId w:val="57"/>
        </w:numPr>
        <w:suppressAutoHyphens/>
        <w:autoSpaceDN w:val="0"/>
        <w:jc w:val="both"/>
        <w:textAlignment w:val="baseline"/>
        <w:rPr>
          <w:rFonts w:ascii="Arial" w:hAnsi="Arial" w:cs="Arial"/>
          <w:sz w:val="22"/>
          <w:szCs w:val="22"/>
          <w:lang w:val="de-DE"/>
        </w:rPr>
      </w:pPr>
      <w:proofErr w:type="spellStart"/>
      <w:r w:rsidRPr="00A51803">
        <w:rPr>
          <w:rFonts w:ascii="Arial" w:hAnsi="Arial" w:cs="Arial"/>
          <w:sz w:val="22"/>
          <w:szCs w:val="22"/>
          <w:lang w:val="de-DE"/>
        </w:rPr>
        <w:t>izrada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prijedloga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odluke</w:t>
      </w:r>
      <w:proofErr w:type="spellEnd"/>
      <w:r w:rsidRPr="00A51803">
        <w:rPr>
          <w:rFonts w:ascii="Arial" w:hAnsi="Arial" w:cs="Arial"/>
          <w:sz w:val="22"/>
          <w:szCs w:val="22"/>
          <w:lang w:val="de-DE"/>
        </w:rPr>
        <w:t xml:space="preserve"> o </w:t>
      </w:r>
      <w:proofErr w:type="spellStart"/>
      <w:r w:rsidRPr="00A51803">
        <w:rPr>
          <w:rFonts w:ascii="Arial" w:hAnsi="Arial" w:cs="Arial"/>
          <w:sz w:val="22"/>
          <w:szCs w:val="22"/>
          <w:lang w:val="de-DE"/>
        </w:rPr>
        <w:t>odobravanju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neodobravanju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financijskih</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sredstava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za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programe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projekte</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manifestacije</w:t>
      </w:r>
      <w:proofErr w:type="spellEnd"/>
      <w:r w:rsidRPr="00A51803">
        <w:rPr>
          <w:rFonts w:ascii="Arial" w:hAnsi="Arial" w:cs="Arial"/>
          <w:sz w:val="22"/>
          <w:szCs w:val="22"/>
          <w:lang w:val="de-DE"/>
        </w:rPr>
        <w:t>;</w:t>
      </w:r>
    </w:p>
    <w:p w14:paraId="3D84960A" w14:textId="77777777" w:rsidR="00A51803" w:rsidRPr="00A51803" w:rsidRDefault="00A51803" w:rsidP="00016222">
      <w:pPr>
        <w:numPr>
          <w:ilvl w:val="0"/>
          <w:numId w:val="57"/>
        </w:numPr>
        <w:suppressAutoHyphens/>
        <w:autoSpaceDN w:val="0"/>
        <w:jc w:val="both"/>
        <w:textAlignment w:val="baseline"/>
        <w:rPr>
          <w:sz w:val="22"/>
          <w:szCs w:val="22"/>
        </w:rPr>
      </w:pPr>
      <w:r w:rsidRPr="00A51803">
        <w:rPr>
          <w:rFonts w:ascii="Arial" w:hAnsi="Arial" w:cs="Arial"/>
          <w:sz w:val="22"/>
          <w:szCs w:val="22"/>
          <w:lang w:val="de-DE"/>
        </w:rPr>
        <w:t xml:space="preserve">i </w:t>
      </w:r>
      <w:proofErr w:type="spellStart"/>
      <w:r w:rsidRPr="00A51803">
        <w:rPr>
          <w:rFonts w:ascii="Arial" w:hAnsi="Arial" w:cs="Arial"/>
          <w:sz w:val="22"/>
          <w:szCs w:val="22"/>
          <w:lang w:val="de-DE"/>
        </w:rPr>
        <w:t>dr.</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zadaće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propisane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poslovnikom</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povjerenstva</w:t>
      </w:r>
      <w:proofErr w:type="spellEnd"/>
      <w:r w:rsidRPr="00A51803">
        <w:rPr>
          <w:rFonts w:ascii="Arial" w:hAnsi="Arial" w:cs="Arial"/>
          <w:sz w:val="22"/>
          <w:szCs w:val="22"/>
          <w:lang w:val="de-DE"/>
        </w:rPr>
        <w:t>.</w:t>
      </w:r>
    </w:p>
    <w:p w14:paraId="227CD899"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2A8E2CB1"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2B55443D" w14:textId="77777777" w:rsidR="00A51803" w:rsidRPr="00A51803" w:rsidRDefault="00A51803" w:rsidP="00A51803">
      <w:pPr>
        <w:suppressAutoHyphens/>
        <w:autoSpaceDN w:val="0"/>
        <w:jc w:val="center"/>
        <w:textAlignment w:val="baseline"/>
        <w:rPr>
          <w:rFonts w:ascii="Arial" w:hAnsi="Arial" w:cs="Arial"/>
          <w:sz w:val="22"/>
          <w:szCs w:val="22"/>
          <w:lang w:val="de-DE"/>
        </w:rPr>
      </w:pPr>
      <w:proofErr w:type="spellStart"/>
      <w:r w:rsidRPr="00A51803">
        <w:rPr>
          <w:rFonts w:ascii="Arial" w:hAnsi="Arial" w:cs="Arial"/>
          <w:sz w:val="22"/>
          <w:szCs w:val="22"/>
          <w:lang w:val="de-DE"/>
        </w:rPr>
        <w:t>Članak</w:t>
      </w:r>
      <w:proofErr w:type="spellEnd"/>
      <w:r w:rsidRPr="00A51803">
        <w:rPr>
          <w:rFonts w:ascii="Arial" w:hAnsi="Arial" w:cs="Arial"/>
          <w:sz w:val="22"/>
          <w:szCs w:val="22"/>
          <w:lang w:val="de-DE"/>
        </w:rPr>
        <w:t xml:space="preserve"> 4.</w:t>
      </w:r>
    </w:p>
    <w:p w14:paraId="0127AC02"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69FE8604" w14:textId="77777777" w:rsidR="00A51803" w:rsidRPr="00A51803" w:rsidRDefault="00A51803" w:rsidP="00A51803">
      <w:pPr>
        <w:suppressAutoHyphens/>
        <w:autoSpaceDN w:val="0"/>
        <w:jc w:val="both"/>
        <w:textAlignment w:val="baseline"/>
        <w:rPr>
          <w:rFonts w:ascii="Arial" w:hAnsi="Arial" w:cs="Arial"/>
          <w:sz w:val="22"/>
          <w:szCs w:val="22"/>
          <w:lang w:val="de-DE"/>
        </w:rPr>
      </w:pPr>
      <w:proofErr w:type="spellStart"/>
      <w:r w:rsidRPr="00A51803">
        <w:rPr>
          <w:rFonts w:ascii="Arial" w:hAnsi="Arial" w:cs="Arial"/>
          <w:sz w:val="22"/>
          <w:szCs w:val="22"/>
          <w:lang w:val="de-DE"/>
        </w:rPr>
        <w:t>Članovi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Povjerenstva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imenuju</w:t>
      </w:r>
      <w:proofErr w:type="spellEnd"/>
      <w:r w:rsidRPr="00A51803">
        <w:rPr>
          <w:rFonts w:ascii="Arial" w:hAnsi="Arial" w:cs="Arial"/>
          <w:sz w:val="22"/>
          <w:szCs w:val="22"/>
          <w:lang w:val="de-DE"/>
        </w:rPr>
        <w:t xml:space="preserve"> se na </w:t>
      </w:r>
      <w:proofErr w:type="spellStart"/>
      <w:r w:rsidRPr="00A51803">
        <w:rPr>
          <w:rFonts w:ascii="Arial" w:hAnsi="Arial" w:cs="Arial"/>
          <w:sz w:val="22"/>
          <w:szCs w:val="22"/>
          <w:lang w:val="de-DE"/>
        </w:rPr>
        <w:t>mandat</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od</w:t>
      </w:r>
      <w:proofErr w:type="spellEnd"/>
      <w:r w:rsidRPr="00A51803">
        <w:rPr>
          <w:rFonts w:ascii="Arial" w:hAnsi="Arial" w:cs="Arial"/>
          <w:sz w:val="22"/>
          <w:szCs w:val="22"/>
          <w:lang w:val="de-DE"/>
        </w:rPr>
        <w:t xml:space="preserve"> 1 (</w:t>
      </w:r>
      <w:proofErr w:type="spellStart"/>
      <w:r w:rsidRPr="00A51803">
        <w:rPr>
          <w:rFonts w:ascii="Arial" w:hAnsi="Arial" w:cs="Arial"/>
          <w:sz w:val="22"/>
          <w:szCs w:val="22"/>
          <w:lang w:val="de-DE"/>
        </w:rPr>
        <w:t>jedne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godine</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mogu</w:t>
      </w:r>
      <w:proofErr w:type="spellEnd"/>
      <w:r w:rsidRPr="00A51803">
        <w:rPr>
          <w:rFonts w:ascii="Arial" w:hAnsi="Arial" w:cs="Arial"/>
          <w:sz w:val="22"/>
          <w:szCs w:val="22"/>
          <w:lang w:val="de-DE"/>
        </w:rPr>
        <w:t xml:space="preserve"> se </w:t>
      </w:r>
      <w:proofErr w:type="spellStart"/>
      <w:r w:rsidRPr="00A51803">
        <w:rPr>
          <w:rFonts w:ascii="Arial" w:hAnsi="Arial" w:cs="Arial"/>
          <w:sz w:val="22"/>
          <w:szCs w:val="22"/>
          <w:lang w:val="de-DE"/>
        </w:rPr>
        <w:t>ponovno</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imenovati</w:t>
      </w:r>
      <w:proofErr w:type="spellEnd"/>
      <w:r w:rsidRPr="00A51803">
        <w:rPr>
          <w:rFonts w:ascii="Arial" w:hAnsi="Arial" w:cs="Arial"/>
          <w:sz w:val="22"/>
          <w:szCs w:val="22"/>
          <w:lang w:val="de-DE"/>
        </w:rPr>
        <w:t>.</w:t>
      </w:r>
    </w:p>
    <w:p w14:paraId="6468379F" w14:textId="3C678920" w:rsidR="00A51803" w:rsidRDefault="00A51803" w:rsidP="00A51803">
      <w:pPr>
        <w:suppressAutoHyphens/>
        <w:autoSpaceDN w:val="0"/>
        <w:jc w:val="center"/>
        <w:textAlignment w:val="baseline"/>
        <w:rPr>
          <w:rFonts w:ascii="Arial" w:hAnsi="Arial" w:cs="Arial"/>
          <w:sz w:val="22"/>
          <w:szCs w:val="22"/>
          <w:lang w:val="de-DE"/>
        </w:rPr>
      </w:pPr>
    </w:p>
    <w:p w14:paraId="6B045435" w14:textId="77777777" w:rsidR="00016222" w:rsidRPr="00A51803" w:rsidRDefault="00016222" w:rsidP="00A51803">
      <w:pPr>
        <w:suppressAutoHyphens/>
        <w:autoSpaceDN w:val="0"/>
        <w:jc w:val="center"/>
        <w:textAlignment w:val="baseline"/>
        <w:rPr>
          <w:rFonts w:ascii="Arial" w:hAnsi="Arial" w:cs="Arial"/>
          <w:sz w:val="22"/>
          <w:szCs w:val="22"/>
          <w:lang w:val="de-DE"/>
        </w:rPr>
      </w:pPr>
    </w:p>
    <w:p w14:paraId="0D2AB0D9" w14:textId="77777777" w:rsidR="00A51803" w:rsidRPr="00A51803" w:rsidRDefault="00A51803" w:rsidP="00A51803">
      <w:pPr>
        <w:suppressAutoHyphens/>
        <w:autoSpaceDN w:val="0"/>
        <w:jc w:val="center"/>
        <w:textAlignment w:val="baseline"/>
        <w:rPr>
          <w:rFonts w:ascii="Arial" w:hAnsi="Arial" w:cs="Arial"/>
          <w:sz w:val="22"/>
          <w:szCs w:val="22"/>
          <w:lang w:val="de-DE"/>
        </w:rPr>
      </w:pPr>
      <w:proofErr w:type="spellStart"/>
      <w:r w:rsidRPr="00A51803">
        <w:rPr>
          <w:rFonts w:ascii="Arial" w:hAnsi="Arial" w:cs="Arial"/>
          <w:sz w:val="22"/>
          <w:szCs w:val="22"/>
          <w:lang w:val="de-DE"/>
        </w:rPr>
        <w:t>Članak</w:t>
      </w:r>
      <w:proofErr w:type="spellEnd"/>
      <w:r w:rsidRPr="00A51803">
        <w:rPr>
          <w:rFonts w:ascii="Arial" w:hAnsi="Arial" w:cs="Arial"/>
          <w:sz w:val="22"/>
          <w:szCs w:val="22"/>
          <w:lang w:val="de-DE"/>
        </w:rPr>
        <w:t xml:space="preserve"> 5.</w:t>
      </w:r>
    </w:p>
    <w:p w14:paraId="39CF1F64"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59F41FC2" w14:textId="77777777" w:rsidR="00A51803" w:rsidRPr="00A51803" w:rsidRDefault="00A51803" w:rsidP="00A51803">
      <w:pPr>
        <w:suppressAutoHyphens/>
        <w:autoSpaceDN w:val="0"/>
        <w:jc w:val="both"/>
        <w:textAlignment w:val="baseline"/>
        <w:rPr>
          <w:rFonts w:ascii="Arial" w:hAnsi="Arial" w:cs="Arial"/>
          <w:sz w:val="22"/>
          <w:szCs w:val="22"/>
          <w:lang w:val="de-DE"/>
        </w:rPr>
      </w:pPr>
      <w:proofErr w:type="spellStart"/>
      <w:r w:rsidRPr="00A51803">
        <w:rPr>
          <w:rFonts w:ascii="Arial" w:hAnsi="Arial" w:cs="Arial"/>
          <w:sz w:val="22"/>
          <w:szCs w:val="22"/>
          <w:lang w:val="de-DE"/>
        </w:rPr>
        <w:t>Administrativno</w:t>
      </w:r>
      <w:proofErr w:type="spellEnd"/>
      <w:r w:rsidRPr="00A51803">
        <w:rPr>
          <w:rFonts w:ascii="Arial" w:hAnsi="Arial" w:cs="Arial"/>
          <w:sz w:val="22"/>
          <w:szCs w:val="22"/>
          <w:lang w:val="de-DE"/>
        </w:rPr>
        <w:t xml:space="preserve"> – </w:t>
      </w:r>
      <w:proofErr w:type="spellStart"/>
      <w:r w:rsidRPr="00A51803">
        <w:rPr>
          <w:rFonts w:ascii="Arial" w:hAnsi="Arial" w:cs="Arial"/>
          <w:sz w:val="22"/>
          <w:szCs w:val="22"/>
          <w:lang w:val="de-DE"/>
        </w:rPr>
        <w:t>tehničke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poslove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za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Povjerenstvo</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obavlja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Upravni</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odjel</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za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obrazovanje</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šport</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socijalnu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skrb</w:t>
      </w:r>
      <w:proofErr w:type="spellEnd"/>
      <w:r w:rsidRPr="00A51803">
        <w:rPr>
          <w:rFonts w:ascii="Arial" w:hAnsi="Arial" w:cs="Arial"/>
          <w:sz w:val="22"/>
          <w:szCs w:val="22"/>
          <w:lang w:val="de-DE"/>
        </w:rPr>
        <w:t xml:space="preserve"> i </w:t>
      </w:r>
      <w:proofErr w:type="spellStart"/>
      <w:r w:rsidRPr="00A51803">
        <w:rPr>
          <w:rFonts w:ascii="Arial" w:hAnsi="Arial" w:cs="Arial"/>
          <w:sz w:val="22"/>
          <w:szCs w:val="22"/>
          <w:lang w:val="de-DE"/>
        </w:rPr>
        <w:t>civilno</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društvo</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Grada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Dubrovnika</w:t>
      </w:r>
      <w:proofErr w:type="spellEnd"/>
      <w:r w:rsidRPr="00A51803">
        <w:rPr>
          <w:rFonts w:ascii="Arial" w:hAnsi="Arial" w:cs="Arial"/>
          <w:sz w:val="22"/>
          <w:szCs w:val="22"/>
          <w:lang w:val="de-DE"/>
        </w:rPr>
        <w:t>.</w:t>
      </w:r>
    </w:p>
    <w:p w14:paraId="05734CEB"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335A7504"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3047E349" w14:textId="77777777" w:rsidR="00A51803" w:rsidRPr="00A51803" w:rsidRDefault="00A51803" w:rsidP="00A51803">
      <w:pPr>
        <w:suppressAutoHyphens/>
        <w:autoSpaceDN w:val="0"/>
        <w:jc w:val="center"/>
        <w:textAlignment w:val="baseline"/>
        <w:rPr>
          <w:rFonts w:ascii="Arial" w:hAnsi="Arial" w:cs="Arial"/>
          <w:sz w:val="22"/>
          <w:szCs w:val="22"/>
          <w:lang w:val="de-DE"/>
        </w:rPr>
      </w:pPr>
      <w:proofErr w:type="spellStart"/>
      <w:r w:rsidRPr="00A51803">
        <w:rPr>
          <w:rFonts w:ascii="Arial" w:hAnsi="Arial" w:cs="Arial"/>
          <w:sz w:val="22"/>
          <w:szCs w:val="22"/>
          <w:lang w:val="de-DE"/>
        </w:rPr>
        <w:t>Članak</w:t>
      </w:r>
      <w:proofErr w:type="spellEnd"/>
      <w:r w:rsidRPr="00A51803">
        <w:rPr>
          <w:rFonts w:ascii="Arial" w:hAnsi="Arial" w:cs="Arial"/>
          <w:sz w:val="22"/>
          <w:szCs w:val="22"/>
          <w:lang w:val="de-DE"/>
        </w:rPr>
        <w:t xml:space="preserve"> 6.</w:t>
      </w:r>
    </w:p>
    <w:p w14:paraId="50E73046" w14:textId="77777777" w:rsidR="00A51803" w:rsidRPr="00A51803" w:rsidRDefault="00A51803" w:rsidP="00A51803">
      <w:pPr>
        <w:suppressAutoHyphens/>
        <w:autoSpaceDN w:val="0"/>
        <w:jc w:val="both"/>
        <w:textAlignment w:val="baseline"/>
        <w:rPr>
          <w:rFonts w:ascii="Arial" w:hAnsi="Arial" w:cs="Arial"/>
          <w:sz w:val="22"/>
          <w:szCs w:val="22"/>
          <w:lang w:val="de-DE"/>
        </w:rPr>
      </w:pPr>
    </w:p>
    <w:p w14:paraId="5033D594" w14:textId="77777777" w:rsidR="00A51803" w:rsidRPr="00A51803" w:rsidRDefault="00A51803" w:rsidP="00A51803">
      <w:pPr>
        <w:suppressAutoHyphens/>
        <w:autoSpaceDN w:val="0"/>
        <w:jc w:val="both"/>
        <w:textAlignment w:val="baseline"/>
        <w:rPr>
          <w:rFonts w:ascii="Arial" w:hAnsi="Arial" w:cs="Arial"/>
          <w:sz w:val="22"/>
          <w:szCs w:val="22"/>
          <w:lang w:val="de-DE"/>
        </w:rPr>
      </w:pPr>
      <w:proofErr w:type="spellStart"/>
      <w:r w:rsidRPr="00A51803">
        <w:rPr>
          <w:rFonts w:ascii="Arial" w:hAnsi="Arial" w:cs="Arial"/>
          <w:sz w:val="22"/>
          <w:szCs w:val="22"/>
          <w:lang w:val="de-DE"/>
        </w:rPr>
        <w:t>Ovaj</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zaključak</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stupa</w:t>
      </w:r>
      <w:proofErr w:type="spellEnd"/>
      <w:r w:rsidRPr="00A51803">
        <w:rPr>
          <w:rFonts w:ascii="Arial" w:hAnsi="Arial" w:cs="Arial"/>
          <w:sz w:val="22"/>
          <w:szCs w:val="22"/>
          <w:lang w:val="de-DE"/>
        </w:rPr>
        <w:t xml:space="preserve"> na </w:t>
      </w:r>
      <w:proofErr w:type="spellStart"/>
      <w:r w:rsidRPr="00A51803">
        <w:rPr>
          <w:rFonts w:ascii="Arial" w:hAnsi="Arial" w:cs="Arial"/>
          <w:sz w:val="22"/>
          <w:szCs w:val="22"/>
          <w:lang w:val="de-DE"/>
        </w:rPr>
        <w:t>snagu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osmoga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dana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od</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dana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objave</w:t>
      </w:r>
      <w:proofErr w:type="spellEnd"/>
      <w:r w:rsidRPr="00A51803">
        <w:rPr>
          <w:rFonts w:ascii="Arial" w:hAnsi="Arial" w:cs="Arial"/>
          <w:sz w:val="22"/>
          <w:szCs w:val="22"/>
          <w:lang w:val="de-DE"/>
        </w:rPr>
        <w:t xml:space="preserve"> u „</w:t>
      </w:r>
      <w:proofErr w:type="spellStart"/>
      <w:r w:rsidRPr="00A51803">
        <w:rPr>
          <w:rFonts w:ascii="Arial" w:hAnsi="Arial" w:cs="Arial"/>
          <w:sz w:val="22"/>
          <w:szCs w:val="22"/>
          <w:lang w:val="de-DE"/>
        </w:rPr>
        <w:t>Službenom</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glasniku</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Grada</w:t>
      </w:r>
      <w:proofErr w:type="spellEnd"/>
      <w:r w:rsidRPr="00A51803">
        <w:rPr>
          <w:rFonts w:ascii="Arial" w:hAnsi="Arial" w:cs="Arial"/>
          <w:sz w:val="22"/>
          <w:szCs w:val="22"/>
          <w:lang w:val="de-DE"/>
        </w:rPr>
        <w:t xml:space="preserve"> </w:t>
      </w:r>
      <w:proofErr w:type="spellStart"/>
      <w:r w:rsidRPr="00A51803">
        <w:rPr>
          <w:rFonts w:ascii="Arial" w:hAnsi="Arial" w:cs="Arial"/>
          <w:sz w:val="22"/>
          <w:szCs w:val="22"/>
          <w:lang w:val="de-DE"/>
        </w:rPr>
        <w:t>Dubrovnika</w:t>
      </w:r>
      <w:proofErr w:type="spellEnd"/>
      <w:r w:rsidRPr="00A51803">
        <w:rPr>
          <w:rFonts w:ascii="Arial" w:hAnsi="Arial" w:cs="Arial"/>
          <w:sz w:val="22"/>
          <w:szCs w:val="22"/>
          <w:lang w:val="de-DE"/>
        </w:rPr>
        <w:t>“.</w:t>
      </w:r>
    </w:p>
    <w:p w14:paraId="0B2CA312" w14:textId="201F6F50" w:rsidR="00041739" w:rsidRDefault="00041739" w:rsidP="00041739">
      <w:pPr>
        <w:rPr>
          <w:rFonts w:ascii="Arial" w:hAnsi="Arial" w:cs="Arial"/>
          <w:sz w:val="22"/>
          <w:szCs w:val="22"/>
        </w:rPr>
      </w:pPr>
    </w:p>
    <w:p w14:paraId="70FE25DA" w14:textId="77777777" w:rsidR="00016222" w:rsidRDefault="00016222" w:rsidP="00041739">
      <w:pPr>
        <w:rPr>
          <w:rFonts w:ascii="Arial" w:hAnsi="Arial" w:cs="Arial"/>
          <w:sz w:val="22"/>
          <w:szCs w:val="22"/>
        </w:rPr>
      </w:pPr>
    </w:p>
    <w:p w14:paraId="6A1DEB7C" w14:textId="77777777" w:rsidR="00A51803" w:rsidRPr="00A51803" w:rsidRDefault="00A51803" w:rsidP="00A51803">
      <w:pPr>
        <w:suppressAutoHyphens/>
        <w:autoSpaceDN w:val="0"/>
        <w:jc w:val="both"/>
        <w:textAlignment w:val="baseline"/>
        <w:rPr>
          <w:rFonts w:ascii="Arial" w:hAnsi="Arial" w:cs="Arial"/>
          <w:sz w:val="22"/>
          <w:szCs w:val="22"/>
          <w:lang w:val="de-DE"/>
        </w:rPr>
      </w:pPr>
      <w:r w:rsidRPr="00A51803">
        <w:rPr>
          <w:rFonts w:ascii="Arial" w:hAnsi="Arial" w:cs="Arial"/>
          <w:sz w:val="22"/>
          <w:szCs w:val="22"/>
          <w:lang w:val="de-DE"/>
        </w:rPr>
        <w:t>KLASA: 550-01/21-02/06</w:t>
      </w:r>
    </w:p>
    <w:p w14:paraId="18DFD562" w14:textId="77777777" w:rsidR="00A51803" w:rsidRPr="00A51803" w:rsidRDefault="00A51803" w:rsidP="00A51803">
      <w:pPr>
        <w:suppressAutoHyphens/>
        <w:autoSpaceDN w:val="0"/>
        <w:jc w:val="both"/>
        <w:textAlignment w:val="baseline"/>
        <w:rPr>
          <w:rFonts w:ascii="Arial" w:hAnsi="Arial" w:cs="Arial"/>
          <w:sz w:val="22"/>
          <w:szCs w:val="22"/>
          <w:lang w:val="de-DE"/>
        </w:rPr>
      </w:pPr>
      <w:r w:rsidRPr="00A51803">
        <w:rPr>
          <w:rFonts w:ascii="Arial" w:hAnsi="Arial" w:cs="Arial"/>
          <w:sz w:val="22"/>
          <w:szCs w:val="22"/>
          <w:lang w:val="de-DE"/>
        </w:rPr>
        <w:t>URBROJ: 2117/01-09-21-06</w:t>
      </w:r>
    </w:p>
    <w:p w14:paraId="5E09C234" w14:textId="77777777" w:rsidR="00A51803" w:rsidRPr="00A51803" w:rsidRDefault="00A51803" w:rsidP="00A51803">
      <w:pPr>
        <w:suppressAutoHyphens/>
        <w:autoSpaceDN w:val="0"/>
        <w:jc w:val="both"/>
        <w:textAlignment w:val="baseline"/>
        <w:rPr>
          <w:rFonts w:ascii="Arial" w:hAnsi="Arial" w:cs="Arial"/>
          <w:sz w:val="22"/>
          <w:szCs w:val="22"/>
          <w:lang w:val="de-DE"/>
        </w:rPr>
      </w:pPr>
      <w:r w:rsidRPr="00A51803">
        <w:rPr>
          <w:rFonts w:ascii="Arial" w:hAnsi="Arial" w:cs="Arial"/>
          <w:sz w:val="22"/>
          <w:szCs w:val="22"/>
          <w:lang w:val="de-DE"/>
        </w:rPr>
        <w:t xml:space="preserve">Dubrovnik, 29. </w:t>
      </w:r>
      <w:proofErr w:type="spellStart"/>
      <w:r w:rsidRPr="00A51803">
        <w:rPr>
          <w:rFonts w:ascii="Arial" w:hAnsi="Arial" w:cs="Arial"/>
          <w:sz w:val="22"/>
          <w:szCs w:val="22"/>
          <w:lang w:val="de-DE"/>
        </w:rPr>
        <w:t>ožujka</w:t>
      </w:r>
      <w:proofErr w:type="spellEnd"/>
      <w:r w:rsidRPr="00A51803">
        <w:rPr>
          <w:rFonts w:ascii="Arial" w:hAnsi="Arial" w:cs="Arial"/>
          <w:sz w:val="22"/>
          <w:szCs w:val="22"/>
          <w:lang w:val="de-DE"/>
        </w:rPr>
        <w:t xml:space="preserve"> 2021.</w:t>
      </w:r>
    </w:p>
    <w:p w14:paraId="1DD40704" w14:textId="77777777" w:rsidR="00A51803" w:rsidRDefault="00A51803" w:rsidP="00041739">
      <w:pPr>
        <w:rPr>
          <w:rFonts w:ascii="Arial" w:hAnsi="Arial" w:cs="Arial"/>
          <w:sz w:val="22"/>
          <w:szCs w:val="22"/>
        </w:rPr>
      </w:pPr>
    </w:p>
    <w:p w14:paraId="4A78A050"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10AAEE70"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0889FC35"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309D359A" w14:textId="77777777" w:rsidR="00041739" w:rsidRDefault="00041739" w:rsidP="00041739">
      <w:pPr>
        <w:rPr>
          <w:rFonts w:ascii="Arial" w:hAnsi="Arial" w:cs="Arial"/>
          <w:sz w:val="22"/>
          <w:szCs w:val="22"/>
        </w:rPr>
      </w:pPr>
    </w:p>
    <w:p w14:paraId="5027DFCE" w14:textId="1A1E1F34" w:rsidR="00041739" w:rsidRDefault="00041739" w:rsidP="003837B3">
      <w:pPr>
        <w:rPr>
          <w:rFonts w:ascii="Arial" w:hAnsi="Arial" w:cs="Arial"/>
          <w:sz w:val="22"/>
          <w:szCs w:val="22"/>
        </w:rPr>
      </w:pPr>
    </w:p>
    <w:p w14:paraId="109FC198" w14:textId="60FF1B92" w:rsidR="00041739" w:rsidRDefault="00041739" w:rsidP="003837B3">
      <w:pPr>
        <w:rPr>
          <w:rFonts w:ascii="Arial" w:hAnsi="Arial" w:cs="Arial"/>
          <w:sz w:val="22"/>
          <w:szCs w:val="22"/>
        </w:rPr>
      </w:pPr>
    </w:p>
    <w:p w14:paraId="35D1A826" w14:textId="77777777" w:rsidR="00016222" w:rsidRDefault="00016222" w:rsidP="003837B3">
      <w:pPr>
        <w:rPr>
          <w:rFonts w:ascii="Arial" w:hAnsi="Arial" w:cs="Arial"/>
          <w:sz w:val="22"/>
          <w:szCs w:val="22"/>
        </w:rPr>
      </w:pPr>
    </w:p>
    <w:p w14:paraId="3AFB035A" w14:textId="4ABC630B" w:rsidR="00041739" w:rsidRDefault="00041739" w:rsidP="003837B3">
      <w:pPr>
        <w:rPr>
          <w:rFonts w:ascii="Arial" w:hAnsi="Arial" w:cs="Arial"/>
          <w:sz w:val="22"/>
          <w:szCs w:val="22"/>
        </w:rPr>
      </w:pPr>
    </w:p>
    <w:p w14:paraId="3859C9C0" w14:textId="7BDE46E9" w:rsidR="00041739" w:rsidRDefault="00016222" w:rsidP="00041739">
      <w:pPr>
        <w:contextualSpacing/>
        <w:rPr>
          <w:rFonts w:ascii="Arial" w:hAnsi="Arial" w:cs="Arial"/>
          <w:b/>
          <w:bCs/>
          <w:sz w:val="22"/>
          <w:szCs w:val="22"/>
          <w:lang w:eastAsia="en-US"/>
        </w:rPr>
      </w:pPr>
      <w:r>
        <w:rPr>
          <w:rFonts w:ascii="Arial" w:hAnsi="Arial" w:cs="Arial"/>
          <w:b/>
          <w:bCs/>
          <w:sz w:val="22"/>
          <w:szCs w:val="22"/>
          <w:lang w:eastAsia="en-US"/>
        </w:rPr>
        <w:lastRenderedPageBreak/>
        <w:t>59</w:t>
      </w:r>
    </w:p>
    <w:p w14:paraId="679D8AE3" w14:textId="77777777" w:rsidR="00041739" w:rsidRDefault="00041739" w:rsidP="00041739">
      <w:pPr>
        <w:contextualSpacing/>
        <w:rPr>
          <w:rFonts w:ascii="Arial" w:hAnsi="Arial" w:cs="Arial"/>
          <w:b/>
          <w:bCs/>
          <w:sz w:val="22"/>
          <w:szCs w:val="22"/>
          <w:lang w:eastAsia="en-US"/>
        </w:rPr>
      </w:pPr>
    </w:p>
    <w:p w14:paraId="2AD1A7D0"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481FA324"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Na </w:t>
      </w:r>
      <w:proofErr w:type="spellStart"/>
      <w:r w:rsidRPr="00016222">
        <w:rPr>
          <w:rFonts w:ascii="Arial" w:hAnsi="Arial" w:cs="Arial"/>
          <w:sz w:val="22"/>
          <w:szCs w:val="22"/>
          <w:lang w:val="de-DE"/>
        </w:rPr>
        <w:t>temelju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članka</w:t>
      </w:r>
      <w:proofErr w:type="spellEnd"/>
      <w:r w:rsidRPr="00016222">
        <w:rPr>
          <w:rFonts w:ascii="Arial" w:hAnsi="Arial" w:cs="Arial"/>
          <w:sz w:val="22"/>
          <w:szCs w:val="22"/>
          <w:lang w:val="de-DE"/>
        </w:rPr>
        <w:t xml:space="preserve"> 29. </w:t>
      </w:r>
      <w:proofErr w:type="spellStart"/>
      <w:r w:rsidRPr="00016222">
        <w:rPr>
          <w:rFonts w:ascii="Arial" w:hAnsi="Arial" w:cs="Arial"/>
          <w:sz w:val="22"/>
          <w:szCs w:val="22"/>
          <w:lang w:val="de-DE"/>
        </w:rPr>
        <w:t>Uredbe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kriterijima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mjerilima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postupcima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financiranja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ugovaranja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Narodne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novine</w:t>
      </w:r>
      <w:proofErr w:type="spellEnd"/>
      <w:r w:rsidRPr="00016222">
        <w:rPr>
          <w:rFonts w:ascii="Arial" w:hAnsi="Arial" w:cs="Arial"/>
          <w:sz w:val="22"/>
          <w:szCs w:val="22"/>
          <w:lang w:val="de-DE"/>
        </w:rPr>
        <w:t xml:space="preserve">“, br. 26/15.), </w:t>
      </w:r>
      <w:proofErr w:type="spellStart"/>
      <w:r w:rsidRPr="00016222">
        <w:rPr>
          <w:rFonts w:ascii="Arial" w:hAnsi="Arial" w:cs="Arial"/>
          <w:sz w:val="22"/>
          <w:szCs w:val="22"/>
          <w:lang w:val="de-DE"/>
        </w:rPr>
        <w:t>članaka</w:t>
      </w:r>
      <w:proofErr w:type="spellEnd"/>
      <w:r w:rsidRPr="00016222">
        <w:rPr>
          <w:rFonts w:ascii="Arial" w:hAnsi="Arial" w:cs="Arial"/>
          <w:sz w:val="22"/>
          <w:szCs w:val="22"/>
          <w:lang w:val="de-DE"/>
        </w:rPr>
        <w:t xml:space="preserve"> 17. i 20.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financiranju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br. 23/18.,11/19.) i </w:t>
      </w:r>
      <w:proofErr w:type="spellStart"/>
      <w:r w:rsidRPr="00016222">
        <w:rPr>
          <w:rFonts w:ascii="Arial" w:hAnsi="Arial" w:cs="Arial"/>
          <w:sz w:val="22"/>
          <w:szCs w:val="22"/>
          <w:lang w:val="de-DE"/>
        </w:rPr>
        <w:t>članka</w:t>
      </w:r>
      <w:proofErr w:type="spellEnd"/>
      <w:r w:rsidRPr="00016222">
        <w:rPr>
          <w:rFonts w:ascii="Arial" w:hAnsi="Arial" w:cs="Arial"/>
          <w:sz w:val="22"/>
          <w:szCs w:val="22"/>
          <w:lang w:val="de-DE"/>
        </w:rPr>
        <w:t xml:space="preserve"> 39. </w:t>
      </w:r>
      <w:proofErr w:type="spellStart"/>
      <w:r w:rsidRPr="00016222">
        <w:rPr>
          <w:rFonts w:ascii="Arial" w:hAnsi="Arial" w:cs="Arial"/>
          <w:sz w:val="22"/>
          <w:szCs w:val="22"/>
          <w:lang w:val="de-DE"/>
        </w:rPr>
        <w:t>Statuta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broj</w:t>
      </w:r>
      <w:proofErr w:type="spellEnd"/>
      <w:r w:rsidRPr="00016222">
        <w:rPr>
          <w:rFonts w:ascii="Arial" w:hAnsi="Arial" w:cs="Arial"/>
          <w:sz w:val="22"/>
          <w:szCs w:val="22"/>
          <w:lang w:val="de-DE"/>
        </w:rPr>
        <w:t xml:space="preserve"> 2/21), </w:t>
      </w:r>
      <w:proofErr w:type="spellStart"/>
      <w:r w:rsidRPr="00016222">
        <w:rPr>
          <w:rFonts w:ascii="Arial" w:hAnsi="Arial" w:cs="Arial"/>
          <w:sz w:val="22"/>
          <w:szCs w:val="22"/>
          <w:lang w:val="de-DE"/>
        </w:rPr>
        <w:t>Gradsko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vijeće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na 38. </w:t>
      </w:r>
      <w:proofErr w:type="spellStart"/>
      <w:r w:rsidRPr="00016222">
        <w:rPr>
          <w:rFonts w:ascii="Arial" w:hAnsi="Arial" w:cs="Arial"/>
          <w:sz w:val="22"/>
          <w:szCs w:val="22"/>
          <w:lang w:val="de-DE"/>
        </w:rPr>
        <w:t>sjednici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održanoj</w:t>
      </w:r>
      <w:proofErr w:type="spellEnd"/>
      <w:r w:rsidRPr="00016222">
        <w:rPr>
          <w:rFonts w:ascii="Arial" w:hAnsi="Arial" w:cs="Arial"/>
          <w:sz w:val="22"/>
          <w:szCs w:val="22"/>
          <w:lang w:val="de-DE"/>
        </w:rPr>
        <w:t xml:space="preserve"> 29. </w:t>
      </w:r>
      <w:proofErr w:type="spellStart"/>
      <w:r w:rsidRPr="00016222">
        <w:rPr>
          <w:rFonts w:ascii="Arial" w:hAnsi="Arial" w:cs="Arial"/>
          <w:sz w:val="22"/>
          <w:szCs w:val="22"/>
          <w:lang w:val="de-DE"/>
        </w:rPr>
        <w:t>ožujka</w:t>
      </w:r>
      <w:proofErr w:type="spellEnd"/>
      <w:r w:rsidRPr="00016222">
        <w:rPr>
          <w:rFonts w:ascii="Arial" w:hAnsi="Arial" w:cs="Arial"/>
          <w:sz w:val="22"/>
          <w:szCs w:val="22"/>
          <w:lang w:val="de-DE"/>
        </w:rPr>
        <w:t xml:space="preserve"> 2021., </w:t>
      </w:r>
      <w:proofErr w:type="spellStart"/>
      <w:r w:rsidRPr="00016222">
        <w:rPr>
          <w:rFonts w:ascii="Arial" w:hAnsi="Arial" w:cs="Arial"/>
          <w:sz w:val="22"/>
          <w:szCs w:val="22"/>
          <w:lang w:val="de-DE"/>
        </w:rPr>
        <w:t>donijelo</w:t>
      </w:r>
      <w:proofErr w:type="spellEnd"/>
      <w:r w:rsidRPr="00016222">
        <w:rPr>
          <w:rFonts w:ascii="Arial" w:hAnsi="Arial" w:cs="Arial"/>
          <w:sz w:val="22"/>
          <w:szCs w:val="22"/>
          <w:lang w:val="de-DE"/>
        </w:rPr>
        <w:t xml:space="preserve"> je</w:t>
      </w:r>
    </w:p>
    <w:p w14:paraId="3D1BE219" w14:textId="77777777" w:rsidR="00016222" w:rsidRPr="00016222" w:rsidRDefault="00016222" w:rsidP="00016222">
      <w:pPr>
        <w:suppressAutoHyphens/>
        <w:autoSpaceDN w:val="0"/>
        <w:jc w:val="both"/>
        <w:textAlignment w:val="baseline"/>
        <w:rPr>
          <w:rFonts w:ascii="Arial" w:hAnsi="Arial" w:cs="Arial"/>
          <w:b/>
          <w:bCs/>
          <w:sz w:val="22"/>
          <w:szCs w:val="22"/>
          <w:lang w:val="de-DE"/>
        </w:rPr>
      </w:pPr>
    </w:p>
    <w:p w14:paraId="71BDB1B8" w14:textId="77777777" w:rsidR="00016222" w:rsidRPr="00016222" w:rsidRDefault="00016222" w:rsidP="00016222">
      <w:pPr>
        <w:suppressAutoHyphens/>
        <w:autoSpaceDN w:val="0"/>
        <w:jc w:val="center"/>
        <w:textAlignment w:val="baseline"/>
        <w:rPr>
          <w:rFonts w:ascii="Arial" w:hAnsi="Arial" w:cs="Arial"/>
          <w:b/>
          <w:bCs/>
          <w:sz w:val="22"/>
          <w:szCs w:val="22"/>
          <w:lang w:val="de-DE"/>
        </w:rPr>
      </w:pPr>
      <w:r w:rsidRPr="00016222">
        <w:rPr>
          <w:rFonts w:ascii="Arial" w:hAnsi="Arial" w:cs="Arial"/>
          <w:b/>
          <w:bCs/>
          <w:sz w:val="22"/>
          <w:szCs w:val="22"/>
          <w:lang w:val="de-DE"/>
        </w:rPr>
        <w:t>Z A K L J U Č A K</w:t>
      </w:r>
    </w:p>
    <w:p w14:paraId="1557E6F1"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68437235"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7E81401B"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F853861"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1.</w:t>
      </w:r>
    </w:p>
    <w:p w14:paraId="74D0C2B8"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07CAF2C0"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Ovim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Zaključkom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članovi</w:t>
      </w:r>
      <w:proofErr w:type="spellEnd"/>
      <w:r w:rsidRPr="00016222">
        <w:rPr>
          <w:rFonts w:ascii="Arial" w:hAnsi="Arial" w:cs="Arial"/>
          <w:sz w:val="22"/>
          <w:szCs w:val="22"/>
          <w:lang w:val="de-DE"/>
        </w:rPr>
        <w:t xml:space="preserve"> </w:t>
      </w:r>
      <w:bookmarkStart w:id="46" w:name="_Hlk530659035"/>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ocjenjivanje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iz</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područja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skrbi</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stradalnicima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sudionicima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Domovinskog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rata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njihovim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obiteljima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2021.g.</w:t>
      </w:r>
      <w:proofErr w:type="gramStart"/>
      <w:r w:rsidRPr="00016222">
        <w:rPr>
          <w:rFonts w:ascii="Arial" w:hAnsi="Arial" w:cs="Arial"/>
          <w:sz w:val="22"/>
          <w:szCs w:val="22"/>
          <w:lang w:val="de-DE"/>
        </w:rPr>
        <w:t>( u</w:t>
      </w:r>
      <w:proofErr w:type="gramEnd"/>
      <w:r w:rsidRPr="00016222">
        <w:rPr>
          <w:rFonts w:ascii="Arial" w:hAnsi="Arial" w:cs="Arial"/>
          <w:sz w:val="22"/>
          <w:szCs w:val="22"/>
          <w:lang w:val="de-DE"/>
        </w:rPr>
        <w:t xml:space="preserve"> </w:t>
      </w:r>
      <w:proofErr w:type="spellStart"/>
      <w:r w:rsidRPr="00016222">
        <w:rPr>
          <w:rFonts w:ascii="Arial" w:hAnsi="Arial" w:cs="Arial"/>
          <w:sz w:val="22"/>
          <w:szCs w:val="22"/>
          <w:lang w:val="de-DE"/>
        </w:rPr>
        <w:t>nastavku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teksta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w:t>
      </w:r>
    </w:p>
    <w:bookmarkEnd w:id="46"/>
    <w:p w14:paraId="0FCF646E"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224C77AD"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6A97E5A9"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2.</w:t>
      </w:r>
    </w:p>
    <w:p w14:paraId="60527EFA"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57DE1CF4"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U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w:t>
      </w:r>
    </w:p>
    <w:p w14:paraId="7F099833" w14:textId="77777777" w:rsidR="00016222" w:rsidRPr="00016222" w:rsidRDefault="00016222" w:rsidP="00016222">
      <w:pPr>
        <w:numPr>
          <w:ilvl w:val="0"/>
          <w:numId w:val="58"/>
        </w:numPr>
        <w:suppressAutoHyphens/>
        <w:autoSpaceDN w:val="0"/>
        <w:ind w:left="709" w:hanging="283"/>
        <w:textAlignment w:val="baseline"/>
        <w:rPr>
          <w:rFonts w:ascii="Calibri" w:eastAsia="Calibri" w:hAnsi="Calibri"/>
          <w:sz w:val="22"/>
          <w:szCs w:val="22"/>
          <w:lang w:eastAsia="en-US"/>
        </w:rPr>
      </w:pPr>
      <w:r w:rsidRPr="00016222">
        <w:rPr>
          <w:rFonts w:ascii="Arial" w:eastAsia="Calibri" w:hAnsi="Arial" w:cs="Arial"/>
          <w:bCs/>
          <w:sz w:val="22"/>
          <w:szCs w:val="22"/>
          <w:lang w:eastAsia="en-US"/>
        </w:rPr>
        <w:t>Ružica Marković</w:t>
      </w:r>
      <w:r w:rsidRPr="00016222">
        <w:rPr>
          <w:rFonts w:ascii="Arial" w:eastAsia="Calibri" w:hAnsi="Arial" w:cs="Arial"/>
          <w:sz w:val="22"/>
          <w:szCs w:val="22"/>
          <w:lang w:eastAsia="en-US"/>
        </w:rPr>
        <w:t xml:space="preserve">  </w:t>
      </w:r>
    </w:p>
    <w:p w14:paraId="2E20DB62" w14:textId="77777777" w:rsidR="00016222" w:rsidRPr="00016222" w:rsidRDefault="00016222" w:rsidP="00016222">
      <w:pPr>
        <w:numPr>
          <w:ilvl w:val="0"/>
          <w:numId w:val="58"/>
        </w:numPr>
        <w:suppressAutoHyphens/>
        <w:autoSpaceDN w:val="0"/>
        <w:ind w:left="709" w:hanging="283"/>
        <w:textAlignment w:val="baseline"/>
        <w:rPr>
          <w:rFonts w:ascii="Calibri" w:eastAsia="Calibri" w:hAnsi="Calibri"/>
          <w:sz w:val="22"/>
          <w:szCs w:val="22"/>
          <w:lang w:eastAsia="en-US"/>
        </w:rPr>
      </w:pPr>
      <w:r w:rsidRPr="00016222">
        <w:rPr>
          <w:rFonts w:ascii="Arial" w:eastAsia="Calibri" w:hAnsi="Arial" w:cs="Arial"/>
          <w:bCs/>
          <w:sz w:val="22"/>
          <w:szCs w:val="22"/>
          <w:lang w:eastAsia="en-US"/>
        </w:rPr>
        <w:t xml:space="preserve">Mišo </w:t>
      </w:r>
      <w:proofErr w:type="spellStart"/>
      <w:r w:rsidRPr="00016222">
        <w:rPr>
          <w:rFonts w:ascii="Arial" w:eastAsia="Calibri" w:hAnsi="Arial" w:cs="Arial"/>
          <w:bCs/>
          <w:sz w:val="22"/>
          <w:szCs w:val="22"/>
          <w:lang w:eastAsia="en-US"/>
        </w:rPr>
        <w:t>Đuraš</w:t>
      </w:r>
      <w:proofErr w:type="spellEnd"/>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r w:rsidRPr="00016222">
        <w:rPr>
          <w:rFonts w:ascii="Arial" w:eastAsia="Calibri" w:hAnsi="Arial" w:cs="Arial"/>
          <w:bCs/>
          <w:sz w:val="22"/>
          <w:szCs w:val="22"/>
          <w:lang w:eastAsia="en-US"/>
        </w:rPr>
        <w:softHyphen/>
      </w:r>
    </w:p>
    <w:p w14:paraId="3D8D0602" w14:textId="77777777" w:rsidR="00016222" w:rsidRPr="00016222" w:rsidRDefault="00016222" w:rsidP="00016222">
      <w:pPr>
        <w:numPr>
          <w:ilvl w:val="0"/>
          <w:numId w:val="58"/>
        </w:numPr>
        <w:suppressAutoHyphens/>
        <w:autoSpaceDN w:val="0"/>
        <w:ind w:left="709" w:hanging="283"/>
        <w:textAlignment w:val="baseline"/>
        <w:rPr>
          <w:rFonts w:ascii="Arial" w:hAnsi="Arial" w:cs="Arial"/>
          <w:sz w:val="22"/>
          <w:szCs w:val="22"/>
        </w:rPr>
      </w:pPr>
      <w:r w:rsidRPr="00016222">
        <w:rPr>
          <w:rFonts w:ascii="Arial" w:hAnsi="Arial" w:cs="Arial"/>
          <w:sz w:val="22"/>
          <w:szCs w:val="22"/>
        </w:rPr>
        <w:t>Mijo Jerković</w:t>
      </w:r>
    </w:p>
    <w:p w14:paraId="662C5889" w14:textId="77777777" w:rsidR="00016222" w:rsidRPr="00016222" w:rsidRDefault="00016222" w:rsidP="00016222">
      <w:pPr>
        <w:numPr>
          <w:ilvl w:val="0"/>
          <w:numId w:val="58"/>
        </w:numPr>
        <w:suppressAutoHyphens/>
        <w:autoSpaceDN w:val="0"/>
        <w:ind w:left="709" w:hanging="283"/>
        <w:textAlignment w:val="baseline"/>
        <w:rPr>
          <w:sz w:val="22"/>
          <w:szCs w:val="22"/>
        </w:rPr>
      </w:pPr>
      <w:r w:rsidRPr="00016222">
        <w:rPr>
          <w:rFonts w:ascii="Arial" w:hAnsi="Arial" w:cs="Arial"/>
          <w:bCs/>
          <w:sz w:val="22"/>
          <w:szCs w:val="22"/>
        </w:rPr>
        <w:t>Vicko Mihaljević</w:t>
      </w:r>
    </w:p>
    <w:p w14:paraId="4E4D697E" w14:textId="77777777" w:rsidR="00016222" w:rsidRPr="00016222" w:rsidRDefault="00016222" w:rsidP="00016222">
      <w:pPr>
        <w:numPr>
          <w:ilvl w:val="0"/>
          <w:numId w:val="58"/>
        </w:numPr>
        <w:suppressAutoHyphens/>
        <w:autoSpaceDN w:val="0"/>
        <w:ind w:left="709" w:hanging="283"/>
        <w:textAlignment w:val="baseline"/>
        <w:rPr>
          <w:rFonts w:ascii="Arial" w:hAnsi="Arial" w:cs="Arial"/>
          <w:sz w:val="22"/>
          <w:szCs w:val="22"/>
        </w:rPr>
      </w:pPr>
      <w:r w:rsidRPr="00016222">
        <w:rPr>
          <w:rFonts w:ascii="Arial" w:hAnsi="Arial" w:cs="Arial"/>
          <w:sz w:val="22"/>
          <w:szCs w:val="22"/>
        </w:rPr>
        <w:t xml:space="preserve">Eleonora </w:t>
      </w:r>
      <w:proofErr w:type="spellStart"/>
      <w:r w:rsidRPr="00016222">
        <w:rPr>
          <w:rFonts w:ascii="Arial" w:hAnsi="Arial" w:cs="Arial"/>
          <w:sz w:val="22"/>
          <w:szCs w:val="22"/>
        </w:rPr>
        <w:t>Borozan</w:t>
      </w:r>
      <w:proofErr w:type="spellEnd"/>
    </w:p>
    <w:p w14:paraId="0AD4EBEE" w14:textId="77777777" w:rsidR="00016222" w:rsidRPr="00016222" w:rsidRDefault="00016222" w:rsidP="00016222">
      <w:pPr>
        <w:suppressAutoHyphens/>
        <w:autoSpaceDN w:val="0"/>
        <w:spacing w:after="160"/>
        <w:textAlignment w:val="baseline"/>
        <w:rPr>
          <w:rFonts w:ascii="Arial" w:eastAsia="Calibri" w:hAnsi="Arial" w:cs="Arial"/>
          <w:sz w:val="22"/>
          <w:szCs w:val="22"/>
          <w:lang w:eastAsia="en-US"/>
        </w:rPr>
      </w:pPr>
    </w:p>
    <w:p w14:paraId="256BC52E"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3.</w:t>
      </w:r>
    </w:p>
    <w:p w14:paraId="327846A2"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4B3A9549"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Zadaće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w:t>
      </w:r>
      <w:proofErr w:type="spellEnd"/>
      <w:r w:rsidRPr="00016222">
        <w:rPr>
          <w:rFonts w:ascii="Arial" w:hAnsi="Arial" w:cs="Arial"/>
          <w:sz w:val="22"/>
          <w:szCs w:val="22"/>
          <w:lang w:val="de-DE"/>
        </w:rPr>
        <w:t>:</w:t>
      </w:r>
    </w:p>
    <w:p w14:paraId="217DE298" w14:textId="77777777" w:rsidR="00016222" w:rsidRPr="00016222" w:rsidRDefault="00016222" w:rsidP="00016222">
      <w:pPr>
        <w:numPr>
          <w:ilvl w:val="0"/>
          <w:numId w:val="59"/>
        </w:num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razmatranje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ocjenjivanje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prijava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ispunile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propisane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uvjete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Javnog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poziva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sukladno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kriterijima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javnog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poziva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te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financiranju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br. 23/18.,11/19.);</w:t>
      </w:r>
    </w:p>
    <w:p w14:paraId="756AA939" w14:textId="77777777" w:rsidR="00016222" w:rsidRPr="00016222" w:rsidRDefault="00016222" w:rsidP="00016222">
      <w:pPr>
        <w:numPr>
          <w:ilvl w:val="0"/>
          <w:numId w:val="59"/>
        </w:num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izrada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prijedloga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odobravanju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neodobravanju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financijskih</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sredstava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projekte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manifestacije</w:t>
      </w:r>
      <w:proofErr w:type="spellEnd"/>
      <w:r w:rsidRPr="00016222">
        <w:rPr>
          <w:rFonts w:ascii="Arial" w:hAnsi="Arial" w:cs="Arial"/>
          <w:sz w:val="22"/>
          <w:szCs w:val="22"/>
          <w:lang w:val="de-DE"/>
        </w:rPr>
        <w:t>;</w:t>
      </w:r>
    </w:p>
    <w:p w14:paraId="17EADEE7" w14:textId="77777777" w:rsidR="00016222" w:rsidRPr="00016222" w:rsidRDefault="00016222" w:rsidP="00016222">
      <w:pPr>
        <w:numPr>
          <w:ilvl w:val="0"/>
          <w:numId w:val="59"/>
        </w:numPr>
        <w:suppressAutoHyphens/>
        <w:autoSpaceDN w:val="0"/>
        <w:jc w:val="both"/>
        <w:textAlignment w:val="baseline"/>
        <w:rPr>
          <w:sz w:val="22"/>
          <w:szCs w:val="22"/>
        </w:rPr>
      </w:pPr>
      <w:r w:rsidRPr="00016222">
        <w:rPr>
          <w:rFonts w:ascii="Arial" w:hAnsi="Arial" w:cs="Arial"/>
          <w:sz w:val="22"/>
          <w:szCs w:val="22"/>
          <w:lang w:val="de-DE"/>
        </w:rPr>
        <w:t xml:space="preserve">i </w:t>
      </w:r>
      <w:proofErr w:type="spellStart"/>
      <w:r w:rsidRPr="00016222">
        <w:rPr>
          <w:rFonts w:ascii="Arial" w:hAnsi="Arial" w:cs="Arial"/>
          <w:sz w:val="22"/>
          <w:szCs w:val="22"/>
          <w:lang w:val="de-DE"/>
        </w:rPr>
        <w:t>dr.</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zadaće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propisane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poslovnikom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w:t>
      </w:r>
    </w:p>
    <w:p w14:paraId="28760CAD"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53D10AA2"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16A9F229"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4.</w:t>
      </w:r>
    </w:p>
    <w:p w14:paraId="10BBD7F4"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115862F1"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Članovi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 xml:space="preserve"> se na </w:t>
      </w:r>
      <w:proofErr w:type="spellStart"/>
      <w:r w:rsidRPr="00016222">
        <w:rPr>
          <w:rFonts w:ascii="Arial" w:hAnsi="Arial" w:cs="Arial"/>
          <w:sz w:val="22"/>
          <w:szCs w:val="22"/>
          <w:lang w:val="de-DE"/>
        </w:rPr>
        <w:t>mandat</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w:t>
      </w:r>
      <w:proofErr w:type="spellEnd"/>
      <w:r w:rsidRPr="00016222">
        <w:rPr>
          <w:rFonts w:ascii="Arial" w:hAnsi="Arial" w:cs="Arial"/>
          <w:sz w:val="22"/>
          <w:szCs w:val="22"/>
          <w:lang w:val="de-DE"/>
        </w:rPr>
        <w:t xml:space="preserve"> 1 (</w:t>
      </w:r>
      <w:proofErr w:type="spellStart"/>
      <w:r w:rsidRPr="00016222">
        <w:rPr>
          <w:rFonts w:ascii="Arial" w:hAnsi="Arial" w:cs="Arial"/>
          <w:sz w:val="22"/>
          <w:szCs w:val="22"/>
          <w:lang w:val="de-DE"/>
        </w:rPr>
        <w:t>jedne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godine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mogu</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ponovno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imenovati</w:t>
      </w:r>
      <w:proofErr w:type="spellEnd"/>
      <w:r w:rsidRPr="00016222">
        <w:rPr>
          <w:rFonts w:ascii="Arial" w:hAnsi="Arial" w:cs="Arial"/>
          <w:sz w:val="22"/>
          <w:szCs w:val="22"/>
          <w:lang w:val="de-DE"/>
        </w:rPr>
        <w:t>.</w:t>
      </w:r>
    </w:p>
    <w:p w14:paraId="06D86CFA"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37D979DA"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2D248187"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5.</w:t>
      </w:r>
    </w:p>
    <w:p w14:paraId="6C89F002"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02C96003"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Administrativno</w:t>
      </w:r>
      <w:proofErr w:type="spellEnd"/>
      <w:r w:rsidRPr="00016222">
        <w:rPr>
          <w:rFonts w:ascii="Arial" w:hAnsi="Arial" w:cs="Arial"/>
          <w:sz w:val="22"/>
          <w:szCs w:val="22"/>
          <w:lang w:val="de-DE"/>
        </w:rPr>
        <w:t xml:space="preserve"> – </w:t>
      </w:r>
      <w:proofErr w:type="spellStart"/>
      <w:r w:rsidRPr="00016222">
        <w:rPr>
          <w:rFonts w:ascii="Arial" w:hAnsi="Arial" w:cs="Arial"/>
          <w:sz w:val="22"/>
          <w:szCs w:val="22"/>
          <w:lang w:val="de-DE"/>
        </w:rPr>
        <w:t>tehničke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poslove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obavlja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Upravni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odjel</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obrazovanje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šport</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socijalnu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skrb</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civilno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w:t>
      </w:r>
    </w:p>
    <w:p w14:paraId="0274FA22"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5CAC8FD1"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63162EDE"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6.</w:t>
      </w:r>
    </w:p>
    <w:p w14:paraId="6510ED10"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556366AA"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Ovaj</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zaključak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stupa</w:t>
      </w:r>
      <w:proofErr w:type="spellEnd"/>
      <w:r w:rsidRPr="00016222">
        <w:rPr>
          <w:rFonts w:ascii="Arial" w:hAnsi="Arial" w:cs="Arial"/>
          <w:sz w:val="22"/>
          <w:szCs w:val="22"/>
          <w:lang w:val="de-DE"/>
        </w:rPr>
        <w:t xml:space="preserve"> na </w:t>
      </w:r>
      <w:proofErr w:type="spellStart"/>
      <w:r w:rsidRPr="00016222">
        <w:rPr>
          <w:rFonts w:ascii="Arial" w:hAnsi="Arial" w:cs="Arial"/>
          <w:sz w:val="22"/>
          <w:szCs w:val="22"/>
          <w:lang w:val="de-DE"/>
        </w:rPr>
        <w:t>snagu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osmoga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dana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dana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objave</w:t>
      </w:r>
      <w:proofErr w:type="spellEnd"/>
      <w:r w:rsidRPr="00016222">
        <w:rPr>
          <w:rFonts w:ascii="Arial" w:hAnsi="Arial" w:cs="Arial"/>
          <w:sz w:val="22"/>
          <w:szCs w:val="22"/>
          <w:lang w:val="de-DE"/>
        </w:rPr>
        <w:t xml:space="preserve"> u „</w:t>
      </w:r>
      <w:proofErr w:type="spellStart"/>
      <w:r w:rsidRPr="00016222">
        <w:rPr>
          <w:rFonts w:ascii="Arial" w:hAnsi="Arial" w:cs="Arial"/>
          <w:sz w:val="22"/>
          <w:szCs w:val="22"/>
          <w:lang w:val="de-DE"/>
        </w:rPr>
        <w:t>Službenom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w:t>
      </w:r>
    </w:p>
    <w:p w14:paraId="61665827" w14:textId="2BEC97B7" w:rsidR="00016222" w:rsidRDefault="00016222" w:rsidP="00016222">
      <w:pPr>
        <w:suppressAutoHyphens/>
        <w:autoSpaceDN w:val="0"/>
        <w:jc w:val="both"/>
        <w:textAlignment w:val="baseline"/>
        <w:rPr>
          <w:rFonts w:ascii="Arial" w:hAnsi="Arial" w:cs="Arial"/>
          <w:sz w:val="22"/>
          <w:szCs w:val="22"/>
          <w:lang w:val="de-DE"/>
        </w:rPr>
      </w:pPr>
    </w:p>
    <w:p w14:paraId="2E850D8A"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6AA48B43"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KLASA: 550-01/21-02/04</w:t>
      </w:r>
    </w:p>
    <w:p w14:paraId="457F7D2E"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URBROJ: 2117/01-09-21-07</w:t>
      </w:r>
    </w:p>
    <w:p w14:paraId="46F22082"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Dubrovnik, 29. </w:t>
      </w:r>
      <w:proofErr w:type="spellStart"/>
      <w:r w:rsidRPr="00016222">
        <w:rPr>
          <w:rFonts w:ascii="Arial" w:hAnsi="Arial" w:cs="Arial"/>
          <w:sz w:val="22"/>
          <w:szCs w:val="22"/>
          <w:lang w:val="de-DE"/>
        </w:rPr>
        <w:t>ožujka</w:t>
      </w:r>
      <w:proofErr w:type="spellEnd"/>
      <w:r w:rsidRPr="00016222">
        <w:rPr>
          <w:rFonts w:ascii="Arial" w:hAnsi="Arial" w:cs="Arial"/>
          <w:sz w:val="22"/>
          <w:szCs w:val="22"/>
          <w:lang w:val="de-DE"/>
        </w:rPr>
        <w:t xml:space="preserve"> 2021.</w:t>
      </w:r>
    </w:p>
    <w:p w14:paraId="126F61F0" w14:textId="77777777" w:rsidR="00041739" w:rsidRDefault="00041739" w:rsidP="00041739">
      <w:pPr>
        <w:rPr>
          <w:rFonts w:ascii="Arial" w:hAnsi="Arial" w:cs="Arial"/>
          <w:sz w:val="22"/>
          <w:szCs w:val="22"/>
        </w:rPr>
      </w:pPr>
    </w:p>
    <w:p w14:paraId="560CF500"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4A1FDF69"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43CA93E3"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4D985603" w14:textId="77777777" w:rsidR="00041739" w:rsidRDefault="00041739" w:rsidP="00041739">
      <w:pPr>
        <w:rPr>
          <w:rFonts w:ascii="Arial" w:hAnsi="Arial" w:cs="Arial"/>
          <w:sz w:val="22"/>
          <w:szCs w:val="22"/>
        </w:rPr>
      </w:pPr>
    </w:p>
    <w:p w14:paraId="3830848C" w14:textId="6828962A" w:rsidR="00041739" w:rsidRDefault="00041739" w:rsidP="003837B3">
      <w:pPr>
        <w:rPr>
          <w:rFonts w:ascii="Arial" w:hAnsi="Arial" w:cs="Arial"/>
          <w:sz w:val="22"/>
          <w:szCs w:val="22"/>
        </w:rPr>
      </w:pPr>
    </w:p>
    <w:p w14:paraId="7815CABB" w14:textId="770F6356" w:rsidR="00041739" w:rsidRDefault="00041739" w:rsidP="003837B3">
      <w:pPr>
        <w:rPr>
          <w:rFonts w:ascii="Arial" w:hAnsi="Arial" w:cs="Arial"/>
          <w:sz w:val="22"/>
          <w:szCs w:val="22"/>
        </w:rPr>
      </w:pPr>
    </w:p>
    <w:p w14:paraId="2462E0BE" w14:textId="00548E4D" w:rsidR="00041739" w:rsidRDefault="00041739" w:rsidP="003837B3">
      <w:pPr>
        <w:rPr>
          <w:rFonts w:ascii="Arial" w:hAnsi="Arial" w:cs="Arial"/>
          <w:sz w:val="22"/>
          <w:szCs w:val="22"/>
        </w:rPr>
      </w:pPr>
    </w:p>
    <w:p w14:paraId="54905342" w14:textId="1E88C0AA" w:rsidR="00016222" w:rsidRPr="00016222" w:rsidRDefault="00016222" w:rsidP="00016222">
      <w:pPr>
        <w:contextualSpacing/>
        <w:rPr>
          <w:rFonts w:ascii="Arial" w:hAnsi="Arial" w:cs="Arial"/>
          <w:b/>
          <w:bCs/>
          <w:sz w:val="22"/>
          <w:szCs w:val="22"/>
          <w:lang w:eastAsia="en-US"/>
        </w:rPr>
      </w:pPr>
      <w:r>
        <w:rPr>
          <w:rFonts w:ascii="Arial" w:hAnsi="Arial" w:cs="Arial"/>
          <w:b/>
          <w:bCs/>
          <w:sz w:val="22"/>
          <w:szCs w:val="22"/>
          <w:lang w:eastAsia="en-US"/>
        </w:rPr>
        <w:t>60</w:t>
      </w:r>
    </w:p>
    <w:p w14:paraId="3FD6FD8B"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5C98CEC"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103001E5"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Na </w:t>
      </w:r>
      <w:proofErr w:type="spellStart"/>
      <w:r w:rsidRPr="00016222">
        <w:rPr>
          <w:rFonts w:ascii="Arial" w:hAnsi="Arial" w:cs="Arial"/>
          <w:sz w:val="22"/>
          <w:szCs w:val="22"/>
          <w:lang w:val="de-DE"/>
        </w:rPr>
        <w:t>temelju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članka</w:t>
      </w:r>
      <w:proofErr w:type="spellEnd"/>
      <w:r w:rsidRPr="00016222">
        <w:rPr>
          <w:rFonts w:ascii="Arial" w:hAnsi="Arial" w:cs="Arial"/>
          <w:sz w:val="22"/>
          <w:szCs w:val="22"/>
          <w:lang w:val="de-DE"/>
        </w:rPr>
        <w:t xml:space="preserve"> 29. </w:t>
      </w:r>
      <w:proofErr w:type="spellStart"/>
      <w:r w:rsidRPr="00016222">
        <w:rPr>
          <w:rFonts w:ascii="Arial" w:hAnsi="Arial" w:cs="Arial"/>
          <w:sz w:val="22"/>
          <w:szCs w:val="22"/>
          <w:lang w:val="de-DE"/>
        </w:rPr>
        <w:t>Uredbe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kriterijima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mjerilima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postupcima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financiranja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ugovaranja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Narodne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novine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broj</w:t>
      </w:r>
      <w:proofErr w:type="spellEnd"/>
      <w:r w:rsidRPr="00016222">
        <w:rPr>
          <w:rFonts w:ascii="Arial" w:hAnsi="Arial" w:cs="Arial"/>
          <w:sz w:val="22"/>
          <w:szCs w:val="22"/>
          <w:lang w:val="de-DE"/>
        </w:rPr>
        <w:t xml:space="preserve"> 26/15.), </w:t>
      </w:r>
      <w:proofErr w:type="spellStart"/>
      <w:r w:rsidRPr="00016222">
        <w:rPr>
          <w:rFonts w:ascii="Arial" w:hAnsi="Arial" w:cs="Arial"/>
          <w:sz w:val="22"/>
          <w:szCs w:val="22"/>
          <w:lang w:val="de-DE"/>
        </w:rPr>
        <w:t>članaka</w:t>
      </w:r>
      <w:proofErr w:type="spellEnd"/>
      <w:r w:rsidRPr="00016222">
        <w:rPr>
          <w:rFonts w:ascii="Arial" w:hAnsi="Arial" w:cs="Arial"/>
          <w:sz w:val="22"/>
          <w:szCs w:val="22"/>
          <w:lang w:val="de-DE"/>
        </w:rPr>
        <w:t xml:space="preserve"> 17. i 20.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financiranju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broj</w:t>
      </w:r>
      <w:proofErr w:type="spellEnd"/>
      <w:r w:rsidRPr="00016222">
        <w:rPr>
          <w:rFonts w:ascii="Arial" w:hAnsi="Arial" w:cs="Arial"/>
          <w:sz w:val="22"/>
          <w:szCs w:val="22"/>
          <w:lang w:val="de-DE"/>
        </w:rPr>
        <w:t xml:space="preserve"> 23./18., 11/19.) i </w:t>
      </w:r>
      <w:proofErr w:type="spellStart"/>
      <w:r w:rsidRPr="00016222">
        <w:rPr>
          <w:rFonts w:ascii="Arial" w:hAnsi="Arial" w:cs="Arial"/>
          <w:sz w:val="22"/>
          <w:szCs w:val="22"/>
          <w:lang w:val="de-DE"/>
        </w:rPr>
        <w:t>članka</w:t>
      </w:r>
      <w:proofErr w:type="spellEnd"/>
      <w:r w:rsidRPr="00016222">
        <w:rPr>
          <w:rFonts w:ascii="Arial" w:hAnsi="Arial" w:cs="Arial"/>
          <w:sz w:val="22"/>
          <w:szCs w:val="22"/>
          <w:lang w:val="de-DE"/>
        </w:rPr>
        <w:t xml:space="preserve"> 39. </w:t>
      </w:r>
      <w:proofErr w:type="spellStart"/>
      <w:r w:rsidRPr="00016222">
        <w:rPr>
          <w:rFonts w:ascii="Arial" w:hAnsi="Arial" w:cs="Arial"/>
          <w:sz w:val="22"/>
          <w:szCs w:val="22"/>
          <w:lang w:val="de-DE"/>
        </w:rPr>
        <w:t>Statuta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broj</w:t>
      </w:r>
      <w:proofErr w:type="spellEnd"/>
      <w:r w:rsidRPr="00016222">
        <w:rPr>
          <w:rFonts w:ascii="Arial" w:hAnsi="Arial" w:cs="Arial"/>
          <w:sz w:val="22"/>
          <w:szCs w:val="22"/>
          <w:lang w:val="de-DE"/>
        </w:rPr>
        <w:t xml:space="preserve"> 2/21), </w:t>
      </w:r>
      <w:proofErr w:type="spellStart"/>
      <w:r w:rsidRPr="00016222">
        <w:rPr>
          <w:rFonts w:ascii="Arial" w:hAnsi="Arial" w:cs="Arial"/>
          <w:sz w:val="22"/>
          <w:szCs w:val="22"/>
          <w:lang w:val="de-DE"/>
        </w:rPr>
        <w:t>Gradsko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vijeće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na 38.sjednici, </w:t>
      </w:r>
      <w:proofErr w:type="spellStart"/>
      <w:r w:rsidRPr="00016222">
        <w:rPr>
          <w:rFonts w:ascii="Arial" w:hAnsi="Arial" w:cs="Arial"/>
          <w:sz w:val="22"/>
          <w:szCs w:val="22"/>
          <w:lang w:val="de-DE"/>
        </w:rPr>
        <w:t>održanoj</w:t>
      </w:r>
      <w:proofErr w:type="spellEnd"/>
      <w:r w:rsidRPr="00016222">
        <w:rPr>
          <w:rFonts w:ascii="Arial" w:hAnsi="Arial" w:cs="Arial"/>
          <w:sz w:val="22"/>
          <w:szCs w:val="22"/>
          <w:lang w:val="de-DE"/>
        </w:rPr>
        <w:t xml:space="preserve"> 29. </w:t>
      </w:r>
      <w:proofErr w:type="spellStart"/>
      <w:r w:rsidRPr="00016222">
        <w:rPr>
          <w:rFonts w:ascii="Arial" w:hAnsi="Arial" w:cs="Arial"/>
          <w:sz w:val="22"/>
          <w:szCs w:val="22"/>
          <w:lang w:val="de-DE"/>
        </w:rPr>
        <w:t>ožujka</w:t>
      </w:r>
      <w:proofErr w:type="spellEnd"/>
      <w:r w:rsidRPr="00016222">
        <w:rPr>
          <w:rFonts w:ascii="Arial" w:hAnsi="Arial" w:cs="Arial"/>
          <w:sz w:val="22"/>
          <w:szCs w:val="22"/>
          <w:lang w:val="de-DE"/>
        </w:rPr>
        <w:t xml:space="preserve"> 2021., </w:t>
      </w:r>
      <w:proofErr w:type="spellStart"/>
      <w:r w:rsidRPr="00016222">
        <w:rPr>
          <w:rFonts w:ascii="Arial" w:hAnsi="Arial" w:cs="Arial"/>
          <w:sz w:val="22"/>
          <w:szCs w:val="22"/>
          <w:lang w:val="de-DE"/>
        </w:rPr>
        <w:t>donijelo</w:t>
      </w:r>
      <w:proofErr w:type="spellEnd"/>
      <w:r w:rsidRPr="00016222">
        <w:rPr>
          <w:rFonts w:ascii="Arial" w:hAnsi="Arial" w:cs="Arial"/>
          <w:sz w:val="22"/>
          <w:szCs w:val="22"/>
          <w:lang w:val="de-DE"/>
        </w:rPr>
        <w:t xml:space="preserve"> je</w:t>
      </w:r>
    </w:p>
    <w:p w14:paraId="1CC55E99"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5ACAD418"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237859F" w14:textId="77777777" w:rsidR="00016222" w:rsidRPr="00016222" w:rsidRDefault="00016222" w:rsidP="00016222">
      <w:pPr>
        <w:suppressAutoHyphens/>
        <w:autoSpaceDN w:val="0"/>
        <w:jc w:val="center"/>
        <w:textAlignment w:val="baseline"/>
        <w:rPr>
          <w:rFonts w:ascii="Arial" w:hAnsi="Arial" w:cs="Arial"/>
          <w:b/>
          <w:bCs/>
          <w:sz w:val="22"/>
          <w:szCs w:val="22"/>
          <w:lang w:val="de-DE"/>
        </w:rPr>
      </w:pPr>
      <w:r w:rsidRPr="00016222">
        <w:rPr>
          <w:rFonts w:ascii="Arial" w:hAnsi="Arial" w:cs="Arial"/>
          <w:b/>
          <w:bCs/>
          <w:sz w:val="22"/>
          <w:szCs w:val="22"/>
          <w:lang w:val="de-DE"/>
        </w:rPr>
        <w:t>Z A K L J U Č A K</w:t>
      </w:r>
    </w:p>
    <w:p w14:paraId="0AE25A2E" w14:textId="77777777" w:rsidR="00016222" w:rsidRPr="00016222" w:rsidRDefault="00016222" w:rsidP="00016222">
      <w:pPr>
        <w:suppressAutoHyphens/>
        <w:autoSpaceDN w:val="0"/>
        <w:textAlignment w:val="baseline"/>
        <w:rPr>
          <w:rFonts w:ascii="Arial" w:hAnsi="Arial" w:cs="Arial"/>
          <w:sz w:val="22"/>
          <w:szCs w:val="22"/>
          <w:lang w:val="de-DE"/>
        </w:rPr>
      </w:pPr>
    </w:p>
    <w:p w14:paraId="28AA3D27"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25F8BB9D"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1.</w:t>
      </w:r>
    </w:p>
    <w:p w14:paraId="52424396"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5327AB41"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Ovim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Zaključkom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članovi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ocjenjivanje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iz</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područja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skrbi</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udrugama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proizašlih</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iz</w:t>
      </w:r>
      <w:proofErr w:type="spellEnd"/>
      <w:r w:rsidRPr="00016222">
        <w:rPr>
          <w:rFonts w:ascii="Arial" w:hAnsi="Arial" w:cs="Arial"/>
          <w:sz w:val="22"/>
          <w:szCs w:val="22"/>
          <w:lang w:val="de-DE"/>
        </w:rPr>
        <w:t xml:space="preserve"> II. </w:t>
      </w:r>
      <w:proofErr w:type="spellStart"/>
      <w:r w:rsidRPr="00016222">
        <w:rPr>
          <w:rFonts w:ascii="Arial" w:hAnsi="Arial" w:cs="Arial"/>
          <w:sz w:val="22"/>
          <w:szCs w:val="22"/>
          <w:lang w:val="de-DE"/>
        </w:rPr>
        <w:t>svjetskog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rata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poratnog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razdoblja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2021. g.  </w:t>
      </w:r>
      <w:proofErr w:type="gramStart"/>
      <w:r w:rsidRPr="00016222">
        <w:rPr>
          <w:rFonts w:ascii="Arial" w:hAnsi="Arial" w:cs="Arial"/>
          <w:sz w:val="22"/>
          <w:szCs w:val="22"/>
          <w:lang w:val="de-DE"/>
        </w:rPr>
        <w:t>( u</w:t>
      </w:r>
      <w:proofErr w:type="gramEnd"/>
      <w:r w:rsidRPr="00016222">
        <w:rPr>
          <w:rFonts w:ascii="Arial" w:hAnsi="Arial" w:cs="Arial"/>
          <w:sz w:val="22"/>
          <w:szCs w:val="22"/>
          <w:lang w:val="de-DE"/>
        </w:rPr>
        <w:t xml:space="preserve"> </w:t>
      </w:r>
      <w:proofErr w:type="spellStart"/>
      <w:r w:rsidRPr="00016222">
        <w:rPr>
          <w:rFonts w:ascii="Arial" w:hAnsi="Arial" w:cs="Arial"/>
          <w:sz w:val="22"/>
          <w:szCs w:val="22"/>
          <w:lang w:val="de-DE"/>
        </w:rPr>
        <w:t>daljnjem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tekstu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w:t>
      </w:r>
    </w:p>
    <w:p w14:paraId="33E1CDAE"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789C69B8"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2390AC0F"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2.</w:t>
      </w:r>
    </w:p>
    <w:p w14:paraId="00258ACD"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B4A9BA9"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U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w:t>
      </w:r>
    </w:p>
    <w:p w14:paraId="38427D49" w14:textId="77777777" w:rsidR="00016222" w:rsidRPr="00016222" w:rsidRDefault="00016222" w:rsidP="00016222">
      <w:pPr>
        <w:numPr>
          <w:ilvl w:val="0"/>
          <w:numId w:val="60"/>
        </w:numPr>
        <w:suppressAutoHyphens/>
        <w:autoSpaceDN w:val="0"/>
        <w:ind w:left="709" w:hanging="283"/>
        <w:textAlignment w:val="baseline"/>
        <w:rPr>
          <w:rFonts w:ascii="Arial" w:hAnsi="Arial" w:cs="Arial"/>
          <w:sz w:val="22"/>
          <w:szCs w:val="22"/>
          <w:lang w:val="de-DE"/>
        </w:rPr>
      </w:pPr>
      <w:r w:rsidRPr="00016222">
        <w:rPr>
          <w:rFonts w:ascii="Arial" w:hAnsi="Arial" w:cs="Arial"/>
          <w:sz w:val="22"/>
          <w:szCs w:val="22"/>
          <w:lang w:val="de-DE"/>
        </w:rPr>
        <w:t xml:space="preserve">Mario </w:t>
      </w:r>
      <w:proofErr w:type="spellStart"/>
      <w:r w:rsidRPr="00016222">
        <w:rPr>
          <w:rFonts w:ascii="Arial" w:hAnsi="Arial" w:cs="Arial"/>
          <w:sz w:val="22"/>
          <w:szCs w:val="22"/>
          <w:lang w:val="de-DE"/>
        </w:rPr>
        <w:t>Bekić</w:t>
      </w:r>
      <w:proofErr w:type="spellEnd"/>
    </w:p>
    <w:p w14:paraId="69CD280B" w14:textId="77777777" w:rsidR="00016222" w:rsidRPr="00016222" w:rsidRDefault="00016222" w:rsidP="00016222">
      <w:pPr>
        <w:numPr>
          <w:ilvl w:val="0"/>
          <w:numId w:val="60"/>
        </w:numPr>
        <w:suppressAutoHyphens/>
        <w:autoSpaceDN w:val="0"/>
        <w:ind w:left="709" w:hanging="283"/>
        <w:textAlignment w:val="baseline"/>
        <w:rPr>
          <w:rFonts w:ascii="Arial" w:hAnsi="Arial" w:cs="Arial"/>
          <w:sz w:val="22"/>
          <w:szCs w:val="22"/>
          <w:lang w:val="de-DE"/>
        </w:rPr>
      </w:pPr>
      <w:r w:rsidRPr="00016222">
        <w:rPr>
          <w:rFonts w:ascii="Arial" w:hAnsi="Arial" w:cs="Arial"/>
          <w:sz w:val="22"/>
          <w:szCs w:val="22"/>
          <w:lang w:val="de-DE"/>
        </w:rPr>
        <w:t xml:space="preserve">Olga </w:t>
      </w:r>
      <w:proofErr w:type="spellStart"/>
      <w:r w:rsidRPr="00016222">
        <w:rPr>
          <w:rFonts w:ascii="Arial" w:hAnsi="Arial" w:cs="Arial"/>
          <w:sz w:val="22"/>
          <w:szCs w:val="22"/>
          <w:lang w:val="de-DE"/>
        </w:rPr>
        <w:t>Muratti</w:t>
      </w:r>
      <w:proofErr w:type="spellEnd"/>
    </w:p>
    <w:p w14:paraId="7E86159E" w14:textId="77777777" w:rsidR="00016222" w:rsidRPr="00016222" w:rsidRDefault="00016222" w:rsidP="00016222">
      <w:pPr>
        <w:numPr>
          <w:ilvl w:val="0"/>
          <w:numId w:val="60"/>
        </w:numPr>
        <w:suppressAutoHyphens/>
        <w:autoSpaceDN w:val="0"/>
        <w:ind w:left="709" w:hanging="283"/>
        <w:textAlignment w:val="baseline"/>
        <w:rPr>
          <w:rFonts w:ascii="Arial" w:hAnsi="Arial" w:cs="Arial"/>
          <w:sz w:val="22"/>
          <w:szCs w:val="22"/>
          <w:lang w:val="de-DE"/>
        </w:rPr>
      </w:pPr>
      <w:r w:rsidRPr="00016222">
        <w:rPr>
          <w:rFonts w:ascii="Arial" w:hAnsi="Arial" w:cs="Arial"/>
          <w:sz w:val="22"/>
          <w:szCs w:val="22"/>
          <w:lang w:val="de-DE"/>
        </w:rPr>
        <w:t xml:space="preserve">Katarina </w:t>
      </w:r>
      <w:proofErr w:type="spellStart"/>
      <w:r w:rsidRPr="00016222">
        <w:rPr>
          <w:rFonts w:ascii="Arial" w:hAnsi="Arial" w:cs="Arial"/>
          <w:sz w:val="22"/>
          <w:szCs w:val="22"/>
          <w:lang w:val="de-DE"/>
        </w:rPr>
        <w:t>Doršner</w:t>
      </w:r>
      <w:proofErr w:type="spellEnd"/>
    </w:p>
    <w:p w14:paraId="78F8569D" w14:textId="77777777" w:rsidR="00016222" w:rsidRPr="00016222" w:rsidRDefault="00016222" w:rsidP="00016222">
      <w:pPr>
        <w:numPr>
          <w:ilvl w:val="0"/>
          <w:numId w:val="60"/>
        </w:numPr>
        <w:suppressAutoHyphens/>
        <w:autoSpaceDN w:val="0"/>
        <w:ind w:left="709" w:hanging="283"/>
        <w:textAlignment w:val="baseline"/>
        <w:rPr>
          <w:rFonts w:ascii="Arial" w:hAnsi="Arial" w:cs="Arial"/>
          <w:sz w:val="22"/>
          <w:szCs w:val="22"/>
          <w:lang w:val="de-DE"/>
        </w:rPr>
      </w:pPr>
      <w:r w:rsidRPr="00016222">
        <w:rPr>
          <w:rFonts w:ascii="Arial" w:hAnsi="Arial" w:cs="Arial"/>
          <w:sz w:val="22"/>
          <w:szCs w:val="22"/>
          <w:lang w:val="de-DE"/>
        </w:rPr>
        <w:t xml:space="preserve">Mirjana </w:t>
      </w:r>
      <w:proofErr w:type="spellStart"/>
      <w:r w:rsidRPr="00016222">
        <w:rPr>
          <w:rFonts w:ascii="Arial" w:hAnsi="Arial" w:cs="Arial"/>
          <w:sz w:val="22"/>
          <w:szCs w:val="22"/>
          <w:lang w:val="de-DE"/>
        </w:rPr>
        <w:t>Pavlaković</w:t>
      </w:r>
      <w:proofErr w:type="spellEnd"/>
    </w:p>
    <w:p w14:paraId="612BF7E7" w14:textId="0CF62A42" w:rsidR="00016222" w:rsidRPr="00016222" w:rsidRDefault="00016222" w:rsidP="00016222">
      <w:pPr>
        <w:numPr>
          <w:ilvl w:val="0"/>
          <w:numId w:val="60"/>
        </w:numPr>
        <w:suppressAutoHyphens/>
        <w:autoSpaceDN w:val="0"/>
        <w:ind w:left="709" w:hanging="283"/>
        <w:textAlignment w:val="baseline"/>
        <w:rPr>
          <w:rFonts w:ascii="Arial" w:hAnsi="Arial" w:cs="Arial"/>
          <w:sz w:val="22"/>
          <w:szCs w:val="22"/>
          <w:lang w:val="de-DE"/>
        </w:rPr>
      </w:pPr>
      <w:r w:rsidRPr="00016222">
        <w:rPr>
          <w:rFonts w:ascii="Arial" w:hAnsi="Arial" w:cs="Arial"/>
          <w:sz w:val="22"/>
          <w:szCs w:val="22"/>
          <w:lang w:val="de-DE"/>
        </w:rPr>
        <w:t xml:space="preserve">Pavo </w:t>
      </w:r>
      <w:proofErr w:type="spellStart"/>
      <w:r w:rsidRPr="00016222">
        <w:rPr>
          <w:rFonts w:ascii="Arial" w:hAnsi="Arial" w:cs="Arial"/>
          <w:sz w:val="22"/>
          <w:szCs w:val="22"/>
          <w:lang w:val="de-DE"/>
        </w:rPr>
        <w:t>Perić</w:t>
      </w:r>
      <w:proofErr w:type="spellEnd"/>
    </w:p>
    <w:p w14:paraId="6ED24DF4"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15057F35"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3.</w:t>
      </w:r>
    </w:p>
    <w:p w14:paraId="0EEDC795"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530E62DD"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Zadaće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w:t>
      </w:r>
      <w:proofErr w:type="spellEnd"/>
      <w:r w:rsidRPr="00016222">
        <w:rPr>
          <w:rFonts w:ascii="Arial" w:hAnsi="Arial" w:cs="Arial"/>
          <w:sz w:val="22"/>
          <w:szCs w:val="22"/>
          <w:lang w:val="de-DE"/>
        </w:rPr>
        <w:t>:</w:t>
      </w:r>
    </w:p>
    <w:p w14:paraId="69F399EA" w14:textId="77777777" w:rsidR="00016222" w:rsidRPr="00016222" w:rsidRDefault="00016222" w:rsidP="00016222">
      <w:pPr>
        <w:numPr>
          <w:ilvl w:val="0"/>
          <w:numId w:val="61"/>
        </w:num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razmatranje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ocjenjivanje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prijava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ispunile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propisane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uvjete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Javnog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poziva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sukladno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kriterijima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javnog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poziva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te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financiranju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br. 23/18., 11/19.);</w:t>
      </w:r>
    </w:p>
    <w:p w14:paraId="416499D9" w14:textId="77777777" w:rsidR="00016222" w:rsidRPr="00016222" w:rsidRDefault="00016222" w:rsidP="00016222">
      <w:pPr>
        <w:numPr>
          <w:ilvl w:val="0"/>
          <w:numId w:val="61"/>
        </w:num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lastRenderedPageBreak/>
        <w:t>izrada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prijedloga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odobravanju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neodobravanju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financijskih</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sredstava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projekte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manifestacije</w:t>
      </w:r>
      <w:proofErr w:type="spellEnd"/>
      <w:r w:rsidRPr="00016222">
        <w:rPr>
          <w:rFonts w:ascii="Arial" w:hAnsi="Arial" w:cs="Arial"/>
          <w:sz w:val="22"/>
          <w:szCs w:val="22"/>
          <w:lang w:val="de-DE"/>
        </w:rPr>
        <w:t>;</w:t>
      </w:r>
    </w:p>
    <w:p w14:paraId="4B6EECA1" w14:textId="77777777" w:rsidR="00016222" w:rsidRPr="00016222" w:rsidRDefault="00016222" w:rsidP="00016222">
      <w:pPr>
        <w:numPr>
          <w:ilvl w:val="0"/>
          <w:numId w:val="61"/>
        </w:num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zadaće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propisane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poslovnikom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
    <w:p w14:paraId="7978AB4F"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2E74EAFA" w14:textId="77777777" w:rsidR="00016222" w:rsidRPr="00016222" w:rsidRDefault="00016222" w:rsidP="00016222">
      <w:pPr>
        <w:suppressAutoHyphens/>
        <w:autoSpaceDN w:val="0"/>
        <w:textAlignment w:val="baseline"/>
        <w:rPr>
          <w:rFonts w:ascii="Arial" w:hAnsi="Arial" w:cs="Arial"/>
          <w:sz w:val="22"/>
          <w:szCs w:val="22"/>
          <w:lang w:val="de-DE"/>
        </w:rPr>
      </w:pPr>
    </w:p>
    <w:p w14:paraId="56673D4E"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4.</w:t>
      </w:r>
    </w:p>
    <w:p w14:paraId="51A7B3EC"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29AE55BA"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Članovi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 xml:space="preserve"> se na </w:t>
      </w:r>
      <w:proofErr w:type="spellStart"/>
      <w:r w:rsidRPr="00016222">
        <w:rPr>
          <w:rFonts w:ascii="Arial" w:hAnsi="Arial" w:cs="Arial"/>
          <w:sz w:val="22"/>
          <w:szCs w:val="22"/>
          <w:lang w:val="de-DE"/>
        </w:rPr>
        <w:t>mandat</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w:t>
      </w:r>
      <w:proofErr w:type="spellEnd"/>
      <w:r w:rsidRPr="00016222">
        <w:rPr>
          <w:rFonts w:ascii="Arial" w:hAnsi="Arial" w:cs="Arial"/>
          <w:sz w:val="22"/>
          <w:szCs w:val="22"/>
          <w:lang w:val="de-DE"/>
        </w:rPr>
        <w:t xml:space="preserve"> 1 (</w:t>
      </w:r>
      <w:proofErr w:type="spellStart"/>
      <w:r w:rsidRPr="00016222">
        <w:rPr>
          <w:rFonts w:ascii="Arial" w:hAnsi="Arial" w:cs="Arial"/>
          <w:sz w:val="22"/>
          <w:szCs w:val="22"/>
          <w:lang w:val="de-DE"/>
        </w:rPr>
        <w:t>jedne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godine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mogu</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ponovno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imenovati</w:t>
      </w:r>
      <w:proofErr w:type="spellEnd"/>
      <w:r w:rsidRPr="00016222">
        <w:rPr>
          <w:rFonts w:ascii="Arial" w:hAnsi="Arial" w:cs="Arial"/>
          <w:sz w:val="22"/>
          <w:szCs w:val="22"/>
          <w:lang w:val="de-DE"/>
        </w:rPr>
        <w:t>.</w:t>
      </w:r>
    </w:p>
    <w:p w14:paraId="201B971D"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5D810581"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9BD1B20"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5.</w:t>
      </w:r>
    </w:p>
    <w:p w14:paraId="26C67EBB"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27F89930"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Administrativno</w:t>
      </w:r>
      <w:proofErr w:type="spellEnd"/>
      <w:r w:rsidRPr="00016222">
        <w:rPr>
          <w:rFonts w:ascii="Arial" w:hAnsi="Arial" w:cs="Arial"/>
          <w:sz w:val="22"/>
          <w:szCs w:val="22"/>
          <w:lang w:val="de-DE"/>
        </w:rPr>
        <w:t xml:space="preserve"> – </w:t>
      </w:r>
      <w:proofErr w:type="spellStart"/>
      <w:r w:rsidRPr="00016222">
        <w:rPr>
          <w:rFonts w:ascii="Arial" w:hAnsi="Arial" w:cs="Arial"/>
          <w:sz w:val="22"/>
          <w:szCs w:val="22"/>
          <w:lang w:val="de-DE"/>
        </w:rPr>
        <w:t>tehničke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poslove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obavlja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Upravni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odjel</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obrazovanje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šport</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socijalnu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skrb</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civilno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w:t>
      </w:r>
    </w:p>
    <w:p w14:paraId="07198455"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78F665B3"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1FA88668"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6.</w:t>
      </w:r>
    </w:p>
    <w:p w14:paraId="1F38F95B"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67C2ED06"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Ovaj</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Zaključak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stupa</w:t>
      </w:r>
      <w:proofErr w:type="spellEnd"/>
      <w:r w:rsidRPr="00016222">
        <w:rPr>
          <w:rFonts w:ascii="Arial" w:hAnsi="Arial" w:cs="Arial"/>
          <w:sz w:val="22"/>
          <w:szCs w:val="22"/>
          <w:lang w:val="de-DE"/>
        </w:rPr>
        <w:t xml:space="preserve"> na </w:t>
      </w:r>
      <w:proofErr w:type="spellStart"/>
      <w:r w:rsidRPr="00016222">
        <w:rPr>
          <w:rFonts w:ascii="Arial" w:hAnsi="Arial" w:cs="Arial"/>
          <w:sz w:val="22"/>
          <w:szCs w:val="22"/>
          <w:lang w:val="de-DE"/>
        </w:rPr>
        <w:t>snagu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osmoga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dana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dana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objave</w:t>
      </w:r>
      <w:proofErr w:type="spellEnd"/>
      <w:r w:rsidRPr="00016222">
        <w:rPr>
          <w:rFonts w:ascii="Arial" w:hAnsi="Arial" w:cs="Arial"/>
          <w:sz w:val="22"/>
          <w:szCs w:val="22"/>
          <w:lang w:val="de-DE"/>
        </w:rPr>
        <w:t xml:space="preserve"> u „</w:t>
      </w:r>
      <w:proofErr w:type="spellStart"/>
      <w:r w:rsidRPr="00016222">
        <w:rPr>
          <w:rFonts w:ascii="Arial" w:hAnsi="Arial" w:cs="Arial"/>
          <w:sz w:val="22"/>
          <w:szCs w:val="22"/>
          <w:lang w:val="de-DE"/>
        </w:rPr>
        <w:t>Službenom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w:t>
      </w:r>
    </w:p>
    <w:p w14:paraId="3C0BFEA2" w14:textId="75B73D9E" w:rsidR="00016222" w:rsidRDefault="00016222" w:rsidP="00016222">
      <w:pPr>
        <w:suppressAutoHyphens/>
        <w:autoSpaceDN w:val="0"/>
        <w:jc w:val="both"/>
        <w:textAlignment w:val="baseline"/>
        <w:rPr>
          <w:rFonts w:ascii="Arial" w:hAnsi="Arial" w:cs="Arial"/>
          <w:sz w:val="22"/>
          <w:szCs w:val="22"/>
          <w:lang w:val="de-DE"/>
        </w:rPr>
      </w:pPr>
    </w:p>
    <w:p w14:paraId="11C3C5D2"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04D7D22B"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KLASA: 550-01/21-02/05</w:t>
      </w:r>
    </w:p>
    <w:p w14:paraId="66A67D68"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URBROJ: 2117/01-09-21-06</w:t>
      </w:r>
    </w:p>
    <w:p w14:paraId="1C25EB0E"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Dubrovnik, 29. </w:t>
      </w:r>
      <w:proofErr w:type="spellStart"/>
      <w:r w:rsidRPr="00016222">
        <w:rPr>
          <w:rFonts w:ascii="Arial" w:hAnsi="Arial" w:cs="Arial"/>
          <w:sz w:val="22"/>
          <w:szCs w:val="22"/>
          <w:lang w:val="de-DE"/>
        </w:rPr>
        <w:t>ožujka</w:t>
      </w:r>
      <w:proofErr w:type="spellEnd"/>
      <w:r w:rsidRPr="00016222">
        <w:rPr>
          <w:rFonts w:ascii="Arial" w:hAnsi="Arial" w:cs="Arial"/>
          <w:sz w:val="22"/>
          <w:szCs w:val="22"/>
          <w:lang w:val="de-DE"/>
        </w:rPr>
        <w:t xml:space="preserve"> 2021.</w:t>
      </w:r>
    </w:p>
    <w:p w14:paraId="4035B845" w14:textId="77777777" w:rsidR="00041739" w:rsidRDefault="00041739" w:rsidP="00041739">
      <w:pPr>
        <w:rPr>
          <w:rFonts w:ascii="Arial" w:hAnsi="Arial" w:cs="Arial"/>
          <w:sz w:val="22"/>
          <w:szCs w:val="22"/>
        </w:rPr>
      </w:pPr>
    </w:p>
    <w:p w14:paraId="67EB0262"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3DC76934"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261BD68B"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1502667E" w14:textId="77777777" w:rsidR="00041739" w:rsidRDefault="00041739" w:rsidP="00041739">
      <w:pPr>
        <w:rPr>
          <w:rFonts w:ascii="Arial" w:hAnsi="Arial" w:cs="Arial"/>
          <w:sz w:val="22"/>
          <w:szCs w:val="22"/>
        </w:rPr>
      </w:pPr>
    </w:p>
    <w:p w14:paraId="46E3D911" w14:textId="1822BB01" w:rsidR="00041739" w:rsidRDefault="00041739" w:rsidP="003837B3">
      <w:pPr>
        <w:rPr>
          <w:rFonts w:ascii="Arial" w:hAnsi="Arial" w:cs="Arial"/>
          <w:sz w:val="22"/>
          <w:szCs w:val="22"/>
        </w:rPr>
      </w:pPr>
    </w:p>
    <w:p w14:paraId="076CD6EE" w14:textId="757E1976" w:rsidR="00041739" w:rsidRDefault="00041739" w:rsidP="003837B3">
      <w:pPr>
        <w:rPr>
          <w:rFonts w:ascii="Arial" w:hAnsi="Arial" w:cs="Arial"/>
          <w:sz w:val="22"/>
          <w:szCs w:val="22"/>
        </w:rPr>
      </w:pPr>
    </w:p>
    <w:p w14:paraId="01A3BC22" w14:textId="01750600" w:rsidR="00041739" w:rsidRDefault="00041739" w:rsidP="003837B3">
      <w:pPr>
        <w:rPr>
          <w:rFonts w:ascii="Arial" w:hAnsi="Arial" w:cs="Arial"/>
          <w:sz w:val="22"/>
          <w:szCs w:val="22"/>
        </w:rPr>
      </w:pPr>
    </w:p>
    <w:p w14:paraId="53115FD9" w14:textId="6B36C6F9" w:rsidR="00041739" w:rsidRDefault="00016222" w:rsidP="00041739">
      <w:pPr>
        <w:contextualSpacing/>
        <w:rPr>
          <w:rFonts w:ascii="Arial" w:hAnsi="Arial" w:cs="Arial"/>
          <w:b/>
          <w:bCs/>
          <w:sz w:val="22"/>
          <w:szCs w:val="22"/>
          <w:lang w:eastAsia="en-US"/>
        </w:rPr>
      </w:pPr>
      <w:r>
        <w:rPr>
          <w:rFonts w:ascii="Arial" w:hAnsi="Arial" w:cs="Arial"/>
          <w:b/>
          <w:bCs/>
          <w:sz w:val="22"/>
          <w:szCs w:val="22"/>
          <w:lang w:eastAsia="en-US"/>
        </w:rPr>
        <w:t>61</w:t>
      </w:r>
    </w:p>
    <w:p w14:paraId="0335B0F3"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DD21120"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EE7D0F8"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Na </w:t>
      </w:r>
      <w:proofErr w:type="spellStart"/>
      <w:r w:rsidRPr="00016222">
        <w:rPr>
          <w:rFonts w:ascii="Arial" w:hAnsi="Arial" w:cs="Arial"/>
          <w:sz w:val="22"/>
          <w:szCs w:val="22"/>
          <w:lang w:val="de-DE"/>
        </w:rPr>
        <w:t>temelju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članka</w:t>
      </w:r>
      <w:proofErr w:type="spellEnd"/>
      <w:r w:rsidRPr="00016222">
        <w:rPr>
          <w:rFonts w:ascii="Arial" w:hAnsi="Arial" w:cs="Arial"/>
          <w:sz w:val="22"/>
          <w:szCs w:val="22"/>
          <w:lang w:val="de-DE"/>
        </w:rPr>
        <w:t xml:space="preserve"> 29. </w:t>
      </w:r>
      <w:proofErr w:type="spellStart"/>
      <w:r w:rsidRPr="00016222">
        <w:rPr>
          <w:rFonts w:ascii="Arial" w:hAnsi="Arial" w:cs="Arial"/>
          <w:sz w:val="22"/>
          <w:szCs w:val="22"/>
          <w:lang w:val="de-DE"/>
        </w:rPr>
        <w:t>Uredbe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kriterijima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mjerilima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postupcima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financiranja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ugovaranja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Narodne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novine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broj</w:t>
      </w:r>
      <w:proofErr w:type="spellEnd"/>
      <w:r w:rsidRPr="00016222">
        <w:rPr>
          <w:rFonts w:ascii="Arial" w:hAnsi="Arial" w:cs="Arial"/>
          <w:sz w:val="22"/>
          <w:szCs w:val="22"/>
          <w:lang w:val="de-DE"/>
        </w:rPr>
        <w:t xml:space="preserve"> 26/15.), </w:t>
      </w:r>
      <w:proofErr w:type="spellStart"/>
      <w:r w:rsidRPr="00016222">
        <w:rPr>
          <w:rFonts w:ascii="Arial" w:hAnsi="Arial" w:cs="Arial"/>
          <w:sz w:val="22"/>
          <w:szCs w:val="22"/>
          <w:lang w:val="de-DE"/>
        </w:rPr>
        <w:t>članaka</w:t>
      </w:r>
      <w:proofErr w:type="spellEnd"/>
      <w:r w:rsidRPr="00016222">
        <w:rPr>
          <w:rFonts w:ascii="Arial" w:hAnsi="Arial" w:cs="Arial"/>
          <w:sz w:val="22"/>
          <w:szCs w:val="22"/>
          <w:lang w:val="de-DE"/>
        </w:rPr>
        <w:t xml:space="preserve"> 17. i 20.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financiranju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broj</w:t>
      </w:r>
      <w:proofErr w:type="spellEnd"/>
      <w:r w:rsidRPr="00016222">
        <w:rPr>
          <w:rFonts w:ascii="Arial" w:hAnsi="Arial" w:cs="Arial"/>
          <w:sz w:val="22"/>
          <w:szCs w:val="22"/>
          <w:lang w:val="de-DE"/>
        </w:rPr>
        <w:t xml:space="preserve"> 23./18.,11/19.) i </w:t>
      </w:r>
      <w:proofErr w:type="spellStart"/>
      <w:r w:rsidRPr="00016222">
        <w:rPr>
          <w:rFonts w:ascii="Arial" w:hAnsi="Arial" w:cs="Arial"/>
          <w:sz w:val="22"/>
          <w:szCs w:val="22"/>
          <w:lang w:val="de-DE"/>
        </w:rPr>
        <w:t>članka</w:t>
      </w:r>
      <w:proofErr w:type="spellEnd"/>
      <w:r w:rsidRPr="00016222">
        <w:rPr>
          <w:rFonts w:ascii="Arial" w:hAnsi="Arial" w:cs="Arial"/>
          <w:sz w:val="22"/>
          <w:szCs w:val="22"/>
          <w:lang w:val="de-DE"/>
        </w:rPr>
        <w:t xml:space="preserve"> 39. </w:t>
      </w:r>
      <w:proofErr w:type="spellStart"/>
      <w:r w:rsidRPr="00016222">
        <w:rPr>
          <w:rFonts w:ascii="Arial" w:hAnsi="Arial" w:cs="Arial"/>
          <w:sz w:val="22"/>
          <w:szCs w:val="22"/>
          <w:lang w:val="de-DE"/>
        </w:rPr>
        <w:t>Statuta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broj</w:t>
      </w:r>
      <w:proofErr w:type="spellEnd"/>
      <w:r w:rsidRPr="00016222">
        <w:rPr>
          <w:rFonts w:ascii="Arial" w:hAnsi="Arial" w:cs="Arial"/>
          <w:sz w:val="22"/>
          <w:szCs w:val="22"/>
          <w:lang w:val="de-DE"/>
        </w:rPr>
        <w:t xml:space="preserve"> 2/21), </w:t>
      </w:r>
      <w:proofErr w:type="spellStart"/>
      <w:r w:rsidRPr="00016222">
        <w:rPr>
          <w:rFonts w:ascii="Arial" w:hAnsi="Arial" w:cs="Arial"/>
          <w:sz w:val="22"/>
          <w:szCs w:val="22"/>
          <w:lang w:val="de-DE"/>
        </w:rPr>
        <w:t>Gradsko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vijeće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xml:space="preserve"> na 38. </w:t>
      </w:r>
      <w:proofErr w:type="spellStart"/>
      <w:r w:rsidRPr="00016222">
        <w:rPr>
          <w:rFonts w:ascii="Arial" w:hAnsi="Arial" w:cs="Arial"/>
          <w:sz w:val="22"/>
          <w:szCs w:val="22"/>
          <w:lang w:val="de-DE"/>
        </w:rPr>
        <w:t>sjednici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održanoj</w:t>
      </w:r>
      <w:proofErr w:type="spellEnd"/>
      <w:r w:rsidRPr="00016222">
        <w:rPr>
          <w:rFonts w:ascii="Arial" w:hAnsi="Arial" w:cs="Arial"/>
          <w:sz w:val="22"/>
          <w:szCs w:val="22"/>
          <w:lang w:val="de-DE"/>
        </w:rPr>
        <w:t xml:space="preserve"> 29. </w:t>
      </w:r>
      <w:proofErr w:type="spellStart"/>
      <w:r w:rsidRPr="00016222">
        <w:rPr>
          <w:rFonts w:ascii="Arial" w:hAnsi="Arial" w:cs="Arial"/>
          <w:sz w:val="22"/>
          <w:szCs w:val="22"/>
          <w:lang w:val="de-DE"/>
        </w:rPr>
        <w:t>ožujka</w:t>
      </w:r>
      <w:proofErr w:type="spellEnd"/>
      <w:r w:rsidRPr="00016222">
        <w:rPr>
          <w:rFonts w:ascii="Arial" w:hAnsi="Arial" w:cs="Arial"/>
          <w:sz w:val="22"/>
          <w:szCs w:val="22"/>
          <w:lang w:val="de-DE"/>
        </w:rPr>
        <w:t xml:space="preserve"> 2021., </w:t>
      </w:r>
      <w:proofErr w:type="spellStart"/>
      <w:r w:rsidRPr="00016222">
        <w:rPr>
          <w:rFonts w:ascii="Arial" w:hAnsi="Arial" w:cs="Arial"/>
          <w:sz w:val="22"/>
          <w:szCs w:val="22"/>
          <w:lang w:val="de-DE"/>
        </w:rPr>
        <w:t>donijelo</w:t>
      </w:r>
      <w:proofErr w:type="spellEnd"/>
      <w:r w:rsidRPr="00016222">
        <w:rPr>
          <w:rFonts w:ascii="Arial" w:hAnsi="Arial" w:cs="Arial"/>
          <w:sz w:val="22"/>
          <w:szCs w:val="22"/>
          <w:lang w:val="de-DE"/>
        </w:rPr>
        <w:t xml:space="preserve"> je</w:t>
      </w:r>
    </w:p>
    <w:p w14:paraId="5E488A7E"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1FF5D9CB"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5B1084E" w14:textId="77777777" w:rsidR="00016222" w:rsidRPr="00016222" w:rsidRDefault="00016222" w:rsidP="00016222">
      <w:pPr>
        <w:suppressAutoHyphens/>
        <w:autoSpaceDN w:val="0"/>
        <w:jc w:val="center"/>
        <w:textAlignment w:val="baseline"/>
        <w:rPr>
          <w:rFonts w:ascii="Arial" w:hAnsi="Arial" w:cs="Arial"/>
          <w:b/>
          <w:bCs/>
          <w:sz w:val="22"/>
          <w:szCs w:val="22"/>
          <w:lang w:val="de-DE"/>
        </w:rPr>
      </w:pPr>
      <w:r w:rsidRPr="00016222">
        <w:rPr>
          <w:rFonts w:ascii="Arial" w:hAnsi="Arial" w:cs="Arial"/>
          <w:b/>
          <w:bCs/>
          <w:sz w:val="22"/>
          <w:szCs w:val="22"/>
          <w:lang w:val="de-DE"/>
        </w:rPr>
        <w:t>Z A K L J U Č A K</w:t>
      </w:r>
    </w:p>
    <w:p w14:paraId="63985DB8"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67503D53"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0C4D7F0F"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1.</w:t>
      </w:r>
    </w:p>
    <w:p w14:paraId="14101720"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4853F4B3"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Ovim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Zaključkom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članovi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ocjenjivanje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športskih</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priredbi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značaja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Grad Dubrovnik u 2021. </w:t>
      </w:r>
      <w:proofErr w:type="spellStart"/>
      <w:proofErr w:type="gramStart"/>
      <w:r w:rsidRPr="00016222">
        <w:rPr>
          <w:rFonts w:ascii="Arial" w:hAnsi="Arial" w:cs="Arial"/>
          <w:sz w:val="22"/>
          <w:szCs w:val="22"/>
          <w:lang w:val="de-DE"/>
        </w:rPr>
        <w:t>godini</w:t>
      </w:r>
      <w:proofErr w:type="spellEnd"/>
      <w:r w:rsidRPr="00016222">
        <w:rPr>
          <w:rFonts w:ascii="Arial" w:hAnsi="Arial" w:cs="Arial"/>
          <w:sz w:val="22"/>
          <w:szCs w:val="22"/>
          <w:lang w:val="de-DE"/>
        </w:rPr>
        <w:t>( u</w:t>
      </w:r>
      <w:proofErr w:type="gramEnd"/>
      <w:r w:rsidRPr="00016222">
        <w:rPr>
          <w:rFonts w:ascii="Arial" w:hAnsi="Arial" w:cs="Arial"/>
          <w:sz w:val="22"/>
          <w:szCs w:val="22"/>
          <w:lang w:val="de-DE"/>
        </w:rPr>
        <w:t xml:space="preserve"> </w:t>
      </w:r>
      <w:proofErr w:type="spellStart"/>
      <w:r w:rsidRPr="00016222">
        <w:rPr>
          <w:rFonts w:ascii="Arial" w:hAnsi="Arial" w:cs="Arial"/>
          <w:sz w:val="22"/>
          <w:szCs w:val="22"/>
          <w:lang w:val="de-DE"/>
        </w:rPr>
        <w:t>nastavku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teksta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w:t>
      </w:r>
    </w:p>
    <w:p w14:paraId="57DF5B35"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2EBAD47A"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50760617"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2.</w:t>
      </w:r>
    </w:p>
    <w:p w14:paraId="5AD47BEB"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24A2BEDD"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U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w:t>
      </w:r>
    </w:p>
    <w:p w14:paraId="1280EB9F"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1.  </w:t>
      </w:r>
      <w:proofErr w:type="spellStart"/>
      <w:r w:rsidRPr="00016222">
        <w:rPr>
          <w:rFonts w:ascii="Arial" w:hAnsi="Arial" w:cs="Arial"/>
          <w:sz w:val="22"/>
          <w:szCs w:val="22"/>
          <w:lang w:val="de-DE"/>
        </w:rPr>
        <w:t>Miho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Katičić</w:t>
      </w:r>
      <w:proofErr w:type="spellEnd"/>
    </w:p>
    <w:p w14:paraId="76DBE33D"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2.  Anita </w:t>
      </w:r>
      <w:proofErr w:type="spellStart"/>
      <w:r w:rsidRPr="00016222">
        <w:rPr>
          <w:rFonts w:ascii="Arial" w:hAnsi="Arial" w:cs="Arial"/>
          <w:sz w:val="22"/>
          <w:szCs w:val="22"/>
          <w:lang w:val="de-DE"/>
        </w:rPr>
        <w:t>Simović</w:t>
      </w:r>
      <w:proofErr w:type="spellEnd"/>
    </w:p>
    <w:p w14:paraId="6CA98901"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3.  Alen </w:t>
      </w:r>
      <w:proofErr w:type="spellStart"/>
      <w:r w:rsidRPr="00016222">
        <w:rPr>
          <w:rFonts w:ascii="Arial" w:hAnsi="Arial" w:cs="Arial"/>
          <w:sz w:val="22"/>
          <w:szCs w:val="22"/>
          <w:lang w:val="de-DE"/>
        </w:rPr>
        <w:t>Bošković</w:t>
      </w:r>
      <w:proofErr w:type="spellEnd"/>
    </w:p>
    <w:p w14:paraId="3EF9D04B"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10B89A80"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3.</w:t>
      </w:r>
    </w:p>
    <w:p w14:paraId="150BDE65"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035F7D85"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Zadaće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w:t>
      </w:r>
      <w:proofErr w:type="spellEnd"/>
      <w:r w:rsidRPr="00016222">
        <w:rPr>
          <w:rFonts w:ascii="Arial" w:hAnsi="Arial" w:cs="Arial"/>
          <w:sz w:val="22"/>
          <w:szCs w:val="22"/>
          <w:lang w:val="de-DE"/>
        </w:rPr>
        <w:t>:</w:t>
      </w:r>
    </w:p>
    <w:p w14:paraId="015F0CF8" w14:textId="77777777" w:rsidR="00016222" w:rsidRPr="00016222" w:rsidRDefault="00016222" w:rsidP="00016222">
      <w:pPr>
        <w:numPr>
          <w:ilvl w:val="0"/>
          <w:numId w:val="62"/>
        </w:num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razmatranje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ocjenjivanje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prijava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ispunile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propisane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uvjete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Javnog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poziva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sukladno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kriterijima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javnog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poziva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te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financiranju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projekata</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koje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provode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udruge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organizacije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civilnog</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Službeni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 br. 23/18.11/19);</w:t>
      </w:r>
    </w:p>
    <w:p w14:paraId="36813BAB" w14:textId="77777777" w:rsidR="00016222" w:rsidRPr="00016222" w:rsidRDefault="00016222" w:rsidP="00016222">
      <w:pPr>
        <w:numPr>
          <w:ilvl w:val="0"/>
          <w:numId w:val="62"/>
        </w:num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izrada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prijedloga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odluke</w:t>
      </w:r>
      <w:proofErr w:type="spellEnd"/>
      <w:r w:rsidRPr="00016222">
        <w:rPr>
          <w:rFonts w:ascii="Arial" w:hAnsi="Arial" w:cs="Arial"/>
          <w:sz w:val="22"/>
          <w:szCs w:val="22"/>
          <w:lang w:val="de-DE"/>
        </w:rPr>
        <w:t xml:space="preserve"> o </w:t>
      </w:r>
      <w:proofErr w:type="spellStart"/>
      <w:r w:rsidRPr="00016222">
        <w:rPr>
          <w:rFonts w:ascii="Arial" w:hAnsi="Arial" w:cs="Arial"/>
          <w:sz w:val="22"/>
          <w:szCs w:val="22"/>
          <w:lang w:val="de-DE"/>
        </w:rPr>
        <w:t>odobravanju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financijskih</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sredstava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programe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projekte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manifestacije</w:t>
      </w:r>
      <w:proofErr w:type="spellEnd"/>
      <w:r w:rsidRPr="00016222">
        <w:rPr>
          <w:rFonts w:ascii="Arial" w:hAnsi="Arial" w:cs="Arial"/>
          <w:sz w:val="22"/>
          <w:szCs w:val="22"/>
          <w:lang w:val="de-DE"/>
        </w:rPr>
        <w:t>;</w:t>
      </w:r>
    </w:p>
    <w:p w14:paraId="16DAE418" w14:textId="77777777" w:rsidR="00016222" w:rsidRPr="00016222" w:rsidRDefault="00016222" w:rsidP="00016222">
      <w:pPr>
        <w:numPr>
          <w:ilvl w:val="0"/>
          <w:numId w:val="62"/>
        </w:num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i </w:t>
      </w:r>
      <w:proofErr w:type="spellStart"/>
      <w:r w:rsidRPr="00016222">
        <w:rPr>
          <w:rFonts w:ascii="Arial" w:hAnsi="Arial" w:cs="Arial"/>
          <w:sz w:val="22"/>
          <w:szCs w:val="22"/>
          <w:lang w:val="de-DE"/>
        </w:rPr>
        <w:t>druge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zadaće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određene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poslovnikom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
    <w:p w14:paraId="666D2AE8"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0513FD59" w14:textId="77777777" w:rsidR="00016222" w:rsidRPr="00016222" w:rsidRDefault="00016222" w:rsidP="00016222">
      <w:pPr>
        <w:suppressAutoHyphens/>
        <w:autoSpaceDN w:val="0"/>
        <w:textAlignment w:val="baseline"/>
        <w:rPr>
          <w:rFonts w:ascii="Arial" w:hAnsi="Arial" w:cs="Arial"/>
          <w:sz w:val="22"/>
          <w:szCs w:val="22"/>
          <w:lang w:val="de-DE"/>
        </w:rPr>
      </w:pPr>
    </w:p>
    <w:p w14:paraId="6AEAE47F"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4.</w:t>
      </w:r>
    </w:p>
    <w:p w14:paraId="504CB992"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2A78035C"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Članovi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imenuju</w:t>
      </w:r>
      <w:proofErr w:type="spellEnd"/>
      <w:r w:rsidRPr="00016222">
        <w:rPr>
          <w:rFonts w:ascii="Arial" w:hAnsi="Arial" w:cs="Arial"/>
          <w:sz w:val="22"/>
          <w:szCs w:val="22"/>
          <w:lang w:val="de-DE"/>
        </w:rPr>
        <w:t xml:space="preserve"> se na </w:t>
      </w:r>
      <w:proofErr w:type="spellStart"/>
      <w:r w:rsidRPr="00016222">
        <w:rPr>
          <w:rFonts w:ascii="Arial" w:hAnsi="Arial" w:cs="Arial"/>
          <w:sz w:val="22"/>
          <w:szCs w:val="22"/>
          <w:lang w:val="de-DE"/>
        </w:rPr>
        <w:t>mandat</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w:t>
      </w:r>
      <w:proofErr w:type="spellEnd"/>
      <w:r w:rsidRPr="00016222">
        <w:rPr>
          <w:rFonts w:ascii="Arial" w:hAnsi="Arial" w:cs="Arial"/>
          <w:sz w:val="22"/>
          <w:szCs w:val="22"/>
          <w:lang w:val="de-DE"/>
        </w:rPr>
        <w:t xml:space="preserve"> 1 (</w:t>
      </w:r>
      <w:proofErr w:type="spellStart"/>
      <w:r w:rsidRPr="00016222">
        <w:rPr>
          <w:rFonts w:ascii="Arial" w:hAnsi="Arial" w:cs="Arial"/>
          <w:sz w:val="22"/>
          <w:szCs w:val="22"/>
          <w:lang w:val="de-DE"/>
        </w:rPr>
        <w:t>jedne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godine</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mogu</w:t>
      </w:r>
      <w:proofErr w:type="spellEnd"/>
      <w:r w:rsidRPr="00016222">
        <w:rPr>
          <w:rFonts w:ascii="Arial" w:hAnsi="Arial" w:cs="Arial"/>
          <w:sz w:val="22"/>
          <w:szCs w:val="22"/>
          <w:lang w:val="de-DE"/>
        </w:rPr>
        <w:t xml:space="preserve"> se </w:t>
      </w:r>
      <w:proofErr w:type="spellStart"/>
      <w:r w:rsidRPr="00016222">
        <w:rPr>
          <w:rFonts w:ascii="Arial" w:hAnsi="Arial" w:cs="Arial"/>
          <w:sz w:val="22"/>
          <w:szCs w:val="22"/>
          <w:lang w:val="de-DE"/>
        </w:rPr>
        <w:t>ponovno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imenovati</w:t>
      </w:r>
      <w:proofErr w:type="spellEnd"/>
      <w:r w:rsidRPr="00016222">
        <w:rPr>
          <w:rFonts w:ascii="Arial" w:hAnsi="Arial" w:cs="Arial"/>
          <w:sz w:val="22"/>
          <w:szCs w:val="22"/>
          <w:lang w:val="de-DE"/>
        </w:rPr>
        <w:t>.</w:t>
      </w:r>
    </w:p>
    <w:p w14:paraId="177B8D1C" w14:textId="77777777" w:rsidR="00016222" w:rsidRPr="00016222" w:rsidRDefault="00016222" w:rsidP="00016222">
      <w:pPr>
        <w:suppressAutoHyphens/>
        <w:autoSpaceDN w:val="0"/>
        <w:textAlignment w:val="baseline"/>
        <w:rPr>
          <w:rFonts w:ascii="Arial" w:hAnsi="Arial" w:cs="Arial"/>
          <w:sz w:val="22"/>
          <w:szCs w:val="22"/>
          <w:lang w:val="de-DE"/>
        </w:rPr>
      </w:pPr>
    </w:p>
    <w:p w14:paraId="79E127B6"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4DBD6854"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5.</w:t>
      </w:r>
    </w:p>
    <w:p w14:paraId="7658380D"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16B4D40"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Administrativno</w:t>
      </w:r>
      <w:proofErr w:type="spellEnd"/>
      <w:r w:rsidRPr="00016222">
        <w:rPr>
          <w:rFonts w:ascii="Arial" w:hAnsi="Arial" w:cs="Arial"/>
          <w:sz w:val="22"/>
          <w:szCs w:val="22"/>
          <w:lang w:val="de-DE"/>
        </w:rPr>
        <w:t xml:space="preserve"> – </w:t>
      </w:r>
      <w:proofErr w:type="spellStart"/>
      <w:r w:rsidRPr="00016222">
        <w:rPr>
          <w:rFonts w:ascii="Arial" w:hAnsi="Arial" w:cs="Arial"/>
          <w:sz w:val="22"/>
          <w:szCs w:val="22"/>
          <w:lang w:val="de-DE"/>
        </w:rPr>
        <w:t>tehničke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poslove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Povjerenstvo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obavlja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Upravni</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odjel</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obrazovanje</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šport</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socijalnu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skrb</w:t>
      </w:r>
      <w:proofErr w:type="spellEnd"/>
      <w:r w:rsidRPr="00016222">
        <w:rPr>
          <w:rFonts w:ascii="Arial" w:hAnsi="Arial" w:cs="Arial"/>
          <w:sz w:val="22"/>
          <w:szCs w:val="22"/>
          <w:lang w:val="de-DE"/>
        </w:rPr>
        <w:t xml:space="preserve"> i </w:t>
      </w:r>
      <w:proofErr w:type="spellStart"/>
      <w:r w:rsidRPr="00016222">
        <w:rPr>
          <w:rFonts w:ascii="Arial" w:hAnsi="Arial" w:cs="Arial"/>
          <w:sz w:val="22"/>
          <w:szCs w:val="22"/>
          <w:lang w:val="de-DE"/>
        </w:rPr>
        <w:t>civilno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društvo</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w:t>
      </w:r>
    </w:p>
    <w:p w14:paraId="7C7F53E8"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BC2EC4F" w14:textId="77777777" w:rsidR="00016222" w:rsidRPr="00016222" w:rsidRDefault="00016222" w:rsidP="00016222">
      <w:pPr>
        <w:suppressAutoHyphens/>
        <w:autoSpaceDN w:val="0"/>
        <w:jc w:val="center"/>
        <w:textAlignment w:val="baseline"/>
        <w:rPr>
          <w:rFonts w:ascii="Arial" w:hAnsi="Arial" w:cs="Arial"/>
          <w:sz w:val="22"/>
          <w:szCs w:val="22"/>
          <w:lang w:val="de-DE"/>
        </w:rPr>
      </w:pPr>
    </w:p>
    <w:p w14:paraId="3FF06472" w14:textId="77777777" w:rsidR="00016222" w:rsidRPr="00016222" w:rsidRDefault="00016222" w:rsidP="00016222">
      <w:pPr>
        <w:suppressAutoHyphens/>
        <w:autoSpaceDN w:val="0"/>
        <w:jc w:val="center"/>
        <w:textAlignment w:val="baseline"/>
        <w:rPr>
          <w:rFonts w:ascii="Arial" w:hAnsi="Arial" w:cs="Arial"/>
          <w:sz w:val="22"/>
          <w:szCs w:val="22"/>
          <w:lang w:val="de-DE"/>
        </w:rPr>
      </w:pPr>
      <w:proofErr w:type="spellStart"/>
      <w:r w:rsidRPr="00016222">
        <w:rPr>
          <w:rFonts w:ascii="Arial" w:hAnsi="Arial" w:cs="Arial"/>
          <w:sz w:val="22"/>
          <w:szCs w:val="22"/>
          <w:lang w:val="de-DE"/>
        </w:rPr>
        <w:t>Članak</w:t>
      </w:r>
      <w:proofErr w:type="spellEnd"/>
      <w:r w:rsidRPr="00016222">
        <w:rPr>
          <w:rFonts w:ascii="Arial" w:hAnsi="Arial" w:cs="Arial"/>
          <w:sz w:val="22"/>
          <w:szCs w:val="22"/>
          <w:lang w:val="de-DE"/>
        </w:rPr>
        <w:t xml:space="preserve"> 6.</w:t>
      </w:r>
    </w:p>
    <w:p w14:paraId="044A49C7" w14:textId="77777777" w:rsidR="00016222" w:rsidRPr="00016222" w:rsidRDefault="00016222" w:rsidP="00016222">
      <w:pPr>
        <w:suppressAutoHyphens/>
        <w:autoSpaceDN w:val="0"/>
        <w:jc w:val="both"/>
        <w:textAlignment w:val="baseline"/>
        <w:rPr>
          <w:rFonts w:ascii="Arial" w:hAnsi="Arial" w:cs="Arial"/>
          <w:sz w:val="22"/>
          <w:szCs w:val="22"/>
          <w:lang w:val="de-DE"/>
        </w:rPr>
      </w:pPr>
    </w:p>
    <w:p w14:paraId="30FCFB09" w14:textId="77777777" w:rsidR="00016222" w:rsidRPr="00016222" w:rsidRDefault="00016222" w:rsidP="00016222">
      <w:pPr>
        <w:suppressAutoHyphens/>
        <w:autoSpaceDN w:val="0"/>
        <w:jc w:val="both"/>
        <w:textAlignment w:val="baseline"/>
        <w:rPr>
          <w:rFonts w:ascii="Arial" w:hAnsi="Arial" w:cs="Arial"/>
          <w:sz w:val="22"/>
          <w:szCs w:val="22"/>
          <w:lang w:val="de-DE"/>
        </w:rPr>
      </w:pPr>
      <w:proofErr w:type="spellStart"/>
      <w:r w:rsidRPr="00016222">
        <w:rPr>
          <w:rFonts w:ascii="Arial" w:hAnsi="Arial" w:cs="Arial"/>
          <w:sz w:val="22"/>
          <w:szCs w:val="22"/>
          <w:lang w:val="de-DE"/>
        </w:rPr>
        <w:t>Ovaj</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zaključak</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stupa</w:t>
      </w:r>
      <w:proofErr w:type="spellEnd"/>
      <w:r w:rsidRPr="00016222">
        <w:rPr>
          <w:rFonts w:ascii="Arial" w:hAnsi="Arial" w:cs="Arial"/>
          <w:sz w:val="22"/>
          <w:szCs w:val="22"/>
          <w:lang w:val="de-DE"/>
        </w:rPr>
        <w:t xml:space="preserve"> na </w:t>
      </w:r>
      <w:proofErr w:type="spellStart"/>
      <w:r w:rsidRPr="00016222">
        <w:rPr>
          <w:rFonts w:ascii="Arial" w:hAnsi="Arial" w:cs="Arial"/>
          <w:sz w:val="22"/>
          <w:szCs w:val="22"/>
          <w:lang w:val="de-DE"/>
        </w:rPr>
        <w:t>snagu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osmoga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dana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od</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dana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objave</w:t>
      </w:r>
      <w:proofErr w:type="spellEnd"/>
      <w:r w:rsidRPr="00016222">
        <w:rPr>
          <w:rFonts w:ascii="Arial" w:hAnsi="Arial" w:cs="Arial"/>
          <w:sz w:val="22"/>
          <w:szCs w:val="22"/>
          <w:lang w:val="de-DE"/>
        </w:rPr>
        <w:t xml:space="preserve"> u „</w:t>
      </w:r>
      <w:proofErr w:type="spellStart"/>
      <w:r w:rsidRPr="00016222">
        <w:rPr>
          <w:rFonts w:ascii="Arial" w:hAnsi="Arial" w:cs="Arial"/>
          <w:sz w:val="22"/>
          <w:szCs w:val="22"/>
          <w:lang w:val="de-DE"/>
        </w:rPr>
        <w:t>Službenom</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glasniku</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Grada</w:t>
      </w:r>
      <w:proofErr w:type="spellEnd"/>
      <w:r w:rsidRPr="00016222">
        <w:rPr>
          <w:rFonts w:ascii="Arial" w:hAnsi="Arial" w:cs="Arial"/>
          <w:sz w:val="22"/>
          <w:szCs w:val="22"/>
          <w:lang w:val="de-DE"/>
        </w:rPr>
        <w:t xml:space="preserve"> </w:t>
      </w:r>
      <w:proofErr w:type="spellStart"/>
      <w:r w:rsidRPr="00016222">
        <w:rPr>
          <w:rFonts w:ascii="Arial" w:hAnsi="Arial" w:cs="Arial"/>
          <w:sz w:val="22"/>
          <w:szCs w:val="22"/>
          <w:lang w:val="de-DE"/>
        </w:rPr>
        <w:t>Dubrovnika</w:t>
      </w:r>
      <w:proofErr w:type="spellEnd"/>
      <w:r w:rsidRPr="00016222">
        <w:rPr>
          <w:rFonts w:ascii="Arial" w:hAnsi="Arial" w:cs="Arial"/>
          <w:sz w:val="22"/>
          <w:szCs w:val="22"/>
          <w:lang w:val="de-DE"/>
        </w:rPr>
        <w:t>“.</w:t>
      </w:r>
    </w:p>
    <w:p w14:paraId="732A4044" w14:textId="041DCFE2" w:rsidR="00041739" w:rsidRDefault="00041739" w:rsidP="00041739">
      <w:pPr>
        <w:rPr>
          <w:rFonts w:ascii="Arial" w:hAnsi="Arial" w:cs="Arial"/>
          <w:sz w:val="22"/>
          <w:szCs w:val="22"/>
        </w:rPr>
      </w:pPr>
    </w:p>
    <w:p w14:paraId="06BCB72B" w14:textId="77777777" w:rsidR="00016222" w:rsidRDefault="00016222" w:rsidP="00041739">
      <w:pPr>
        <w:rPr>
          <w:rFonts w:ascii="Arial" w:hAnsi="Arial" w:cs="Arial"/>
          <w:sz w:val="22"/>
          <w:szCs w:val="22"/>
        </w:rPr>
      </w:pPr>
    </w:p>
    <w:p w14:paraId="2DE8D541"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KLASA: 620-01/21-03/01</w:t>
      </w:r>
    </w:p>
    <w:p w14:paraId="5849D815"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URBROJ: 2117/01-09-21-03</w:t>
      </w:r>
    </w:p>
    <w:p w14:paraId="23F383AF" w14:textId="77777777" w:rsidR="00016222" w:rsidRPr="00016222" w:rsidRDefault="00016222" w:rsidP="00016222">
      <w:pPr>
        <w:suppressAutoHyphens/>
        <w:autoSpaceDN w:val="0"/>
        <w:jc w:val="both"/>
        <w:textAlignment w:val="baseline"/>
        <w:rPr>
          <w:rFonts w:ascii="Arial" w:hAnsi="Arial" w:cs="Arial"/>
          <w:sz w:val="22"/>
          <w:szCs w:val="22"/>
          <w:lang w:val="de-DE"/>
        </w:rPr>
      </w:pPr>
      <w:r w:rsidRPr="00016222">
        <w:rPr>
          <w:rFonts w:ascii="Arial" w:hAnsi="Arial" w:cs="Arial"/>
          <w:sz w:val="22"/>
          <w:szCs w:val="22"/>
          <w:lang w:val="de-DE"/>
        </w:rPr>
        <w:t xml:space="preserve">Dubrovnik, 29. </w:t>
      </w:r>
      <w:proofErr w:type="spellStart"/>
      <w:r w:rsidRPr="00016222">
        <w:rPr>
          <w:rFonts w:ascii="Arial" w:hAnsi="Arial" w:cs="Arial"/>
          <w:sz w:val="22"/>
          <w:szCs w:val="22"/>
          <w:lang w:val="de-DE"/>
        </w:rPr>
        <w:t>ožujka</w:t>
      </w:r>
      <w:proofErr w:type="spellEnd"/>
      <w:r w:rsidRPr="00016222">
        <w:rPr>
          <w:rFonts w:ascii="Arial" w:hAnsi="Arial" w:cs="Arial"/>
          <w:sz w:val="22"/>
          <w:szCs w:val="22"/>
          <w:lang w:val="de-DE"/>
        </w:rPr>
        <w:t xml:space="preserve"> 2021.</w:t>
      </w:r>
    </w:p>
    <w:p w14:paraId="6CD120EB" w14:textId="77777777" w:rsidR="00016222" w:rsidRDefault="00016222" w:rsidP="00041739">
      <w:pPr>
        <w:rPr>
          <w:rFonts w:ascii="Arial" w:hAnsi="Arial" w:cs="Arial"/>
          <w:sz w:val="22"/>
          <w:szCs w:val="22"/>
        </w:rPr>
      </w:pPr>
    </w:p>
    <w:p w14:paraId="36F05F99" w14:textId="77777777" w:rsidR="00041739" w:rsidRPr="006C4FFD" w:rsidRDefault="00041739" w:rsidP="00041739">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3E9043D4" w14:textId="77777777" w:rsidR="00041739" w:rsidRPr="006C4FFD" w:rsidRDefault="00041739" w:rsidP="00041739">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3F86EE4A" w14:textId="77777777" w:rsidR="00041739" w:rsidRPr="00D22A5D" w:rsidRDefault="00041739" w:rsidP="00041739">
      <w:pPr>
        <w:contextualSpacing/>
        <w:rPr>
          <w:rFonts w:ascii="Arial" w:hAnsi="Arial" w:cs="Arial"/>
          <w:b/>
          <w:bCs/>
          <w:sz w:val="22"/>
          <w:szCs w:val="22"/>
          <w:lang w:eastAsia="en-US"/>
        </w:rPr>
      </w:pPr>
      <w:r w:rsidRPr="006C4FFD">
        <w:rPr>
          <w:rFonts w:ascii="Arial" w:hAnsi="Arial" w:cs="Arial"/>
          <w:color w:val="000000"/>
          <w:sz w:val="22"/>
          <w:szCs w:val="22"/>
        </w:rPr>
        <w:t xml:space="preserve">----------------------------------------          </w:t>
      </w:r>
    </w:p>
    <w:p w14:paraId="3670514B" w14:textId="77777777" w:rsidR="00041739" w:rsidRDefault="00041739" w:rsidP="00041739">
      <w:pPr>
        <w:rPr>
          <w:rFonts w:ascii="Arial" w:hAnsi="Arial" w:cs="Arial"/>
          <w:sz w:val="22"/>
          <w:szCs w:val="22"/>
        </w:rPr>
      </w:pPr>
    </w:p>
    <w:p w14:paraId="0173D079" w14:textId="0DEB7DDF" w:rsidR="00041739" w:rsidRDefault="00041739" w:rsidP="003837B3">
      <w:pPr>
        <w:rPr>
          <w:rFonts w:ascii="Arial" w:hAnsi="Arial" w:cs="Arial"/>
          <w:sz w:val="22"/>
          <w:szCs w:val="22"/>
        </w:rPr>
      </w:pPr>
    </w:p>
    <w:p w14:paraId="1E487C67" w14:textId="5DD92B39" w:rsidR="00041739" w:rsidRDefault="00041739" w:rsidP="003837B3">
      <w:pPr>
        <w:rPr>
          <w:rFonts w:ascii="Arial" w:hAnsi="Arial" w:cs="Arial"/>
          <w:sz w:val="22"/>
          <w:szCs w:val="22"/>
        </w:rPr>
      </w:pPr>
    </w:p>
    <w:p w14:paraId="6F5BFF33" w14:textId="375A2B08" w:rsidR="00041739" w:rsidRDefault="00041739" w:rsidP="003837B3">
      <w:pPr>
        <w:rPr>
          <w:rFonts w:ascii="Arial" w:hAnsi="Arial" w:cs="Arial"/>
          <w:sz w:val="22"/>
          <w:szCs w:val="22"/>
        </w:rPr>
      </w:pPr>
    </w:p>
    <w:sectPr w:rsidR="00041739" w:rsidSect="00F1675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F8F0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012479"/>
    <w:multiLevelType w:val="hybridMultilevel"/>
    <w:tmpl w:val="BFACE1A0"/>
    <w:lvl w:ilvl="0" w:tplc="E72AE318">
      <w:start w:val="1"/>
      <w:numFmt w:val="decimal"/>
      <w:lvlText w:val="(%1)"/>
      <w:lvlJc w:val="left"/>
      <w:pPr>
        <w:ind w:left="376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9A7A46"/>
    <w:multiLevelType w:val="hybridMultilevel"/>
    <w:tmpl w:val="48E4D5EE"/>
    <w:lvl w:ilvl="0" w:tplc="187481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6D02D7"/>
    <w:multiLevelType w:val="hybridMultilevel"/>
    <w:tmpl w:val="43907536"/>
    <w:lvl w:ilvl="0" w:tplc="380C74BE">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5548FD"/>
    <w:multiLevelType w:val="hybridMultilevel"/>
    <w:tmpl w:val="C95A2C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152CC1"/>
    <w:multiLevelType w:val="hybridMultilevel"/>
    <w:tmpl w:val="2D06BBA2"/>
    <w:lvl w:ilvl="0" w:tplc="5C4E7558">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8C4955"/>
    <w:multiLevelType w:val="hybridMultilevel"/>
    <w:tmpl w:val="093EF69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F14AD8"/>
    <w:multiLevelType w:val="hybridMultilevel"/>
    <w:tmpl w:val="A7EC861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E36D47"/>
    <w:multiLevelType w:val="hybridMultilevel"/>
    <w:tmpl w:val="2F8A0EF8"/>
    <w:lvl w:ilvl="0" w:tplc="E97845C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98F2E36"/>
    <w:multiLevelType w:val="multilevel"/>
    <w:tmpl w:val="F412F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E42364"/>
    <w:multiLevelType w:val="hybridMultilevel"/>
    <w:tmpl w:val="BD307840"/>
    <w:lvl w:ilvl="0" w:tplc="BBC2A83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25101F"/>
    <w:multiLevelType w:val="hybridMultilevel"/>
    <w:tmpl w:val="0520F700"/>
    <w:lvl w:ilvl="0" w:tplc="14461C18">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447FCD"/>
    <w:multiLevelType w:val="hybridMultilevel"/>
    <w:tmpl w:val="74901EDA"/>
    <w:lvl w:ilvl="0" w:tplc="041A000F">
      <w:start w:val="1"/>
      <w:numFmt w:val="decimal"/>
      <w:lvlText w:val="%1."/>
      <w:lvlJc w:val="left"/>
      <w:pPr>
        <w:ind w:left="2062" w:hanging="360"/>
      </w:pPr>
      <w:rPr>
        <w:rFonts w:hint="default"/>
      </w:rPr>
    </w:lvl>
    <w:lvl w:ilvl="1" w:tplc="041A0003" w:tentative="1">
      <w:start w:val="1"/>
      <w:numFmt w:val="bullet"/>
      <w:lvlText w:val="o"/>
      <w:lvlJc w:val="left"/>
      <w:pPr>
        <w:ind w:left="2782" w:hanging="360"/>
      </w:pPr>
      <w:rPr>
        <w:rFonts w:ascii="Courier New" w:hAnsi="Courier New" w:cs="Courier New" w:hint="default"/>
      </w:rPr>
    </w:lvl>
    <w:lvl w:ilvl="2" w:tplc="041A0005" w:tentative="1">
      <w:start w:val="1"/>
      <w:numFmt w:val="bullet"/>
      <w:lvlText w:val=""/>
      <w:lvlJc w:val="left"/>
      <w:pPr>
        <w:ind w:left="3502" w:hanging="360"/>
      </w:pPr>
      <w:rPr>
        <w:rFonts w:ascii="Wingdings" w:hAnsi="Wingdings" w:hint="default"/>
      </w:rPr>
    </w:lvl>
    <w:lvl w:ilvl="3" w:tplc="041A0001" w:tentative="1">
      <w:start w:val="1"/>
      <w:numFmt w:val="bullet"/>
      <w:lvlText w:val=""/>
      <w:lvlJc w:val="left"/>
      <w:pPr>
        <w:ind w:left="4222" w:hanging="360"/>
      </w:pPr>
      <w:rPr>
        <w:rFonts w:ascii="Symbol" w:hAnsi="Symbol" w:hint="default"/>
      </w:rPr>
    </w:lvl>
    <w:lvl w:ilvl="4" w:tplc="041A0003" w:tentative="1">
      <w:start w:val="1"/>
      <w:numFmt w:val="bullet"/>
      <w:lvlText w:val="o"/>
      <w:lvlJc w:val="left"/>
      <w:pPr>
        <w:ind w:left="4942" w:hanging="360"/>
      </w:pPr>
      <w:rPr>
        <w:rFonts w:ascii="Courier New" w:hAnsi="Courier New" w:cs="Courier New" w:hint="default"/>
      </w:rPr>
    </w:lvl>
    <w:lvl w:ilvl="5" w:tplc="041A0005" w:tentative="1">
      <w:start w:val="1"/>
      <w:numFmt w:val="bullet"/>
      <w:lvlText w:val=""/>
      <w:lvlJc w:val="left"/>
      <w:pPr>
        <w:ind w:left="5662" w:hanging="360"/>
      </w:pPr>
      <w:rPr>
        <w:rFonts w:ascii="Wingdings" w:hAnsi="Wingdings" w:hint="default"/>
      </w:rPr>
    </w:lvl>
    <w:lvl w:ilvl="6" w:tplc="041A0001" w:tentative="1">
      <w:start w:val="1"/>
      <w:numFmt w:val="bullet"/>
      <w:lvlText w:val=""/>
      <w:lvlJc w:val="left"/>
      <w:pPr>
        <w:ind w:left="6382" w:hanging="360"/>
      </w:pPr>
      <w:rPr>
        <w:rFonts w:ascii="Symbol" w:hAnsi="Symbol" w:hint="default"/>
      </w:rPr>
    </w:lvl>
    <w:lvl w:ilvl="7" w:tplc="041A0003" w:tentative="1">
      <w:start w:val="1"/>
      <w:numFmt w:val="bullet"/>
      <w:lvlText w:val="o"/>
      <w:lvlJc w:val="left"/>
      <w:pPr>
        <w:ind w:left="7102" w:hanging="360"/>
      </w:pPr>
      <w:rPr>
        <w:rFonts w:ascii="Courier New" w:hAnsi="Courier New" w:cs="Courier New" w:hint="default"/>
      </w:rPr>
    </w:lvl>
    <w:lvl w:ilvl="8" w:tplc="041A0005" w:tentative="1">
      <w:start w:val="1"/>
      <w:numFmt w:val="bullet"/>
      <w:lvlText w:val=""/>
      <w:lvlJc w:val="left"/>
      <w:pPr>
        <w:ind w:left="7822" w:hanging="360"/>
      </w:pPr>
      <w:rPr>
        <w:rFonts w:ascii="Wingdings" w:hAnsi="Wingdings" w:hint="default"/>
      </w:rPr>
    </w:lvl>
  </w:abstractNum>
  <w:abstractNum w:abstractNumId="14" w15:restartNumberingAfterBreak="0">
    <w:nsid w:val="21BD7DBA"/>
    <w:multiLevelType w:val="hybridMultilevel"/>
    <w:tmpl w:val="3262440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38323C5"/>
    <w:multiLevelType w:val="hybridMultilevel"/>
    <w:tmpl w:val="2D06BBA2"/>
    <w:lvl w:ilvl="0" w:tplc="5C4E7558">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4480EBF"/>
    <w:multiLevelType w:val="hybridMultilevel"/>
    <w:tmpl w:val="B8FE790E"/>
    <w:lvl w:ilvl="0" w:tplc="AD1238E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618F0"/>
    <w:multiLevelType w:val="hybridMultilevel"/>
    <w:tmpl w:val="AFCE0AAC"/>
    <w:lvl w:ilvl="0" w:tplc="AD1238E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D55C8D"/>
    <w:multiLevelType w:val="multilevel"/>
    <w:tmpl w:val="B534F88C"/>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19" w15:restartNumberingAfterBreak="0">
    <w:nsid w:val="27D972B8"/>
    <w:multiLevelType w:val="hybridMultilevel"/>
    <w:tmpl w:val="A526275A"/>
    <w:lvl w:ilvl="0" w:tplc="081C9BE6">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84765A1"/>
    <w:multiLevelType w:val="hybridMultilevel"/>
    <w:tmpl w:val="345E6908"/>
    <w:lvl w:ilvl="0" w:tplc="081C9BE6">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8DE04BD"/>
    <w:multiLevelType w:val="hybridMultilevel"/>
    <w:tmpl w:val="92AEA7F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B412658"/>
    <w:multiLevelType w:val="hybridMultilevel"/>
    <w:tmpl w:val="2D06BBA2"/>
    <w:lvl w:ilvl="0" w:tplc="5C4E7558">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C4E7848"/>
    <w:multiLevelType w:val="hybridMultilevel"/>
    <w:tmpl w:val="35C29A54"/>
    <w:lvl w:ilvl="0" w:tplc="AD1238E6">
      <w:numFmt w:val="bullet"/>
      <w:lvlText w:val="―"/>
      <w:lvlJc w:val="left"/>
      <w:pPr>
        <w:ind w:left="720" w:hanging="360"/>
      </w:pPr>
      <w:rPr>
        <w:rFonts w:ascii="Calibri" w:eastAsia="Times New Roman" w:hAnsi="Calibri" w:hint="default"/>
      </w:rPr>
    </w:lvl>
    <w:lvl w:ilvl="1" w:tplc="1726798C">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C6B5180"/>
    <w:multiLevelType w:val="hybridMultilevel"/>
    <w:tmpl w:val="989AC178"/>
    <w:lvl w:ilvl="0" w:tplc="AD1238E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6632F"/>
    <w:multiLevelType w:val="hybridMultilevel"/>
    <w:tmpl w:val="806E672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60E018E"/>
    <w:multiLevelType w:val="hybridMultilevel"/>
    <w:tmpl w:val="87FA260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6906A74"/>
    <w:multiLevelType w:val="hybridMultilevel"/>
    <w:tmpl w:val="539A8AA4"/>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37707A39"/>
    <w:multiLevelType w:val="hybridMultilevel"/>
    <w:tmpl w:val="71EE3686"/>
    <w:lvl w:ilvl="0" w:tplc="140A1F70">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D1D450F"/>
    <w:multiLevelType w:val="hybridMultilevel"/>
    <w:tmpl w:val="4716945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E9F1DF2"/>
    <w:multiLevelType w:val="hybridMultilevel"/>
    <w:tmpl w:val="2A2E8782"/>
    <w:lvl w:ilvl="0" w:tplc="9104B250">
      <w:start w:val="2"/>
      <w:numFmt w:val="bullet"/>
      <w:lvlText w:val="-"/>
      <w:lvlJc w:val="left"/>
      <w:pPr>
        <w:ind w:left="720" w:hanging="360"/>
      </w:pPr>
      <w:rPr>
        <w:rFonts w:ascii="Arial" w:eastAsia="SimSu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F927942"/>
    <w:multiLevelType w:val="hybridMultilevel"/>
    <w:tmpl w:val="38F6998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067615B"/>
    <w:multiLevelType w:val="multilevel"/>
    <w:tmpl w:val="40D49A3C"/>
    <w:lvl w:ilvl="0">
      <w:start w:val="1"/>
      <w:numFmt w:val="decimal"/>
      <w:lvlText w:val="%1."/>
      <w:lvlJc w:val="left"/>
      <w:pPr>
        <w:ind w:left="1636" w:hanging="360"/>
      </w:pPr>
      <w:rPr>
        <w:rFonts w:ascii="Arial" w:hAnsi="Arial"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3" w15:restartNumberingAfterBreak="0">
    <w:nsid w:val="43816C35"/>
    <w:multiLevelType w:val="hybridMultilevel"/>
    <w:tmpl w:val="D45084D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4CD22D2"/>
    <w:multiLevelType w:val="hybridMultilevel"/>
    <w:tmpl w:val="3A149AB8"/>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44D0267B"/>
    <w:multiLevelType w:val="hybridMultilevel"/>
    <w:tmpl w:val="CC6610E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69179A9"/>
    <w:multiLevelType w:val="hybridMultilevel"/>
    <w:tmpl w:val="58BC9EA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9C4364B"/>
    <w:multiLevelType w:val="hybridMultilevel"/>
    <w:tmpl w:val="3AC85A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A821A88"/>
    <w:multiLevelType w:val="multilevel"/>
    <w:tmpl w:val="202CA576"/>
    <w:lvl w:ilvl="0">
      <w:start w:val="1"/>
      <w:numFmt w:val="decimal"/>
      <w:pStyle w:val="Sli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AB01399"/>
    <w:multiLevelType w:val="multilevel"/>
    <w:tmpl w:val="226257C0"/>
    <w:lvl w:ilvl="0">
      <w:start w:val="1"/>
      <w:numFmt w:val="decimal"/>
      <w:pStyle w:val="Slik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B2E6A74"/>
    <w:multiLevelType w:val="hybridMultilevel"/>
    <w:tmpl w:val="7B5E382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BB0621A"/>
    <w:multiLevelType w:val="hybridMultilevel"/>
    <w:tmpl w:val="3372F1E2"/>
    <w:lvl w:ilvl="0" w:tplc="103C169C">
      <w:start w:val="1"/>
      <w:numFmt w:val="decimal"/>
      <w:pStyle w:val="lanak"/>
      <w:lvlText w:val="Članak %1."/>
      <w:lvlJc w:val="center"/>
      <w:pPr>
        <w:tabs>
          <w:tab w:val="num" w:pos="8432"/>
        </w:tabs>
        <w:ind w:left="4112" w:firstLine="0"/>
      </w:pPr>
      <w:rPr>
        <w:rFonts w:ascii="Arial" w:hAnsi="Arial" w:cs="Arial" w:hint="default"/>
        <w:b w:val="0"/>
        <w:bCs/>
        <w:i w:val="0"/>
        <w:sz w:val="22"/>
        <w:szCs w:val="22"/>
      </w:rPr>
    </w:lvl>
    <w:lvl w:ilvl="1" w:tplc="041A0019">
      <w:start w:val="1"/>
      <w:numFmt w:val="lowerLetter"/>
      <w:lvlText w:val="%2."/>
      <w:lvlJc w:val="left"/>
      <w:pPr>
        <w:tabs>
          <w:tab w:val="num" w:pos="1772"/>
        </w:tabs>
        <w:ind w:left="1772" w:hanging="360"/>
      </w:pPr>
    </w:lvl>
    <w:lvl w:ilvl="2" w:tplc="041A001B" w:tentative="1">
      <w:start w:val="1"/>
      <w:numFmt w:val="lowerRoman"/>
      <w:lvlText w:val="%3."/>
      <w:lvlJc w:val="right"/>
      <w:pPr>
        <w:tabs>
          <w:tab w:val="num" w:pos="2492"/>
        </w:tabs>
        <w:ind w:left="2492" w:hanging="180"/>
      </w:pPr>
    </w:lvl>
    <w:lvl w:ilvl="3" w:tplc="041A000F" w:tentative="1">
      <w:start w:val="1"/>
      <w:numFmt w:val="decimal"/>
      <w:lvlText w:val="%4."/>
      <w:lvlJc w:val="left"/>
      <w:pPr>
        <w:tabs>
          <w:tab w:val="num" w:pos="3212"/>
        </w:tabs>
        <w:ind w:left="3212" w:hanging="360"/>
      </w:pPr>
    </w:lvl>
    <w:lvl w:ilvl="4" w:tplc="041A0019" w:tentative="1">
      <w:start w:val="1"/>
      <w:numFmt w:val="lowerLetter"/>
      <w:lvlText w:val="%5."/>
      <w:lvlJc w:val="left"/>
      <w:pPr>
        <w:tabs>
          <w:tab w:val="num" w:pos="3932"/>
        </w:tabs>
        <w:ind w:left="3932" w:hanging="360"/>
      </w:pPr>
    </w:lvl>
    <w:lvl w:ilvl="5" w:tplc="041A001B" w:tentative="1">
      <w:start w:val="1"/>
      <w:numFmt w:val="lowerRoman"/>
      <w:lvlText w:val="%6."/>
      <w:lvlJc w:val="right"/>
      <w:pPr>
        <w:tabs>
          <w:tab w:val="num" w:pos="4652"/>
        </w:tabs>
        <w:ind w:left="4652" w:hanging="180"/>
      </w:pPr>
    </w:lvl>
    <w:lvl w:ilvl="6" w:tplc="041A000F" w:tentative="1">
      <w:start w:val="1"/>
      <w:numFmt w:val="decimal"/>
      <w:lvlText w:val="%7."/>
      <w:lvlJc w:val="left"/>
      <w:pPr>
        <w:tabs>
          <w:tab w:val="num" w:pos="5372"/>
        </w:tabs>
        <w:ind w:left="5372" w:hanging="360"/>
      </w:pPr>
    </w:lvl>
    <w:lvl w:ilvl="7" w:tplc="041A0019" w:tentative="1">
      <w:start w:val="1"/>
      <w:numFmt w:val="lowerLetter"/>
      <w:lvlText w:val="%8."/>
      <w:lvlJc w:val="left"/>
      <w:pPr>
        <w:tabs>
          <w:tab w:val="num" w:pos="6092"/>
        </w:tabs>
        <w:ind w:left="6092" w:hanging="360"/>
      </w:pPr>
    </w:lvl>
    <w:lvl w:ilvl="8" w:tplc="041A001B" w:tentative="1">
      <w:start w:val="1"/>
      <w:numFmt w:val="lowerRoman"/>
      <w:lvlText w:val="%9."/>
      <w:lvlJc w:val="right"/>
      <w:pPr>
        <w:tabs>
          <w:tab w:val="num" w:pos="6812"/>
        </w:tabs>
        <w:ind w:left="6812" w:hanging="180"/>
      </w:pPr>
    </w:lvl>
  </w:abstractNum>
  <w:abstractNum w:abstractNumId="42" w15:restartNumberingAfterBreak="0">
    <w:nsid w:val="4CF633D6"/>
    <w:multiLevelType w:val="hybridMultilevel"/>
    <w:tmpl w:val="E578C556"/>
    <w:lvl w:ilvl="0" w:tplc="F8C075D4">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4DF0382F"/>
    <w:multiLevelType w:val="hybridMultilevel"/>
    <w:tmpl w:val="604A7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0FE69EE"/>
    <w:multiLevelType w:val="hybridMultilevel"/>
    <w:tmpl w:val="481CBA5E"/>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3E41E6D"/>
    <w:multiLevelType w:val="hybridMultilevel"/>
    <w:tmpl w:val="16923C2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58DA77B4"/>
    <w:multiLevelType w:val="hybridMultilevel"/>
    <w:tmpl w:val="1FD47B4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F5D37C5"/>
    <w:multiLevelType w:val="hybridMultilevel"/>
    <w:tmpl w:val="A350A3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2411F31"/>
    <w:multiLevelType w:val="hybridMultilevel"/>
    <w:tmpl w:val="AEB03DF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2855D31"/>
    <w:multiLevelType w:val="hybridMultilevel"/>
    <w:tmpl w:val="F5E4F108"/>
    <w:lvl w:ilvl="0" w:tplc="081C9BE6">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2AF1F2B"/>
    <w:multiLevelType w:val="hybridMultilevel"/>
    <w:tmpl w:val="B5BA39A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3852383"/>
    <w:multiLevelType w:val="hybridMultilevel"/>
    <w:tmpl w:val="7494D09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4554ACB"/>
    <w:multiLevelType w:val="hybridMultilevel"/>
    <w:tmpl w:val="20EA164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91C19BC"/>
    <w:multiLevelType w:val="hybridMultilevel"/>
    <w:tmpl w:val="F8B032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CFE1CF7"/>
    <w:multiLevelType w:val="hybridMultilevel"/>
    <w:tmpl w:val="22F8C6C4"/>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6305C3"/>
    <w:multiLevelType w:val="hybridMultilevel"/>
    <w:tmpl w:val="52B66C30"/>
    <w:lvl w:ilvl="0" w:tplc="AD1238E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5E5A47"/>
    <w:multiLevelType w:val="hybridMultilevel"/>
    <w:tmpl w:val="106073BE"/>
    <w:lvl w:ilvl="0" w:tplc="26D876C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5DB2A58"/>
    <w:multiLevelType w:val="hybridMultilevel"/>
    <w:tmpl w:val="5A644B0A"/>
    <w:lvl w:ilvl="0" w:tplc="AD1238E6">
      <w:numFmt w:val="bullet"/>
      <w:lvlText w:val="―"/>
      <w:lvlJc w:val="left"/>
      <w:pPr>
        <w:tabs>
          <w:tab w:val="num" w:pos="720"/>
        </w:tabs>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76BE3B09"/>
    <w:multiLevelType w:val="hybridMultilevel"/>
    <w:tmpl w:val="159A2A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9A33C5D"/>
    <w:multiLevelType w:val="hybridMultilevel"/>
    <w:tmpl w:val="058C3298"/>
    <w:lvl w:ilvl="0" w:tplc="5F98E918">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1" w15:restartNumberingAfterBreak="0">
    <w:nsid w:val="7F52466F"/>
    <w:multiLevelType w:val="hybridMultilevel"/>
    <w:tmpl w:val="41EA118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41"/>
  </w:num>
  <w:num w:numId="4">
    <w:abstractNumId w:val="0"/>
  </w:num>
  <w:num w:numId="5">
    <w:abstractNumId w:val="13"/>
  </w:num>
  <w:num w:numId="6">
    <w:abstractNumId w:val="2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num>
  <w:num w:numId="11">
    <w:abstractNumId w:val="17"/>
  </w:num>
  <w:num w:numId="12">
    <w:abstractNumId w:val="36"/>
  </w:num>
  <w:num w:numId="13">
    <w:abstractNumId w:val="43"/>
  </w:num>
  <w:num w:numId="14">
    <w:abstractNumId w:val="37"/>
  </w:num>
  <w:num w:numId="15">
    <w:abstractNumId w:val="48"/>
  </w:num>
  <w:num w:numId="16">
    <w:abstractNumId w:val="54"/>
  </w:num>
  <w:num w:numId="17">
    <w:abstractNumId w:val="5"/>
  </w:num>
  <w:num w:numId="18">
    <w:abstractNumId w:val="59"/>
  </w:num>
  <w:num w:numId="19">
    <w:abstractNumId w:val="14"/>
  </w:num>
  <w:num w:numId="20">
    <w:abstractNumId w:val="29"/>
  </w:num>
  <w:num w:numId="21">
    <w:abstractNumId w:val="42"/>
  </w:num>
  <w:num w:numId="22">
    <w:abstractNumId w:val="16"/>
  </w:num>
  <w:num w:numId="23">
    <w:abstractNumId w:val="12"/>
  </w:num>
  <w:num w:numId="24">
    <w:abstractNumId w:val="60"/>
  </w:num>
  <w:num w:numId="25">
    <w:abstractNumId w:val="21"/>
  </w:num>
  <w:num w:numId="26">
    <w:abstractNumId w:val="28"/>
  </w:num>
  <w:num w:numId="27">
    <w:abstractNumId w:val="27"/>
  </w:num>
  <w:num w:numId="28">
    <w:abstractNumId w:val="44"/>
  </w:num>
  <w:num w:numId="29">
    <w:abstractNumId w:val="34"/>
  </w:num>
  <w:num w:numId="30">
    <w:abstractNumId w:val="4"/>
  </w:num>
  <w:num w:numId="31">
    <w:abstractNumId w:val="57"/>
  </w:num>
  <w:num w:numId="32">
    <w:abstractNumId w:val="11"/>
  </w:num>
  <w:num w:numId="33">
    <w:abstractNumId w:val="50"/>
  </w:num>
  <w:num w:numId="34">
    <w:abstractNumId w:val="19"/>
  </w:num>
  <w:num w:numId="35">
    <w:abstractNumId w:val="20"/>
  </w:num>
  <w:num w:numId="36">
    <w:abstractNumId w:val="55"/>
  </w:num>
  <w:num w:numId="37">
    <w:abstractNumId w:val="30"/>
  </w:num>
  <w:num w:numId="38">
    <w:abstractNumId w:val="1"/>
  </w:num>
  <w:num w:numId="39">
    <w:abstractNumId w:val="61"/>
  </w:num>
  <w:num w:numId="40">
    <w:abstractNumId w:val="26"/>
  </w:num>
  <w:num w:numId="41">
    <w:abstractNumId w:val="25"/>
  </w:num>
  <w:num w:numId="42">
    <w:abstractNumId w:val="7"/>
  </w:num>
  <w:num w:numId="43">
    <w:abstractNumId w:val="49"/>
  </w:num>
  <w:num w:numId="44">
    <w:abstractNumId w:val="58"/>
  </w:num>
  <w:num w:numId="45">
    <w:abstractNumId w:val="8"/>
  </w:num>
  <w:num w:numId="46">
    <w:abstractNumId w:val="46"/>
  </w:num>
  <w:num w:numId="47">
    <w:abstractNumId w:val="45"/>
  </w:num>
  <w:num w:numId="48">
    <w:abstractNumId w:val="40"/>
  </w:num>
  <w:num w:numId="49">
    <w:abstractNumId w:val="3"/>
  </w:num>
  <w:num w:numId="50">
    <w:abstractNumId w:val="52"/>
  </w:num>
  <w:num w:numId="51">
    <w:abstractNumId w:val="35"/>
  </w:num>
  <w:num w:numId="52">
    <w:abstractNumId w:val="31"/>
  </w:num>
  <w:num w:numId="53">
    <w:abstractNumId w:val="15"/>
  </w:num>
  <w:num w:numId="54">
    <w:abstractNumId w:val="6"/>
  </w:num>
  <w:num w:numId="55">
    <w:abstractNumId w:val="22"/>
  </w:num>
  <w:num w:numId="56">
    <w:abstractNumId w:val="10"/>
  </w:num>
  <w:num w:numId="57">
    <w:abstractNumId w:val="33"/>
  </w:num>
  <w:num w:numId="58">
    <w:abstractNumId w:val="32"/>
  </w:num>
  <w:num w:numId="59">
    <w:abstractNumId w:val="47"/>
  </w:num>
  <w:num w:numId="60">
    <w:abstractNumId w:val="18"/>
  </w:num>
  <w:num w:numId="61">
    <w:abstractNumId w:val="53"/>
  </w:num>
  <w:num w:numId="6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B3"/>
    <w:rsid w:val="00016222"/>
    <w:rsid w:val="00041739"/>
    <w:rsid w:val="000E4822"/>
    <w:rsid w:val="001D4D03"/>
    <w:rsid w:val="003837B3"/>
    <w:rsid w:val="003F14C9"/>
    <w:rsid w:val="005814CF"/>
    <w:rsid w:val="005F2D39"/>
    <w:rsid w:val="006A6776"/>
    <w:rsid w:val="006E4431"/>
    <w:rsid w:val="00853B2D"/>
    <w:rsid w:val="009F5B47"/>
    <w:rsid w:val="00A51803"/>
    <w:rsid w:val="00AE0CBC"/>
    <w:rsid w:val="00B558BF"/>
    <w:rsid w:val="00C34A86"/>
    <w:rsid w:val="00CF4825"/>
    <w:rsid w:val="00F167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665F"/>
  <w15:chartTrackingRefBased/>
  <w15:docId w15:val="{2D5F4DEE-203A-4C22-A061-C5F47281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7B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041739"/>
    <w:pPr>
      <w:keepNext/>
      <w:jc w:val="both"/>
      <w:outlineLvl w:val="0"/>
    </w:pPr>
    <w:rPr>
      <w:rFonts w:ascii="Arial" w:eastAsia="Arial Unicode MS" w:hAnsi="Arial"/>
      <w:b/>
      <w:caps/>
      <w:sz w:val="20"/>
      <w:szCs w:val="20"/>
      <w:lang w:val="x-none" w:eastAsia="x-none"/>
    </w:rPr>
  </w:style>
  <w:style w:type="paragraph" w:styleId="Heading2">
    <w:name w:val="heading 2"/>
    <w:basedOn w:val="Normal"/>
    <w:next w:val="Normal"/>
    <w:link w:val="Heading2Char"/>
    <w:uiPriority w:val="9"/>
    <w:qFormat/>
    <w:rsid w:val="00041739"/>
    <w:pPr>
      <w:keepNext/>
      <w:jc w:val="both"/>
      <w:outlineLvl w:val="1"/>
    </w:pPr>
    <w:rPr>
      <w:rFonts w:ascii="Arial" w:eastAsia="Arial Unicode MS" w:hAnsi="Arial"/>
      <w:b/>
      <w:iCs/>
      <w:smallCaps/>
      <w:sz w:val="20"/>
      <w:szCs w:val="20"/>
      <w:lang w:val="x-none" w:eastAsia="x-none"/>
    </w:rPr>
  </w:style>
  <w:style w:type="paragraph" w:styleId="Heading3">
    <w:name w:val="heading 3"/>
    <w:basedOn w:val="Normal"/>
    <w:link w:val="Heading3Char"/>
    <w:uiPriority w:val="9"/>
    <w:qFormat/>
    <w:rsid w:val="00041739"/>
    <w:pPr>
      <w:widowControl w:val="0"/>
      <w:ind w:left="115"/>
      <w:outlineLvl w:val="2"/>
    </w:pPr>
    <w:rPr>
      <w:rFonts w:ascii="Arial" w:hAnsi="Arial"/>
      <w:b/>
      <w:bCs/>
      <w:lang w:val="en-US" w:eastAsia="x-none"/>
    </w:rPr>
  </w:style>
  <w:style w:type="paragraph" w:styleId="Heading4">
    <w:name w:val="heading 4"/>
    <w:basedOn w:val="Normal"/>
    <w:next w:val="Normal"/>
    <w:link w:val="Heading4Char"/>
    <w:qFormat/>
    <w:rsid w:val="00041739"/>
    <w:pPr>
      <w:keepNext/>
      <w:jc w:val="both"/>
      <w:outlineLvl w:val="3"/>
    </w:pPr>
    <w:rPr>
      <w:rFonts w:ascii="Arial" w:eastAsia="Arial Unicode MS" w:hAnsi="Arial"/>
      <w:iCs/>
      <w:sz w:val="20"/>
      <w:szCs w:val="20"/>
      <w:lang w:val="x-none" w:eastAsia="x-none"/>
    </w:rPr>
  </w:style>
  <w:style w:type="paragraph" w:styleId="Heading5">
    <w:name w:val="heading 5"/>
    <w:basedOn w:val="Normal"/>
    <w:next w:val="Normal"/>
    <w:link w:val="Heading5Char"/>
    <w:qFormat/>
    <w:rsid w:val="00041739"/>
    <w:pPr>
      <w:keepNext/>
      <w:jc w:val="both"/>
      <w:outlineLvl w:val="4"/>
    </w:pPr>
    <w:rPr>
      <w:rFonts w:ascii="Arial" w:eastAsia="Arial Unicode MS" w:hAnsi="Arial"/>
      <w:b/>
      <w:sz w:val="28"/>
      <w:szCs w:val="31"/>
      <w:lang w:val="x-none" w:eastAsia="x-none"/>
    </w:rPr>
  </w:style>
  <w:style w:type="paragraph" w:styleId="Heading6">
    <w:name w:val="heading 6"/>
    <w:basedOn w:val="Normal"/>
    <w:next w:val="Normal"/>
    <w:link w:val="Heading6Char"/>
    <w:qFormat/>
    <w:rsid w:val="00041739"/>
    <w:pPr>
      <w:keepNext/>
      <w:ind w:right="-1054"/>
      <w:jc w:val="both"/>
      <w:outlineLvl w:val="5"/>
    </w:pPr>
    <w:rPr>
      <w:rFonts w:ascii="Arial" w:hAnsi="Arial"/>
      <w:b/>
      <w:bCs/>
      <w:sz w:val="20"/>
      <w:lang w:val="x-none" w:eastAsia="x-none"/>
    </w:rPr>
  </w:style>
  <w:style w:type="paragraph" w:styleId="Heading7">
    <w:name w:val="heading 7"/>
    <w:basedOn w:val="Normal"/>
    <w:next w:val="Normal"/>
    <w:link w:val="Heading7Char"/>
    <w:qFormat/>
    <w:rsid w:val="00041739"/>
    <w:pPr>
      <w:keepNext/>
      <w:jc w:val="both"/>
      <w:outlineLvl w:val="6"/>
    </w:pPr>
    <w:rPr>
      <w:rFonts w:ascii="Arial" w:hAnsi="Arial"/>
      <w:b/>
      <w:bCs/>
      <w:sz w:val="20"/>
      <w:lang w:val="x-none" w:eastAsia="x-none"/>
    </w:rPr>
  </w:style>
  <w:style w:type="paragraph" w:styleId="Heading8">
    <w:name w:val="heading 8"/>
    <w:basedOn w:val="Normal"/>
    <w:next w:val="Normal"/>
    <w:link w:val="Heading8Char"/>
    <w:qFormat/>
    <w:rsid w:val="00041739"/>
    <w:pPr>
      <w:keepNext/>
      <w:ind w:left="360" w:hanging="360"/>
      <w:jc w:val="both"/>
      <w:outlineLvl w:val="7"/>
    </w:pPr>
    <w:rPr>
      <w:rFonts w:ascii="Arial" w:hAnsi="Arial"/>
      <w:b/>
      <w:bCs/>
      <w:sz w:val="20"/>
      <w:lang w:val="x-none" w:eastAsia="x-none"/>
    </w:rPr>
  </w:style>
  <w:style w:type="paragraph" w:styleId="Heading9">
    <w:name w:val="heading 9"/>
    <w:basedOn w:val="Normal"/>
    <w:next w:val="Normal"/>
    <w:link w:val="Heading9Char"/>
    <w:qFormat/>
    <w:rsid w:val="00041739"/>
    <w:pPr>
      <w:keepNext/>
      <w:jc w:val="center"/>
      <w:outlineLvl w:val="8"/>
    </w:pPr>
    <w:rPr>
      <w:rFonts w:ascii="Arial" w:hAnsi="Arial"/>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39"/>
    <w:rPr>
      <w:rFonts w:ascii="Arial" w:eastAsia="Arial Unicode MS" w:hAnsi="Arial" w:cs="Times New Roman"/>
      <w:b/>
      <w:caps/>
      <w:sz w:val="20"/>
      <w:szCs w:val="20"/>
      <w:lang w:val="x-none" w:eastAsia="x-none"/>
    </w:rPr>
  </w:style>
  <w:style w:type="character" w:customStyle="1" w:styleId="Heading2Char">
    <w:name w:val="Heading 2 Char"/>
    <w:basedOn w:val="DefaultParagraphFont"/>
    <w:link w:val="Heading2"/>
    <w:uiPriority w:val="9"/>
    <w:rsid w:val="00041739"/>
    <w:rPr>
      <w:rFonts w:ascii="Arial" w:eastAsia="Arial Unicode MS" w:hAnsi="Arial" w:cs="Times New Roman"/>
      <w:b/>
      <w:iCs/>
      <w:smallCaps/>
      <w:sz w:val="20"/>
      <w:szCs w:val="20"/>
      <w:lang w:val="x-none" w:eastAsia="x-none"/>
    </w:rPr>
  </w:style>
  <w:style w:type="character" w:customStyle="1" w:styleId="Heading3Char">
    <w:name w:val="Heading 3 Char"/>
    <w:basedOn w:val="DefaultParagraphFont"/>
    <w:link w:val="Heading3"/>
    <w:uiPriority w:val="9"/>
    <w:rsid w:val="00041739"/>
    <w:rPr>
      <w:rFonts w:ascii="Arial" w:eastAsia="Times New Roman" w:hAnsi="Arial" w:cs="Times New Roman"/>
      <w:b/>
      <w:bCs/>
      <w:sz w:val="24"/>
      <w:szCs w:val="24"/>
      <w:lang w:val="en-US" w:eastAsia="x-none"/>
    </w:rPr>
  </w:style>
  <w:style w:type="character" w:customStyle="1" w:styleId="Heading4Char">
    <w:name w:val="Heading 4 Char"/>
    <w:basedOn w:val="DefaultParagraphFont"/>
    <w:link w:val="Heading4"/>
    <w:rsid w:val="00041739"/>
    <w:rPr>
      <w:rFonts w:ascii="Arial" w:eastAsia="Arial Unicode MS" w:hAnsi="Arial" w:cs="Times New Roman"/>
      <w:iCs/>
      <w:sz w:val="20"/>
      <w:szCs w:val="20"/>
      <w:lang w:val="x-none" w:eastAsia="x-none"/>
    </w:rPr>
  </w:style>
  <w:style w:type="character" w:customStyle="1" w:styleId="Heading5Char">
    <w:name w:val="Heading 5 Char"/>
    <w:basedOn w:val="DefaultParagraphFont"/>
    <w:link w:val="Heading5"/>
    <w:rsid w:val="00041739"/>
    <w:rPr>
      <w:rFonts w:ascii="Arial" w:eastAsia="Arial Unicode MS" w:hAnsi="Arial" w:cs="Times New Roman"/>
      <w:b/>
      <w:sz w:val="28"/>
      <w:szCs w:val="31"/>
      <w:lang w:val="x-none" w:eastAsia="x-none"/>
    </w:rPr>
  </w:style>
  <w:style w:type="character" w:customStyle="1" w:styleId="Heading6Char">
    <w:name w:val="Heading 6 Char"/>
    <w:basedOn w:val="DefaultParagraphFont"/>
    <w:link w:val="Heading6"/>
    <w:rsid w:val="00041739"/>
    <w:rPr>
      <w:rFonts w:ascii="Arial" w:eastAsia="Times New Roman" w:hAnsi="Arial" w:cs="Times New Roman"/>
      <w:b/>
      <w:bCs/>
      <w:sz w:val="20"/>
      <w:szCs w:val="24"/>
      <w:lang w:val="x-none" w:eastAsia="x-none"/>
    </w:rPr>
  </w:style>
  <w:style w:type="character" w:customStyle="1" w:styleId="Heading7Char">
    <w:name w:val="Heading 7 Char"/>
    <w:basedOn w:val="DefaultParagraphFont"/>
    <w:link w:val="Heading7"/>
    <w:rsid w:val="00041739"/>
    <w:rPr>
      <w:rFonts w:ascii="Arial" w:eastAsia="Times New Roman" w:hAnsi="Arial" w:cs="Times New Roman"/>
      <w:b/>
      <w:bCs/>
      <w:sz w:val="20"/>
      <w:szCs w:val="24"/>
      <w:lang w:val="x-none" w:eastAsia="x-none"/>
    </w:rPr>
  </w:style>
  <w:style w:type="character" w:customStyle="1" w:styleId="Heading8Char">
    <w:name w:val="Heading 8 Char"/>
    <w:basedOn w:val="DefaultParagraphFont"/>
    <w:link w:val="Heading8"/>
    <w:rsid w:val="00041739"/>
    <w:rPr>
      <w:rFonts w:ascii="Arial" w:eastAsia="Times New Roman" w:hAnsi="Arial" w:cs="Times New Roman"/>
      <w:b/>
      <w:bCs/>
      <w:sz w:val="20"/>
      <w:szCs w:val="24"/>
      <w:lang w:val="x-none" w:eastAsia="x-none"/>
    </w:rPr>
  </w:style>
  <w:style w:type="character" w:customStyle="1" w:styleId="Heading9Char">
    <w:name w:val="Heading 9 Char"/>
    <w:basedOn w:val="DefaultParagraphFont"/>
    <w:link w:val="Heading9"/>
    <w:rsid w:val="00041739"/>
    <w:rPr>
      <w:rFonts w:ascii="Arial" w:eastAsia="Times New Roman" w:hAnsi="Arial" w:cs="Times New Roman"/>
      <w:b/>
      <w:bCs/>
      <w:sz w:val="24"/>
      <w:szCs w:val="24"/>
      <w:lang w:val="x-none" w:eastAsia="x-none"/>
    </w:rPr>
  </w:style>
  <w:style w:type="numbering" w:customStyle="1" w:styleId="NoList1">
    <w:name w:val="No List1"/>
    <w:next w:val="NoList"/>
    <w:uiPriority w:val="99"/>
    <w:semiHidden/>
    <w:unhideWhenUsed/>
    <w:rsid w:val="00041739"/>
  </w:style>
  <w:style w:type="paragraph" w:customStyle="1" w:styleId="Slika">
    <w:name w:val="Slika"/>
    <w:basedOn w:val="Normal"/>
    <w:link w:val="SlikaChar"/>
    <w:autoRedefine/>
    <w:qFormat/>
    <w:rsid w:val="00041739"/>
    <w:pPr>
      <w:widowControl w:val="0"/>
      <w:numPr>
        <w:numId w:val="1"/>
      </w:numPr>
      <w:ind w:hanging="360"/>
    </w:pPr>
    <w:rPr>
      <w:rFonts w:eastAsia="Calibri"/>
      <w:szCs w:val="20"/>
      <w:lang w:val="en-US" w:eastAsia="x-none"/>
    </w:rPr>
  </w:style>
  <w:style w:type="character" w:customStyle="1" w:styleId="SlikaChar">
    <w:name w:val="Slika Char"/>
    <w:link w:val="Slika"/>
    <w:rsid w:val="00041739"/>
    <w:rPr>
      <w:rFonts w:ascii="Times New Roman" w:eastAsia="Calibri" w:hAnsi="Times New Roman" w:cs="Times New Roman"/>
      <w:sz w:val="24"/>
      <w:szCs w:val="20"/>
      <w:lang w:val="en-US" w:eastAsia="x-none"/>
    </w:rPr>
  </w:style>
  <w:style w:type="paragraph" w:customStyle="1" w:styleId="Slika1">
    <w:name w:val="Slika 1."/>
    <w:basedOn w:val="Normal"/>
    <w:link w:val="Slika1Char"/>
    <w:uiPriority w:val="1"/>
    <w:qFormat/>
    <w:rsid w:val="00041739"/>
    <w:pPr>
      <w:widowControl w:val="0"/>
      <w:numPr>
        <w:numId w:val="2"/>
      </w:numPr>
      <w:spacing w:before="72" w:line="276" w:lineRule="auto"/>
      <w:ind w:left="856" w:right="243" w:hanging="360"/>
    </w:pPr>
    <w:rPr>
      <w:rFonts w:ascii="Calibri" w:eastAsia="Calibri" w:hAnsi="Calibri"/>
      <w:spacing w:val="-1"/>
      <w:sz w:val="20"/>
      <w:szCs w:val="20"/>
      <w:lang w:val="en-US" w:eastAsia="x-none"/>
    </w:rPr>
  </w:style>
  <w:style w:type="character" w:customStyle="1" w:styleId="Slika1Char">
    <w:name w:val="Slika 1. Char"/>
    <w:link w:val="Slika1"/>
    <w:uiPriority w:val="1"/>
    <w:rsid w:val="00041739"/>
    <w:rPr>
      <w:rFonts w:ascii="Calibri" w:eastAsia="Calibri" w:hAnsi="Calibri" w:cs="Times New Roman"/>
      <w:spacing w:val="-1"/>
      <w:sz w:val="20"/>
      <w:szCs w:val="20"/>
      <w:lang w:val="en-US" w:eastAsia="x-none"/>
    </w:rPr>
  </w:style>
  <w:style w:type="paragraph" w:customStyle="1" w:styleId="Tablica1">
    <w:name w:val="Tablica 1."/>
    <w:basedOn w:val="Normal"/>
    <w:link w:val="Tablica1Char"/>
    <w:uiPriority w:val="1"/>
    <w:qFormat/>
    <w:rsid w:val="00041739"/>
    <w:pPr>
      <w:widowControl w:val="0"/>
      <w:tabs>
        <w:tab w:val="num" w:pos="720"/>
      </w:tabs>
      <w:ind w:left="720" w:hanging="360"/>
    </w:pPr>
    <w:rPr>
      <w:rFonts w:ascii="Arial" w:eastAsia="Calibri" w:hAnsi="Arial"/>
      <w:spacing w:val="-1"/>
      <w:sz w:val="20"/>
      <w:szCs w:val="20"/>
      <w:lang w:val="x-none" w:eastAsia="x-none"/>
    </w:rPr>
  </w:style>
  <w:style w:type="character" w:customStyle="1" w:styleId="Tablica1Char">
    <w:name w:val="Tablica 1. Char"/>
    <w:link w:val="Tablica1"/>
    <w:uiPriority w:val="1"/>
    <w:rsid w:val="00041739"/>
    <w:rPr>
      <w:rFonts w:ascii="Arial" w:eastAsia="Calibri" w:hAnsi="Arial" w:cs="Times New Roman"/>
      <w:spacing w:val="-1"/>
      <w:sz w:val="20"/>
      <w:szCs w:val="20"/>
      <w:lang w:val="x-none" w:eastAsia="x-none"/>
    </w:rPr>
  </w:style>
  <w:style w:type="paragraph" w:customStyle="1" w:styleId="lanak">
    <w:name w:val="Članak"/>
    <w:basedOn w:val="Normal"/>
    <w:link w:val="lanakChar"/>
    <w:autoRedefine/>
    <w:qFormat/>
    <w:rsid w:val="005F2D39"/>
    <w:pPr>
      <w:widowControl w:val="0"/>
      <w:numPr>
        <w:numId w:val="3"/>
      </w:numPr>
      <w:tabs>
        <w:tab w:val="left" w:pos="9214"/>
      </w:tabs>
      <w:jc w:val="center"/>
    </w:pPr>
    <w:rPr>
      <w:rFonts w:ascii="Arial" w:eastAsia="Calibri" w:hAnsi="Arial" w:cs="Arial"/>
      <w:b/>
      <w:sz w:val="22"/>
      <w:szCs w:val="22"/>
      <w:lang w:val="x-none" w:eastAsia="en-US"/>
    </w:rPr>
  </w:style>
  <w:style w:type="character" w:customStyle="1" w:styleId="lanakChar">
    <w:name w:val="Članak Char"/>
    <w:link w:val="lanak"/>
    <w:rsid w:val="005F2D39"/>
    <w:rPr>
      <w:rFonts w:ascii="Arial" w:eastAsia="Calibri" w:hAnsi="Arial" w:cs="Arial"/>
      <w:b/>
      <w:lang w:val="x-none"/>
    </w:rPr>
  </w:style>
  <w:style w:type="paragraph" w:styleId="NoSpacing">
    <w:name w:val="No Spacing"/>
    <w:link w:val="NoSpacingChar"/>
    <w:uiPriority w:val="1"/>
    <w:qFormat/>
    <w:rsid w:val="00041739"/>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41739"/>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041739"/>
    <w:rPr>
      <w:rFonts w:ascii="Tahoma" w:eastAsia="Calibri" w:hAnsi="Tahoma" w:cs="Times New Roman"/>
      <w:sz w:val="16"/>
      <w:szCs w:val="16"/>
      <w:lang w:val="x-none" w:eastAsia="x-none"/>
    </w:rPr>
  </w:style>
  <w:style w:type="character" w:styleId="Hyperlink">
    <w:name w:val="Hyperlink"/>
    <w:unhideWhenUsed/>
    <w:rsid w:val="00041739"/>
    <w:rPr>
      <w:color w:val="0000FF"/>
      <w:u w:val="single"/>
    </w:rPr>
  </w:style>
  <w:style w:type="paragraph" w:styleId="ListBullet">
    <w:name w:val="List Bullet"/>
    <w:basedOn w:val="Normal"/>
    <w:autoRedefine/>
    <w:rsid w:val="00041739"/>
    <w:pPr>
      <w:numPr>
        <w:numId w:val="4"/>
      </w:numPr>
    </w:pPr>
    <w:rPr>
      <w:lang w:eastAsia="en-US"/>
    </w:rPr>
  </w:style>
  <w:style w:type="paragraph" w:customStyle="1" w:styleId="lanak0">
    <w:name w:val="članak"/>
    <w:basedOn w:val="lanak"/>
    <w:rsid w:val="00041739"/>
    <w:pPr>
      <w:keepNext/>
      <w:widowControl/>
      <w:numPr>
        <w:numId w:val="0"/>
      </w:numPr>
      <w:tabs>
        <w:tab w:val="clear" w:pos="9214"/>
      </w:tabs>
      <w:ind w:left="720" w:hanging="360"/>
      <w:jc w:val="both"/>
      <w:outlineLvl w:val="0"/>
    </w:pPr>
    <w:rPr>
      <w:rFonts w:eastAsia="Times New Roman"/>
      <w:szCs w:val="20"/>
    </w:rPr>
  </w:style>
  <w:style w:type="paragraph" w:styleId="BodyText">
    <w:name w:val="Body Text"/>
    <w:aliases w:val="  uvlaka 2, uvlaka 3,uvlaka 3,uvlaka 2"/>
    <w:basedOn w:val="Normal"/>
    <w:link w:val="BodyTextChar"/>
    <w:uiPriority w:val="99"/>
    <w:qFormat/>
    <w:rsid w:val="00041739"/>
    <w:pPr>
      <w:jc w:val="both"/>
    </w:pPr>
    <w:rPr>
      <w:rFonts w:ascii="Arial" w:hAnsi="Arial"/>
      <w:sz w:val="20"/>
      <w:lang w:val="x-none" w:eastAsia="x-none"/>
    </w:rPr>
  </w:style>
  <w:style w:type="character" w:customStyle="1" w:styleId="BodyTextChar">
    <w:name w:val="Body Text Char"/>
    <w:aliases w:val="  uvlaka 2 Char, uvlaka 3 Char,uvlaka 3 Char,uvlaka 2 Char"/>
    <w:basedOn w:val="DefaultParagraphFont"/>
    <w:link w:val="BodyText"/>
    <w:uiPriority w:val="99"/>
    <w:rsid w:val="00041739"/>
    <w:rPr>
      <w:rFonts w:ascii="Arial" w:eastAsia="Times New Roman" w:hAnsi="Arial" w:cs="Times New Roman"/>
      <w:sz w:val="20"/>
      <w:szCs w:val="24"/>
      <w:lang w:val="x-none" w:eastAsia="x-none"/>
    </w:rPr>
  </w:style>
  <w:style w:type="paragraph" w:styleId="BodyTextIndent">
    <w:name w:val="Body Text Indent"/>
    <w:basedOn w:val="Normal"/>
    <w:link w:val="BodyTextIndentChar"/>
    <w:rsid w:val="00041739"/>
    <w:pPr>
      <w:ind w:left="1440" w:hanging="540"/>
      <w:jc w:val="both"/>
    </w:pPr>
    <w:rPr>
      <w:rFonts w:ascii="Arial" w:hAnsi="Arial"/>
      <w:sz w:val="20"/>
      <w:lang w:val="x-none" w:eastAsia="x-none"/>
    </w:rPr>
  </w:style>
  <w:style w:type="character" w:customStyle="1" w:styleId="BodyTextIndentChar">
    <w:name w:val="Body Text Indent Char"/>
    <w:basedOn w:val="DefaultParagraphFont"/>
    <w:link w:val="BodyTextIndent"/>
    <w:rsid w:val="00041739"/>
    <w:rPr>
      <w:rFonts w:ascii="Arial" w:eastAsia="Times New Roman" w:hAnsi="Arial" w:cs="Times New Roman"/>
      <w:sz w:val="20"/>
      <w:szCs w:val="24"/>
      <w:lang w:val="x-none" w:eastAsia="x-none"/>
    </w:rPr>
  </w:style>
  <w:style w:type="character" w:styleId="FootnoteReference">
    <w:name w:val="footnote reference"/>
    <w:semiHidden/>
    <w:rsid w:val="00041739"/>
    <w:rPr>
      <w:vertAlign w:val="superscript"/>
    </w:rPr>
  </w:style>
  <w:style w:type="paragraph" w:styleId="BodyText3">
    <w:name w:val="Body Text 3"/>
    <w:basedOn w:val="Normal"/>
    <w:link w:val="BodyText3Char"/>
    <w:rsid w:val="00041739"/>
    <w:pPr>
      <w:jc w:val="both"/>
    </w:pPr>
    <w:rPr>
      <w:rFonts w:ascii="Arial" w:hAnsi="Arial"/>
      <w:color w:val="000000"/>
      <w:sz w:val="20"/>
      <w:lang w:val="x-none" w:eastAsia="x-none"/>
    </w:rPr>
  </w:style>
  <w:style w:type="character" w:customStyle="1" w:styleId="BodyText3Char">
    <w:name w:val="Body Text 3 Char"/>
    <w:basedOn w:val="DefaultParagraphFont"/>
    <w:link w:val="BodyText3"/>
    <w:rsid w:val="00041739"/>
    <w:rPr>
      <w:rFonts w:ascii="Arial" w:eastAsia="Times New Roman" w:hAnsi="Arial" w:cs="Times New Roman"/>
      <w:color w:val="000000"/>
      <w:sz w:val="20"/>
      <w:szCs w:val="24"/>
      <w:lang w:val="x-none" w:eastAsia="x-none"/>
    </w:rPr>
  </w:style>
  <w:style w:type="paragraph" w:customStyle="1" w:styleId="Zatablice">
    <w:name w:val="Za_tablice"/>
    <w:basedOn w:val="Normal"/>
    <w:rsid w:val="00041739"/>
    <w:pPr>
      <w:autoSpaceDE w:val="0"/>
      <w:autoSpaceDN w:val="0"/>
      <w:jc w:val="both"/>
    </w:pPr>
    <w:rPr>
      <w:sz w:val="20"/>
      <w:szCs w:val="20"/>
      <w:lang w:val="en-GB" w:eastAsia="en-US"/>
    </w:rPr>
  </w:style>
  <w:style w:type="paragraph" w:customStyle="1" w:styleId="Bodysred">
    <w:name w:val="Body sred"/>
    <w:basedOn w:val="Normal"/>
    <w:rsid w:val="00041739"/>
    <w:pPr>
      <w:suppressAutoHyphens/>
      <w:ind w:firstLine="198"/>
      <w:jc w:val="both"/>
    </w:pPr>
    <w:rPr>
      <w:spacing w:val="-3"/>
      <w:kern w:val="1"/>
      <w:sz w:val="18"/>
      <w:szCs w:val="20"/>
      <w:lang w:eastAsia="en-US"/>
    </w:rPr>
  </w:style>
  <w:style w:type="paragraph" w:customStyle="1" w:styleId="Nabraj2">
    <w:name w:val="Nabraj2"/>
    <w:basedOn w:val="Normal"/>
    <w:rsid w:val="00041739"/>
    <w:pPr>
      <w:tabs>
        <w:tab w:val="left" w:pos="425"/>
        <w:tab w:val="left" w:pos="709"/>
      </w:tabs>
      <w:jc w:val="both"/>
    </w:pPr>
    <w:rPr>
      <w:rFonts w:ascii="Arial" w:hAnsi="Arial"/>
      <w:sz w:val="22"/>
      <w:szCs w:val="20"/>
      <w:lang w:eastAsia="en-US"/>
    </w:rPr>
  </w:style>
  <w:style w:type="paragraph" w:customStyle="1" w:styleId="Tablicatekst">
    <w:name w:val="Tablica tekst"/>
    <w:basedOn w:val="Normal"/>
    <w:rsid w:val="00041739"/>
    <w:rPr>
      <w:rFonts w:ascii="Arial" w:hAnsi="Arial"/>
      <w:sz w:val="20"/>
      <w:szCs w:val="20"/>
    </w:rPr>
  </w:style>
  <w:style w:type="paragraph" w:customStyle="1" w:styleId="Nabraj">
    <w:name w:val="Nabraj"/>
    <w:basedOn w:val="Normal"/>
    <w:rsid w:val="00041739"/>
    <w:pPr>
      <w:tabs>
        <w:tab w:val="num" w:pos="360"/>
      </w:tabs>
      <w:spacing w:before="20"/>
      <w:ind w:left="360" w:hanging="360"/>
      <w:jc w:val="both"/>
    </w:pPr>
    <w:rPr>
      <w:rFonts w:ascii="Arial" w:hAnsi="Arial"/>
      <w:sz w:val="22"/>
      <w:szCs w:val="20"/>
    </w:rPr>
  </w:style>
  <w:style w:type="paragraph" w:styleId="Caption">
    <w:name w:val="caption"/>
    <w:basedOn w:val="Normal"/>
    <w:next w:val="Normal"/>
    <w:qFormat/>
    <w:rsid w:val="00041739"/>
    <w:rPr>
      <w:rFonts w:ascii="Arial" w:hAnsi="Arial"/>
      <w:b/>
      <w:szCs w:val="20"/>
      <w:lang w:eastAsia="en-US"/>
    </w:rPr>
  </w:style>
  <w:style w:type="paragraph" w:styleId="BlockText">
    <w:name w:val="Block Text"/>
    <w:basedOn w:val="Normal"/>
    <w:rsid w:val="00041739"/>
    <w:pPr>
      <w:tabs>
        <w:tab w:val="num" w:pos="180"/>
      </w:tabs>
      <w:ind w:left="360" w:right="72" w:hanging="360"/>
      <w:jc w:val="both"/>
    </w:pPr>
    <w:rPr>
      <w:rFonts w:ascii="Arial" w:hAnsi="Arial" w:cs="Arial"/>
      <w:bCs/>
      <w:iCs/>
      <w:color w:val="FF0000"/>
      <w:sz w:val="22"/>
    </w:rPr>
  </w:style>
  <w:style w:type="paragraph" w:styleId="FootnoteText">
    <w:name w:val="footnote text"/>
    <w:basedOn w:val="Normal"/>
    <w:link w:val="FootnoteTextChar"/>
    <w:semiHidden/>
    <w:rsid w:val="00041739"/>
    <w:rPr>
      <w:rFonts w:ascii="Arial" w:hAnsi="Arial"/>
      <w:sz w:val="18"/>
      <w:szCs w:val="20"/>
      <w:lang w:val="x-none" w:eastAsia="x-none"/>
    </w:rPr>
  </w:style>
  <w:style w:type="character" w:customStyle="1" w:styleId="FootnoteTextChar">
    <w:name w:val="Footnote Text Char"/>
    <w:basedOn w:val="DefaultParagraphFont"/>
    <w:link w:val="FootnoteText"/>
    <w:semiHidden/>
    <w:rsid w:val="00041739"/>
    <w:rPr>
      <w:rFonts w:ascii="Arial" w:eastAsia="Times New Roman" w:hAnsi="Arial" w:cs="Times New Roman"/>
      <w:sz w:val="18"/>
      <w:szCs w:val="20"/>
      <w:lang w:val="x-none" w:eastAsia="x-none"/>
    </w:rPr>
  </w:style>
  <w:style w:type="character" w:styleId="PageNumber">
    <w:name w:val="page number"/>
    <w:basedOn w:val="DefaultParagraphFont"/>
    <w:rsid w:val="00041739"/>
  </w:style>
  <w:style w:type="paragraph" w:styleId="Footer">
    <w:name w:val="footer"/>
    <w:basedOn w:val="Normal"/>
    <w:link w:val="FooterChar"/>
    <w:uiPriority w:val="99"/>
    <w:rsid w:val="00041739"/>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41739"/>
    <w:rPr>
      <w:rFonts w:ascii="Times New Roman" w:eastAsia="Times New Roman" w:hAnsi="Times New Roman" w:cs="Times New Roman"/>
      <w:sz w:val="24"/>
      <w:szCs w:val="24"/>
      <w:lang w:val="x-none" w:eastAsia="x-none"/>
    </w:rPr>
  </w:style>
  <w:style w:type="paragraph" w:styleId="BodyTextIndent2">
    <w:name w:val="Body Text Indent 2"/>
    <w:aliases w:val="u"/>
    <w:basedOn w:val="Normal"/>
    <w:link w:val="BodyTextIndent2Char"/>
    <w:rsid w:val="00041739"/>
    <w:pPr>
      <w:ind w:left="705"/>
      <w:jc w:val="both"/>
    </w:pPr>
    <w:rPr>
      <w:rFonts w:ascii="Arial" w:hAnsi="Arial"/>
      <w:color w:val="FF00FF"/>
      <w:sz w:val="20"/>
      <w:lang w:val="x-none" w:eastAsia="x-none"/>
    </w:rPr>
  </w:style>
  <w:style w:type="character" w:customStyle="1" w:styleId="BodyTextIndent2Char">
    <w:name w:val="Body Text Indent 2 Char"/>
    <w:aliases w:val="u Char"/>
    <w:basedOn w:val="DefaultParagraphFont"/>
    <w:link w:val="BodyTextIndent2"/>
    <w:rsid w:val="00041739"/>
    <w:rPr>
      <w:rFonts w:ascii="Arial" w:eastAsia="Times New Roman" w:hAnsi="Arial" w:cs="Times New Roman"/>
      <w:color w:val="FF00FF"/>
      <w:sz w:val="20"/>
      <w:szCs w:val="24"/>
      <w:lang w:val="x-none" w:eastAsia="x-none"/>
    </w:rPr>
  </w:style>
  <w:style w:type="paragraph" w:styleId="BodyText2">
    <w:name w:val="Body Text 2"/>
    <w:basedOn w:val="Normal"/>
    <w:link w:val="BodyText2Char"/>
    <w:rsid w:val="00041739"/>
    <w:pPr>
      <w:jc w:val="center"/>
    </w:pPr>
    <w:rPr>
      <w:rFonts w:ascii="Arial" w:hAnsi="Arial"/>
      <w:color w:val="000000"/>
      <w:sz w:val="36"/>
      <w:lang w:val="x-none" w:eastAsia="x-none"/>
    </w:rPr>
  </w:style>
  <w:style w:type="character" w:customStyle="1" w:styleId="BodyText2Char">
    <w:name w:val="Body Text 2 Char"/>
    <w:basedOn w:val="DefaultParagraphFont"/>
    <w:link w:val="BodyText2"/>
    <w:rsid w:val="00041739"/>
    <w:rPr>
      <w:rFonts w:ascii="Arial" w:eastAsia="Times New Roman" w:hAnsi="Arial" w:cs="Times New Roman"/>
      <w:color w:val="000000"/>
      <w:sz w:val="36"/>
      <w:szCs w:val="24"/>
      <w:lang w:val="x-none" w:eastAsia="x-none"/>
    </w:rPr>
  </w:style>
  <w:style w:type="paragraph" w:styleId="BodyTextIndent3">
    <w:name w:val="Body Text Indent 3"/>
    <w:basedOn w:val="Normal"/>
    <w:link w:val="BodyTextIndent3Char"/>
    <w:rsid w:val="00041739"/>
    <w:pPr>
      <w:tabs>
        <w:tab w:val="left" w:pos="72"/>
        <w:tab w:val="left" w:pos="350"/>
        <w:tab w:val="right" w:pos="8953"/>
      </w:tabs>
      <w:ind w:left="360"/>
      <w:jc w:val="both"/>
    </w:pPr>
    <w:rPr>
      <w:rFonts w:ascii="Arial" w:hAnsi="Arial"/>
      <w:color w:val="000000"/>
      <w:sz w:val="20"/>
      <w:lang w:val="x-none" w:eastAsia="x-none"/>
    </w:rPr>
  </w:style>
  <w:style w:type="character" w:customStyle="1" w:styleId="BodyTextIndent3Char">
    <w:name w:val="Body Text Indent 3 Char"/>
    <w:basedOn w:val="DefaultParagraphFont"/>
    <w:link w:val="BodyTextIndent3"/>
    <w:rsid w:val="00041739"/>
    <w:rPr>
      <w:rFonts w:ascii="Arial" w:eastAsia="Times New Roman" w:hAnsi="Arial" w:cs="Times New Roman"/>
      <w:color w:val="000000"/>
      <w:sz w:val="20"/>
      <w:szCs w:val="24"/>
      <w:lang w:val="x-none" w:eastAsia="x-none"/>
    </w:rPr>
  </w:style>
  <w:style w:type="paragraph" w:styleId="Header">
    <w:name w:val="header"/>
    <w:basedOn w:val="Normal"/>
    <w:link w:val="HeaderChar"/>
    <w:unhideWhenUsed/>
    <w:rsid w:val="00041739"/>
    <w:pPr>
      <w:tabs>
        <w:tab w:val="center" w:pos="4536"/>
        <w:tab w:val="right" w:pos="9072"/>
      </w:tabs>
      <w:spacing w:after="200" w:line="276" w:lineRule="auto"/>
    </w:pPr>
    <w:rPr>
      <w:rFonts w:ascii="Calibri" w:eastAsia="Calibri" w:hAnsi="Calibri"/>
      <w:sz w:val="20"/>
      <w:szCs w:val="20"/>
      <w:lang w:val="x-none" w:eastAsia="x-none"/>
    </w:rPr>
  </w:style>
  <w:style w:type="character" w:customStyle="1" w:styleId="HeaderChar">
    <w:name w:val="Header Char"/>
    <w:basedOn w:val="DefaultParagraphFont"/>
    <w:link w:val="Header"/>
    <w:rsid w:val="00041739"/>
    <w:rPr>
      <w:rFonts w:ascii="Calibri" w:eastAsia="Calibri" w:hAnsi="Calibri" w:cs="Times New Roman"/>
      <w:sz w:val="20"/>
      <w:szCs w:val="20"/>
      <w:lang w:val="x-none" w:eastAsia="x-none"/>
    </w:rPr>
  </w:style>
  <w:style w:type="table" w:styleId="TableGrid">
    <w:name w:val="Table Grid"/>
    <w:aliases w:val="Izvjescetablica"/>
    <w:basedOn w:val="TableNormal"/>
    <w:rsid w:val="000417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41739"/>
    <w:rPr>
      <w:rFonts w:ascii="Calibri" w:eastAsia="Calibri" w:hAnsi="Calibri" w:cs="Times New Roman"/>
      <w:lang w:val="en-US"/>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041739"/>
    <w:pPr>
      <w:autoSpaceDE w:val="0"/>
      <w:autoSpaceDN w:val="0"/>
      <w:adjustRightInd w:val="0"/>
      <w:jc w:val="both"/>
    </w:pPr>
    <w:rPr>
      <w:rFonts w:ascii="Arial" w:hAnsi="Arial"/>
      <w:sz w:val="20"/>
      <w:szCs w:val="20"/>
      <w:lang w:val="x-none" w:eastAsia="x-none"/>
    </w:rPr>
  </w:style>
  <w:style w:type="character" w:customStyle="1" w:styleId="NormalLatinCalibriJustifiedAfter0ptLinespacingAtleast1CharChar">
    <w:name w:val="Normal + (Latin) Calibri;Justified;After:  0 pt;Line spacing:  At least 1;... Char Char"/>
    <w:link w:val="Normal10pt"/>
    <w:rsid w:val="00041739"/>
    <w:rPr>
      <w:rFonts w:ascii="Arial" w:eastAsia="Times New Roman" w:hAnsi="Arial" w:cs="Times New Roman"/>
      <w:sz w:val="20"/>
      <w:szCs w:val="20"/>
      <w:lang w:val="x-none" w:eastAsia="x-none"/>
    </w:rPr>
  </w:style>
  <w:style w:type="character" w:styleId="CommentReference">
    <w:name w:val="annotation reference"/>
    <w:uiPriority w:val="99"/>
    <w:unhideWhenUsed/>
    <w:rsid w:val="00041739"/>
    <w:rPr>
      <w:sz w:val="16"/>
      <w:szCs w:val="16"/>
    </w:rPr>
  </w:style>
  <w:style w:type="paragraph" w:styleId="CommentText">
    <w:name w:val="annotation text"/>
    <w:basedOn w:val="Normal"/>
    <w:link w:val="CommentTextChar"/>
    <w:uiPriority w:val="99"/>
    <w:unhideWhenUsed/>
    <w:rsid w:val="00041739"/>
    <w:pPr>
      <w:spacing w:after="200" w:line="276" w:lineRule="auto"/>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041739"/>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041739"/>
    <w:rPr>
      <w:b/>
      <w:bCs/>
    </w:rPr>
  </w:style>
  <w:style w:type="character" w:customStyle="1" w:styleId="CommentSubjectChar">
    <w:name w:val="Comment Subject Char"/>
    <w:basedOn w:val="CommentTextChar"/>
    <w:link w:val="CommentSubject"/>
    <w:uiPriority w:val="99"/>
    <w:semiHidden/>
    <w:rsid w:val="00041739"/>
    <w:rPr>
      <w:rFonts w:ascii="Calibri" w:eastAsia="Calibri" w:hAnsi="Calibri" w:cs="Times New Roman"/>
      <w:b/>
      <w:bCs/>
      <w:sz w:val="20"/>
      <w:szCs w:val="20"/>
      <w:lang w:val="x-none" w:eastAsia="x-none"/>
    </w:rPr>
  </w:style>
  <w:style w:type="numbering" w:customStyle="1" w:styleId="NoList11">
    <w:name w:val="No List11"/>
    <w:next w:val="NoList"/>
    <w:uiPriority w:val="99"/>
    <w:semiHidden/>
    <w:unhideWhenUsed/>
    <w:rsid w:val="00041739"/>
  </w:style>
  <w:style w:type="paragraph" w:styleId="ListParagraph">
    <w:name w:val="List Paragraph"/>
    <w:aliases w:val="Graf"/>
    <w:basedOn w:val="Normal"/>
    <w:link w:val="ListParagraphChar"/>
    <w:uiPriority w:val="34"/>
    <w:qFormat/>
    <w:rsid w:val="00041739"/>
    <w:pPr>
      <w:widowControl w:val="0"/>
      <w:autoSpaceDE w:val="0"/>
      <w:autoSpaceDN w:val="0"/>
      <w:adjustRightInd w:val="0"/>
    </w:pPr>
    <w:rPr>
      <w:lang w:val="x-none" w:eastAsia="x-none"/>
    </w:rPr>
  </w:style>
  <w:style w:type="paragraph" w:customStyle="1" w:styleId="TableParagraph">
    <w:name w:val="Table Paragraph"/>
    <w:basedOn w:val="Normal"/>
    <w:uiPriority w:val="1"/>
    <w:qFormat/>
    <w:rsid w:val="00041739"/>
    <w:pPr>
      <w:widowControl w:val="0"/>
      <w:autoSpaceDE w:val="0"/>
      <w:autoSpaceDN w:val="0"/>
      <w:adjustRightInd w:val="0"/>
    </w:pPr>
    <w:rPr>
      <w:lang w:val="en-GB" w:eastAsia="en-GB"/>
    </w:rPr>
  </w:style>
  <w:style w:type="numbering" w:customStyle="1" w:styleId="NoList2">
    <w:name w:val="No List2"/>
    <w:next w:val="NoList"/>
    <w:uiPriority w:val="99"/>
    <w:semiHidden/>
    <w:unhideWhenUsed/>
    <w:rsid w:val="00041739"/>
  </w:style>
  <w:style w:type="character" w:customStyle="1" w:styleId="ListParagraphChar">
    <w:name w:val="List Paragraph Char"/>
    <w:aliases w:val="Graf Char"/>
    <w:link w:val="ListParagraph"/>
    <w:uiPriority w:val="34"/>
    <w:locked/>
    <w:rsid w:val="00041739"/>
    <w:rPr>
      <w:rFonts w:ascii="Times New Roman" w:eastAsia="Times New Roman" w:hAnsi="Times New Roman" w:cs="Times New Roman"/>
      <w:sz w:val="24"/>
      <w:szCs w:val="24"/>
      <w:lang w:val="x-none" w:eastAsia="x-none"/>
    </w:rPr>
  </w:style>
  <w:style w:type="paragraph" w:customStyle="1" w:styleId="Normal2">
    <w:name w:val="Normal2"/>
    <w:basedOn w:val="Normal"/>
    <w:rsid w:val="00041739"/>
    <w:pPr>
      <w:spacing w:line="360" w:lineRule="auto"/>
      <w:jc w:val="both"/>
    </w:pPr>
    <w:rPr>
      <w:szCs w:val="20"/>
      <w:lang w:val="en-GB"/>
    </w:rPr>
  </w:style>
  <w:style w:type="numbering" w:customStyle="1" w:styleId="NoList3">
    <w:name w:val="No List3"/>
    <w:next w:val="NoList"/>
    <w:semiHidden/>
    <w:unhideWhenUsed/>
    <w:rsid w:val="00041739"/>
  </w:style>
  <w:style w:type="table" w:customStyle="1" w:styleId="Izvjescetablica1">
    <w:name w:val="Izvjescetablica1"/>
    <w:basedOn w:val="TableNormal"/>
    <w:next w:val="TableGrid"/>
    <w:rsid w:val="000417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41739"/>
  </w:style>
  <w:style w:type="numbering" w:customStyle="1" w:styleId="NoList21">
    <w:name w:val="No List21"/>
    <w:next w:val="NoList"/>
    <w:uiPriority w:val="99"/>
    <w:semiHidden/>
    <w:unhideWhenUsed/>
    <w:rsid w:val="00041739"/>
  </w:style>
  <w:style w:type="paragraph" w:styleId="NormalWeb">
    <w:name w:val="Normal (Web)"/>
    <w:basedOn w:val="Normal"/>
    <w:uiPriority w:val="99"/>
    <w:rsid w:val="00853B2D"/>
    <w:pPr>
      <w:spacing w:before="100" w:beforeAutospacing="1" w:after="100" w:afterAutospacing="1"/>
    </w:pPr>
    <w:rPr>
      <w:color w:val="000000"/>
    </w:rPr>
  </w:style>
  <w:style w:type="paragraph" w:styleId="PlainText">
    <w:name w:val="Plain Text"/>
    <w:basedOn w:val="Normal"/>
    <w:link w:val="PlainTextChar"/>
    <w:rsid w:val="00853B2D"/>
    <w:rPr>
      <w:rFonts w:ascii="Courier New" w:eastAsia="Calibri" w:hAnsi="Courier New"/>
      <w:sz w:val="20"/>
      <w:szCs w:val="20"/>
      <w:lang w:val="x-none" w:eastAsia="x-none"/>
    </w:rPr>
  </w:style>
  <w:style w:type="character" w:customStyle="1" w:styleId="PlainTextChar">
    <w:name w:val="Plain Text Char"/>
    <w:basedOn w:val="DefaultParagraphFont"/>
    <w:link w:val="PlainText"/>
    <w:rsid w:val="00853B2D"/>
    <w:rPr>
      <w:rFonts w:ascii="Courier New" w:eastAsia="Calibri" w:hAnsi="Courier New" w:cs="Times New Roman"/>
      <w:sz w:val="20"/>
      <w:szCs w:val="20"/>
      <w:lang w:val="x-none" w:eastAsia="x-none"/>
    </w:rPr>
  </w:style>
  <w:style w:type="paragraph" w:customStyle="1" w:styleId="box462115">
    <w:name w:val="box_462115"/>
    <w:basedOn w:val="Normal"/>
    <w:rsid w:val="00F16758"/>
    <w:pPr>
      <w:spacing w:before="100" w:beforeAutospacing="1" w:after="100" w:afterAutospacing="1"/>
    </w:pPr>
  </w:style>
  <w:style w:type="character" w:styleId="Emphasis">
    <w:name w:val="Emphasis"/>
    <w:basedOn w:val="DefaultParagraphFont"/>
    <w:uiPriority w:val="20"/>
    <w:qFormat/>
    <w:rsid w:val="00A51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upravni_odjel.php?uo=27" TargetMode="External"/><Relationship Id="rId5" Type="http://schemas.openxmlformats.org/officeDocument/2006/relationships/hyperlink" Target="http://www.dubrovnik.hr/upravni_odjel.php?uo=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30258</Words>
  <Characters>172472</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8</cp:revision>
  <cp:lastPrinted>2021-03-31T12:58:00Z</cp:lastPrinted>
  <dcterms:created xsi:type="dcterms:W3CDTF">2021-03-22T09:57:00Z</dcterms:created>
  <dcterms:modified xsi:type="dcterms:W3CDTF">2021-04-01T10:47:00Z</dcterms:modified>
</cp:coreProperties>
</file>