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ED8" w:rsidRPr="00D22A5D" w:rsidRDefault="00766ED8" w:rsidP="00766ED8">
      <w:pPr>
        <w:rPr>
          <w:rFonts w:ascii="Arial" w:hAnsi="Arial" w:cs="Arial"/>
          <w:sz w:val="22"/>
          <w:szCs w:val="22"/>
        </w:rPr>
      </w:pPr>
      <w:r w:rsidRPr="00D22A5D">
        <w:rPr>
          <w:rFonts w:ascii="Arial" w:hAnsi="Arial" w:cs="Arial"/>
          <w:sz w:val="22"/>
          <w:szCs w:val="22"/>
        </w:rPr>
        <w:t>SLUŽBENI GLASNIK GRADA DUBROVNIKA</w:t>
      </w:r>
    </w:p>
    <w:p w:rsidR="00766ED8" w:rsidRPr="00D22A5D" w:rsidRDefault="00766ED8" w:rsidP="00766ED8">
      <w:pPr>
        <w:rPr>
          <w:rFonts w:ascii="Arial" w:hAnsi="Arial" w:cs="Arial"/>
          <w:sz w:val="22"/>
          <w:szCs w:val="22"/>
        </w:rPr>
      </w:pPr>
    </w:p>
    <w:p w:rsidR="00766ED8" w:rsidRPr="00D22A5D" w:rsidRDefault="00766ED8" w:rsidP="00766ED8">
      <w:pPr>
        <w:rPr>
          <w:rFonts w:ascii="Arial" w:hAnsi="Arial" w:cs="Arial"/>
          <w:sz w:val="22"/>
          <w:szCs w:val="22"/>
        </w:rPr>
      </w:pPr>
      <w:r w:rsidRPr="00D22A5D">
        <w:rPr>
          <w:rFonts w:ascii="Arial" w:hAnsi="Arial" w:cs="Arial"/>
          <w:sz w:val="22"/>
          <w:szCs w:val="22"/>
        </w:rPr>
        <w:t xml:space="preserve">Broj </w:t>
      </w:r>
      <w:r>
        <w:rPr>
          <w:rFonts w:ascii="Arial" w:hAnsi="Arial" w:cs="Arial"/>
          <w:sz w:val="22"/>
          <w:szCs w:val="22"/>
        </w:rPr>
        <w:t>4</w:t>
      </w:r>
      <w:r w:rsidRPr="00D22A5D">
        <w:rPr>
          <w:rFonts w:ascii="Arial" w:hAnsi="Arial" w:cs="Arial"/>
          <w:sz w:val="22"/>
          <w:szCs w:val="22"/>
        </w:rPr>
        <w:t>.       Godina LVIII</w:t>
      </w:r>
    </w:p>
    <w:p w:rsidR="00766ED8" w:rsidRPr="00D22A5D" w:rsidRDefault="00766ED8" w:rsidP="00766ED8">
      <w:pPr>
        <w:rPr>
          <w:rFonts w:ascii="Arial" w:hAnsi="Arial" w:cs="Arial"/>
          <w:sz w:val="22"/>
          <w:szCs w:val="22"/>
        </w:rPr>
      </w:pPr>
    </w:p>
    <w:p w:rsidR="00766ED8" w:rsidRPr="00D22A5D" w:rsidRDefault="00766ED8" w:rsidP="00766ED8">
      <w:pPr>
        <w:rPr>
          <w:rFonts w:ascii="Arial" w:hAnsi="Arial" w:cs="Arial"/>
          <w:sz w:val="22"/>
          <w:szCs w:val="22"/>
        </w:rPr>
      </w:pPr>
      <w:r w:rsidRPr="00D22A5D">
        <w:rPr>
          <w:rFonts w:ascii="Arial" w:hAnsi="Arial" w:cs="Arial"/>
          <w:sz w:val="22"/>
          <w:szCs w:val="22"/>
        </w:rPr>
        <w:t xml:space="preserve">Dubrovnik,   </w:t>
      </w:r>
      <w:r w:rsidR="007649CA">
        <w:rPr>
          <w:rFonts w:ascii="Arial" w:hAnsi="Arial" w:cs="Arial"/>
          <w:sz w:val="22"/>
          <w:szCs w:val="22"/>
        </w:rPr>
        <w:t>23</w:t>
      </w:r>
      <w:r w:rsidRPr="00D22A5D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ožujka</w:t>
      </w:r>
      <w:r w:rsidRPr="00D22A5D">
        <w:rPr>
          <w:rFonts w:ascii="Arial" w:hAnsi="Arial" w:cs="Arial"/>
          <w:sz w:val="22"/>
          <w:szCs w:val="22"/>
        </w:rPr>
        <w:t xml:space="preserve"> 2021.                                 od stranice </w:t>
      </w:r>
    </w:p>
    <w:p w:rsidR="00766ED8" w:rsidRPr="00D22A5D" w:rsidRDefault="00766ED8" w:rsidP="00766ED8">
      <w:pPr>
        <w:rPr>
          <w:rFonts w:ascii="Arial" w:hAnsi="Arial" w:cs="Arial"/>
          <w:sz w:val="22"/>
          <w:szCs w:val="22"/>
        </w:rPr>
      </w:pPr>
      <w:r w:rsidRPr="00D22A5D">
        <w:rPr>
          <w:rFonts w:ascii="Arial" w:hAnsi="Arial" w:cs="Arial"/>
          <w:sz w:val="22"/>
          <w:szCs w:val="22"/>
        </w:rPr>
        <w:t>_________________________________________________________________________</w:t>
      </w:r>
    </w:p>
    <w:p w:rsidR="00766ED8" w:rsidRPr="00D22A5D" w:rsidRDefault="00766ED8" w:rsidP="00766ED8">
      <w:pPr>
        <w:rPr>
          <w:rFonts w:ascii="Arial" w:hAnsi="Arial" w:cs="Arial"/>
          <w:sz w:val="22"/>
          <w:szCs w:val="22"/>
        </w:rPr>
      </w:pPr>
    </w:p>
    <w:p w:rsidR="00766ED8" w:rsidRDefault="00766ED8" w:rsidP="00766ED8">
      <w:pPr>
        <w:rPr>
          <w:rFonts w:ascii="Arial" w:hAnsi="Arial" w:cs="Arial"/>
          <w:sz w:val="22"/>
          <w:szCs w:val="22"/>
        </w:rPr>
      </w:pPr>
      <w:r w:rsidRPr="00D22A5D">
        <w:rPr>
          <w:rFonts w:ascii="Arial" w:hAnsi="Arial" w:cs="Arial"/>
          <w:sz w:val="22"/>
          <w:szCs w:val="22"/>
        </w:rPr>
        <w:t xml:space="preserve">Sadržaj     </w:t>
      </w:r>
    </w:p>
    <w:p w:rsidR="00766ED8" w:rsidRDefault="00766ED8" w:rsidP="00766ED8">
      <w:pPr>
        <w:rPr>
          <w:rFonts w:ascii="Arial" w:hAnsi="Arial" w:cs="Arial"/>
          <w:sz w:val="22"/>
          <w:szCs w:val="22"/>
        </w:rPr>
      </w:pPr>
    </w:p>
    <w:p w:rsidR="00766ED8" w:rsidRDefault="00766ED8" w:rsidP="00766ED8">
      <w:pPr>
        <w:rPr>
          <w:rFonts w:ascii="Arial" w:hAnsi="Arial" w:cs="Arial"/>
          <w:sz w:val="22"/>
          <w:szCs w:val="22"/>
        </w:rPr>
      </w:pPr>
    </w:p>
    <w:p w:rsidR="00766ED8" w:rsidRDefault="007649CA" w:rsidP="00766ED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GRADONAČELNIK</w:t>
      </w:r>
    </w:p>
    <w:p w:rsidR="00766ED8" w:rsidRDefault="00766ED8" w:rsidP="00766ED8">
      <w:pPr>
        <w:rPr>
          <w:rFonts w:ascii="Arial" w:hAnsi="Arial" w:cs="Arial"/>
          <w:sz w:val="22"/>
          <w:szCs w:val="22"/>
        </w:rPr>
      </w:pPr>
    </w:p>
    <w:p w:rsidR="00766ED8" w:rsidRPr="00D22A5D" w:rsidRDefault="00766ED8" w:rsidP="00766ED8">
      <w:pPr>
        <w:rPr>
          <w:rFonts w:ascii="Arial" w:hAnsi="Arial" w:cs="Arial"/>
          <w:sz w:val="22"/>
          <w:szCs w:val="22"/>
        </w:rPr>
      </w:pPr>
      <w:r w:rsidRPr="00D22A5D">
        <w:rPr>
          <w:rFonts w:ascii="Arial" w:hAnsi="Arial" w:cs="Arial"/>
          <w:sz w:val="22"/>
          <w:szCs w:val="22"/>
        </w:rPr>
        <w:t xml:space="preserve">                                                         </w:t>
      </w:r>
    </w:p>
    <w:p w:rsidR="007649CA" w:rsidRDefault="00AE7F68" w:rsidP="007649C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37.</w:t>
      </w:r>
      <w:r w:rsidR="007649CA" w:rsidRPr="007649CA">
        <w:rPr>
          <w:rFonts w:ascii="Arial" w:hAnsi="Arial" w:cs="Arial"/>
          <w:sz w:val="22"/>
          <w:szCs w:val="22"/>
        </w:rPr>
        <w:t xml:space="preserve"> </w:t>
      </w:r>
      <w:r w:rsidR="007649CA">
        <w:rPr>
          <w:rFonts w:ascii="Arial" w:hAnsi="Arial" w:cs="Arial"/>
          <w:sz w:val="22"/>
          <w:szCs w:val="22"/>
        </w:rPr>
        <w:t>.</w:t>
      </w:r>
      <w:r w:rsidR="007649CA" w:rsidRPr="009F56C5">
        <w:rPr>
          <w:rFonts w:ascii="Arial" w:eastAsia="Calibri" w:hAnsi="Arial" w:cs="Arial"/>
          <w:sz w:val="22"/>
          <w:szCs w:val="22"/>
          <w:lang w:eastAsia="ar-SA"/>
        </w:rPr>
        <w:t xml:space="preserve"> Pravilnik </w:t>
      </w:r>
      <w:r w:rsidR="007649CA">
        <w:rPr>
          <w:rFonts w:ascii="Arial" w:eastAsia="Calibri" w:hAnsi="Arial" w:cs="Arial"/>
          <w:sz w:val="22"/>
          <w:szCs w:val="22"/>
          <w:lang w:eastAsia="ar-SA"/>
        </w:rPr>
        <w:t xml:space="preserve">o izmjenama i dopunama Pravilnika </w:t>
      </w:r>
      <w:r w:rsidR="007649CA" w:rsidRPr="009F56C5">
        <w:rPr>
          <w:rFonts w:ascii="Arial" w:eastAsia="Calibri" w:hAnsi="Arial" w:cs="Arial"/>
          <w:sz w:val="22"/>
          <w:szCs w:val="22"/>
          <w:lang w:eastAsia="ar-SA"/>
        </w:rPr>
        <w:t>o unutarnjem redu gradske uprave Grada Dubrovnika</w:t>
      </w:r>
    </w:p>
    <w:p w:rsidR="007649CA" w:rsidRDefault="007649CA" w:rsidP="007649CA">
      <w:pPr>
        <w:rPr>
          <w:rFonts w:ascii="Arial" w:hAnsi="Arial" w:cs="Arial"/>
          <w:sz w:val="22"/>
          <w:szCs w:val="22"/>
        </w:rPr>
      </w:pPr>
    </w:p>
    <w:p w:rsidR="007649CA" w:rsidRDefault="007649CA" w:rsidP="007649CA">
      <w:pPr>
        <w:rPr>
          <w:rFonts w:ascii="Arial" w:hAnsi="Arial" w:cs="Arial"/>
          <w:sz w:val="22"/>
          <w:szCs w:val="22"/>
        </w:rPr>
      </w:pPr>
    </w:p>
    <w:p w:rsidR="007649CA" w:rsidRDefault="007649CA" w:rsidP="007649CA">
      <w:pPr>
        <w:rPr>
          <w:rFonts w:ascii="Arial" w:hAnsi="Arial" w:cs="Arial"/>
          <w:sz w:val="22"/>
          <w:szCs w:val="22"/>
        </w:rPr>
      </w:pPr>
    </w:p>
    <w:p w:rsidR="007649CA" w:rsidRDefault="007649CA" w:rsidP="007649CA">
      <w:pPr>
        <w:rPr>
          <w:rFonts w:ascii="Arial" w:hAnsi="Arial" w:cs="Arial"/>
          <w:sz w:val="22"/>
          <w:szCs w:val="22"/>
        </w:rPr>
      </w:pPr>
    </w:p>
    <w:p w:rsidR="007649CA" w:rsidRPr="009F56C5" w:rsidRDefault="007649CA" w:rsidP="007649CA">
      <w:pPr>
        <w:rPr>
          <w:rFonts w:ascii="Arial" w:hAnsi="Arial" w:cs="Arial"/>
          <w:b/>
          <w:bCs/>
          <w:sz w:val="22"/>
          <w:szCs w:val="22"/>
        </w:rPr>
      </w:pPr>
      <w:r w:rsidRPr="009F56C5">
        <w:rPr>
          <w:rFonts w:ascii="Arial" w:hAnsi="Arial" w:cs="Arial"/>
          <w:b/>
          <w:bCs/>
          <w:sz w:val="22"/>
          <w:szCs w:val="22"/>
        </w:rPr>
        <w:t>GRADONAČELNIK</w:t>
      </w:r>
    </w:p>
    <w:p w:rsidR="007649CA" w:rsidRDefault="007649CA" w:rsidP="007649CA">
      <w:pPr>
        <w:rPr>
          <w:rFonts w:ascii="Arial" w:hAnsi="Arial" w:cs="Arial"/>
          <w:sz w:val="22"/>
          <w:szCs w:val="22"/>
        </w:rPr>
      </w:pPr>
    </w:p>
    <w:p w:rsidR="007649CA" w:rsidRDefault="007649CA" w:rsidP="007649CA">
      <w:pPr>
        <w:rPr>
          <w:rFonts w:ascii="Arial" w:hAnsi="Arial" w:cs="Arial"/>
          <w:sz w:val="22"/>
          <w:szCs w:val="22"/>
        </w:rPr>
      </w:pPr>
    </w:p>
    <w:p w:rsidR="007649CA" w:rsidRDefault="007649CA" w:rsidP="007649CA">
      <w:pPr>
        <w:rPr>
          <w:rFonts w:ascii="Arial" w:hAnsi="Arial" w:cs="Arial"/>
          <w:sz w:val="22"/>
          <w:szCs w:val="22"/>
        </w:rPr>
      </w:pPr>
    </w:p>
    <w:p w:rsidR="007649CA" w:rsidRPr="009F56C5" w:rsidRDefault="007649CA" w:rsidP="007649CA">
      <w:pPr>
        <w:rPr>
          <w:rFonts w:ascii="Arial" w:hAnsi="Arial" w:cs="Arial"/>
          <w:b/>
          <w:bCs/>
          <w:sz w:val="22"/>
          <w:szCs w:val="22"/>
        </w:rPr>
      </w:pPr>
      <w:r w:rsidRPr="009F56C5">
        <w:rPr>
          <w:rFonts w:ascii="Arial" w:hAnsi="Arial" w:cs="Arial"/>
          <w:b/>
          <w:bCs/>
          <w:sz w:val="22"/>
          <w:szCs w:val="22"/>
        </w:rPr>
        <w:t>3</w:t>
      </w:r>
      <w:r>
        <w:rPr>
          <w:rFonts w:ascii="Arial" w:hAnsi="Arial" w:cs="Arial"/>
          <w:b/>
          <w:bCs/>
          <w:sz w:val="22"/>
          <w:szCs w:val="22"/>
        </w:rPr>
        <w:t>7</w:t>
      </w:r>
    </w:p>
    <w:p w:rsidR="00766ED8" w:rsidRDefault="00766ED8" w:rsidP="00766ED8">
      <w:pPr>
        <w:rPr>
          <w:rFonts w:ascii="Arial" w:hAnsi="Arial" w:cs="Arial"/>
          <w:sz w:val="22"/>
          <w:szCs w:val="22"/>
        </w:rPr>
      </w:pPr>
    </w:p>
    <w:p w:rsidR="007649CA" w:rsidRDefault="007649CA" w:rsidP="00766ED8">
      <w:pPr>
        <w:rPr>
          <w:rFonts w:ascii="Arial" w:hAnsi="Arial" w:cs="Arial"/>
          <w:sz w:val="22"/>
          <w:szCs w:val="22"/>
        </w:rPr>
      </w:pPr>
    </w:p>
    <w:p w:rsidR="007649CA" w:rsidRDefault="007649CA" w:rsidP="00766ED8">
      <w:pPr>
        <w:rPr>
          <w:rFonts w:ascii="Arial" w:hAnsi="Arial" w:cs="Arial"/>
          <w:sz w:val="22"/>
          <w:szCs w:val="22"/>
        </w:rPr>
      </w:pPr>
    </w:p>
    <w:p w:rsidR="007649CA" w:rsidRDefault="007649CA" w:rsidP="007649CA">
      <w:pPr>
        <w:suppressAutoHyphens/>
        <w:jc w:val="both"/>
        <w:rPr>
          <w:rFonts w:ascii="Arial" w:hAnsi="Arial" w:cs="Arial"/>
          <w:sz w:val="22"/>
          <w:lang w:eastAsia="ar-SA"/>
        </w:rPr>
      </w:pPr>
      <w:bookmarkStart w:id="0" w:name="_GoBack"/>
      <w:r>
        <w:rPr>
          <w:rFonts w:ascii="Arial" w:hAnsi="Arial" w:cs="Arial"/>
          <w:sz w:val="22"/>
          <w:lang w:eastAsia="ar-SA"/>
        </w:rPr>
        <w:t>Na temelju članka 4. stavka 3. Zakona o službenicima i namještenicima u lokalnoj i područnoj (regionalnoj) samoupravi („Narodne novine“ broj 86/08., 61/11., 4/18., 96/18. i 112/19.), na prijedlog pročelnika Upravnog odjela za izdavanje i provedbu dokumenata prostornog uređenja i gradnje, a nakon savjetovanja sa sindikalnim povjerenikom sukladno članku 150., a u svezi s člankom 153. stavak 3. Zakona o radu („Narodne novine“ broj 93/14., 127/17. i 98/19.), gradonačelnik Grada Dubrovnika donosi</w:t>
      </w:r>
    </w:p>
    <w:p w:rsidR="007649CA" w:rsidRDefault="007649CA" w:rsidP="007649CA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:rsidR="007649CA" w:rsidRDefault="007649CA" w:rsidP="007649CA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:rsidR="007649CA" w:rsidRDefault="007649CA" w:rsidP="007649CA">
      <w:pPr>
        <w:suppressAutoHyphens/>
        <w:jc w:val="center"/>
        <w:rPr>
          <w:rFonts w:ascii="Arial" w:eastAsia="Calibri" w:hAnsi="Arial" w:cs="Arial"/>
          <w:b/>
          <w:bCs/>
          <w:sz w:val="22"/>
          <w:szCs w:val="22"/>
          <w:lang w:eastAsia="ar-SA"/>
        </w:rPr>
      </w:pPr>
      <w:r>
        <w:rPr>
          <w:rFonts w:ascii="Arial" w:eastAsia="Calibri" w:hAnsi="Arial" w:cs="Arial"/>
          <w:b/>
          <w:bCs/>
          <w:sz w:val="22"/>
          <w:szCs w:val="22"/>
          <w:lang w:eastAsia="ar-SA"/>
        </w:rPr>
        <w:t>PRAVILNIK</w:t>
      </w:r>
    </w:p>
    <w:p w:rsidR="007649CA" w:rsidRDefault="007649CA" w:rsidP="007649CA">
      <w:pPr>
        <w:suppressAutoHyphens/>
        <w:jc w:val="center"/>
        <w:rPr>
          <w:rFonts w:ascii="Arial" w:eastAsia="Calibri" w:hAnsi="Arial" w:cs="Arial"/>
          <w:b/>
          <w:bCs/>
          <w:sz w:val="22"/>
          <w:szCs w:val="22"/>
          <w:lang w:eastAsia="ar-SA"/>
        </w:rPr>
      </w:pPr>
      <w:r>
        <w:rPr>
          <w:rFonts w:ascii="Arial" w:eastAsia="Calibri" w:hAnsi="Arial" w:cs="Arial"/>
          <w:b/>
          <w:bCs/>
          <w:sz w:val="22"/>
          <w:szCs w:val="22"/>
          <w:lang w:eastAsia="ar-SA"/>
        </w:rPr>
        <w:t xml:space="preserve">O IZMJENAMA I DOPUNAMA PRAVILNIKA O UNUTARNJEM REDU </w:t>
      </w:r>
    </w:p>
    <w:p w:rsidR="007649CA" w:rsidRDefault="007649CA" w:rsidP="007649CA">
      <w:pPr>
        <w:suppressAutoHyphens/>
        <w:jc w:val="center"/>
        <w:rPr>
          <w:rFonts w:ascii="Arial" w:eastAsia="Calibri" w:hAnsi="Arial" w:cs="Arial"/>
          <w:b/>
          <w:bCs/>
          <w:sz w:val="22"/>
          <w:szCs w:val="22"/>
          <w:lang w:eastAsia="ar-SA"/>
        </w:rPr>
      </w:pPr>
      <w:r>
        <w:rPr>
          <w:rFonts w:ascii="Arial" w:eastAsia="Calibri" w:hAnsi="Arial" w:cs="Arial"/>
          <w:b/>
          <w:bCs/>
          <w:sz w:val="22"/>
          <w:szCs w:val="22"/>
          <w:lang w:eastAsia="ar-SA"/>
        </w:rPr>
        <w:t>GRADSKE UPRAVE</w:t>
      </w:r>
    </w:p>
    <w:p w:rsidR="007649CA" w:rsidRDefault="007649CA" w:rsidP="007649CA">
      <w:pPr>
        <w:suppressAutoHyphens/>
        <w:jc w:val="center"/>
        <w:rPr>
          <w:rFonts w:ascii="Arial" w:eastAsia="Calibri" w:hAnsi="Arial" w:cs="Arial"/>
          <w:b/>
          <w:bCs/>
          <w:sz w:val="22"/>
          <w:szCs w:val="22"/>
          <w:lang w:eastAsia="ar-SA"/>
        </w:rPr>
      </w:pPr>
    </w:p>
    <w:p w:rsidR="007649CA" w:rsidRDefault="007649CA" w:rsidP="007649CA">
      <w:pPr>
        <w:suppressAutoHyphens/>
        <w:jc w:val="center"/>
        <w:rPr>
          <w:rFonts w:ascii="Arial" w:eastAsia="Calibri" w:hAnsi="Arial" w:cs="Arial"/>
          <w:b/>
          <w:bCs/>
          <w:sz w:val="22"/>
          <w:szCs w:val="22"/>
          <w:lang w:eastAsia="ar-SA"/>
        </w:rPr>
      </w:pPr>
    </w:p>
    <w:p w:rsidR="007649CA" w:rsidRDefault="007649CA" w:rsidP="007649CA">
      <w:pPr>
        <w:suppressAutoHyphens/>
        <w:jc w:val="center"/>
        <w:rPr>
          <w:rFonts w:ascii="Arial" w:eastAsia="Calibri" w:hAnsi="Arial" w:cs="Arial"/>
          <w:b/>
          <w:bCs/>
          <w:sz w:val="22"/>
          <w:szCs w:val="22"/>
          <w:lang w:eastAsia="ar-SA"/>
        </w:rPr>
      </w:pPr>
    </w:p>
    <w:p w:rsidR="007649CA" w:rsidRDefault="007649CA" w:rsidP="007649CA">
      <w:pPr>
        <w:suppressAutoHyphens/>
        <w:jc w:val="center"/>
        <w:rPr>
          <w:rFonts w:ascii="Arial" w:eastAsia="Calibri" w:hAnsi="Arial" w:cs="Arial"/>
          <w:bCs/>
          <w:sz w:val="22"/>
          <w:szCs w:val="22"/>
          <w:lang w:eastAsia="ar-SA"/>
        </w:rPr>
      </w:pPr>
      <w:r w:rsidRPr="007649CA">
        <w:rPr>
          <w:rFonts w:ascii="Arial" w:eastAsia="Calibri" w:hAnsi="Arial" w:cs="Arial"/>
          <w:bCs/>
          <w:sz w:val="22"/>
          <w:szCs w:val="22"/>
          <w:lang w:eastAsia="ar-SA"/>
        </w:rPr>
        <w:t>Članak 1.</w:t>
      </w:r>
    </w:p>
    <w:p w:rsidR="007649CA" w:rsidRPr="007649CA" w:rsidRDefault="007649CA" w:rsidP="007649CA">
      <w:pPr>
        <w:suppressAutoHyphens/>
        <w:jc w:val="center"/>
        <w:rPr>
          <w:rFonts w:ascii="Arial" w:eastAsia="Calibri" w:hAnsi="Arial" w:cs="Arial"/>
          <w:bCs/>
          <w:sz w:val="22"/>
          <w:szCs w:val="22"/>
          <w:lang w:eastAsia="ar-SA"/>
        </w:rPr>
      </w:pPr>
    </w:p>
    <w:p w:rsidR="007649CA" w:rsidRDefault="007649CA" w:rsidP="007649CA">
      <w:pPr>
        <w:suppressAutoHyphens/>
        <w:jc w:val="both"/>
        <w:rPr>
          <w:rFonts w:eastAsia="Calibri"/>
          <w:szCs w:val="22"/>
          <w:lang w:eastAsia="ar-SA"/>
        </w:rPr>
      </w:pPr>
      <w:r>
        <w:rPr>
          <w:rFonts w:ascii="Arial" w:eastAsia="Calibri" w:hAnsi="Arial" w:cs="Arial"/>
          <w:sz w:val="22"/>
          <w:szCs w:val="22"/>
          <w:lang w:eastAsia="ar-SA"/>
        </w:rPr>
        <w:t>Pravilnik o unutarnjem redu gradske uprave Grada Dubrovnika („Službeni glasnik“ Grada Dubrovnika broj 21/17., 1/18., 4/18., 8/18., 12/18., 13/18., 14/18., 21/18., 26/18., 8/19., 9/19., 14/19., 17/19., 1/20., 5/20., 11/20., 15/20., 1/21. i 3/21.) mijenja se na način:</w:t>
      </w:r>
      <w:r>
        <w:rPr>
          <w:rFonts w:eastAsia="Calibri"/>
          <w:szCs w:val="22"/>
          <w:lang w:eastAsia="ar-SA"/>
        </w:rPr>
        <w:t xml:space="preserve"> </w:t>
      </w:r>
    </w:p>
    <w:p w:rsidR="007649CA" w:rsidRDefault="007649CA" w:rsidP="007649CA">
      <w:pPr>
        <w:suppressAutoHyphens/>
        <w:jc w:val="both"/>
        <w:rPr>
          <w:rFonts w:eastAsia="Calibri"/>
          <w:szCs w:val="22"/>
          <w:lang w:eastAsia="ar-SA"/>
        </w:rPr>
      </w:pPr>
    </w:p>
    <w:p w:rsidR="007649CA" w:rsidRDefault="007649CA" w:rsidP="007649CA">
      <w:pPr>
        <w:suppressAutoHyphens/>
        <w:jc w:val="both"/>
        <w:rPr>
          <w:rFonts w:ascii="Arial" w:eastAsia="SimSun" w:hAnsi="Arial" w:cs="Arial"/>
          <w:kern w:val="2"/>
          <w:sz w:val="22"/>
          <w:szCs w:val="22"/>
          <w:lang w:eastAsia="hi-IN" w:bidi="hi-IN"/>
        </w:rPr>
      </w:pPr>
      <w:r>
        <w:rPr>
          <w:rFonts w:ascii="Arial" w:eastAsia="SimSun" w:hAnsi="Arial" w:cs="Arial"/>
          <w:kern w:val="2"/>
          <w:sz w:val="22"/>
          <w:szCs w:val="22"/>
          <w:lang w:eastAsia="hi-IN" w:bidi="hi-IN"/>
        </w:rPr>
        <w:t>U</w:t>
      </w:r>
      <w:r>
        <w:rPr>
          <w:rFonts w:ascii="Arial" w:eastAsia="Calibri" w:hAnsi="Arial" w:cs="Arial"/>
          <w:sz w:val="22"/>
          <w:szCs w:val="22"/>
          <w:lang w:eastAsia="ar-SA"/>
        </w:rPr>
        <w:t xml:space="preserve"> članku 23. u sistematizaciji radnih mjesta Upravnog odjela za izdavanje i provedbu dokumenata prostornog uređenja i gradnje kod</w:t>
      </w:r>
      <w:r>
        <w:rPr>
          <w:rFonts w:ascii="Arial" w:eastAsia="SimSun" w:hAnsi="Arial" w:cs="Arial"/>
          <w:kern w:val="2"/>
          <w:sz w:val="22"/>
          <w:szCs w:val="22"/>
          <w:lang w:eastAsia="hi-IN" w:bidi="hi-IN"/>
        </w:rPr>
        <w:t xml:space="preserve"> radnog mjesta 9.8. Stručni suradnik I kod potrebno stručno znanje, iza riječi pravne upisuje se , građevinske.</w:t>
      </w:r>
    </w:p>
    <w:p w:rsidR="007649CA" w:rsidRDefault="007649CA" w:rsidP="007649CA">
      <w:pPr>
        <w:suppressAutoHyphens/>
        <w:jc w:val="both"/>
        <w:rPr>
          <w:rFonts w:ascii="Arial" w:eastAsia="SimSun" w:hAnsi="Arial" w:cs="Arial"/>
          <w:kern w:val="2"/>
          <w:sz w:val="22"/>
          <w:szCs w:val="22"/>
          <w:lang w:eastAsia="hi-IN" w:bidi="hi-IN"/>
        </w:rPr>
      </w:pPr>
    </w:p>
    <w:p w:rsidR="007649CA" w:rsidRDefault="007649CA" w:rsidP="007649CA">
      <w:pPr>
        <w:suppressAutoHyphens/>
        <w:jc w:val="both"/>
        <w:rPr>
          <w:rFonts w:ascii="Arial" w:eastAsia="Calibri" w:hAnsi="Arial" w:cs="Arial"/>
          <w:color w:val="000000"/>
          <w:sz w:val="22"/>
          <w:szCs w:val="22"/>
          <w:lang w:eastAsia="ar-SA"/>
        </w:rPr>
      </w:pPr>
      <w:r>
        <w:rPr>
          <w:rFonts w:ascii="Arial" w:eastAsia="Calibri" w:hAnsi="Arial" w:cs="Arial"/>
          <w:color w:val="000000"/>
          <w:sz w:val="22"/>
          <w:szCs w:val="22"/>
          <w:lang w:eastAsia="ar-SA"/>
        </w:rPr>
        <w:t>Nastavno u tekstu je tabelarni prikaz izmjene sistematizacije radnih mjesta Upravnog odjela za izdavanje i provedbu dokumenata prostornog uređenja i gradnje.</w:t>
      </w:r>
    </w:p>
    <w:p w:rsidR="007649CA" w:rsidRDefault="007649CA" w:rsidP="007649CA">
      <w:pPr>
        <w:suppressAutoHyphens/>
        <w:jc w:val="both"/>
        <w:rPr>
          <w:rFonts w:ascii="Arial" w:eastAsia="Calibri" w:hAnsi="Arial" w:cs="Arial"/>
          <w:color w:val="000000"/>
          <w:sz w:val="22"/>
          <w:szCs w:val="22"/>
          <w:lang w:eastAsia="ar-SA"/>
        </w:rPr>
      </w:pPr>
    </w:p>
    <w:p w:rsidR="007649CA" w:rsidRDefault="007649CA" w:rsidP="007649CA">
      <w:pPr>
        <w:suppressAutoHyphens/>
        <w:jc w:val="both"/>
        <w:rPr>
          <w:rFonts w:ascii="Arial" w:eastAsia="Calibri" w:hAnsi="Arial" w:cs="Arial"/>
          <w:sz w:val="22"/>
          <w:szCs w:val="22"/>
          <w:lang w:eastAsia="ar-SA"/>
        </w:rPr>
      </w:pPr>
    </w:p>
    <w:p w:rsidR="007649CA" w:rsidRDefault="007649CA" w:rsidP="007649CA">
      <w:pPr>
        <w:tabs>
          <w:tab w:val="left" w:pos="4335"/>
        </w:tabs>
        <w:suppressAutoHyphens/>
        <w:jc w:val="center"/>
        <w:rPr>
          <w:rFonts w:ascii="Arial" w:eastAsia="Calibri" w:hAnsi="Arial" w:cs="Arial"/>
          <w:bCs/>
          <w:sz w:val="22"/>
          <w:szCs w:val="22"/>
          <w:lang w:eastAsia="ar-SA"/>
        </w:rPr>
      </w:pPr>
    </w:p>
    <w:p w:rsidR="007649CA" w:rsidRDefault="007649CA" w:rsidP="007649CA">
      <w:pPr>
        <w:tabs>
          <w:tab w:val="left" w:pos="4335"/>
        </w:tabs>
        <w:suppressAutoHyphens/>
        <w:jc w:val="center"/>
        <w:rPr>
          <w:rFonts w:ascii="Arial" w:eastAsia="Calibri" w:hAnsi="Arial" w:cs="Arial"/>
          <w:bCs/>
          <w:sz w:val="22"/>
          <w:szCs w:val="22"/>
          <w:lang w:eastAsia="ar-SA"/>
        </w:rPr>
      </w:pPr>
      <w:r w:rsidRPr="007649CA">
        <w:rPr>
          <w:rFonts w:ascii="Arial" w:eastAsia="Calibri" w:hAnsi="Arial" w:cs="Arial"/>
          <w:bCs/>
          <w:sz w:val="22"/>
          <w:szCs w:val="22"/>
          <w:lang w:eastAsia="ar-SA"/>
        </w:rPr>
        <w:lastRenderedPageBreak/>
        <w:t>Članak 2.</w:t>
      </w:r>
    </w:p>
    <w:p w:rsidR="007649CA" w:rsidRPr="007649CA" w:rsidRDefault="007649CA" w:rsidP="007649CA">
      <w:pPr>
        <w:tabs>
          <w:tab w:val="left" w:pos="4335"/>
        </w:tabs>
        <w:suppressAutoHyphens/>
        <w:jc w:val="center"/>
        <w:rPr>
          <w:rFonts w:ascii="Arial" w:eastAsia="Calibri" w:hAnsi="Arial" w:cs="Arial"/>
          <w:bCs/>
          <w:sz w:val="22"/>
          <w:szCs w:val="22"/>
          <w:lang w:eastAsia="ar-SA"/>
        </w:rPr>
      </w:pPr>
    </w:p>
    <w:p w:rsidR="007649CA" w:rsidRDefault="007649CA" w:rsidP="007649CA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Ovaj Pravilnik objaviti će se u „Službenom glasniku Grada Dubrovnika“ i stupa na snagu osmog dana od dana objave.</w:t>
      </w:r>
    </w:p>
    <w:p w:rsidR="007649CA" w:rsidRDefault="007649CA" w:rsidP="007649CA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:rsidR="007649CA" w:rsidRDefault="007649CA" w:rsidP="007649CA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Ovaj Pravilnik objaviti će se i na oglasnoj ploči Grada Dubrovnika.</w:t>
      </w:r>
    </w:p>
    <w:p w:rsidR="007649CA" w:rsidRDefault="007649CA" w:rsidP="007649CA">
      <w:pPr>
        <w:suppressAutoHyphens/>
        <w:ind w:left="4956" w:firstLine="709"/>
        <w:rPr>
          <w:rFonts w:ascii="Arial" w:hAnsi="Arial" w:cs="Arial"/>
          <w:sz w:val="22"/>
          <w:szCs w:val="22"/>
          <w:lang w:eastAsia="ar-SA"/>
        </w:rPr>
      </w:pPr>
    </w:p>
    <w:p w:rsidR="007649CA" w:rsidRDefault="007649CA" w:rsidP="007649CA">
      <w:pPr>
        <w:suppressAutoHyphens/>
        <w:ind w:left="4956" w:firstLine="709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     </w:t>
      </w:r>
    </w:p>
    <w:p w:rsidR="007649CA" w:rsidRDefault="007649CA" w:rsidP="007649CA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KLASA: 023-05/18-01/01</w:t>
      </w:r>
    </w:p>
    <w:p w:rsidR="007649CA" w:rsidRDefault="007649CA" w:rsidP="007649CA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>URBROJ: 2117/01-01-21-127</w:t>
      </w:r>
    </w:p>
    <w:p w:rsidR="007649CA" w:rsidRDefault="007649CA" w:rsidP="007649CA">
      <w:pPr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  <w:lang w:eastAsia="ar-SA"/>
        </w:rPr>
        <w:t xml:space="preserve">Dubrovnik, 23. ožujka 2021. </w:t>
      </w:r>
    </w:p>
    <w:p w:rsidR="00AE7F68" w:rsidRDefault="00AE7F68" w:rsidP="00766ED8">
      <w:pPr>
        <w:rPr>
          <w:rFonts w:ascii="Arial" w:hAnsi="Arial" w:cs="Arial"/>
          <w:sz w:val="22"/>
          <w:szCs w:val="22"/>
        </w:rPr>
      </w:pPr>
    </w:p>
    <w:p w:rsidR="007649CA" w:rsidRPr="00E3759E" w:rsidRDefault="007649CA" w:rsidP="007649CA">
      <w:pPr>
        <w:contextualSpacing/>
        <w:rPr>
          <w:rFonts w:ascii="Arial" w:hAnsi="Arial" w:cs="Arial"/>
          <w:sz w:val="22"/>
          <w:szCs w:val="22"/>
          <w:lang w:eastAsia="en-US"/>
        </w:rPr>
      </w:pPr>
      <w:r w:rsidRPr="00E3759E">
        <w:rPr>
          <w:rFonts w:ascii="Arial" w:hAnsi="Arial" w:cs="Arial"/>
          <w:sz w:val="22"/>
          <w:szCs w:val="22"/>
          <w:lang w:eastAsia="en-US"/>
        </w:rPr>
        <w:t>Gradonačelnik:</w:t>
      </w:r>
    </w:p>
    <w:p w:rsidR="007649CA" w:rsidRPr="00E3759E" w:rsidRDefault="007649CA" w:rsidP="007649CA">
      <w:pPr>
        <w:contextualSpacing/>
        <w:rPr>
          <w:rFonts w:ascii="Arial" w:hAnsi="Arial" w:cs="Arial"/>
          <w:sz w:val="22"/>
          <w:szCs w:val="22"/>
          <w:lang w:eastAsia="en-US"/>
        </w:rPr>
      </w:pPr>
      <w:r w:rsidRPr="00E3759E">
        <w:rPr>
          <w:rFonts w:ascii="Arial" w:hAnsi="Arial" w:cs="Arial"/>
          <w:b/>
          <w:bCs/>
          <w:sz w:val="22"/>
          <w:szCs w:val="22"/>
          <w:lang w:eastAsia="en-US"/>
        </w:rPr>
        <w:t>Mato Franković</w:t>
      </w:r>
      <w:r w:rsidRPr="00E3759E">
        <w:rPr>
          <w:rFonts w:ascii="Arial" w:hAnsi="Arial" w:cs="Arial"/>
          <w:sz w:val="22"/>
          <w:szCs w:val="22"/>
          <w:lang w:eastAsia="en-US"/>
        </w:rPr>
        <w:t>, v. r.</w:t>
      </w:r>
    </w:p>
    <w:p w:rsidR="007649CA" w:rsidRPr="00E3759E" w:rsidRDefault="007649CA" w:rsidP="007649CA">
      <w:pPr>
        <w:contextualSpacing/>
        <w:rPr>
          <w:rFonts w:ascii="Arial" w:hAnsi="Arial" w:cs="Arial"/>
          <w:sz w:val="22"/>
          <w:szCs w:val="22"/>
          <w:lang w:eastAsia="en-US"/>
        </w:rPr>
      </w:pPr>
      <w:r w:rsidRPr="00E3759E">
        <w:rPr>
          <w:rFonts w:ascii="Arial" w:hAnsi="Arial" w:cs="Arial"/>
          <w:sz w:val="22"/>
          <w:szCs w:val="22"/>
          <w:lang w:eastAsia="en-US"/>
        </w:rPr>
        <w:t>---------------------------</w:t>
      </w:r>
    </w:p>
    <w:p w:rsidR="00AE7F68" w:rsidRDefault="00AE7F68" w:rsidP="00766ED8">
      <w:pPr>
        <w:rPr>
          <w:rFonts w:ascii="Arial" w:hAnsi="Arial" w:cs="Arial"/>
          <w:sz w:val="22"/>
          <w:szCs w:val="22"/>
        </w:rPr>
      </w:pPr>
    </w:p>
    <w:p w:rsidR="00AE7F68" w:rsidRDefault="00AE7F68" w:rsidP="00766ED8">
      <w:pPr>
        <w:rPr>
          <w:rFonts w:ascii="Arial" w:hAnsi="Arial" w:cs="Arial"/>
          <w:sz w:val="22"/>
          <w:szCs w:val="22"/>
        </w:rPr>
      </w:pPr>
    </w:p>
    <w:p w:rsidR="00766ED8" w:rsidRDefault="00766ED8" w:rsidP="00766ED8">
      <w:pPr>
        <w:rPr>
          <w:rFonts w:ascii="Arial" w:hAnsi="Arial" w:cs="Arial"/>
          <w:sz w:val="22"/>
          <w:szCs w:val="22"/>
        </w:rPr>
      </w:pPr>
    </w:p>
    <w:p w:rsidR="007649CA" w:rsidRDefault="007649CA" w:rsidP="00766ED8">
      <w:pPr>
        <w:rPr>
          <w:rFonts w:ascii="Arial" w:hAnsi="Arial" w:cs="Arial"/>
          <w:sz w:val="22"/>
          <w:szCs w:val="22"/>
        </w:rPr>
      </w:pPr>
    </w:p>
    <w:p w:rsidR="007649CA" w:rsidRDefault="007649CA" w:rsidP="00766ED8">
      <w:pPr>
        <w:rPr>
          <w:rFonts w:ascii="Arial" w:hAnsi="Arial" w:cs="Arial"/>
          <w:sz w:val="22"/>
          <w:szCs w:val="22"/>
        </w:rPr>
      </w:pPr>
    </w:p>
    <w:p w:rsidR="007649CA" w:rsidRDefault="007649CA" w:rsidP="00766ED8">
      <w:pPr>
        <w:rPr>
          <w:rFonts w:ascii="Arial" w:hAnsi="Arial" w:cs="Arial"/>
          <w:sz w:val="22"/>
          <w:szCs w:val="22"/>
        </w:rPr>
      </w:pPr>
    </w:p>
    <w:p w:rsidR="007649CA" w:rsidRDefault="007649CA" w:rsidP="00766ED8">
      <w:pPr>
        <w:rPr>
          <w:rFonts w:ascii="Arial" w:hAnsi="Arial" w:cs="Arial"/>
          <w:sz w:val="22"/>
          <w:szCs w:val="22"/>
        </w:rPr>
      </w:pPr>
    </w:p>
    <w:p w:rsidR="007649CA" w:rsidRDefault="007649CA" w:rsidP="00766ED8">
      <w:pPr>
        <w:rPr>
          <w:rFonts w:ascii="Arial" w:hAnsi="Arial" w:cs="Arial"/>
          <w:sz w:val="22"/>
          <w:szCs w:val="22"/>
        </w:rPr>
      </w:pPr>
    </w:p>
    <w:p w:rsidR="007649CA" w:rsidRDefault="007649CA" w:rsidP="00766ED8">
      <w:pPr>
        <w:rPr>
          <w:rFonts w:ascii="Arial" w:hAnsi="Arial" w:cs="Arial"/>
          <w:sz w:val="22"/>
          <w:szCs w:val="22"/>
        </w:rPr>
      </w:pPr>
    </w:p>
    <w:p w:rsidR="007649CA" w:rsidRDefault="007649CA" w:rsidP="00766ED8">
      <w:pPr>
        <w:rPr>
          <w:rFonts w:ascii="Arial" w:hAnsi="Arial" w:cs="Arial"/>
          <w:sz w:val="22"/>
          <w:szCs w:val="22"/>
        </w:rPr>
      </w:pPr>
    </w:p>
    <w:p w:rsidR="007649CA" w:rsidRDefault="007649CA" w:rsidP="00766ED8">
      <w:pPr>
        <w:rPr>
          <w:rFonts w:ascii="Arial" w:hAnsi="Arial" w:cs="Arial"/>
          <w:sz w:val="22"/>
          <w:szCs w:val="22"/>
        </w:rPr>
      </w:pPr>
    </w:p>
    <w:p w:rsidR="007649CA" w:rsidRDefault="007649CA" w:rsidP="00766ED8">
      <w:pPr>
        <w:rPr>
          <w:rFonts w:ascii="Arial" w:hAnsi="Arial" w:cs="Arial"/>
          <w:sz w:val="22"/>
          <w:szCs w:val="22"/>
        </w:rPr>
      </w:pPr>
    </w:p>
    <w:p w:rsidR="007649CA" w:rsidRDefault="007649CA" w:rsidP="00766ED8">
      <w:pPr>
        <w:rPr>
          <w:rFonts w:ascii="Arial" w:hAnsi="Arial" w:cs="Arial"/>
          <w:sz w:val="22"/>
          <w:szCs w:val="22"/>
        </w:rPr>
      </w:pPr>
    </w:p>
    <w:p w:rsidR="007649CA" w:rsidRDefault="007649CA" w:rsidP="00766ED8">
      <w:pPr>
        <w:rPr>
          <w:rFonts w:ascii="Arial" w:hAnsi="Arial" w:cs="Arial"/>
          <w:sz w:val="22"/>
          <w:szCs w:val="22"/>
        </w:rPr>
      </w:pPr>
    </w:p>
    <w:p w:rsidR="007649CA" w:rsidRDefault="007649CA" w:rsidP="00766ED8">
      <w:pPr>
        <w:rPr>
          <w:rFonts w:ascii="Arial" w:hAnsi="Arial" w:cs="Arial"/>
          <w:sz w:val="22"/>
          <w:szCs w:val="22"/>
        </w:rPr>
      </w:pPr>
    </w:p>
    <w:p w:rsidR="007649CA" w:rsidRDefault="007649CA" w:rsidP="00766ED8">
      <w:pPr>
        <w:rPr>
          <w:rFonts w:ascii="Arial" w:hAnsi="Arial" w:cs="Arial"/>
          <w:sz w:val="22"/>
          <w:szCs w:val="22"/>
        </w:rPr>
      </w:pPr>
    </w:p>
    <w:p w:rsidR="007649CA" w:rsidRDefault="007649CA" w:rsidP="00766ED8">
      <w:pPr>
        <w:rPr>
          <w:rFonts w:ascii="Arial" w:hAnsi="Arial" w:cs="Arial"/>
          <w:sz w:val="22"/>
          <w:szCs w:val="22"/>
        </w:rPr>
      </w:pPr>
    </w:p>
    <w:p w:rsidR="007649CA" w:rsidRDefault="007649CA" w:rsidP="00766ED8">
      <w:pPr>
        <w:rPr>
          <w:rFonts w:ascii="Arial" w:hAnsi="Arial" w:cs="Arial"/>
          <w:sz w:val="22"/>
          <w:szCs w:val="22"/>
        </w:rPr>
      </w:pPr>
    </w:p>
    <w:p w:rsidR="007649CA" w:rsidRDefault="007649CA" w:rsidP="00766ED8">
      <w:pPr>
        <w:rPr>
          <w:rFonts w:ascii="Arial" w:hAnsi="Arial" w:cs="Arial"/>
          <w:sz w:val="22"/>
          <w:szCs w:val="22"/>
        </w:rPr>
      </w:pPr>
    </w:p>
    <w:p w:rsidR="007649CA" w:rsidRDefault="007649CA" w:rsidP="00766ED8">
      <w:pPr>
        <w:rPr>
          <w:rFonts w:ascii="Arial" w:hAnsi="Arial" w:cs="Arial"/>
          <w:sz w:val="22"/>
          <w:szCs w:val="22"/>
        </w:rPr>
      </w:pPr>
    </w:p>
    <w:p w:rsidR="007649CA" w:rsidRDefault="007649CA" w:rsidP="00766ED8">
      <w:pPr>
        <w:rPr>
          <w:rFonts w:ascii="Arial" w:hAnsi="Arial" w:cs="Arial"/>
          <w:sz w:val="22"/>
          <w:szCs w:val="22"/>
        </w:rPr>
      </w:pPr>
    </w:p>
    <w:p w:rsidR="007649CA" w:rsidRDefault="007649CA" w:rsidP="00766ED8">
      <w:pPr>
        <w:rPr>
          <w:rFonts w:ascii="Arial" w:hAnsi="Arial" w:cs="Arial"/>
          <w:sz w:val="22"/>
          <w:szCs w:val="22"/>
        </w:rPr>
      </w:pPr>
    </w:p>
    <w:p w:rsidR="007649CA" w:rsidRDefault="007649CA" w:rsidP="00766ED8">
      <w:pPr>
        <w:rPr>
          <w:rFonts w:ascii="Arial" w:hAnsi="Arial" w:cs="Arial"/>
          <w:sz w:val="22"/>
          <w:szCs w:val="22"/>
        </w:rPr>
      </w:pPr>
    </w:p>
    <w:p w:rsidR="007649CA" w:rsidRDefault="007649CA" w:rsidP="00766ED8">
      <w:pPr>
        <w:rPr>
          <w:rFonts w:ascii="Arial" w:hAnsi="Arial" w:cs="Arial"/>
          <w:sz w:val="22"/>
          <w:szCs w:val="22"/>
        </w:rPr>
      </w:pPr>
    </w:p>
    <w:p w:rsidR="007649CA" w:rsidRDefault="007649CA" w:rsidP="00766ED8">
      <w:pPr>
        <w:rPr>
          <w:rFonts w:ascii="Arial" w:hAnsi="Arial" w:cs="Arial"/>
          <w:sz w:val="22"/>
          <w:szCs w:val="22"/>
        </w:rPr>
      </w:pPr>
    </w:p>
    <w:p w:rsidR="007649CA" w:rsidRDefault="007649CA" w:rsidP="00766ED8">
      <w:pPr>
        <w:rPr>
          <w:rFonts w:ascii="Arial" w:hAnsi="Arial" w:cs="Arial"/>
          <w:sz w:val="22"/>
          <w:szCs w:val="22"/>
        </w:rPr>
      </w:pPr>
    </w:p>
    <w:p w:rsidR="007649CA" w:rsidRDefault="007649CA" w:rsidP="00766ED8">
      <w:pPr>
        <w:rPr>
          <w:rFonts w:ascii="Arial" w:hAnsi="Arial" w:cs="Arial"/>
          <w:sz w:val="22"/>
          <w:szCs w:val="22"/>
        </w:rPr>
      </w:pPr>
    </w:p>
    <w:p w:rsidR="007649CA" w:rsidRDefault="007649CA" w:rsidP="00766ED8">
      <w:pPr>
        <w:rPr>
          <w:rFonts w:ascii="Arial" w:hAnsi="Arial" w:cs="Arial"/>
          <w:sz w:val="22"/>
          <w:szCs w:val="22"/>
        </w:rPr>
      </w:pPr>
    </w:p>
    <w:p w:rsidR="007649CA" w:rsidRDefault="007649CA" w:rsidP="00766ED8">
      <w:pPr>
        <w:rPr>
          <w:rFonts w:ascii="Arial" w:hAnsi="Arial" w:cs="Arial"/>
          <w:sz w:val="22"/>
          <w:szCs w:val="22"/>
        </w:rPr>
      </w:pPr>
    </w:p>
    <w:p w:rsidR="007649CA" w:rsidRDefault="007649CA" w:rsidP="00766ED8">
      <w:pPr>
        <w:rPr>
          <w:rFonts w:ascii="Arial" w:hAnsi="Arial" w:cs="Arial"/>
          <w:sz w:val="22"/>
          <w:szCs w:val="22"/>
        </w:rPr>
      </w:pPr>
    </w:p>
    <w:p w:rsidR="007649CA" w:rsidRDefault="007649CA" w:rsidP="00766ED8">
      <w:pPr>
        <w:rPr>
          <w:rFonts w:ascii="Arial" w:hAnsi="Arial" w:cs="Arial"/>
          <w:sz w:val="22"/>
          <w:szCs w:val="22"/>
        </w:rPr>
      </w:pPr>
    </w:p>
    <w:p w:rsidR="007649CA" w:rsidRDefault="007649CA" w:rsidP="00766ED8">
      <w:pPr>
        <w:rPr>
          <w:rFonts w:ascii="Arial" w:hAnsi="Arial" w:cs="Arial"/>
          <w:sz w:val="22"/>
          <w:szCs w:val="22"/>
        </w:rPr>
      </w:pPr>
    </w:p>
    <w:p w:rsidR="007649CA" w:rsidRDefault="007649CA" w:rsidP="00766ED8">
      <w:pPr>
        <w:rPr>
          <w:rFonts w:ascii="Arial" w:hAnsi="Arial" w:cs="Arial"/>
          <w:sz w:val="22"/>
          <w:szCs w:val="22"/>
        </w:rPr>
      </w:pPr>
    </w:p>
    <w:p w:rsidR="007649CA" w:rsidRDefault="007649CA" w:rsidP="00766ED8">
      <w:pPr>
        <w:rPr>
          <w:rFonts w:ascii="Arial" w:hAnsi="Arial" w:cs="Arial"/>
          <w:sz w:val="22"/>
          <w:szCs w:val="22"/>
        </w:rPr>
      </w:pPr>
    </w:p>
    <w:p w:rsidR="007649CA" w:rsidRDefault="007649CA" w:rsidP="00766ED8">
      <w:pPr>
        <w:rPr>
          <w:rFonts w:ascii="Arial" w:hAnsi="Arial" w:cs="Arial"/>
          <w:sz w:val="22"/>
          <w:szCs w:val="22"/>
        </w:rPr>
      </w:pPr>
    </w:p>
    <w:p w:rsidR="007649CA" w:rsidRDefault="007649CA" w:rsidP="00766ED8">
      <w:pPr>
        <w:rPr>
          <w:rFonts w:ascii="Arial" w:hAnsi="Arial" w:cs="Arial"/>
          <w:sz w:val="22"/>
          <w:szCs w:val="22"/>
        </w:rPr>
      </w:pPr>
    </w:p>
    <w:p w:rsidR="007649CA" w:rsidRDefault="007649CA" w:rsidP="00766ED8">
      <w:pPr>
        <w:rPr>
          <w:rFonts w:ascii="Arial" w:hAnsi="Arial" w:cs="Arial"/>
          <w:sz w:val="22"/>
          <w:szCs w:val="22"/>
        </w:rPr>
      </w:pPr>
    </w:p>
    <w:p w:rsidR="007649CA" w:rsidRDefault="007649CA" w:rsidP="00766ED8">
      <w:pPr>
        <w:rPr>
          <w:rFonts w:ascii="Arial" w:hAnsi="Arial" w:cs="Arial"/>
          <w:sz w:val="22"/>
          <w:szCs w:val="22"/>
        </w:rPr>
      </w:pPr>
    </w:p>
    <w:p w:rsidR="007649CA" w:rsidRDefault="007649CA" w:rsidP="00766ED8">
      <w:pPr>
        <w:rPr>
          <w:rFonts w:ascii="Arial" w:hAnsi="Arial" w:cs="Arial"/>
          <w:sz w:val="22"/>
          <w:szCs w:val="22"/>
        </w:rPr>
      </w:pPr>
    </w:p>
    <w:p w:rsidR="007649CA" w:rsidRDefault="007649CA" w:rsidP="00766ED8">
      <w:pPr>
        <w:rPr>
          <w:rFonts w:ascii="Arial" w:hAnsi="Arial" w:cs="Arial"/>
          <w:sz w:val="22"/>
          <w:szCs w:val="22"/>
        </w:rPr>
      </w:pPr>
    </w:p>
    <w:p w:rsidR="007649CA" w:rsidRDefault="007649CA" w:rsidP="00766ED8">
      <w:pPr>
        <w:rPr>
          <w:rFonts w:ascii="Arial" w:hAnsi="Arial" w:cs="Arial"/>
          <w:sz w:val="22"/>
          <w:szCs w:val="22"/>
        </w:rPr>
        <w:sectPr w:rsidR="007649CA" w:rsidSect="007649CA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7649CA" w:rsidRDefault="007649CA" w:rsidP="007649CA">
      <w:pPr>
        <w:numPr>
          <w:ilvl w:val="0"/>
          <w:numId w:val="1"/>
        </w:numPr>
        <w:suppressAutoHyphens/>
        <w:spacing w:after="120" w:line="276" w:lineRule="auto"/>
        <w:contextualSpacing/>
        <w:rPr>
          <w:rFonts w:ascii="Arial" w:eastAsia="Calibri" w:hAnsi="Arial" w:cs="Arial"/>
          <w:b/>
          <w:sz w:val="22"/>
          <w:szCs w:val="22"/>
          <w:u w:val="single"/>
          <w:lang w:eastAsia="ar-SA"/>
        </w:rPr>
      </w:pPr>
      <w:r>
        <w:rPr>
          <w:rFonts w:ascii="Arial" w:eastAsia="Calibri" w:hAnsi="Arial" w:cs="Arial"/>
          <w:b/>
          <w:sz w:val="22"/>
          <w:szCs w:val="22"/>
          <w:u w:val="single"/>
          <w:lang w:eastAsia="ar-SA"/>
        </w:rPr>
        <w:lastRenderedPageBreak/>
        <w:t>Upravni odjel za izdavanje i provedbu dokumenata prostornog uređenja i gradnje</w:t>
      </w:r>
    </w:p>
    <w:p w:rsidR="007649CA" w:rsidRDefault="007649CA" w:rsidP="007649CA">
      <w:pPr>
        <w:suppressAutoHyphens/>
        <w:spacing w:after="120" w:line="276" w:lineRule="auto"/>
        <w:ind w:left="720"/>
        <w:contextualSpacing/>
        <w:rPr>
          <w:rFonts w:ascii="Arial" w:eastAsia="Calibri" w:hAnsi="Arial" w:cs="Arial"/>
          <w:b/>
          <w:sz w:val="22"/>
          <w:szCs w:val="22"/>
          <w:u w:val="single"/>
          <w:lang w:eastAsia="ar-SA"/>
        </w:rPr>
      </w:pPr>
    </w:p>
    <w:tbl>
      <w:tblPr>
        <w:tblW w:w="142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7"/>
        <w:gridCol w:w="1102"/>
        <w:gridCol w:w="1373"/>
        <w:gridCol w:w="1526"/>
        <w:gridCol w:w="1950"/>
        <w:gridCol w:w="977"/>
        <w:gridCol w:w="1903"/>
        <w:gridCol w:w="651"/>
        <w:gridCol w:w="2057"/>
        <w:gridCol w:w="1541"/>
      </w:tblGrid>
      <w:tr w:rsidR="007649CA" w:rsidTr="007649CA">
        <w:trPr>
          <w:trHeight w:val="794"/>
          <w:jc w:val="center"/>
        </w:trPr>
        <w:tc>
          <w:tcPr>
            <w:tcW w:w="12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</w:tcPr>
          <w:p w:rsidR="007649CA" w:rsidRDefault="007649CA" w:rsidP="007649CA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BROJ RADNOG MJESTA</w:t>
            </w:r>
          </w:p>
        </w:tc>
        <w:tc>
          <w:tcPr>
            <w:tcW w:w="2475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  <w:hideMark/>
          </w:tcPr>
          <w:p w:rsidR="007649CA" w:rsidRDefault="007649CA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NAZIV RADNOG MJESTA</w:t>
            </w:r>
          </w:p>
        </w:tc>
        <w:tc>
          <w:tcPr>
            <w:tcW w:w="1526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  <w:hideMark/>
          </w:tcPr>
          <w:p w:rsidR="007649CA" w:rsidRDefault="007649CA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KATEGORIJA</w:t>
            </w:r>
          </w:p>
        </w:tc>
        <w:tc>
          <w:tcPr>
            <w:tcW w:w="195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  <w:hideMark/>
          </w:tcPr>
          <w:p w:rsidR="007649CA" w:rsidRDefault="007649CA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POTKATEGORIJA</w:t>
            </w:r>
          </w:p>
        </w:tc>
        <w:tc>
          <w:tcPr>
            <w:tcW w:w="977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  <w:hideMark/>
          </w:tcPr>
          <w:p w:rsidR="007649CA" w:rsidRDefault="007649CA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RAZINA</w:t>
            </w:r>
          </w:p>
        </w:tc>
        <w:tc>
          <w:tcPr>
            <w:tcW w:w="1903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  <w:hideMark/>
          </w:tcPr>
          <w:p w:rsidR="007649CA" w:rsidRDefault="007649CA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KLASIFIKACIJSKI RANG</w:t>
            </w:r>
          </w:p>
        </w:tc>
        <w:tc>
          <w:tcPr>
            <w:tcW w:w="2708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  <w:hideMark/>
          </w:tcPr>
          <w:p w:rsidR="007649CA" w:rsidRDefault="007649CA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NAZIV UNUTARNJE USTROJSTVENE JEDINICE</w:t>
            </w:r>
          </w:p>
        </w:tc>
        <w:tc>
          <w:tcPr>
            <w:tcW w:w="1537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  <w:hideMark/>
          </w:tcPr>
          <w:p w:rsidR="007649CA" w:rsidRDefault="007649CA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BROJ IZVRŠITELJA</w:t>
            </w:r>
          </w:p>
        </w:tc>
      </w:tr>
      <w:tr w:rsidR="007649CA" w:rsidTr="007649CA">
        <w:trPr>
          <w:trHeight w:val="522"/>
          <w:jc w:val="center"/>
        </w:trPr>
        <w:tc>
          <w:tcPr>
            <w:tcW w:w="12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</w:tcPr>
          <w:p w:rsidR="007649CA" w:rsidRDefault="007649CA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7649CA" w:rsidRDefault="007649CA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9.8.</w:t>
            </w:r>
          </w:p>
          <w:p w:rsidR="007649CA" w:rsidRDefault="007649CA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475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</w:tcPr>
          <w:p w:rsidR="007649CA" w:rsidRDefault="007649CA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:rsidR="007649CA" w:rsidRDefault="007649CA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Stručni suradnik I</w:t>
            </w:r>
          </w:p>
        </w:tc>
        <w:tc>
          <w:tcPr>
            <w:tcW w:w="1526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</w:tcPr>
          <w:p w:rsidR="007649CA" w:rsidRDefault="007649CA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7649CA" w:rsidRDefault="007649CA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III.</w:t>
            </w:r>
          </w:p>
        </w:tc>
        <w:tc>
          <w:tcPr>
            <w:tcW w:w="195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</w:tcPr>
          <w:p w:rsidR="007649CA" w:rsidRDefault="007649CA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7649CA" w:rsidRDefault="007649CA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Stručni suradnik</w:t>
            </w:r>
          </w:p>
        </w:tc>
        <w:tc>
          <w:tcPr>
            <w:tcW w:w="977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</w:tcPr>
          <w:p w:rsidR="007649CA" w:rsidRDefault="007649CA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7649CA" w:rsidRDefault="007649CA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903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</w:tcPr>
          <w:p w:rsidR="007649CA" w:rsidRDefault="007649CA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7649CA" w:rsidRDefault="007649CA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2708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D9D9D9"/>
          </w:tcPr>
          <w:p w:rsidR="007649CA" w:rsidRDefault="007649CA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537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D9D9D9"/>
          </w:tcPr>
          <w:p w:rsidR="007649CA" w:rsidRDefault="007649CA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:rsidR="007649CA" w:rsidRDefault="007649CA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3</w:t>
            </w:r>
          </w:p>
        </w:tc>
      </w:tr>
      <w:tr w:rsidR="007649CA" w:rsidTr="007649CA">
        <w:trPr>
          <w:trHeight w:val="451"/>
          <w:jc w:val="center"/>
        </w:trPr>
        <w:tc>
          <w:tcPr>
            <w:tcW w:w="14297" w:type="dxa"/>
            <w:gridSpan w:val="10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649CA" w:rsidRDefault="007649CA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:rsidR="007649CA" w:rsidRDefault="007649CA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Opis poslova radnog mjesta</w:t>
            </w:r>
          </w:p>
        </w:tc>
      </w:tr>
      <w:tr w:rsidR="007649CA" w:rsidTr="007649CA">
        <w:trPr>
          <w:trHeight w:val="670"/>
          <w:jc w:val="center"/>
        </w:trPr>
        <w:tc>
          <w:tcPr>
            <w:tcW w:w="10699" w:type="dxa"/>
            <w:gridSpan w:val="8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9CA" w:rsidRDefault="007649CA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:rsidR="007649CA" w:rsidRDefault="007649CA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Opis poslova i zadataka</w:t>
            </w:r>
          </w:p>
        </w:tc>
        <w:tc>
          <w:tcPr>
            <w:tcW w:w="3597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49CA" w:rsidRDefault="007649CA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Približni postotak vremena potreban za obavljanje pojedinog posla</w:t>
            </w:r>
          </w:p>
        </w:tc>
      </w:tr>
      <w:tr w:rsidR="007649CA" w:rsidTr="007649CA">
        <w:trPr>
          <w:trHeight w:val="451"/>
          <w:jc w:val="center"/>
        </w:trPr>
        <w:tc>
          <w:tcPr>
            <w:tcW w:w="1069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7649CA" w:rsidRDefault="007649CA">
            <w:pPr>
              <w:suppressAutoHyphens/>
              <w:rPr>
                <w:rFonts w:ascii="Arial" w:eastAsia="Calibri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ar-SA"/>
              </w:rPr>
              <w:t>Manje složeni poslovi u postupcima do izdavanja akata vezanih uz provedbu dokumenata prostornog uređenja i gradnje (lokacijske dozvole, građevinske dozvole, rješenje o utvrđenju građevne čestice, uporabne dozvole</w:t>
            </w:r>
          </w:p>
        </w:tc>
        <w:tc>
          <w:tcPr>
            <w:tcW w:w="35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9CA" w:rsidRDefault="007649CA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7649CA" w:rsidRDefault="007649CA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50 %</w:t>
            </w:r>
          </w:p>
        </w:tc>
      </w:tr>
      <w:tr w:rsidR="007649CA" w:rsidTr="007649CA">
        <w:trPr>
          <w:trHeight w:val="451"/>
          <w:jc w:val="center"/>
        </w:trPr>
        <w:tc>
          <w:tcPr>
            <w:tcW w:w="1069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9CA" w:rsidRDefault="007649CA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:rsidR="007649CA" w:rsidRDefault="007649CA">
            <w:pPr>
              <w:suppressAutoHyphens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ar-SA"/>
              </w:rPr>
              <w:t>Vođenje postupaka do izdavanja potvrda i uvjerenja iz prostornog uređenja i gradnje u neupravnim predmetima</w:t>
            </w:r>
          </w:p>
        </w:tc>
        <w:tc>
          <w:tcPr>
            <w:tcW w:w="35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9CA" w:rsidRDefault="007649CA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7649CA" w:rsidRDefault="007649CA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30 %</w:t>
            </w:r>
          </w:p>
        </w:tc>
      </w:tr>
      <w:tr w:rsidR="007649CA" w:rsidTr="007649CA">
        <w:trPr>
          <w:trHeight w:val="451"/>
          <w:jc w:val="center"/>
        </w:trPr>
        <w:tc>
          <w:tcPr>
            <w:tcW w:w="1069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9CA" w:rsidRDefault="007649CA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7649CA" w:rsidRDefault="007649CA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Pružanje stručne pomoći građanima i pravnim osobama</w:t>
            </w:r>
          </w:p>
        </w:tc>
        <w:tc>
          <w:tcPr>
            <w:tcW w:w="35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9CA" w:rsidRDefault="007649CA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7649CA" w:rsidRDefault="007649CA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10 %</w:t>
            </w:r>
          </w:p>
        </w:tc>
      </w:tr>
      <w:tr w:rsidR="007649CA" w:rsidTr="007649CA">
        <w:trPr>
          <w:trHeight w:val="451"/>
          <w:jc w:val="center"/>
        </w:trPr>
        <w:tc>
          <w:tcPr>
            <w:tcW w:w="10699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9CA" w:rsidRDefault="007649CA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7649CA" w:rsidRDefault="007649CA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Drugi poslovi po nalogu pročelnika</w:t>
            </w:r>
          </w:p>
        </w:tc>
        <w:tc>
          <w:tcPr>
            <w:tcW w:w="35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649CA" w:rsidRDefault="007649CA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7649CA" w:rsidRDefault="007649CA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10 %</w:t>
            </w:r>
          </w:p>
        </w:tc>
      </w:tr>
      <w:tr w:rsidR="007649CA" w:rsidTr="007649CA">
        <w:trPr>
          <w:trHeight w:val="451"/>
          <w:jc w:val="center"/>
        </w:trPr>
        <w:tc>
          <w:tcPr>
            <w:tcW w:w="14297" w:type="dxa"/>
            <w:gridSpan w:val="10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7649CA" w:rsidRDefault="007649CA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:rsidR="007649CA" w:rsidRDefault="007649CA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Opis razine standardnih mjerila za klasifikaciju radnih mjesta</w:t>
            </w:r>
          </w:p>
        </w:tc>
      </w:tr>
      <w:tr w:rsidR="007649CA" w:rsidTr="007649CA">
        <w:trPr>
          <w:trHeight w:val="670"/>
          <w:jc w:val="center"/>
        </w:trPr>
        <w:tc>
          <w:tcPr>
            <w:tcW w:w="231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49CA" w:rsidRDefault="007649CA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Potrebno stručno znanje:</w:t>
            </w:r>
          </w:p>
          <w:p w:rsidR="007649CA" w:rsidRDefault="007649CA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977" w:type="dxa"/>
            <w:gridSpan w:val="8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49CA" w:rsidRDefault="007649CA">
            <w:pPr>
              <w:suppressAutoHyphens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eastAsia="ar-SA"/>
              </w:rPr>
              <w:t xml:space="preserve">Sveučilišni prvostupnik ili stručni prvostupnik pravne, građevinske ili ekonomske struke, najmanje tri godine radnog iskustva na odgovarajućim poslovima, </w:t>
            </w:r>
            <w:r>
              <w:rPr>
                <w:rFonts w:ascii="Arial" w:hAnsi="Arial" w:cs="Arial"/>
                <w:sz w:val="20"/>
                <w:szCs w:val="20"/>
                <w:lang w:eastAsia="ar-SA"/>
              </w:rPr>
              <w:t>položen državni stručni ispit, poznavanje rada na računalu, poznavanje jednog svjetskog jezika</w:t>
            </w:r>
          </w:p>
        </w:tc>
      </w:tr>
      <w:tr w:rsidR="007649CA" w:rsidTr="007649CA">
        <w:trPr>
          <w:trHeight w:val="437"/>
          <w:jc w:val="center"/>
        </w:trPr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49CA" w:rsidRDefault="007649CA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Stupanj složenosti poslova:</w:t>
            </w:r>
          </w:p>
        </w:tc>
        <w:tc>
          <w:tcPr>
            <w:tcW w:w="119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49CA" w:rsidRDefault="007649CA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Stupanj složenosti uključuje manje složene poslove s ograničenim brojem međusobno povezanih različitih zadaća u čijem rješavanju se primjenjuje ograničen broj propisanih postupaka, utvrđenih metoda rada ili stručnih tehnika</w:t>
            </w:r>
          </w:p>
        </w:tc>
      </w:tr>
      <w:tr w:rsidR="007649CA" w:rsidTr="007649CA">
        <w:trPr>
          <w:trHeight w:val="437"/>
          <w:jc w:val="center"/>
        </w:trPr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49CA" w:rsidRDefault="007649CA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Stupanj samostalnosti:</w:t>
            </w:r>
          </w:p>
        </w:tc>
        <w:tc>
          <w:tcPr>
            <w:tcW w:w="119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49CA" w:rsidRDefault="007649CA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7649CA" w:rsidRDefault="007649CA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Stupanj samostalnosti ograničen je povremenim nadzorom i uputama od strane nadređenog službenika u pojedinim poslovima</w:t>
            </w:r>
          </w:p>
        </w:tc>
      </w:tr>
      <w:tr w:rsidR="007649CA" w:rsidTr="007649CA">
        <w:trPr>
          <w:trHeight w:val="670"/>
          <w:jc w:val="center"/>
        </w:trPr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49CA" w:rsidRDefault="007649CA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</w:p>
          <w:p w:rsidR="007649CA" w:rsidRDefault="007649CA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Stupanj odgovornosti:</w:t>
            </w:r>
          </w:p>
        </w:tc>
        <w:tc>
          <w:tcPr>
            <w:tcW w:w="119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49CA" w:rsidRDefault="007649CA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  <w:p w:rsidR="007649CA" w:rsidRDefault="007649CA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 xml:space="preserve">Stupanj odgovornosti uključuje odgovornost za materijalne resurse s kojima službenik radi te ispravnu primjenu postupaka, metoda rada i stručnih tehnika </w:t>
            </w:r>
          </w:p>
        </w:tc>
      </w:tr>
      <w:tr w:rsidR="007649CA" w:rsidTr="007649CA">
        <w:trPr>
          <w:trHeight w:val="655"/>
          <w:jc w:val="center"/>
        </w:trPr>
        <w:tc>
          <w:tcPr>
            <w:tcW w:w="2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649CA" w:rsidRDefault="007649CA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Stupanj učestalosti stručnih komunikacija: </w:t>
            </w:r>
          </w:p>
        </w:tc>
        <w:tc>
          <w:tcPr>
            <w:tcW w:w="1197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49CA" w:rsidRDefault="007649CA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Stupanj stručne komunikacije uključuje kontakte unutar upravnog tijela, a povremeno i izvan upravnog tijela, u prikupljanju ili razmjeni informacija</w:t>
            </w:r>
          </w:p>
          <w:p w:rsidR="007649CA" w:rsidRDefault="007649CA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</w:tbl>
    <w:p w:rsidR="007649CA" w:rsidRDefault="007649CA" w:rsidP="00766ED8">
      <w:pPr>
        <w:rPr>
          <w:rFonts w:ascii="Arial" w:hAnsi="Arial" w:cs="Arial"/>
          <w:sz w:val="22"/>
          <w:szCs w:val="22"/>
        </w:rPr>
      </w:pPr>
    </w:p>
    <w:bookmarkEnd w:id="0"/>
    <w:p w:rsidR="007649CA" w:rsidRDefault="007649CA" w:rsidP="00766ED8">
      <w:pPr>
        <w:rPr>
          <w:rFonts w:ascii="Arial" w:hAnsi="Arial" w:cs="Arial"/>
          <w:sz w:val="22"/>
          <w:szCs w:val="22"/>
        </w:rPr>
      </w:pPr>
    </w:p>
    <w:sectPr w:rsidR="007649CA" w:rsidSect="007649CA">
      <w:pgSz w:w="16838" w:h="11906" w:orient="landscape"/>
      <w:pgMar w:top="1418" w:right="1418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1B3E80"/>
    <w:multiLevelType w:val="hybridMultilevel"/>
    <w:tmpl w:val="2C96BBB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ED8"/>
    <w:rsid w:val="000C1587"/>
    <w:rsid w:val="007649CA"/>
    <w:rsid w:val="00766ED8"/>
    <w:rsid w:val="00AE7F68"/>
    <w:rsid w:val="00F1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0CCF0D-78DD-4F01-8D98-91CBE4B40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603</Words>
  <Characters>3439</Characters>
  <Application>Microsoft Office Word</Application>
  <DocSecurity>0</DocSecurity>
  <Lines>28</Lines>
  <Paragraphs>8</Paragraphs>
  <ScaleCrop>false</ScaleCrop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tajnvur</dc:creator>
  <cp:keywords/>
  <dc:description/>
  <cp:lastModifiedBy>pipsic</cp:lastModifiedBy>
  <cp:revision>2</cp:revision>
  <dcterms:created xsi:type="dcterms:W3CDTF">2021-03-23T15:37:00Z</dcterms:created>
  <dcterms:modified xsi:type="dcterms:W3CDTF">2021-03-23T15:37:00Z</dcterms:modified>
</cp:coreProperties>
</file>