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32A55" w14:textId="77777777" w:rsidR="008B7825" w:rsidRPr="00316D9D" w:rsidRDefault="008B7825" w:rsidP="008B7825">
      <w:pPr>
        <w:rPr>
          <w:rFonts w:ascii="Arial" w:hAnsi="Arial" w:cs="Arial"/>
          <w:sz w:val="22"/>
          <w:szCs w:val="22"/>
        </w:rPr>
      </w:pPr>
      <w:r w:rsidRPr="00316D9D">
        <w:rPr>
          <w:rFonts w:ascii="Arial" w:hAnsi="Arial" w:cs="Arial"/>
          <w:sz w:val="22"/>
          <w:szCs w:val="22"/>
        </w:rPr>
        <w:t>SLUŽBENI GLASNIK GRADA DUBROVNIKA</w:t>
      </w:r>
    </w:p>
    <w:p w14:paraId="49BBDE7D" w14:textId="77777777" w:rsidR="008B7825" w:rsidRPr="00316D9D" w:rsidRDefault="008B7825" w:rsidP="008B7825">
      <w:pPr>
        <w:rPr>
          <w:rFonts w:ascii="Arial" w:hAnsi="Arial" w:cs="Arial"/>
          <w:sz w:val="22"/>
          <w:szCs w:val="22"/>
        </w:rPr>
      </w:pPr>
    </w:p>
    <w:p w14:paraId="4753328F" w14:textId="77777777" w:rsidR="008B7825" w:rsidRPr="00316D9D" w:rsidRDefault="008B7825" w:rsidP="008B7825">
      <w:pPr>
        <w:rPr>
          <w:rFonts w:ascii="Arial" w:hAnsi="Arial" w:cs="Arial"/>
          <w:sz w:val="22"/>
          <w:szCs w:val="22"/>
        </w:rPr>
      </w:pPr>
      <w:r w:rsidRPr="00316D9D">
        <w:rPr>
          <w:rFonts w:ascii="Arial" w:hAnsi="Arial" w:cs="Arial"/>
          <w:sz w:val="22"/>
          <w:szCs w:val="22"/>
        </w:rPr>
        <w:t>Broj 1</w:t>
      </w:r>
      <w:r>
        <w:rPr>
          <w:rFonts w:ascii="Arial" w:hAnsi="Arial" w:cs="Arial"/>
          <w:sz w:val="22"/>
          <w:szCs w:val="22"/>
        </w:rPr>
        <w:t>6</w:t>
      </w:r>
      <w:r w:rsidRPr="00316D9D">
        <w:rPr>
          <w:rFonts w:ascii="Arial" w:hAnsi="Arial" w:cs="Arial"/>
          <w:sz w:val="22"/>
          <w:szCs w:val="22"/>
        </w:rPr>
        <w:t>.       Godina LVIII</w:t>
      </w:r>
    </w:p>
    <w:p w14:paraId="5DC766EC" w14:textId="77777777" w:rsidR="008B7825" w:rsidRPr="00316D9D" w:rsidRDefault="008B7825" w:rsidP="008B7825">
      <w:pPr>
        <w:rPr>
          <w:rFonts w:ascii="Arial" w:hAnsi="Arial" w:cs="Arial"/>
          <w:sz w:val="22"/>
          <w:szCs w:val="22"/>
        </w:rPr>
      </w:pPr>
    </w:p>
    <w:p w14:paraId="45C456CF" w14:textId="442F657D" w:rsidR="008B7825" w:rsidRPr="00316D9D" w:rsidRDefault="008B7825" w:rsidP="008B7825">
      <w:pPr>
        <w:rPr>
          <w:rFonts w:ascii="Arial" w:hAnsi="Arial" w:cs="Arial"/>
          <w:sz w:val="22"/>
          <w:szCs w:val="22"/>
        </w:rPr>
      </w:pPr>
      <w:r w:rsidRPr="00316D9D">
        <w:rPr>
          <w:rFonts w:ascii="Arial" w:hAnsi="Arial" w:cs="Arial"/>
          <w:sz w:val="22"/>
          <w:szCs w:val="22"/>
        </w:rPr>
        <w:t xml:space="preserve">Dubrovnik,   </w:t>
      </w:r>
      <w:r w:rsidR="00182F9F">
        <w:rPr>
          <w:rFonts w:ascii="Arial" w:hAnsi="Arial" w:cs="Arial"/>
          <w:sz w:val="22"/>
          <w:szCs w:val="22"/>
        </w:rPr>
        <w:t>2</w:t>
      </w:r>
      <w:r w:rsidRPr="00316D9D">
        <w:rPr>
          <w:rFonts w:ascii="Arial" w:hAnsi="Arial" w:cs="Arial"/>
          <w:sz w:val="22"/>
          <w:szCs w:val="22"/>
        </w:rPr>
        <w:t xml:space="preserve">. </w:t>
      </w:r>
      <w:r w:rsidR="00182F9F">
        <w:rPr>
          <w:rFonts w:ascii="Arial" w:hAnsi="Arial" w:cs="Arial"/>
          <w:sz w:val="22"/>
          <w:szCs w:val="22"/>
        </w:rPr>
        <w:t>rujna</w:t>
      </w:r>
      <w:r w:rsidRPr="00316D9D">
        <w:rPr>
          <w:rFonts w:ascii="Arial" w:hAnsi="Arial" w:cs="Arial"/>
          <w:sz w:val="22"/>
          <w:szCs w:val="22"/>
        </w:rPr>
        <w:t xml:space="preserve"> 2021.                                 od stranice </w:t>
      </w:r>
    </w:p>
    <w:p w14:paraId="18430C55" w14:textId="77777777" w:rsidR="008B7825" w:rsidRPr="00316D9D" w:rsidRDefault="008B7825" w:rsidP="008B7825">
      <w:pPr>
        <w:rPr>
          <w:rFonts w:ascii="Arial" w:hAnsi="Arial" w:cs="Arial"/>
          <w:sz w:val="22"/>
          <w:szCs w:val="22"/>
        </w:rPr>
      </w:pPr>
      <w:r w:rsidRPr="00316D9D">
        <w:rPr>
          <w:rFonts w:ascii="Arial" w:hAnsi="Arial" w:cs="Arial"/>
          <w:sz w:val="22"/>
          <w:szCs w:val="22"/>
        </w:rPr>
        <w:t>_________________________________________________________________________</w:t>
      </w:r>
    </w:p>
    <w:p w14:paraId="5F3CD725" w14:textId="77777777" w:rsidR="008B7825" w:rsidRPr="00316D9D" w:rsidRDefault="008B7825" w:rsidP="008B7825">
      <w:pPr>
        <w:rPr>
          <w:rFonts w:ascii="Arial" w:hAnsi="Arial" w:cs="Arial"/>
          <w:sz w:val="22"/>
          <w:szCs w:val="22"/>
        </w:rPr>
      </w:pPr>
    </w:p>
    <w:p w14:paraId="3C167E1C" w14:textId="77777777" w:rsidR="008B7825" w:rsidRPr="00316D9D" w:rsidRDefault="008B7825" w:rsidP="008B7825">
      <w:pPr>
        <w:rPr>
          <w:rFonts w:ascii="Arial" w:hAnsi="Arial" w:cs="Arial"/>
          <w:sz w:val="22"/>
          <w:szCs w:val="22"/>
        </w:rPr>
      </w:pPr>
      <w:r w:rsidRPr="00316D9D">
        <w:rPr>
          <w:rFonts w:ascii="Arial" w:hAnsi="Arial" w:cs="Arial"/>
          <w:sz w:val="22"/>
          <w:szCs w:val="22"/>
        </w:rPr>
        <w:t xml:space="preserve">Sadržaj     </w:t>
      </w:r>
    </w:p>
    <w:p w14:paraId="45F0BF94" w14:textId="77777777" w:rsidR="008B7825" w:rsidRPr="00316D9D" w:rsidRDefault="008B7825" w:rsidP="008B7825">
      <w:pPr>
        <w:rPr>
          <w:rFonts w:ascii="Arial" w:hAnsi="Arial" w:cs="Arial"/>
          <w:sz w:val="22"/>
          <w:szCs w:val="22"/>
        </w:rPr>
      </w:pPr>
    </w:p>
    <w:p w14:paraId="3FF26E94" w14:textId="77777777" w:rsidR="008B7825" w:rsidRDefault="008B7825" w:rsidP="008B7825">
      <w:pPr>
        <w:rPr>
          <w:rFonts w:ascii="Arial" w:hAnsi="Arial" w:cs="Arial"/>
          <w:sz w:val="22"/>
          <w:szCs w:val="22"/>
        </w:rPr>
      </w:pPr>
    </w:p>
    <w:p w14:paraId="5288E720" w14:textId="77777777" w:rsidR="00E04AD2" w:rsidRDefault="00E04AD2" w:rsidP="008B7825">
      <w:pPr>
        <w:rPr>
          <w:rFonts w:ascii="Arial" w:hAnsi="Arial" w:cs="Arial"/>
          <w:sz w:val="22"/>
          <w:szCs w:val="22"/>
        </w:rPr>
      </w:pPr>
    </w:p>
    <w:p w14:paraId="69179BC7" w14:textId="77777777" w:rsidR="00E04AD2" w:rsidRDefault="00E04AD2" w:rsidP="008B7825">
      <w:pPr>
        <w:rPr>
          <w:rFonts w:ascii="Arial" w:hAnsi="Arial" w:cs="Arial"/>
          <w:sz w:val="22"/>
          <w:szCs w:val="22"/>
        </w:rPr>
      </w:pPr>
    </w:p>
    <w:p w14:paraId="49C00360" w14:textId="77777777" w:rsidR="00E04AD2" w:rsidRDefault="00E04AD2" w:rsidP="008B7825">
      <w:pPr>
        <w:rPr>
          <w:rFonts w:ascii="Arial" w:hAnsi="Arial" w:cs="Arial"/>
          <w:sz w:val="22"/>
          <w:szCs w:val="22"/>
        </w:rPr>
      </w:pPr>
    </w:p>
    <w:p w14:paraId="664E4ACC" w14:textId="77777777" w:rsidR="00E04AD2" w:rsidRDefault="00E04AD2" w:rsidP="008B7825">
      <w:pPr>
        <w:rPr>
          <w:rFonts w:ascii="Arial" w:hAnsi="Arial" w:cs="Arial"/>
          <w:sz w:val="22"/>
          <w:szCs w:val="22"/>
        </w:rPr>
      </w:pPr>
      <w:r>
        <w:rPr>
          <w:rFonts w:ascii="Arial" w:hAnsi="Arial" w:cs="Arial"/>
          <w:sz w:val="22"/>
          <w:szCs w:val="22"/>
        </w:rPr>
        <w:t>GRADSKO VIJEĆE</w:t>
      </w:r>
    </w:p>
    <w:p w14:paraId="6498548A" w14:textId="77777777" w:rsidR="00E04AD2" w:rsidRDefault="00E04AD2" w:rsidP="008B7825">
      <w:pPr>
        <w:rPr>
          <w:rFonts w:ascii="Arial" w:hAnsi="Arial" w:cs="Arial"/>
          <w:sz w:val="22"/>
          <w:szCs w:val="22"/>
        </w:rPr>
      </w:pPr>
    </w:p>
    <w:p w14:paraId="42F02992" w14:textId="77777777" w:rsidR="00E04AD2" w:rsidRDefault="00E04AD2" w:rsidP="008B7825">
      <w:pPr>
        <w:rPr>
          <w:rFonts w:ascii="Arial" w:hAnsi="Arial" w:cs="Arial"/>
          <w:sz w:val="22"/>
          <w:szCs w:val="22"/>
        </w:rPr>
      </w:pPr>
    </w:p>
    <w:p w14:paraId="12778E0C" w14:textId="77777777" w:rsidR="00E04AD2" w:rsidRDefault="00E04AD2" w:rsidP="008B7825">
      <w:pPr>
        <w:rPr>
          <w:rFonts w:ascii="Arial" w:hAnsi="Arial" w:cs="Arial"/>
          <w:sz w:val="22"/>
          <w:szCs w:val="22"/>
        </w:rPr>
      </w:pPr>
    </w:p>
    <w:p w14:paraId="0F912B31" w14:textId="24F96759" w:rsidR="00E04AD2" w:rsidRDefault="00E04AD2" w:rsidP="008B7825">
      <w:pPr>
        <w:rPr>
          <w:rFonts w:ascii="Arial" w:hAnsi="Arial" w:cs="Arial"/>
          <w:sz w:val="22"/>
          <w:szCs w:val="22"/>
        </w:rPr>
      </w:pPr>
      <w:r>
        <w:rPr>
          <w:rFonts w:ascii="Arial" w:hAnsi="Arial" w:cs="Arial"/>
          <w:sz w:val="22"/>
          <w:szCs w:val="22"/>
        </w:rPr>
        <w:t>114.</w:t>
      </w:r>
      <w:r w:rsidRPr="00E04AD2">
        <w:rPr>
          <w:rFonts w:ascii="Arial" w:hAnsi="Arial" w:cs="Arial"/>
          <w:sz w:val="22"/>
          <w:szCs w:val="22"/>
        </w:rPr>
        <w:t xml:space="preserve"> </w:t>
      </w:r>
      <w:r>
        <w:rPr>
          <w:rFonts w:ascii="Arial" w:hAnsi="Arial" w:cs="Arial"/>
          <w:sz w:val="22"/>
          <w:szCs w:val="22"/>
        </w:rPr>
        <w:t>O</w:t>
      </w:r>
      <w:r w:rsidRPr="00425CA5">
        <w:rPr>
          <w:rFonts w:ascii="Arial" w:hAnsi="Arial" w:cs="Arial"/>
          <w:sz w:val="22"/>
          <w:szCs w:val="22"/>
        </w:rPr>
        <w:t>dluk</w:t>
      </w:r>
      <w:r>
        <w:rPr>
          <w:rFonts w:ascii="Arial" w:hAnsi="Arial" w:cs="Arial"/>
          <w:sz w:val="22"/>
          <w:szCs w:val="22"/>
        </w:rPr>
        <w:t>a</w:t>
      </w:r>
      <w:r w:rsidRPr="00425CA5">
        <w:rPr>
          <w:rFonts w:ascii="Arial" w:hAnsi="Arial" w:cs="Arial"/>
          <w:sz w:val="22"/>
          <w:szCs w:val="22"/>
        </w:rPr>
        <w:t xml:space="preserve"> o izradi </w:t>
      </w:r>
      <w:r w:rsidRPr="00C9515E">
        <w:rPr>
          <w:rFonts w:ascii="Arial" w:hAnsi="Arial" w:cs="Arial"/>
          <w:sz w:val="22"/>
          <w:szCs w:val="22"/>
        </w:rPr>
        <w:t>Izmjena i dopuna Prostornog plana uređenja Grada Dubrovnika, Izmjena i dopuna Generalnog urbanističkog plana Grada Dubrovnika i Izmjena i dopuna Urbanističkog plana uređenja "Babin kuk</w:t>
      </w:r>
      <w:r>
        <w:rPr>
          <w:rFonts w:ascii="Arial" w:hAnsi="Arial" w:cs="Arial"/>
          <w:sz w:val="22"/>
          <w:szCs w:val="22"/>
        </w:rPr>
        <w:t>“</w:t>
      </w:r>
    </w:p>
    <w:p w14:paraId="4F32BF8E" w14:textId="77777777" w:rsidR="00E04AD2" w:rsidRDefault="00E04AD2" w:rsidP="008B7825">
      <w:pPr>
        <w:rPr>
          <w:rFonts w:ascii="Arial" w:hAnsi="Arial" w:cs="Arial"/>
          <w:sz w:val="22"/>
          <w:szCs w:val="22"/>
        </w:rPr>
      </w:pPr>
    </w:p>
    <w:p w14:paraId="68EB92BC" w14:textId="741F5412" w:rsidR="00E04AD2" w:rsidRDefault="00E04AD2" w:rsidP="008B7825">
      <w:pPr>
        <w:rPr>
          <w:rFonts w:ascii="Arial" w:hAnsi="Arial" w:cs="Arial"/>
          <w:sz w:val="22"/>
          <w:szCs w:val="22"/>
        </w:rPr>
      </w:pPr>
      <w:r>
        <w:rPr>
          <w:rFonts w:ascii="Arial" w:hAnsi="Arial" w:cs="Arial"/>
          <w:sz w:val="22"/>
          <w:szCs w:val="22"/>
        </w:rPr>
        <w:t>115.</w:t>
      </w:r>
      <w:r w:rsidRPr="00E04AD2">
        <w:rPr>
          <w:rFonts w:ascii="Arial" w:hAnsi="Arial" w:cs="Arial"/>
          <w:sz w:val="22"/>
          <w:szCs w:val="22"/>
        </w:rPr>
        <w:t xml:space="preserve"> </w:t>
      </w:r>
      <w:r>
        <w:rPr>
          <w:rFonts w:ascii="Arial" w:hAnsi="Arial" w:cs="Arial"/>
          <w:sz w:val="22"/>
          <w:szCs w:val="22"/>
        </w:rPr>
        <w:t xml:space="preserve">Odluka o izradi Izmjena i dopuna Prostornog plana uređenja Grada Dubrovnika, Izmjena i dopuna Generalnog urbanističkog plana Grada Dubrovnika te </w:t>
      </w:r>
      <w:r>
        <w:rPr>
          <w:rFonts w:ascii="Arial" w:hAnsi="Arial" w:cs="Arial"/>
          <w:color w:val="000000"/>
          <w:sz w:val="22"/>
          <w:szCs w:val="22"/>
          <w:lang w:eastAsia="en-US"/>
        </w:rPr>
        <w:t>stavljanju izvan snage dijela Urbanističkog plana uređenja “</w:t>
      </w:r>
      <w:proofErr w:type="spellStart"/>
      <w:r>
        <w:rPr>
          <w:rFonts w:ascii="Arial" w:hAnsi="Arial" w:cs="Arial"/>
          <w:color w:val="000000"/>
          <w:sz w:val="22"/>
          <w:szCs w:val="22"/>
          <w:lang w:eastAsia="en-US"/>
        </w:rPr>
        <w:t>Radeljević</w:t>
      </w:r>
      <w:proofErr w:type="spellEnd"/>
      <w:r>
        <w:rPr>
          <w:rFonts w:ascii="Arial" w:hAnsi="Arial" w:cs="Arial"/>
          <w:color w:val="000000"/>
          <w:sz w:val="22"/>
          <w:szCs w:val="22"/>
          <w:lang w:eastAsia="en-US"/>
        </w:rPr>
        <w:t xml:space="preserve"> – Libertas“</w:t>
      </w:r>
    </w:p>
    <w:p w14:paraId="30692292" w14:textId="77777777" w:rsidR="00E04AD2" w:rsidRDefault="00E04AD2" w:rsidP="008B7825">
      <w:pPr>
        <w:rPr>
          <w:rFonts w:ascii="Arial" w:hAnsi="Arial" w:cs="Arial"/>
          <w:sz w:val="22"/>
          <w:szCs w:val="22"/>
        </w:rPr>
      </w:pPr>
    </w:p>
    <w:p w14:paraId="4C600092" w14:textId="64A72AAF" w:rsidR="00E04AD2" w:rsidRDefault="00E04AD2" w:rsidP="008B7825">
      <w:pPr>
        <w:rPr>
          <w:rFonts w:ascii="Arial" w:hAnsi="Arial" w:cs="Arial"/>
          <w:sz w:val="22"/>
          <w:szCs w:val="22"/>
        </w:rPr>
      </w:pPr>
      <w:r>
        <w:rPr>
          <w:rFonts w:ascii="Arial" w:hAnsi="Arial" w:cs="Arial"/>
          <w:sz w:val="22"/>
          <w:szCs w:val="22"/>
        </w:rPr>
        <w:t>116.</w:t>
      </w:r>
      <w:r w:rsidRPr="00E04AD2">
        <w:rPr>
          <w:rFonts w:ascii="Arial" w:hAnsi="Arial" w:cs="Arial"/>
          <w:sz w:val="22"/>
          <w:szCs w:val="22"/>
        </w:rPr>
        <w:t xml:space="preserve"> </w:t>
      </w:r>
      <w:r>
        <w:rPr>
          <w:rFonts w:ascii="Arial" w:hAnsi="Arial" w:cs="Arial"/>
          <w:sz w:val="22"/>
          <w:szCs w:val="22"/>
        </w:rPr>
        <w:t>O</w:t>
      </w:r>
      <w:r w:rsidRPr="00425CA5">
        <w:rPr>
          <w:rFonts w:ascii="Arial" w:hAnsi="Arial" w:cs="Arial"/>
          <w:sz w:val="22"/>
          <w:szCs w:val="22"/>
        </w:rPr>
        <w:t>dluk</w:t>
      </w:r>
      <w:r>
        <w:rPr>
          <w:rFonts w:ascii="Arial" w:hAnsi="Arial" w:cs="Arial"/>
          <w:sz w:val="22"/>
          <w:szCs w:val="22"/>
        </w:rPr>
        <w:t>a</w:t>
      </w:r>
      <w:r w:rsidRPr="00425CA5">
        <w:rPr>
          <w:rFonts w:ascii="Arial" w:hAnsi="Arial" w:cs="Arial"/>
          <w:sz w:val="22"/>
          <w:szCs w:val="22"/>
        </w:rPr>
        <w:t xml:space="preserve"> o donošenju</w:t>
      </w:r>
      <w:r>
        <w:rPr>
          <w:rFonts w:ascii="Arial" w:hAnsi="Arial" w:cs="Arial"/>
          <w:sz w:val="22"/>
          <w:szCs w:val="22"/>
        </w:rPr>
        <w:t xml:space="preserve"> </w:t>
      </w:r>
      <w:bookmarkStart w:id="0" w:name="_Hlk78524083"/>
      <w:r>
        <w:rPr>
          <w:rFonts w:ascii="Arial" w:hAnsi="Arial" w:cs="Arial"/>
          <w:sz w:val="22"/>
          <w:szCs w:val="22"/>
        </w:rPr>
        <w:t>Urbanističkog plana uređenja</w:t>
      </w:r>
      <w:r w:rsidRPr="00425CA5">
        <w:rPr>
          <w:rFonts w:ascii="Arial" w:hAnsi="Arial" w:cs="Arial"/>
          <w:sz w:val="22"/>
          <w:szCs w:val="22"/>
        </w:rPr>
        <w:t xml:space="preserve"> </w:t>
      </w:r>
      <w:bookmarkEnd w:id="0"/>
      <w:r w:rsidRPr="00425CA5">
        <w:rPr>
          <w:rFonts w:ascii="Arial" w:hAnsi="Arial" w:cs="Arial"/>
          <w:sz w:val="22"/>
          <w:szCs w:val="22"/>
        </w:rPr>
        <w:t>Komolac</w:t>
      </w:r>
    </w:p>
    <w:p w14:paraId="1A02D076" w14:textId="77777777" w:rsidR="00E04AD2" w:rsidRDefault="00E04AD2" w:rsidP="008B7825">
      <w:pPr>
        <w:rPr>
          <w:rFonts w:ascii="Arial" w:hAnsi="Arial" w:cs="Arial"/>
          <w:sz w:val="22"/>
          <w:szCs w:val="22"/>
        </w:rPr>
      </w:pPr>
    </w:p>
    <w:p w14:paraId="7903F629" w14:textId="18DEBED2" w:rsidR="00E04AD2" w:rsidRDefault="00E04AD2" w:rsidP="008B7825">
      <w:pPr>
        <w:rPr>
          <w:rFonts w:ascii="Arial" w:hAnsi="Arial" w:cs="Arial"/>
          <w:sz w:val="22"/>
          <w:szCs w:val="22"/>
        </w:rPr>
      </w:pPr>
      <w:r>
        <w:rPr>
          <w:rFonts w:ascii="Arial" w:hAnsi="Arial" w:cs="Arial"/>
          <w:sz w:val="22"/>
          <w:szCs w:val="22"/>
        </w:rPr>
        <w:t>117.</w:t>
      </w:r>
      <w:r w:rsidRPr="00E04AD2">
        <w:rPr>
          <w:rFonts w:ascii="Arial" w:hAnsi="Arial" w:cs="Arial"/>
          <w:sz w:val="22"/>
          <w:szCs w:val="22"/>
        </w:rPr>
        <w:t xml:space="preserve"> </w:t>
      </w:r>
      <w:r>
        <w:rPr>
          <w:rFonts w:ascii="Arial" w:hAnsi="Arial" w:cs="Arial"/>
          <w:sz w:val="22"/>
          <w:szCs w:val="22"/>
        </w:rPr>
        <w:t>O</w:t>
      </w:r>
      <w:r w:rsidRPr="00425CA5">
        <w:rPr>
          <w:rFonts w:ascii="Arial" w:hAnsi="Arial" w:cs="Arial"/>
          <w:sz w:val="22"/>
          <w:szCs w:val="22"/>
        </w:rPr>
        <w:t>dluk</w:t>
      </w:r>
      <w:r>
        <w:rPr>
          <w:rFonts w:ascii="Arial" w:hAnsi="Arial" w:cs="Arial"/>
          <w:sz w:val="22"/>
          <w:szCs w:val="22"/>
        </w:rPr>
        <w:t>a</w:t>
      </w:r>
      <w:r w:rsidRPr="00425CA5">
        <w:rPr>
          <w:rFonts w:ascii="Arial" w:hAnsi="Arial" w:cs="Arial"/>
          <w:sz w:val="22"/>
          <w:szCs w:val="22"/>
        </w:rPr>
        <w:t xml:space="preserve"> o donošenju </w:t>
      </w:r>
      <w:r>
        <w:rPr>
          <w:rFonts w:ascii="Arial" w:hAnsi="Arial" w:cs="Arial"/>
          <w:sz w:val="22"/>
          <w:szCs w:val="22"/>
        </w:rPr>
        <w:t>Urbanističkog plana uređenja</w:t>
      </w:r>
      <w:r w:rsidRPr="00425CA5">
        <w:rPr>
          <w:rFonts w:ascii="Arial" w:hAnsi="Arial" w:cs="Arial"/>
          <w:sz w:val="22"/>
          <w:szCs w:val="22"/>
        </w:rPr>
        <w:t xml:space="preserve"> </w:t>
      </w:r>
      <w:proofErr w:type="spellStart"/>
      <w:r>
        <w:rPr>
          <w:rFonts w:ascii="Arial" w:hAnsi="Arial" w:cs="Arial"/>
          <w:sz w:val="22"/>
          <w:szCs w:val="22"/>
        </w:rPr>
        <w:t>Jakljan</w:t>
      </w:r>
      <w:proofErr w:type="spellEnd"/>
    </w:p>
    <w:p w14:paraId="2807850C" w14:textId="77777777" w:rsidR="00E04AD2" w:rsidRDefault="00E04AD2" w:rsidP="008B7825">
      <w:pPr>
        <w:rPr>
          <w:rFonts w:ascii="Arial" w:hAnsi="Arial" w:cs="Arial"/>
          <w:sz w:val="22"/>
          <w:szCs w:val="22"/>
        </w:rPr>
      </w:pPr>
    </w:p>
    <w:p w14:paraId="4387E477" w14:textId="52D3A3E0" w:rsidR="00E04AD2" w:rsidRDefault="00E04AD2" w:rsidP="008B7825">
      <w:pPr>
        <w:rPr>
          <w:rFonts w:ascii="Arial" w:hAnsi="Arial" w:cs="Arial"/>
          <w:sz w:val="22"/>
          <w:szCs w:val="22"/>
        </w:rPr>
      </w:pPr>
      <w:r>
        <w:rPr>
          <w:rFonts w:ascii="Arial" w:hAnsi="Arial" w:cs="Arial"/>
          <w:sz w:val="22"/>
          <w:szCs w:val="22"/>
        </w:rPr>
        <w:t>118.</w:t>
      </w:r>
      <w:r w:rsidRPr="00E04AD2">
        <w:rPr>
          <w:rFonts w:ascii="Arial" w:hAnsi="Arial" w:cs="Arial"/>
          <w:sz w:val="22"/>
          <w:szCs w:val="22"/>
        </w:rPr>
        <w:t xml:space="preserve"> </w:t>
      </w:r>
      <w:r>
        <w:rPr>
          <w:rFonts w:ascii="Arial" w:hAnsi="Arial" w:cs="Arial"/>
          <w:sz w:val="22"/>
          <w:szCs w:val="22"/>
        </w:rPr>
        <w:t>Odluka o izmjeni i dopuni Odluke o komunalnom redu</w:t>
      </w:r>
    </w:p>
    <w:p w14:paraId="4F549188" w14:textId="77777777" w:rsidR="00E04AD2" w:rsidRDefault="00E04AD2" w:rsidP="008B7825">
      <w:pPr>
        <w:rPr>
          <w:rFonts w:ascii="Arial" w:hAnsi="Arial" w:cs="Arial"/>
          <w:sz w:val="22"/>
          <w:szCs w:val="22"/>
        </w:rPr>
      </w:pPr>
    </w:p>
    <w:p w14:paraId="7A5FE23F" w14:textId="3ACACE7E" w:rsidR="00E04AD2" w:rsidRDefault="00E04AD2" w:rsidP="008B7825">
      <w:pPr>
        <w:rPr>
          <w:rFonts w:ascii="Arial" w:hAnsi="Arial" w:cs="Arial"/>
          <w:sz w:val="22"/>
          <w:szCs w:val="22"/>
        </w:rPr>
      </w:pPr>
      <w:r>
        <w:rPr>
          <w:rFonts w:ascii="Arial" w:hAnsi="Arial" w:cs="Arial"/>
          <w:sz w:val="22"/>
          <w:szCs w:val="22"/>
        </w:rPr>
        <w:t>119.</w:t>
      </w:r>
      <w:r w:rsidRPr="00E04AD2">
        <w:rPr>
          <w:rFonts w:ascii="Arial" w:hAnsi="Arial" w:cs="Arial"/>
          <w:sz w:val="22"/>
          <w:szCs w:val="22"/>
        </w:rPr>
        <w:t xml:space="preserve"> </w:t>
      </w:r>
      <w:r>
        <w:rPr>
          <w:rFonts w:ascii="Arial" w:hAnsi="Arial" w:cs="Arial"/>
          <w:sz w:val="22"/>
          <w:szCs w:val="22"/>
        </w:rPr>
        <w:t>O</w:t>
      </w:r>
      <w:r w:rsidRPr="00185541">
        <w:rPr>
          <w:rFonts w:ascii="Arial" w:hAnsi="Arial" w:cs="Arial"/>
          <w:sz w:val="22"/>
          <w:szCs w:val="22"/>
        </w:rPr>
        <w:t>dluk</w:t>
      </w:r>
      <w:r>
        <w:rPr>
          <w:rFonts w:ascii="Arial" w:hAnsi="Arial" w:cs="Arial"/>
          <w:sz w:val="22"/>
          <w:szCs w:val="22"/>
        </w:rPr>
        <w:t>a</w:t>
      </w:r>
      <w:r w:rsidRPr="00185541">
        <w:rPr>
          <w:rFonts w:ascii="Arial" w:hAnsi="Arial" w:cs="Arial"/>
          <w:sz w:val="22"/>
          <w:szCs w:val="22"/>
        </w:rPr>
        <w:t xml:space="preserve"> </w:t>
      </w:r>
      <w:bookmarkStart w:id="1" w:name="_Hlk80780859"/>
      <w:r w:rsidRPr="00185541">
        <w:rPr>
          <w:rFonts w:ascii="Arial" w:hAnsi="Arial" w:cs="Arial"/>
          <w:sz w:val="22"/>
          <w:szCs w:val="22"/>
        </w:rPr>
        <w:t>o ograničavanju korištenja jednokratne plastike za Grad Dubrovnik te ustanove i trgovačka društva u (su)vlasništvu Grada</w:t>
      </w:r>
      <w:r>
        <w:rPr>
          <w:rFonts w:ascii="Arial" w:hAnsi="Arial" w:cs="Arial"/>
          <w:sz w:val="22"/>
          <w:szCs w:val="22"/>
        </w:rPr>
        <w:t xml:space="preserve"> Dubrovnika</w:t>
      </w:r>
      <w:bookmarkEnd w:id="1"/>
    </w:p>
    <w:p w14:paraId="4B7794E7" w14:textId="77777777" w:rsidR="00E04AD2" w:rsidRDefault="00E04AD2" w:rsidP="008B7825">
      <w:pPr>
        <w:rPr>
          <w:rFonts w:ascii="Arial" w:hAnsi="Arial" w:cs="Arial"/>
          <w:sz w:val="22"/>
          <w:szCs w:val="22"/>
        </w:rPr>
      </w:pPr>
    </w:p>
    <w:p w14:paraId="4598523C" w14:textId="0B55C554" w:rsidR="00E04AD2" w:rsidRDefault="00E04AD2" w:rsidP="008B7825">
      <w:pPr>
        <w:rPr>
          <w:rFonts w:ascii="Arial" w:hAnsi="Arial" w:cs="Arial"/>
          <w:sz w:val="22"/>
          <w:szCs w:val="22"/>
        </w:rPr>
      </w:pPr>
      <w:r>
        <w:rPr>
          <w:rFonts w:ascii="Arial" w:hAnsi="Arial" w:cs="Arial"/>
          <w:sz w:val="22"/>
          <w:szCs w:val="22"/>
        </w:rPr>
        <w:t>120.</w:t>
      </w:r>
      <w:r w:rsidRPr="00E04AD2">
        <w:rPr>
          <w:rFonts w:ascii="Arial" w:hAnsi="Arial" w:cs="Arial"/>
          <w:sz w:val="22"/>
          <w:szCs w:val="22"/>
        </w:rPr>
        <w:t xml:space="preserve"> </w:t>
      </w:r>
      <w:r>
        <w:rPr>
          <w:rFonts w:ascii="Arial" w:hAnsi="Arial" w:cs="Arial"/>
          <w:sz w:val="22"/>
          <w:szCs w:val="22"/>
        </w:rPr>
        <w:t>O</w:t>
      </w:r>
      <w:r w:rsidRPr="00185541">
        <w:rPr>
          <w:rFonts w:ascii="Arial" w:hAnsi="Arial" w:cs="Arial"/>
          <w:sz w:val="22"/>
          <w:szCs w:val="22"/>
        </w:rPr>
        <w:t>dluk</w:t>
      </w:r>
      <w:r>
        <w:rPr>
          <w:rFonts w:ascii="Arial" w:hAnsi="Arial" w:cs="Arial"/>
          <w:sz w:val="22"/>
          <w:szCs w:val="22"/>
        </w:rPr>
        <w:t>a</w:t>
      </w:r>
      <w:r w:rsidRPr="00185541">
        <w:rPr>
          <w:rFonts w:ascii="Arial" w:hAnsi="Arial" w:cs="Arial"/>
          <w:sz w:val="22"/>
          <w:szCs w:val="22"/>
        </w:rPr>
        <w:t xml:space="preserve"> </w:t>
      </w:r>
      <w:bookmarkStart w:id="2" w:name="_Hlk80780969"/>
      <w:r w:rsidRPr="00185541">
        <w:rPr>
          <w:rFonts w:ascii="Arial" w:hAnsi="Arial" w:cs="Arial"/>
          <w:sz w:val="22"/>
          <w:szCs w:val="22"/>
        </w:rPr>
        <w:t>o donošenju Programa raspolaganja poljoprivrednim zemljištem u vlasništvu države na području grada Dubrovnika</w:t>
      </w:r>
      <w:bookmarkEnd w:id="2"/>
    </w:p>
    <w:p w14:paraId="7F97AC59" w14:textId="77777777" w:rsidR="00E04AD2" w:rsidRDefault="00E04AD2" w:rsidP="008B7825">
      <w:pPr>
        <w:rPr>
          <w:rFonts w:ascii="Arial" w:hAnsi="Arial" w:cs="Arial"/>
          <w:sz w:val="22"/>
          <w:szCs w:val="22"/>
        </w:rPr>
      </w:pPr>
    </w:p>
    <w:p w14:paraId="5729F34B" w14:textId="502278B1" w:rsidR="00E04AD2" w:rsidRDefault="00E04AD2" w:rsidP="008B7825">
      <w:pPr>
        <w:rPr>
          <w:rFonts w:ascii="Arial" w:hAnsi="Arial" w:cs="Arial"/>
          <w:sz w:val="22"/>
          <w:szCs w:val="22"/>
        </w:rPr>
      </w:pPr>
    </w:p>
    <w:p w14:paraId="557CEFF9" w14:textId="350EFCD9" w:rsidR="00D66A76" w:rsidRDefault="00D66A76" w:rsidP="008B7825">
      <w:pPr>
        <w:rPr>
          <w:rFonts w:ascii="Arial" w:hAnsi="Arial" w:cs="Arial"/>
          <w:sz w:val="22"/>
          <w:szCs w:val="22"/>
        </w:rPr>
      </w:pPr>
    </w:p>
    <w:p w14:paraId="1B06DF0F" w14:textId="5D4B2D64" w:rsidR="00D66A76" w:rsidRDefault="00D66A76" w:rsidP="008B7825">
      <w:pPr>
        <w:rPr>
          <w:rFonts w:ascii="Arial" w:hAnsi="Arial" w:cs="Arial"/>
          <w:sz w:val="22"/>
          <w:szCs w:val="22"/>
        </w:rPr>
      </w:pPr>
      <w:r>
        <w:rPr>
          <w:rFonts w:ascii="Arial" w:hAnsi="Arial" w:cs="Arial"/>
          <w:sz w:val="22"/>
          <w:szCs w:val="22"/>
        </w:rPr>
        <w:t>GRADONAČELNIK</w:t>
      </w:r>
    </w:p>
    <w:p w14:paraId="2819493E" w14:textId="6D1BA949" w:rsidR="00D66A76" w:rsidRDefault="00D66A76" w:rsidP="008B7825">
      <w:pPr>
        <w:rPr>
          <w:rFonts w:ascii="Arial" w:hAnsi="Arial" w:cs="Arial"/>
          <w:sz w:val="22"/>
          <w:szCs w:val="22"/>
        </w:rPr>
      </w:pPr>
    </w:p>
    <w:p w14:paraId="593A4696" w14:textId="2BB2C614" w:rsidR="00D66A76" w:rsidRDefault="00D66A76" w:rsidP="008B7825">
      <w:pPr>
        <w:rPr>
          <w:rFonts w:ascii="Arial" w:hAnsi="Arial" w:cs="Arial"/>
          <w:sz w:val="22"/>
          <w:szCs w:val="22"/>
        </w:rPr>
      </w:pPr>
    </w:p>
    <w:p w14:paraId="0465C217" w14:textId="4AC238CC" w:rsidR="00D66A76" w:rsidRPr="00D66A76" w:rsidRDefault="00D66A76" w:rsidP="008B7825">
      <w:pPr>
        <w:rPr>
          <w:rFonts w:ascii="Arial" w:hAnsi="Arial" w:cs="Arial"/>
          <w:sz w:val="22"/>
          <w:szCs w:val="22"/>
        </w:rPr>
      </w:pPr>
      <w:r w:rsidRPr="00D66A76">
        <w:rPr>
          <w:rFonts w:ascii="Arial" w:hAnsi="Arial" w:cs="Arial"/>
          <w:sz w:val="22"/>
          <w:szCs w:val="22"/>
        </w:rPr>
        <w:t>121. Izmjene i dopune Plan</w:t>
      </w:r>
      <w:r>
        <w:rPr>
          <w:rFonts w:ascii="Arial" w:hAnsi="Arial" w:cs="Arial"/>
          <w:sz w:val="22"/>
          <w:szCs w:val="22"/>
        </w:rPr>
        <w:t>a</w:t>
      </w:r>
      <w:r w:rsidRPr="00D66A76">
        <w:rPr>
          <w:rFonts w:ascii="Arial" w:hAnsi="Arial" w:cs="Arial"/>
          <w:sz w:val="22"/>
          <w:szCs w:val="22"/>
        </w:rPr>
        <w:t xml:space="preserve"> prijma u službu u upravna tijela Grada Dubrovnika za 2021. godinu</w:t>
      </w:r>
    </w:p>
    <w:p w14:paraId="7F6768B9" w14:textId="77777777" w:rsidR="00E04AD2" w:rsidRDefault="00E04AD2" w:rsidP="008B7825">
      <w:pPr>
        <w:rPr>
          <w:rFonts w:ascii="Arial" w:hAnsi="Arial" w:cs="Arial"/>
          <w:sz w:val="22"/>
          <w:szCs w:val="22"/>
        </w:rPr>
      </w:pPr>
    </w:p>
    <w:p w14:paraId="695A046D" w14:textId="1809C00E" w:rsidR="00E04AD2" w:rsidRDefault="00E04AD2" w:rsidP="008B7825">
      <w:pPr>
        <w:rPr>
          <w:rFonts w:ascii="Arial" w:hAnsi="Arial" w:cs="Arial"/>
          <w:sz w:val="22"/>
          <w:szCs w:val="22"/>
        </w:rPr>
      </w:pPr>
    </w:p>
    <w:p w14:paraId="491999AD" w14:textId="76294B59" w:rsidR="00D66A76" w:rsidRDefault="00D66A76" w:rsidP="008B7825">
      <w:pPr>
        <w:rPr>
          <w:rFonts w:ascii="Arial" w:hAnsi="Arial" w:cs="Arial"/>
          <w:sz w:val="22"/>
          <w:szCs w:val="22"/>
        </w:rPr>
      </w:pPr>
    </w:p>
    <w:p w14:paraId="293C9CCE" w14:textId="15584DE6" w:rsidR="00D66A76" w:rsidRDefault="00D66A76" w:rsidP="008B7825">
      <w:pPr>
        <w:rPr>
          <w:rFonts w:ascii="Arial" w:hAnsi="Arial" w:cs="Arial"/>
          <w:sz w:val="22"/>
          <w:szCs w:val="22"/>
        </w:rPr>
      </w:pPr>
    </w:p>
    <w:p w14:paraId="77B139D5" w14:textId="650492F1" w:rsidR="00D66A76" w:rsidRDefault="00D66A76" w:rsidP="008B7825">
      <w:pPr>
        <w:rPr>
          <w:rFonts w:ascii="Arial" w:hAnsi="Arial" w:cs="Arial"/>
          <w:sz w:val="22"/>
          <w:szCs w:val="22"/>
        </w:rPr>
      </w:pPr>
    </w:p>
    <w:p w14:paraId="7B861D69" w14:textId="77777777" w:rsidR="00D66A76" w:rsidRDefault="00D66A76" w:rsidP="008B7825">
      <w:pPr>
        <w:rPr>
          <w:rFonts w:ascii="Arial" w:hAnsi="Arial" w:cs="Arial"/>
          <w:sz w:val="22"/>
          <w:szCs w:val="22"/>
        </w:rPr>
      </w:pPr>
    </w:p>
    <w:p w14:paraId="79EC669E" w14:textId="77777777" w:rsidR="00E04AD2" w:rsidRPr="00E04AD2" w:rsidRDefault="00E04AD2" w:rsidP="008B7825">
      <w:pPr>
        <w:rPr>
          <w:rFonts w:ascii="Arial" w:hAnsi="Arial" w:cs="Arial"/>
          <w:b/>
          <w:bCs/>
          <w:sz w:val="22"/>
          <w:szCs w:val="22"/>
        </w:rPr>
      </w:pPr>
      <w:r w:rsidRPr="00E04AD2">
        <w:rPr>
          <w:rFonts w:ascii="Arial" w:hAnsi="Arial" w:cs="Arial"/>
          <w:b/>
          <w:bCs/>
          <w:sz w:val="22"/>
          <w:szCs w:val="22"/>
        </w:rPr>
        <w:t>GRADSKO VIJEĆE</w:t>
      </w:r>
    </w:p>
    <w:p w14:paraId="7D29BED2" w14:textId="57FC8240" w:rsidR="00E04AD2" w:rsidRDefault="00E04AD2" w:rsidP="008B7825">
      <w:pPr>
        <w:rPr>
          <w:rFonts w:ascii="Arial" w:hAnsi="Arial" w:cs="Arial"/>
          <w:sz w:val="22"/>
          <w:szCs w:val="22"/>
        </w:rPr>
      </w:pPr>
    </w:p>
    <w:p w14:paraId="0D1DBCB3" w14:textId="48DCE4A3" w:rsidR="004307A2" w:rsidRDefault="004307A2" w:rsidP="008B7825">
      <w:pPr>
        <w:rPr>
          <w:rFonts w:ascii="Arial" w:hAnsi="Arial" w:cs="Arial"/>
          <w:sz w:val="22"/>
          <w:szCs w:val="22"/>
        </w:rPr>
      </w:pPr>
    </w:p>
    <w:p w14:paraId="458A6F35" w14:textId="77777777" w:rsidR="00E04AD2" w:rsidRDefault="00E04AD2" w:rsidP="008B7825">
      <w:pPr>
        <w:rPr>
          <w:rFonts w:ascii="Arial" w:hAnsi="Arial" w:cs="Arial"/>
          <w:sz w:val="22"/>
          <w:szCs w:val="22"/>
        </w:rPr>
      </w:pPr>
    </w:p>
    <w:p w14:paraId="6AD913E7" w14:textId="77777777" w:rsidR="00E04AD2" w:rsidRPr="00E04AD2" w:rsidRDefault="00E04AD2" w:rsidP="008B7825">
      <w:pPr>
        <w:rPr>
          <w:rFonts w:ascii="Arial" w:hAnsi="Arial" w:cs="Arial"/>
          <w:b/>
          <w:bCs/>
          <w:sz w:val="22"/>
          <w:szCs w:val="22"/>
        </w:rPr>
      </w:pPr>
      <w:r w:rsidRPr="00E04AD2">
        <w:rPr>
          <w:rFonts w:ascii="Arial" w:hAnsi="Arial" w:cs="Arial"/>
          <w:b/>
          <w:bCs/>
          <w:sz w:val="22"/>
          <w:szCs w:val="22"/>
        </w:rPr>
        <w:t>114</w:t>
      </w:r>
    </w:p>
    <w:p w14:paraId="005AC213" w14:textId="34D3FEA9" w:rsidR="00F80F9B" w:rsidRDefault="00F80F9B" w:rsidP="008B7825">
      <w:pPr>
        <w:rPr>
          <w:rFonts w:ascii="Arial" w:hAnsi="Arial" w:cs="Arial"/>
          <w:sz w:val="22"/>
          <w:szCs w:val="22"/>
        </w:rPr>
      </w:pPr>
    </w:p>
    <w:p w14:paraId="43DD763B" w14:textId="77777777" w:rsidR="00F80F9B" w:rsidRDefault="00F80F9B" w:rsidP="008B7825">
      <w:pPr>
        <w:rPr>
          <w:rFonts w:ascii="Arial" w:hAnsi="Arial" w:cs="Arial"/>
          <w:sz w:val="22"/>
          <w:szCs w:val="22"/>
        </w:rPr>
      </w:pPr>
    </w:p>
    <w:p w14:paraId="41C39003" w14:textId="77777777" w:rsidR="00DE22A3" w:rsidRPr="00DE22A3" w:rsidRDefault="00DE22A3" w:rsidP="00DE22A3">
      <w:pPr>
        <w:jc w:val="both"/>
        <w:rPr>
          <w:rFonts w:ascii="Arial" w:hAnsi="Arial" w:cs="Arial"/>
          <w:b/>
          <w:sz w:val="22"/>
          <w:szCs w:val="22"/>
        </w:rPr>
      </w:pPr>
      <w:r w:rsidRPr="00DE22A3">
        <w:rPr>
          <w:rFonts w:ascii="Arial" w:hAnsi="Arial" w:cs="Arial"/>
          <w:sz w:val="22"/>
          <w:szCs w:val="22"/>
        </w:rPr>
        <w:t xml:space="preserve">Na temelju </w:t>
      </w:r>
      <w:r w:rsidRPr="00DE22A3">
        <w:rPr>
          <w:rFonts w:ascii="Arial" w:hAnsi="Arial" w:cs="Arial"/>
          <w:noProof/>
          <w:sz w:val="22"/>
          <w:szCs w:val="22"/>
        </w:rPr>
        <w:t>članka 86. stavak 3. Zakona o prostornom uređenju („Narodne novine“, broj 153/13, 65/17, 114/18 i 39/19)</w:t>
      </w:r>
      <w:r w:rsidRPr="00DE22A3">
        <w:rPr>
          <w:rFonts w:ascii="Arial" w:hAnsi="Arial" w:cs="Arial"/>
          <w:sz w:val="22"/>
          <w:szCs w:val="22"/>
        </w:rPr>
        <w:t xml:space="preserve"> i članka 39. Statuta Grada Dubrovnika ("Službeni glasnik Grada Dubrovnika", broj 2/21) po prethodno pribavljenom mišljenju Dubrovačko-neretvanske županije, Upravnog odjela za zaštitu okoliša, imovinskopravne i komunalne poslove KLASA: 351-01/21-01/37 URBROJ: 2117/1-09/2-21-06 od 15. lipnja 2021., Gradsko vijeće Grada Dubrovnika na 3. sjednici održanoj 30. kolovoza 2021., donijelo je</w:t>
      </w:r>
    </w:p>
    <w:p w14:paraId="5DB5D649" w14:textId="77777777" w:rsidR="00DE22A3" w:rsidRPr="00DE22A3" w:rsidRDefault="00DE22A3" w:rsidP="00DE22A3">
      <w:pPr>
        <w:ind w:left="5670"/>
        <w:jc w:val="center"/>
        <w:rPr>
          <w:rFonts w:ascii="Arial" w:hAnsi="Arial" w:cs="Arial"/>
          <w:b/>
          <w:sz w:val="22"/>
          <w:szCs w:val="22"/>
        </w:rPr>
      </w:pPr>
    </w:p>
    <w:p w14:paraId="23EA8EA8" w14:textId="77777777" w:rsidR="00DE22A3" w:rsidRPr="00DE22A3" w:rsidRDefault="00DE22A3" w:rsidP="00DE22A3">
      <w:pPr>
        <w:ind w:right="20"/>
        <w:jc w:val="center"/>
        <w:rPr>
          <w:rFonts w:ascii="Arial" w:hAnsi="Arial" w:cs="Arial"/>
          <w:b/>
          <w:sz w:val="22"/>
          <w:szCs w:val="22"/>
        </w:rPr>
      </w:pPr>
      <w:r w:rsidRPr="00DE22A3">
        <w:rPr>
          <w:rFonts w:ascii="Arial" w:hAnsi="Arial" w:cs="Arial"/>
          <w:b/>
          <w:sz w:val="22"/>
          <w:szCs w:val="22"/>
        </w:rPr>
        <w:t xml:space="preserve">O D L U K U </w:t>
      </w:r>
    </w:p>
    <w:p w14:paraId="786F783A" w14:textId="77777777" w:rsidR="00DE22A3" w:rsidRPr="00DE22A3" w:rsidRDefault="00DE22A3" w:rsidP="00DE22A3">
      <w:pPr>
        <w:tabs>
          <w:tab w:val="left" w:pos="0"/>
        </w:tabs>
        <w:ind w:right="20"/>
        <w:jc w:val="center"/>
        <w:rPr>
          <w:rFonts w:ascii="Arial" w:hAnsi="Arial" w:cs="Arial"/>
          <w:b/>
          <w:sz w:val="22"/>
          <w:szCs w:val="22"/>
        </w:rPr>
      </w:pPr>
      <w:r w:rsidRPr="00DE22A3">
        <w:rPr>
          <w:rFonts w:ascii="Arial" w:hAnsi="Arial" w:cs="Arial"/>
          <w:b/>
          <w:sz w:val="22"/>
          <w:szCs w:val="22"/>
        </w:rPr>
        <w:t xml:space="preserve">O IZRADI IZMJENA I DOPUNA PROSTORNOG PLANA UREĐENJA </w:t>
      </w:r>
    </w:p>
    <w:p w14:paraId="676447EC" w14:textId="77777777" w:rsidR="00DE22A3" w:rsidRPr="00DE22A3" w:rsidRDefault="00DE22A3" w:rsidP="00DE22A3">
      <w:pPr>
        <w:tabs>
          <w:tab w:val="left" w:pos="0"/>
        </w:tabs>
        <w:ind w:right="20"/>
        <w:jc w:val="center"/>
        <w:rPr>
          <w:rFonts w:ascii="Arial" w:hAnsi="Arial" w:cs="Arial"/>
          <w:b/>
          <w:sz w:val="22"/>
          <w:szCs w:val="22"/>
        </w:rPr>
      </w:pPr>
      <w:r w:rsidRPr="00DE22A3">
        <w:rPr>
          <w:rFonts w:ascii="Arial" w:hAnsi="Arial" w:cs="Arial"/>
          <w:b/>
          <w:sz w:val="22"/>
          <w:szCs w:val="22"/>
        </w:rPr>
        <w:t>GRADA DUBROVNIKA,  IZMJENA I DOPUNA GENERALNOG URBANISTIČKOG  PLANA GRADA DUBROVNIKA, TE IZMJENA I DOPUNA URBANISTIČKOG PLANA UREĐENJA „BABIN KUK“</w:t>
      </w:r>
    </w:p>
    <w:p w14:paraId="0D281682" w14:textId="77777777" w:rsidR="00DE22A3" w:rsidRPr="00DE22A3" w:rsidRDefault="00DE22A3" w:rsidP="00DE22A3">
      <w:pPr>
        <w:ind w:right="20"/>
        <w:rPr>
          <w:rFonts w:ascii="Arial" w:hAnsi="Arial" w:cs="Arial"/>
          <w:b/>
          <w:sz w:val="22"/>
          <w:szCs w:val="22"/>
        </w:rPr>
      </w:pPr>
    </w:p>
    <w:p w14:paraId="55F430AC" w14:textId="77777777" w:rsidR="00DE22A3" w:rsidRPr="00DE22A3" w:rsidRDefault="00DE22A3" w:rsidP="00DE22A3">
      <w:pPr>
        <w:ind w:right="20"/>
        <w:jc w:val="center"/>
        <w:rPr>
          <w:rFonts w:ascii="Arial" w:hAnsi="Arial" w:cs="Arial"/>
          <w:b/>
          <w:sz w:val="22"/>
          <w:szCs w:val="22"/>
        </w:rPr>
      </w:pPr>
    </w:p>
    <w:p w14:paraId="13FC2036" w14:textId="77777777" w:rsidR="00DE22A3" w:rsidRPr="00DE22A3" w:rsidRDefault="00DE22A3" w:rsidP="00DE22A3">
      <w:pPr>
        <w:ind w:right="20"/>
        <w:jc w:val="center"/>
        <w:rPr>
          <w:rFonts w:ascii="Arial" w:hAnsi="Arial" w:cs="Arial"/>
          <w:b/>
          <w:sz w:val="22"/>
          <w:szCs w:val="22"/>
        </w:rPr>
      </w:pPr>
    </w:p>
    <w:p w14:paraId="4A6C7668" w14:textId="77777777" w:rsidR="00DE22A3" w:rsidRPr="00DE22A3" w:rsidRDefault="00DE22A3" w:rsidP="00DE22A3">
      <w:pPr>
        <w:ind w:right="20"/>
        <w:jc w:val="center"/>
        <w:rPr>
          <w:rFonts w:ascii="Arial" w:hAnsi="Arial" w:cs="Arial"/>
          <w:b/>
          <w:sz w:val="22"/>
          <w:szCs w:val="22"/>
        </w:rPr>
      </w:pPr>
    </w:p>
    <w:p w14:paraId="3E0755DD" w14:textId="77777777" w:rsidR="00DE22A3" w:rsidRPr="00DE22A3" w:rsidRDefault="00DE22A3" w:rsidP="00DE22A3">
      <w:pPr>
        <w:numPr>
          <w:ilvl w:val="0"/>
          <w:numId w:val="1"/>
        </w:numPr>
        <w:ind w:left="567" w:right="20" w:hanging="567"/>
        <w:jc w:val="both"/>
        <w:rPr>
          <w:rFonts w:ascii="Arial" w:hAnsi="Arial" w:cs="Arial"/>
          <w:b/>
          <w:sz w:val="22"/>
          <w:szCs w:val="22"/>
        </w:rPr>
      </w:pPr>
      <w:r w:rsidRPr="00DE22A3">
        <w:rPr>
          <w:rFonts w:ascii="Arial" w:hAnsi="Arial" w:cs="Arial"/>
          <w:b/>
          <w:sz w:val="22"/>
          <w:szCs w:val="22"/>
        </w:rPr>
        <w:t>OPĆE ODREDBE</w:t>
      </w:r>
    </w:p>
    <w:p w14:paraId="54C161B0" w14:textId="77777777" w:rsidR="00DE22A3" w:rsidRPr="006004F5" w:rsidRDefault="00DE22A3" w:rsidP="00DE22A3">
      <w:pPr>
        <w:ind w:right="20"/>
        <w:jc w:val="center"/>
        <w:rPr>
          <w:rFonts w:ascii="Arial" w:hAnsi="Arial" w:cs="Arial"/>
          <w:bCs/>
          <w:sz w:val="22"/>
          <w:szCs w:val="22"/>
        </w:rPr>
      </w:pPr>
      <w:r w:rsidRPr="006004F5">
        <w:rPr>
          <w:rFonts w:ascii="Arial" w:hAnsi="Arial" w:cs="Arial"/>
          <w:bCs/>
          <w:sz w:val="22"/>
          <w:szCs w:val="22"/>
        </w:rPr>
        <w:t xml:space="preserve">Članak 1. </w:t>
      </w:r>
    </w:p>
    <w:p w14:paraId="19CD6E03" w14:textId="77777777" w:rsidR="00DE22A3" w:rsidRPr="00DE22A3" w:rsidRDefault="00DE22A3" w:rsidP="00DE22A3">
      <w:pPr>
        <w:ind w:firstLine="851"/>
        <w:rPr>
          <w:rFonts w:ascii="Arial" w:hAnsi="Arial" w:cs="Arial"/>
          <w:sz w:val="22"/>
          <w:szCs w:val="22"/>
        </w:rPr>
      </w:pPr>
    </w:p>
    <w:p w14:paraId="79023118"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Donosi se Odluka o izradi Izmjena i dopuna Prostornog plana uređenja Grada Dubrovnika ("Službeni glasnik grada Dubrovnika", br. 07/05, 06/07, 10/07, 03/14, 9/14, 19/15, 18/16-</w:t>
      </w:r>
      <w:r w:rsidRPr="00DE22A3">
        <w:rPr>
          <w:rFonts w:ascii="Arial" w:hAnsi="Arial" w:cs="Arial"/>
          <w:i/>
          <w:sz w:val="22"/>
          <w:szCs w:val="22"/>
        </w:rPr>
        <w:t>pročišćeni tekst</w:t>
      </w:r>
      <w:r w:rsidRPr="00DE22A3">
        <w:rPr>
          <w:rFonts w:ascii="Arial" w:hAnsi="Arial" w:cs="Arial"/>
          <w:sz w:val="22"/>
          <w:szCs w:val="22"/>
        </w:rPr>
        <w:t xml:space="preserve">, 25/18, 13/19, 7/20- </w:t>
      </w:r>
      <w:r w:rsidRPr="00DE22A3">
        <w:rPr>
          <w:rFonts w:ascii="Arial" w:hAnsi="Arial" w:cs="Arial"/>
          <w:i/>
          <w:sz w:val="22"/>
          <w:szCs w:val="22"/>
        </w:rPr>
        <w:t>pročišćeni tekst, 2</w:t>
      </w:r>
      <w:r w:rsidRPr="00DE22A3">
        <w:rPr>
          <w:rFonts w:ascii="Arial" w:hAnsi="Arial" w:cs="Arial"/>
          <w:sz w:val="22"/>
          <w:szCs w:val="22"/>
        </w:rPr>
        <w:t>/21, 7/21-</w:t>
      </w:r>
      <w:r w:rsidRPr="00DE22A3">
        <w:rPr>
          <w:rFonts w:ascii="Arial" w:hAnsi="Arial" w:cs="Arial"/>
          <w:i/>
          <w:sz w:val="22"/>
          <w:szCs w:val="22"/>
        </w:rPr>
        <w:t xml:space="preserve">pročišćeni tekst </w:t>
      </w:r>
      <w:r w:rsidRPr="00DE22A3">
        <w:rPr>
          <w:rFonts w:ascii="Arial" w:hAnsi="Arial" w:cs="Arial"/>
          <w:sz w:val="22"/>
          <w:szCs w:val="22"/>
        </w:rPr>
        <w:t>- dalje u tekstu: IDPPU-a Grada Dubrovnika), Izmjena i dopuna Generalnog urbanističkog plana Grada Dubrovnika ("Službeni glasnik grada Dubrovnika", br. 10/05, 10/07, 8/12, 3/14, 9/14-</w:t>
      </w:r>
      <w:r w:rsidRPr="00DE22A3">
        <w:rPr>
          <w:rFonts w:ascii="Arial" w:hAnsi="Arial" w:cs="Arial"/>
          <w:i/>
          <w:sz w:val="22"/>
          <w:szCs w:val="22"/>
        </w:rPr>
        <w:t>pročišćeni tekst</w:t>
      </w:r>
      <w:r w:rsidRPr="00DE22A3">
        <w:rPr>
          <w:rFonts w:ascii="Arial" w:hAnsi="Arial" w:cs="Arial"/>
          <w:sz w:val="22"/>
          <w:szCs w:val="22"/>
        </w:rPr>
        <w:t>, 4/16-</w:t>
      </w:r>
      <w:r w:rsidRPr="00DE22A3">
        <w:rPr>
          <w:rFonts w:ascii="Arial" w:hAnsi="Arial" w:cs="Arial"/>
          <w:i/>
          <w:sz w:val="22"/>
          <w:szCs w:val="22"/>
        </w:rPr>
        <w:t>odluka o obustavi</w:t>
      </w:r>
      <w:r w:rsidRPr="00DE22A3">
        <w:rPr>
          <w:rFonts w:ascii="Arial" w:hAnsi="Arial" w:cs="Arial"/>
          <w:sz w:val="22"/>
          <w:szCs w:val="22"/>
        </w:rPr>
        <w:t>, 25/18, 13/19, 8/20-</w:t>
      </w:r>
      <w:r w:rsidRPr="00DE22A3">
        <w:rPr>
          <w:rFonts w:ascii="Arial" w:hAnsi="Arial" w:cs="Arial"/>
          <w:i/>
          <w:sz w:val="22"/>
          <w:szCs w:val="22"/>
        </w:rPr>
        <w:t xml:space="preserve"> pročišćeni tekst</w:t>
      </w:r>
      <w:r w:rsidRPr="00DE22A3">
        <w:rPr>
          <w:rFonts w:ascii="Arial" w:hAnsi="Arial" w:cs="Arial"/>
          <w:sz w:val="22"/>
          <w:szCs w:val="22"/>
        </w:rPr>
        <w:t xml:space="preserve"> , 5/21, 8/21-</w:t>
      </w:r>
      <w:r w:rsidRPr="00DE22A3">
        <w:rPr>
          <w:rFonts w:ascii="Arial" w:hAnsi="Arial" w:cs="Arial"/>
          <w:i/>
          <w:sz w:val="22"/>
          <w:szCs w:val="22"/>
        </w:rPr>
        <w:t xml:space="preserve"> pročišćeni tekst</w:t>
      </w:r>
      <w:r w:rsidRPr="00DE22A3">
        <w:rPr>
          <w:rFonts w:ascii="Arial" w:hAnsi="Arial" w:cs="Arial"/>
          <w:sz w:val="22"/>
          <w:szCs w:val="22"/>
        </w:rPr>
        <w:t xml:space="preserve"> - dalje u tekstu: IDGUP-a Grada Dubrovnika), te Izmjena i dopuna Urbanističkog plana uređenja „Babin kuk“ ("Službeni glasnik grada Dubrovnika",</w:t>
      </w:r>
      <w:proofErr w:type="spellStart"/>
      <w:r w:rsidRPr="00DE22A3">
        <w:rPr>
          <w:rFonts w:ascii="Arial" w:hAnsi="Arial" w:cs="Arial"/>
          <w:sz w:val="22"/>
          <w:szCs w:val="22"/>
        </w:rPr>
        <w:t>br</w:t>
      </w:r>
      <w:proofErr w:type="spellEnd"/>
      <w:r w:rsidRPr="00DE22A3">
        <w:rPr>
          <w:rFonts w:ascii="Arial" w:hAnsi="Arial" w:cs="Arial"/>
          <w:sz w:val="22"/>
          <w:szCs w:val="22"/>
        </w:rPr>
        <w:t>. 2/09, 13/14 i 16/15-pročišćeni tekst - dalje u tekstu: UPU „Babin kuk“).</w:t>
      </w:r>
    </w:p>
    <w:p w14:paraId="642254E9" w14:textId="77777777" w:rsidR="00DE22A3" w:rsidRPr="00DE22A3" w:rsidRDefault="00DE22A3" w:rsidP="00DE22A3">
      <w:pPr>
        <w:ind w:left="567" w:right="20"/>
        <w:jc w:val="both"/>
        <w:rPr>
          <w:rFonts w:ascii="Arial" w:hAnsi="Arial" w:cs="Arial"/>
          <w:sz w:val="22"/>
          <w:szCs w:val="22"/>
        </w:rPr>
      </w:pPr>
    </w:p>
    <w:p w14:paraId="14205DC4" w14:textId="77777777" w:rsidR="00DE22A3" w:rsidRPr="00DE22A3" w:rsidRDefault="00DE22A3" w:rsidP="00DE22A3">
      <w:pPr>
        <w:ind w:right="20" w:firstLine="851"/>
        <w:rPr>
          <w:rFonts w:ascii="Arial" w:hAnsi="Arial" w:cs="Arial"/>
          <w:sz w:val="22"/>
          <w:szCs w:val="22"/>
        </w:rPr>
      </w:pPr>
    </w:p>
    <w:p w14:paraId="38B9E9FE" w14:textId="77777777" w:rsidR="00DE22A3" w:rsidRPr="00DE22A3" w:rsidRDefault="00DE22A3" w:rsidP="00DE22A3">
      <w:pPr>
        <w:numPr>
          <w:ilvl w:val="0"/>
          <w:numId w:val="1"/>
        </w:numPr>
        <w:ind w:left="567" w:right="20" w:hanging="567"/>
        <w:jc w:val="both"/>
        <w:rPr>
          <w:rFonts w:ascii="Arial" w:hAnsi="Arial" w:cs="Arial"/>
          <w:b/>
          <w:sz w:val="22"/>
          <w:szCs w:val="22"/>
        </w:rPr>
      </w:pPr>
      <w:r w:rsidRPr="00DE22A3">
        <w:rPr>
          <w:rFonts w:ascii="Arial" w:hAnsi="Arial" w:cs="Arial"/>
          <w:b/>
          <w:sz w:val="22"/>
          <w:szCs w:val="22"/>
        </w:rPr>
        <w:t>PRAVNA OSNOVA</w:t>
      </w:r>
      <w:r w:rsidRPr="00DE22A3">
        <w:rPr>
          <w:rFonts w:ascii="Arial" w:hAnsi="Arial" w:cs="Arial"/>
          <w:sz w:val="22"/>
          <w:szCs w:val="22"/>
        </w:rPr>
        <w:t xml:space="preserve"> </w:t>
      </w:r>
      <w:r w:rsidRPr="00DE22A3">
        <w:rPr>
          <w:rFonts w:ascii="Arial" w:hAnsi="Arial" w:cs="Arial"/>
          <w:b/>
          <w:caps/>
          <w:sz w:val="22"/>
          <w:szCs w:val="22"/>
        </w:rPr>
        <w:t>za izradu i donošenje 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4F527B2E" w14:textId="77777777" w:rsidR="00DE22A3" w:rsidRPr="00DE22A3" w:rsidRDefault="00DE22A3" w:rsidP="00DE22A3">
      <w:pPr>
        <w:ind w:left="720" w:right="20"/>
        <w:jc w:val="center"/>
        <w:rPr>
          <w:rFonts w:ascii="Arial" w:hAnsi="Arial" w:cs="Arial"/>
          <w:b/>
          <w:sz w:val="22"/>
          <w:szCs w:val="22"/>
        </w:rPr>
      </w:pPr>
    </w:p>
    <w:p w14:paraId="2A4C7F9C" w14:textId="77777777" w:rsidR="00DE22A3" w:rsidRPr="006004F5" w:rsidRDefault="00DE22A3" w:rsidP="00DE22A3">
      <w:pPr>
        <w:ind w:right="20"/>
        <w:jc w:val="center"/>
        <w:rPr>
          <w:rFonts w:ascii="Arial" w:hAnsi="Arial" w:cs="Arial"/>
          <w:bCs/>
          <w:sz w:val="22"/>
          <w:szCs w:val="22"/>
        </w:rPr>
      </w:pPr>
      <w:r w:rsidRPr="006004F5">
        <w:rPr>
          <w:rFonts w:ascii="Arial" w:hAnsi="Arial" w:cs="Arial"/>
          <w:bCs/>
          <w:sz w:val="22"/>
          <w:szCs w:val="22"/>
        </w:rPr>
        <w:t xml:space="preserve">Članak 2. </w:t>
      </w:r>
    </w:p>
    <w:p w14:paraId="53C84CBA" w14:textId="77777777" w:rsidR="00DE22A3" w:rsidRPr="00DE22A3" w:rsidRDefault="00DE22A3" w:rsidP="00DE22A3">
      <w:pPr>
        <w:ind w:right="20" w:firstLine="851"/>
        <w:rPr>
          <w:rFonts w:ascii="Arial" w:hAnsi="Arial" w:cs="Arial"/>
          <w:sz w:val="22"/>
          <w:szCs w:val="22"/>
        </w:rPr>
      </w:pPr>
    </w:p>
    <w:p w14:paraId="4634593B" w14:textId="77777777" w:rsidR="00DE22A3" w:rsidRPr="00DE22A3" w:rsidRDefault="00DE22A3" w:rsidP="00DE22A3">
      <w:pPr>
        <w:jc w:val="both"/>
        <w:rPr>
          <w:rFonts w:ascii="Arial" w:hAnsi="Arial" w:cs="Arial"/>
          <w:noProof/>
          <w:sz w:val="22"/>
          <w:szCs w:val="22"/>
        </w:rPr>
      </w:pPr>
      <w:r w:rsidRPr="00DE22A3">
        <w:rPr>
          <w:rFonts w:ascii="Arial" w:hAnsi="Arial" w:cs="Arial"/>
          <w:noProof/>
          <w:sz w:val="22"/>
          <w:szCs w:val="22"/>
        </w:rPr>
        <w:t xml:space="preserve">Izrada i donošenje IDPPU-a </w:t>
      </w:r>
      <w:r w:rsidRPr="00DE22A3">
        <w:rPr>
          <w:rFonts w:ascii="Arial" w:hAnsi="Arial" w:cs="Arial"/>
          <w:sz w:val="22"/>
          <w:szCs w:val="22"/>
        </w:rPr>
        <w:t>Grada Dubrovnika, IDGUP-a Grada Dubrovnika te izmjena i dopuna UPU-a „Babin kuk“ utemeljeno je na</w:t>
      </w:r>
      <w:r w:rsidRPr="00DE22A3">
        <w:rPr>
          <w:rFonts w:ascii="Arial" w:hAnsi="Arial" w:cs="Arial"/>
          <w:noProof/>
          <w:sz w:val="22"/>
          <w:szCs w:val="22"/>
        </w:rPr>
        <w:t xml:space="preserve"> odredbama članaka 86., 89. st. 3. i 113. st. 2. Zakona o prostornom uređenju („Narodne novine“, broj 153/13,</w:t>
      </w:r>
      <w:r w:rsidRPr="00DE22A3">
        <w:rPr>
          <w:rFonts w:ascii="Arial" w:hAnsi="Arial" w:cs="Arial"/>
          <w:noProof/>
          <w:color w:val="000000"/>
          <w:sz w:val="22"/>
          <w:szCs w:val="22"/>
        </w:rPr>
        <w:t xml:space="preserve"> 65/17, 114/18, 39/19 i 98/19,</w:t>
      </w:r>
      <w:r w:rsidRPr="00DE22A3">
        <w:rPr>
          <w:rFonts w:ascii="Arial" w:hAnsi="Arial" w:cs="Arial"/>
          <w:noProof/>
          <w:sz w:val="22"/>
          <w:szCs w:val="22"/>
        </w:rPr>
        <w:t xml:space="preserve"> </w:t>
      </w:r>
      <w:r w:rsidRPr="00DE22A3">
        <w:rPr>
          <w:rFonts w:ascii="Arial" w:hAnsi="Arial" w:cs="Arial"/>
          <w:sz w:val="22"/>
          <w:szCs w:val="22"/>
        </w:rPr>
        <w:t>dalje u tekstu: Zakon)</w:t>
      </w:r>
      <w:r w:rsidRPr="00DE22A3">
        <w:rPr>
          <w:rFonts w:ascii="Arial" w:hAnsi="Arial" w:cs="Arial"/>
          <w:noProof/>
          <w:sz w:val="22"/>
          <w:szCs w:val="22"/>
        </w:rPr>
        <w:t>,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(dalje u tekstu: Pravilnik) te Uredbi o informacijskom sustavu prostornog  uređenja („Narodne novine“, broj: 115/15).</w:t>
      </w:r>
    </w:p>
    <w:p w14:paraId="61500838" w14:textId="77777777" w:rsidR="00DE22A3" w:rsidRPr="00DE22A3" w:rsidRDefault="00DE22A3" w:rsidP="00DE22A3">
      <w:pPr>
        <w:jc w:val="both"/>
        <w:rPr>
          <w:rFonts w:ascii="Arial" w:hAnsi="Arial" w:cs="Arial"/>
          <w:noProof/>
          <w:sz w:val="22"/>
          <w:szCs w:val="22"/>
        </w:rPr>
      </w:pPr>
    </w:p>
    <w:p w14:paraId="565839BD" w14:textId="77777777" w:rsidR="00DE22A3" w:rsidRPr="00DE22A3" w:rsidRDefault="00DE22A3" w:rsidP="00DE22A3">
      <w:pPr>
        <w:jc w:val="both"/>
        <w:rPr>
          <w:rFonts w:ascii="Arial" w:hAnsi="Arial" w:cs="Arial"/>
          <w:noProof/>
          <w:sz w:val="22"/>
          <w:szCs w:val="22"/>
        </w:rPr>
      </w:pPr>
      <w:r w:rsidRPr="00DE22A3">
        <w:rPr>
          <w:rFonts w:ascii="Arial" w:hAnsi="Arial" w:cs="Arial"/>
          <w:noProof/>
          <w:sz w:val="22"/>
          <w:szCs w:val="22"/>
        </w:rPr>
        <w:t xml:space="preserve">Nositelj izrade IDPPU-a </w:t>
      </w:r>
      <w:r w:rsidRPr="00DE22A3">
        <w:rPr>
          <w:rFonts w:ascii="Arial" w:hAnsi="Arial" w:cs="Arial"/>
          <w:sz w:val="22"/>
          <w:szCs w:val="22"/>
        </w:rPr>
        <w:t xml:space="preserve">Grada Dubrovnika, IDGUP-a Grada Dubrovnika te Izmjena i dopuna UPU-a „Babin kuk“ </w:t>
      </w:r>
      <w:r w:rsidRPr="00DE22A3">
        <w:rPr>
          <w:rFonts w:ascii="Arial" w:hAnsi="Arial" w:cs="Arial"/>
          <w:noProof/>
          <w:sz w:val="22"/>
          <w:szCs w:val="22"/>
        </w:rPr>
        <w:t>je Upravni odjel za urbanizam, prostorno planiranje i zaštitu okoliša Grada Dubrovnika.</w:t>
      </w:r>
    </w:p>
    <w:p w14:paraId="11ABE8FF" w14:textId="77777777" w:rsidR="00DE22A3" w:rsidRPr="00DE22A3" w:rsidRDefault="00DE22A3" w:rsidP="00DE22A3">
      <w:pPr>
        <w:rPr>
          <w:rFonts w:ascii="Arial" w:hAnsi="Arial" w:cs="Arial"/>
          <w:b/>
          <w:sz w:val="22"/>
          <w:szCs w:val="22"/>
        </w:rPr>
      </w:pPr>
    </w:p>
    <w:p w14:paraId="0B16303E" w14:textId="77777777" w:rsidR="00DE22A3" w:rsidRPr="00DE22A3" w:rsidRDefault="00DE22A3" w:rsidP="00DE22A3">
      <w:pPr>
        <w:rPr>
          <w:rFonts w:ascii="Arial" w:hAnsi="Arial" w:cs="Arial"/>
          <w:b/>
          <w:sz w:val="22"/>
          <w:szCs w:val="22"/>
        </w:rPr>
      </w:pPr>
    </w:p>
    <w:p w14:paraId="6D457770" w14:textId="77777777" w:rsidR="00DE22A3" w:rsidRPr="00DE22A3" w:rsidRDefault="00DE22A3" w:rsidP="00DE22A3">
      <w:pPr>
        <w:numPr>
          <w:ilvl w:val="0"/>
          <w:numId w:val="1"/>
        </w:numPr>
        <w:ind w:left="426" w:hanging="426"/>
        <w:jc w:val="both"/>
        <w:rPr>
          <w:rFonts w:ascii="Arial" w:hAnsi="Arial" w:cs="Arial"/>
          <w:b/>
          <w:sz w:val="22"/>
          <w:szCs w:val="22"/>
        </w:rPr>
      </w:pPr>
      <w:r w:rsidRPr="00DE22A3">
        <w:rPr>
          <w:rFonts w:ascii="Arial" w:hAnsi="Arial" w:cs="Arial"/>
          <w:b/>
          <w:sz w:val="22"/>
          <w:szCs w:val="22"/>
        </w:rPr>
        <w:t xml:space="preserve">RAZLOZI DONOŠENJA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1D03F761" w14:textId="77777777" w:rsidR="00DE22A3" w:rsidRPr="00DE22A3" w:rsidRDefault="00DE22A3" w:rsidP="00DE22A3">
      <w:pPr>
        <w:jc w:val="center"/>
        <w:rPr>
          <w:rFonts w:ascii="Arial" w:hAnsi="Arial" w:cs="Arial"/>
          <w:b/>
          <w:sz w:val="22"/>
          <w:szCs w:val="22"/>
        </w:rPr>
      </w:pPr>
    </w:p>
    <w:p w14:paraId="3C360919"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3.</w:t>
      </w:r>
    </w:p>
    <w:p w14:paraId="0007DB27" w14:textId="77777777" w:rsidR="00DE22A3" w:rsidRPr="00DE22A3" w:rsidRDefault="00DE22A3" w:rsidP="00DE22A3">
      <w:pPr>
        <w:jc w:val="center"/>
        <w:rPr>
          <w:rFonts w:ascii="Arial" w:hAnsi="Arial" w:cs="Arial"/>
          <w:b/>
          <w:sz w:val="22"/>
          <w:szCs w:val="22"/>
        </w:rPr>
      </w:pPr>
    </w:p>
    <w:p w14:paraId="486F1D31" w14:textId="63233AA1" w:rsidR="00DE22A3" w:rsidRDefault="00DE22A3" w:rsidP="00DE22A3">
      <w:pPr>
        <w:ind w:right="20"/>
        <w:jc w:val="both"/>
        <w:rPr>
          <w:rFonts w:ascii="Arial" w:hAnsi="Arial" w:cs="Arial"/>
          <w:noProof/>
          <w:color w:val="000000"/>
          <w:sz w:val="22"/>
          <w:szCs w:val="22"/>
        </w:rPr>
      </w:pPr>
      <w:r w:rsidRPr="00DE22A3">
        <w:rPr>
          <w:rFonts w:ascii="Arial" w:hAnsi="Arial" w:cs="Arial"/>
          <w:noProof/>
          <w:color w:val="000000"/>
          <w:sz w:val="22"/>
          <w:szCs w:val="22"/>
        </w:rPr>
        <w:lastRenderedPageBreak/>
        <w:t>Nakon donošenja PPU-a Grada Dubrovnika i GUP-a Grada Dubrovnika te UPU-a „Babin kuk“ došlo je do promjena u stavovima i promišljanjima o realizaciji pojedinih zahvata kao i potreba redefiniranja planskih postavki, a tiču se predjela Babin kuk.</w:t>
      </w:r>
    </w:p>
    <w:p w14:paraId="598D2B7F" w14:textId="77777777" w:rsidR="00D66A76" w:rsidRPr="00DE22A3" w:rsidRDefault="00D66A76" w:rsidP="00DE22A3">
      <w:pPr>
        <w:ind w:right="20"/>
        <w:jc w:val="both"/>
        <w:rPr>
          <w:rFonts w:ascii="Arial" w:hAnsi="Arial" w:cs="Arial"/>
          <w:noProof/>
          <w:color w:val="000000"/>
          <w:sz w:val="22"/>
          <w:szCs w:val="22"/>
        </w:rPr>
      </w:pPr>
    </w:p>
    <w:p w14:paraId="69BFB937" w14:textId="77777777" w:rsidR="00DE22A3" w:rsidRPr="00DE22A3" w:rsidRDefault="00DE22A3" w:rsidP="00DE22A3">
      <w:pPr>
        <w:ind w:right="20"/>
        <w:jc w:val="both"/>
        <w:rPr>
          <w:rFonts w:ascii="Arial" w:hAnsi="Arial" w:cs="Arial"/>
          <w:sz w:val="22"/>
          <w:szCs w:val="22"/>
        </w:rPr>
      </w:pPr>
      <w:r w:rsidRPr="00DE22A3">
        <w:rPr>
          <w:rFonts w:ascii="Arial" w:hAnsi="Arial" w:cs="Arial"/>
          <w:noProof/>
          <w:color w:val="000000"/>
          <w:sz w:val="22"/>
          <w:szCs w:val="22"/>
        </w:rPr>
        <w:t xml:space="preserve">Razlozi </w:t>
      </w:r>
      <w:r w:rsidRPr="00DE22A3">
        <w:rPr>
          <w:rFonts w:ascii="Arial" w:hAnsi="Arial" w:cs="Arial"/>
          <w:noProof/>
          <w:sz w:val="22"/>
          <w:szCs w:val="22"/>
        </w:rPr>
        <w:t xml:space="preserve">IDPPU-a </w:t>
      </w:r>
      <w:r w:rsidRPr="00DE22A3">
        <w:rPr>
          <w:rFonts w:ascii="Arial" w:hAnsi="Arial" w:cs="Arial"/>
          <w:sz w:val="22"/>
          <w:szCs w:val="22"/>
        </w:rPr>
        <w:t>Grada Dubrovnika, IDGUP-a Grada Dubrovnika te Izmjena i dopuna UPU-a „Babin kuk“ jesu:</w:t>
      </w:r>
    </w:p>
    <w:p w14:paraId="7B316757" w14:textId="77777777" w:rsidR="00DE22A3" w:rsidRPr="00DE22A3" w:rsidRDefault="00DE22A3" w:rsidP="00DE22A3">
      <w:pPr>
        <w:ind w:right="20"/>
        <w:jc w:val="both"/>
        <w:rPr>
          <w:rFonts w:ascii="Arial" w:hAnsi="Arial" w:cs="Arial"/>
          <w:noProof/>
          <w:color w:val="000000"/>
          <w:sz w:val="22"/>
          <w:szCs w:val="22"/>
        </w:rPr>
      </w:pPr>
    </w:p>
    <w:p w14:paraId="3156782E"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usklađenje sa Zakonom i drugim pozitivnim propisima Republike Hrvatske,</w:t>
      </w:r>
    </w:p>
    <w:p w14:paraId="5D4D550D"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usklađenje sa važećim GUP-om i PPU-om Grada Dubrovnika,</w:t>
      </w:r>
    </w:p>
    <w:p w14:paraId="7AC4B37A" w14:textId="77777777" w:rsidR="00DE22A3" w:rsidRPr="00DE22A3" w:rsidRDefault="00DE22A3" w:rsidP="00DE22A3">
      <w:pPr>
        <w:numPr>
          <w:ilvl w:val="0"/>
          <w:numId w:val="3"/>
        </w:numPr>
        <w:ind w:left="709" w:right="20" w:hanging="283"/>
        <w:jc w:val="both"/>
        <w:rPr>
          <w:rFonts w:ascii="Arial" w:hAnsi="Arial" w:cs="Arial"/>
          <w:sz w:val="22"/>
          <w:szCs w:val="22"/>
        </w:rPr>
      </w:pPr>
      <w:r w:rsidRPr="00DE22A3">
        <w:rPr>
          <w:rFonts w:ascii="Arial" w:hAnsi="Arial" w:cs="Arial"/>
          <w:sz w:val="22"/>
          <w:szCs w:val="22"/>
        </w:rPr>
        <w:t xml:space="preserve">nova prostorna organizacija predjela „Babin kuk“ radi kvalitativnog unaprjeđenja turističke ponude prostorne cjeline, povećanja kategorije smještajnih kapaciteta i pratećih </w:t>
      </w:r>
      <w:proofErr w:type="spellStart"/>
      <w:r w:rsidRPr="00DE22A3">
        <w:rPr>
          <w:rFonts w:ascii="Arial" w:hAnsi="Arial" w:cs="Arial"/>
          <w:sz w:val="22"/>
          <w:szCs w:val="22"/>
        </w:rPr>
        <w:t>sadržaja,a</w:t>
      </w:r>
      <w:proofErr w:type="spellEnd"/>
      <w:r w:rsidRPr="00DE22A3">
        <w:rPr>
          <w:rFonts w:ascii="Arial" w:hAnsi="Arial" w:cs="Arial"/>
          <w:sz w:val="22"/>
          <w:szCs w:val="22"/>
        </w:rPr>
        <w:t xml:space="preserve"> u skladu s zahtjevima vrsnoće izgrađenog prostora uz uvjet da na postojećim javnim zelenim površinama (namjena Z i Z1) sjeverno od ulice Vatroslava Lisinskog nije moguća nova gradnja,</w:t>
      </w:r>
    </w:p>
    <w:p w14:paraId="672654C4"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redefiniranje prometa u mirovanju, prometnog rješenja prilaza i komunikacije kroz predmetnu prostornu cjelinu te pješačkih veza, a s ciljem stvaranja povoljnih planskih preduvjeta za novoplanirane predjele te prilagodbu u postojeću prometnu mrežu turističkog kompleksa,</w:t>
      </w:r>
    </w:p>
    <w:p w14:paraId="448ED060"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planiranje sportskih terena i uređenih zelenih površina,</w:t>
      </w:r>
    </w:p>
    <w:p w14:paraId="35DCBF4E"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revidiranje potojeće i planiranje nove infrastrukturne opremljenosti prostorne cjeline,</w:t>
      </w:r>
    </w:p>
    <w:p w14:paraId="70A3D14D"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revidiranje postojećih i planiranje novih uvjeta gradnje za  planirani kongresni centar s obzirom na njegov izniman razvojni značaj za Grad Dubrovnik i regiju,</w:t>
      </w:r>
    </w:p>
    <w:p w14:paraId="57A15921" w14:textId="77777777" w:rsidR="00DE22A3" w:rsidRPr="00DE22A3" w:rsidRDefault="00DE22A3" w:rsidP="00DE22A3">
      <w:pPr>
        <w:numPr>
          <w:ilvl w:val="0"/>
          <w:numId w:val="3"/>
        </w:numPr>
        <w:ind w:left="709" w:right="20" w:hanging="283"/>
        <w:jc w:val="both"/>
        <w:rPr>
          <w:rFonts w:ascii="Arial" w:hAnsi="Arial" w:cs="Arial"/>
          <w:noProof/>
          <w:sz w:val="22"/>
          <w:szCs w:val="22"/>
        </w:rPr>
      </w:pPr>
      <w:r w:rsidRPr="00DE22A3">
        <w:rPr>
          <w:rFonts w:ascii="Arial" w:hAnsi="Arial" w:cs="Arial"/>
          <w:noProof/>
          <w:sz w:val="22"/>
          <w:szCs w:val="22"/>
        </w:rPr>
        <w:t>izmjene i dopune za koje se utvrdi potreba tijekom postuka izrade Izmjena i dopuna Plana, a koje proizlaze iz prethodno navedenih razloga.</w:t>
      </w:r>
    </w:p>
    <w:p w14:paraId="63E51F07" w14:textId="77777777" w:rsidR="00DE22A3" w:rsidRPr="00DE22A3" w:rsidRDefault="00DE22A3" w:rsidP="00DE22A3">
      <w:pPr>
        <w:ind w:left="709" w:right="20" w:hanging="283"/>
        <w:jc w:val="both"/>
        <w:rPr>
          <w:rFonts w:ascii="Arial" w:hAnsi="Arial" w:cs="Arial"/>
          <w:noProof/>
          <w:sz w:val="22"/>
          <w:szCs w:val="22"/>
        </w:rPr>
      </w:pPr>
    </w:p>
    <w:p w14:paraId="67E439CA"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sz w:val="22"/>
          <w:szCs w:val="22"/>
        </w:rPr>
        <w:t>Predviđene mjere odnose se na zatečeno stanje i trenutno uočene nedostatke, a u tijeku izrade moguće su manje izmjene i dopune u skladu sa zakonskim postupkom izrade i donošenja Planova.</w:t>
      </w:r>
    </w:p>
    <w:p w14:paraId="3989E9F4" w14:textId="77777777" w:rsidR="00DE22A3" w:rsidRPr="00DE22A3" w:rsidRDefault="00DE22A3" w:rsidP="00DE22A3">
      <w:pPr>
        <w:jc w:val="both"/>
        <w:rPr>
          <w:rFonts w:ascii="Arial" w:hAnsi="Arial" w:cs="Arial"/>
          <w:sz w:val="22"/>
          <w:szCs w:val="22"/>
        </w:rPr>
      </w:pPr>
    </w:p>
    <w:p w14:paraId="7AE0FADF" w14:textId="77777777" w:rsidR="00DE22A3" w:rsidRPr="00DE22A3" w:rsidRDefault="00DE22A3" w:rsidP="00DE22A3">
      <w:pPr>
        <w:ind w:right="23"/>
        <w:rPr>
          <w:rFonts w:ascii="Arial" w:hAnsi="Arial" w:cs="Arial"/>
          <w:b/>
          <w:sz w:val="22"/>
          <w:szCs w:val="22"/>
        </w:rPr>
      </w:pPr>
      <w:r w:rsidRPr="00DE22A3">
        <w:rPr>
          <w:rFonts w:ascii="Arial" w:hAnsi="Arial" w:cs="Arial"/>
          <w:b/>
          <w:sz w:val="22"/>
          <w:szCs w:val="22"/>
        </w:rPr>
        <w:t xml:space="preserve"> </w:t>
      </w:r>
    </w:p>
    <w:p w14:paraId="240536EC" w14:textId="77777777" w:rsidR="00DE22A3" w:rsidRPr="00DE22A3" w:rsidRDefault="00DE22A3" w:rsidP="00DE22A3">
      <w:pPr>
        <w:numPr>
          <w:ilvl w:val="0"/>
          <w:numId w:val="1"/>
        </w:numPr>
        <w:ind w:left="426" w:right="20" w:hanging="426"/>
        <w:jc w:val="both"/>
        <w:rPr>
          <w:rFonts w:ascii="Arial" w:hAnsi="Arial" w:cs="Arial"/>
          <w:b/>
          <w:sz w:val="22"/>
          <w:szCs w:val="22"/>
        </w:rPr>
      </w:pPr>
      <w:r w:rsidRPr="00DE22A3">
        <w:rPr>
          <w:rFonts w:ascii="Arial" w:hAnsi="Arial" w:cs="Arial"/>
          <w:b/>
          <w:sz w:val="22"/>
          <w:szCs w:val="22"/>
        </w:rPr>
        <w:t xml:space="preserve">OBUHVAT IZRADE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7718C396" w14:textId="77777777" w:rsidR="00DE22A3" w:rsidRPr="00DE22A3" w:rsidRDefault="00DE22A3" w:rsidP="00DE22A3">
      <w:pPr>
        <w:ind w:left="426" w:right="20" w:hanging="426"/>
        <w:jc w:val="center"/>
        <w:rPr>
          <w:rFonts w:ascii="Arial" w:hAnsi="Arial" w:cs="Arial"/>
          <w:sz w:val="22"/>
          <w:szCs w:val="22"/>
          <w:highlight w:val="yellow"/>
        </w:rPr>
      </w:pPr>
    </w:p>
    <w:p w14:paraId="0C14591E" w14:textId="77777777" w:rsidR="00DE22A3" w:rsidRPr="006004F5" w:rsidRDefault="00DE22A3" w:rsidP="00DE22A3">
      <w:pPr>
        <w:ind w:right="20"/>
        <w:jc w:val="center"/>
        <w:rPr>
          <w:rFonts w:ascii="Arial" w:hAnsi="Arial" w:cs="Arial"/>
          <w:bCs/>
          <w:sz w:val="22"/>
          <w:szCs w:val="22"/>
        </w:rPr>
      </w:pPr>
      <w:r w:rsidRPr="006004F5">
        <w:rPr>
          <w:rFonts w:ascii="Arial" w:hAnsi="Arial" w:cs="Arial"/>
          <w:bCs/>
          <w:sz w:val="22"/>
          <w:szCs w:val="22"/>
        </w:rPr>
        <w:t xml:space="preserve">Članak 4. </w:t>
      </w:r>
    </w:p>
    <w:p w14:paraId="03AB7EB0" w14:textId="77777777" w:rsidR="00DE22A3" w:rsidRPr="00DE22A3" w:rsidRDefault="00DE22A3" w:rsidP="00DE22A3">
      <w:pPr>
        <w:ind w:left="851" w:right="20"/>
        <w:rPr>
          <w:rFonts w:ascii="Arial" w:hAnsi="Arial" w:cs="Arial"/>
          <w:sz w:val="22"/>
          <w:szCs w:val="22"/>
        </w:rPr>
      </w:pPr>
    </w:p>
    <w:p w14:paraId="6527CE8C" w14:textId="77777777" w:rsidR="00DE22A3" w:rsidRPr="00DE22A3" w:rsidRDefault="00DE22A3" w:rsidP="00DE22A3">
      <w:pPr>
        <w:ind w:right="20"/>
        <w:jc w:val="both"/>
        <w:rPr>
          <w:rFonts w:ascii="Arial" w:hAnsi="Arial" w:cs="Arial"/>
          <w:sz w:val="22"/>
          <w:szCs w:val="22"/>
        </w:rPr>
      </w:pPr>
      <w:r w:rsidRPr="00DE22A3">
        <w:rPr>
          <w:rFonts w:ascii="Arial" w:hAnsi="Arial" w:cs="Arial"/>
          <w:noProof/>
          <w:color w:val="000000"/>
          <w:sz w:val="22"/>
          <w:szCs w:val="22"/>
        </w:rPr>
        <w:t xml:space="preserve">U grafičkom i tekstualnom dijelu </w:t>
      </w:r>
      <w:r w:rsidRPr="00DE22A3">
        <w:rPr>
          <w:rFonts w:ascii="Arial" w:hAnsi="Arial" w:cs="Arial"/>
          <w:noProof/>
          <w:sz w:val="22"/>
          <w:szCs w:val="22"/>
        </w:rPr>
        <w:t xml:space="preserve">IDPPU-a </w:t>
      </w:r>
      <w:r w:rsidRPr="00DE22A3">
        <w:rPr>
          <w:rFonts w:ascii="Arial" w:hAnsi="Arial" w:cs="Arial"/>
          <w:sz w:val="22"/>
          <w:szCs w:val="22"/>
        </w:rPr>
        <w:t xml:space="preserve">Grada Dubrovnika i IDGUP-a Grada Dubrovnika odnose se isključivo na  zone koje se nalaze unutar obuhvata UPU-a „Babin kuk“. Predviđene izmjene donose se u skladu s navedenim u članku 3. ove Odluke, a korigirat će se elaborati PPU-a Grada Dubrovnika i GUP-a Grada Dubrovnika u tekstualnom dijelu – Odredbama za provođenje, grafičkom dijelu te u Obrazloženju plana. Ostala planska rješenja PPU-a i GUP-a Grada Dubrovnika nisu predmet ove Odluke. </w:t>
      </w:r>
    </w:p>
    <w:p w14:paraId="432BBBEF" w14:textId="77777777" w:rsidR="00DE22A3" w:rsidRPr="00DE22A3" w:rsidRDefault="00DE22A3" w:rsidP="00DE22A3">
      <w:pPr>
        <w:ind w:right="20"/>
        <w:jc w:val="both"/>
        <w:rPr>
          <w:rFonts w:ascii="Arial" w:hAnsi="Arial" w:cs="Arial"/>
          <w:sz w:val="22"/>
          <w:szCs w:val="22"/>
        </w:rPr>
      </w:pPr>
    </w:p>
    <w:p w14:paraId="7FD588F3"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Korigirat će se i elaborati UPU-a </w:t>
      </w:r>
      <w:r w:rsidRPr="00DE22A3">
        <w:rPr>
          <w:rFonts w:ascii="Arial" w:hAnsi="Arial" w:cs="Arial"/>
          <w:noProof/>
          <w:sz w:val="22"/>
          <w:szCs w:val="22"/>
        </w:rPr>
        <w:t xml:space="preserve">„Babin kuk“ </w:t>
      </w:r>
      <w:r w:rsidRPr="00DE22A3">
        <w:rPr>
          <w:rFonts w:ascii="Arial" w:hAnsi="Arial" w:cs="Arial"/>
          <w:sz w:val="22"/>
          <w:szCs w:val="22"/>
        </w:rPr>
        <w:t>u tekstualnom dijelu – Odredbama za provođenje, grafičkom dijelu te u Obrazloženju plana.</w:t>
      </w:r>
    </w:p>
    <w:p w14:paraId="3DF3DD45" w14:textId="77777777" w:rsidR="00DE22A3" w:rsidRPr="00DE22A3" w:rsidRDefault="00DE22A3" w:rsidP="00DE22A3">
      <w:pPr>
        <w:ind w:right="20"/>
        <w:jc w:val="both"/>
        <w:rPr>
          <w:rFonts w:ascii="Arial" w:hAnsi="Arial" w:cs="Arial"/>
          <w:sz w:val="22"/>
          <w:szCs w:val="22"/>
        </w:rPr>
      </w:pPr>
    </w:p>
    <w:p w14:paraId="4F7C77CF"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Predviđene izmjene odnose se na predio postojećeg kampa </w:t>
      </w:r>
      <w:proofErr w:type="spellStart"/>
      <w:r w:rsidRPr="00DE22A3">
        <w:rPr>
          <w:rFonts w:ascii="Arial" w:hAnsi="Arial" w:cs="Arial"/>
          <w:sz w:val="22"/>
          <w:szCs w:val="22"/>
        </w:rPr>
        <w:t>Solitudo</w:t>
      </w:r>
      <w:proofErr w:type="spellEnd"/>
      <w:r w:rsidRPr="00DE22A3">
        <w:rPr>
          <w:rFonts w:ascii="Arial" w:hAnsi="Arial" w:cs="Arial"/>
          <w:color w:val="FF0000"/>
          <w:sz w:val="22"/>
          <w:szCs w:val="22"/>
        </w:rPr>
        <w:t xml:space="preserve"> </w:t>
      </w:r>
      <w:r w:rsidRPr="00DE22A3">
        <w:rPr>
          <w:rFonts w:ascii="Arial" w:hAnsi="Arial" w:cs="Arial"/>
          <w:sz w:val="22"/>
          <w:szCs w:val="22"/>
        </w:rPr>
        <w:t>te ostale predjele čije se namjene i uvjeti gradnje revidiraju za potrebe gradnje turističkih kapaciteta, rekreacijskih i zelenih površina te ostalih infrastrukturnih sustava.</w:t>
      </w:r>
      <w:r w:rsidRPr="00DE22A3">
        <w:rPr>
          <w:rFonts w:ascii="Arial" w:hAnsi="Arial" w:cs="Arial"/>
          <w:noProof/>
          <w:sz w:val="22"/>
          <w:szCs w:val="22"/>
        </w:rPr>
        <w:t xml:space="preserve"> Također planira se usklađenje s GUP-om i PPU-om Grada Dubrovnika, a tiče se zona javne i društvene namjene-D4, predškolska i školska koja se nalazi južno od ceste Iva Dulčića.</w:t>
      </w:r>
    </w:p>
    <w:p w14:paraId="750D0E92" w14:textId="77777777" w:rsidR="00DE22A3" w:rsidRPr="00DE22A3" w:rsidRDefault="00DE22A3" w:rsidP="00DE22A3">
      <w:pPr>
        <w:ind w:right="20"/>
        <w:jc w:val="both"/>
        <w:rPr>
          <w:rFonts w:ascii="Arial" w:hAnsi="Arial" w:cs="Arial"/>
          <w:sz w:val="22"/>
          <w:szCs w:val="22"/>
        </w:rPr>
      </w:pPr>
    </w:p>
    <w:p w14:paraId="10F4F718"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Sastavni dio ove Odluke je grafički prikaz granice obuhvata </w:t>
      </w:r>
      <w:r w:rsidRPr="00DE22A3">
        <w:rPr>
          <w:rFonts w:ascii="Arial" w:hAnsi="Arial" w:cs="Arial"/>
          <w:noProof/>
          <w:sz w:val="22"/>
          <w:szCs w:val="22"/>
        </w:rPr>
        <w:t xml:space="preserve">IDPPU-a </w:t>
      </w:r>
      <w:r w:rsidRPr="00DE22A3">
        <w:rPr>
          <w:rFonts w:ascii="Arial" w:hAnsi="Arial" w:cs="Arial"/>
          <w:sz w:val="22"/>
          <w:szCs w:val="22"/>
        </w:rPr>
        <w:t xml:space="preserve">Grada Dubrovnika, IDGUP-a Grada Dubrovnika i izmjena i dopuna UPU-a „Babin kuk“ (grafički prikaz granice obuhvata na </w:t>
      </w:r>
      <w:proofErr w:type="spellStart"/>
      <w:r w:rsidRPr="00DE22A3">
        <w:rPr>
          <w:rFonts w:ascii="Arial" w:hAnsi="Arial" w:cs="Arial"/>
          <w:sz w:val="22"/>
          <w:szCs w:val="22"/>
        </w:rPr>
        <w:t>ortofotu</w:t>
      </w:r>
      <w:proofErr w:type="spellEnd"/>
      <w:r w:rsidRPr="00DE22A3">
        <w:rPr>
          <w:rFonts w:ascii="Arial" w:hAnsi="Arial" w:cs="Arial"/>
          <w:sz w:val="22"/>
          <w:szCs w:val="22"/>
        </w:rPr>
        <w:t xml:space="preserve"> te na kartama namjena PPU-a i GUP-a Grada Dubrovnika te UPU-a „Babin kuk“).</w:t>
      </w:r>
    </w:p>
    <w:p w14:paraId="516B7EA4" w14:textId="77777777" w:rsidR="00DE22A3" w:rsidRPr="00DE22A3" w:rsidRDefault="00DE22A3" w:rsidP="00DE22A3">
      <w:pPr>
        <w:ind w:left="207" w:right="20"/>
        <w:rPr>
          <w:rFonts w:ascii="Arial" w:hAnsi="Arial" w:cs="Arial"/>
          <w:sz w:val="22"/>
          <w:szCs w:val="22"/>
        </w:rPr>
      </w:pPr>
      <w:r w:rsidRPr="00DE22A3">
        <w:rPr>
          <w:rFonts w:ascii="Arial" w:hAnsi="Arial" w:cs="Arial"/>
          <w:sz w:val="22"/>
          <w:szCs w:val="22"/>
        </w:rPr>
        <w:t xml:space="preserve">                                                                                     </w:t>
      </w:r>
    </w:p>
    <w:p w14:paraId="23E6494C" w14:textId="77777777" w:rsidR="00DE22A3" w:rsidRPr="00DE22A3" w:rsidRDefault="00DE22A3" w:rsidP="00DE22A3">
      <w:pPr>
        <w:numPr>
          <w:ilvl w:val="0"/>
          <w:numId w:val="1"/>
        </w:numPr>
        <w:ind w:left="284" w:right="23" w:hanging="284"/>
        <w:jc w:val="both"/>
        <w:rPr>
          <w:rFonts w:ascii="Arial" w:hAnsi="Arial" w:cs="Arial"/>
          <w:sz w:val="22"/>
          <w:szCs w:val="22"/>
        </w:rPr>
      </w:pPr>
      <w:r w:rsidRPr="00DE22A3">
        <w:rPr>
          <w:rFonts w:ascii="Arial" w:hAnsi="Arial" w:cs="Arial"/>
          <w:b/>
          <w:sz w:val="22"/>
          <w:szCs w:val="22"/>
        </w:rPr>
        <w:lastRenderedPageBreak/>
        <w:t xml:space="preserve">SAŽETA OCJENA STANJA U OBUHVATU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5496BBC7" w14:textId="77777777" w:rsidR="00DE22A3" w:rsidRPr="00DE22A3" w:rsidRDefault="00DE22A3" w:rsidP="00DE22A3">
      <w:pPr>
        <w:jc w:val="center"/>
        <w:rPr>
          <w:rFonts w:ascii="Arial" w:hAnsi="Arial" w:cs="Arial"/>
          <w:b/>
          <w:sz w:val="22"/>
          <w:szCs w:val="22"/>
        </w:rPr>
      </w:pPr>
    </w:p>
    <w:p w14:paraId="35AEB2F6"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5.</w:t>
      </w:r>
    </w:p>
    <w:p w14:paraId="0A144FE7" w14:textId="77777777" w:rsidR="00DE22A3" w:rsidRPr="00DE22A3" w:rsidRDefault="00DE22A3" w:rsidP="00DE22A3">
      <w:pPr>
        <w:jc w:val="center"/>
        <w:rPr>
          <w:rFonts w:ascii="Arial" w:hAnsi="Arial" w:cs="Arial"/>
          <w:b/>
          <w:sz w:val="22"/>
          <w:szCs w:val="22"/>
        </w:rPr>
      </w:pPr>
    </w:p>
    <w:p w14:paraId="4849FDCD"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noProof/>
          <w:color w:val="000000"/>
          <w:sz w:val="22"/>
          <w:szCs w:val="22"/>
        </w:rPr>
        <w:t>Prostorna cjelina Babin kuk obuhvaća turističke smještajne kapacitete te ostale popratne sadržaje sa okolnim područjem pretežno u vlasništvu Valamar Riviere d.d. na predjelu Babin kuk, a unutar obuhvata trenutno važećeg UPU-a Babin kuk. U namjensko-funkcionalnom pogledu na predmetnom prostoru nalaze se zone ugostiteljsko-turističke i stambene namjene uključujući i zonu sa sadržajima jave namjene (Mali Stradun), sportsko-rekreacijske namjene, te zaštitno zelenilo i pejsažne površine sa javnim parkovima.</w:t>
      </w:r>
    </w:p>
    <w:p w14:paraId="599A73BE" w14:textId="77777777" w:rsidR="00DE22A3" w:rsidRPr="00DE22A3" w:rsidRDefault="00DE22A3" w:rsidP="00DE22A3">
      <w:pPr>
        <w:ind w:right="20"/>
        <w:jc w:val="both"/>
        <w:rPr>
          <w:rFonts w:ascii="Arial" w:hAnsi="Arial" w:cs="Arial"/>
          <w:noProof/>
          <w:color w:val="000000"/>
          <w:sz w:val="22"/>
          <w:szCs w:val="22"/>
        </w:rPr>
      </w:pPr>
    </w:p>
    <w:p w14:paraId="15572ACD"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sz w:val="22"/>
          <w:szCs w:val="22"/>
        </w:rPr>
        <w:t xml:space="preserve">Poseban i sadržajno vrijedan popratan funkcionalni dio navedenih zona </w:t>
      </w:r>
      <w:r w:rsidRPr="00DE22A3">
        <w:rPr>
          <w:rFonts w:ascii="Arial" w:hAnsi="Arial" w:cs="Arial"/>
          <w:noProof/>
          <w:color w:val="000000"/>
          <w:sz w:val="22"/>
          <w:szCs w:val="22"/>
        </w:rPr>
        <w:t>ugostiteljsko-turističke namjene</w:t>
      </w:r>
      <w:r w:rsidRPr="00DE22A3">
        <w:rPr>
          <w:rFonts w:ascii="Arial" w:hAnsi="Arial" w:cs="Arial"/>
          <w:sz w:val="22"/>
          <w:szCs w:val="22"/>
        </w:rPr>
        <w:t xml:space="preserve"> čine površine sporta i rekreacije, a obuhvaćaju uređene površine-igrališta i lokacije bazena uz pojedine turističke objekte.</w:t>
      </w:r>
    </w:p>
    <w:p w14:paraId="4C11A7BB" w14:textId="77777777" w:rsidR="00DE22A3" w:rsidRPr="00DE22A3" w:rsidRDefault="00DE22A3" w:rsidP="00DE22A3">
      <w:pPr>
        <w:ind w:right="20"/>
        <w:jc w:val="both"/>
        <w:rPr>
          <w:rFonts w:ascii="Arial" w:hAnsi="Arial" w:cs="Arial"/>
          <w:noProof/>
          <w:color w:val="000000"/>
          <w:sz w:val="22"/>
          <w:szCs w:val="22"/>
        </w:rPr>
      </w:pPr>
    </w:p>
    <w:p w14:paraId="5C5C7FAF"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Najznačajniju kvalitetu i prepoznatljivost čitavog područja predjela „Babin kuk“ čine zelene (parkovne i zaštitne) i neizgrađene pejsažne površine sa višom ili nižom razinom uređenja. Vrlo je važno da planirani urbanistički plan uređenja prepozna mjerilo prostora, nastavljajući se na postojeću izgrađenu matricu dok je </w:t>
      </w:r>
      <w:proofErr w:type="spellStart"/>
      <w:r w:rsidRPr="00DE22A3">
        <w:rPr>
          <w:rFonts w:ascii="Arial" w:hAnsi="Arial" w:cs="Arial"/>
          <w:sz w:val="22"/>
          <w:szCs w:val="22"/>
        </w:rPr>
        <w:t>novoplaniranu</w:t>
      </w:r>
      <w:proofErr w:type="spellEnd"/>
      <w:r w:rsidRPr="00DE22A3">
        <w:rPr>
          <w:rFonts w:ascii="Arial" w:hAnsi="Arial" w:cs="Arial"/>
          <w:sz w:val="22"/>
          <w:szCs w:val="22"/>
        </w:rPr>
        <w:t xml:space="preserve"> izgradnju potrebno u što većoj mjeri uklopiti u postojeći krajobraz poštujući njegove prepoznate kulturne i prirodne kvalitete.</w:t>
      </w:r>
    </w:p>
    <w:p w14:paraId="639B32BD" w14:textId="77777777" w:rsidR="00DE22A3" w:rsidRPr="00DE22A3" w:rsidRDefault="00DE22A3" w:rsidP="00DE22A3">
      <w:pPr>
        <w:ind w:left="709" w:right="20"/>
        <w:jc w:val="both"/>
        <w:rPr>
          <w:rFonts w:ascii="Arial" w:hAnsi="Arial" w:cs="Arial"/>
          <w:sz w:val="22"/>
          <w:szCs w:val="22"/>
        </w:rPr>
      </w:pPr>
    </w:p>
    <w:p w14:paraId="53F67884"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noProof/>
          <w:color w:val="000000"/>
          <w:sz w:val="22"/>
          <w:szCs w:val="22"/>
        </w:rPr>
        <w:t>Važan dio ukupne namjene površina predstavlja i područje neposrednog obalnog područja koji je uglavnom zadržan u prirodnom izgledu (na manjem dijelu su provedene intervencije uređenja kupališnog prostora) te je potrebno staviti poseban naglasak na daljnje očuvanje istoga.</w:t>
      </w:r>
    </w:p>
    <w:p w14:paraId="317A4376" w14:textId="77777777" w:rsidR="00DE22A3" w:rsidRPr="00DE22A3" w:rsidRDefault="00DE22A3" w:rsidP="00DE22A3">
      <w:pPr>
        <w:ind w:right="20"/>
        <w:jc w:val="both"/>
        <w:rPr>
          <w:rFonts w:ascii="Arial" w:hAnsi="Arial" w:cs="Arial"/>
          <w:noProof/>
          <w:color w:val="000000"/>
          <w:sz w:val="22"/>
          <w:szCs w:val="22"/>
        </w:rPr>
      </w:pPr>
    </w:p>
    <w:p w14:paraId="3A7AC1BC"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Prometne površine unutar predmetne zone omogućuju kolni pristup (javni prijevoz, osobna i interventna vozila te opskrba) do pojedinih građevina, plaža i zona interesa, uključivo površina za promet u mirovanju. Analizom prostora konstatirano je pojačano opterećenje i zagušenost postojeće prometne </w:t>
      </w:r>
      <w:proofErr w:type="spellStart"/>
      <w:r w:rsidRPr="00DE22A3">
        <w:rPr>
          <w:rFonts w:ascii="Arial" w:hAnsi="Arial" w:cs="Arial"/>
          <w:sz w:val="22"/>
          <w:szCs w:val="22"/>
        </w:rPr>
        <w:t>infrastrukutre</w:t>
      </w:r>
      <w:proofErr w:type="spellEnd"/>
      <w:r w:rsidRPr="00DE22A3">
        <w:rPr>
          <w:rFonts w:ascii="Arial" w:hAnsi="Arial" w:cs="Arial"/>
          <w:sz w:val="22"/>
          <w:szCs w:val="22"/>
        </w:rPr>
        <w:t xml:space="preserve"> predjela „Babin Kuk“, osobito na ulazima u samu turističku zonu, a uslijed naglog povećanja korisnika koji žive na okolnim područjima te broja turista za vrijeme turističke sezone. Također je konstatirano nepostojanje dovoljnog broja parkirališnog prostora u stambenim i turističkim zonama. Stoga je nužno </w:t>
      </w:r>
      <w:r w:rsidRPr="00DE22A3">
        <w:rPr>
          <w:rFonts w:ascii="Arial" w:hAnsi="Arial" w:cs="Arial"/>
          <w:noProof/>
          <w:sz w:val="22"/>
          <w:szCs w:val="22"/>
        </w:rPr>
        <w:t>redefiniranje prometa u mirovanju i prometnog rješenja prilaza i komunikacije kroz predmetnu prostornu cjelinu, a s ciljem stvaranja povoljnih planskih preduvjeta za novoplanirane predjele te prilagodbu u postojeću prometnu mrežu turističkog kompleksa.</w:t>
      </w:r>
    </w:p>
    <w:p w14:paraId="12672829" w14:textId="77777777" w:rsidR="00DE22A3" w:rsidRPr="00DE22A3" w:rsidRDefault="00DE22A3" w:rsidP="00DE22A3">
      <w:pPr>
        <w:autoSpaceDE w:val="0"/>
        <w:autoSpaceDN w:val="0"/>
        <w:adjustRightInd w:val="0"/>
        <w:jc w:val="both"/>
        <w:rPr>
          <w:rFonts w:ascii="Arial" w:hAnsi="Arial" w:cs="Arial"/>
          <w:sz w:val="22"/>
          <w:szCs w:val="22"/>
        </w:rPr>
      </w:pPr>
    </w:p>
    <w:p w14:paraId="1A7C5EB9" w14:textId="77777777" w:rsidR="00DE22A3" w:rsidRPr="00DE22A3" w:rsidRDefault="00DE22A3" w:rsidP="00DE22A3">
      <w:pPr>
        <w:rPr>
          <w:rFonts w:ascii="Arial" w:hAnsi="Arial" w:cs="Arial"/>
          <w:b/>
          <w:sz w:val="22"/>
          <w:szCs w:val="22"/>
          <w:highlight w:val="yellow"/>
        </w:rPr>
      </w:pPr>
    </w:p>
    <w:p w14:paraId="3C7640DF" w14:textId="77777777" w:rsidR="00DE22A3" w:rsidRPr="00DE22A3" w:rsidRDefault="00DE22A3" w:rsidP="00DE22A3">
      <w:pPr>
        <w:numPr>
          <w:ilvl w:val="0"/>
          <w:numId w:val="1"/>
        </w:numPr>
        <w:ind w:left="426" w:right="23" w:hanging="426"/>
        <w:jc w:val="both"/>
        <w:rPr>
          <w:rFonts w:ascii="Arial" w:hAnsi="Arial" w:cs="Arial"/>
          <w:sz w:val="22"/>
          <w:szCs w:val="22"/>
        </w:rPr>
      </w:pPr>
      <w:r w:rsidRPr="00DE22A3">
        <w:rPr>
          <w:rFonts w:ascii="Arial" w:hAnsi="Arial" w:cs="Arial"/>
          <w:b/>
          <w:sz w:val="22"/>
          <w:szCs w:val="22"/>
        </w:rPr>
        <w:t xml:space="preserve">CILJEVI I PROGRAMSKA POLAZIŠTA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1FA370FF" w14:textId="77777777" w:rsidR="00DE22A3" w:rsidRPr="00DE22A3" w:rsidRDefault="00DE22A3" w:rsidP="00DE22A3">
      <w:pPr>
        <w:jc w:val="center"/>
        <w:rPr>
          <w:rFonts w:ascii="Arial" w:hAnsi="Arial" w:cs="Arial"/>
          <w:b/>
          <w:sz w:val="22"/>
          <w:szCs w:val="22"/>
        </w:rPr>
      </w:pPr>
    </w:p>
    <w:p w14:paraId="5C32B323"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6.</w:t>
      </w:r>
    </w:p>
    <w:p w14:paraId="200F3104" w14:textId="77777777" w:rsidR="00DE22A3" w:rsidRPr="00DE22A3" w:rsidRDefault="00DE22A3" w:rsidP="00DE22A3">
      <w:pPr>
        <w:autoSpaceDE w:val="0"/>
        <w:autoSpaceDN w:val="0"/>
        <w:adjustRightInd w:val="0"/>
        <w:ind w:firstLine="851"/>
        <w:jc w:val="both"/>
        <w:rPr>
          <w:rFonts w:ascii="Arial" w:hAnsi="Arial" w:cs="Arial"/>
          <w:sz w:val="22"/>
          <w:szCs w:val="22"/>
        </w:rPr>
      </w:pPr>
    </w:p>
    <w:p w14:paraId="01D81E21"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Sukladno članku 3. ove Odluke, ciljevi i programska polazišta, koji se ovom Odlukom utvrđuju kao planirane izmjene i dopune, su:</w:t>
      </w:r>
    </w:p>
    <w:p w14:paraId="5B0889E4" w14:textId="77777777" w:rsidR="00DE22A3" w:rsidRPr="00DE22A3" w:rsidRDefault="00DE22A3" w:rsidP="00DE22A3">
      <w:pPr>
        <w:autoSpaceDE w:val="0"/>
        <w:autoSpaceDN w:val="0"/>
        <w:adjustRightInd w:val="0"/>
        <w:ind w:left="567"/>
        <w:jc w:val="both"/>
        <w:rPr>
          <w:rFonts w:ascii="Arial" w:hAnsi="Arial" w:cs="Arial"/>
          <w:sz w:val="22"/>
          <w:szCs w:val="22"/>
        </w:rPr>
      </w:pPr>
    </w:p>
    <w:p w14:paraId="719EC89E" w14:textId="77777777" w:rsidR="00DE22A3" w:rsidRPr="00DE22A3" w:rsidRDefault="00DE22A3" w:rsidP="00DE22A3">
      <w:pPr>
        <w:numPr>
          <w:ilvl w:val="0"/>
          <w:numId w:val="2"/>
        </w:numPr>
        <w:ind w:left="709" w:right="20" w:hanging="283"/>
        <w:jc w:val="both"/>
        <w:rPr>
          <w:rFonts w:ascii="Arial" w:hAnsi="Arial" w:cs="Arial"/>
          <w:noProof/>
          <w:sz w:val="22"/>
          <w:szCs w:val="22"/>
        </w:rPr>
      </w:pPr>
      <w:r w:rsidRPr="00DE22A3">
        <w:rPr>
          <w:rFonts w:ascii="Arial" w:hAnsi="Arial" w:cs="Arial"/>
          <w:noProof/>
          <w:sz w:val="22"/>
          <w:szCs w:val="22"/>
        </w:rPr>
        <w:t>usklađenje sa Zakonom i drugim pozitivnim propisima Republike Hrvatske,</w:t>
      </w:r>
    </w:p>
    <w:p w14:paraId="73834F9B" w14:textId="77777777" w:rsidR="00DE22A3" w:rsidRPr="00DE22A3" w:rsidRDefault="00DE22A3" w:rsidP="00DE22A3">
      <w:pPr>
        <w:numPr>
          <w:ilvl w:val="0"/>
          <w:numId w:val="2"/>
        </w:numPr>
        <w:ind w:left="709" w:right="20" w:hanging="283"/>
        <w:jc w:val="both"/>
        <w:rPr>
          <w:rFonts w:ascii="Arial" w:hAnsi="Arial" w:cs="Arial"/>
          <w:noProof/>
          <w:sz w:val="22"/>
          <w:szCs w:val="22"/>
        </w:rPr>
      </w:pPr>
      <w:r w:rsidRPr="00DE22A3">
        <w:rPr>
          <w:rFonts w:ascii="Arial" w:hAnsi="Arial" w:cs="Arial"/>
          <w:noProof/>
          <w:sz w:val="22"/>
          <w:szCs w:val="22"/>
        </w:rPr>
        <w:t>usklađenje sa važećim GUP-om i PPU-om Grada Dubrovnika,</w:t>
      </w:r>
    </w:p>
    <w:p w14:paraId="0F91D10B"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 xml:space="preserve">svrhovita organizacija, korištenje i namjena prostora te propisivanje detaljnih uvjeta za uređenje, unaprjeđenje i zaštitu prostorne cjeline „Babin kuk“ te njenih neposrednih kontaktnih zona, </w:t>
      </w:r>
    </w:p>
    <w:p w14:paraId="680D3D7A"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 xml:space="preserve">planiranje i uklapanje smještajem i veličinom novih turističkih građevina te pratećih sadržaja u vrijedno krajobrazno okruženje (posebno obratiti pažnju na visinu </w:t>
      </w:r>
      <w:proofErr w:type="spellStart"/>
      <w:r w:rsidRPr="00DE22A3">
        <w:rPr>
          <w:rFonts w:ascii="Arial" w:hAnsi="Arial" w:cs="Arial"/>
          <w:sz w:val="22"/>
          <w:szCs w:val="22"/>
        </w:rPr>
        <w:t>novoplaniranih</w:t>
      </w:r>
      <w:proofErr w:type="spellEnd"/>
      <w:r w:rsidRPr="00DE22A3">
        <w:rPr>
          <w:rFonts w:ascii="Arial" w:hAnsi="Arial" w:cs="Arial"/>
          <w:sz w:val="22"/>
          <w:szCs w:val="22"/>
        </w:rPr>
        <w:t xml:space="preserve"> građevina i uklapanje u prirodno mjerilo) uz uvjet da na postojećim </w:t>
      </w:r>
      <w:r w:rsidRPr="00DE22A3">
        <w:rPr>
          <w:rFonts w:ascii="Arial" w:hAnsi="Arial" w:cs="Arial"/>
          <w:sz w:val="22"/>
          <w:szCs w:val="22"/>
        </w:rPr>
        <w:lastRenderedPageBreak/>
        <w:t>javnim zelenim površinama (namjena Z i Z1) sjeverno od ulice Vatroslava Lisinskog nije moguća nova gradnja,</w:t>
      </w:r>
    </w:p>
    <w:p w14:paraId="5EFC7125"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 xml:space="preserve">planiranjem i izmjenama urbanističkih parametara dati smjernice za izgradnju </w:t>
      </w:r>
      <w:proofErr w:type="spellStart"/>
      <w:r w:rsidRPr="00DE22A3">
        <w:rPr>
          <w:rFonts w:ascii="Arial" w:hAnsi="Arial" w:cs="Arial"/>
          <w:sz w:val="22"/>
          <w:szCs w:val="22"/>
        </w:rPr>
        <w:t>novoplaniranih</w:t>
      </w:r>
      <w:proofErr w:type="spellEnd"/>
      <w:r w:rsidRPr="00DE22A3">
        <w:rPr>
          <w:rFonts w:ascii="Arial" w:hAnsi="Arial" w:cs="Arial"/>
          <w:sz w:val="22"/>
          <w:szCs w:val="22"/>
        </w:rPr>
        <w:t xml:space="preserve"> sadržaja i struktura koje će očuvati ambijentalne karakteristike prostora i ostvariti harmoničan sklad cjeline,</w:t>
      </w:r>
    </w:p>
    <w:p w14:paraId="158D9400"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zbroj postojećih i planiranih smještajnih kapaciteta u turističkim zonama ne smije prelaziti ukupni planirani broj smještajnih kapaciteta područja obuhvata ovih izmjena i dopuna koji je iskazan važećim UPU-om Babin kuk</w:t>
      </w:r>
    </w:p>
    <w:p w14:paraId="73738BA1"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formiranje javnih i zelenih površina,</w:t>
      </w:r>
    </w:p>
    <w:p w14:paraId="32C09234"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planiranje i očuvanje krajobraznih predjela visoke vrijednosti,</w:t>
      </w:r>
    </w:p>
    <w:p w14:paraId="20B5B254" w14:textId="77777777" w:rsidR="00DE22A3" w:rsidRPr="00DE22A3" w:rsidRDefault="00DE22A3" w:rsidP="00DE22A3">
      <w:pPr>
        <w:numPr>
          <w:ilvl w:val="0"/>
          <w:numId w:val="2"/>
        </w:numPr>
        <w:ind w:left="709" w:hanging="283"/>
        <w:jc w:val="both"/>
        <w:rPr>
          <w:rFonts w:ascii="Arial" w:hAnsi="Arial" w:cs="Arial"/>
          <w:sz w:val="22"/>
          <w:szCs w:val="22"/>
        </w:rPr>
      </w:pPr>
      <w:r w:rsidRPr="00DE22A3">
        <w:rPr>
          <w:rFonts w:ascii="Arial" w:hAnsi="Arial" w:cs="Arial"/>
          <w:sz w:val="22"/>
          <w:szCs w:val="22"/>
        </w:rPr>
        <w:t xml:space="preserve">reorganizacija prometa u mirovanju na </w:t>
      </w:r>
      <w:proofErr w:type="spellStart"/>
      <w:r w:rsidRPr="00DE22A3">
        <w:rPr>
          <w:rFonts w:ascii="Arial" w:hAnsi="Arial" w:cs="Arial"/>
          <w:sz w:val="22"/>
          <w:szCs w:val="22"/>
        </w:rPr>
        <w:t>novoplaniranim</w:t>
      </w:r>
      <w:proofErr w:type="spellEnd"/>
      <w:r w:rsidRPr="00DE22A3">
        <w:rPr>
          <w:rFonts w:ascii="Arial" w:hAnsi="Arial" w:cs="Arial"/>
          <w:sz w:val="22"/>
          <w:szCs w:val="22"/>
        </w:rPr>
        <w:t xml:space="preserve"> dijelovima prostorne cjeline,</w:t>
      </w:r>
    </w:p>
    <w:p w14:paraId="75870765" w14:textId="77777777" w:rsidR="00DE22A3" w:rsidRPr="00DE22A3" w:rsidRDefault="00DE22A3" w:rsidP="00DE22A3">
      <w:pPr>
        <w:numPr>
          <w:ilvl w:val="0"/>
          <w:numId w:val="2"/>
        </w:numPr>
        <w:ind w:left="709" w:right="23" w:hanging="283"/>
        <w:jc w:val="both"/>
        <w:rPr>
          <w:rFonts w:ascii="Arial" w:hAnsi="Arial" w:cs="Arial"/>
          <w:b/>
          <w:sz w:val="22"/>
          <w:szCs w:val="22"/>
          <w:lang w:val="en-GB"/>
        </w:rPr>
      </w:pPr>
      <w:r w:rsidRPr="00DE22A3">
        <w:rPr>
          <w:rFonts w:ascii="Arial" w:hAnsi="Arial" w:cs="Arial"/>
          <w:sz w:val="22"/>
          <w:szCs w:val="22"/>
        </w:rPr>
        <w:t xml:space="preserve">osiguranje planskih preduvjeta za realizaciju nove gradske prometnice koja bi spajala ulicu Ive Dulčića sa ulicom Vatroslava Lisinskog i ulicom Ivana pl. Zajca, </w:t>
      </w:r>
    </w:p>
    <w:p w14:paraId="5833A773" w14:textId="77777777" w:rsidR="00DE22A3" w:rsidRPr="00DE22A3" w:rsidRDefault="00DE22A3" w:rsidP="00DE22A3">
      <w:pPr>
        <w:numPr>
          <w:ilvl w:val="0"/>
          <w:numId w:val="2"/>
        </w:numPr>
        <w:ind w:left="709" w:right="23" w:hanging="283"/>
        <w:jc w:val="both"/>
        <w:rPr>
          <w:rFonts w:ascii="Arial" w:hAnsi="Arial" w:cs="Arial"/>
          <w:noProof/>
          <w:sz w:val="22"/>
          <w:szCs w:val="22"/>
        </w:rPr>
      </w:pPr>
      <w:r w:rsidRPr="00DE22A3">
        <w:rPr>
          <w:rFonts w:ascii="Arial" w:hAnsi="Arial" w:cs="Arial"/>
          <w:sz w:val="22"/>
          <w:szCs w:val="22"/>
        </w:rPr>
        <w:t>formiranje</w:t>
      </w:r>
      <w:r w:rsidRPr="00DE22A3">
        <w:rPr>
          <w:rFonts w:ascii="Arial" w:hAnsi="Arial" w:cs="Arial"/>
          <w:noProof/>
          <w:sz w:val="22"/>
          <w:szCs w:val="22"/>
        </w:rPr>
        <w:t xml:space="preserve"> postojeće i planiranje nove infrastrukturne opremljenosti prostorne cjeline,</w:t>
      </w:r>
    </w:p>
    <w:p w14:paraId="50ABC70F" w14:textId="77777777" w:rsidR="00DE22A3" w:rsidRPr="00DE22A3" w:rsidRDefault="00DE22A3" w:rsidP="00DE22A3">
      <w:pPr>
        <w:numPr>
          <w:ilvl w:val="0"/>
          <w:numId w:val="2"/>
        </w:numPr>
        <w:ind w:left="709" w:right="23" w:hanging="283"/>
        <w:jc w:val="both"/>
        <w:rPr>
          <w:rFonts w:ascii="Arial" w:hAnsi="Arial" w:cs="Arial"/>
          <w:sz w:val="22"/>
          <w:szCs w:val="22"/>
        </w:rPr>
      </w:pPr>
      <w:r w:rsidRPr="00DE22A3">
        <w:rPr>
          <w:rFonts w:ascii="Arial" w:hAnsi="Arial" w:cs="Arial"/>
          <w:noProof/>
          <w:sz w:val="22"/>
          <w:szCs w:val="22"/>
        </w:rPr>
        <w:t>revidiranje postojećih i planiranje novih uvjeta gradnje za  planirani kongresni centar s obzirom na njegov izniman razvojni značaj za Grad Dubrovnik i regiju.</w:t>
      </w:r>
    </w:p>
    <w:p w14:paraId="690073F2" w14:textId="77777777" w:rsidR="00DE22A3" w:rsidRPr="00DE22A3" w:rsidRDefault="00DE22A3" w:rsidP="00DE22A3">
      <w:pPr>
        <w:ind w:right="20"/>
        <w:jc w:val="both"/>
        <w:rPr>
          <w:rFonts w:ascii="Arial" w:hAnsi="Arial" w:cs="Arial"/>
          <w:noProof/>
          <w:color w:val="FF0000"/>
          <w:sz w:val="22"/>
          <w:szCs w:val="22"/>
        </w:rPr>
      </w:pPr>
    </w:p>
    <w:p w14:paraId="516D0186"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Izmjene i dopune  čiji  su  razlozi  navedeni  u  članku  3.  ove  Odluke  i  ciljevi  i  programska polazišta u prethodnom stavku ovoga članka, jedine su izmjene i dopune koje će se izvršiti u predmetnim planovima, pa se zahtjevi i primjedbe izvan ovako utvrđenog opsega neće razmatrati, niti će se mijenjati druga rješenja u tekstualnom i kartografskom dijelu predmetnih planova.</w:t>
      </w:r>
    </w:p>
    <w:p w14:paraId="5DE0601F" w14:textId="77777777" w:rsidR="00DE22A3" w:rsidRPr="00DE22A3" w:rsidRDefault="00DE22A3" w:rsidP="00DE22A3">
      <w:pPr>
        <w:autoSpaceDE w:val="0"/>
        <w:autoSpaceDN w:val="0"/>
        <w:adjustRightInd w:val="0"/>
        <w:jc w:val="both"/>
        <w:rPr>
          <w:rFonts w:ascii="Arial" w:hAnsi="Arial" w:cs="Arial"/>
          <w:sz w:val="22"/>
          <w:szCs w:val="22"/>
        </w:rPr>
      </w:pPr>
    </w:p>
    <w:p w14:paraId="03D47B6D" w14:textId="77777777" w:rsidR="00DE22A3" w:rsidRPr="00DE22A3" w:rsidRDefault="00DE22A3" w:rsidP="00DE22A3">
      <w:pPr>
        <w:rPr>
          <w:rFonts w:ascii="Arial" w:hAnsi="Arial" w:cs="Arial"/>
          <w:sz w:val="22"/>
          <w:szCs w:val="22"/>
        </w:rPr>
      </w:pPr>
    </w:p>
    <w:p w14:paraId="098FC93C" w14:textId="77777777" w:rsidR="00DE22A3" w:rsidRPr="00DE22A3" w:rsidRDefault="00DE22A3" w:rsidP="00DE22A3">
      <w:pPr>
        <w:numPr>
          <w:ilvl w:val="0"/>
          <w:numId w:val="1"/>
        </w:numPr>
        <w:ind w:left="426" w:right="23" w:hanging="426"/>
        <w:jc w:val="both"/>
        <w:rPr>
          <w:rFonts w:ascii="Arial" w:hAnsi="Arial" w:cs="Arial"/>
          <w:sz w:val="22"/>
          <w:szCs w:val="22"/>
        </w:rPr>
      </w:pPr>
      <w:r w:rsidRPr="00DE22A3">
        <w:rPr>
          <w:rFonts w:ascii="Arial" w:hAnsi="Arial" w:cs="Arial"/>
          <w:b/>
          <w:sz w:val="22"/>
          <w:szCs w:val="22"/>
        </w:rPr>
        <w:t xml:space="preserve">POPIS SEKTORSKIH STRATEGIJA, PLANOVA, STUDIJA I DRUGIH DOKUMENATA PROPISANIH POSEBNIM ZAKONIMA KOJIMA, ODNOSNO U SKLADU S KOJIMA SE UTVRĐUJU ZAHTJEVI ZA IZRADU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6C27C4F5" w14:textId="77777777" w:rsidR="00DE22A3" w:rsidRPr="00DE22A3" w:rsidRDefault="00DE22A3" w:rsidP="00DE22A3">
      <w:pPr>
        <w:tabs>
          <w:tab w:val="left" w:pos="851"/>
        </w:tabs>
        <w:ind w:left="851"/>
        <w:jc w:val="both"/>
        <w:rPr>
          <w:rFonts w:ascii="Arial" w:hAnsi="Arial" w:cs="Arial"/>
          <w:b/>
          <w:sz w:val="20"/>
          <w:szCs w:val="22"/>
        </w:rPr>
      </w:pPr>
    </w:p>
    <w:p w14:paraId="4CBBD3C1"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7.</w:t>
      </w:r>
    </w:p>
    <w:p w14:paraId="5CB76A8E" w14:textId="77777777" w:rsidR="00DE22A3" w:rsidRPr="00DE22A3" w:rsidRDefault="00DE22A3" w:rsidP="00DE22A3">
      <w:pPr>
        <w:jc w:val="center"/>
        <w:rPr>
          <w:rFonts w:ascii="Arial" w:hAnsi="Arial" w:cs="Arial"/>
          <w:sz w:val="22"/>
          <w:szCs w:val="22"/>
        </w:rPr>
      </w:pPr>
    </w:p>
    <w:p w14:paraId="037FA274" w14:textId="77777777" w:rsidR="00DE22A3" w:rsidRPr="00DE22A3" w:rsidRDefault="00DE22A3" w:rsidP="00DE22A3">
      <w:pPr>
        <w:autoSpaceDE w:val="0"/>
        <w:autoSpaceDN w:val="0"/>
        <w:adjustRightInd w:val="0"/>
        <w:jc w:val="both"/>
        <w:rPr>
          <w:rFonts w:ascii="Arial" w:hAnsi="Arial" w:cs="Arial"/>
          <w:noProof/>
          <w:sz w:val="22"/>
          <w:szCs w:val="22"/>
        </w:rPr>
      </w:pPr>
      <w:r w:rsidRPr="00DE22A3">
        <w:rPr>
          <w:rFonts w:ascii="Arial" w:hAnsi="Arial" w:cs="Arial"/>
          <w:sz w:val="22"/>
          <w:szCs w:val="22"/>
        </w:rPr>
        <w:t>Ovu lokaciju karakterizira osobita vizualna izloženost pogledu (cestovnim i morskim putem prilikom dolaska u Dubrovnik) te krajobrazna osjetljivost lokacije pa je stoga nužna izrada Projektnog zadatka (</w:t>
      </w:r>
      <w:proofErr w:type="spellStart"/>
      <w:r w:rsidRPr="00DE22A3">
        <w:rPr>
          <w:rFonts w:ascii="Arial" w:hAnsi="Arial" w:cs="Arial"/>
          <w:sz w:val="22"/>
          <w:szCs w:val="22"/>
        </w:rPr>
        <w:t>Masterplana</w:t>
      </w:r>
      <w:proofErr w:type="spellEnd"/>
      <w:r w:rsidRPr="00DE22A3">
        <w:rPr>
          <w:rFonts w:ascii="Arial" w:hAnsi="Arial" w:cs="Arial"/>
          <w:sz w:val="22"/>
          <w:szCs w:val="22"/>
        </w:rPr>
        <w:t xml:space="preserve">) koji bi na temelju analize prostornih odnosa i krajobraznih areala dao </w:t>
      </w:r>
      <w:r w:rsidRPr="00DE22A3">
        <w:rPr>
          <w:rFonts w:ascii="Arial" w:hAnsi="Arial" w:cs="Arial"/>
          <w:noProof/>
          <w:sz w:val="22"/>
          <w:szCs w:val="22"/>
        </w:rPr>
        <w:t>smjernice za izmjene predmetnih planova, a radi unapređenja kvalitete postojećih i realizacije novih turističkih sadržaja prostorne cjeline Babin kuk.</w:t>
      </w:r>
    </w:p>
    <w:p w14:paraId="5287FFF3" w14:textId="77777777" w:rsidR="00DE22A3" w:rsidRPr="00DE22A3" w:rsidRDefault="00DE22A3" w:rsidP="00DE22A3">
      <w:pPr>
        <w:autoSpaceDE w:val="0"/>
        <w:autoSpaceDN w:val="0"/>
        <w:adjustRightInd w:val="0"/>
        <w:jc w:val="both"/>
        <w:rPr>
          <w:rFonts w:ascii="Arial" w:hAnsi="Arial" w:cs="Arial"/>
          <w:sz w:val="22"/>
          <w:szCs w:val="22"/>
        </w:rPr>
      </w:pPr>
    </w:p>
    <w:p w14:paraId="4672F5E1"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Za ovo područje izrađena je Krajobrazna studija. Pošto ovu lokaciju karakterizira osobito vrijedan kultivirani krajobraz, ali i vizualna izloženost pogledu bila je nužna izrada Krajobrazne studije koja je nakon analize i valorizacije zelenila u području obuhvata dala smjernice za daljnju razradu te će biti sastavni dio Izmjena i dopuna predmetnih planova.</w:t>
      </w:r>
    </w:p>
    <w:p w14:paraId="434F8218" w14:textId="77777777" w:rsidR="00DE22A3" w:rsidRPr="00DE22A3" w:rsidRDefault="00DE22A3" w:rsidP="00DE22A3">
      <w:pPr>
        <w:autoSpaceDE w:val="0"/>
        <w:autoSpaceDN w:val="0"/>
        <w:adjustRightInd w:val="0"/>
        <w:jc w:val="both"/>
        <w:rPr>
          <w:rFonts w:ascii="Arial" w:hAnsi="Arial" w:cs="Arial"/>
          <w:sz w:val="22"/>
          <w:szCs w:val="22"/>
        </w:rPr>
      </w:pPr>
    </w:p>
    <w:p w14:paraId="5C3EA5E3"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 xml:space="preserve">Sukladno čl. 64. Zakona o zaštiti okoliša proveden je postupak ocjene o potrebi strateške procjene utjecaja Plana na okoliš, odnosno Strateške procjene utjecaja na okoliš i donesena Odluka kojom se utvrđuje da nije potrebno provesti stratešku procjenu utjecaja </w:t>
      </w:r>
      <w:r w:rsidRPr="00DE22A3">
        <w:rPr>
          <w:rFonts w:ascii="Arial" w:hAnsi="Arial" w:cs="Arial"/>
          <w:noProof/>
          <w:sz w:val="22"/>
          <w:szCs w:val="22"/>
        </w:rPr>
        <w:t xml:space="preserve">IDPPU-a </w:t>
      </w:r>
      <w:r w:rsidRPr="00DE22A3">
        <w:rPr>
          <w:rFonts w:ascii="Arial" w:hAnsi="Arial" w:cs="Arial"/>
          <w:sz w:val="22"/>
          <w:szCs w:val="22"/>
        </w:rPr>
        <w:t xml:space="preserve">Grada Dubrovnika, </w:t>
      </w:r>
      <w:r w:rsidRPr="00DE22A3">
        <w:rPr>
          <w:rFonts w:ascii="Arial" w:hAnsi="Arial" w:cs="Arial"/>
          <w:noProof/>
          <w:sz w:val="22"/>
          <w:szCs w:val="22"/>
        </w:rPr>
        <w:t xml:space="preserve">IDGUP-a </w:t>
      </w:r>
      <w:r w:rsidRPr="00DE22A3">
        <w:rPr>
          <w:rFonts w:ascii="Arial" w:hAnsi="Arial" w:cs="Arial"/>
          <w:sz w:val="22"/>
          <w:szCs w:val="22"/>
        </w:rPr>
        <w:t xml:space="preserve">Grada Dubrovnika te </w:t>
      </w:r>
      <w:r w:rsidRPr="00DE22A3">
        <w:rPr>
          <w:rFonts w:ascii="Arial" w:hAnsi="Arial" w:cs="Arial"/>
          <w:noProof/>
          <w:sz w:val="22"/>
          <w:szCs w:val="22"/>
        </w:rPr>
        <w:t>Izmjena i dopuna  UPU-a „Babin kuk</w:t>
      </w:r>
      <w:r w:rsidRPr="00DE22A3">
        <w:rPr>
          <w:rFonts w:ascii="Arial" w:hAnsi="Arial" w:cs="Arial"/>
          <w:sz w:val="22"/>
          <w:szCs w:val="22"/>
        </w:rPr>
        <w:t>“.</w:t>
      </w:r>
    </w:p>
    <w:p w14:paraId="6A6EE721" w14:textId="77777777" w:rsidR="00DE22A3" w:rsidRPr="00DE22A3" w:rsidRDefault="00DE22A3" w:rsidP="00DE22A3">
      <w:pPr>
        <w:autoSpaceDE w:val="0"/>
        <w:autoSpaceDN w:val="0"/>
        <w:adjustRightInd w:val="0"/>
        <w:jc w:val="both"/>
        <w:rPr>
          <w:rFonts w:ascii="Arial" w:hAnsi="Arial" w:cs="Arial"/>
          <w:sz w:val="22"/>
          <w:szCs w:val="22"/>
        </w:rPr>
      </w:pPr>
    </w:p>
    <w:p w14:paraId="3BA5CBE2"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 xml:space="preserve">Ukoliko se tijekom izrade predmetnih planova ukaže potreba za drugim stručnim podlogama od značaja za prostorno – plansko rješenje, iste će biti izrađene. </w:t>
      </w:r>
    </w:p>
    <w:p w14:paraId="628B7058" w14:textId="77777777" w:rsidR="00DE22A3" w:rsidRPr="00DE22A3" w:rsidRDefault="00DE22A3" w:rsidP="00DE22A3">
      <w:pPr>
        <w:autoSpaceDE w:val="0"/>
        <w:autoSpaceDN w:val="0"/>
        <w:adjustRightInd w:val="0"/>
        <w:jc w:val="both"/>
        <w:rPr>
          <w:rFonts w:ascii="Arial" w:hAnsi="Arial" w:cs="Arial"/>
          <w:sz w:val="22"/>
          <w:szCs w:val="22"/>
        </w:rPr>
      </w:pPr>
    </w:p>
    <w:p w14:paraId="1A61D89B"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Ostali podaci će biti prikupljeni u postupku izrade temeljem podataka, planskih smjernica i propisanih dokumenata koja će dostaviti nadležna tijela i pravne osobe s javnim ovlastima iz svog djelokruga.</w:t>
      </w:r>
    </w:p>
    <w:p w14:paraId="36BF76B8" w14:textId="77777777" w:rsidR="00DE22A3" w:rsidRPr="00DE22A3" w:rsidRDefault="00DE22A3" w:rsidP="00DE22A3">
      <w:pPr>
        <w:autoSpaceDE w:val="0"/>
        <w:autoSpaceDN w:val="0"/>
        <w:adjustRightInd w:val="0"/>
        <w:jc w:val="both"/>
        <w:rPr>
          <w:rFonts w:ascii="Arial" w:hAnsi="Arial" w:cs="Arial"/>
          <w:sz w:val="22"/>
          <w:szCs w:val="22"/>
        </w:rPr>
      </w:pPr>
    </w:p>
    <w:p w14:paraId="6A3A4476"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noProof/>
          <w:sz w:val="22"/>
          <w:szCs w:val="22"/>
        </w:rPr>
        <w:lastRenderedPageBreak/>
        <w:t xml:space="preserve">IDPPU-a </w:t>
      </w:r>
      <w:r w:rsidRPr="00DE22A3">
        <w:rPr>
          <w:rFonts w:ascii="Arial" w:hAnsi="Arial" w:cs="Arial"/>
          <w:sz w:val="22"/>
          <w:szCs w:val="22"/>
        </w:rPr>
        <w:t xml:space="preserve">Grada Dubrovnika, </w:t>
      </w:r>
      <w:r w:rsidRPr="00DE22A3">
        <w:rPr>
          <w:rFonts w:ascii="Arial" w:hAnsi="Arial" w:cs="Arial"/>
          <w:noProof/>
          <w:sz w:val="22"/>
          <w:szCs w:val="22"/>
        </w:rPr>
        <w:t xml:space="preserve">IDGUP-a </w:t>
      </w:r>
      <w:r w:rsidRPr="00DE22A3">
        <w:rPr>
          <w:rFonts w:ascii="Arial" w:hAnsi="Arial" w:cs="Arial"/>
          <w:sz w:val="22"/>
          <w:szCs w:val="22"/>
        </w:rPr>
        <w:t xml:space="preserve">Grada Dubrovnika te </w:t>
      </w:r>
      <w:r w:rsidRPr="00DE22A3">
        <w:rPr>
          <w:rFonts w:ascii="Arial" w:hAnsi="Arial" w:cs="Arial"/>
          <w:noProof/>
          <w:sz w:val="22"/>
          <w:szCs w:val="22"/>
        </w:rPr>
        <w:t>Izmjena i dopuna  UPU-a „Babin kuk</w:t>
      </w:r>
      <w:r w:rsidRPr="00DE22A3">
        <w:rPr>
          <w:rFonts w:ascii="Arial" w:hAnsi="Arial" w:cs="Arial"/>
          <w:sz w:val="22"/>
          <w:szCs w:val="22"/>
        </w:rPr>
        <w:t xml:space="preserve">“ će se </w:t>
      </w:r>
      <w:proofErr w:type="spellStart"/>
      <w:r w:rsidRPr="00DE22A3">
        <w:rPr>
          <w:rFonts w:ascii="Arial" w:hAnsi="Arial" w:cs="Arial"/>
          <w:sz w:val="22"/>
          <w:szCs w:val="22"/>
        </w:rPr>
        <w:t>izađivati</w:t>
      </w:r>
      <w:proofErr w:type="spellEnd"/>
      <w:r w:rsidRPr="00DE22A3">
        <w:rPr>
          <w:rFonts w:ascii="Arial" w:hAnsi="Arial" w:cs="Arial"/>
          <w:sz w:val="22"/>
          <w:szCs w:val="22"/>
        </w:rPr>
        <w:t xml:space="preserve"> na podlogama na kojima je je izrađena važeća prostorno-planska dokumentacija.</w:t>
      </w:r>
    </w:p>
    <w:p w14:paraId="586157FB" w14:textId="77777777" w:rsidR="00DE22A3" w:rsidRPr="00DE22A3" w:rsidRDefault="00DE22A3" w:rsidP="00DE22A3">
      <w:pPr>
        <w:ind w:left="567"/>
        <w:jc w:val="both"/>
        <w:rPr>
          <w:rFonts w:ascii="Arial" w:hAnsi="Arial" w:cs="Arial"/>
          <w:noProof/>
          <w:sz w:val="22"/>
          <w:szCs w:val="22"/>
        </w:rPr>
      </w:pPr>
    </w:p>
    <w:p w14:paraId="29790E5A" w14:textId="77777777" w:rsidR="00DE22A3" w:rsidRPr="00DE22A3" w:rsidRDefault="00DE22A3" w:rsidP="00DE22A3">
      <w:pPr>
        <w:rPr>
          <w:rFonts w:ascii="Arial" w:hAnsi="Arial" w:cs="Arial"/>
          <w:b/>
          <w:sz w:val="22"/>
          <w:szCs w:val="22"/>
        </w:rPr>
      </w:pPr>
    </w:p>
    <w:p w14:paraId="24286831" w14:textId="77777777" w:rsidR="00DE22A3" w:rsidRPr="00DE22A3" w:rsidRDefault="00DE22A3" w:rsidP="00DE22A3">
      <w:pPr>
        <w:numPr>
          <w:ilvl w:val="0"/>
          <w:numId w:val="1"/>
        </w:numPr>
        <w:ind w:left="567" w:right="23" w:hanging="567"/>
        <w:jc w:val="both"/>
        <w:rPr>
          <w:rFonts w:ascii="Arial" w:hAnsi="Arial" w:cs="Arial"/>
          <w:sz w:val="22"/>
          <w:szCs w:val="22"/>
        </w:rPr>
      </w:pPr>
      <w:r w:rsidRPr="00DE22A3">
        <w:rPr>
          <w:rFonts w:ascii="Arial" w:hAnsi="Arial" w:cs="Arial"/>
          <w:b/>
          <w:sz w:val="22"/>
          <w:szCs w:val="22"/>
        </w:rPr>
        <w:t xml:space="preserve">NAČIN PRIBAVLJANJA STRUČNIH RJEŠENJA </w:t>
      </w:r>
      <w:r w:rsidRPr="00DE22A3">
        <w:rPr>
          <w:rFonts w:ascii="Arial" w:hAnsi="Arial" w:cs="Arial"/>
          <w:b/>
          <w:caps/>
          <w:sz w:val="22"/>
          <w:szCs w:val="22"/>
        </w:rPr>
        <w:t>IDppu-</w:t>
      </w:r>
      <w:r w:rsidRPr="00DE22A3">
        <w:rPr>
          <w:rFonts w:ascii="Arial" w:hAnsi="Arial" w:cs="Arial"/>
          <w:b/>
          <w:sz w:val="22"/>
          <w:szCs w:val="22"/>
        </w:rPr>
        <w:t>a</w:t>
      </w:r>
      <w:r w:rsidRPr="00DE22A3">
        <w:rPr>
          <w:rFonts w:ascii="Arial" w:hAnsi="Arial" w:cs="Arial"/>
          <w:b/>
          <w:caps/>
          <w:sz w:val="22"/>
          <w:szCs w:val="22"/>
        </w:rPr>
        <w:t xml:space="preserve"> 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 xml:space="preserve">a </w:t>
      </w:r>
      <w:r w:rsidRPr="00DE22A3">
        <w:rPr>
          <w:rFonts w:ascii="Arial" w:hAnsi="Arial" w:cs="Arial"/>
          <w:b/>
          <w:caps/>
          <w:sz w:val="22"/>
          <w:szCs w:val="22"/>
        </w:rPr>
        <w:t>„BABIN KUK“</w:t>
      </w:r>
    </w:p>
    <w:p w14:paraId="3D31DCF1" w14:textId="77777777" w:rsidR="00DE22A3" w:rsidRPr="00DE22A3" w:rsidRDefault="00DE22A3" w:rsidP="00DE22A3">
      <w:pPr>
        <w:jc w:val="center"/>
        <w:rPr>
          <w:rFonts w:ascii="Arial" w:hAnsi="Arial" w:cs="Arial"/>
          <w:sz w:val="22"/>
          <w:szCs w:val="22"/>
        </w:rPr>
      </w:pPr>
    </w:p>
    <w:p w14:paraId="3CF5EBC8"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8.</w:t>
      </w:r>
    </w:p>
    <w:p w14:paraId="41633684" w14:textId="77777777" w:rsidR="00DE22A3" w:rsidRPr="00DE22A3" w:rsidRDefault="00DE22A3" w:rsidP="00DE22A3">
      <w:pPr>
        <w:jc w:val="center"/>
        <w:rPr>
          <w:rFonts w:ascii="Arial" w:hAnsi="Arial" w:cs="Arial"/>
          <w:b/>
          <w:sz w:val="22"/>
          <w:szCs w:val="22"/>
        </w:rPr>
      </w:pPr>
    </w:p>
    <w:p w14:paraId="162F3E26" w14:textId="77777777" w:rsidR="00DE22A3" w:rsidRPr="00DE22A3" w:rsidRDefault="00DE22A3" w:rsidP="00DE22A3">
      <w:pPr>
        <w:jc w:val="both"/>
        <w:rPr>
          <w:rFonts w:ascii="Arial" w:hAnsi="Arial" w:cs="Arial"/>
          <w:noProof/>
          <w:color w:val="000000"/>
          <w:sz w:val="22"/>
          <w:szCs w:val="22"/>
        </w:rPr>
      </w:pPr>
      <w:r w:rsidRPr="00DE22A3">
        <w:rPr>
          <w:rFonts w:ascii="Arial" w:hAnsi="Arial" w:cs="Arial"/>
          <w:noProof/>
          <w:color w:val="000000"/>
          <w:sz w:val="22"/>
          <w:szCs w:val="22"/>
        </w:rPr>
        <w:t xml:space="preserve">Stručno rješenje </w:t>
      </w:r>
      <w:r w:rsidRPr="00DE22A3">
        <w:rPr>
          <w:rFonts w:ascii="Arial" w:hAnsi="Arial" w:cs="Arial"/>
          <w:sz w:val="22"/>
          <w:szCs w:val="22"/>
        </w:rPr>
        <w:t xml:space="preserve">IDPPUG-a grada Dubrovnika, IDGUP-a grada Dubrovnika te </w:t>
      </w:r>
      <w:r w:rsidRPr="00DE22A3">
        <w:rPr>
          <w:rFonts w:ascii="Arial" w:hAnsi="Arial" w:cs="Arial"/>
          <w:noProof/>
          <w:sz w:val="22"/>
          <w:szCs w:val="22"/>
        </w:rPr>
        <w:t>Izmjena i dopuna UPU-a „</w:t>
      </w:r>
      <w:r w:rsidRPr="00DE22A3">
        <w:rPr>
          <w:rFonts w:ascii="Arial" w:hAnsi="Arial" w:cs="Arial"/>
          <w:sz w:val="22"/>
          <w:szCs w:val="22"/>
        </w:rPr>
        <w:t>Babin kuk“</w:t>
      </w:r>
      <w:r w:rsidRPr="00DE22A3">
        <w:rPr>
          <w:rFonts w:ascii="Arial" w:hAnsi="Arial" w:cs="Arial"/>
          <w:noProof/>
          <w:color w:val="000000"/>
          <w:sz w:val="22"/>
          <w:szCs w:val="22"/>
        </w:rPr>
        <w:t xml:space="preserve"> izradit će stručni izrađivač ovlašten u postupku sukladno posebnim propisima, u suradnji s Nositeljem izrade predmetnih planova.</w:t>
      </w:r>
    </w:p>
    <w:p w14:paraId="2D6FE344" w14:textId="77777777" w:rsidR="00DE22A3" w:rsidRPr="00DE22A3" w:rsidRDefault="00DE22A3" w:rsidP="00DE22A3">
      <w:pPr>
        <w:ind w:left="567"/>
        <w:jc w:val="both"/>
        <w:rPr>
          <w:rFonts w:ascii="Arial" w:hAnsi="Arial" w:cs="Arial"/>
          <w:noProof/>
          <w:color w:val="000000"/>
          <w:sz w:val="22"/>
          <w:szCs w:val="22"/>
        </w:rPr>
      </w:pPr>
    </w:p>
    <w:p w14:paraId="386E68AB" w14:textId="77777777" w:rsidR="00DE22A3" w:rsidRPr="00DE22A3" w:rsidRDefault="00DE22A3" w:rsidP="00DE22A3">
      <w:pPr>
        <w:autoSpaceDE w:val="0"/>
        <w:autoSpaceDN w:val="0"/>
        <w:adjustRightInd w:val="0"/>
        <w:ind w:firstLine="851"/>
        <w:jc w:val="both"/>
        <w:rPr>
          <w:rFonts w:ascii="Arial" w:hAnsi="Arial" w:cs="Arial"/>
          <w:sz w:val="22"/>
          <w:szCs w:val="22"/>
        </w:rPr>
      </w:pPr>
    </w:p>
    <w:p w14:paraId="7EB22E1A" w14:textId="77777777" w:rsidR="00DE22A3" w:rsidRPr="00DE22A3" w:rsidRDefault="00DE22A3" w:rsidP="00DE22A3">
      <w:pPr>
        <w:numPr>
          <w:ilvl w:val="0"/>
          <w:numId w:val="1"/>
        </w:numPr>
        <w:ind w:left="567" w:right="23" w:hanging="567"/>
        <w:jc w:val="both"/>
        <w:rPr>
          <w:rFonts w:ascii="Arial" w:hAnsi="Arial" w:cs="Arial"/>
          <w:sz w:val="22"/>
          <w:szCs w:val="22"/>
        </w:rPr>
      </w:pPr>
      <w:r w:rsidRPr="00DE22A3">
        <w:rPr>
          <w:rFonts w:ascii="Arial" w:hAnsi="Arial" w:cs="Arial"/>
          <w:b/>
          <w:sz w:val="22"/>
          <w:szCs w:val="22"/>
        </w:rPr>
        <w:t xml:space="preserve">POPIS JAVNOPRAVNIH TIJELA ODREĐENIH POSEBNIM PROPISIMA KOJA DAJU ZAHTJEVE  ZA IZRADU PROSTORNOG PLANA TE DRUGIH SUDIONIKA KORISNIKA PROSTORA KOJI TREBAJU SUDJELOVATI U IZRADI </w:t>
      </w:r>
      <w:r w:rsidRPr="00DE22A3">
        <w:rPr>
          <w:rFonts w:ascii="Arial" w:hAnsi="Arial" w:cs="Arial"/>
          <w:b/>
          <w:caps/>
          <w:sz w:val="22"/>
          <w:szCs w:val="22"/>
        </w:rPr>
        <w:t>IDppu-</w:t>
      </w:r>
      <w:r w:rsidRPr="00DE22A3">
        <w:rPr>
          <w:rFonts w:ascii="Arial" w:hAnsi="Arial" w:cs="Arial"/>
          <w:b/>
          <w:sz w:val="22"/>
          <w:szCs w:val="22"/>
        </w:rPr>
        <w:t xml:space="preserve">a </w:t>
      </w:r>
      <w:r w:rsidRPr="00DE22A3">
        <w:rPr>
          <w:rFonts w:ascii="Arial" w:hAnsi="Arial" w:cs="Arial"/>
          <w:b/>
          <w:caps/>
          <w:sz w:val="22"/>
          <w:szCs w:val="22"/>
        </w:rPr>
        <w:t>GRADA DUBROVNIKA, idgup-</w:t>
      </w:r>
      <w:r w:rsidRPr="00DE22A3">
        <w:rPr>
          <w:rFonts w:ascii="Arial" w:hAnsi="Arial" w:cs="Arial"/>
          <w:b/>
          <w:sz w:val="22"/>
          <w:szCs w:val="22"/>
        </w:rPr>
        <w:t>a</w:t>
      </w:r>
      <w:r w:rsidRPr="00DE22A3">
        <w:rPr>
          <w:rFonts w:ascii="Arial" w:hAnsi="Arial" w:cs="Arial"/>
          <w:b/>
          <w:caps/>
          <w:sz w:val="22"/>
          <w:szCs w:val="22"/>
        </w:rPr>
        <w:t xml:space="preserve"> GRADA DUBROVNIKA TE </w:t>
      </w:r>
      <w:r w:rsidRPr="00DE22A3">
        <w:rPr>
          <w:rFonts w:ascii="Arial" w:hAnsi="Arial" w:cs="Arial"/>
          <w:b/>
          <w:sz w:val="22"/>
          <w:szCs w:val="22"/>
        </w:rPr>
        <w:t xml:space="preserve">IZMJENA I DOPUNA </w:t>
      </w:r>
      <w:r w:rsidRPr="00DE22A3">
        <w:rPr>
          <w:rFonts w:ascii="Arial" w:hAnsi="Arial" w:cs="Arial"/>
          <w:b/>
          <w:caps/>
          <w:sz w:val="22"/>
          <w:szCs w:val="22"/>
        </w:rPr>
        <w:t>Upu-</w:t>
      </w:r>
      <w:r w:rsidRPr="00DE22A3">
        <w:rPr>
          <w:rFonts w:ascii="Arial" w:hAnsi="Arial" w:cs="Arial"/>
          <w:b/>
          <w:sz w:val="22"/>
          <w:szCs w:val="22"/>
        </w:rPr>
        <w:t>a</w:t>
      </w:r>
      <w:r w:rsidRPr="00DE22A3">
        <w:rPr>
          <w:rFonts w:ascii="Arial" w:hAnsi="Arial" w:cs="Arial"/>
          <w:b/>
          <w:caps/>
          <w:sz w:val="22"/>
          <w:szCs w:val="22"/>
        </w:rPr>
        <w:t xml:space="preserve"> „BABIN KUK“</w:t>
      </w:r>
    </w:p>
    <w:p w14:paraId="149F8E50" w14:textId="77777777" w:rsidR="00DE22A3" w:rsidRPr="00DE22A3" w:rsidRDefault="00DE22A3" w:rsidP="00DE22A3">
      <w:pPr>
        <w:ind w:left="709" w:right="23"/>
        <w:jc w:val="both"/>
        <w:rPr>
          <w:rFonts w:ascii="Arial" w:hAnsi="Arial" w:cs="Arial"/>
          <w:sz w:val="22"/>
          <w:szCs w:val="22"/>
        </w:rPr>
      </w:pPr>
    </w:p>
    <w:p w14:paraId="48235812"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9.</w:t>
      </w:r>
    </w:p>
    <w:p w14:paraId="0EF68F8C" w14:textId="77777777" w:rsidR="00DE22A3" w:rsidRPr="00DE22A3" w:rsidRDefault="00DE22A3" w:rsidP="00DE22A3">
      <w:pPr>
        <w:autoSpaceDE w:val="0"/>
        <w:autoSpaceDN w:val="0"/>
        <w:adjustRightInd w:val="0"/>
        <w:ind w:firstLine="851"/>
        <w:rPr>
          <w:rFonts w:ascii="Arial" w:hAnsi="Arial" w:cs="Arial"/>
          <w:noProof/>
          <w:sz w:val="22"/>
          <w:szCs w:val="22"/>
        </w:rPr>
      </w:pPr>
    </w:p>
    <w:p w14:paraId="23ED9BA5" w14:textId="77777777" w:rsidR="00DE22A3" w:rsidRPr="00DE22A3" w:rsidRDefault="00DE22A3" w:rsidP="00DE22A3">
      <w:pPr>
        <w:autoSpaceDE w:val="0"/>
        <w:autoSpaceDN w:val="0"/>
        <w:adjustRightInd w:val="0"/>
        <w:jc w:val="both"/>
        <w:rPr>
          <w:rFonts w:ascii="Arial" w:hAnsi="Arial" w:cs="Arial"/>
          <w:noProof/>
          <w:sz w:val="22"/>
          <w:szCs w:val="22"/>
        </w:rPr>
      </w:pPr>
      <w:r w:rsidRPr="00DE22A3">
        <w:rPr>
          <w:rFonts w:ascii="Arial" w:hAnsi="Arial" w:cs="Arial"/>
          <w:sz w:val="22"/>
          <w:szCs w:val="22"/>
        </w:rPr>
        <w:t xml:space="preserve">U postupku izrade IDPPUG-a grada Dubrovnika, IDGUP-a grada Dubrovnika te </w:t>
      </w:r>
      <w:r w:rsidRPr="00DE22A3">
        <w:rPr>
          <w:rFonts w:ascii="Arial" w:hAnsi="Arial" w:cs="Arial"/>
          <w:noProof/>
          <w:sz w:val="22"/>
          <w:szCs w:val="22"/>
        </w:rPr>
        <w:t>Izmjena i dopuna UPU-a „</w:t>
      </w:r>
      <w:r w:rsidRPr="00DE22A3">
        <w:rPr>
          <w:rFonts w:ascii="Arial" w:hAnsi="Arial" w:cs="Arial"/>
          <w:sz w:val="22"/>
          <w:szCs w:val="22"/>
        </w:rPr>
        <w:t>Babin kuk“</w:t>
      </w:r>
      <w:r w:rsidRPr="00DE22A3">
        <w:rPr>
          <w:rFonts w:ascii="Arial" w:hAnsi="Arial" w:cs="Arial"/>
          <w:noProof/>
          <w:color w:val="000000"/>
          <w:sz w:val="22"/>
          <w:szCs w:val="22"/>
        </w:rPr>
        <w:t xml:space="preserve"> </w:t>
      </w:r>
      <w:r w:rsidRPr="00DE22A3">
        <w:rPr>
          <w:rFonts w:ascii="Arial" w:hAnsi="Arial" w:cs="Arial"/>
          <w:sz w:val="22"/>
          <w:szCs w:val="22"/>
        </w:rPr>
        <w:t xml:space="preserve">tražit će se sudjelovanje i podaci, planske smjernice i drugi propisani dokumenti od slijedećih javnopravnih tijela: </w:t>
      </w:r>
    </w:p>
    <w:p w14:paraId="6D78BBBE" w14:textId="77777777" w:rsidR="00DE22A3" w:rsidRPr="00DE22A3" w:rsidRDefault="00DE22A3" w:rsidP="00DE22A3">
      <w:pPr>
        <w:autoSpaceDE w:val="0"/>
        <w:autoSpaceDN w:val="0"/>
        <w:adjustRightInd w:val="0"/>
        <w:ind w:left="567"/>
        <w:jc w:val="both"/>
        <w:rPr>
          <w:rFonts w:ascii="Arial" w:hAnsi="Arial" w:cs="Arial"/>
          <w:noProof/>
          <w:sz w:val="22"/>
          <w:szCs w:val="22"/>
        </w:rPr>
      </w:pPr>
    </w:p>
    <w:p w14:paraId="4BC747B5"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MINISTARSTVO KULTURE, Uprava za zaštitu kulturne baštine, Konzervatorski odjel u   Dubrovniku, </w:t>
      </w:r>
      <w:proofErr w:type="spellStart"/>
      <w:r w:rsidRPr="00DE22A3">
        <w:rPr>
          <w:rFonts w:ascii="Arial" w:hAnsi="Arial" w:cs="Arial"/>
          <w:sz w:val="22"/>
          <w:szCs w:val="22"/>
        </w:rPr>
        <w:t>Restićeva</w:t>
      </w:r>
      <w:proofErr w:type="spellEnd"/>
      <w:r w:rsidRPr="00DE22A3">
        <w:rPr>
          <w:rFonts w:ascii="Arial" w:hAnsi="Arial" w:cs="Arial"/>
          <w:sz w:val="22"/>
          <w:szCs w:val="22"/>
        </w:rPr>
        <w:t xml:space="preserve"> 7, 20000 Dubrovnik,</w:t>
      </w:r>
    </w:p>
    <w:p w14:paraId="3716C2F2"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MINISTARSTVO UNUTARNJIH POSLOVA, Ravnateljstvo civilne zaštite, Služba civilne zaštite </w:t>
      </w:r>
      <w:proofErr w:type="spellStart"/>
      <w:r w:rsidRPr="00DE22A3">
        <w:rPr>
          <w:rFonts w:ascii="Arial" w:hAnsi="Arial" w:cs="Arial"/>
          <w:sz w:val="22"/>
          <w:szCs w:val="22"/>
        </w:rPr>
        <w:t>Dubrovnik,Odjel</w:t>
      </w:r>
      <w:proofErr w:type="spellEnd"/>
      <w:r w:rsidRPr="00DE22A3">
        <w:rPr>
          <w:rFonts w:ascii="Arial" w:hAnsi="Arial" w:cs="Arial"/>
          <w:sz w:val="22"/>
          <w:szCs w:val="22"/>
        </w:rPr>
        <w:t xml:space="preserve"> inspekcije, n/r Božo Benić (voditelj odjela), Vladimira Nazora 32, 20 000 Dubrovnik,</w:t>
      </w:r>
    </w:p>
    <w:p w14:paraId="7F418FBB"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MINISTARSTVO UNUTARNJIH POSLOVA, Ravnateljstvo civilne zaštite, Služba civilne zaštite Dubrovnik, </w:t>
      </w:r>
      <w:proofErr w:type="spellStart"/>
      <w:r w:rsidRPr="00DE22A3">
        <w:rPr>
          <w:rFonts w:ascii="Arial" w:hAnsi="Arial" w:cs="Arial"/>
          <w:sz w:val="22"/>
          <w:szCs w:val="22"/>
        </w:rPr>
        <w:t>Liechtensteinov</w:t>
      </w:r>
      <w:proofErr w:type="spellEnd"/>
      <w:r w:rsidRPr="00DE22A3">
        <w:rPr>
          <w:rFonts w:ascii="Arial" w:hAnsi="Arial" w:cs="Arial"/>
          <w:sz w:val="22"/>
          <w:szCs w:val="22"/>
        </w:rPr>
        <w:t xml:space="preserve"> put 31, 20000 Dubrovnik,</w:t>
      </w:r>
    </w:p>
    <w:p w14:paraId="113406A0"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ZAVOD ZA PROSTORNO UREĐENJE DUBROVAČKO-NERETVANSKE ŽUPANIJE, </w:t>
      </w:r>
      <w:proofErr w:type="spellStart"/>
      <w:r w:rsidRPr="00DE22A3">
        <w:rPr>
          <w:rFonts w:ascii="Arial" w:hAnsi="Arial" w:cs="Arial"/>
          <w:sz w:val="22"/>
          <w:szCs w:val="22"/>
        </w:rPr>
        <w:t>Petilovrijenci</w:t>
      </w:r>
      <w:proofErr w:type="spellEnd"/>
      <w:r w:rsidRPr="00DE22A3">
        <w:rPr>
          <w:rFonts w:ascii="Arial" w:hAnsi="Arial" w:cs="Arial"/>
          <w:sz w:val="22"/>
          <w:szCs w:val="22"/>
        </w:rPr>
        <w:t xml:space="preserve"> 2, 20000  Dubrovnik,</w:t>
      </w:r>
    </w:p>
    <w:p w14:paraId="13EEEE30"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HRVATSKA KOMORA ARHITEKATA, Područni odbor Dubrovnik, Božo Benić, Iva Vojnovića 24,, 20000 Dubrovnik,</w:t>
      </w:r>
    </w:p>
    <w:p w14:paraId="5034548B"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HAKOM - Hrvatska regulatorna agencija za mrežne djelatnosti, Ulica Roberta Frangeša Mihanovića 9, 10 000 Zagreb,</w:t>
      </w:r>
    </w:p>
    <w:p w14:paraId="029C3FAD"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HEP, DP  "</w:t>
      </w:r>
      <w:proofErr w:type="spellStart"/>
      <w:r w:rsidRPr="00DE22A3">
        <w:rPr>
          <w:rFonts w:ascii="Arial" w:hAnsi="Arial" w:cs="Arial"/>
          <w:sz w:val="22"/>
          <w:szCs w:val="22"/>
        </w:rPr>
        <w:t>Elektrojug</w:t>
      </w:r>
      <w:proofErr w:type="spellEnd"/>
      <w:r w:rsidRPr="00DE22A3">
        <w:rPr>
          <w:rFonts w:ascii="Arial" w:hAnsi="Arial" w:cs="Arial"/>
          <w:sz w:val="22"/>
          <w:szCs w:val="22"/>
        </w:rPr>
        <w:t xml:space="preserve"> Dubrovnik", Nikole Tesle 3, 20 000 Dubrovnik,</w:t>
      </w:r>
    </w:p>
    <w:p w14:paraId="3F4387E5"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HOPS, Hrvatski operator prijenosnog sustava d.o.o., Sektor za razvoj, investicije i izgradnja, Kupska 4, 10 000 Zagreb,</w:t>
      </w:r>
    </w:p>
    <w:p w14:paraId="1CC130F1"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ŽUPANIJSKA LUČKA UPRAVA  DUBROVNIK, </w:t>
      </w:r>
      <w:proofErr w:type="spellStart"/>
      <w:r w:rsidRPr="00DE22A3">
        <w:rPr>
          <w:rFonts w:ascii="Arial" w:hAnsi="Arial" w:cs="Arial"/>
          <w:sz w:val="22"/>
          <w:szCs w:val="22"/>
        </w:rPr>
        <w:t>Cvjete</w:t>
      </w:r>
      <w:proofErr w:type="spellEnd"/>
      <w:r w:rsidRPr="00DE22A3">
        <w:rPr>
          <w:rFonts w:ascii="Arial" w:hAnsi="Arial" w:cs="Arial"/>
          <w:sz w:val="22"/>
          <w:szCs w:val="22"/>
        </w:rPr>
        <w:t xml:space="preserve"> </w:t>
      </w:r>
      <w:proofErr w:type="spellStart"/>
      <w:r w:rsidRPr="00DE22A3">
        <w:rPr>
          <w:rFonts w:ascii="Arial" w:hAnsi="Arial" w:cs="Arial"/>
          <w:sz w:val="22"/>
          <w:szCs w:val="22"/>
        </w:rPr>
        <w:t>Zuzorić</w:t>
      </w:r>
      <w:proofErr w:type="spellEnd"/>
      <w:r w:rsidRPr="00DE22A3">
        <w:rPr>
          <w:rFonts w:ascii="Arial" w:hAnsi="Arial" w:cs="Arial"/>
          <w:sz w:val="22"/>
          <w:szCs w:val="22"/>
        </w:rPr>
        <w:t xml:space="preserve"> 3, 20 000 Dubrovnik,</w:t>
      </w:r>
    </w:p>
    <w:p w14:paraId="3A7F4260"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DUBROVAČKO-NERETVANSKA ŽUPANIJA, Upravni odjel za gospodarstvo i more, ovdje</w:t>
      </w:r>
    </w:p>
    <w:p w14:paraId="3F2238E3"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MINISTARSTVO POMORSTVA, PROMETA I INFRASTRUKTURE, Lučka kapetanija Dubrovnik, Vukovarska 16, Dubrovnik</w:t>
      </w:r>
    </w:p>
    <w:p w14:paraId="1EED3867"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HRVATSKE VODE, </w:t>
      </w:r>
      <w:proofErr w:type="spellStart"/>
      <w:r w:rsidRPr="00DE22A3">
        <w:rPr>
          <w:rFonts w:ascii="Arial" w:hAnsi="Arial" w:cs="Arial"/>
          <w:sz w:val="22"/>
          <w:szCs w:val="22"/>
        </w:rPr>
        <w:t>Vodnogospodarski</w:t>
      </w:r>
      <w:proofErr w:type="spellEnd"/>
      <w:r w:rsidRPr="00DE22A3">
        <w:rPr>
          <w:rFonts w:ascii="Arial" w:hAnsi="Arial" w:cs="Arial"/>
          <w:sz w:val="22"/>
          <w:szCs w:val="22"/>
        </w:rPr>
        <w:t xml:space="preserve"> odjel za slivove južnog Jadrana, Vukovarska 35, 21 000 Split,</w:t>
      </w:r>
    </w:p>
    <w:p w14:paraId="0D999C64"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 xml:space="preserve">HRVATSKE VODE, </w:t>
      </w:r>
      <w:proofErr w:type="spellStart"/>
      <w:r w:rsidRPr="00DE22A3">
        <w:rPr>
          <w:rFonts w:ascii="Arial" w:hAnsi="Arial" w:cs="Arial"/>
          <w:sz w:val="22"/>
          <w:szCs w:val="22"/>
        </w:rPr>
        <w:t>Vodnogospodarska</w:t>
      </w:r>
      <w:proofErr w:type="spellEnd"/>
      <w:r w:rsidRPr="00DE22A3">
        <w:rPr>
          <w:rFonts w:ascii="Arial" w:hAnsi="Arial" w:cs="Arial"/>
          <w:sz w:val="22"/>
          <w:szCs w:val="22"/>
        </w:rPr>
        <w:t xml:space="preserve"> ispostava za mali sliv "Dubrovačko primorje, </w:t>
      </w:r>
      <w:proofErr w:type="spellStart"/>
      <w:r w:rsidRPr="00DE22A3">
        <w:rPr>
          <w:rFonts w:ascii="Arial" w:hAnsi="Arial" w:cs="Arial"/>
          <w:sz w:val="22"/>
          <w:szCs w:val="22"/>
        </w:rPr>
        <w:t>Vodnogospodarska</w:t>
      </w:r>
      <w:proofErr w:type="spellEnd"/>
      <w:r w:rsidRPr="00DE22A3">
        <w:rPr>
          <w:rFonts w:ascii="Arial" w:hAnsi="Arial" w:cs="Arial"/>
          <w:sz w:val="22"/>
          <w:szCs w:val="22"/>
        </w:rPr>
        <w:t xml:space="preserve"> ispostava Dubrovnik, Put Republike 28, 20 000 Dubrovnik,</w:t>
      </w:r>
    </w:p>
    <w:p w14:paraId="59115B0E" w14:textId="77777777" w:rsidR="00DE22A3" w:rsidRPr="00DE22A3" w:rsidRDefault="00DE22A3" w:rsidP="00DE22A3">
      <w:pPr>
        <w:numPr>
          <w:ilvl w:val="1"/>
          <w:numId w:val="4"/>
        </w:numPr>
        <w:spacing w:after="60"/>
        <w:ind w:left="709" w:hanging="425"/>
        <w:contextualSpacing/>
        <w:jc w:val="both"/>
        <w:rPr>
          <w:rFonts w:ascii="Arial" w:hAnsi="Arial" w:cs="Arial"/>
          <w:color w:val="FF0000"/>
          <w:sz w:val="22"/>
          <w:szCs w:val="22"/>
        </w:rPr>
      </w:pPr>
      <w:r w:rsidRPr="00DE22A3">
        <w:rPr>
          <w:rFonts w:ascii="Arial" w:hAnsi="Arial" w:cs="Arial"/>
          <w:sz w:val="22"/>
          <w:szCs w:val="22"/>
        </w:rPr>
        <w:t>DUBROVAČKO-NERETVANSKA ŽUPANIJA, Upravni odjel za zaštitu okoliša, imovinsko-pravne i komunalne poslove, Vukovarska 16,  Dubrovnik</w:t>
      </w:r>
    </w:p>
    <w:p w14:paraId="09DF00CE"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VODOVOD DUBROVNIK d.o.o., Odjel za vodoopskrbu i komunalnu hidrotehniku, Vladimira Nazora 19, 20 000 Dubrovnik,</w:t>
      </w:r>
    </w:p>
    <w:p w14:paraId="4B2E94B6"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lastRenderedPageBreak/>
        <w:t>VODOVOD DUBROVNIK d.o.o., Odjel  odvodnje, Vladimira Nazora 19, 20 000 Dubrovnik,</w:t>
      </w:r>
    </w:p>
    <w:p w14:paraId="550BD498"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ČISTOĆA d.o.o., Put od Republike 14, 20000 Dubrovnik,</w:t>
      </w:r>
    </w:p>
    <w:p w14:paraId="41E7BA30" w14:textId="77777777" w:rsidR="00DE22A3" w:rsidRPr="00DE22A3" w:rsidRDefault="00DE22A3" w:rsidP="00DE22A3">
      <w:pPr>
        <w:numPr>
          <w:ilvl w:val="1"/>
          <w:numId w:val="4"/>
        </w:numPr>
        <w:spacing w:after="60"/>
        <w:ind w:left="709" w:hanging="425"/>
        <w:contextualSpacing/>
        <w:jc w:val="both"/>
        <w:rPr>
          <w:rFonts w:ascii="Arial" w:hAnsi="Arial" w:cs="Arial"/>
          <w:sz w:val="22"/>
          <w:szCs w:val="22"/>
        </w:rPr>
      </w:pPr>
      <w:r w:rsidRPr="00DE22A3">
        <w:rPr>
          <w:rFonts w:ascii="Arial" w:hAnsi="Arial" w:cs="Arial"/>
          <w:sz w:val="22"/>
          <w:szCs w:val="22"/>
        </w:rPr>
        <w:t>UPRAVNI ODJELI GRADA DUBROVNIKA, ovdje</w:t>
      </w:r>
    </w:p>
    <w:p w14:paraId="71DE9DA6" w14:textId="77777777" w:rsidR="00DE22A3" w:rsidRPr="00DE22A3" w:rsidRDefault="00DE22A3" w:rsidP="00DE22A3">
      <w:pPr>
        <w:numPr>
          <w:ilvl w:val="1"/>
          <w:numId w:val="4"/>
        </w:numPr>
        <w:autoSpaceDE w:val="0"/>
        <w:autoSpaceDN w:val="0"/>
        <w:adjustRightInd w:val="0"/>
        <w:spacing w:after="60"/>
        <w:ind w:left="709" w:hanging="425"/>
        <w:contextualSpacing/>
        <w:jc w:val="both"/>
        <w:rPr>
          <w:rFonts w:ascii="Arial" w:hAnsi="Arial" w:cs="Arial"/>
          <w:noProof/>
          <w:sz w:val="22"/>
          <w:szCs w:val="22"/>
        </w:rPr>
      </w:pPr>
      <w:r w:rsidRPr="00DE22A3">
        <w:rPr>
          <w:rFonts w:ascii="Arial" w:hAnsi="Arial" w:cs="Arial"/>
          <w:sz w:val="22"/>
          <w:szCs w:val="22"/>
        </w:rPr>
        <w:t>GRADSKI KOTAR LAPAD, Kneza Domagoja 2, 20000 Dubrovnik,</w:t>
      </w:r>
    </w:p>
    <w:p w14:paraId="0452DDD2" w14:textId="77777777" w:rsidR="00DE22A3" w:rsidRPr="00DE22A3" w:rsidRDefault="00DE22A3" w:rsidP="00DE22A3">
      <w:pPr>
        <w:numPr>
          <w:ilvl w:val="1"/>
          <w:numId w:val="4"/>
        </w:numPr>
        <w:autoSpaceDE w:val="0"/>
        <w:autoSpaceDN w:val="0"/>
        <w:adjustRightInd w:val="0"/>
        <w:spacing w:after="60"/>
        <w:ind w:left="709" w:hanging="425"/>
        <w:contextualSpacing/>
        <w:jc w:val="both"/>
        <w:rPr>
          <w:rFonts w:ascii="Arial" w:hAnsi="Arial" w:cs="Arial"/>
          <w:noProof/>
          <w:sz w:val="22"/>
          <w:szCs w:val="22"/>
        </w:rPr>
      </w:pPr>
      <w:r w:rsidRPr="00DE22A3">
        <w:rPr>
          <w:rFonts w:ascii="Arial" w:hAnsi="Arial" w:cs="Arial"/>
          <w:noProof/>
          <w:sz w:val="22"/>
          <w:szCs w:val="22"/>
        </w:rPr>
        <w:t>VALAMAR RIVIERA D.D., Stancija Kaligari 1, 52440, Poreč</w:t>
      </w:r>
    </w:p>
    <w:p w14:paraId="7A148625" w14:textId="77777777" w:rsidR="00DE22A3" w:rsidRPr="00DE22A3" w:rsidRDefault="00DE22A3" w:rsidP="00DE22A3">
      <w:pPr>
        <w:autoSpaceDE w:val="0"/>
        <w:autoSpaceDN w:val="0"/>
        <w:adjustRightInd w:val="0"/>
        <w:spacing w:after="60"/>
        <w:ind w:left="720"/>
        <w:contextualSpacing/>
        <w:jc w:val="both"/>
        <w:rPr>
          <w:rFonts w:ascii="Arial" w:hAnsi="Arial" w:cs="Arial"/>
          <w:noProof/>
          <w:sz w:val="22"/>
          <w:szCs w:val="22"/>
        </w:rPr>
      </w:pPr>
    </w:p>
    <w:p w14:paraId="006B36E0"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Ako se tijekom izrade predmetnih planova ukaže potreba, u postupak izrade mogu se uključiti i drugi sudionici.</w:t>
      </w:r>
    </w:p>
    <w:p w14:paraId="2C24E58D" w14:textId="77777777" w:rsidR="00DE22A3" w:rsidRPr="00DE22A3" w:rsidRDefault="00DE22A3" w:rsidP="00DE22A3">
      <w:pPr>
        <w:autoSpaceDE w:val="0"/>
        <w:autoSpaceDN w:val="0"/>
        <w:adjustRightInd w:val="0"/>
        <w:ind w:left="567"/>
        <w:jc w:val="both"/>
        <w:rPr>
          <w:rFonts w:ascii="Arial" w:hAnsi="Arial" w:cs="Arial"/>
          <w:sz w:val="22"/>
          <w:szCs w:val="22"/>
        </w:rPr>
      </w:pPr>
    </w:p>
    <w:p w14:paraId="1E871237" w14:textId="77777777" w:rsidR="00DE22A3" w:rsidRPr="00DE22A3" w:rsidRDefault="00DE22A3" w:rsidP="00DE22A3">
      <w:pPr>
        <w:autoSpaceDE w:val="0"/>
        <w:autoSpaceDN w:val="0"/>
        <w:adjustRightInd w:val="0"/>
        <w:ind w:firstLine="705"/>
        <w:rPr>
          <w:rFonts w:ascii="Arial" w:hAnsi="Arial" w:cs="Arial"/>
          <w:sz w:val="22"/>
          <w:szCs w:val="22"/>
        </w:rPr>
      </w:pPr>
    </w:p>
    <w:p w14:paraId="3ED28B9B" w14:textId="77777777" w:rsidR="00DE22A3" w:rsidRPr="00DE22A3" w:rsidRDefault="00DE22A3" w:rsidP="00DE22A3">
      <w:pPr>
        <w:numPr>
          <w:ilvl w:val="0"/>
          <w:numId w:val="1"/>
        </w:numPr>
        <w:tabs>
          <w:tab w:val="left" w:pos="426"/>
        </w:tabs>
        <w:ind w:left="426" w:hanging="426"/>
        <w:jc w:val="both"/>
        <w:rPr>
          <w:rFonts w:ascii="Arial" w:hAnsi="Arial" w:cs="Arial"/>
          <w:b/>
          <w:sz w:val="22"/>
          <w:szCs w:val="22"/>
        </w:rPr>
      </w:pPr>
      <w:r w:rsidRPr="00DE22A3">
        <w:rPr>
          <w:rFonts w:ascii="Arial" w:hAnsi="Arial" w:cs="Arial"/>
          <w:b/>
          <w:noProof/>
          <w:sz w:val="22"/>
          <w:szCs w:val="22"/>
        </w:rPr>
        <w:t xml:space="preserve">PLANIRANI ROK ZA IZRADU IDPPU-a GRADA DUBROVNIKA, IDGUP-a GRADA DUBROVNIKA TE </w:t>
      </w:r>
      <w:r w:rsidRPr="00DE22A3">
        <w:rPr>
          <w:rFonts w:ascii="Arial" w:hAnsi="Arial" w:cs="Arial"/>
          <w:b/>
          <w:sz w:val="22"/>
          <w:szCs w:val="22"/>
        </w:rPr>
        <w:t xml:space="preserve">IZMJENA I DOPUNA </w:t>
      </w:r>
      <w:r w:rsidRPr="00DE22A3">
        <w:rPr>
          <w:rFonts w:ascii="Arial" w:hAnsi="Arial" w:cs="Arial"/>
          <w:b/>
          <w:noProof/>
          <w:sz w:val="22"/>
          <w:szCs w:val="22"/>
        </w:rPr>
        <w:t>UPU-a „BABIN KUK“</w:t>
      </w:r>
    </w:p>
    <w:p w14:paraId="2E427D4F" w14:textId="77777777" w:rsidR="00DE22A3" w:rsidRPr="00DE22A3" w:rsidRDefault="00DE22A3" w:rsidP="00DE22A3">
      <w:pPr>
        <w:rPr>
          <w:rFonts w:ascii="Arial" w:hAnsi="Arial" w:cs="Arial"/>
          <w:b/>
          <w:noProof/>
          <w:sz w:val="22"/>
          <w:szCs w:val="22"/>
          <w:highlight w:val="yellow"/>
        </w:rPr>
      </w:pPr>
    </w:p>
    <w:p w14:paraId="47CE0023" w14:textId="77777777" w:rsidR="00DE22A3" w:rsidRPr="006004F5" w:rsidRDefault="00DE22A3" w:rsidP="00DE22A3">
      <w:pPr>
        <w:jc w:val="center"/>
        <w:rPr>
          <w:rFonts w:ascii="Arial" w:hAnsi="Arial" w:cs="Arial"/>
          <w:bCs/>
          <w:noProof/>
          <w:sz w:val="22"/>
          <w:szCs w:val="22"/>
        </w:rPr>
      </w:pPr>
      <w:r w:rsidRPr="006004F5">
        <w:rPr>
          <w:rFonts w:ascii="Arial" w:hAnsi="Arial" w:cs="Arial"/>
          <w:bCs/>
          <w:noProof/>
          <w:sz w:val="22"/>
          <w:szCs w:val="22"/>
        </w:rPr>
        <w:t>Članak 10.</w:t>
      </w:r>
    </w:p>
    <w:p w14:paraId="44E820A5" w14:textId="77777777" w:rsidR="00DE22A3" w:rsidRPr="00DE22A3" w:rsidRDefault="00DE22A3" w:rsidP="00DE22A3">
      <w:pPr>
        <w:jc w:val="center"/>
        <w:rPr>
          <w:rFonts w:ascii="Arial" w:hAnsi="Arial" w:cs="Arial"/>
          <w:b/>
          <w:noProof/>
          <w:sz w:val="22"/>
          <w:szCs w:val="22"/>
          <w:highlight w:val="yellow"/>
        </w:rPr>
      </w:pPr>
    </w:p>
    <w:p w14:paraId="1839434B"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Rokovi za izradu pojedinih faza izmjena i dopuna predmetnih planova sukladni su odredbama Zakona.</w:t>
      </w:r>
    </w:p>
    <w:p w14:paraId="67D7568E" w14:textId="77777777" w:rsidR="00DE22A3" w:rsidRPr="00DE22A3" w:rsidRDefault="00DE22A3" w:rsidP="00DE22A3">
      <w:pPr>
        <w:ind w:right="20"/>
        <w:jc w:val="both"/>
        <w:rPr>
          <w:rFonts w:ascii="Arial" w:hAnsi="Arial" w:cs="Arial"/>
          <w:sz w:val="22"/>
          <w:szCs w:val="22"/>
        </w:rPr>
      </w:pPr>
    </w:p>
    <w:p w14:paraId="4B207C46"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Rok za pribavljanje zahtjeva javnopravnih tijela i drugih korisnika prostora koji daju svoje zahtjeve za izradu Izmjena i dopuna predmetnih planova je najviše 30 dana od dana primitka poziva.</w:t>
      </w:r>
    </w:p>
    <w:p w14:paraId="384C587B" w14:textId="77777777" w:rsidR="00DE22A3" w:rsidRPr="00DE22A3" w:rsidRDefault="00DE22A3" w:rsidP="00DE22A3">
      <w:pPr>
        <w:ind w:right="20"/>
        <w:jc w:val="both"/>
        <w:rPr>
          <w:rFonts w:ascii="Arial" w:hAnsi="Arial" w:cs="Arial"/>
          <w:sz w:val="22"/>
          <w:szCs w:val="22"/>
        </w:rPr>
      </w:pPr>
    </w:p>
    <w:p w14:paraId="63EB325C"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Za izradu Izmjena i dopuna predmetnih planova određuje se okvirni rok izrade od 12 mjeseca od dana usvajanja Odluke na Gradskom vijeću, a ukoliko se navedeni rok iz objektivnih razloga produži, to se produljenje ne smatra protivnim ovoj Odluci.</w:t>
      </w:r>
    </w:p>
    <w:p w14:paraId="50F7DECB" w14:textId="77777777" w:rsidR="00DE22A3" w:rsidRPr="00DE22A3" w:rsidRDefault="00DE22A3" w:rsidP="00DE22A3">
      <w:pPr>
        <w:ind w:firstLine="900"/>
        <w:rPr>
          <w:rFonts w:ascii="Arial" w:hAnsi="Arial" w:cs="Arial"/>
          <w:sz w:val="22"/>
          <w:szCs w:val="22"/>
        </w:rPr>
      </w:pPr>
    </w:p>
    <w:p w14:paraId="502AF6C0" w14:textId="77777777" w:rsidR="00DE22A3" w:rsidRPr="00DE22A3" w:rsidRDefault="00DE22A3" w:rsidP="00DE22A3">
      <w:pPr>
        <w:ind w:firstLine="900"/>
        <w:rPr>
          <w:rFonts w:ascii="Arial" w:hAnsi="Arial" w:cs="Arial"/>
          <w:sz w:val="22"/>
          <w:szCs w:val="22"/>
        </w:rPr>
      </w:pPr>
    </w:p>
    <w:p w14:paraId="1B48F7E6" w14:textId="77777777" w:rsidR="00DE22A3" w:rsidRPr="00DE22A3" w:rsidRDefault="00DE22A3" w:rsidP="00DE22A3">
      <w:pPr>
        <w:numPr>
          <w:ilvl w:val="0"/>
          <w:numId w:val="1"/>
        </w:numPr>
        <w:tabs>
          <w:tab w:val="left" w:pos="426"/>
        </w:tabs>
        <w:ind w:left="426" w:hanging="426"/>
        <w:jc w:val="both"/>
        <w:rPr>
          <w:rFonts w:ascii="Arial" w:hAnsi="Arial" w:cs="Arial"/>
          <w:b/>
          <w:sz w:val="22"/>
          <w:szCs w:val="22"/>
        </w:rPr>
      </w:pPr>
      <w:r w:rsidRPr="00DE22A3">
        <w:rPr>
          <w:rFonts w:ascii="Arial" w:hAnsi="Arial" w:cs="Arial"/>
          <w:b/>
          <w:sz w:val="22"/>
          <w:szCs w:val="22"/>
        </w:rPr>
        <w:t xml:space="preserve">IZVORI FINANCIRANJA </w:t>
      </w:r>
    </w:p>
    <w:p w14:paraId="595AE55B" w14:textId="77777777" w:rsidR="00DE22A3" w:rsidRPr="00DE22A3" w:rsidRDefault="00DE22A3" w:rsidP="00DE22A3">
      <w:pPr>
        <w:tabs>
          <w:tab w:val="left" w:pos="426"/>
        </w:tabs>
        <w:ind w:left="426"/>
        <w:jc w:val="both"/>
        <w:rPr>
          <w:rFonts w:ascii="Arial" w:hAnsi="Arial" w:cs="Arial"/>
          <w:b/>
          <w:sz w:val="22"/>
          <w:szCs w:val="22"/>
        </w:rPr>
      </w:pPr>
    </w:p>
    <w:p w14:paraId="0F1DB3BF"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11.</w:t>
      </w:r>
    </w:p>
    <w:p w14:paraId="01855825" w14:textId="77777777" w:rsidR="00DE22A3" w:rsidRPr="00DE22A3" w:rsidRDefault="00DE22A3" w:rsidP="00DE22A3">
      <w:pPr>
        <w:jc w:val="center"/>
        <w:rPr>
          <w:rFonts w:ascii="Arial" w:hAnsi="Arial" w:cs="Arial"/>
          <w:sz w:val="22"/>
          <w:szCs w:val="22"/>
        </w:rPr>
      </w:pPr>
    </w:p>
    <w:p w14:paraId="35C11555" w14:textId="2CDBAAE8" w:rsidR="00DE22A3" w:rsidRPr="006004F5" w:rsidRDefault="00DE22A3" w:rsidP="006004F5">
      <w:pPr>
        <w:spacing w:after="60"/>
        <w:jc w:val="both"/>
        <w:rPr>
          <w:rFonts w:ascii="Arial" w:hAnsi="Arial" w:cs="Arial"/>
          <w:sz w:val="22"/>
          <w:szCs w:val="22"/>
        </w:rPr>
      </w:pPr>
      <w:r w:rsidRPr="00DE22A3">
        <w:rPr>
          <w:rFonts w:ascii="Arial" w:hAnsi="Arial" w:cs="Arial"/>
          <w:sz w:val="22"/>
          <w:szCs w:val="22"/>
        </w:rPr>
        <w:t>Sredstva za izradu ovih izmjena i dopuna predmetnih planova osigurana su Ugovorom o financiranju uređenja građevinskog zemljišta temeljem članaka 63. i 167. Zakona te Proračunom Grada Dubrovnika.</w:t>
      </w:r>
    </w:p>
    <w:p w14:paraId="4B5C3206" w14:textId="0238527D" w:rsidR="00DE22A3" w:rsidRDefault="00DE22A3" w:rsidP="00DE22A3">
      <w:pPr>
        <w:rPr>
          <w:rFonts w:ascii="Arial" w:hAnsi="Arial" w:cs="Arial"/>
          <w:b/>
          <w:sz w:val="22"/>
          <w:szCs w:val="22"/>
        </w:rPr>
      </w:pPr>
    </w:p>
    <w:p w14:paraId="45C12E79" w14:textId="77777777" w:rsidR="006004F5" w:rsidRPr="00DE22A3" w:rsidRDefault="006004F5" w:rsidP="00DE22A3">
      <w:pPr>
        <w:rPr>
          <w:rFonts w:ascii="Arial" w:hAnsi="Arial" w:cs="Arial"/>
          <w:b/>
          <w:sz w:val="22"/>
          <w:szCs w:val="22"/>
        </w:rPr>
      </w:pPr>
    </w:p>
    <w:p w14:paraId="2AF7E959" w14:textId="77777777" w:rsidR="00DE22A3" w:rsidRPr="00DE22A3" w:rsidRDefault="00DE22A3" w:rsidP="00DE22A3">
      <w:pPr>
        <w:numPr>
          <w:ilvl w:val="0"/>
          <w:numId w:val="1"/>
        </w:numPr>
        <w:ind w:left="426" w:hanging="426"/>
        <w:jc w:val="both"/>
        <w:rPr>
          <w:rFonts w:ascii="Arial" w:hAnsi="Arial" w:cs="Arial"/>
          <w:b/>
          <w:sz w:val="22"/>
          <w:szCs w:val="22"/>
        </w:rPr>
      </w:pPr>
      <w:r w:rsidRPr="00DE22A3">
        <w:rPr>
          <w:rFonts w:ascii="Arial" w:hAnsi="Arial" w:cs="Arial"/>
          <w:b/>
          <w:sz w:val="22"/>
          <w:szCs w:val="22"/>
        </w:rPr>
        <w:t>ZAVRŠNE ODREDBE</w:t>
      </w:r>
    </w:p>
    <w:p w14:paraId="03BFB4A8" w14:textId="77777777" w:rsidR="00DE22A3" w:rsidRPr="00DE22A3" w:rsidRDefault="00DE22A3" w:rsidP="00DE22A3">
      <w:pPr>
        <w:jc w:val="center"/>
        <w:rPr>
          <w:rFonts w:ascii="Arial" w:hAnsi="Arial" w:cs="Arial"/>
          <w:b/>
          <w:sz w:val="22"/>
          <w:szCs w:val="22"/>
        </w:rPr>
      </w:pPr>
    </w:p>
    <w:p w14:paraId="6C8242C8" w14:textId="77777777" w:rsidR="00DE22A3" w:rsidRPr="006004F5" w:rsidRDefault="00DE22A3" w:rsidP="00DE22A3">
      <w:pPr>
        <w:jc w:val="center"/>
        <w:rPr>
          <w:rFonts w:ascii="Arial" w:hAnsi="Arial" w:cs="Arial"/>
          <w:bCs/>
          <w:sz w:val="22"/>
          <w:szCs w:val="22"/>
        </w:rPr>
      </w:pPr>
      <w:r w:rsidRPr="006004F5">
        <w:rPr>
          <w:rFonts w:ascii="Arial" w:hAnsi="Arial" w:cs="Arial"/>
          <w:bCs/>
          <w:sz w:val="22"/>
          <w:szCs w:val="22"/>
        </w:rPr>
        <w:t>Članak 12.</w:t>
      </w:r>
    </w:p>
    <w:p w14:paraId="5C48E3DF" w14:textId="77777777" w:rsidR="00DE22A3" w:rsidRPr="00DE22A3" w:rsidRDefault="00DE22A3" w:rsidP="00DE22A3">
      <w:pPr>
        <w:jc w:val="center"/>
        <w:rPr>
          <w:rFonts w:ascii="Arial" w:hAnsi="Arial" w:cs="Arial"/>
          <w:sz w:val="22"/>
          <w:szCs w:val="22"/>
        </w:rPr>
      </w:pPr>
    </w:p>
    <w:p w14:paraId="735ACD88"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Ova odluka stupa na snagu osmog dana nakon objave u „Službenom glasniku Grada Dubrovnika".</w:t>
      </w:r>
    </w:p>
    <w:p w14:paraId="72E84AA2" w14:textId="77777777" w:rsidR="00E04AD2" w:rsidRDefault="00E04AD2" w:rsidP="008B7825">
      <w:pPr>
        <w:rPr>
          <w:rFonts w:ascii="Arial" w:hAnsi="Arial" w:cs="Arial"/>
          <w:sz w:val="22"/>
          <w:szCs w:val="22"/>
        </w:rPr>
      </w:pPr>
    </w:p>
    <w:p w14:paraId="771ACAD3"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KLASA: 350-02/20-01/03</w:t>
      </w:r>
    </w:p>
    <w:p w14:paraId="59E40187"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URBROJ: 2117/01-09-21-17</w:t>
      </w:r>
    </w:p>
    <w:p w14:paraId="1B1B8212"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Dubrovnik, 30. kolovoza 2021.</w:t>
      </w:r>
    </w:p>
    <w:p w14:paraId="5C04A4BC" w14:textId="77777777" w:rsidR="00E04AD2" w:rsidRDefault="00E04AD2" w:rsidP="008B7825">
      <w:pPr>
        <w:rPr>
          <w:rFonts w:ascii="Arial" w:hAnsi="Arial" w:cs="Arial"/>
          <w:sz w:val="22"/>
          <w:szCs w:val="22"/>
        </w:rPr>
      </w:pPr>
    </w:p>
    <w:p w14:paraId="230BBCAF"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14524557"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333AE430"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3930B63C" w14:textId="7550C726" w:rsidR="00E04AD2" w:rsidRDefault="00E04AD2" w:rsidP="008B7825">
      <w:pPr>
        <w:rPr>
          <w:rFonts w:ascii="Arial" w:hAnsi="Arial" w:cs="Arial"/>
          <w:sz w:val="22"/>
          <w:szCs w:val="22"/>
        </w:rPr>
      </w:pPr>
    </w:p>
    <w:p w14:paraId="36F4E21C" w14:textId="6B9315D3" w:rsidR="00E04AD2" w:rsidRDefault="00E04AD2" w:rsidP="008B7825">
      <w:pPr>
        <w:rPr>
          <w:rFonts w:ascii="Arial" w:hAnsi="Arial" w:cs="Arial"/>
          <w:sz w:val="22"/>
          <w:szCs w:val="22"/>
        </w:rPr>
      </w:pPr>
    </w:p>
    <w:p w14:paraId="04B92EB3" w14:textId="4F4143FF" w:rsidR="00E04AD2" w:rsidRDefault="00E04AD2" w:rsidP="008B7825">
      <w:pPr>
        <w:rPr>
          <w:rFonts w:ascii="Arial" w:hAnsi="Arial" w:cs="Arial"/>
          <w:sz w:val="22"/>
          <w:szCs w:val="22"/>
        </w:rPr>
      </w:pPr>
    </w:p>
    <w:p w14:paraId="15DA659B" w14:textId="7678A839" w:rsidR="00E04AD2" w:rsidRDefault="00E04AD2" w:rsidP="008B7825">
      <w:pPr>
        <w:rPr>
          <w:rFonts w:ascii="Arial" w:hAnsi="Arial" w:cs="Arial"/>
          <w:sz w:val="22"/>
          <w:szCs w:val="22"/>
        </w:rPr>
      </w:pPr>
    </w:p>
    <w:p w14:paraId="0DDA8666" w14:textId="37957F4D" w:rsidR="00E04AD2" w:rsidRPr="00DE22A3" w:rsidRDefault="00E04AD2" w:rsidP="008B7825">
      <w:pPr>
        <w:rPr>
          <w:rFonts w:ascii="Arial" w:hAnsi="Arial" w:cs="Arial"/>
          <w:b/>
          <w:bCs/>
          <w:sz w:val="22"/>
          <w:szCs w:val="22"/>
        </w:rPr>
      </w:pPr>
      <w:r w:rsidRPr="00DE22A3">
        <w:rPr>
          <w:rFonts w:ascii="Arial" w:hAnsi="Arial" w:cs="Arial"/>
          <w:b/>
          <w:bCs/>
          <w:sz w:val="22"/>
          <w:szCs w:val="22"/>
        </w:rPr>
        <w:t>115</w:t>
      </w:r>
    </w:p>
    <w:p w14:paraId="7D416D55" w14:textId="520C5734" w:rsidR="00E04AD2" w:rsidRDefault="00E04AD2" w:rsidP="008B7825">
      <w:pPr>
        <w:rPr>
          <w:rFonts w:ascii="Arial" w:hAnsi="Arial" w:cs="Arial"/>
          <w:sz w:val="22"/>
          <w:szCs w:val="22"/>
        </w:rPr>
      </w:pPr>
    </w:p>
    <w:p w14:paraId="3E7A5383" w14:textId="71ECED42" w:rsidR="00E04AD2" w:rsidRDefault="00E04AD2" w:rsidP="008B7825">
      <w:pPr>
        <w:rPr>
          <w:rFonts w:ascii="Arial" w:hAnsi="Arial" w:cs="Arial"/>
          <w:sz w:val="22"/>
          <w:szCs w:val="22"/>
        </w:rPr>
      </w:pPr>
    </w:p>
    <w:p w14:paraId="0A0A9626"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 xml:space="preserve">Na temelju </w:t>
      </w:r>
      <w:r w:rsidRPr="00DE22A3">
        <w:rPr>
          <w:rFonts w:ascii="Arial" w:hAnsi="Arial" w:cs="Arial"/>
          <w:noProof/>
          <w:sz w:val="22"/>
          <w:szCs w:val="22"/>
        </w:rPr>
        <w:t>članaka 86., 89., 113. i 198. Zakona o prostornom uređenju („Narodne novine“ br. 153/13, 65/17, 114/18, 39/19 i 98/19)</w:t>
      </w:r>
      <w:r w:rsidRPr="00DE22A3">
        <w:rPr>
          <w:rFonts w:ascii="Arial" w:hAnsi="Arial" w:cs="Arial"/>
          <w:sz w:val="22"/>
          <w:szCs w:val="22"/>
        </w:rPr>
        <w:t xml:space="preserve"> te članka 39. Statuta Grada Dubrovnika ("Službeni glasnik Grada Dubrovnika" br. 2/21)</w:t>
      </w:r>
      <w:r w:rsidRPr="00DE22A3">
        <w:t xml:space="preserve"> </w:t>
      </w:r>
      <w:r w:rsidRPr="00DE22A3">
        <w:rPr>
          <w:rFonts w:ascii="Arial" w:hAnsi="Arial" w:cs="Arial"/>
          <w:sz w:val="22"/>
          <w:szCs w:val="22"/>
        </w:rPr>
        <w:t>), po prethodno pribavljenom mišljenju Upravnog odjela za zaštitu okoliša i komunalne poslove Dubrovačko-neretvanske županije KLASA: 351-01/21-1/75, URBROJ: 2117/1-09/2-21-02, od 25. kolovoza 2021. Gradsko vijeće Grada Dubrovnika na 3. sjednici, održanoj 30. kolovoza 2021., donijelo je</w:t>
      </w:r>
    </w:p>
    <w:p w14:paraId="532EF3FD" w14:textId="77777777" w:rsidR="00DE22A3" w:rsidRPr="00DE22A3" w:rsidRDefault="00DE22A3" w:rsidP="00DE22A3">
      <w:pPr>
        <w:rPr>
          <w:rFonts w:ascii="Arial" w:hAnsi="Arial" w:cs="Arial"/>
          <w:b/>
          <w:sz w:val="22"/>
          <w:szCs w:val="22"/>
        </w:rPr>
      </w:pPr>
    </w:p>
    <w:p w14:paraId="4B5315FD" w14:textId="77777777" w:rsidR="00DE22A3" w:rsidRPr="00DE22A3" w:rsidRDefault="00DE22A3" w:rsidP="00DE22A3">
      <w:pPr>
        <w:ind w:left="5670"/>
        <w:jc w:val="center"/>
        <w:rPr>
          <w:rFonts w:ascii="Arial" w:hAnsi="Arial" w:cs="Arial"/>
          <w:b/>
          <w:sz w:val="22"/>
          <w:szCs w:val="22"/>
        </w:rPr>
      </w:pPr>
    </w:p>
    <w:p w14:paraId="4D7F6606" w14:textId="77777777" w:rsidR="00DE22A3" w:rsidRPr="00DE22A3" w:rsidRDefault="00DE22A3" w:rsidP="00DE22A3">
      <w:pPr>
        <w:ind w:right="20"/>
        <w:jc w:val="center"/>
        <w:rPr>
          <w:rFonts w:ascii="Arial" w:hAnsi="Arial" w:cs="Arial"/>
          <w:b/>
          <w:sz w:val="22"/>
          <w:szCs w:val="22"/>
        </w:rPr>
      </w:pPr>
      <w:r w:rsidRPr="00DE22A3">
        <w:rPr>
          <w:rFonts w:ascii="Arial" w:hAnsi="Arial" w:cs="Arial"/>
          <w:b/>
          <w:sz w:val="22"/>
          <w:szCs w:val="22"/>
        </w:rPr>
        <w:t xml:space="preserve">O D L U K U </w:t>
      </w:r>
    </w:p>
    <w:p w14:paraId="15362A37" w14:textId="77777777" w:rsidR="00D92E72" w:rsidRPr="00D92E72" w:rsidRDefault="00D92E72" w:rsidP="00D92E72">
      <w:pPr>
        <w:tabs>
          <w:tab w:val="left" w:pos="0"/>
        </w:tabs>
        <w:ind w:right="20"/>
        <w:jc w:val="center"/>
        <w:rPr>
          <w:rFonts w:ascii="Arial" w:hAnsi="Arial" w:cs="Arial"/>
          <w:b/>
          <w:sz w:val="22"/>
          <w:szCs w:val="22"/>
        </w:rPr>
      </w:pPr>
      <w:r w:rsidRPr="00D92E72">
        <w:rPr>
          <w:rFonts w:ascii="Arial" w:hAnsi="Arial" w:cs="Arial"/>
          <w:b/>
          <w:sz w:val="22"/>
          <w:szCs w:val="22"/>
        </w:rPr>
        <w:t>O IZRADI IZMJENA I DOPUNA PROSTORNOG PLANA UREĐENJA</w:t>
      </w:r>
    </w:p>
    <w:p w14:paraId="59FE388D" w14:textId="77777777" w:rsidR="00D92E72" w:rsidRPr="00D92E72" w:rsidRDefault="00D92E72" w:rsidP="00D92E72">
      <w:pPr>
        <w:tabs>
          <w:tab w:val="left" w:pos="0"/>
        </w:tabs>
        <w:ind w:right="20"/>
        <w:jc w:val="center"/>
        <w:rPr>
          <w:rFonts w:ascii="Arial" w:hAnsi="Arial" w:cs="Arial"/>
          <w:b/>
          <w:sz w:val="22"/>
          <w:szCs w:val="22"/>
        </w:rPr>
      </w:pPr>
      <w:r w:rsidRPr="00D92E72">
        <w:rPr>
          <w:rFonts w:ascii="Arial" w:hAnsi="Arial" w:cs="Arial"/>
          <w:b/>
          <w:sz w:val="22"/>
          <w:szCs w:val="22"/>
        </w:rPr>
        <w:t>GRADA DUBROVNIKA,  IZMJENA I DOPUNA GENERALNOG URBANISTIČKOG</w:t>
      </w:r>
    </w:p>
    <w:p w14:paraId="08CC5863" w14:textId="77777777" w:rsidR="00D92E72" w:rsidRPr="00D92E72" w:rsidRDefault="00D92E72" w:rsidP="00D92E72">
      <w:pPr>
        <w:tabs>
          <w:tab w:val="left" w:pos="0"/>
        </w:tabs>
        <w:ind w:right="20"/>
        <w:jc w:val="center"/>
        <w:rPr>
          <w:rFonts w:ascii="Arial" w:hAnsi="Arial" w:cs="Arial"/>
          <w:b/>
          <w:sz w:val="22"/>
          <w:szCs w:val="22"/>
        </w:rPr>
      </w:pPr>
      <w:r w:rsidRPr="00D92E72">
        <w:rPr>
          <w:rFonts w:ascii="Arial" w:hAnsi="Arial" w:cs="Arial"/>
          <w:b/>
          <w:sz w:val="22"/>
          <w:szCs w:val="22"/>
        </w:rPr>
        <w:t xml:space="preserve"> PLANA GRADA DUBROVNIKA TE STAVLJANJU IZVAN SNAGE DIJELA URBANISTIČKOG PLANA UREĐENJA „RADELJEVIĆ – LIBERTAS“</w:t>
      </w:r>
    </w:p>
    <w:p w14:paraId="7A296FC3" w14:textId="77777777" w:rsidR="00DE22A3" w:rsidRPr="00DE22A3" w:rsidRDefault="00DE22A3" w:rsidP="00DE22A3">
      <w:pPr>
        <w:spacing w:line="480" w:lineRule="auto"/>
        <w:ind w:right="20"/>
        <w:rPr>
          <w:rFonts w:ascii="Arial" w:hAnsi="Arial" w:cs="Arial"/>
          <w:b/>
          <w:sz w:val="22"/>
          <w:szCs w:val="22"/>
        </w:rPr>
      </w:pPr>
    </w:p>
    <w:p w14:paraId="22B186CD" w14:textId="77777777" w:rsidR="00DE22A3" w:rsidRPr="00DE22A3" w:rsidRDefault="00DE22A3" w:rsidP="00DE22A3">
      <w:pPr>
        <w:ind w:right="20"/>
        <w:rPr>
          <w:rFonts w:ascii="Arial" w:hAnsi="Arial" w:cs="Arial"/>
          <w:b/>
          <w:sz w:val="22"/>
          <w:szCs w:val="22"/>
        </w:rPr>
      </w:pPr>
    </w:p>
    <w:p w14:paraId="0F8D1CCD" w14:textId="4BF3212A" w:rsidR="00DE22A3" w:rsidRPr="006004F5" w:rsidRDefault="00DE22A3" w:rsidP="006004F5">
      <w:pPr>
        <w:pStyle w:val="ListParagraph"/>
        <w:numPr>
          <w:ilvl w:val="0"/>
          <w:numId w:val="95"/>
        </w:numPr>
        <w:ind w:right="20"/>
        <w:jc w:val="both"/>
        <w:rPr>
          <w:rFonts w:ascii="Arial" w:hAnsi="Arial" w:cs="Arial"/>
          <w:b/>
          <w:sz w:val="22"/>
          <w:szCs w:val="22"/>
        </w:rPr>
      </w:pPr>
      <w:r w:rsidRPr="006004F5">
        <w:rPr>
          <w:rFonts w:ascii="Arial" w:hAnsi="Arial" w:cs="Arial"/>
          <w:b/>
          <w:sz w:val="22"/>
          <w:szCs w:val="22"/>
        </w:rPr>
        <w:t>OPĆE ODREDBE</w:t>
      </w:r>
    </w:p>
    <w:p w14:paraId="33968C09" w14:textId="77777777" w:rsidR="00DE22A3" w:rsidRPr="00DE22A3" w:rsidRDefault="00DE22A3" w:rsidP="00DE22A3">
      <w:pPr>
        <w:ind w:right="20"/>
        <w:jc w:val="center"/>
        <w:rPr>
          <w:rFonts w:ascii="Arial" w:hAnsi="Arial" w:cs="Arial"/>
          <w:b/>
          <w:sz w:val="22"/>
          <w:szCs w:val="22"/>
        </w:rPr>
      </w:pPr>
    </w:p>
    <w:p w14:paraId="31870B83" w14:textId="77777777" w:rsidR="00DE22A3" w:rsidRPr="00DE22A3" w:rsidRDefault="00DE22A3" w:rsidP="00DE22A3">
      <w:pPr>
        <w:ind w:right="20"/>
        <w:jc w:val="center"/>
        <w:rPr>
          <w:rFonts w:ascii="Arial" w:hAnsi="Arial" w:cs="Arial"/>
          <w:bCs/>
          <w:sz w:val="22"/>
          <w:szCs w:val="22"/>
        </w:rPr>
      </w:pPr>
      <w:r w:rsidRPr="00DE22A3">
        <w:rPr>
          <w:rFonts w:ascii="Arial" w:hAnsi="Arial" w:cs="Arial"/>
          <w:bCs/>
          <w:sz w:val="22"/>
          <w:szCs w:val="22"/>
        </w:rPr>
        <w:t xml:space="preserve">Članak 1. </w:t>
      </w:r>
    </w:p>
    <w:p w14:paraId="24D17D0E" w14:textId="77777777" w:rsidR="00DE22A3" w:rsidRPr="00DE22A3" w:rsidRDefault="00DE22A3" w:rsidP="00DE22A3">
      <w:pPr>
        <w:ind w:firstLine="851"/>
        <w:rPr>
          <w:rFonts w:ascii="Arial" w:hAnsi="Arial" w:cs="Arial"/>
          <w:sz w:val="22"/>
          <w:szCs w:val="22"/>
        </w:rPr>
      </w:pPr>
    </w:p>
    <w:p w14:paraId="13B73B1C" w14:textId="77777777" w:rsidR="00DE22A3" w:rsidRPr="00DE22A3" w:rsidRDefault="00DE22A3" w:rsidP="00DE22A3">
      <w:pPr>
        <w:jc w:val="both"/>
        <w:rPr>
          <w:rFonts w:ascii="Arial" w:hAnsi="Arial" w:cs="Arial"/>
          <w:sz w:val="22"/>
          <w:szCs w:val="22"/>
        </w:rPr>
      </w:pPr>
      <w:r w:rsidRPr="00DE22A3">
        <w:rPr>
          <w:rFonts w:ascii="Arial" w:hAnsi="Arial" w:cs="Arial"/>
          <w:color w:val="000000"/>
          <w:sz w:val="22"/>
          <w:szCs w:val="22"/>
          <w:lang w:eastAsia="en-US"/>
        </w:rPr>
        <w:t xml:space="preserve">Donosi se Odluka o izradi Izmjena i dopuna Prostornog plana uređenja Grada Dubrovnika </w:t>
      </w:r>
      <w:r w:rsidRPr="00DE22A3">
        <w:rPr>
          <w:rFonts w:ascii="Arial" w:hAnsi="Arial" w:cs="Arial"/>
          <w:i/>
          <w:sz w:val="22"/>
          <w:szCs w:val="22"/>
        </w:rPr>
        <w:t xml:space="preserve">(Službeni glasnik, 07/05., 06/07., 10/07., 03/14., 09/14., 19/15., 18/16.-pročišćeni tekst, 25/18., 13/19., 07/20.-pročišćeni tekst, 02/21., 05/21.-isp., 07/21.-pročišćeni tekst) </w:t>
      </w:r>
      <w:r w:rsidRPr="00DE22A3">
        <w:rPr>
          <w:rFonts w:ascii="Arial" w:hAnsi="Arial" w:cs="Arial"/>
          <w:color w:val="000000"/>
          <w:sz w:val="22"/>
          <w:szCs w:val="22"/>
          <w:lang w:eastAsia="en-US"/>
        </w:rPr>
        <w:t>- dalje u tekstu: Izmjene i dopune PPU-a Grada Dubrovnika i Izmjena i dopuna Generalnog urbanističkog plana Grada Dubrovnika (</w:t>
      </w:r>
      <w:r w:rsidRPr="00DE22A3">
        <w:rPr>
          <w:rFonts w:ascii="Arial" w:hAnsi="Arial" w:cs="Arial"/>
          <w:i/>
          <w:color w:val="000000"/>
          <w:sz w:val="22"/>
          <w:szCs w:val="22"/>
          <w:lang w:eastAsia="en-US"/>
        </w:rPr>
        <w:t>S</w:t>
      </w:r>
      <w:r w:rsidRPr="00DE22A3">
        <w:rPr>
          <w:rFonts w:ascii="Arial" w:hAnsi="Arial" w:cs="Arial"/>
          <w:i/>
          <w:sz w:val="22"/>
          <w:szCs w:val="22"/>
        </w:rPr>
        <w:t>lužbeni glasnik Grada Dubrovnika, 10/05., 10/07., 08/12., 03/14., 09/14.-pročišćeni tekst, 04/16., 25/18., 13/19., 08/20.-pročišćeni tekst, 05/21., 08/21.-pročišćeni tekst)</w:t>
      </w:r>
      <w:r w:rsidRPr="00DE22A3">
        <w:rPr>
          <w:rFonts w:ascii="Arial" w:hAnsi="Arial" w:cs="Arial"/>
          <w:color w:val="000000"/>
          <w:sz w:val="22"/>
          <w:szCs w:val="22"/>
          <w:lang w:eastAsia="en-US"/>
        </w:rPr>
        <w:t>- dalje u tekstu: Izmjene i dopune GUP-a grada Dubrovnika, te stavljanju izvan snage dijela Urbanističkog plana uređenja “</w:t>
      </w:r>
      <w:proofErr w:type="spellStart"/>
      <w:r w:rsidRPr="00DE22A3">
        <w:rPr>
          <w:rFonts w:ascii="Arial" w:hAnsi="Arial" w:cs="Arial"/>
          <w:color w:val="000000"/>
          <w:sz w:val="22"/>
          <w:szCs w:val="22"/>
          <w:lang w:eastAsia="en-US"/>
        </w:rPr>
        <w:t>Radeljević</w:t>
      </w:r>
      <w:proofErr w:type="spellEnd"/>
      <w:r w:rsidRPr="00DE22A3">
        <w:rPr>
          <w:rFonts w:ascii="Arial" w:hAnsi="Arial" w:cs="Arial"/>
          <w:color w:val="000000"/>
          <w:sz w:val="22"/>
          <w:szCs w:val="22"/>
          <w:lang w:eastAsia="en-US"/>
        </w:rPr>
        <w:t xml:space="preserve"> – Libertas”</w:t>
      </w:r>
      <w:r w:rsidRPr="00DE22A3">
        <w:rPr>
          <w:rFonts w:ascii="Arial" w:hAnsi="Arial" w:cs="Arial"/>
          <w:i/>
          <w:color w:val="000000"/>
          <w:sz w:val="22"/>
          <w:szCs w:val="22"/>
          <w:lang w:eastAsia="en-US"/>
        </w:rPr>
        <w:t>(Službeni glasnik Grada Dubrovnika, 03/11.)</w:t>
      </w:r>
      <w:r w:rsidRPr="00DE22A3">
        <w:rPr>
          <w:rFonts w:ascii="Arial" w:hAnsi="Arial" w:cs="Arial"/>
          <w:color w:val="000000"/>
          <w:sz w:val="22"/>
          <w:szCs w:val="22"/>
          <w:lang w:eastAsia="en-US"/>
        </w:rPr>
        <w:t>– dalje u tekstu: UPU “</w:t>
      </w:r>
      <w:proofErr w:type="spellStart"/>
      <w:r w:rsidRPr="00DE22A3">
        <w:rPr>
          <w:rFonts w:ascii="Arial" w:hAnsi="Arial" w:cs="Arial"/>
          <w:color w:val="000000"/>
          <w:sz w:val="22"/>
          <w:szCs w:val="22"/>
          <w:lang w:eastAsia="en-US"/>
        </w:rPr>
        <w:t>Radeljević</w:t>
      </w:r>
      <w:proofErr w:type="spellEnd"/>
      <w:r w:rsidRPr="00DE22A3">
        <w:rPr>
          <w:rFonts w:ascii="Arial" w:hAnsi="Arial" w:cs="Arial"/>
          <w:color w:val="000000"/>
          <w:sz w:val="22"/>
          <w:szCs w:val="22"/>
          <w:lang w:eastAsia="en-US"/>
        </w:rPr>
        <w:t xml:space="preserve"> – Libertas”.</w:t>
      </w:r>
    </w:p>
    <w:p w14:paraId="77635D69" w14:textId="77777777" w:rsidR="00DE22A3" w:rsidRPr="00DE22A3" w:rsidRDefault="00DE22A3" w:rsidP="00DE22A3">
      <w:pPr>
        <w:ind w:right="20"/>
        <w:rPr>
          <w:rFonts w:ascii="Arial" w:hAnsi="Arial" w:cs="Arial"/>
          <w:sz w:val="22"/>
          <w:szCs w:val="22"/>
        </w:rPr>
      </w:pPr>
    </w:p>
    <w:p w14:paraId="3A0386D9" w14:textId="77777777" w:rsidR="00DE22A3" w:rsidRPr="00DE22A3" w:rsidRDefault="00DE22A3" w:rsidP="00DE22A3">
      <w:pPr>
        <w:ind w:right="20" w:firstLine="851"/>
        <w:rPr>
          <w:rFonts w:ascii="Arial" w:hAnsi="Arial" w:cs="Arial"/>
          <w:sz w:val="22"/>
          <w:szCs w:val="22"/>
        </w:rPr>
      </w:pPr>
    </w:p>
    <w:p w14:paraId="3458F67E" w14:textId="77777777" w:rsidR="00DE22A3" w:rsidRPr="00DE22A3" w:rsidRDefault="00DE22A3" w:rsidP="006004F5">
      <w:pPr>
        <w:numPr>
          <w:ilvl w:val="0"/>
          <w:numId w:val="95"/>
        </w:numPr>
        <w:ind w:left="720"/>
        <w:jc w:val="both"/>
        <w:rPr>
          <w:rFonts w:ascii="Arial" w:hAnsi="Arial" w:cs="Arial"/>
          <w:b/>
          <w:sz w:val="22"/>
          <w:szCs w:val="22"/>
        </w:rPr>
      </w:pPr>
      <w:r w:rsidRPr="00DE22A3">
        <w:rPr>
          <w:rFonts w:ascii="Arial" w:hAnsi="Arial" w:cs="Arial"/>
          <w:b/>
          <w:sz w:val="22"/>
          <w:szCs w:val="22"/>
        </w:rPr>
        <w:t>PRAVNA OSNOVA</w:t>
      </w:r>
      <w:r w:rsidRPr="00DE22A3">
        <w:rPr>
          <w:rFonts w:ascii="Arial" w:hAnsi="Arial" w:cs="Arial"/>
          <w:sz w:val="22"/>
          <w:szCs w:val="22"/>
        </w:rPr>
        <w:t xml:space="preserve"> </w:t>
      </w:r>
      <w:r w:rsidRPr="00DE22A3">
        <w:rPr>
          <w:rFonts w:ascii="Arial" w:hAnsi="Arial" w:cs="Arial"/>
          <w:b/>
          <w:caps/>
          <w:sz w:val="22"/>
          <w:szCs w:val="22"/>
        </w:rPr>
        <w:t xml:space="preserve">za izradu i donošenje </w:t>
      </w:r>
      <w:r w:rsidRPr="00DE22A3">
        <w:rPr>
          <w:rFonts w:ascii="Arial" w:hAnsi="Arial" w:cs="Arial"/>
          <w:b/>
          <w:sz w:val="22"/>
          <w:szCs w:val="22"/>
        </w:rPr>
        <w:t xml:space="preserve">IZMJENA I DOPUNA </w:t>
      </w:r>
      <w:r w:rsidRPr="00DE22A3">
        <w:rPr>
          <w:rFonts w:ascii="Arial" w:hAnsi="Arial" w:cs="Arial"/>
          <w:b/>
          <w:caps/>
          <w:sz w:val="22"/>
          <w:szCs w:val="22"/>
        </w:rPr>
        <w:t>PPU-</w:t>
      </w:r>
      <w:r w:rsidRPr="00DE22A3">
        <w:rPr>
          <w:rFonts w:ascii="Arial" w:hAnsi="Arial" w:cs="Arial"/>
          <w:b/>
          <w:sz w:val="22"/>
          <w:szCs w:val="22"/>
        </w:rPr>
        <w:t>a</w:t>
      </w:r>
      <w:r w:rsidRPr="00DE22A3">
        <w:rPr>
          <w:rFonts w:ascii="Arial" w:hAnsi="Arial" w:cs="Arial"/>
          <w:b/>
          <w:caps/>
          <w:sz w:val="22"/>
          <w:szCs w:val="22"/>
        </w:rPr>
        <w:t xml:space="preserve"> </w:t>
      </w:r>
      <w:r w:rsidRPr="00DE22A3">
        <w:rPr>
          <w:rFonts w:ascii="Arial" w:hAnsi="Arial" w:cs="Arial"/>
          <w:b/>
          <w:sz w:val="22"/>
          <w:szCs w:val="22"/>
        </w:rPr>
        <w:t xml:space="preserve"> GRADA DUBROVNIKA,  IZMJENA I DOPUNA GUP-a GRADA DUBROVNIKA TE STAVLJANJU IZVAN SNAGE DIJELA UPU-a „RADELJEVIĆ – LIBERTAS“</w:t>
      </w:r>
    </w:p>
    <w:p w14:paraId="53F51A70" w14:textId="77777777" w:rsidR="00DE22A3" w:rsidRPr="00DE22A3" w:rsidRDefault="00DE22A3" w:rsidP="00DE22A3">
      <w:pPr>
        <w:ind w:left="720"/>
        <w:jc w:val="both"/>
        <w:rPr>
          <w:rFonts w:ascii="Arial" w:hAnsi="Arial" w:cs="Arial"/>
          <w:b/>
          <w:sz w:val="22"/>
          <w:szCs w:val="22"/>
        </w:rPr>
      </w:pPr>
      <w:r w:rsidRPr="00DE22A3">
        <w:rPr>
          <w:rFonts w:ascii="Arial" w:hAnsi="Arial" w:cs="Arial"/>
          <w:b/>
          <w:caps/>
          <w:sz w:val="22"/>
          <w:szCs w:val="22"/>
        </w:rPr>
        <w:t xml:space="preserve"> </w:t>
      </w:r>
    </w:p>
    <w:p w14:paraId="7D040C48" w14:textId="77777777" w:rsidR="00DE22A3" w:rsidRPr="00DE22A3" w:rsidRDefault="00DE22A3" w:rsidP="00DE22A3">
      <w:pPr>
        <w:ind w:right="20"/>
        <w:jc w:val="center"/>
        <w:rPr>
          <w:rFonts w:ascii="Arial" w:hAnsi="Arial" w:cs="Arial"/>
          <w:bCs/>
          <w:sz w:val="22"/>
          <w:szCs w:val="22"/>
        </w:rPr>
      </w:pPr>
      <w:r w:rsidRPr="00DE22A3">
        <w:rPr>
          <w:rFonts w:ascii="Arial" w:hAnsi="Arial" w:cs="Arial"/>
          <w:bCs/>
          <w:sz w:val="22"/>
          <w:szCs w:val="22"/>
        </w:rPr>
        <w:t xml:space="preserve">Članak 2. </w:t>
      </w:r>
    </w:p>
    <w:p w14:paraId="1F581EF1" w14:textId="77777777" w:rsidR="00DE22A3" w:rsidRPr="00DE22A3" w:rsidRDefault="00DE22A3" w:rsidP="00DE22A3">
      <w:pPr>
        <w:ind w:right="20" w:firstLine="851"/>
        <w:rPr>
          <w:rFonts w:ascii="Arial" w:hAnsi="Arial" w:cs="Arial"/>
          <w:sz w:val="22"/>
          <w:szCs w:val="22"/>
        </w:rPr>
      </w:pPr>
    </w:p>
    <w:p w14:paraId="12A7D5E6" w14:textId="77777777" w:rsidR="00DE22A3" w:rsidRPr="00DE22A3" w:rsidRDefault="00DE22A3" w:rsidP="00DE22A3">
      <w:pPr>
        <w:jc w:val="both"/>
        <w:rPr>
          <w:rFonts w:ascii="Arial" w:hAnsi="Arial" w:cs="Arial"/>
          <w:noProof/>
          <w:sz w:val="22"/>
          <w:szCs w:val="22"/>
        </w:rPr>
      </w:pPr>
      <w:r w:rsidRPr="00DE22A3">
        <w:rPr>
          <w:rFonts w:ascii="Arial" w:hAnsi="Arial" w:cs="Arial"/>
          <w:noProof/>
          <w:sz w:val="22"/>
          <w:szCs w:val="22"/>
        </w:rPr>
        <w:t xml:space="preserve">Izmjene i dopune PPU-a </w:t>
      </w:r>
      <w:r w:rsidRPr="00DE22A3">
        <w:rPr>
          <w:rFonts w:ascii="Arial" w:hAnsi="Arial" w:cs="Arial"/>
          <w:sz w:val="22"/>
          <w:szCs w:val="22"/>
        </w:rPr>
        <w:t xml:space="preserve">Grada Dubrovnika, </w:t>
      </w:r>
      <w:r w:rsidRPr="00DE22A3">
        <w:rPr>
          <w:rFonts w:ascii="Arial" w:hAnsi="Arial" w:cs="Arial"/>
          <w:noProof/>
          <w:sz w:val="22"/>
          <w:szCs w:val="22"/>
        </w:rPr>
        <w:t xml:space="preserve">Izmjene i dopune GUP-a </w:t>
      </w:r>
      <w:r w:rsidRPr="00DE22A3">
        <w:rPr>
          <w:rFonts w:ascii="Arial" w:hAnsi="Arial" w:cs="Arial"/>
          <w:sz w:val="22"/>
          <w:szCs w:val="22"/>
        </w:rPr>
        <w:t xml:space="preserve">Grada Dubrovnika te </w:t>
      </w:r>
      <w:r w:rsidRPr="00DE22A3">
        <w:rPr>
          <w:rFonts w:ascii="Arial" w:hAnsi="Arial" w:cs="Arial"/>
          <w:noProof/>
          <w:sz w:val="22"/>
          <w:szCs w:val="22"/>
        </w:rPr>
        <w:t>stavljanje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w:t>
      </w:r>
      <w:r w:rsidRPr="00DE22A3">
        <w:rPr>
          <w:rFonts w:ascii="Arial" w:hAnsi="Arial" w:cs="Arial"/>
          <w:noProof/>
          <w:sz w:val="22"/>
          <w:szCs w:val="22"/>
        </w:rPr>
        <w:t>izrađuje se u skladu s odredbama Zakona o prostornom uređenju („Narodne novine“, br. 153/13,</w:t>
      </w:r>
      <w:r w:rsidRPr="00DE22A3">
        <w:rPr>
          <w:rFonts w:ascii="Arial" w:hAnsi="Arial" w:cs="Arial"/>
          <w:noProof/>
          <w:color w:val="000000"/>
          <w:sz w:val="22"/>
          <w:szCs w:val="22"/>
        </w:rPr>
        <w:t xml:space="preserve"> 65/17, 114/18, 39/19, 98/19</w:t>
      </w:r>
      <w:r w:rsidRPr="00DE22A3">
        <w:rPr>
          <w:rFonts w:ascii="Arial" w:hAnsi="Arial" w:cs="Arial"/>
          <w:noProof/>
          <w:sz w:val="22"/>
          <w:szCs w:val="22"/>
        </w:rPr>
        <w:t xml:space="preserve">) - </w:t>
      </w:r>
      <w:r w:rsidRPr="00DE22A3">
        <w:rPr>
          <w:rFonts w:ascii="Arial" w:hAnsi="Arial" w:cs="Arial"/>
          <w:sz w:val="22"/>
          <w:szCs w:val="22"/>
        </w:rPr>
        <w:t>dalje u tekstu: Zakon</w:t>
      </w:r>
      <w:r w:rsidRPr="00DE22A3">
        <w:rPr>
          <w:rFonts w:ascii="Arial" w:hAnsi="Arial" w:cs="Arial"/>
          <w:noProof/>
          <w:sz w:val="22"/>
          <w:szCs w:val="22"/>
        </w:rPr>
        <w:t xml:space="preserve"> i Pravilnika o sadržaju, mjerilima kartografskih prikaza, obveznim prostornim pokazateljima i standardu elaborata prostornih planova („Narodne novine“, br. 106/98, 39/04, 45/04 - ispravak i 163/04), u dijelu kojim se propisuju pravna pravila koja se odnose na sadržaj, mjerila kartografskih prikaza, obvezne prostorne pokazatelje i standard elaborata prostornih planova - dalje u tekstu: Pravilnik.</w:t>
      </w:r>
    </w:p>
    <w:p w14:paraId="4BC5A3EF" w14:textId="77777777" w:rsidR="00DE22A3" w:rsidRPr="00DE22A3" w:rsidRDefault="00DE22A3" w:rsidP="00DE22A3">
      <w:pPr>
        <w:ind w:left="567"/>
        <w:jc w:val="both"/>
        <w:rPr>
          <w:rFonts w:ascii="Arial" w:hAnsi="Arial" w:cs="Arial"/>
          <w:noProof/>
          <w:sz w:val="22"/>
          <w:szCs w:val="22"/>
        </w:rPr>
      </w:pPr>
    </w:p>
    <w:p w14:paraId="782ED752" w14:textId="77777777" w:rsidR="00DE22A3" w:rsidRPr="00DE22A3" w:rsidRDefault="00DE22A3" w:rsidP="00DE22A3">
      <w:pPr>
        <w:jc w:val="both"/>
        <w:rPr>
          <w:rFonts w:ascii="Arial" w:hAnsi="Arial" w:cs="Arial"/>
          <w:noProof/>
          <w:sz w:val="22"/>
          <w:szCs w:val="22"/>
        </w:rPr>
      </w:pPr>
      <w:r w:rsidRPr="00DE22A3">
        <w:rPr>
          <w:rFonts w:ascii="Arial" w:hAnsi="Arial" w:cs="Arial"/>
          <w:noProof/>
          <w:sz w:val="22"/>
          <w:szCs w:val="22"/>
        </w:rPr>
        <w:t xml:space="preserve">Nositelj izrade Izmjena i dopuna PPU-a </w:t>
      </w:r>
      <w:r w:rsidRPr="00DE22A3">
        <w:rPr>
          <w:rFonts w:ascii="Arial" w:hAnsi="Arial" w:cs="Arial"/>
          <w:sz w:val="22"/>
          <w:szCs w:val="22"/>
        </w:rPr>
        <w:t xml:space="preserve">Grada Dubrovnika, </w:t>
      </w:r>
      <w:r w:rsidRPr="00DE22A3">
        <w:rPr>
          <w:rFonts w:ascii="Arial" w:hAnsi="Arial" w:cs="Arial"/>
          <w:noProof/>
          <w:sz w:val="22"/>
          <w:szCs w:val="22"/>
        </w:rPr>
        <w:t xml:space="preserve">Izmjena i dopuna GUP-a </w:t>
      </w:r>
      <w:r w:rsidRPr="00DE22A3">
        <w:rPr>
          <w:rFonts w:ascii="Arial" w:hAnsi="Arial" w:cs="Arial"/>
          <w:sz w:val="22"/>
          <w:szCs w:val="22"/>
        </w:rPr>
        <w:t xml:space="preserve">Grada Dubrovnika te stavljanja izvan snage dijela </w:t>
      </w:r>
      <w:r w:rsidRPr="00DE22A3">
        <w:rPr>
          <w:rFonts w:ascii="Arial" w:hAnsi="Arial" w:cs="Arial"/>
          <w:noProof/>
          <w:sz w:val="22"/>
          <w:szCs w:val="22"/>
        </w:rPr>
        <w:t>UPU-a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w:t>
      </w:r>
      <w:r w:rsidRPr="00DE22A3">
        <w:rPr>
          <w:rFonts w:ascii="Arial" w:hAnsi="Arial" w:cs="Arial"/>
          <w:noProof/>
          <w:sz w:val="22"/>
          <w:szCs w:val="22"/>
        </w:rPr>
        <w:t>je Upravni odjel za urbanizam, prostorno planiranje i zaštitu okoliša Grada Dubrovnika.</w:t>
      </w:r>
    </w:p>
    <w:p w14:paraId="38075A47" w14:textId="77777777" w:rsidR="00DE22A3" w:rsidRPr="00DE22A3" w:rsidRDefault="00DE22A3" w:rsidP="00DE22A3">
      <w:pPr>
        <w:rPr>
          <w:rFonts w:ascii="Arial" w:hAnsi="Arial" w:cs="Arial"/>
          <w:b/>
          <w:sz w:val="22"/>
          <w:szCs w:val="22"/>
        </w:rPr>
      </w:pPr>
    </w:p>
    <w:p w14:paraId="0D1F2871" w14:textId="77777777" w:rsidR="00DE22A3" w:rsidRPr="00DE22A3" w:rsidRDefault="00DE22A3" w:rsidP="00DE22A3">
      <w:pPr>
        <w:rPr>
          <w:rFonts w:ascii="Arial" w:hAnsi="Arial" w:cs="Arial"/>
          <w:b/>
          <w:sz w:val="22"/>
          <w:szCs w:val="22"/>
        </w:rPr>
      </w:pPr>
    </w:p>
    <w:p w14:paraId="02F1D792" w14:textId="5DF9BCB4" w:rsidR="00DE22A3" w:rsidRPr="00D66A76" w:rsidRDefault="00DE22A3" w:rsidP="00DE22A3">
      <w:pPr>
        <w:numPr>
          <w:ilvl w:val="0"/>
          <w:numId w:val="95"/>
        </w:numPr>
        <w:ind w:left="720"/>
        <w:jc w:val="both"/>
        <w:rPr>
          <w:rFonts w:ascii="Arial" w:hAnsi="Arial" w:cs="Arial"/>
          <w:b/>
          <w:sz w:val="22"/>
          <w:szCs w:val="22"/>
        </w:rPr>
      </w:pPr>
      <w:r w:rsidRPr="00DE22A3">
        <w:rPr>
          <w:rFonts w:ascii="Arial" w:hAnsi="Arial" w:cs="Arial"/>
          <w:b/>
          <w:sz w:val="22"/>
          <w:szCs w:val="22"/>
        </w:rPr>
        <w:t xml:space="preserve">RAZLOZI DONOŠENJA IZMJENA I DOPUNA </w:t>
      </w:r>
      <w:r w:rsidRPr="00DE22A3">
        <w:rPr>
          <w:rFonts w:ascii="Arial" w:hAnsi="Arial" w:cs="Arial"/>
          <w:b/>
          <w:caps/>
          <w:sz w:val="22"/>
          <w:szCs w:val="22"/>
        </w:rPr>
        <w:t>PPU</w:t>
      </w:r>
      <w:r w:rsidRPr="00DE22A3">
        <w:rPr>
          <w:rFonts w:ascii="Arial" w:hAnsi="Arial" w:cs="Arial"/>
          <w:b/>
          <w:sz w:val="22"/>
          <w:szCs w:val="22"/>
        </w:rPr>
        <w:t>-a</w:t>
      </w:r>
      <w:r w:rsidRPr="00DE22A3">
        <w:rPr>
          <w:rFonts w:ascii="Arial" w:hAnsi="Arial" w:cs="Arial"/>
          <w:b/>
          <w:caps/>
          <w:sz w:val="22"/>
          <w:szCs w:val="22"/>
        </w:rPr>
        <w:t xml:space="preserve"> Grada</w:t>
      </w:r>
      <w:r w:rsidRPr="00DE22A3">
        <w:rPr>
          <w:rFonts w:ascii="Arial" w:hAnsi="Arial" w:cs="Arial"/>
          <w:b/>
          <w:sz w:val="22"/>
          <w:szCs w:val="22"/>
        </w:rPr>
        <w:t xml:space="preserve"> DUBROVNIKA,  IZMJENA I DOPUNA GUP-a GRADA DUBROVNIKA TE STAVLJANJA IZVAN SNAGE DIJELA UPU-a „RADELJEVIĆ – LIBERTAS“</w:t>
      </w:r>
    </w:p>
    <w:p w14:paraId="12E7A660"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lastRenderedPageBreak/>
        <w:t>Članak 3.</w:t>
      </w:r>
    </w:p>
    <w:p w14:paraId="5BE67C67" w14:textId="77777777" w:rsidR="00DE22A3" w:rsidRPr="00DE22A3" w:rsidRDefault="00DE22A3" w:rsidP="00DE22A3">
      <w:pPr>
        <w:jc w:val="both"/>
        <w:rPr>
          <w:rFonts w:ascii="Arial" w:hAnsi="Arial" w:cs="Arial"/>
          <w:color w:val="222222"/>
          <w:sz w:val="22"/>
          <w:szCs w:val="22"/>
          <w:shd w:val="clear" w:color="auto" w:fill="FFFFFF"/>
        </w:rPr>
      </w:pPr>
    </w:p>
    <w:p w14:paraId="343F6FDC" w14:textId="77777777" w:rsidR="00DE22A3" w:rsidRPr="00DE22A3" w:rsidRDefault="00DE22A3" w:rsidP="00DE22A3">
      <w:pPr>
        <w:ind w:right="20"/>
        <w:jc w:val="both"/>
        <w:rPr>
          <w:rFonts w:ascii="Arial" w:hAnsi="Arial" w:cs="Arial"/>
          <w:color w:val="222222"/>
          <w:sz w:val="22"/>
          <w:szCs w:val="22"/>
          <w:shd w:val="clear" w:color="auto" w:fill="FFFFFF"/>
        </w:rPr>
      </w:pPr>
      <w:r w:rsidRPr="00DE22A3">
        <w:rPr>
          <w:rFonts w:ascii="Arial" w:hAnsi="Arial" w:cs="Arial"/>
          <w:noProof/>
          <w:color w:val="000000"/>
          <w:sz w:val="22"/>
          <w:szCs w:val="22"/>
        </w:rPr>
        <w:t>Nakon donošenja PPU-a Grada Dubrovnika i GUP-a Grada Dubrovnika te UPU-a „Radeljević-Libertas“ došlo je do promjena u stavovima i promišljanjima o realizaciji pojedinih zahvata kao i potreba redefiniranja pojedinih planskih postavki.</w:t>
      </w:r>
    </w:p>
    <w:p w14:paraId="00B308BE" w14:textId="77777777" w:rsidR="00DE22A3" w:rsidRPr="00DE22A3" w:rsidRDefault="00DE22A3" w:rsidP="00DE22A3">
      <w:pPr>
        <w:ind w:left="567" w:right="20"/>
        <w:jc w:val="both"/>
        <w:rPr>
          <w:rFonts w:ascii="Arial" w:hAnsi="Arial" w:cs="Arial"/>
          <w:color w:val="222222"/>
          <w:sz w:val="22"/>
          <w:szCs w:val="22"/>
          <w:shd w:val="clear" w:color="auto" w:fill="FFFFFF"/>
        </w:rPr>
      </w:pPr>
    </w:p>
    <w:p w14:paraId="463EADDF" w14:textId="50C91C4F" w:rsidR="00DE22A3" w:rsidRPr="00DE22A3" w:rsidRDefault="00DE22A3" w:rsidP="00D66A76">
      <w:pPr>
        <w:jc w:val="both"/>
        <w:rPr>
          <w:rFonts w:ascii="Arial" w:hAnsi="Arial" w:cs="Arial"/>
          <w:color w:val="222222"/>
          <w:sz w:val="22"/>
          <w:szCs w:val="22"/>
          <w:shd w:val="clear" w:color="auto" w:fill="FFFFFF"/>
        </w:rPr>
      </w:pPr>
      <w:r w:rsidRPr="00DE22A3">
        <w:rPr>
          <w:rFonts w:ascii="Arial" w:hAnsi="Arial" w:cs="Arial"/>
          <w:noProof/>
          <w:sz w:val="22"/>
          <w:szCs w:val="22"/>
        </w:rPr>
        <w:t xml:space="preserve">Razlozi za pokretanje izrade </w:t>
      </w:r>
      <w:r w:rsidRPr="00DE22A3">
        <w:rPr>
          <w:rFonts w:ascii="Arial" w:hAnsi="Arial" w:cs="Arial"/>
          <w:noProof/>
          <w:sz w:val="22"/>
          <w:szCs w:val="22"/>
          <w:lang w:val="en-GB"/>
        </w:rPr>
        <w:t xml:space="preserve">Izmjena i dopuna PPU-a </w:t>
      </w:r>
      <w:proofErr w:type="spellStart"/>
      <w:r w:rsidRPr="00DE22A3">
        <w:rPr>
          <w:rFonts w:ascii="Arial" w:hAnsi="Arial" w:cs="Arial"/>
          <w:sz w:val="22"/>
          <w:szCs w:val="22"/>
          <w:lang w:val="en-GB"/>
        </w:rPr>
        <w:t>Grada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Dubrovnika</w:t>
      </w:r>
      <w:proofErr w:type="spellEnd"/>
      <w:r w:rsidRPr="00DE22A3">
        <w:rPr>
          <w:rFonts w:ascii="Arial" w:hAnsi="Arial" w:cs="Arial"/>
          <w:sz w:val="22"/>
          <w:szCs w:val="22"/>
          <w:lang w:val="en-GB"/>
        </w:rPr>
        <w:t xml:space="preserve">, </w:t>
      </w:r>
      <w:r w:rsidRPr="00DE22A3">
        <w:rPr>
          <w:rFonts w:ascii="Arial" w:hAnsi="Arial" w:cs="Arial"/>
          <w:noProof/>
          <w:sz w:val="22"/>
          <w:szCs w:val="22"/>
          <w:lang w:val="en-GB"/>
        </w:rPr>
        <w:t>Izmjen</w:t>
      </w:r>
      <w:r w:rsidRPr="00DE22A3">
        <w:rPr>
          <w:rFonts w:ascii="Arial" w:hAnsi="Arial" w:cs="Arial"/>
          <w:color w:val="222222"/>
          <w:sz w:val="22"/>
          <w:szCs w:val="22"/>
          <w:shd w:val="clear" w:color="auto" w:fill="FFFFFF"/>
        </w:rPr>
        <w:t>a</w:t>
      </w:r>
      <w:r w:rsidRPr="00DE22A3">
        <w:rPr>
          <w:rFonts w:ascii="Arial" w:hAnsi="Arial" w:cs="Arial"/>
          <w:noProof/>
          <w:sz w:val="22"/>
          <w:szCs w:val="22"/>
          <w:lang w:val="en-GB"/>
        </w:rPr>
        <w:t xml:space="preserve"> i dopuna GUP-a </w:t>
      </w:r>
      <w:proofErr w:type="spellStart"/>
      <w:r w:rsidRPr="00DE22A3">
        <w:rPr>
          <w:rFonts w:ascii="Arial" w:hAnsi="Arial" w:cs="Arial"/>
          <w:sz w:val="22"/>
          <w:szCs w:val="22"/>
          <w:lang w:val="en-GB"/>
        </w:rPr>
        <w:t>Grada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Dubrovnika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te</w:t>
      </w:r>
      <w:proofErr w:type="spellEnd"/>
      <w:r w:rsidRPr="00DE22A3">
        <w:rPr>
          <w:rFonts w:ascii="Arial" w:hAnsi="Arial" w:cs="Arial"/>
          <w:sz w:val="22"/>
          <w:szCs w:val="22"/>
          <w:lang w:val="en-GB"/>
        </w:rPr>
        <w:t xml:space="preserve"> </w:t>
      </w:r>
      <w:r w:rsidRPr="00DE22A3">
        <w:rPr>
          <w:rFonts w:ascii="Arial" w:hAnsi="Arial" w:cs="Arial"/>
          <w:noProof/>
          <w:sz w:val="22"/>
          <w:szCs w:val="22"/>
          <w:lang w:val="en-GB"/>
        </w:rPr>
        <w:t>stavljanja izvan snage dijela UPU-a „</w:t>
      </w:r>
      <w:proofErr w:type="spellStart"/>
      <w:r w:rsidRPr="00DE22A3">
        <w:rPr>
          <w:rFonts w:ascii="Arial" w:hAnsi="Arial" w:cs="Arial"/>
          <w:sz w:val="22"/>
          <w:szCs w:val="22"/>
          <w:lang w:val="en-GB"/>
        </w:rPr>
        <w:t>Radeljević</w:t>
      </w:r>
      <w:proofErr w:type="spellEnd"/>
      <w:r w:rsidRPr="00DE22A3">
        <w:rPr>
          <w:rFonts w:ascii="Arial" w:hAnsi="Arial" w:cs="Arial"/>
          <w:sz w:val="22"/>
          <w:szCs w:val="22"/>
          <w:lang w:val="en-GB"/>
        </w:rPr>
        <w:t xml:space="preserve">-Libertas“ </w:t>
      </w:r>
      <w:proofErr w:type="spellStart"/>
      <w:r w:rsidRPr="00DE22A3">
        <w:rPr>
          <w:rFonts w:ascii="Arial" w:hAnsi="Arial" w:cs="Arial"/>
          <w:sz w:val="22"/>
          <w:szCs w:val="22"/>
          <w:lang w:val="en-GB"/>
        </w:rPr>
        <w:t>jesu</w:t>
      </w:r>
      <w:proofErr w:type="spellEnd"/>
      <w:r w:rsidRPr="00DE22A3">
        <w:rPr>
          <w:rFonts w:ascii="Arial" w:hAnsi="Arial" w:cs="Arial"/>
          <w:sz w:val="22"/>
          <w:szCs w:val="22"/>
          <w:lang w:val="en-GB"/>
        </w:rPr>
        <w:t>:</w:t>
      </w:r>
    </w:p>
    <w:p w14:paraId="6DA12B2F" w14:textId="77777777" w:rsidR="00DE22A3" w:rsidRPr="00DE22A3" w:rsidRDefault="00DE22A3" w:rsidP="00DE22A3">
      <w:pPr>
        <w:numPr>
          <w:ilvl w:val="0"/>
          <w:numId w:val="7"/>
        </w:numPr>
        <w:spacing w:after="60"/>
        <w:ind w:left="851" w:hanging="284"/>
        <w:contextualSpacing/>
        <w:jc w:val="both"/>
        <w:rPr>
          <w:rFonts w:ascii="Arial" w:hAnsi="Arial" w:cs="Arial"/>
          <w:iCs/>
          <w:sz w:val="22"/>
          <w:szCs w:val="22"/>
        </w:rPr>
      </w:pPr>
      <w:r w:rsidRPr="00DE22A3">
        <w:rPr>
          <w:rFonts w:ascii="Arial" w:hAnsi="Arial" w:cs="Arial"/>
          <w:sz w:val="22"/>
          <w:szCs w:val="22"/>
        </w:rPr>
        <w:t>Pismo namjere privatnog investitora KLASA:350-02/19-02/03 URBROJ: 378-19-01 od 30. rujna 2019.,</w:t>
      </w:r>
    </w:p>
    <w:p w14:paraId="5B02AED9" w14:textId="77777777" w:rsidR="00DE22A3" w:rsidRPr="00DE22A3" w:rsidRDefault="00DE22A3" w:rsidP="00DE22A3">
      <w:pPr>
        <w:numPr>
          <w:ilvl w:val="0"/>
          <w:numId w:val="7"/>
        </w:numPr>
        <w:spacing w:after="60"/>
        <w:ind w:left="851" w:hanging="284"/>
        <w:contextualSpacing/>
        <w:jc w:val="both"/>
        <w:rPr>
          <w:rFonts w:ascii="Arial" w:hAnsi="Arial" w:cs="Arial"/>
          <w:iCs/>
          <w:sz w:val="22"/>
          <w:szCs w:val="22"/>
        </w:rPr>
      </w:pPr>
      <w:r w:rsidRPr="00DE22A3">
        <w:rPr>
          <w:rFonts w:ascii="Arial" w:hAnsi="Arial" w:cs="Arial"/>
          <w:sz w:val="22"/>
          <w:szCs w:val="22"/>
        </w:rPr>
        <w:t>Dopuna Pisma namjere privatnog investitora KLASA:350-02/19-02/03 URBROJ: 378-19-02 od 22. listopada 2019.,</w:t>
      </w:r>
    </w:p>
    <w:p w14:paraId="10FA8F94" w14:textId="77777777" w:rsidR="00DE22A3" w:rsidRPr="00DE22A3" w:rsidRDefault="00DE22A3" w:rsidP="00DE22A3">
      <w:pPr>
        <w:numPr>
          <w:ilvl w:val="0"/>
          <w:numId w:val="7"/>
        </w:numPr>
        <w:ind w:left="851" w:hanging="284"/>
        <w:jc w:val="both"/>
        <w:rPr>
          <w:rFonts w:ascii="Arial" w:hAnsi="Arial" w:cs="Arial"/>
          <w:color w:val="222222"/>
          <w:sz w:val="22"/>
          <w:szCs w:val="22"/>
          <w:shd w:val="clear" w:color="auto" w:fill="FFFFFF"/>
        </w:rPr>
      </w:pPr>
      <w:proofErr w:type="spellStart"/>
      <w:r w:rsidRPr="00DE22A3">
        <w:rPr>
          <w:rFonts w:ascii="Arial" w:hAnsi="Arial" w:cs="Arial"/>
          <w:sz w:val="22"/>
          <w:szCs w:val="22"/>
          <w:lang w:val="en-GB"/>
        </w:rPr>
        <w:t>Zaključak</w:t>
      </w:r>
      <w:proofErr w:type="spellEnd"/>
      <w:r w:rsidRPr="00DE22A3">
        <w:rPr>
          <w:rFonts w:ascii="Arial" w:hAnsi="Arial" w:cs="Arial"/>
          <w:sz w:val="22"/>
          <w:szCs w:val="22"/>
          <w:lang w:val="en-GB"/>
        </w:rPr>
        <w:t xml:space="preserve"> o </w:t>
      </w:r>
      <w:proofErr w:type="spellStart"/>
      <w:r w:rsidRPr="00DE22A3">
        <w:rPr>
          <w:rFonts w:ascii="Arial" w:hAnsi="Arial" w:cs="Arial"/>
          <w:sz w:val="22"/>
          <w:szCs w:val="22"/>
          <w:lang w:val="en-GB"/>
        </w:rPr>
        <w:t>prihvaćanju</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pisma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namjere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od</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strane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Gradonačelnika</w:t>
      </w:r>
      <w:proofErr w:type="spellEnd"/>
      <w:r w:rsidRPr="00DE22A3">
        <w:rPr>
          <w:rFonts w:ascii="Arial" w:hAnsi="Arial" w:cs="Arial"/>
          <w:sz w:val="22"/>
          <w:szCs w:val="22"/>
          <w:lang w:val="en-GB"/>
        </w:rPr>
        <w:t xml:space="preserve"> KLASA: 350-02/19-02/03, URBROJ: 2117/01-01-21-14 </w:t>
      </w:r>
      <w:proofErr w:type="spellStart"/>
      <w:r w:rsidRPr="00DE22A3">
        <w:rPr>
          <w:rFonts w:ascii="Arial" w:hAnsi="Arial" w:cs="Arial"/>
          <w:sz w:val="22"/>
          <w:szCs w:val="22"/>
          <w:lang w:val="en-GB"/>
        </w:rPr>
        <w:t>od</w:t>
      </w:r>
      <w:proofErr w:type="spellEnd"/>
      <w:r w:rsidRPr="00DE22A3">
        <w:rPr>
          <w:rFonts w:ascii="Arial" w:hAnsi="Arial" w:cs="Arial"/>
          <w:sz w:val="22"/>
          <w:szCs w:val="22"/>
          <w:lang w:val="en-GB"/>
        </w:rPr>
        <w:t xml:space="preserve"> 18. </w:t>
      </w:r>
      <w:proofErr w:type="spellStart"/>
      <w:r w:rsidRPr="00DE22A3">
        <w:rPr>
          <w:rFonts w:ascii="Arial" w:hAnsi="Arial" w:cs="Arial"/>
          <w:sz w:val="22"/>
          <w:szCs w:val="22"/>
          <w:lang w:val="en-GB"/>
        </w:rPr>
        <w:t>kolovoza</w:t>
      </w:r>
      <w:proofErr w:type="spellEnd"/>
      <w:r w:rsidRPr="00DE22A3">
        <w:rPr>
          <w:rFonts w:ascii="Arial" w:hAnsi="Arial" w:cs="Arial"/>
          <w:sz w:val="22"/>
          <w:szCs w:val="22"/>
          <w:lang w:val="en-GB"/>
        </w:rPr>
        <w:t xml:space="preserve"> 2021.</w:t>
      </w:r>
    </w:p>
    <w:p w14:paraId="7762E4F3" w14:textId="77777777" w:rsidR="00DE22A3" w:rsidRPr="00DE22A3" w:rsidRDefault="00DE22A3" w:rsidP="00DE22A3">
      <w:pPr>
        <w:numPr>
          <w:ilvl w:val="0"/>
          <w:numId w:val="7"/>
        </w:numPr>
        <w:ind w:left="851" w:hanging="284"/>
        <w:contextualSpacing/>
        <w:jc w:val="both"/>
        <w:rPr>
          <w:rFonts w:ascii="Arial" w:hAnsi="Arial" w:cs="Arial"/>
          <w:color w:val="000000"/>
          <w:sz w:val="22"/>
          <w:szCs w:val="22"/>
          <w:lang w:eastAsia="en-US"/>
        </w:rPr>
      </w:pPr>
      <w:r w:rsidRPr="00DE22A3">
        <w:rPr>
          <w:rFonts w:ascii="Arial" w:hAnsi="Arial" w:cs="Arial"/>
          <w:color w:val="000000"/>
          <w:sz w:val="22"/>
          <w:szCs w:val="22"/>
          <w:lang w:eastAsia="en-US"/>
        </w:rPr>
        <w:t>revidiranje statusa kulturne baštine unutar obuhvata zone „Libertas“ sukladno stvarnim podacima</w:t>
      </w:r>
    </w:p>
    <w:p w14:paraId="27F6235B" w14:textId="77777777" w:rsidR="00DE22A3" w:rsidRPr="00DE22A3" w:rsidRDefault="00DE22A3" w:rsidP="00DE22A3">
      <w:pPr>
        <w:numPr>
          <w:ilvl w:val="0"/>
          <w:numId w:val="7"/>
        </w:numPr>
        <w:ind w:left="851" w:hanging="284"/>
        <w:jc w:val="both"/>
        <w:rPr>
          <w:rFonts w:ascii="Arial" w:hAnsi="Arial" w:cs="Arial"/>
          <w:color w:val="222222"/>
          <w:sz w:val="22"/>
          <w:szCs w:val="22"/>
          <w:shd w:val="clear" w:color="auto" w:fill="FFFFFF"/>
        </w:rPr>
      </w:pPr>
      <w:r w:rsidRPr="00DE22A3">
        <w:rPr>
          <w:rFonts w:ascii="Arial" w:hAnsi="Arial" w:cs="Arial"/>
          <w:noProof/>
          <w:sz w:val="22"/>
          <w:szCs w:val="22"/>
        </w:rPr>
        <w:t xml:space="preserve">izmjene planskih rješenja te promjene u tekstualnom i grafičkom dijelu za zonu „Libertas“ koja se </w:t>
      </w:r>
      <w:r w:rsidRPr="00DE22A3">
        <w:rPr>
          <w:rFonts w:ascii="Arial" w:hAnsi="Arial" w:cs="Arial"/>
          <w:noProof/>
          <w:sz w:val="22"/>
          <w:szCs w:val="22"/>
          <w:lang w:val="en-GB"/>
        </w:rPr>
        <w:t>se nalazi unutar obuhvata UPU-a „</w:t>
      </w:r>
      <w:proofErr w:type="spellStart"/>
      <w:r w:rsidRPr="00DE22A3">
        <w:rPr>
          <w:rFonts w:ascii="Arial" w:hAnsi="Arial" w:cs="Arial"/>
          <w:sz w:val="22"/>
          <w:szCs w:val="22"/>
          <w:lang w:val="en-GB"/>
        </w:rPr>
        <w:t>Radeljević</w:t>
      </w:r>
      <w:proofErr w:type="spellEnd"/>
      <w:r w:rsidRPr="00DE22A3">
        <w:rPr>
          <w:rFonts w:ascii="Arial" w:hAnsi="Arial" w:cs="Arial"/>
          <w:sz w:val="22"/>
          <w:szCs w:val="22"/>
          <w:lang w:val="en-GB"/>
        </w:rPr>
        <w:t>-Libertas</w:t>
      </w:r>
      <w:r w:rsidRPr="00DE22A3">
        <w:rPr>
          <w:rFonts w:ascii="Arial" w:hAnsi="Arial" w:cs="Arial"/>
          <w:noProof/>
          <w:sz w:val="22"/>
          <w:szCs w:val="22"/>
        </w:rPr>
        <w:t xml:space="preserve">“, a s ciljem stvaranja planskih preduvjeta za realizaciju suvremene poslovne zone sa podzemnom garažom, trgovačkim centrom, pratećim ugostiteljsko-turističkim sadržajima, poslovnim i uredskim sadržajima </w:t>
      </w:r>
      <w:r w:rsidRPr="00DE22A3">
        <w:rPr>
          <w:rFonts w:ascii="Arial" w:hAnsi="Arial" w:cs="Arial"/>
          <w:sz w:val="22"/>
          <w:szCs w:val="22"/>
        </w:rPr>
        <w:t>te stanovanjem,</w:t>
      </w:r>
    </w:p>
    <w:p w14:paraId="28B73540" w14:textId="77777777" w:rsidR="00DE22A3" w:rsidRPr="00DE22A3" w:rsidRDefault="00DE22A3" w:rsidP="00DE22A3">
      <w:pPr>
        <w:numPr>
          <w:ilvl w:val="0"/>
          <w:numId w:val="7"/>
        </w:numPr>
        <w:ind w:left="851" w:hanging="284"/>
        <w:jc w:val="both"/>
        <w:rPr>
          <w:rFonts w:ascii="Arial" w:hAnsi="Arial" w:cs="Arial"/>
          <w:color w:val="222222"/>
          <w:sz w:val="22"/>
          <w:szCs w:val="22"/>
          <w:shd w:val="clear" w:color="auto" w:fill="FFFFFF"/>
        </w:rPr>
      </w:pPr>
      <w:proofErr w:type="spellStart"/>
      <w:r w:rsidRPr="00DE22A3">
        <w:rPr>
          <w:rFonts w:ascii="Arial" w:hAnsi="Arial" w:cs="Arial"/>
          <w:color w:val="000000"/>
          <w:sz w:val="22"/>
          <w:szCs w:val="22"/>
          <w:lang w:val="en-GB"/>
        </w:rPr>
        <w:t>poboljšanje</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i</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usklađenje</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infrastrukturnih</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i</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drugih</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uvjeta</w:t>
      </w:r>
      <w:proofErr w:type="spellEnd"/>
      <w:r w:rsidRPr="00DE22A3">
        <w:rPr>
          <w:rFonts w:ascii="Arial" w:hAnsi="Arial" w:cs="Arial"/>
          <w:color w:val="000000"/>
          <w:sz w:val="22"/>
          <w:szCs w:val="22"/>
          <w:lang w:val="en-GB"/>
        </w:rPr>
        <w:t xml:space="preserve"> u </w:t>
      </w:r>
      <w:proofErr w:type="spellStart"/>
      <w:r w:rsidRPr="00DE22A3">
        <w:rPr>
          <w:rFonts w:ascii="Arial" w:hAnsi="Arial" w:cs="Arial"/>
          <w:color w:val="000000"/>
          <w:sz w:val="22"/>
          <w:szCs w:val="22"/>
          <w:lang w:val="en-GB"/>
        </w:rPr>
        <w:t>skladu</w:t>
      </w:r>
      <w:proofErr w:type="spellEnd"/>
      <w:r w:rsidRPr="00DE22A3">
        <w:rPr>
          <w:rFonts w:ascii="Arial" w:hAnsi="Arial" w:cs="Arial"/>
          <w:color w:val="000000"/>
          <w:sz w:val="22"/>
          <w:szCs w:val="22"/>
          <w:lang w:val="en-GB"/>
        </w:rPr>
        <w:t xml:space="preserve"> s </w:t>
      </w:r>
      <w:proofErr w:type="spellStart"/>
      <w:r w:rsidRPr="00DE22A3">
        <w:rPr>
          <w:rFonts w:ascii="Arial" w:hAnsi="Arial" w:cs="Arial"/>
          <w:color w:val="000000"/>
          <w:sz w:val="22"/>
          <w:szCs w:val="22"/>
          <w:lang w:val="en-GB"/>
        </w:rPr>
        <w:t>ciljevima</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i</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rješenjima</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utvrđenim</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prostornim</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planovima</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šireg</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područja</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i</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pozitivnim</w:t>
      </w:r>
      <w:proofErr w:type="spellEnd"/>
      <w:r w:rsidRPr="00DE22A3">
        <w:rPr>
          <w:rFonts w:ascii="Arial" w:hAnsi="Arial" w:cs="Arial"/>
          <w:color w:val="000000"/>
          <w:sz w:val="22"/>
          <w:szCs w:val="22"/>
          <w:lang w:val="en-GB"/>
        </w:rPr>
        <w:t xml:space="preserve"> </w:t>
      </w:r>
      <w:proofErr w:type="spellStart"/>
      <w:r w:rsidRPr="00DE22A3">
        <w:rPr>
          <w:rFonts w:ascii="Arial" w:hAnsi="Arial" w:cs="Arial"/>
          <w:color w:val="000000"/>
          <w:sz w:val="22"/>
          <w:szCs w:val="22"/>
          <w:lang w:val="en-GB"/>
        </w:rPr>
        <w:t>propisima</w:t>
      </w:r>
      <w:proofErr w:type="spellEnd"/>
      <w:r w:rsidRPr="00DE22A3">
        <w:rPr>
          <w:rFonts w:ascii="Arial" w:hAnsi="Arial" w:cs="Arial"/>
          <w:color w:val="000000"/>
          <w:sz w:val="22"/>
          <w:szCs w:val="22"/>
          <w:lang w:val="en-GB"/>
        </w:rPr>
        <w:t>,</w:t>
      </w:r>
    </w:p>
    <w:p w14:paraId="17828DE7" w14:textId="77777777" w:rsidR="00DE22A3" w:rsidRPr="00DE22A3" w:rsidRDefault="00DE22A3" w:rsidP="00DE22A3">
      <w:pPr>
        <w:numPr>
          <w:ilvl w:val="0"/>
          <w:numId w:val="7"/>
        </w:numPr>
        <w:spacing w:after="60"/>
        <w:ind w:left="851" w:hanging="284"/>
        <w:contextualSpacing/>
        <w:jc w:val="both"/>
        <w:rPr>
          <w:rFonts w:ascii="Arial" w:hAnsi="Arial" w:cs="Arial"/>
          <w:iCs/>
          <w:sz w:val="22"/>
          <w:szCs w:val="22"/>
        </w:rPr>
      </w:pPr>
      <w:r w:rsidRPr="00DE22A3">
        <w:rPr>
          <w:rFonts w:ascii="Arial" w:hAnsi="Arial" w:cs="Arial"/>
          <w:color w:val="000000"/>
          <w:sz w:val="22"/>
          <w:szCs w:val="22"/>
        </w:rPr>
        <w:t>utvrđivanje uvjeta gradnje novih građevina sukladno konzervatorskim smjernicama u odnosu na zaštitu okolnog područja,</w:t>
      </w:r>
    </w:p>
    <w:p w14:paraId="068A8C7F" w14:textId="77777777" w:rsidR="00DE22A3" w:rsidRPr="00DE22A3" w:rsidRDefault="00DE22A3" w:rsidP="00DE22A3">
      <w:pPr>
        <w:rPr>
          <w:rFonts w:ascii="Arial" w:hAnsi="Arial" w:cs="Arial"/>
          <w:color w:val="222222"/>
          <w:sz w:val="22"/>
          <w:szCs w:val="22"/>
          <w:shd w:val="clear" w:color="auto" w:fill="FFFFFF"/>
        </w:rPr>
      </w:pPr>
    </w:p>
    <w:p w14:paraId="0C3C92BF" w14:textId="77777777" w:rsidR="00DE22A3" w:rsidRPr="00DE22A3" w:rsidRDefault="00DE22A3" w:rsidP="00DE22A3">
      <w:pPr>
        <w:jc w:val="both"/>
        <w:rPr>
          <w:rFonts w:ascii="Arial" w:hAnsi="Arial" w:cs="Arial"/>
          <w:color w:val="222222"/>
          <w:sz w:val="22"/>
          <w:szCs w:val="22"/>
          <w:shd w:val="clear" w:color="auto" w:fill="FFFFFF"/>
        </w:rPr>
      </w:pPr>
      <w:r w:rsidRPr="00DE22A3">
        <w:rPr>
          <w:rFonts w:ascii="Arial" w:hAnsi="Arial" w:cs="Arial"/>
          <w:color w:val="222222"/>
          <w:sz w:val="22"/>
          <w:szCs w:val="22"/>
          <w:shd w:val="clear" w:color="auto" w:fill="FFFFFF"/>
        </w:rPr>
        <w:t xml:space="preserve">S obzirom da plansko rješenje </w:t>
      </w:r>
      <w:r w:rsidRPr="00DE22A3">
        <w:rPr>
          <w:rFonts w:ascii="Arial" w:hAnsi="Arial" w:cs="Arial"/>
          <w:noProof/>
          <w:sz w:val="22"/>
          <w:szCs w:val="22"/>
          <w:lang w:val="en-GB"/>
        </w:rPr>
        <w:t>UPU-a „</w:t>
      </w:r>
      <w:proofErr w:type="spellStart"/>
      <w:r w:rsidRPr="00DE22A3">
        <w:rPr>
          <w:rFonts w:ascii="Arial" w:hAnsi="Arial" w:cs="Arial"/>
          <w:sz w:val="22"/>
          <w:szCs w:val="22"/>
          <w:lang w:val="en-GB"/>
        </w:rPr>
        <w:t>Radeljević</w:t>
      </w:r>
      <w:proofErr w:type="spellEnd"/>
      <w:r w:rsidRPr="00DE22A3">
        <w:rPr>
          <w:rFonts w:ascii="Arial" w:hAnsi="Arial" w:cs="Arial"/>
          <w:sz w:val="22"/>
          <w:szCs w:val="22"/>
          <w:lang w:val="en-GB"/>
        </w:rPr>
        <w:t xml:space="preserve">-Libertas“ </w:t>
      </w:r>
      <w:proofErr w:type="spellStart"/>
      <w:r w:rsidRPr="00DE22A3">
        <w:rPr>
          <w:rFonts w:ascii="Arial" w:hAnsi="Arial" w:cs="Arial"/>
          <w:sz w:val="22"/>
          <w:szCs w:val="22"/>
          <w:lang w:val="en-GB"/>
        </w:rPr>
        <w:t>radi</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navedenih</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razloga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više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nije</w:t>
      </w:r>
      <w:proofErr w:type="spellEnd"/>
      <w:r w:rsidRPr="00DE22A3">
        <w:rPr>
          <w:rFonts w:ascii="Arial" w:hAnsi="Arial" w:cs="Arial"/>
          <w:sz w:val="22"/>
          <w:szCs w:val="22"/>
          <w:lang w:val="en-GB"/>
        </w:rPr>
        <w:t xml:space="preserve"> u </w:t>
      </w:r>
      <w:proofErr w:type="spellStart"/>
      <w:r w:rsidRPr="00DE22A3">
        <w:rPr>
          <w:rFonts w:ascii="Arial" w:hAnsi="Arial" w:cs="Arial"/>
          <w:sz w:val="22"/>
          <w:szCs w:val="22"/>
          <w:lang w:val="en-GB"/>
        </w:rPr>
        <w:t>skladu</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sa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daljnjim</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potrebama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korištenja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i</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razvoja</w:t>
      </w:r>
      <w:proofErr w:type="spellEnd"/>
      <w:r w:rsidRPr="00DE22A3">
        <w:rPr>
          <w:rFonts w:ascii="Arial" w:hAnsi="Arial" w:cs="Arial"/>
          <w:sz w:val="22"/>
          <w:szCs w:val="22"/>
          <w:lang w:val="en-GB"/>
        </w:rPr>
        <w:t xml:space="preserve"> zone “Libertas” </w:t>
      </w:r>
      <w:proofErr w:type="spellStart"/>
      <w:r w:rsidRPr="00DE22A3">
        <w:rPr>
          <w:rFonts w:ascii="Arial" w:hAnsi="Arial" w:cs="Arial"/>
          <w:sz w:val="22"/>
          <w:szCs w:val="22"/>
          <w:lang w:val="en-GB"/>
        </w:rPr>
        <w:t>temeljem</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ove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Odluke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pokreće</w:t>
      </w:r>
      <w:proofErr w:type="spellEnd"/>
      <w:r w:rsidRPr="00DE22A3">
        <w:rPr>
          <w:rFonts w:ascii="Arial" w:hAnsi="Arial" w:cs="Arial"/>
          <w:sz w:val="22"/>
          <w:szCs w:val="22"/>
          <w:lang w:val="en-GB"/>
        </w:rPr>
        <w:t xml:space="preserve"> se </w:t>
      </w:r>
      <w:proofErr w:type="spellStart"/>
      <w:r w:rsidRPr="00DE22A3">
        <w:rPr>
          <w:rFonts w:ascii="Arial" w:hAnsi="Arial" w:cs="Arial"/>
          <w:sz w:val="22"/>
          <w:szCs w:val="22"/>
          <w:lang w:val="en-GB"/>
        </w:rPr>
        <w:t>i</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postupak</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stavljanja</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izvan</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snage</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dijela</w:t>
      </w:r>
      <w:proofErr w:type="spellEnd"/>
      <w:r w:rsidRPr="00DE22A3">
        <w:rPr>
          <w:rFonts w:ascii="Arial" w:hAnsi="Arial" w:cs="Arial"/>
          <w:sz w:val="22"/>
          <w:szCs w:val="22"/>
          <w:lang w:val="en-GB"/>
        </w:rPr>
        <w:t xml:space="preserve"> </w:t>
      </w:r>
      <w:r w:rsidRPr="00DE22A3">
        <w:rPr>
          <w:rFonts w:ascii="Arial" w:hAnsi="Arial" w:cs="Arial"/>
          <w:noProof/>
          <w:sz w:val="22"/>
          <w:szCs w:val="22"/>
          <w:lang w:val="en-GB"/>
        </w:rPr>
        <w:t xml:space="preserve">UPU-a koji se tiče  zone </w:t>
      </w:r>
      <w:r w:rsidRPr="00DE22A3">
        <w:rPr>
          <w:rFonts w:ascii="Arial" w:hAnsi="Arial" w:cs="Arial"/>
          <w:sz w:val="22"/>
          <w:szCs w:val="22"/>
          <w:lang w:val="en-GB"/>
        </w:rPr>
        <w:t xml:space="preserve">“Libertas” </w:t>
      </w:r>
      <w:proofErr w:type="spellStart"/>
      <w:r w:rsidRPr="00DE22A3">
        <w:rPr>
          <w:rFonts w:ascii="Arial" w:hAnsi="Arial" w:cs="Arial"/>
          <w:sz w:val="22"/>
          <w:szCs w:val="22"/>
          <w:lang w:val="en-GB"/>
        </w:rPr>
        <w:t>i</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pripadajućeg</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dijela</w:t>
      </w:r>
      <w:proofErr w:type="spellEnd"/>
      <w:r w:rsidRPr="00DE22A3">
        <w:rPr>
          <w:rFonts w:ascii="Arial" w:hAnsi="Arial" w:cs="Arial"/>
          <w:sz w:val="22"/>
          <w:szCs w:val="22"/>
          <w:lang w:val="en-GB"/>
        </w:rPr>
        <w:t xml:space="preserve"> u </w:t>
      </w:r>
      <w:proofErr w:type="spellStart"/>
      <w:r w:rsidRPr="00DE22A3">
        <w:rPr>
          <w:rFonts w:ascii="Arial" w:hAnsi="Arial" w:cs="Arial"/>
          <w:sz w:val="22"/>
          <w:szCs w:val="22"/>
          <w:lang w:val="en-GB"/>
        </w:rPr>
        <w:t>vlasništvu</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istog</w:t>
      </w:r>
      <w:proofErr w:type="spellEnd"/>
      <w:r w:rsidRPr="00DE22A3">
        <w:rPr>
          <w:rFonts w:ascii="Arial" w:hAnsi="Arial" w:cs="Arial"/>
          <w:sz w:val="22"/>
          <w:szCs w:val="22"/>
          <w:lang w:val="en-GB"/>
        </w:rPr>
        <w:t xml:space="preserve"> </w:t>
      </w:r>
      <w:proofErr w:type="spellStart"/>
      <w:r w:rsidRPr="00DE22A3">
        <w:rPr>
          <w:rFonts w:ascii="Arial" w:hAnsi="Arial" w:cs="Arial"/>
          <w:sz w:val="22"/>
          <w:szCs w:val="22"/>
          <w:lang w:val="en-GB"/>
        </w:rPr>
        <w:t>investitora</w:t>
      </w:r>
      <w:proofErr w:type="spellEnd"/>
      <w:r w:rsidRPr="00DE22A3">
        <w:rPr>
          <w:rFonts w:ascii="Arial" w:hAnsi="Arial" w:cs="Arial"/>
          <w:sz w:val="22"/>
          <w:szCs w:val="22"/>
          <w:lang w:val="en-GB"/>
        </w:rPr>
        <w:t xml:space="preserve">, a za </w:t>
      </w:r>
      <w:proofErr w:type="spellStart"/>
      <w:r w:rsidRPr="00DE22A3">
        <w:rPr>
          <w:rFonts w:ascii="Arial" w:hAnsi="Arial" w:cs="Arial"/>
          <w:sz w:val="22"/>
          <w:szCs w:val="22"/>
          <w:lang w:val="en-GB"/>
        </w:rPr>
        <w:t>koje</w:t>
      </w:r>
      <w:proofErr w:type="spellEnd"/>
      <w:r w:rsidRPr="00DE22A3">
        <w:rPr>
          <w:rFonts w:ascii="Arial" w:hAnsi="Arial" w:cs="Arial"/>
          <w:sz w:val="22"/>
          <w:szCs w:val="22"/>
          <w:lang w:val="en-GB"/>
        </w:rPr>
        <w:t xml:space="preserve"> je </w:t>
      </w:r>
      <w:proofErr w:type="spellStart"/>
      <w:r w:rsidRPr="00DE22A3">
        <w:rPr>
          <w:rFonts w:ascii="Arial" w:hAnsi="Arial" w:cs="Arial"/>
          <w:sz w:val="22"/>
          <w:szCs w:val="22"/>
          <w:lang w:val="en-GB"/>
        </w:rPr>
        <w:t>podneseno</w:t>
      </w:r>
      <w:proofErr w:type="spellEnd"/>
      <w:r w:rsidRPr="00DE22A3">
        <w:rPr>
          <w:rFonts w:ascii="Arial" w:hAnsi="Arial" w:cs="Arial"/>
          <w:sz w:val="22"/>
          <w:szCs w:val="22"/>
          <w:lang w:val="en-GB"/>
        </w:rPr>
        <w:t xml:space="preserve"> pismo </w:t>
      </w:r>
      <w:proofErr w:type="spellStart"/>
      <w:r w:rsidRPr="00DE22A3">
        <w:rPr>
          <w:rFonts w:ascii="Arial" w:hAnsi="Arial" w:cs="Arial"/>
          <w:sz w:val="22"/>
          <w:szCs w:val="22"/>
          <w:lang w:val="en-GB"/>
        </w:rPr>
        <w:t>namjere</w:t>
      </w:r>
      <w:proofErr w:type="spellEnd"/>
      <w:r w:rsidRPr="00DE22A3">
        <w:rPr>
          <w:rFonts w:ascii="Arial" w:hAnsi="Arial" w:cs="Arial"/>
          <w:sz w:val="22"/>
          <w:szCs w:val="22"/>
          <w:lang w:val="en-GB"/>
        </w:rPr>
        <w:t>.</w:t>
      </w:r>
      <w:r w:rsidRPr="00DE22A3">
        <w:rPr>
          <w:rFonts w:ascii="Arial" w:hAnsi="Arial" w:cs="Arial"/>
          <w:noProof/>
          <w:sz w:val="22"/>
          <w:szCs w:val="22"/>
          <w:lang w:val="en-GB"/>
        </w:rPr>
        <w:t xml:space="preserve"> </w:t>
      </w:r>
    </w:p>
    <w:p w14:paraId="0AD65C1E" w14:textId="77777777" w:rsidR="00DE22A3" w:rsidRPr="00DE22A3" w:rsidRDefault="00DE22A3" w:rsidP="00DE22A3">
      <w:pPr>
        <w:jc w:val="both"/>
        <w:rPr>
          <w:rFonts w:ascii="Arial" w:hAnsi="Arial" w:cs="Arial"/>
          <w:color w:val="222222"/>
          <w:sz w:val="22"/>
          <w:szCs w:val="22"/>
          <w:shd w:val="clear" w:color="auto" w:fill="FFFFFF"/>
        </w:rPr>
      </w:pPr>
    </w:p>
    <w:p w14:paraId="65D57C7C" w14:textId="77777777" w:rsidR="00DE22A3" w:rsidRPr="00DE22A3" w:rsidRDefault="00DE22A3" w:rsidP="00DE22A3">
      <w:pPr>
        <w:ind w:right="23"/>
        <w:rPr>
          <w:rFonts w:ascii="Arial" w:hAnsi="Arial" w:cs="Arial"/>
          <w:b/>
          <w:sz w:val="22"/>
          <w:szCs w:val="22"/>
        </w:rPr>
      </w:pPr>
    </w:p>
    <w:p w14:paraId="4A1591E3" w14:textId="77777777" w:rsidR="00DE22A3" w:rsidRPr="00DE22A3" w:rsidRDefault="00DE22A3" w:rsidP="006004F5">
      <w:pPr>
        <w:numPr>
          <w:ilvl w:val="0"/>
          <w:numId w:val="95"/>
        </w:numPr>
        <w:ind w:left="720"/>
        <w:jc w:val="both"/>
        <w:rPr>
          <w:rFonts w:ascii="Arial" w:hAnsi="Arial" w:cs="Arial"/>
          <w:b/>
          <w:sz w:val="22"/>
          <w:szCs w:val="22"/>
        </w:rPr>
      </w:pPr>
      <w:r w:rsidRPr="00DE22A3">
        <w:rPr>
          <w:rFonts w:ascii="Arial" w:hAnsi="Arial" w:cs="Arial"/>
          <w:b/>
          <w:sz w:val="22"/>
          <w:szCs w:val="22"/>
        </w:rPr>
        <w:t xml:space="preserve">OBUHVAT IZRADE IZMJENA I DOPUNA </w:t>
      </w:r>
      <w:r w:rsidRPr="00DE22A3">
        <w:rPr>
          <w:rFonts w:ascii="Arial" w:hAnsi="Arial" w:cs="Arial"/>
          <w:b/>
          <w:caps/>
          <w:sz w:val="22"/>
          <w:szCs w:val="22"/>
        </w:rPr>
        <w:t>PPU</w:t>
      </w:r>
      <w:r w:rsidRPr="00DE22A3">
        <w:rPr>
          <w:rFonts w:ascii="Arial" w:hAnsi="Arial" w:cs="Arial"/>
          <w:b/>
          <w:sz w:val="22"/>
          <w:szCs w:val="22"/>
        </w:rPr>
        <w:t>-a GRADA</w:t>
      </w:r>
      <w:r w:rsidRPr="00DE22A3">
        <w:rPr>
          <w:rFonts w:ascii="Arial" w:hAnsi="Arial" w:cs="Arial"/>
          <w:b/>
          <w:caps/>
          <w:sz w:val="22"/>
          <w:szCs w:val="22"/>
        </w:rPr>
        <w:t xml:space="preserve"> </w:t>
      </w:r>
      <w:r w:rsidRPr="00DE22A3">
        <w:rPr>
          <w:rFonts w:ascii="Arial" w:hAnsi="Arial" w:cs="Arial"/>
          <w:b/>
          <w:sz w:val="22"/>
          <w:szCs w:val="22"/>
        </w:rPr>
        <w:t>DUBROVNIKA,  IZMJENA I DOPUNA GUP-a GRADA DUBROVNIKA TE STAVLJANJA IZVAN SNAGE DIJELA UPU-a „RADELJEVIĆ – LIBERTAS“</w:t>
      </w:r>
    </w:p>
    <w:p w14:paraId="388AA06F" w14:textId="77777777" w:rsidR="00DE22A3" w:rsidRPr="00DE22A3" w:rsidRDefault="00DE22A3" w:rsidP="00DE22A3">
      <w:pPr>
        <w:ind w:left="709" w:right="20"/>
        <w:rPr>
          <w:rFonts w:ascii="Arial" w:hAnsi="Arial" w:cs="Arial"/>
          <w:sz w:val="22"/>
          <w:szCs w:val="22"/>
          <w:highlight w:val="yellow"/>
        </w:rPr>
      </w:pPr>
    </w:p>
    <w:p w14:paraId="39399C8A" w14:textId="77777777" w:rsidR="00DE22A3" w:rsidRPr="00DE22A3" w:rsidRDefault="00DE22A3" w:rsidP="00DE22A3">
      <w:pPr>
        <w:ind w:right="20"/>
        <w:jc w:val="center"/>
        <w:rPr>
          <w:rFonts w:ascii="Arial" w:hAnsi="Arial" w:cs="Arial"/>
          <w:bCs/>
          <w:sz w:val="22"/>
          <w:szCs w:val="22"/>
        </w:rPr>
      </w:pPr>
      <w:r w:rsidRPr="00DE22A3">
        <w:rPr>
          <w:rFonts w:ascii="Arial" w:hAnsi="Arial" w:cs="Arial"/>
          <w:bCs/>
          <w:sz w:val="22"/>
          <w:szCs w:val="22"/>
        </w:rPr>
        <w:t xml:space="preserve">Članak 4. </w:t>
      </w:r>
    </w:p>
    <w:p w14:paraId="72372848" w14:textId="77777777" w:rsidR="00DE22A3" w:rsidRPr="00DE22A3" w:rsidRDefault="00DE22A3" w:rsidP="00DE22A3">
      <w:pPr>
        <w:ind w:left="851" w:right="20"/>
        <w:rPr>
          <w:rFonts w:ascii="Arial" w:hAnsi="Arial" w:cs="Arial"/>
          <w:sz w:val="22"/>
          <w:szCs w:val="22"/>
        </w:rPr>
      </w:pPr>
    </w:p>
    <w:p w14:paraId="49113D4E" w14:textId="77777777" w:rsidR="00DE22A3" w:rsidRPr="00DE22A3" w:rsidRDefault="00DE22A3" w:rsidP="00DE22A3">
      <w:pPr>
        <w:ind w:right="20"/>
        <w:jc w:val="both"/>
        <w:rPr>
          <w:rFonts w:ascii="Arial" w:hAnsi="Arial" w:cs="Arial"/>
          <w:sz w:val="22"/>
          <w:szCs w:val="22"/>
        </w:rPr>
      </w:pPr>
      <w:r w:rsidRPr="00DE22A3">
        <w:rPr>
          <w:rFonts w:ascii="Arial" w:hAnsi="Arial" w:cs="Arial"/>
          <w:noProof/>
          <w:color w:val="000000"/>
          <w:sz w:val="22"/>
          <w:szCs w:val="22"/>
        </w:rPr>
        <w:t xml:space="preserve">U grafičkom i tekstualnom dijelu </w:t>
      </w:r>
      <w:r w:rsidRPr="00DE22A3">
        <w:rPr>
          <w:rFonts w:ascii="Arial" w:hAnsi="Arial" w:cs="Arial"/>
          <w:sz w:val="22"/>
          <w:szCs w:val="22"/>
        </w:rPr>
        <w:t>Izmjena i dopuna PPU-a Grada Dubrovnika te Izmjena i dopuna GUP-a Grada Dubrovnika izmjene i dopune odnose se na zonu „Libertas“ i pripadajući dio u vlasništvu istog investitora, a nalaze se unutar obuhvata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 Granica obuhvata načelno je prikazana  u grafičkom prilogu, a koji je sastavni dio ove Odluke. Predviđene izmjene donose se u skladu s navedenim u članku 3. ove Odluke, a korigirat će se elaborati PPU-a Grada Dubrovnika i GUP-a Grada Dubrovnika u tekstualnom dijelu – Odredbama za provođenje, grafičkom dijelu te u Obrazloženju planova. Ostala planska rješenja PPU-a Grada Dubrovnika i GUP-a Grada Dubrovnika nisu predmet ove Odluke.</w:t>
      </w:r>
    </w:p>
    <w:p w14:paraId="3569A996" w14:textId="77777777" w:rsidR="00DE22A3" w:rsidRPr="00DE22A3" w:rsidRDefault="00DE22A3" w:rsidP="00DE22A3">
      <w:pPr>
        <w:ind w:left="567" w:right="20"/>
        <w:jc w:val="both"/>
        <w:rPr>
          <w:rFonts w:ascii="Arial" w:hAnsi="Arial" w:cs="Arial"/>
          <w:sz w:val="22"/>
          <w:szCs w:val="22"/>
        </w:rPr>
      </w:pPr>
    </w:p>
    <w:p w14:paraId="319BA793"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Dio UPU-a </w:t>
      </w:r>
      <w:r w:rsidRPr="00DE22A3">
        <w:rPr>
          <w:rFonts w:ascii="Arial" w:hAnsi="Arial" w:cs="Arial"/>
          <w:noProof/>
          <w:color w:val="000000"/>
          <w:sz w:val="22"/>
          <w:szCs w:val="22"/>
        </w:rPr>
        <w:t xml:space="preserve">„Radeljević-Libertas“ se stavlja izvan snage radi potrebe </w:t>
      </w:r>
      <w:r w:rsidRPr="00DE22A3">
        <w:rPr>
          <w:rFonts w:ascii="Arial" w:hAnsi="Arial" w:cs="Arial"/>
          <w:sz w:val="22"/>
          <w:szCs w:val="22"/>
        </w:rPr>
        <w:t xml:space="preserve">za programskom promjenom sadržaja te </w:t>
      </w:r>
      <w:r w:rsidRPr="00DE22A3">
        <w:rPr>
          <w:rFonts w:ascii="Arial" w:hAnsi="Arial" w:cs="Arial"/>
          <w:color w:val="000000"/>
          <w:sz w:val="22"/>
          <w:szCs w:val="22"/>
        </w:rPr>
        <w:t>poboljšanja i usklađenja infrastrukturnih i drugih uvjeta</w:t>
      </w:r>
      <w:r w:rsidRPr="00DE22A3">
        <w:rPr>
          <w:rFonts w:ascii="Arial" w:hAnsi="Arial" w:cs="Arial"/>
          <w:sz w:val="22"/>
          <w:szCs w:val="22"/>
        </w:rPr>
        <w:t xml:space="preserve"> unutar granica obuhvata navedenog Plana. </w:t>
      </w:r>
    </w:p>
    <w:p w14:paraId="3B788234" w14:textId="77777777" w:rsidR="00DE22A3" w:rsidRPr="00DE22A3" w:rsidRDefault="00DE22A3" w:rsidP="00DE22A3">
      <w:pPr>
        <w:ind w:right="20"/>
        <w:rPr>
          <w:rFonts w:ascii="Arial" w:hAnsi="Arial" w:cs="Arial"/>
          <w:sz w:val="22"/>
          <w:szCs w:val="22"/>
        </w:rPr>
      </w:pPr>
    </w:p>
    <w:p w14:paraId="1927C987" w14:textId="77777777" w:rsidR="00DE22A3" w:rsidRPr="00DE22A3" w:rsidRDefault="00DE22A3" w:rsidP="00DE22A3">
      <w:pPr>
        <w:ind w:right="20"/>
        <w:rPr>
          <w:rFonts w:ascii="Arial" w:hAnsi="Arial" w:cs="Arial"/>
          <w:sz w:val="22"/>
          <w:szCs w:val="22"/>
        </w:rPr>
      </w:pPr>
    </w:p>
    <w:p w14:paraId="266B0235" w14:textId="77777777" w:rsidR="00DE22A3" w:rsidRPr="00DE22A3" w:rsidRDefault="00DE22A3" w:rsidP="006004F5">
      <w:pPr>
        <w:numPr>
          <w:ilvl w:val="0"/>
          <w:numId w:val="95"/>
        </w:numPr>
        <w:ind w:left="709" w:right="23" w:hanging="709"/>
        <w:jc w:val="both"/>
        <w:rPr>
          <w:rFonts w:ascii="Arial" w:hAnsi="Arial" w:cs="Arial"/>
          <w:sz w:val="22"/>
          <w:szCs w:val="22"/>
        </w:rPr>
      </w:pPr>
      <w:r w:rsidRPr="00DE22A3">
        <w:rPr>
          <w:rFonts w:ascii="Arial" w:hAnsi="Arial" w:cs="Arial"/>
          <w:b/>
          <w:sz w:val="22"/>
          <w:szCs w:val="22"/>
        </w:rPr>
        <w:t xml:space="preserve">SAŽETA OCJENA STANJA U OBUHVATU IZMJENA I DOPUNA </w:t>
      </w:r>
      <w:r w:rsidRPr="00DE22A3">
        <w:rPr>
          <w:rFonts w:ascii="Arial" w:hAnsi="Arial" w:cs="Arial"/>
          <w:b/>
          <w:caps/>
          <w:sz w:val="22"/>
          <w:szCs w:val="22"/>
        </w:rPr>
        <w:t>PPU</w:t>
      </w:r>
      <w:r w:rsidRPr="00DE22A3">
        <w:rPr>
          <w:rFonts w:ascii="Arial" w:hAnsi="Arial" w:cs="Arial"/>
          <w:b/>
          <w:sz w:val="22"/>
          <w:szCs w:val="22"/>
        </w:rPr>
        <w:t>-a GRADA</w:t>
      </w:r>
      <w:r w:rsidRPr="00DE22A3">
        <w:rPr>
          <w:rFonts w:ascii="Arial" w:hAnsi="Arial" w:cs="Arial"/>
          <w:b/>
          <w:caps/>
          <w:sz w:val="22"/>
          <w:szCs w:val="22"/>
        </w:rPr>
        <w:t xml:space="preserve"> </w:t>
      </w:r>
      <w:r w:rsidRPr="00DE22A3">
        <w:rPr>
          <w:rFonts w:ascii="Arial" w:hAnsi="Arial" w:cs="Arial"/>
          <w:b/>
          <w:sz w:val="22"/>
          <w:szCs w:val="22"/>
        </w:rPr>
        <w:t xml:space="preserve"> DUBROVNIKA, IZMJENA I DOPUNA GUP-a GRADA DUBROVNIKA, TE STAVLJANJA IZVAN SNAGE DIJELA UPU-a „RADELJEVIĆ – LIBERTAS“</w:t>
      </w:r>
    </w:p>
    <w:p w14:paraId="72406DA3" w14:textId="77777777" w:rsidR="00DE22A3" w:rsidRPr="00DE22A3" w:rsidRDefault="00DE22A3" w:rsidP="00DE22A3">
      <w:pPr>
        <w:tabs>
          <w:tab w:val="num" w:pos="1320"/>
        </w:tabs>
        <w:rPr>
          <w:rFonts w:ascii="Arial" w:hAnsi="Arial" w:cs="Arial"/>
          <w:sz w:val="22"/>
          <w:szCs w:val="22"/>
        </w:rPr>
      </w:pPr>
    </w:p>
    <w:p w14:paraId="2CBB03DF"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lastRenderedPageBreak/>
        <w:t>Članak 5.</w:t>
      </w:r>
    </w:p>
    <w:p w14:paraId="1D904D04" w14:textId="77777777" w:rsidR="00DE22A3" w:rsidRPr="00DE22A3" w:rsidRDefault="00DE22A3" w:rsidP="00DE22A3">
      <w:pPr>
        <w:jc w:val="center"/>
        <w:rPr>
          <w:rFonts w:ascii="Arial" w:hAnsi="Arial" w:cs="Arial"/>
          <w:b/>
          <w:sz w:val="22"/>
          <w:szCs w:val="22"/>
        </w:rPr>
      </w:pPr>
    </w:p>
    <w:p w14:paraId="43E76579" w14:textId="77777777" w:rsidR="00DE22A3" w:rsidRPr="00DE22A3" w:rsidRDefault="00DE22A3" w:rsidP="00DE22A3">
      <w:pPr>
        <w:ind w:right="20"/>
        <w:jc w:val="both"/>
        <w:rPr>
          <w:rFonts w:ascii="Arial" w:hAnsi="Arial" w:cs="Arial"/>
          <w:sz w:val="22"/>
          <w:szCs w:val="22"/>
        </w:rPr>
      </w:pPr>
      <w:r w:rsidRPr="00DE22A3">
        <w:rPr>
          <w:rFonts w:ascii="Arial" w:hAnsi="Arial" w:cs="Arial"/>
          <w:noProof/>
          <w:color w:val="000000"/>
          <w:sz w:val="22"/>
          <w:szCs w:val="22"/>
        </w:rPr>
        <w:t xml:space="preserve">Zona „Libertas“ nalazi se unutar obuhvata trenutno važećeg UPU-a </w:t>
      </w:r>
      <w:r w:rsidRPr="00DE22A3">
        <w:rPr>
          <w:rFonts w:ascii="Arial" w:hAnsi="Arial" w:cs="Arial"/>
          <w:sz w:val="22"/>
          <w:szCs w:val="22"/>
        </w:rPr>
        <w:t>„</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na jugoistočnom rubu </w:t>
      </w:r>
      <w:proofErr w:type="spellStart"/>
      <w:r w:rsidRPr="00DE22A3">
        <w:rPr>
          <w:rFonts w:ascii="Arial" w:hAnsi="Arial" w:cs="Arial"/>
          <w:sz w:val="22"/>
          <w:szCs w:val="22"/>
        </w:rPr>
        <w:t>Gruškog</w:t>
      </w:r>
      <w:proofErr w:type="spellEnd"/>
      <w:r w:rsidRPr="00DE22A3">
        <w:rPr>
          <w:rFonts w:ascii="Arial" w:hAnsi="Arial" w:cs="Arial"/>
          <w:sz w:val="22"/>
          <w:szCs w:val="22"/>
        </w:rPr>
        <w:t xml:space="preserve"> zaljeva u području između dviju gradskih prometnica. Navedeni centralni položaj zone predstavlja logičan izbor za formiranje užeg dijela novog gradskog poslovnog centra.</w:t>
      </w:r>
    </w:p>
    <w:p w14:paraId="1F2CB6B0" w14:textId="77777777" w:rsidR="00DE22A3" w:rsidRPr="00DE22A3" w:rsidRDefault="00DE22A3" w:rsidP="00DE22A3">
      <w:pPr>
        <w:ind w:right="20"/>
        <w:jc w:val="both"/>
        <w:rPr>
          <w:rFonts w:ascii="Arial" w:hAnsi="Arial" w:cs="Arial"/>
          <w:noProof/>
          <w:color w:val="000000"/>
          <w:sz w:val="22"/>
          <w:szCs w:val="22"/>
        </w:rPr>
      </w:pPr>
    </w:p>
    <w:p w14:paraId="11694EB7" w14:textId="77777777" w:rsidR="00DE22A3" w:rsidRPr="00DE22A3" w:rsidRDefault="00DE22A3" w:rsidP="00DE22A3">
      <w:pPr>
        <w:ind w:right="20"/>
        <w:jc w:val="both"/>
        <w:rPr>
          <w:rFonts w:ascii="Arial" w:hAnsi="Arial" w:cs="Arial"/>
          <w:color w:val="000000"/>
          <w:sz w:val="22"/>
          <w:szCs w:val="22"/>
          <w:lang w:eastAsia="en-US"/>
        </w:rPr>
      </w:pPr>
      <w:r w:rsidRPr="00DE22A3">
        <w:rPr>
          <w:rFonts w:ascii="Arial" w:hAnsi="Arial" w:cs="Arial"/>
          <w:sz w:val="22"/>
          <w:szCs w:val="22"/>
        </w:rPr>
        <w:t xml:space="preserve">Za područje </w:t>
      </w:r>
      <w:r w:rsidRPr="00DE22A3">
        <w:rPr>
          <w:rFonts w:ascii="Arial" w:hAnsi="Arial" w:cs="Arial"/>
          <w:noProof/>
          <w:color w:val="000000"/>
          <w:sz w:val="22"/>
          <w:szCs w:val="22"/>
        </w:rPr>
        <w:t xml:space="preserve">unutar obuhvata UPU-a </w:t>
      </w:r>
      <w:r w:rsidRPr="00DE22A3">
        <w:rPr>
          <w:rFonts w:ascii="Arial" w:hAnsi="Arial" w:cs="Arial"/>
          <w:sz w:val="22"/>
          <w:szCs w:val="22"/>
        </w:rPr>
        <w:t>„</w:t>
      </w:r>
      <w:proofErr w:type="spellStart"/>
      <w:r w:rsidRPr="00DE22A3">
        <w:rPr>
          <w:rFonts w:ascii="Arial" w:hAnsi="Arial" w:cs="Arial"/>
          <w:sz w:val="22"/>
          <w:szCs w:val="22"/>
        </w:rPr>
        <w:t>Radeljević</w:t>
      </w:r>
      <w:proofErr w:type="spellEnd"/>
      <w:r w:rsidRPr="00DE22A3">
        <w:rPr>
          <w:rFonts w:ascii="Arial" w:hAnsi="Arial" w:cs="Arial"/>
          <w:sz w:val="22"/>
          <w:szCs w:val="22"/>
        </w:rPr>
        <w:t>-Libertas“ je u lipnju 2012. godine proveden urbanističko-arhitektonski natječaj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kojim su dane smjernice </w:t>
      </w:r>
      <w:r w:rsidRPr="00DE22A3">
        <w:rPr>
          <w:rFonts w:ascii="Arial" w:hAnsi="Arial" w:cs="Arial"/>
          <w:color w:val="000000"/>
          <w:sz w:val="22"/>
          <w:szCs w:val="22"/>
          <w:lang w:eastAsia="en-US"/>
        </w:rPr>
        <w:t>te cjeloviti prijedlog uređenja i izgradnje trgovačko-poslovno-stambenog centra koji bi uključivao i rješenje kolnog i pješačkog prometa, prometa u mirovanju i hortikulturno rješenje javnih trgova i okoliša, ali nije realiziran.</w:t>
      </w:r>
    </w:p>
    <w:p w14:paraId="0FFD6E9E" w14:textId="77777777" w:rsidR="00DE22A3" w:rsidRPr="00DE22A3" w:rsidRDefault="00DE22A3" w:rsidP="00DE22A3">
      <w:pPr>
        <w:ind w:right="20"/>
        <w:jc w:val="both"/>
        <w:rPr>
          <w:rFonts w:ascii="Arial" w:hAnsi="Arial" w:cs="Arial"/>
          <w:noProof/>
          <w:color w:val="000000"/>
          <w:sz w:val="22"/>
          <w:szCs w:val="22"/>
        </w:rPr>
      </w:pPr>
    </w:p>
    <w:p w14:paraId="0889565A"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Također je za područje </w:t>
      </w:r>
      <w:r w:rsidRPr="00DE22A3">
        <w:rPr>
          <w:rFonts w:ascii="Arial" w:hAnsi="Arial" w:cs="Arial"/>
          <w:noProof/>
          <w:color w:val="000000"/>
          <w:sz w:val="22"/>
          <w:szCs w:val="22"/>
        </w:rPr>
        <w:t xml:space="preserve">unutar obuhvata UPU-a </w:t>
      </w:r>
      <w:r w:rsidRPr="00DE22A3">
        <w:rPr>
          <w:rFonts w:ascii="Arial" w:hAnsi="Arial" w:cs="Arial"/>
          <w:sz w:val="22"/>
          <w:szCs w:val="22"/>
        </w:rPr>
        <w:t>„</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izrađena Konzervatorska studija od strane izrađivača „Omega </w:t>
      </w:r>
      <w:proofErr w:type="spellStart"/>
      <w:r w:rsidRPr="00DE22A3">
        <w:rPr>
          <w:rFonts w:ascii="Arial" w:hAnsi="Arial" w:cs="Arial"/>
          <w:sz w:val="22"/>
          <w:szCs w:val="22"/>
        </w:rPr>
        <w:t>engineering</w:t>
      </w:r>
      <w:proofErr w:type="spellEnd"/>
      <w:r w:rsidRPr="00DE22A3">
        <w:rPr>
          <w:rFonts w:ascii="Arial" w:hAnsi="Arial" w:cs="Arial"/>
          <w:sz w:val="22"/>
          <w:szCs w:val="22"/>
        </w:rPr>
        <w:t xml:space="preserve"> d.o.o.“ iz listopada 2008. godine te Studija o utjecaju na okoliš stambeno-hotelsko-poslovnog kompleksa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iz svibnja 2009.godine  koju je izradio „Institut IGH </w:t>
      </w:r>
      <w:proofErr w:type="spellStart"/>
      <w:r w:rsidRPr="00DE22A3">
        <w:rPr>
          <w:rFonts w:ascii="Arial" w:hAnsi="Arial" w:cs="Arial"/>
          <w:sz w:val="22"/>
          <w:szCs w:val="22"/>
        </w:rPr>
        <w:t>d.d</w:t>
      </w:r>
      <w:proofErr w:type="spellEnd"/>
      <w:r w:rsidRPr="00DE22A3">
        <w:rPr>
          <w:rFonts w:ascii="Arial" w:hAnsi="Arial" w:cs="Arial"/>
          <w:sz w:val="22"/>
          <w:szCs w:val="22"/>
        </w:rPr>
        <w:t>“.</w:t>
      </w:r>
    </w:p>
    <w:p w14:paraId="17C281F4" w14:textId="77777777" w:rsidR="00DE22A3" w:rsidRPr="00DE22A3" w:rsidRDefault="00DE22A3" w:rsidP="00DE22A3">
      <w:pPr>
        <w:ind w:right="20"/>
        <w:jc w:val="both"/>
        <w:rPr>
          <w:rFonts w:ascii="Arial" w:hAnsi="Arial" w:cs="Arial"/>
          <w:noProof/>
          <w:color w:val="000000"/>
          <w:sz w:val="22"/>
          <w:szCs w:val="22"/>
        </w:rPr>
      </w:pPr>
    </w:p>
    <w:p w14:paraId="1C003D84"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noProof/>
          <w:color w:val="000000"/>
          <w:sz w:val="22"/>
          <w:szCs w:val="22"/>
        </w:rPr>
        <w:t>Konzervatorsku podlogu za kontaktnu zonu svjetskog dobra Starog grada Dubrovnika je izradilo Ministarstvo kulture iz rujna, 2020. godine kojom su dane smjernice za područje poslovne zone Gruž (poglavlje 14.1).</w:t>
      </w:r>
    </w:p>
    <w:p w14:paraId="5044BC8E" w14:textId="77777777" w:rsidR="00DE22A3" w:rsidRPr="00DE22A3" w:rsidRDefault="00DE22A3" w:rsidP="00DE22A3">
      <w:pPr>
        <w:ind w:right="20"/>
        <w:jc w:val="both"/>
        <w:rPr>
          <w:rFonts w:ascii="Arial" w:hAnsi="Arial" w:cs="Arial"/>
          <w:sz w:val="22"/>
          <w:szCs w:val="22"/>
        </w:rPr>
      </w:pPr>
    </w:p>
    <w:p w14:paraId="780277FD"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sz w:val="22"/>
          <w:szCs w:val="22"/>
        </w:rPr>
        <w:t xml:space="preserve">Obuhvat zone „Libertas“ iznosi cca 7.500 m2 te je prema </w:t>
      </w:r>
      <w:r w:rsidRPr="00DE22A3">
        <w:rPr>
          <w:rFonts w:ascii="Arial" w:hAnsi="Arial" w:cs="Arial"/>
          <w:noProof/>
          <w:color w:val="000000"/>
          <w:sz w:val="22"/>
          <w:szCs w:val="22"/>
        </w:rPr>
        <w:t xml:space="preserve">UPU-u </w:t>
      </w:r>
      <w:r w:rsidRPr="00DE22A3">
        <w:rPr>
          <w:rFonts w:ascii="Arial" w:hAnsi="Arial" w:cs="Arial"/>
          <w:sz w:val="22"/>
          <w:szCs w:val="22"/>
        </w:rPr>
        <w:t>„</w:t>
      </w:r>
      <w:proofErr w:type="spellStart"/>
      <w:r w:rsidRPr="00DE22A3">
        <w:rPr>
          <w:rFonts w:ascii="Arial" w:hAnsi="Arial" w:cs="Arial"/>
          <w:sz w:val="22"/>
          <w:szCs w:val="22"/>
        </w:rPr>
        <w:t>Radeljević</w:t>
      </w:r>
      <w:proofErr w:type="spellEnd"/>
      <w:r w:rsidRPr="00DE22A3">
        <w:rPr>
          <w:rFonts w:ascii="Arial" w:hAnsi="Arial" w:cs="Arial"/>
          <w:sz w:val="22"/>
          <w:szCs w:val="22"/>
        </w:rPr>
        <w:t>-Libertas“ na predmetnom području definirana slijedeća namjena;</w:t>
      </w:r>
    </w:p>
    <w:p w14:paraId="11C20E0A" w14:textId="77777777" w:rsidR="00DE22A3" w:rsidRPr="00DE22A3" w:rsidRDefault="00DE22A3" w:rsidP="00DE22A3">
      <w:pPr>
        <w:numPr>
          <w:ilvl w:val="0"/>
          <w:numId w:val="8"/>
        </w:numPr>
        <w:ind w:left="993" w:right="20" w:hanging="426"/>
        <w:jc w:val="both"/>
        <w:rPr>
          <w:rFonts w:ascii="Arial" w:hAnsi="Arial" w:cs="Arial"/>
          <w:noProof/>
          <w:color w:val="000000"/>
          <w:sz w:val="22"/>
          <w:szCs w:val="22"/>
        </w:rPr>
      </w:pPr>
      <w:r w:rsidRPr="00DE22A3">
        <w:rPr>
          <w:rFonts w:ascii="Arial" w:hAnsi="Arial" w:cs="Arial"/>
          <w:sz w:val="22"/>
          <w:szCs w:val="22"/>
        </w:rPr>
        <w:t>mješovita-pretežito poslovna (M2), unutar koje je predviđena i garažno-poslovna namjena (K4),</w:t>
      </w:r>
    </w:p>
    <w:p w14:paraId="5CA1431D" w14:textId="77777777" w:rsidR="00DE22A3" w:rsidRPr="00DE22A3" w:rsidRDefault="00DE22A3" w:rsidP="00DE22A3">
      <w:pPr>
        <w:numPr>
          <w:ilvl w:val="0"/>
          <w:numId w:val="8"/>
        </w:numPr>
        <w:ind w:right="20"/>
        <w:jc w:val="both"/>
        <w:rPr>
          <w:rFonts w:ascii="Arial" w:hAnsi="Arial" w:cs="Arial"/>
          <w:noProof/>
          <w:color w:val="000000"/>
          <w:sz w:val="22"/>
          <w:szCs w:val="22"/>
        </w:rPr>
      </w:pPr>
      <w:r w:rsidRPr="00DE22A3">
        <w:rPr>
          <w:rFonts w:ascii="Arial" w:hAnsi="Arial" w:cs="Arial"/>
          <w:noProof/>
          <w:color w:val="000000"/>
          <w:sz w:val="22"/>
          <w:szCs w:val="22"/>
        </w:rPr>
        <w:t>stambena namjena (S),</w:t>
      </w:r>
    </w:p>
    <w:p w14:paraId="31989331" w14:textId="77777777" w:rsidR="00DE22A3" w:rsidRPr="00DE22A3" w:rsidRDefault="00DE22A3" w:rsidP="00DE22A3">
      <w:pPr>
        <w:numPr>
          <w:ilvl w:val="0"/>
          <w:numId w:val="8"/>
        </w:numPr>
        <w:ind w:right="20"/>
        <w:jc w:val="both"/>
        <w:rPr>
          <w:rFonts w:ascii="Arial" w:hAnsi="Arial" w:cs="Arial"/>
          <w:noProof/>
          <w:color w:val="000000"/>
          <w:sz w:val="22"/>
          <w:szCs w:val="22"/>
        </w:rPr>
      </w:pPr>
      <w:r w:rsidRPr="00DE22A3">
        <w:rPr>
          <w:rFonts w:ascii="Arial" w:hAnsi="Arial" w:cs="Arial"/>
          <w:noProof/>
          <w:color w:val="000000"/>
          <w:sz w:val="22"/>
          <w:szCs w:val="22"/>
        </w:rPr>
        <w:t>javne zelene površine (Z1),</w:t>
      </w:r>
    </w:p>
    <w:p w14:paraId="4553889B" w14:textId="77777777" w:rsidR="00DE22A3" w:rsidRPr="00DE22A3" w:rsidRDefault="00DE22A3" w:rsidP="00DE22A3">
      <w:pPr>
        <w:numPr>
          <w:ilvl w:val="0"/>
          <w:numId w:val="8"/>
        </w:numPr>
        <w:ind w:right="20"/>
        <w:jc w:val="both"/>
        <w:rPr>
          <w:rFonts w:ascii="Arial" w:hAnsi="Arial" w:cs="Arial"/>
          <w:noProof/>
          <w:color w:val="000000"/>
          <w:sz w:val="22"/>
          <w:szCs w:val="22"/>
        </w:rPr>
      </w:pPr>
      <w:r w:rsidRPr="00DE22A3">
        <w:rPr>
          <w:rFonts w:ascii="Arial" w:hAnsi="Arial" w:cs="Arial"/>
          <w:noProof/>
          <w:color w:val="000000"/>
          <w:sz w:val="22"/>
          <w:szCs w:val="22"/>
        </w:rPr>
        <w:t>infrastrukturni sustavi (IS).</w:t>
      </w:r>
    </w:p>
    <w:p w14:paraId="30AC78ED" w14:textId="77777777" w:rsidR="00DE22A3" w:rsidRPr="00DE22A3" w:rsidRDefault="00DE22A3" w:rsidP="00DE22A3">
      <w:pPr>
        <w:ind w:left="927" w:right="20"/>
        <w:jc w:val="both"/>
        <w:rPr>
          <w:rFonts w:ascii="Arial" w:hAnsi="Arial" w:cs="Arial"/>
          <w:noProof/>
          <w:color w:val="000000"/>
          <w:sz w:val="22"/>
          <w:szCs w:val="22"/>
        </w:rPr>
      </w:pPr>
    </w:p>
    <w:p w14:paraId="63A7F509"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Uvidom u stanje na terenu i temeljem dostupne dokumentacije utvrđuje se da je lokacija zone „Libertas“ spremna za rekonstrukciju / novogradnju budući da je gradska remiza već duže vrijeme izmještena na novu lokaciju.</w:t>
      </w:r>
    </w:p>
    <w:p w14:paraId="3D704B69" w14:textId="77777777" w:rsidR="00DE22A3" w:rsidRPr="00DE22A3" w:rsidRDefault="00DE22A3" w:rsidP="00DE22A3">
      <w:pPr>
        <w:ind w:right="20"/>
        <w:jc w:val="both"/>
        <w:rPr>
          <w:rFonts w:ascii="Arial" w:hAnsi="Arial" w:cs="Arial"/>
          <w:noProof/>
          <w:color w:val="000000"/>
          <w:sz w:val="22"/>
          <w:szCs w:val="22"/>
        </w:rPr>
      </w:pPr>
    </w:p>
    <w:p w14:paraId="1809DFA0"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Unutar zone, na istočnom rubu je započeta gradnja poslovne zgrade prema važećoj pravomoćnoj građevinskoj dozvoli.</w:t>
      </w:r>
    </w:p>
    <w:p w14:paraId="4DD4C6DB" w14:textId="77777777" w:rsidR="00DE22A3" w:rsidRPr="00DE22A3" w:rsidRDefault="00DE22A3" w:rsidP="00DE22A3">
      <w:pPr>
        <w:ind w:right="20"/>
        <w:jc w:val="both"/>
        <w:rPr>
          <w:rFonts w:ascii="Arial" w:hAnsi="Arial" w:cs="Arial"/>
          <w:noProof/>
          <w:color w:val="000000"/>
          <w:sz w:val="22"/>
          <w:szCs w:val="22"/>
        </w:rPr>
      </w:pPr>
    </w:p>
    <w:p w14:paraId="76DD8F34"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noProof/>
          <w:sz w:val="22"/>
          <w:szCs w:val="22"/>
        </w:rPr>
        <w:t>Prema prostorno-planskoj dokumentaciji zona ostvaruje kolni priključak sa Vukovarske ulice.</w:t>
      </w:r>
    </w:p>
    <w:p w14:paraId="2CCBC151" w14:textId="77777777" w:rsidR="00DE22A3" w:rsidRPr="00DE22A3" w:rsidRDefault="00DE22A3" w:rsidP="00DE22A3">
      <w:pPr>
        <w:ind w:right="20"/>
        <w:jc w:val="both"/>
        <w:rPr>
          <w:rFonts w:ascii="Arial" w:hAnsi="Arial" w:cs="Arial"/>
          <w:noProof/>
          <w:color w:val="000000"/>
          <w:sz w:val="22"/>
          <w:szCs w:val="22"/>
        </w:rPr>
      </w:pPr>
      <w:r w:rsidRPr="00DE22A3">
        <w:rPr>
          <w:rFonts w:ascii="Arial" w:hAnsi="Arial" w:cs="Arial"/>
          <w:sz w:val="22"/>
          <w:szCs w:val="22"/>
        </w:rPr>
        <w:t>Predviđene mjere odnose se na zatečeno stanje i trenutno uočene nedostatke, a u tijeku izrade moguće su manje izmjene i dopune u skladu sa zakonskim postupkom izrade i donošenja Planova.</w:t>
      </w:r>
    </w:p>
    <w:p w14:paraId="1FC40AFB" w14:textId="77777777" w:rsidR="00DE22A3" w:rsidRPr="00DE22A3" w:rsidRDefault="00DE22A3" w:rsidP="00DE22A3">
      <w:pPr>
        <w:rPr>
          <w:rFonts w:ascii="Arial" w:hAnsi="Arial" w:cs="Arial"/>
          <w:b/>
          <w:color w:val="FF0000"/>
          <w:sz w:val="22"/>
          <w:szCs w:val="22"/>
          <w:highlight w:val="yellow"/>
        </w:rPr>
      </w:pPr>
    </w:p>
    <w:p w14:paraId="3EE60EC2" w14:textId="77777777" w:rsidR="00DE22A3" w:rsidRPr="00DE22A3" w:rsidRDefault="00DE22A3" w:rsidP="00DE22A3">
      <w:pPr>
        <w:rPr>
          <w:rFonts w:ascii="Arial" w:hAnsi="Arial" w:cs="Arial"/>
          <w:b/>
          <w:color w:val="FF0000"/>
          <w:sz w:val="22"/>
          <w:szCs w:val="22"/>
          <w:highlight w:val="yellow"/>
        </w:rPr>
      </w:pPr>
    </w:p>
    <w:p w14:paraId="1AD0FE92" w14:textId="77777777" w:rsidR="00DE22A3" w:rsidRPr="00DE22A3" w:rsidRDefault="00DE22A3" w:rsidP="006004F5">
      <w:pPr>
        <w:numPr>
          <w:ilvl w:val="0"/>
          <w:numId w:val="95"/>
        </w:numPr>
        <w:ind w:left="709" w:right="23" w:hanging="709"/>
        <w:jc w:val="both"/>
        <w:rPr>
          <w:rFonts w:ascii="Arial" w:hAnsi="Arial" w:cs="Arial"/>
          <w:sz w:val="22"/>
          <w:szCs w:val="22"/>
        </w:rPr>
      </w:pPr>
      <w:r w:rsidRPr="00DE22A3">
        <w:rPr>
          <w:rFonts w:ascii="Arial" w:hAnsi="Arial" w:cs="Arial"/>
          <w:b/>
          <w:sz w:val="22"/>
          <w:szCs w:val="22"/>
        </w:rPr>
        <w:t xml:space="preserve">CILJEVI I PROGRAMSKA POLAZIŠTA IZMJENA I DOPUNA </w:t>
      </w:r>
      <w:r w:rsidRPr="00DE22A3">
        <w:rPr>
          <w:rFonts w:ascii="Arial" w:hAnsi="Arial" w:cs="Arial"/>
          <w:b/>
          <w:caps/>
          <w:sz w:val="22"/>
          <w:szCs w:val="22"/>
        </w:rPr>
        <w:t>PPU</w:t>
      </w:r>
      <w:r w:rsidRPr="00DE22A3">
        <w:rPr>
          <w:rFonts w:ascii="Arial" w:hAnsi="Arial" w:cs="Arial"/>
          <w:b/>
          <w:sz w:val="22"/>
          <w:szCs w:val="22"/>
        </w:rPr>
        <w:t>-a GRADA DUBROVNIKA, IZMJENA I DOPUNA GUP-a GRADA DUBROVNIKA TE STAVLJANJA IZVAN SNAGE DIJELA UPU-a „RADELJEVIĆ – LIBERTAS“</w:t>
      </w:r>
    </w:p>
    <w:p w14:paraId="5EC2F590" w14:textId="77777777" w:rsidR="00DE22A3" w:rsidRPr="00DE22A3" w:rsidRDefault="00DE22A3" w:rsidP="00DE22A3">
      <w:pPr>
        <w:tabs>
          <w:tab w:val="left" w:pos="851"/>
        </w:tabs>
        <w:jc w:val="both"/>
        <w:rPr>
          <w:rFonts w:ascii="Arial" w:hAnsi="Arial" w:cs="Arial"/>
          <w:color w:val="FF0000"/>
          <w:sz w:val="22"/>
          <w:szCs w:val="22"/>
        </w:rPr>
      </w:pPr>
    </w:p>
    <w:p w14:paraId="78537CEF" w14:textId="77777777" w:rsidR="00DE22A3" w:rsidRPr="00DE22A3" w:rsidRDefault="00DE22A3" w:rsidP="00DE22A3">
      <w:pPr>
        <w:tabs>
          <w:tab w:val="left" w:pos="851"/>
        </w:tabs>
        <w:jc w:val="both"/>
        <w:rPr>
          <w:rFonts w:ascii="Arial" w:hAnsi="Arial" w:cs="Arial"/>
          <w:sz w:val="22"/>
          <w:szCs w:val="22"/>
        </w:rPr>
      </w:pPr>
    </w:p>
    <w:p w14:paraId="35ECE50B"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6.</w:t>
      </w:r>
    </w:p>
    <w:p w14:paraId="5C1BB987" w14:textId="77777777" w:rsidR="00DE22A3" w:rsidRPr="00DE22A3" w:rsidRDefault="00DE22A3" w:rsidP="00DE22A3">
      <w:pPr>
        <w:autoSpaceDE w:val="0"/>
        <w:autoSpaceDN w:val="0"/>
        <w:adjustRightInd w:val="0"/>
        <w:ind w:firstLine="851"/>
        <w:jc w:val="both"/>
        <w:rPr>
          <w:rFonts w:ascii="Arial" w:hAnsi="Arial" w:cs="Arial"/>
          <w:sz w:val="22"/>
          <w:szCs w:val="22"/>
        </w:rPr>
      </w:pPr>
    </w:p>
    <w:p w14:paraId="2EA9446A"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Sukladno članku 3. ove Odluke, ciljevi i programska polazišta, koji se ovom Odlukom utvrđuju kao planirane izmjene i dopune, su:</w:t>
      </w:r>
    </w:p>
    <w:p w14:paraId="2EB25E37" w14:textId="77777777" w:rsidR="00DE22A3" w:rsidRPr="00DE22A3" w:rsidRDefault="00DE22A3" w:rsidP="00DE22A3">
      <w:pPr>
        <w:numPr>
          <w:ilvl w:val="0"/>
          <w:numId w:val="6"/>
        </w:numPr>
        <w:ind w:left="993" w:hanging="426"/>
        <w:jc w:val="both"/>
        <w:rPr>
          <w:rFonts w:ascii="Arial" w:hAnsi="Arial" w:cs="Arial"/>
          <w:sz w:val="22"/>
          <w:szCs w:val="22"/>
        </w:rPr>
      </w:pPr>
      <w:r w:rsidRPr="00DE22A3">
        <w:rPr>
          <w:rFonts w:ascii="Arial" w:hAnsi="Arial" w:cs="Arial"/>
          <w:sz w:val="22"/>
          <w:szCs w:val="22"/>
        </w:rPr>
        <w:t xml:space="preserve">svrhovita organizacija, korištenje i namjena prostora te propisivanje detaljnih uvjeta za uređenje, unaprjeđenje i zaštitu prostora zone „Libertas“ te njenih neposrednih kontaktnih zona, </w:t>
      </w:r>
    </w:p>
    <w:p w14:paraId="0BD5374E" w14:textId="77777777" w:rsidR="00DE22A3" w:rsidRPr="00DE22A3" w:rsidRDefault="00DE22A3" w:rsidP="00DE22A3">
      <w:pPr>
        <w:numPr>
          <w:ilvl w:val="0"/>
          <w:numId w:val="6"/>
        </w:numPr>
        <w:ind w:left="993" w:hanging="426"/>
        <w:jc w:val="both"/>
        <w:rPr>
          <w:rFonts w:ascii="Arial" w:hAnsi="Arial" w:cs="Arial"/>
          <w:sz w:val="22"/>
          <w:szCs w:val="22"/>
        </w:rPr>
      </w:pPr>
      <w:r w:rsidRPr="00DE22A3">
        <w:rPr>
          <w:rFonts w:ascii="Arial" w:hAnsi="Arial" w:cs="Arial"/>
          <w:color w:val="000000"/>
          <w:sz w:val="22"/>
          <w:szCs w:val="22"/>
        </w:rPr>
        <w:lastRenderedPageBreak/>
        <w:t>utvrđivanje uvjeta gradnje na razini GUP-a s detaljnošću propisanom za urbanistički plan uređenja prema čl. 79. Zakona,</w:t>
      </w:r>
    </w:p>
    <w:p w14:paraId="0DB75E37" w14:textId="77777777" w:rsidR="00DE22A3" w:rsidRPr="00DE22A3" w:rsidRDefault="00DE22A3" w:rsidP="00DE22A3">
      <w:pPr>
        <w:numPr>
          <w:ilvl w:val="0"/>
          <w:numId w:val="6"/>
        </w:numPr>
        <w:ind w:left="993" w:hanging="426"/>
        <w:jc w:val="both"/>
        <w:rPr>
          <w:rFonts w:ascii="Arial" w:hAnsi="Arial" w:cs="Arial"/>
          <w:sz w:val="22"/>
          <w:szCs w:val="22"/>
        </w:rPr>
      </w:pPr>
      <w:r w:rsidRPr="00DE22A3">
        <w:rPr>
          <w:rFonts w:ascii="Arial" w:hAnsi="Arial" w:cs="Arial"/>
          <w:sz w:val="22"/>
          <w:szCs w:val="22"/>
        </w:rPr>
        <w:t>planiranjem i izmjenama urbanističkih parametara dati smjernice za izgradnju novih struktura koje će očuvati ambijentalne karakteristike prostora i ostvariti harmoničan sklad cjeline,</w:t>
      </w:r>
    </w:p>
    <w:p w14:paraId="4EA62445" w14:textId="77777777" w:rsidR="00DE22A3" w:rsidRPr="00DE22A3" w:rsidRDefault="00DE22A3" w:rsidP="00DE22A3">
      <w:pPr>
        <w:numPr>
          <w:ilvl w:val="0"/>
          <w:numId w:val="6"/>
        </w:numPr>
        <w:ind w:left="993" w:hanging="426"/>
        <w:jc w:val="both"/>
        <w:rPr>
          <w:rFonts w:ascii="Arial" w:hAnsi="Arial" w:cs="Arial"/>
          <w:sz w:val="22"/>
          <w:szCs w:val="22"/>
        </w:rPr>
      </w:pPr>
      <w:r w:rsidRPr="00DE22A3">
        <w:rPr>
          <w:rFonts w:ascii="Arial" w:hAnsi="Arial" w:cs="Arial"/>
          <w:sz w:val="22"/>
          <w:szCs w:val="22"/>
        </w:rPr>
        <w:t>formiranje javnih i zelenih površina,</w:t>
      </w:r>
    </w:p>
    <w:p w14:paraId="56CA3F0F" w14:textId="77777777" w:rsidR="00DE22A3" w:rsidRPr="00DE22A3" w:rsidRDefault="00DE22A3" w:rsidP="00DE22A3">
      <w:pPr>
        <w:numPr>
          <w:ilvl w:val="0"/>
          <w:numId w:val="6"/>
        </w:numPr>
        <w:ind w:left="993" w:right="23" w:hanging="426"/>
        <w:jc w:val="both"/>
        <w:rPr>
          <w:rFonts w:ascii="Arial" w:hAnsi="Arial" w:cs="Arial"/>
          <w:b/>
          <w:sz w:val="22"/>
          <w:szCs w:val="22"/>
          <w:lang w:val="en-GB"/>
        </w:rPr>
      </w:pPr>
      <w:r w:rsidRPr="00DE22A3">
        <w:rPr>
          <w:rFonts w:ascii="Arial" w:hAnsi="Arial" w:cs="Arial"/>
          <w:sz w:val="22"/>
          <w:szCs w:val="22"/>
        </w:rPr>
        <w:t>osiguranje planskih preduvjeta za realizaciju gradskih projekata.</w:t>
      </w:r>
    </w:p>
    <w:p w14:paraId="27E2140B" w14:textId="77777777" w:rsidR="00DE22A3" w:rsidRPr="00DE22A3" w:rsidRDefault="00DE22A3" w:rsidP="00DE22A3">
      <w:pPr>
        <w:ind w:left="1080"/>
        <w:jc w:val="both"/>
        <w:rPr>
          <w:rFonts w:ascii="Arial" w:hAnsi="Arial" w:cs="Arial"/>
          <w:sz w:val="22"/>
          <w:szCs w:val="22"/>
        </w:rPr>
      </w:pPr>
    </w:p>
    <w:p w14:paraId="2727AB8F"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Izmjene i dopune  čiji  su  razlozi  navedeni  u  članku  3.  ove  Odluke te ciljevi  i  programska polazišta u prethodnom stavku ovoga članka, jedine su izmjene i dopune koje će se izvršiti u predmetnim planovima Zahtjevi i primjedbe izvan ovako utvrđenog opsega neće se razmatrati niti će se mijenjati druga rješenja u tekstualnom i kartografskom dijelu predmetnog plana.</w:t>
      </w:r>
    </w:p>
    <w:p w14:paraId="37ED6451" w14:textId="77777777" w:rsidR="00DE22A3" w:rsidRPr="00DE22A3" w:rsidRDefault="00DE22A3" w:rsidP="00DE22A3">
      <w:pPr>
        <w:autoSpaceDE w:val="0"/>
        <w:autoSpaceDN w:val="0"/>
        <w:adjustRightInd w:val="0"/>
        <w:ind w:left="720"/>
        <w:jc w:val="both"/>
        <w:rPr>
          <w:rFonts w:ascii="Arial" w:hAnsi="Arial" w:cs="Arial"/>
          <w:sz w:val="22"/>
          <w:szCs w:val="22"/>
        </w:rPr>
      </w:pPr>
    </w:p>
    <w:p w14:paraId="292E4953" w14:textId="77777777" w:rsidR="00DE22A3" w:rsidRPr="00DE22A3" w:rsidRDefault="00DE22A3" w:rsidP="00DE22A3">
      <w:pPr>
        <w:rPr>
          <w:rFonts w:ascii="Arial" w:hAnsi="Arial" w:cs="Arial"/>
          <w:sz w:val="22"/>
          <w:szCs w:val="22"/>
        </w:rPr>
      </w:pPr>
    </w:p>
    <w:p w14:paraId="6FBFBD15" w14:textId="77777777" w:rsidR="00DE22A3" w:rsidRPr="00DE22A3" w:rsidRDefault="00DE22A3" w:rsidP="006004F5">
      <w:pPr>
        <w:numPr>
          <w:ilvl w:val="0"/>
          <w:numId w:val="95"/>
        </w:numPr>
        <w:tabs>
          <w:tab w:val="left" w:pos="851"/>
        </w:tabs>
        <w:ind w:left="851" w:hanging="851"/>
        <w:jc w:val="both"/>
        <w:rPr>
          <w:rFonts w:ascii="Arial" w:hAnsi="Arial" w:cs="Arial"/>
          <w:b/>
          <w:sz w:val="22"/>
          <w:szCs w:val="22"/>
        </w:rPr>
      </w:pPr>
      <w:r w:rsidRPr="00DE22A3">
        <w:rPr>
          <w:rFonts w:ascii="Arial" w:hAnsi="Arial" w:cs="Arial"/>
          <w:b/>
          <w:sz w:val="22"/>
          <w:szCs w:val="22"/>
        </w:rPr>
        <w:t xml:space="preserve">POPIS SEKTORSKIH STRATEGIJA, PLANOVA, STUDIJA I DRUGIH DOKUMENATA PROPISANIH POSEBNIM ZAKONIMA KOJIMA, ODNOSNO U SKLADU S KOJIMA SE UTVRĐUJU ZAHTJEVI ZA IZRADU IZMJENA I DOPUNA </w:t>
      </w:r>
      <w:r w:rsidRPr="00DE22A3">
        <w:rPr>
          <w:rFonts w:ascii="Arial" w:hAnsi="Arial" w:cs="Arial"/>
          <w:b/>
          <w:caps/>
          <w:sz w:val="22"/>
          <w:szCs w:val="22"/>
        </w:rPr>
        <w:t>PPU</w:t>
      </w:r>
      <w:r w:rsidRPr="00DE22A3">
        <w:rPr>
          <w:rFonts w:ascii="Arial" w:hAnsi="Arial" w:cs="Arial"/>
          <w:b/>
          <w:sz w:val="22"/>
          <w:szCs w:val="22"/>
        </w:rPr>
        <w:t>-a</w:t>
      </w:r>
      <w:r w:rsidRPr="00DE22A3">
        <w:rPr>
          <w:rFonts w:ascii="Arial" w:hAnsi="Arial" w:cs="Arial"/>
          <w:b/>
          <w:caps/>
          <w:sz w:val="22"/>
          <w:szCs w:val="22"/>
        </w:rPr>
        <w:t xml:space="preserve"> Grada</w:t>
      </w:r>
      <w:r w:rsidRPr="00DE22A3">
        <w:rPr>
          <w:rFonts w:ascii="Arial" w:hAnsi="Arial" w:cs="Arial"/>
          <w:b/>
          <w:sz w:val="22"/>
          <w:szCs w:val="22"/>
        </w:rPr>
        <w:t xml:space="preserve"> DUBROVNIKA, IZMJENA I DOPUNA GUP-a GRADA DUBROVNIKA TE STAVLJANJA IZVAN SNAGE DIJELA UPU-a „RADELJEVIĆ -LIBERTAS“</w:t>
      </w:r>
    </w:p>
    <w:p w14:paraId="29C5B6DB" w14:textId="77777777" w:rsidR="00DE22A3" w:rsidRPr="00DE22A3" w:rsidRDefault="00DE22A3" w:rsidP="00DE22A3">
      <w:pPr>
        <w:tabs>
          <w:tab w:val="left" w:pos="851"/>
        </w:tabs>
        <w:ind w:left="851"/>
        <w:jc w:val="both"/>
        <w:rPr>
          <w:rFonts w:ascii="Arial" w:hAnsi="Arial" w:cs="Arial"/>
          <w:b/>
          <w:sz w:val="20"/>
          <w:szCs w:val="22"/>
        </w:rPr>
      </w:pPr>
    </w:p>
    <w:p w14:paraId="2104BC83"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7.</w:t>
      </w:r>
    </w:p>
    <w:p w14:paraId="4DC0B5F8" w14:textId="77777777" w:rsidR="00DE22A3" w:rsidRPr="00DE22A3" w:rsidRDefault="00DE22A3" w:rsidP="00DE22A3">
      <w:pPr>
        <w:jc w:val="center"/>
        <w:rPr>
          <w:rFonts w:ascii="Arial" w:hAnsi="Arial" w:cs="Arial"/>
          <w:sz w:val="22"/>
          <w:szCs w:val="22"/>
        </w:rPr>
      </w:pPr>
    </w:p>
    <w:p w14:paraId="7511D6C3"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noProof/>
          <w:sz w:val="22"/>
          <w:szCs w:val="22"/>
        </w:rPr>
        <w:t xml:space="preserve">Izmjene i dopune PPU-a </w:t>
      </w:r>
      <w:r w:rsidRPr="00DE22A3">
        <w:rPr>
          <w:rFonts w:ascii="Arial" w:hAnsi="Arial" w:cs="Arial"/>
          <w:sz w:val="22"/>
          <w:szCs w:val="22"/>
        </w:rPr>
        <w:t xml:space="preserve">Grada Dubrovnika, </w:t>
      </w:r>
      <w:r w:rsidRPr="00DE22A3">
        <w:rPr>
          <w:rFonts w:ascii="Arial" w:hAnsi="Arial" w:cs="Arial"/>
          <w:noProof/>
          <w:sz w:val="22"/>
          <w:szCs w:val="22"/>
        </w:rPr>
        <w:t xml:space="preserve">Izmjene i dopune GUP-a </w:t>
      </w:r>
      <w:r w:rsidRPr="00DE22A3">
        <w:rPr>
          <w:rFonts w:ascii="Arial" w:hAnsi="Arial" w:cs="Arial"/>
          <w:sz w:val="22"/>
          <w:szCs w:val="22"/>
        </w:rPr>
        <w:t xml:space="preserve">Grada Dubrovnika te </w:t>
      </w:r>
      <w:r w:rsidRPr="00DE22A3">
        <w:rPr>
          <w:rFonts w:ascii="Arial" w:hAnsi="Arial" w:cs="Arial"/>
          <w:noProof/>
          <w:sz w:val="22"/>
          <w:szCs w:val="22"/>
        </w:rPr>
        <w:t>stavljanje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će se </w:t>
      </w:r>
      <w:proofErr w:type="spellStart"/>
      <w:r w:rsidRPr="00DE22A3">
        <w:rPr>
          <w:rFonts w:ascii="Arial" w:hAnsi="Arial" w:cs="Arial"/>
          <w:sz w:val="22"/>
          <w:szCs w:val="22"/>
        </w:rPr>
        <w:t>izađivati</w:t>
      </w:r>
      <w:proofErr w:type="spellEnd"/>
      <w:r w:rsidRPr="00DE22A3">
        <w:rPr>
          <w:rFonts w:ascii="Arial" w:hAnsi="Arial" w:cs="Arial"/>
          <w:sz w:val="22"/>
          <w:szCs w:val="22"/>
        </w:rPr>
        <w:t xml:space="preserve"> na podlogama na kojima je je izrađena važeća prostorno-planska dokumentacija.</w:t>
      </w:r>
    </w:p>
    <w:p w14:paraId="4868F7B7" w14:textId="77777777" w:rsidR="00DE22A3" w:rsidRPr="00DE22A3" w:rsidRDefault="00DE22A3" w:rsidP="00DE22A3">
      <w:pPr>
        <w:autoSpaceDE w:val="0"/>
        <w:autoSpaceDN w:val="0"/>
        <w:adjustRightInd w:val="0"/>
        <w:jc w:val="both"/>
        <w:rPr>
          <w:rFonts w:ascii="Arial" w:hAnsi="Arial" w:cs="Arial"/>
          <w:sz w:val="22"/>
          <w:szCs w:val="22"/>
        </w:rPr>
      </w:pPr>
    </w:p>
    <w:p w14:paraId="7DF41180"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 xml:space="preserve">Ukoliko se tijekom izrade Izmjena i dopuna PPU-a Grada Dubrovnika i Izmjena i dopuna GUP-a Grada Dubrovnika te </w:t>
      </w:r>
      <w:r w:rsidRPr="00DE22A3">
        <w:rPr>
          <w:rFonts w:ascii="Arial" w:hAnsi="Arial" w:cs="Arial"/>
          <w:noProof/>
          <w:sz w:val="22"/>
          <w:szCs w:val="22"/>
        </w:rPr>
        <w:t>stavljanja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ukaže potreba za drugim stručnim podlogama od značaja za prostorno – plansko rješenje, iste će biti izrađene. </w:t>
      </w:r>
    </w:p>
    <w:p w14:paraId="17505C88" w14:textId="77777777" w:rsidR="00DE22A3" w:rsidRPr="00DE22A3" w:rsidRDefault="00DE22A3" w:rsidP="00DE22A3">
      <w:pPr>
        <w:autoSpaceDE w:val="0"/>
        <w:autoSpaceDN w:val="0"/>
        <w:adjustRightInd w:val="0"/>
        <w:jc w:val="both"/>
        <w:rPr>
          <w:rFonts w:ascii="Arial" w:hAnsi="Arial" w:cs="Arial"/>
          <w:sz w:val="22"/>
          <w:szCs w:val="22"/>
        </w:rPr>
      </w:pPr>
    </w:p>
    <w:p w14:paraId="00FA78CB"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Ostali podaci će biti prikupljeni u postupku izrade temeljem podataka, planskih smjernica i propisanih dokumenata koja će dostaviti nadležna tijela i pravne osobe s javnim ovlastima iz svog djelokruga.</w:t>
      </w:r>
    </w:p>
    <w:p w14:paraId="23F8BDBE" w14:textId="77777777" w:rsidR="00DE22A3" w:rsidRPr="00DE22A3" w:rsidRDefault="00DE22A3" w:rsidP="00DE22A3">
      <w:pPr>
        <w:ind w:left="567"/>
        <w:jc w:val="both"/>
        <w:rPr>
          <w:rFonts w:ascii="Arial" w:hAnsi="Arial" w:cs="Arial"/>
          <w:noProof/>
          <w:sz w:val="22"/>
          <w:szCs w:val="22"/>
        </w:rPr>
      </w:pPr>
    </w:p>
    <w:p w14:paraId="1893EC22" w14:textId="77777777" w:rsidR="00DE22A3" w:rsidRPr="00DE22A3" w:rsidRDefault="00DE22A3" w:rsidP="00DE22A3">
      <w:pPr>
        <w:rPr>
          <w:rFonts w:ascii="Arial" w:hAnsi="Arial" w:cs="Arial"/>
          <w:b/>
          <w:sz w:val="22"/>
          <w:szCs w:val="22"/>
        </w:rPr>
      </w:pPr>
    </w:p>
    <w:p w14:paraId="29D0D581" w14:textId="7654BEFB" w:rsidR="00DE22A3" w:rsidRPr="00D66A76" w:rsidRDefault="00DE22A3" w:rsidP="00D66A76">
      <w:pPr>
        <w:numPr>
          <w:ilvl w:val="0"/>
          <w:numId w:val="95"/>
        </w:numPr>
        <w:tabs>
          <w:tab w:val="left" w:pos="851"/>
        </w:tabs>
        <w:ind w:left="851" w:hanging="851"/>
        <w:jc w:val="both"/>
        <w:rPr>
          <w:rFonts w:ascii="Arial" w:hAnsi="Arial" w:cs="Arial"/>
          <w:b/>
          <w:sz w:val="22"/>
          <w:szCs w:val="22"/>
        </w:rPr>
      </w:pPr>
      <w:r w:rsidRPr="00DE22A3">
        <w:rPr>
          <w:rFonts w:ascii="Arial" w:hAnsi="Arial" w:cs="Arial"/>
          <w:b/>
          <w:sz w:val="22"/>
          <w:szCs w:val="22"/>
        </w:rPr>
        <w:t xml:space="preserve">NAČIN PRIBAVLJANJA STRUČNIH RJEŠENJA IZMJENA I DOPUNA </w:t>
      </w:r>
      <w:r w:rsidRPr="00DE22A3">
        <w:rPr>
          <w:rFonts w:ascii="Arial" w:hAnsi="Arial" w:cs="Arial"/>
          <w:b/>
          <w:caps/>
          <w:sz w:val="22"/>
          <w:szCs w:val="22"/>
        </w:rPr>
        <w:t>PPU</w:t>
      </w:r>
      <w:r w:rsidRPr="00DE22A3">
        <w:rPr>
          <w:rFonts w:ascii="Arial" w:hAnsi="Arial" w:cs="Arial"/>
          <w:b/>
          <w:sz w:val="22"/>
          <w:szCs w:val="22"/>
        </w:rPr>
        <w:t>-a GRADA</w:t>
      </w:r>
      <w:r w:rsidRPr="00DE22A3">
        <w:rPr>
          <w:rFonts w:ascii="Arial" w:hAnsi="Arial" w:cs="Arial"/>
          <w:b/>
          <w:caps/>
          <w:sz w:val="22"/>
          <w:szCs w:val="22"/>
        </w:rPr>
        <w:t xml:space="preserve"> </w:t>
      </w:r>
      <w:r w:rsidRPr="00DE22A3">
        <w:rPr>
          <w:rFonts w:ascii="Arial" w:hAnsi="Arial" w:cs="Arial"/>
          <w:b/>
          <w:sz w:val="22"/>
          <w:szCs w:val="22"/>
        </w:rPr>
        <w:t xml:space="preserve"> DUBROVNIKA, IZMJENA I DOPUNA GUP-a GRADA DUBROVNIKA, TE STAVLJANJA IZVAN SNAGE DIJELA UPU-a „RADELJEVIĆ – LIBERTAS“</w:t>
      </w:r>
    </w:p>
    <w:p w14:paraId="4B9B82AA" w14:textId="77777777" w:rsidR="00DE22A3" w:rsidRPr="00DE22A3" w:rsidRDefault="00DE22A3" w:rsidP="00DE22A3">
      <w:pPr>
        <w:jc w:val="center"/>
        <w:rPr>
          <w:rFonts w:ascii="Arial" w:hAnsi="Arial" w:cs="Arial"/>
          <w:sz w:val="22"/>
          <w:szCs w:val="22"/>
        </w:rPr>
      </w:pPr>
    </w:p>
    <w:p w14:paraId="27F09491"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8.</w:t>
      </w:r>
    </w:p>
    <w:p w14:paraId="53804C3A" w14:textId="77777777" w:rsidR="00DE22A3" w:rsidRPr="00DE22A3" w:rsidRDefault="00DE22A3" w:rsidP="00DE22A3">
      <w:pPr>
        <w:jc w:val="center"/>
        <w:rPr>
          <w:rFonts w:ascii="Arial" w:hAnsi="Arial" w:cs="Arial"/>
          <w:b/>
          <w:sz w:val="22"/>
          <w:szCs w:val="22"/>
        </w:rPr>
      </w:pPr>
    </w:p>
    <w:p w14:paraId="7BF926D5" w14:textId="77777777" w:rsidR="00DE22A3" w:rsidRPr="00DE22A3" w:rsidRDefault="00DE22A3" w:rsidP="00DE22A3">
      <w:pPr>
        <w:jc w:val="both"/>
        <w:rPr>
          <w:rFonts w:ascii="Arial" w:hAnsi="Arial" w:cs="Arial"/>
          <w:noProof/>
          <w:color w:val="000000"/>
          <w:sz w:val="22"/>
          <w:szCs w:val="22"/>
        </w:rPr>
      </w:pPr>
      <w:r w:rsidRPr="00DE22A3">
        <w:rPr>
          <w:rFonts w:ascii="Arial" w:hAnsi="Arial" w:cs="Arial"/>
          <w:noProof/>
          <w:color w:val="000000"/>
          <w:sz w:val="22"/>
          <w:szCs w:val="22"/>
        </w:rPr>
        <w:t xml:space="preserve">Stručno rješenje </w:t>
      </w:r>
      <w:r w:rsidRPr="00DE22A3">
        <w:rPr>
          <w:rFonts w:ascii="Arial" w:hAnsi="Arial" w:cs="Arial"/>
          <w:sz w:val="22"/>
          <w:szCs w:val="22"/>
        </w:rPr>
        <w:t xml:space="preserve">Izmjena i dopuna PPUG-a grada Dubrovnika i Izmjena i dopuna GUP-a grada Dubrovnika te </w:t>
      </w:r>
      <w:r w:rsidRPr="00DE22A3">
        <w:rPr>
          <w:rFonts w:ascii="Arial" w:hAnsi="Arial" w:cs="Arial"/>
          <w:noProof/>
          <w:sz w:val="22"/>
          <w:szCs w:val="22"/>
        </w:rPr>
        <w:t>stavljanja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w:t>
      </w:r>
      <w:r w:rsidRPr="00DE22A3">
        <w:rPr>
          <w:rFonts w:ascii="Arial" w:hAnsi="Arial" w:cs="Arial"/>
          <w:noProof/>
          <w:color w:val="000000"/>
          <w:sz w:val="22"/>
          <w:szCs w:val="22"/>
        </w:rPr>
        <w:t xml:space="preserve"> izradit će stručni izrađivač ovlašten za obavljanje stručnih poslova prostornog uređenja sukladno posebnim propisima, u suradnji s nositeljem izrade - Upravnim odjelom za urbanizam, prostorno planiranje i zaštitu okoliša Grada Dubrovnika.</w:t>
      </w:r>
    </w:p>
    <w:p w14:paraId="2053AA73" w14:textId="77777777" w:rsidR="00DE22A3" w:rsidRPr="00DE22A3" w:rsidRDefault="00DE22A3" w:rsidP="00DE22A3">
      <w:pPr>
        <w:ind w:left="567"/>
        <w:jc w:val="both"/>
        <w:rPr>
          <w:rFonts w:ascii="Arial" w:hAnsi="Arial" w:cs="Arial"/>
          <w:noProof/>
          <w:color w:val="000000"/>
          <w:sz w:val="22"/>
          <w:szCs w:val="22"/>
        </w:rPr>
      </w:pPr>
    </w:p>
    <w:p w14:paraId="44BEB500" w14:textId="77777777" w:rsidR="00DE22A3" w:rsidRPr="00DE22A3" w:rsidRDefault="00DE22A3" w:rsidP="00DE22A3">
      <w:pPr>
        <w:autoSpaceDE w:val="0"/>
        <w:autoSpaceDN w:val="0"/>
        <w:adjustRightInd w:val="0"/>
        <w:ind w:firstLine="851"/>
        <w:jc w:val="both"/>
        <w:rPr>
          <w:rFonts w:ascii="Arial" w:hAnsi="Arial" w:cs="Arial"/>
          <w:sz w:val="22"/>
          <w:szCs w:val="22"/>
        </w:rPr>
      </w:pPr>
    </w:p>
    <w:p w14:paraId="633295D1" w14:textId="77777777" w:rsidR="00DE22A3" w:rsidRPr="00DE22A3" w:rsidRDefault="00DE22A3" w:rsidP="006004F5">
      <w:pPr>
        <w:numPr>
          <w:ilvl w:val="0"/>
          <w:numId w:val="95"/>
        </w:numPr>
        <w:tabs>
          <w:tab w:val="left" w:pos="851"/>
        </w:tabs>
        <w:ind w:left="851" w:hanging="851"/>
        <w:jc w:val="both"/>
        <w:rPr>
          <w:rFonts w:ascii="Arial" w:hAnsi="Arial" w:cs="Arial"/>
          <w:b/>
          <w:sz w:val="22"/>
          <w:szCs w:val="22"/>
        </w:rPr>
      </w:pPr>
      <w:r w:rsidRPr="00DE22A3">
        <w:rPr>
          <w:rFonts w:ascii="Arial" w:hAnsi="Arial" w:cs="Arial"/>
          <w:b/>
          <w:sz w:val="22"/>
          <w:szCs w:val="22"/>
        </w:rPr>
        <w:t xml:space="preserve">POPIS JAVNOPRAVNIH TIJELA ODREĐENIH POSEBNIM PROPISIMA KOJA DAJU ZAHTJEVE ZA IZRADU IZMJENA I DOPUNA </w:t>
      </w:r>
      <w:r w:rsidRPr="00DE22A3">
        <w:rPr>
          <w:rFonts w:ascii="Arial" w:hAnsi="Arial" w:cs="Arial"/>
          <w:b/>
          <w:caps/>
          <w:sz w:val="22"/>
          <w:szCs w:val="22"/>
        </w:rPr>
        <w:t>PPU</w:t>
      </w:r>
      <w:r w:rsidRPr="00DE22A3">
        <w:rPr>
          <w:rFonts w:ascii="Arial" w:hAnsi="Arial" w:cs="Arial"/>
          <w:b/>
          <w:sz w:val="22"/>
          <w:szCs w:val="22"/>
        </w:rPr>
        <w:t>-a GRADA</w:t>
      </w:r>
      <w:r w:rsidRPr="00DE22A3">
        <w:rPr>
          <w:rFonts w:ascii="Arial" w:hAnsi="Arial" w:cs="Arial"/>
          <w:b/>
          <w:caps/>
          <w:sz w:val="22"/>
          <w:szCs w:val="22"/>
        </w:rPr>
        <w:t xml:space="preserve"> </w:t>
      </w:r>
      <w:r w:rsidRPr="00DE22A3">
        <w:rPr>
          <w:rFonts w:ascii="Arial" w:hAnsi="Arial" w:cs="Arial"/>
          <w:b/>
          <w:sz w:val="22"/>
          <w:szCs w:val="22"/>
        </w:rPr>
        <w:t xml:space="preserve"> DUBROVNIKA, IZMJENU I DOPUNA GUP-a GRADA DUBROVNIKA TE STAVLJANJE  IZVAN SNAGE UPU-a „RADELJEVIĆ – LIBERTAS“ I DRUGIH SUDIONIKA KORISNIKA PROSTORA KOJI TREBAJU SUDJELOVATI U IZRADI PREDMETNIH PLANOVA</w:t>
      </w:r>
    </w:p>
    <w:p w14:paraId="71DC2401" w14:textId="77777777" w:rsidR="00DE22A3" w:rsidRPr="00DE22A3" w:rsidRDefault="00DE22A3" w:rsidP="00D66A76">
      <w:pPr>
        <w:tabs>
          <w:tab w:val="left" w:pos="851"/>
        </w:tabs>
        <w:jc w:val="both"/>
        <w:rPr>
          <w:rFonts w:ascii="Arial" w:hAnsi="Arial" w:cs="Arial"/>
          <w:b/>
          <w:sz w:val="22"/>
          <w:szCs w:val="22"/>
        </w:rPr>
      </w:pPr>
    </w:p>
    <w:p w14:paraId="255E3C37"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9.</w:t>
      </w:r>
    </w:p>
    <w:p w14:paraId="2B38DB94" w14:textId="77777777" w:rsidR="00DE22A3" w:rsidRPr="00DE22A3" w:rsidRDefault="00DE22A3" w:rsidP="00DE22A3">
      <w:pPr>
        <w:autoSpaceDE w:val="0"/>
        <w:autoSpaceDN w:val="0"/>
        <w:adjustRightInd w:val="0"/>
        <w:ind w:firstLine="851"/>
        <w:rPr>
          <w:rFonts w:ascii="Arial" w:hAnsi="Arial" w:cs="Arial"/>
          <w:noProof/>
          <w:sz w:val="22"/>
          <w:szCs w:val="22"/>
        </w:rPr>
      </w:pPr>
    </w:p>
    <w:p w14:paraId="3F4C8F30" w14:textId="77777777" w:rsidR="00DE22A3" w:rsidRPr="00DE22A3" w:rsidRDefault="00DE22A3" w:rsidP="00DE22A3">
      <w:pPr>
        <w:autoSpaceDE w:val="0"/>
        <w:autoSpaceDN w:val="0"/>
        <w:adjustRightInd w:val="0"/>
        <w:jc w:val="both"/>
        <w:rPr>
          <w:rFonts w:ascii="Arial" w:hAnsi="Arial" w:cs="Arial"/>
          <w:noProof/>
          <w:sz w:val="22"/>
          <w:szCs w:val="22"/>
        </w:rPr>
      </w:pPr>
      <w:r w:rsidRPr="00DE22A3">
        <w:rPr>
          <w:rFonts w:ascii="Arial" w:hAnsi="Arial" w:cs="Arial"/>
          <w:sz w:val="22"/>
          <w:szCs w:val="22"/>
        </w:rPr>
        <w:t xml:space="preserve">U postupku izrade </w:t>
      </w:r>
      <w:r w:rsidRPr="00DE22A3">
        <w:rPr>
          <w:rFonts w:ascii="Arial" w:hAnsi="Arial" w:cs="Arial"/>
          <w:noProof/>
          <w:sz w:val="22"/>
          <w:szCs w:val="22"/>
        </w:rPr>
        <w:t xml:space="preserve">Izmjena i dopuna PPU-a </w:t>
      </w:r>
      <w:r w:rsidRPr="00DE22A3">
        <w:rPr>
          <w:rFonts w:ascii="Arial" w:hAnsi="Arial" w:cs="Arial"/>
          <w:sz w:val="22"/>
          <w:szCs w:val="22"/>
        </w:rPr>
        <w:t xml:space="preserve">Grada Dubrovnika, </w:t>
      </w:r>
      <w:r w:rsidRPr="00DE22A3">
        <w:rPr>
          <w:rFonts w:ascii="Arial" w:hAnsi="Arial" w:cs="Arial"/>
          <w:noProof/>
          <w:sz w:val="22"/>
          <w:szCs w:val="22"/>
        </w:rPr>
        <w:t xml:space="preserve">Izmjena i dopuna GUP-a </w:t>
      </w:r>
      <w:r w:rsidRPr="00DE22A3">
        <w:rPr>
          <w:rFonts w:ascii="Arial" w:hAnsi="Arial" w:cs="Arial"/>
          <w:sz w:val="22"/>
          <w:szCs w:val="22"/>
        </w:rPr>
        <w:t xml:space="preserve">Grada Dubrovnika te </w:t>
      </w:r>
      <w:r w:rsidRPr="00DE22A3">
        <w:rPr>
          <w:rFonts w:ascii="Arial" w:hAnsi="Arial" w:cs="Arial"/>
          <w:noProof/>
          <w:sz w:val="22"/>
          <w:szCs w:val="22"/>
        </w:rPr>
        <w:t>stavljanja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 xml:space="preserve">-Libertas“ tražit će se sudjelovanje i podaci, planske smjernice i drugi propisani dokumenti od slijedećih javnopravnih tijela: </w:t>
      </w:r>
    </w:p>
    <w:p w14:paraId="771DF6C8" w14:textId="77777777" w:rsidR="00DE22A3" w:rsidRPr="00DE22A3" w:rsidRDefault="00DE22A3" w:rsidP="00DE22A3">
      <w:pPr>
        <w:autoSpaceDE w:val="0"/>
        <w:autoSpaceDN w:val="0"/>
        <w:adjustRightInd w:val="0"/>
        <w:ind w:left="567"/>
        <w:jc w:val="both"/>
        <w:rPr>
          <w:rFonts w:ascii="Arial" w:hAnsi="Arial" w:cs="Arial"/>
          <w:noProof/>
          <w:sz w:val="22"/>
          <w:szCs w:val="22"/>
        </w:rPr>
      </w:pPr>
    </w:p>
    <w:p w14:paraId="53914866"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MINISTARSTVO KULTURE, Uprava za zaštitu kulturne baštine, Konzervatorski odjel u Dubrovniku, </w:t>
      </w:r>
      <w:r w:rsidRPr="00DE22A3">
        <w:rPr>
          <w:rFonts w:ascii="Arial" w:hAnsi="Arial" w:cs="Arial"/>
          <w:i/>
          <w:noProof/>
          <w:sz w:val="22"/>
          <w:szCs w:val="22"/>
        </w:rPr>
        <w:t>Restićeva 7, 20000 Dubrovnik</w:t>
      </w:r>
    </w:p>
    <w:p w14:paraId="079340B5"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MINISTARSTVO UNUTARNJIH POSLOVA, Ravnateljstvo civilne zaštite, Služba civilne zaštite Dubrovnik,Odjel inspekcije, </w:t>
      </w:r>
      <w:r w:rsidRPr="00DE22A3">
        <w:rPr>
          <w:rFonts w:ascii="Arial" w:hAnsi="Arial" w:cs="Arial"/>
          <w:i/>
          <w:noProof/>
          <w:sz w:val="22"/>
          <w:szCs w:val="22"/>
        </w:rPr>
        <w:t>Vladimira Nazora 32, 20 000 Dubrovnik</w:t>
      </w:r>
    </w:p>
    <w:p w14:paraId="37261674"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MINISTARSTVO UNUTARNJIH POSLOVA, Ravnateljstvo civilne zaštite, Služba civilne zaštite Dubrovnik, </w:t>
      </w:r>
      <w:r w:rsidRPr="00DE22A3">
        <w:rPr>
          <w:rFonts w:ascii="Arial" w:hAnsi="Arial" w:cs="Arial"/>
          <w:i/>
          <w:noProof/>
          <w:sz w:val="22"/>
          <w:szCs w:val="22"/>
        </w:rPr>
        <w:t>Liechtensteinov put 31, 20000 Dubrovnik</w:t>
      </w:r>
    </w:p>
    <w:p w14:paraId="4B382A8B" w14:textId="77777777" w:rsidR="00DE22A3" w:rsidRPr="00DE22A3" w:rsidRDefault="00DE22A3" w:rsidP="00DE22A3">
      <w:pPr>
        <w:numPr>
          <w:ilvl w:val="0"/>
          <w:numId w:val="5"/>
        </w:numPr>
        <w:jc w:val="both"/>
        <w:rPr>
          <w:rFonts w:ascii="Arial" w:hAnsi="Arial" w:cs="Arial"/>
          <w:sz w:val="22"/>
          <w:szCs w:val="22"/>
        </w:rPr>
      </w:pPr>
      <w:r w:rsidRPr="00DE22A3">
        <w:rPr>
          <w:rFonts w:ascii="Arial" w:hAnsi="Arial" w:cs="Arial"/>
          <w:sz w:val="22"/>
          <w:szCs w:val="22"/>
        </w:rPr>
        <w:t xml:space="preserve">ZAVOD ZA PROSTORNO UREĐENJE DUBROVAČKO-NERETVANSKE ŽUPANIJE, </w:t>
      </w:r>
      <w:proofErr w:type="spellStart"/>
      <w:r w:rsidRPr="00DE22A3">
        <w:rPr>
          <w:rFonts w:ascii="Arial" w:hAnsi="Arial" w:cs="Arial"/>
          <w:i/>
          <w:sz w:val="22"/>
          <w:szCs w:val="22"/>
        </w:rPr>
        <w:t>Petilovrijenci</w:t>
      </w:r>
      <w:proofErr w:type="spellEnd"/>
      <w:r w:rsidRPr="00DE22A3">
        <w:rPr>
          <w:rFonts w:ascii="Arial" w:hAnsi="Arial" w:cs="Arial"/>
          <w:i/>
          <w:sz w:val="22"/>
          <w:szCs w:val="22"/>
        </w:rPr>
        <w:t xml:space="preserve"> 2, 20000  Dubrovnik</w:t>
      </w:r>
    </w:p>
    <w:p w14:paraId="44C4FE7F" w14:textId="77777777" w:rsidR="00DE22A3" w:rsidRPr="00DE22A3" w:rsidRDefault="00DE22A3" w:rsidP="00DE22A3">
      <w:pPr>
        <w:numPr>
          <w:ilvl w:val="0"/>
          <w:numId w:val="5"/>
        </w:numPr>
        <w:jc w:val="both"/>
        <w:rPr>
          <w:rFonts w:ascii="Arial" w:hAnsi="Arial" w:cs="Arial"/>
          <w:i/>
          <w:iCs/>
          <w:sz w:val="22"/>
          <w:szCs w:val="22"/>
        </w:rPr>
      </w:pPr>
      <w:r w:rsidRPr="00DE22A3">
        <w:rPr>
          <w:rFonts w:ascii="Arial" w:hAnsi="Arial" w:cs="Arial"/>
          <w:sz w:val="22"/>
          <w:szCs w:val="22"/>
        </w:rPr>
        <w:t xml:space="preserve">HRVATSKA KOMORA ARHITEKATA, Područni odbor Dubrovnik, </w:t>
      </w:r>
      <w:r w:rsidRPr="00DE22A3">
        <w:rPr>
          <w:rFonts w:ascii="Arial" w:hAnsi="Arial" w:cs="Arial"/>
          <w:i/>
          <w:iCs/>
          <w:sz w:val="22"/>
          <w:szCs w:val="22"/>
        </w:rPr>
        <w:t>Iva Vojnovića 24 (Božo Benić), 20000 Dubrovnik</w:t>
      </w:r>
    </w:p>
    <w:p w14:paraId="54642C78"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HAKOM - Hrvatska regulatorna agencija za mrežne djelatnosti,</w:t>
      </w:r>
      <w:r w:rsidRPr="00DE22A3">
        <w:rPr>
          <w:rFonts w:ascii="Arial" w:hAnsi="Arial" w:cs="Arial"/>
          <w:i/>
          <w:noProof/>
          <w:sz w:val="22"/>
          <w:szCs w:val="22"/>
        </w:rPr>
        <w:t xml:space="preserve"> Ulica Roberta Frangeša Mihanovića 9, 10 000 Zagreb</w:t>
      </w:r>
    </w:p>
    <w:p w14:paraId="220AEBBC"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sz w:val="22"/>
          <w:szCs w:val="22"/>
        </w:rPr>
        <w:t>HEP, DP  "</w:t>
      </w:r>
      <w:proofErr w:type="spellStart"/>
      <w:r w:rsidRPr="00DE22A3">
        <w:rPr>
          <w:rFonts w:ascii="Arial" w:hAnsi="Arial" w:cs="Arial"/>
          <w:sz w:val="22"/>
          <w:szCs w:val="22"/>
        </w:rPr>
        <w:t>Elektrojug</w:t>
      </w:r>
      <w:proofErr w:type="spellEnd"/>
      <w:r w:rsidRPr="00DE22A3">
        <w:rPr>
          <w:rFonts w:ascii="Arial" w:hAnsi="Arial" w:cs="Arial"/>
          <w:sz w:val="22"/>
          <w:szCs w:val="22"/>
        </w:rPr>
        <w:t xml:space="preserve"> Dubrovnik", </w:t>
      </w:r>
      <w:r w:rsidRPr="00DE22A3">
        <w:rPr>
          <w:rFonts w:ascii="Arial" w:hAnsi="Arial" w:cs="Arial"/>
          <w:i/>
          <w:sz w:val="22"/>
          <w:szCs w:val="22"/>
        </w:rPr>
        <w:t>Nikole Tesle 3, 20 000 Dubrovnik</w:t>
      </w:r>
    </w:p>
    <w:p w14:paraId="1802539B"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sz w:val="22"/>
          <w:szCs w:val="22"/>
        </w:rPr>
        <w:t>HOPS, Hrvatski operator prijenosnog sustava d.o.o., Sektor za razvoj, investicije i izgradnja,</w:t>
      </w:r>
      <w:r w:rsidRPr="00DE22A3">
        <w:rPr>
          <w:rFonts w:ascii="Arial" w:hAnsi="Arial" w:cs="Arial"/>
          <w:i/>
          <w:sz w:val="22"/>
          <w:szCs w:val="22"/>
        </w:rPr>
        <w:t xml:space="preserve"> Kupska 4, 10 000 Zagreb</w:t>
      </w:r>
    </w:p>
    <w:p w14:paraId="2C4E1FA7" w14:textId="77777777" w:rsidR="00DE22A3" w:rsidRPr="00DE22A3" w:rsidRDefault="00DE22A3" w:rsidP="00DE22A3">
      <w:pPr>
        <w:numPr>
          <w:ilvl w:val="0"/>
          <w:numId w:val="5"/>
        </w:numPr>
        <w:autoSpaceDE w:val="0"/>
        <w:autoSpaceDN w:val="0"/>
        <w:adjustRightInd w:val="0"/>
        <w:jc w:val="both"/>
        <w:rPr>
          <w:rFonts w:ascii="Arial" w:hAnsi="Arial" w:cs="Arial"/>
          <w:sz w:val="22"/>
          <w:szCs w:val="22"/>
        </w:rPr>
      </w:pPr>
      <w:r w:rsidRPr="00DE22A3">
        <w:rPr>
          <w:rFonts w:ascii="Arial" w:hAnsi="Arial" w:cs="Arial"/>
          <w:sz w:val="22"/>
          <w:szCs w:val="22"/>
        </w:rPr>
        <w:t xml:space="preserve">HRVATSKE VODE, </w:t>
      </w:r>
      <w:proofErr w:type="spellStart"/>
      <w:r w:rsidRPr="00DE22A3">
        <w:rPr>
          <w:rFonts w:ascii="Arial" w:hAnsi="Arial" w:cs="Arial"/>
          <w:sz w:val="22"/>
          <w:szCs w:val="22"/>
        </w:rPr>
        <w:t>Vodnogospodarski</w:t>
      </w:r>
      <w:proofErr w:type="spellEnd"/>
      <w:r w:rsidRPr="00DE22A3">
        <w:rPr>
          <w:rFonts w:ascii="Arial" w:hAnsi="Arial" w:cs="Arial"/>
          <w:sz w:val="22"/>
          <w:szCs w:val="22"/>
        </w:rPr>
        <w:t xml:space="preserve"> odjel za slivove južnog Jadrana,</w:t>
      </w:r>
      <w:r w:rsidRPr="00DE22A3">
        <w:rPr>
          <w:rFonts w:ascii="Arial" w:hAnsi="Arial" w:cs="Arial"/>
          <w:i/>
          <w:sz w:val="22"/>
          <w:szCs w:val="22"/>
        </w:rPr>
        <w:t xml:space="preserve"> Vukovarska 35, 21 000 Split</w:t>
      </w:r>
    </w:p>
    <w:p w14:paraId="4C2101F0" w14:textId="77777777" w:rsidR="00DE22A3" w:rsidRPr="00DE22A3" w:rsidRDefault="00DE22A3" w:rsidP="00DE22A3">
      <w:pPr>
        <w:numPr>
          <w:ilvl w:val="0"/>
          <w:numId w:val="5"/>
        </w:numPr>
        <w:autoSpaceDE w:val="0"/>
        <w:autoSpaceDN w:val="0"/>
        <w:adjustRightInd w:val="0"/>
        <w:jc w:val="both"/>
        <w:rPr>
          <w:rFonts w:ascii="Arial" w:hAnsi="Arial" w:cs="Arial"/>
          <w:sz w:val="22"/>
          <w:szCs w:val="22"/>
        </w:rPr>
      </w:pPr>
      <w:r w:rsidRPr="00DE22A3">
        <w:rPr>
          <w:rFonts w:ascii="Arial" w:hAnsi="Arial" w:cs="Arial"/>
          <w:sz w:val="22"/>
          <w:szCs w:val="22"/>
        </w:rPr>
        <w:t xml:space="preserve">HRVATSKE VODE, </w:t>
      </w:r>
      <w:proofErr w:type="spellStart"/>
      <w:r w:rsidRPr="00DE22A3">
        <w:rPr>
          <w:rFonts w:ascii="Arial" w:hAnsi="Arial" w:cs="Arial"/>
          <w:sz w:val="22"/>
          <w:szCs w:val="22"/>
        </w:rPr>
        <w:t>Vodnogospodarska</w:t>
      </w:r>
      <w:proofErr w:type="spellEnd"/>
      <w:r w:rsidRPr="00DE22A3">
        <w:rPr>
          <w:rFonts w:ascii="Arial" w:hAnsi="Arial" w:cs="Arial"/>
          <w:sz w:val="22"/>
          <w:szCs w:val="22"/>
        </w:rPr>
        <w:t xml:space="preserve"> ispostava za mali sliv "Dubrovačko primorje, </w:t>
      </w:r>
      <w:proofErr w:type="spellStart"/>
      <w:r w:rsidRPr="00DE22A3">
        <w:rPr>
          <w:rFonts w:ascii="Arial" w:hAnsi="Arial" w:cs="Arial"/>
          <w:sz w:val="22"/>
          <w:szCs w:val="22"/>
        </w:rPr>
        <w:t>Vodnogospodarska</w:t>
      </w:r>
      <w:proofErr w:type="spellEnd"/>
      <w:r w:rsidRPr="00DE22A3">
        <w:rPr>
          <w:rFonts w:ascii="Arial" w:hAnsi="Arial" w:cs="Arial"/>
          <w:sz w:val="22"/>
          <w:szCs w:val="22"/>
        </w:rPr>
        <w:t xml:space="preserve"> ispostava Dubrovnik, </w:t>
      </w:r>
      <w:r w:rsidRPr="00DE22A3">
        <w:rPr>
          <w:rFonts w:ascii="Arial" w:hAnsi="Arial" w:cs="Arial"/>
          <w:i/>
          <w:sz w:val="22"/>
          <w:szCs w:val="22"/>
        </w:rPr>
        <w:t>Put Republike 28, 20 000 Dubrovnik</w:t>
      </w:r>
    </w:p>
    <w:p w14:paraId="29543DD7"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DUBROVAČKO-NERETVANSKA ŽUPANIJA, Upravni odjel za komunalne poslove i zaštitu okoliša, </w:t>
      </w:r>
      <w:r w:rsidRPr="00DE22A3">
        <w:rPr>
          <w:rFonts w:ascii="Arial" w:hAnsi="Arial" w:cs="Arial"/>
          <w:i/>
          <w:sz w:val="22"/>
          <w:szCs w:val="22"/>
        </w:rPr>
        <w:t>Vukovarska 16, 20000  Dubrovnik</w:t>
      </w:r>
    </w:p>
    <w:p w14:paraId="1FD518EE" w14:textId="77777777" w:rsidR="00DE22A3" w:rsidRPr="00DE22A3" w:rsidRDefault="00DE22A3" w:rsidP="00DE22A3">
      <w:pPr>
        <w:numPr>
          <w:ilvl w:val="0"/>
          <w:numId w:val="5"/>
        </w:numPr>
        <w:autoSpaceDE w:val="0"/>
        <w:autoSpaceDN w:val="0"/>
        <w:adjustRightInd w:val="0"/>
        <w:jc w:val="both"/>
        <w:rPr>
          <w:rFonts w:ascii="Arial" w:hAnsi="Arial" w:cs="Arial"/>
          <w:sz w:val="22"/>
          <w:szCs w:val="22"/>
        </w:rPr>
      </w:pPr>
      <w:r w:rsidRPr="00DE22A3">
        <w:rPr>
          <w:rFonts w:ascii="Arial" w:hAnsi="Arial" w:cs="Arial"/>
          <w:sz w:val="22"/>
          <w:szCs w:val="22"/>
        </w:rPr>
        <w:t xml:space="preserve">VODOVOD DUBROVNIK d.o.o., Odjel za vodoopskrbu i komunalnu hidrotehniku, </w:t>
      </w:r>
      <w:r w:rsidRPr="00DE22A3">
        <w:rPr>
          <w:rFonts w:ascii="Arial" w:hAnsi="Arial" w:cs="Arial"/>
          <w:i/>
          <w:sz w:val="22"/>
          <w:szCs w:val="22"/>
        </w:rPr>
        <w:t>Vladimira Nazora 19, 20 000 Dubrovnik</w:t>
      </w:r>
    </w:p>
    <w:p w14:paraId="4D2A224D" w14:textId="77777777" w:rsidR="00DE22A3" w:rsidRPr="00DE22A3" w:rsidRDefault="00DE22A3" w:rsidP="00DE22A3">
      <w:pPr>
        <w:numPr>
          <w:ilvl w:val="0"/>
          <w:numId w:val="5"/>
        </w:numPr>
        <w:autoSpaceDE w:val="0"/>
        <w:autoSpaceDN w:val="0"/>
        <w:adjustRightInd w:val="0"/>
        <w:jc w:val="both"/>
        <w:rPr>
          <w:rFonts w:ascii="Arial" w:hAnsi="Arial" w:cs="Arial"/>
          <w:sz w:val="22"/>
          <w:szCs w:val="22"/>
        </w:rPr>
      </w:pPr>
      <w:r w:rsidRPr="00DE22A3">
        <w:rPr>
          <w:rFonts w:ascii="Arial" w:hAnsi="Arial" w:cs="Arial"/>
          <w:sz w:val="22"/>
          <w:szCs w:val="22"/>
        </w:rPr>
        <w:t xml:space="preserve">VODOVOD DUBROVNIK d.o.o., Odjel  odvodnje, </w:t>
      </w:r>
      <w:r w:rsidRPr="00DE22A3">
        <w:rPr>
          <w:rFonts w:ascii="Arial" w:hAnsi="Arial" w:cs="Arial"/>
          <w:i/>
          <w:sz w:val="22"/>
          <w:szCs w:val="22"/>
        </w:rPr>
        <w:t>Vladimira Nazora 19, 20 000 Dubrovnik</w:t>
      </w:r>
    </w:p>
    <w:p w14:paraId="6472B485" w14:textId="77777777" w:rsidR="00DE22A3" w:rsidRPr="00DE22A3" w:rsidRDefault="00DE22A3" w:rsidP="00DE22A3">
      <w:pPr>
        <w:numPr>
          <w:ilvl w:val="0"/>
          <w:numId w:val="5"/>
        </w:numPr>
        <w:jc w:val="both"/>
        <w:rPr>
          <w:rFonts w:ascii="Arial" w:hAnsi="Arial" w:cs="Arial"/>
          <w:i/>
          <w:sz w:val="22"/>
          <w:szCs w:val="22"/>
        </w:rPr>
      </w:pPr>
      <w:r w:rsidRPr="00DE22A3">
        <w:rPr>
          <w:rFonts w:ascii="Arial" w:hAnsi="Arial" w:cs="Arial"/>
          <w:sz w:val="22"/>
          <w:szCs w:val="22"/>
        </w:rPr>
        <w:t xml:space="preserve">ČISTOĆA d.o.o., </w:t>
      </w:r>
      <w:r w:rsidRPr="00DE22A3">
        <w:rPr>
          <w:rFonts w:ascii="Arial" w:hAnsi="Arial" w:cs="Arial"/>
          <w:i/>
          <w:sz w:val="22"/>
          <w:szCs w:val="22"/>
        </w:rPr>
        <w:t>Put od Republike 14, 20000 Dubrovnik</w:t>
      </w:r>
    </w:p>
    <w:p w14:paraId="1F843646"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GRAD DUBROVNIK, Upravni odjel za promet, </w:t>
      </w:r>
      <w:r w:rsidRPr="00DE22A3">
        <w:rPr>
          <w:rFonts w:ascii="Arial" w:hAnsi="Arial" w:cs="Arial"/>
          <w:i/>
          <w:noProof/>
          <w:sz w:val="22"/>
          <w:szCs w:val="22"/>
        </w:rPr>
        <w:t>ovdje</w:t>
      </w:r>
    </w:p>
    <w:p w14:paraId="2E22DABF"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GRAD DUBROVNIK, Upravni odjel za poslove gradonačelnika, </w:t>
      </w:r>
      <w:r w:rsidRPr="00DE22A3">
        <w:rPr>
          <w:rFonts w:ascii="Arial" w:hAnsi="Arial" w:cs="Arial"/>
          <w:i/>
          <w:noProof/>
          <w:sz w:val="22"/>
          <w:szCs w:val="22"/>
        </w:rPr>
        <w:t>ovdje</w:t>
      </w:r>
    </w:p>
    <w:p w14:paraId="0A2E9786"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GRAD DUBROVNIK, Upravni odjel za izdavanje i provedbu dokumenata prostornog uređenja i gradnje, </w:t>
      </w:r>
      <w:r w:rsidRPr="00DE22A3">
        <w:rPr>
          <w:rFonts w:ascii="Arial" w:hAnsi="Arial" w:cs="Arial"/>
          <w:i/>
          <w:noProof/>
          <w:sz w:val="22"/>
          <w:szCs w:val="22"/>
        </w:rPr>
        <w:t>ovdje</w:t>
      </w:r>
    </w:p>
    <w:p w14:paraId="3877A3C1"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GRAD DUBROVNIK, Upravni odjel za komunalne djelatnosti i mjesnu samoupravu, </w:t>
      </w:r>
    </w:p>
    <w:p w14:paraId="60D2062B"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GRADSKI KOTAR GRUŽ, </w:t>
      </w:r>
      <w:r w:rsidRPr="00DE22A3">
        <w:rPr>
          <w:rFonts w:ascii="Arial" w:hAnsi="Arial" w:cs="Arial"/>
          <w:i/>
          <w:noProof/>
          <w:sz w:val="22"/>
          <w:szCs w:val="22"/>
        </w:rPr>
        <w:t xml:space="preserve">Obala S. Radića 29, </w:t>
      </w:r>
      <w:r w:rsidRPr="00DE22A3">
        <w:rPr>
          <w:rFonts w:ascii="Arial" w:hAnsi="Arial" w:cs="Arial"/>
          <w:i/>
          <w:sz w:val="22"/>
          <w:szCs w:val="22"/>
        </w:rPr>
        <w:t>20 000 Dubrovnik</w:t>
      </w:r>
    </w:p>
    <w:p w14:paraId="74437E67" w14:textId="77777777" w:rsidR="00DE22A3" w:rsidRPr="00DE22A3" w:rsidRDefault="00DE22A3" w:rsidP="00DE22A3">
      <w:pPr>
        <w:numPr>
          <w:ilvl w:val="0"/>
          <w:numId w:val="5"/>
        </w:num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RADELJEVIĆ d.o.o., </w:t>
      </w:r>
      <w:r w:rsidRPr="00DE22A3">
        <w:rPr>
          <w:rFonts w:ascii="Arial" w:hAnsi="Arial" w:cs="Arial"/>
          <w:i/>
          <w:noProof/>
          <w:sz w:val="22"/>
          <w:szCs w:val="22"/>
        </w:rPr>
        <w:t>Janka Rakuše 1, 10 000 Zagreb</w:t>
      </w:r>
    </w:p>
    <w:p w14:paraId="5C552D01" w14:textId="77777777" w:rsidR="00DE22A3" w:rsidRPr="00DE22A3" w:rsidRDefault="00DE22A3" w:rsidP="00DE22A3">
      <w:pPr>
        <w:autoSpaceDE w:val="0"/>
        <w:autoSpaceDN w:val="0"/>
        <w:adjustRightInd w:val="0"/>
        <w:jc w:val="both"/>
        <w:rPr>
          <w:rFonts w:ascii="Arial" w:hAnsi="Arial" w:cs="Arial"/>
          <w:noProof/>
          <w:sz w:val="22"/>
          <w:szCs w:val="22"/>
        </w:rPr>
      </w:pPr>
    </w:p>
    <w:p w14:paraId="4AAC554E" w14:textId="77777777" w:rsidR="00DE22A3" w:rsidRPr="00DE22A3" w:rsidRDefault="00DE22A3" w:rsidP="00DE22A3">
      <w:pPr>
        <w:autoSpaceDE w:val="0"/>
        <w:autoSpaceDN w:val="0"/>
        <w:adjustRightInd w:val="0"/>
        <w:jc w:val="both"/>
        <w:rPr>
          <w:rFonts w:ascii="Arial" w:hAnsi="Arial" w:cs="Arial"/>
          <w:sz w:val="22"/>
          <w:szCs w:val="22"/>
        </w:rPr>
      </w:pPr>
      <w:r w:rsidRPr="00DE22A3">
        <w:rPr>
          <w:rFonts w:ascii="Arial" w:hAnsi="Arial" w:cs="Arial"/>
          <w:sz w:val="22"/>
          <w:szCs w:val="22"/>
        </w:rPr>
        <w:t xml:space="preserve">Ako se tijekom izrade </w:t>
      </w:r>
      <w:r w:rsidRPr="00DE22A3">
        <w:rPr>
          <w:rFonts w:ascii="Arial" w:hAnsi="Arial" w:cs="Arial"/>
          <w:noProof/>
          <w:sz w:val="22"/>
          <w:szCs w:val="22"/>
        </w:rPr>
        <w:t xml:space="preserve">Izmjena i dopuna PPU-a </w:t>
      </w:r>
      <w:r w:rsidRPr="00DE22A3">
        <w:rPr>
          <w:rFonts w:ascii="Arial" w:hAnsi="Arial" w:cs="Arial"/>
          <w:sz w:val="22"/>
          <w:szCs w:val="22"/>
        </w:rPr>
        <w:t xml:space="preserve">Grada Dubrovnika, </w:t>
      </w:r>
      <w:r w:rsidRPr="00DE22A3">
        <w:rPr>
          <w:rFonts w:ascii="Arial" w:hAnsi="Arial" w:cs="Arial"/>
          <w:noProof/>
          <w:sz w:val="22"/>
          <w:szCs w:val="22"/>
        </w:rPr>
        <w:t xml:space="preserve">Izmjena i dopuna GUP-a </w:t>
      </w:r>
      <w:r w:rsidRPr="00DE22A3">
        <w:rPr>
          <w:rFonts w:ascii="Arial" w:hAnsi="Arial" w:cs="Arial"/>
          <w:sz w:val="22"/>
          <w:szCs w:val="22"/>
        </w:rPr>
        <w:t xml:space="preserve">Grada Dubrovnika te </w:t>
      </w:r>
      <w:r w:rsidRPr="00DE22A3">
        <w:rPr>
          <w:rFonts w:ascii="Arial" w:hAnsi="Arial" w:cs="Arial"/>
          <w:noProof/>
          <w:sz w:val="22"/>
          <w:szCs w:val="22"/>
        </w:rPr>
        <w:t>stavljanja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 ukaže potreba, u postupak izrade mogu se uključiti i drugi sudionici.</w:t>
      </w:r>
    </w:p>
    <w:p w14:paraId="50517849" w14:textId="77777777" w:rsidR="00DE22A3" w:rsidRPr="00DE22A3" w:rsidRDefault="00DE22A3" w:rsidP="00DE22A3">
      <w:pPr>
        <w:autoSpaceDE w:val="0"/>
        <w:autoSpaceDN w:val="0"/>
        <w:adjustRightInd w:val="0"/>
        <w:ind w:left="567"/>
        <w:jc w:val="both"/>
        <w:rPr>
          <w:rFonts w:ascii="Arial" w:hAnsi="Arial" w:cs="Arial"/>
          <w:sz w:val="22"/>
          <w:szCs w:val="22"/>
        </w:rPr>
      </w:pPr>
    </w:p>
    <w:p w14:paraId="60807863" w14:textId="77777777" w:rsidR="00DE22A3" w:rsidRPr="00DE22A3" w:rsidRDefault="00DE22A3" w:rsidP="00DE22A3">
      <w:pPr>
        <w:autoSpaceDE w:val="0"/>
        <w:autoSpaceDN w:val="0"/>
        <w:adjustRightInd w:val="0"/>
        <w:ind w:left="567"/>
        <w:jc w:val="both"/>
        <w:rPr>
          <w:rFonts w:ascii="Arial" w:hAnsi="Arial" w:cs="Arial"/>
          <w:sz w:val="22"/>
          <w:szCs w:val="22"/>
        </w:rPr>
      </w:pPr>
    </w:p>
    <w:p w14:paraId="3B974F13" w14:textId="77777777" w:rsidR="00DE22A3" w:rsidRPr="00DE22A3" w:rsidRDefault="00DE22A3" w:rsidP="00DE22A3">
      <w:pPr>
        <w:autoSpaceDE w:val="0"/>
        <w:autoSpaceDN w:val="0"/>
        <w:adjustRightInd w:val="0"/>
        <w:ind w:firstLine="3969"/>
        <w:rPr>
          <w:rFonts w:ascii="Arial" w:hAnsi="Arial" w:cs="Arial"/>
          <w:bCs/>
          <w:noProof/>
          <w:sz w:val="22"/>
          <w:szCs w:val="22"/>
        </w:rPr>
      </w:pPr>
      <w:r w:rsidRPr="00DE22A3">
        <w:rPr>
          <w:rFonts w:ascii="Arial" w:hAnsi="Arial" w:cs="Arial"/>
          <w:bCs/>
          <w:noProof/>
          <w:sz w:val="22"/>
          <w:szCs w:val="22"/>
        </w:rPr>
        <w:t>Članak 10.</w:t>
      </w:r>
    </w:p>
    <w:p w14:paraId="36C14EF7" w14:textId="77777777" w:rsidR="00DE22A3" w:rsidRPr="00DE22A3" w:rsidRDefault="00DE22A3" w:rsidP="00DE22A3">
      <w:pPr>
        <w:autoSpaceDE w:val="0"/>
        <w:autoSpaceDN w:val="0"/>
        <w:adjustRightInd w:val="0"/>
        <w:ind w:firstLine="3969"/>
        <w:rPr>
          <w:rFonts w:ascii="Arial" w:hAnsi="Arial" w:cs="Arial"/>
          <w:b/>
          <w:noProof/>
          <w:sz w:val="22"/>
          <w:szCs w:val="22"/>
        </w:rPr>
      </w:pPr>
    </w:p>
    <w:p w14:paraId="30FF2303" w14:textId="77777777" w:rsidR="00DE22A3" w:rsidRPr="00DE22A3" w:rsidRDefault="00DE22A3" w:rsidP="00DE22A3">
      <w:pPr>
        <w:autoSpaceDE w:val="0"/>
        <w:autoSpaceDN w:val="0"/>
        <w:adjustRightInd w:val="0"/>
        <w:jc w:val="both"/>
        <w:rPr>
          <w:rFonts w:ascii="Arial" w:hAnsi="Arial" w:cs="Arial"/>
          <w:noProof/>
          <w:sz w:val="22"/>
          <w:szCs w:val="22"/>
        </w:rPr>
      </w:pPr>
      <w:r w:rsidRPr="00DE22A3">
        <w:rPr>
          <w:rFonts w:ascii="Arial" w:hAnsi="Arial" w:cs="Arial"/>
          <w:noProof/>
          <w:sz w:val="22"/>
          <w:szCs w:val="22"/>
        </w:rPr>
        <w:t xml:space="preserve">U skladu s odredbama članka 90. Zakona, javnopravna tijela iz članka 10. ove Odluke o izradi planova moraju dostaviti svoje zahtjeve koji nisu sadržani u informacijskom sustavu. Ako javnopravno tijelo ne dostavi zahtjeve u roku od 15 dana od primitka poziva, smatra se da zahtjeva nema. U tom slučaju, pri izradi i donošenju Izmjena i dopuna PPU-a </w:t>
      </w:r>
      <w:r w:rsidRPr="00DE22A3">
        <w:rPr>
          <w:rFonts w:ascii="Arial" w:hAnsi="Arial" w:cs="Arial"/>
          <w:sz w:val="22"/>
          <w:szCs w:val="22"/>
        </w:rPr>
        <w:t xml:space="preserve">Grada Dubrovnika, </w:t>
      </w:r>
      <w:r w:rsidRPr="00DE22A3">
        <w:rPr>
          <w:rFonts w:ascii="Arial" w:hAnsi="Arial" w:cs="Arial"/>
          <w:noProof/>
          <w:sz w:val="22"/>
          <w:szCs w:val="22"/>
        </w:rPr>
        <w:t xml:space="preserve">Izmjena i dopuna GUP-a </w:t>
      </w:r>
      <w:r w:rsidRPr="00DE22A3">
        <w:rPr>
          <w:rFonts w:ascii="Arial" w:hAnsi="Arial" w:cs="Arial"/>
          <w:sz w:val="22"/>
          <w:szCs w:val="22"/>
        </w:rPr>
        <w:t xml:space="preserve">Grada Dubrovnika te </w:t>
      </w:r>
      <w:r w:rsidRPr="00DE22A3">
        <w:rPr>
          <w:rFonts w:ascii="Arial" w:hAnsi="Arial" w:cs="Arial"/>
          <w:noProof/>
          <w:sz w:val="22"/>
          <w:szCs w:val="22"/>
        </w:rPr>
        <w:t>stavljanja izvan snage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w:t>
      </w:r>
      <w:r w:rsidRPr="00DE22A3">
        <w:rPr>
          <w:rFonts w:ascii="Arial" w:hAnsi="Arial" w:cs="Arial"/>
          <w:noProof/>
          <w:sz w:val="22"/>
          <w:szCs w:val="22"/>
        </w:rPr>
        <w:t xml:space="preserve">, uzimaju se u obzir uvjeti koji su od utjecaja na prostorne planove prema odgovarajućem posebnom propisu i/ili dokumentu. U zahtjevima se moraju navesti odredbe propisa, sektorskih strategija, planova, studija i drugih dokumenata propisanih posebnim </w:t>
      </w:r>
      <w:r w:rsidRPr="00DE22A3">
        <w:rPr>
          <w:rFonts w:ascii="Arial" w:hAnsi="Arial" w:cs="Arial"/>
          <w:noProof/>
          <w:sz w:val="22"/>
          <w:szCs w:val="22"/>
        </w:rPr>
        <w:lastRenderedPageBreak/>
        <w:t>zakonima na kojima se temelje zahtjevi. Ako to nije učinjeno, Nositelj izrade takve zahtjeve nije dužan uzeti u obzir, ali je to dužan posebno obrazložiti.</w:t>
      </w:r>
    </w:p>
    <w:p w14:paraId="46EEF64B" w14:textId="77777777" w:rsidR="00DE22A3" w:rsidRPr="00DE22A3" w:rsidRDefault="00DE22A3" w:rsidP="00DE22A3">
      <w:pPr>
        <w:autoSpaceDE w:val="0"/>
        <w:autoSpaceDN w:val="0"/>
        <w:adjustRightInd w:val="0"/>
        <w:rPr>
          <w:rFonts w:ascii="Arial" w:hAnsi="Arial" w:cs="Arial"/>
          <w:sz w:val="22"/>
          <w:szCs w:val="22"/>
        </w:rPr>
      </w:pPr>
    </w:p>
    <w:p w14:paraId="586B6AAB" w14:textId="77777777" w:rsidR="00DE22A3" w:rsidRPr="00DE22A3" w:rsidRDefault="00DE22A3" w:rsidP="00DE22A3">
      <w:pPr>
        <w:autoSpaceDE w:val="0"/>
        <w:autoSpaceDN w:val="0"/>
        <w:adjustRightInd w:val="0"/>
        <w:ind w:firstLine="705"/>
        <w:rPr>
          <w:rFonts w:ascii="Arial" w:hAnsi="Arial" w:cs="Arial"/>
          <w:sz w:val="22"/>
          <w:szCs w:val="22"/>
        </w:rPr>
      </w:pPr>
    </w:p>
    <w:p w14:paraId="2BE810A4" w14:textId="77777777" w:rsidR="00DE22A3" w:rsidRPr="00DE22A3" w:rsidRDefault="00DE22A3" w:rsidP="006004F5">
      <w:pPr>
        <w:numPr>
          <w:ilvl w:val="0"/>
          <w:numId w:val="95"/>
        </w:numPr>
        <w:tabs>
          <w:tab w:val="left" w:pos="851"/>
        </w:tabs>
        <w:ind w:left="851" w:hanging="851"/>
        <w:jc w:val="both"/>
        <w:rPr>
          <w:rFonts w:ascii="Arial" w:hAnsi="Arial" w:cs="Arial"/>
          <w:b/>
          <w:sz w:val="22"/>
          <w:szCs w:val="22"/>
        </w:rPr>
      </w:pPr>
      <w:r w:rsidRPr="00DE22A3">
        <w:rPr>
          <w:rFonts w:ascii="Arial" w:hAnsi="Arial" w:cs="Arial"/>
          <w:b/>
          <w:noProof/>
          <w:sz w:val="22"/>
          <w:szCs w:val="22"/>
        </w:rPr>
        <w:t>PLANIRANI ROK ZA IZRADU</w:t>
      </w:r>
      <w:r w:rsidRPr="00DE22A3">
        <w:rPr>
          <w:rFonts w:ascii="Arial" w:hAnsi="Arial" w:cs="Arial"/>
          <w:b/>
          <w:sz w:val="22"/>
          <w:szCs w:val="22"/>
        </w:rPr>
        <w:t xml:space="preserve"> IZMJENA I DOPUNA </w:t>
      </w:r>
      <w:r w:rsidRPr="00DE22A3">
        <w:rPr>
          <w:rFonts w:ascii="Arial" w:hAnsi="Arial" w:cs="Arial"/>
          <w:b/>
          <w:caps/>
          <w:sz w:val="22"/>
          <w:szCs w:val="22"/>
        </w:rPr>
        <w:t>PPU</w:t>
      </w:r>
      <w:r w:rsidRPr="00DE22A3">
        <w:rPr>
          <w:rFonts w:ascii="Arial" w:hAnsi="Arial" w:cs="Arial"/>
          <w:b/>
          <w:sz w:val="22"/>
          <w:szCs w:val="22"/>
        </w:rPr>
        <w:t>-a GRADA</w:t>
      </w:r>
      <w:r w:rsidRPr="00DE22A3">
        <w:rPr>
          <w:rFonts w:ascii="Arial" w:hAnsi="Arial" w:cs="Arial"/>
          <w:b/>
          <w:caps/>
          <w:sz w:val="22"/>
          <w:szCs w:val="22"/>
        </w:rPr>
        <w:t xml:space="preserve"> </w:t>
      </w:r>
      <w:r w:rsidRPr="00DE22A3">
        <w:rPr>
          <w:rFonts w:ascii="Arial" w:hAnsi="Arial" w:cs="Arial"/>
          <w:b/>
          <w:sz w:val="22"/>
          <w:szCs w:val="22"/>
        </w:rPr>
        <w:t xml:space="preserve"> DUBROVNIKA, IZMJENA I DOPUNA GUP-a GRADA DUBROVNIKA, TE STAVLJANJA  IZVAN SNAGE DIJELA UPU-a „RADELJEVIĆ – LIBERTAS“</w:t>
      </w:r>
      <w:r w:rsidRPr="00DE22A3">
        <w:rPr>
          <w:rFonts w:ascii="Arial" w:hAnsi="Arial" w:cs="Arial"/>
          <w:b/>
          <w:noProof/>
          <w:sz w:val="22"/>
          <w:szCs w:val="22"/>
        </w:rPr>
        <w:t xml:space="preserve">  ODNOSNO POJEDINIH FAZA IZRADE PREDMETNIH PLANOVA</w:t>
      </w:r>
    </w:p>
    <w:p w14:paraId="00D33A59" w14:textId="77777777" w:rsidR="00DE22A3" w:rsidRPr="00DE22A3" w:rsidRDefault="00DE22A3" w:rsidP="00DE22A3">
      <w:pPr>
        <w:rPr>
          <w:rFonts w:ascii="Arial" w:hAnsi="Arial" w:cs="Arial"/>
          <w:b/>
          <w:noProof/>
          <w:sz w:val="22"/>
          <w:szCs w:val="22"/>
          <w:highlight w:val="yellow"/>
        </w:rPr>
      </w:pPr>
    </w:p>
    <w:p w14:paraId="427228D8" w14:textId="77777777" w:rsidR="00DE22A3" w:rsidRPr="00DE22A3" w:rsidRDefault="00DE22A3" w:rsidP="00DE22A3">
      <w:pPr>
        <w:rPr>
          <w:rFonts w:ascii="Arial" w:hAnsi="Arial" w:cs="Arial"/>
          <w:b/>
          <w:noProof/>
          <w:sz w:val="22"/>
          <w:szCs w:val="22"/>
          <w:highlight w:val="yellow"/>
        </w:rPr>
      </w:pPr>
    </w:p>
    <w:p w14:paraId="3095CF5F" w14:textId="77777777" w:rsidR="00DE22A3" w:rsidRPr="00DE22A3" w:rsidRDefault="00DE22A3" w:rsidP="00DE22A3">
      <w:pPr>
        <w:jc w:val="center"/>
        <w:rPr>
          <w:rFonts w:ascii="Arial" w:hAnsi="Arial" w:cs="Arial"/>
          <w:bCs/>
          <w:noProof/>
          <w:sz w:val="22"/>
          <w:szCs w:val="22"/>
        </w:rPr>
      </w:pPr>
      <w:r w:rsidRPr="00DE22A3">
        <w:rPr>
          <w:rFonts w:ascii="Arial" w:hAnsi="Arial" w:cs="Arial"/>
          <w:bCs/>
          <w:noProof/>
          <w:sz w:val="22"/>
          <w:szCs w:val="22"/>
        </w:rPr>
        <w:t>Članak 11.</w:t>
      </w:r>
    </w:p>
    <w:p w14:paraId="7E4139D6" w14:textId="77777777" w:rsidR="00DE22A3" w:rsidRPr="00DE22A3" w:rsidRDefault="00DE22A3" w:rsidP="00DE22A3">
      <w:pPr>
        <w:jc w:val="center"/>
        <w:rPr>
          <w:rFonts w:ascii="Arial" w:hAnsi="Arial" w:cs="Arial"/>
          <w:bCs/>
          <w:noProof/>
          <w:sz w:val="22"/>
          <w:szCs w:val="22"/>
        </w:rPr>
      </w:pPr>
    </w:p>
    <w:p w14:paraId="2754CE24"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Rokovi za izradbu pojedinih faza Izmjena i dopuna Izmjena i dopuna PPU-a Grada Dubrovnika, Izmjena i dopuna GUP-a Grada Dubrovnika te stavljanje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 na sukladni su odredbama  Zakona.</w:t>
      </w:r>
    </w:p>
    <w:p w14:paraId="7B74F73E" w14:textId="77777777" w:rsidR="00DE22A3" w:rsidRPr="00DE22A3" w:rsidRDefault="00DE22A3" w:rsidP="00DE22A3">
      <w:pPr>
        <w:ind w:right="20"/>
        <w:jc w:val="both"/>
        <w:rPr>
          <w:rFonts w:ascii="Arial" w:hAnsi="Arial" w:cs="Arial"/>
          <w:sz w:val="22"/>
          <w:szCs w:val="22"/>
        </w:rPr>
      </w:pPr>
    </w:p>
    <w:p w14:paraId="513E0041"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Rok za pribavljanje zahtjeva javnopravnih tijela i drugih korisnika prostora koji daju svoje zahtjeve za izradu Izmjena i dopuna Plana je najviše 15 dana od dana primitka poziva.</w:t>
      </w:r>
    </w:p>
    <w:p w14:paraId="529CABD5" w14:textId="77777777" w:rsidR="00DE22A3" w:rsidRPr="00DE22A3" w:rsidRDefault="00DE22A3" w:rsidP="00DE22A3">
      <w:pPr>
        <w:ind w:right="20"/>
        <w:jc w:val="both"/>
        <w:rPr>
          <w:rFonts w:ascii="Arial" w:hAnsi="Arial" w:cs="Arial"/>
          <w:sz w:val="22"/>
          <w:szCs w:val="22"/>
        </w:rPr>
      </w:pPr>
    </w:p>
    <w:p w14:paraId="5F78EBA2"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 xml:space="preserve">Za izradu </w:t>
      </w:r>
      <w:r w:rsidRPr="00DE22A3">
        <w:rPr>
          <w:rFonts w:ascii="Arial" w:hAnsi="Arial" w:cs="Arial"/>
          <w:noProof/>
          <w:sz w:val="22"/>
          <w:szCs w:val="22"/>
        </w:rPr>
        <w:t xml:space="preserve">Izmjena i dopuna PPU-a </w:t>
      </w:r>
      <w:r w:rsidRPr="00DE22A3">
        <w:rPr>
          <w:rFonts w:ascii="Arial" w:hAnsi="Arial" w:cs="Arial"/>
          <w:sz w:val="22"/>
          <w:szCs w:val="22"/>
        </w:rPr>
        <w:t xml:space="preserve">Grada Dubrovnika, </w:t>
      </w:r>
      <w:r w:rsidRPr="00DE22A3">
        <w:rPr>
          <w:rFonts w:ascii="Arial" w:hAnsi="Arial" w:cs="Arial"/>
          <w:noProof/>
          <w:sz w:val="22"/>
          <w:szCs w:val="22"/>
        </w:rPr>
        <w:t xml:space="preserve">Izmjena i dopuna GUP-a </w:t>
      </w:r>
      <w:r w:rsidRPr="00DE22A3">
        <w:rPr>
          <w:rFonts w:ascii="Arial" w:hAnsi="Arial" w:cs="Arial"/>
          <w:sz w:val="22"/>
          <w:szCs w:val="22"/>
        </w:rPr>
        <w:t xml:space="preserve">Grada Dubrovnika te </w:t>
      </w:r>
      <w:r w:rsidRPr="00DE22A3">
        <w:rPr>
          <w:rFonts w:ascii="Arial" w:hAnsi="Arial" w:cs="Arial"/>
          <w:noProof/>
          <w:sz w:val="22"/>
          <w:szCs w:val="22"/>
        </w:rPr>
        <w:t>stavljanje izvan snage dijela UPU-a „</w:t>
      </w:r>
      <w:proofErr w:type="spellStart"/>
      <w:r w:rsidRPr="00DE22A3">
        <w:rPr>
          <w:rFonts w:ascii="Arial" w:hAnsi="Arial" w:cs="Arial"/>
          <w:sz w:val="22"/>
          <w:szCs w:val="22"/>
        </w:rPr>
        <w:t>Radeljević</w:t>
      </w:r>
      <w:proofErr w:type="spellEnd"/>
      <w:r w:rsidRPr="00DE22A3">
        <w:rPr>
          <w:rFonts w:ascii="Arial" w:hAnsi="Arial" w:cs="Arial"/>
          <w:sz w:val="22"/>
          <w:szCs w:val="22"/>
        </w:rPr>
        <w:t>-Libertas, sukladno Zakonu određuje se okvirni rok izrade od 6 mjeseci od dana usvajanja Odluke na Gradskom vijeću.</w:t>
      </w:r>
    </w:p>
    <w:p w14:paraId="3CF49D36" w14:textId="77777777" w:rsidR="00DE22A3" w:rsidRPr="00DE22A3" w:rsidRDefault="00DE22A3" w:rsidP="00DE22A3">
      <w:pPr>
        <w:rPr>
          <w:rFonts w:ascii="Arial" w:hAnsi="Arial" w:cs="Arial"/>
          <w:sz w:val="22"/>
          <w:szCs w:val="22"/>
        </w:rPr>
      </w:pPr>
    </w:p>
    <w:p w14:paraId="0F400806" w14:textId="77777777" w:rsidR="00DE22A3" w:rsidRPr="00DE22A3" w:rsidRDefault="00DE22A3" w:rsidP="00DE22A3">
      <w:pPr>
        <w:ind w:firstLine="900"/>
        <w:rPr>
          <w:rFonts w:ascii="Arial" w:hAnsi="Arial" w:cs="Arial"/>
          <w:sz w:val="22"/>
          <w:szCs w:val="22"/>
        </w:rPr>
      </w:pPr>
    </w:p>
    <w:p w14:paraId="268074C5" w14:textId="77777777" w:rsidR="00DE22A3" w:rsidRPr="00DE22A3" w:rsidRDefault="00DE22A3" w:rsidP="006004F5">
      <w:pPr>
        <w:numPr>
          <w:ilvl w:val="0"/>
          <w:numId w:val="95"/>
        </w:numPr>
        <w:tabs>
          <w:tab w:val="left" w:pos="851"/>
        </w:tabs>
        <w:ind w:left="851" w:hanging="851"/>
        <w:jc w:val="both"/>
        <w:rPr>
          <w:rFonts w:ascii="Arial" w:hAnsi="Arial" w:cs="Arial"/>
          <w:b/>
          <w:sz w:val="22"/>
          <w:szCs w:val="22"/>
        </w:rPr>
      </w:pPr>
      <w:r w:rsidRPr="00DE22A3">
        <w:rPr>
          <w:rFonts w:ascii="Arial" w:hAnsi="Arial" w:cs="Arial"/>
          <w:b/>
          <w:sz w:val="22"/>
          <w:szCs w:val="22"/>
        </w:rPr>
        <w:t xml:space="preserve">IZVORI FINANCIRANJA </w:t>
      </w:r>
    </w:p>
    <w:p w14:paraId="290C71F3" w14:textId="77777777" w:rsidR="00DE22A3" w:rsidRPr="00DE22A3" w:rsidRDefault="00DE22A3" w:rsidP="00DE22A3">
      <w:pPr>
        <w:rPr>
          <w:rFonts w:ascii="Arial" w:hAnsi="Arial" w:cs="Arial"/>
          <w:b/>
          <w:sz w:val="22"/>
          <w:szCs w:val="22"/>
        </w:rPr>
      </w:pPr>
    </w:p>
    <w:p w14:paraId="5D7C3C96"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12.</w:t>
      </w:r>
    </w:p>
    <w:p w14:paraId="022D2102" w14:textId="77777777" w:rsidR="00DE22A3" w:rsidRPr="00DE22A3" w:rsidRDefault="00DE22A3" w:rsidP="00DE22A3">
      <w:pPr>
        <w:jc w:val="center"/>
        <w:rPr>
          <w:rFonts w:ascii="Arial" w:hAnsi="Arial" w:cs="Arial"/>
          <w:sz w:val="22"/>
          <w:szCs w:val="22"/>
        </w:rPr>
      </w:pPr>
    </w:p>
    <w:p w14:paraId="18580D64" w14:textId="77777777" w:rsidR="00DE22A3" w:rsidRPr="00DE22A3" w:rsidRDefault="00DE22A3" w:rsidP="00DE22A3">
      <w:pPr>
        <w:spacing w:after="60"/>
        <w:jc w:val="both"/>
        <w:rPr>
          <w:rFonts w:ascii="Arial" w:hAnsi="Arial" w:cs="Arial"/>
          <w:sz w:val="22"/>
          <w:szCs w:val="22"/>
        </w:rPr>
      </w:pPr>
      <w:r w:rsidRPr="00DE22A3">
        <w:rPr>
          <w:rFonts w:ascii="Arial" w:hAnsi="Arial" w:cs="Arial"/>
          <w:sz w:val="22"/>
          <w:szCs w:val="22"/>
        </w:rPr>
        <w:t>Sredstva za izradbu izmjena i dopuna te stavljanja izvan snage predmetnih planova osigurana su Ugovorom o financiranju uređenja građevinskog zemljišta temeljem članaka 63. i 167. Zakona te Proračunom Grada Dubrovnika.</w:t>
      </w:r>
    </w:p>
    <w:p w14:paraId="050669A2" w14:textId="77777777" w:rsidR="00DE22A3" w:rsidRPr="00DE22A3" w:rsidRDefault="00DE22A3" w:rsidP="00DE22A3">
      <w:pPr>
        <w:rPr>
          <w:rFonts w:ascii="Arial" w:hAnsi="Arial" w:cs="Arial"/>
          <w:b/>
          <w:sz w:val="22"/>
          <w:szCs w:val="22"/>
        </w:rPr>
      </w:pPr>
    </w:p>
    <w:p w14:paraId="5DB0A649" w14:textId="77777777" w:rsidR="00DE22A3" w:rsidRPr="00DE22A3" w:rsidRDefault="00DE22A3" w:rsidP="00DE22A3">
      <w:pPr>
        <w:rPr>
          <w:rFonts w:ascii="Arial" w:hAnsi="Arial" w:cs="Arial"/>
          <w:b/>
          <w:sz w:val="22"/>
          <w:szCs w:val="22"/>
        </w:rPr>
      </w:pPr>
    </w:p>
    <w:p w14:paraId="5CE83056" w14:textId="77777777" w:rsidR="00DE22A3" w:rsidRPr="00DE22A3" w:rsidRDefault="00DE22A3" w:rsidP="006004F5">
      <w:pPr>
        <w:numPr>
          <w:ilvl w:val="0"/>
          <w:numId w:val="95"/>
        </w:numPr>
        <w:ind w:left="720"/>
        <w:jc w:val="both"/>
        <w:rPr>
          <w:rFonts w:ascii="Arial" w:hAnsi="Arial" w:cs="Arial"/>
          <w:b/>
          <w:sz w:val="22"/>
          <w:szCs w:val="22"/>
        </w:rPr>
      </w:pPr>
      <w:r w:rsidRPr="00DE22A3">
        <w:rPr>
          <w:rFonts w:ascii="Arial" w:hAnsi="Arial" w:cs="Arial"/>
          <w:b/>
          <w:sz w:val="22"/>
          <w:szCs w:val="22"/>
        </w:rPr>
        <w:t>ZAVRŠNE ODREDBE</w:t>
      </w:r>
    </w:p>
    <w:p w14:paraId="529329B5" w14:textId="77777777" w:rsidR="00DE22A3" w:rsidRPr="00DE22A3" w:rsidRDefault="00DE22A3" w:rsidP="00DE22A3">
      <w:pPr>
        <w:jc w:val="center"/>
        <w:rPr>
          <w:rFonts w:ascii="Arial" w:hAnsi="Arial" w:cs="Arial"/>
          <w:sz w:val="22"/>
          <w:szCs w:val="22"/>
        </w:rPr>
      </w:pPr>
    </w:p>
    <w:p w14:paraId="72B3F61E" w14:textId="77777777" w:rsidR="00DE22A3" w:rsidRPr="00DE22A3" w:rsidRDefault="00DE22A3" w:rsidP="00DE22A3">
      <w:pPr>
        <w:jc w:val="center"/>
        <w:rPr>
          <w:rFonts w:ascii="Arial" w:hAnsi="Arial" w:cs="Arial"/>
          <w:bCs/>
          <w:sz w:val="22"/>
          <w:szCs w:val="22"/>
        </w:rPr>
      </w:pPr>
      <w:r w:rsidRPr="00DE22A3">
        <w:rPr>
          <w:rFonts w:ascii="Arial" w:hAnsi="Arial" w:cs="Arial"/>
          <w:bCs/>
          <w:sz w:val="22"/>
          <w:szCs w:val="22"/>
        </w:rPr>
        <w:t>Članak 13.</w:t>
      </w:r>
    </w:p>
    <w:p w14:paraId="7CF5D647" w14:textId="77777777" w:rsidR="00DE22A3" w:rsidRPr="00DE22A3" w:rsidRDefault="00DE22A3" w:rsidP="00DE22A3">
      <w:pPr>
        <w:jc w:val="center"/>
        <w:rPr>
          <w:rFonts w:ascii="Arial" w:hAnsi="Arial" w:cs="Arial"/>
          <w:bCs/>
          <w:sz w:val="22"/>
          <w:szCs w:val="22"/>
        </w:rPr>
      </w:pPr>
    </w:p>
    <w:p w14:paraId="7E2A6BE2" w14:textId="77777777" w:rsidR="00DE22A3" w:rsidRPr="00DE22A3" w:rsidRDefault="00DE22A3" w:rsidP="00DE22A3">
      <w:pPr>
        <w:ind w:right="20"/>
        <w:jc w:val="both"/>
        <w:rPr>
          <w:rFonts w:ascii="Arial" w:hAnsi="Arial" w:cs="Arial"/>
          <w:sz w:val="22"/>
          <w:szCs w:val="22"/>
        </w:rPr>
      </w:pPr>
      <w:r w:rsidRPr="00DE22A3">
        <w:rPr>
          <w:rFonts w:ascii="Arial" w:hAnsi="Arial" w:cs="Arial"/>
          <w:sz w:val="22"/>
          <w:szCs w:val="22"/>
        </w:rPr>
        <w:t>Ova Odluka stupa na snagu osmog dana nakon objave u „Službenom glasniku Grada Dubrovnika".</w:t>
      </w:r>
    </w:p>
    <w:p w14:paraId="29570293" w14:textId="77777777" w:rsidR="00DE22A3" w:rsidRDefault="00DE22A3" w:rsidP="008B7825">
      <w:pPr>
        <w:rPr>
          <w:rFonts w:ascii="Arial" w:hAnsi="Arial" w:cs="Arial"/>
          <w:sz w:val="22"/>
          <w:szCs w:val="22"/>
        </w:rPr>
      </w:pPr>
    </w:p>
    <w:p w14:paraId="46D16B52"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KLASA: 350-02/19-02/03</w:t>
      </w:r>
    </w:p>
    <w:p w14:paraId="6B0EF42A"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URBROJ: 2117/01-09-21-17</w:t>
      </w:r>
    </w:p>
    <w:p w14:paraId="37B9E51F" w14:textId="77777777" w:rsidR="00DE22A3" w:rsidRPr="00DE22A3" w:rsidRDefault="00DE22A3" w:rsidP="00DE22A3">
      <w:pPr>
        <w:jc w:val="both"/>
        <w:rPr>
          <w:rFonts w:ascii="Arial" w:hAnsi="Arial" w:cs="Arial"/>
          <w:sz w:val="22"/>
          <w:szCs w:val="22"/>
        </w:rPr>
      </w:pPr>
      <w:r w:rsidRPr="00DE22A3">
        <w:rPr>
          <w:rFonts w:ascii="Arial" w:hAnsi="Arial" w:cs="Arial"/>
          <w:sz w:val="22"/>
          <w:szCs w:val="22"/>
        </w:rPr>
        <w:t>Dubrovnik, 30. kolovoza 2021.</w:t>
      </w:r>
    </w:p>
    <w:p w14:paraId="490E5B4D" w14:textId="77777777" w:rsidR="00DE22A3" w:rsidRDefault="00DE22A3" w:rsidP="00E04AD2">
      <w:pPr>
        <w:rPr>
          <w:rFonts w:ascii="Arial" w:hAnsi="Arial" w:cs="Arial"/>
          <w:sz w:val="22"/>
          <w:szCs w:val="22"/>
          <w:lang w:eastAsia="en-US"/>
        </w:rPr>
      </w:pPr>
    </w:p>
    <w:p w14:paraId="422E47DC" w14:textId="78394B65"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4878CA8"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F2BB251"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0FFD8D6" w14:textId="2A64AA7D" w:rsidR="00E04AD2" w:rsidRDefault="00E04AD2" w:rsidP="008B7825">
      <w:pPr>
        <w:rPr>
          <w:rFonts w:ascii="Arial" w:hAnsi="Arial" w:cs="Arial"/>
          <w:sz w:val="22"/>
          <w:szCs w:val="22"/>
        </w:rPr>
      </w:pPr>
    </w:p>
    <w:p w14:paraId="72ED47D0" w14:textId="1CA3B27E" w:rsidR="00E04AD2" w:rsidRDefault="00E04AD2" w:rsidP="008B7825">
      <w:pPr>
        <w:rPr>
          <w:rFonts w:ascii="Arial" w:hAnsi="Arial" w:cs="Arial"/>
          <w:sz w:val="22"/>
          <w:szCs w:val="22"/>
        </w:rPr>
      </w:pPr>
    </w:p>
    <w:p w14:paraId="4F034F35" w14:textId="77777777" w:rsidR="006004F5" w:rsidRDefault="006004F5" w:rsidP="008B7825">
      <w:pPr>
        <w:rPr>
          <w:rFonts w:ascii="Arial" w:hAnsi="Arial" w:cs="Arial"/>
          <w:sz w:val="22"/>
          <w:szCs w:val="22"/>
        </w:rPr>
      </w:pPr>
    </w:p>
    <w:p w14:paraId="67AF18A5" w14:textId="43516615" w:rsidR="00E04AD2" w:rsidRDefault="00E04AD2" w:rsidP="008B7825">
      <w:pPr>
        <w:rPr>
          <w:rFonts w:ascii="Arial" w:hAnsi="Arial" w:cs="Arial"/>
          <w:sz w:val="22"/>
          <w:szCs w:val="22"/>
        </w:rPr>
      </w:pPr>
    </w:p>
    <w:p w14:paraId="24C5FBF0" w14:textId="716BB952" w:rsidR="00E04AD2" w:rsidRPr="00DE22A3" w:rsidRDefault="00E04AD2" w:rsidP="008B7825">
      <w:pPr>
        <w:rPr>
          <w:rFonts w:ascii="Arial" w:hAnsi="Arial" w:cs="Arial"/>
          <w:b/>
          <w:bCs/>
          <w:sz w:val="22"/>
          <w:szCs w:val="22"/>
        </w:rPr>
      </w:pPr>
      <w:r w:rsidRPr="00DE22A3">
        <w:rPr>
          <w:rFonts w:ascii="Arial" w:hAnsi="Arial" w:cs="Arial"/>
          <w:b/>
          <w:bCs/>
          <w:sz w:val="22"/>
          <w:szCs w:val="22"/>
        </w:rPr>
        <w:t>116</w:t>
      </w:r>
    </w:p>
    <w:p w14:paraId="052EB42C" w14:textId="77777777" w:rsidR="006004F5" w:rsidRDefault="006004F5" w:rsidP="00DE22A3">
      <w:pPr>
        <w:pStyle w:val="NoSpacing"/>
        <w:jc w:val="both"/>
        <w:rPr>
          <w:rFonts w:ascii="Arial" w:hAnsi="Arial" w:cs="Arial"/>
          <w:sz w:val="22"/>
          <w:szCs w:val="22"/>
        </w:rPr>
      </w:pPr>
    </w:p>
    <w:p w14:paraId="2587826A" w14:textId="77777777" w:rsidR="006004F5" w:rsidRDefault="006004F5" w:rsidP="00DE22A3">
      <w:pPr>
        <w:pStyle w:val="NoSpacing"/>
        <w:jc w:val="both"/>
        <w:rPr>
          <w:rFonts w:ascii="Arial" w:hAnsi="Arial" w:cs="Arial"/>
          <w:sz w:val="22"/>
          <w:szCs w:val="22"/>
        </w:rPr>
      </w:pPr>
    </w:p>
    <w:p w14:paraId="350BB175" w14:textId="77777777" w:rsidR="006004F5" w:rsidRDefault="006004F5" w:rsidP="00DE22A3">
      <w:pPr>
        <w:pStyle w:val="NoSpacing"/>
        <w:jc w:val="both"/>
        <w:rPr>
          <w:rFonts w:ascii="Arial" w:hAnsi="Arial" w:cs="Arial"/>
          <w:sz w:val="22"/>
          <w:szCs w:val="22"/>
        </w:rPr>
      </w:pPr>
    </w:p>
    <w:p w14:paraId="204116F8" w14:textId="5AA2DD2B"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Na temelju članka 109. Zakona o prostornom uređenju („Narodne novine“, broj 153/13., 65/17., 114/18., 39/19., 98/19.) i članka 39. Statuta Grada Dubrovnika („Službeni glasnik Grada Dubrovnika“, broj 2/21), Gradsko vijeće Grada Dubrovnika na 3. sjednici, održanoj 30. kolovoza 2021., donijelo je</w:t>
      </w:r>
    </w:p>
    <w:p w14:paraId="30B07BD2" w14:textId="77777777" w:rsidR="00DE22A3" w:rsidRPr="00340D26" w:rsidRDefault="00DE22A3" w:rsidP="00DE22A3">
      <w:pPr>
        <w:pStyle w:val="NoSpacing"/>
        <w:jc w:val="both"/>
        <w:rPr>
          <w:rFonts w:ascii="Arial" w:hAnsi="Arial" w:cs="Arial"/>
          <w:sz w:val="22"/>
          <w:szCs w:val="22"/>
          <w:highlight w:val="yellow"/>
        </w:rPr>
      </w:pPr>
    </w:p>
    <w:p w14:paraId="7D8AEE8B" w14:textId="77777777" w:rsidR="00DE22A3" w:rsidRPr="00340D26" w:rsidRDefault="00DE22A3" w:rsidP="00DE22A3">
      <w:pPr>
        <w:pStyle w:val="NoSpacing"/>
        <w:jc w:val="center"/>
        <w:rPr>
          <w:rFonts w:ascii="Arial" w:hAnsi="Arial" w:cs="Arial"/>
          <w:b/>
          <w:sz w:val="22"/>
          <w:szCs w:val="22"/>
        </w:rPr>
      </w:pPr>
      <w:r w:rsidRPr="00340D26">
        <w:rPr>
          <w:rFonts w:ascii="Arial" w:hAnsi="Arial" w:cs="Arial"/>
          <w:b/>
          <w:sz w:val="22"/>
          <w:szCs w:val="22"/>
        </w:rPr>
        <w:t>ODLUKU O DONOŠENJU</w:t>
      </w:r>
    </w:p>
    <w:p w14:paraId="55EE40BB" w14:textId="77777777" w:rsidR="00DE22A3" w:rsidRPr="00340D26" w:rsidRDefault="00DE22A3" w:rsidP="00DE22A3">
      <w:pPr>
        <w:pStyle w:val="NoSpacing"/>
        <w:jc w:val="center"/>
        <w:rPr>
          <w:rFonts w:ascii="Arial" w:hAnsi="Arial" w:cs="Arial"/>
          <w:b/>
          <w:sz w:val="22"/>
          <w:szCs w:val="22"/>
        </w:rPr>
      </w:pPr>
      <w:r w:rsidRPr="00340D26">
        <w:rPr>
          <w:rFonts w:ascii="Arial" w:hAnsi="Arial" w:cs="Arial"/>
          <w:b/>
          <w:sz w:val="22"/>
          <w:szCs w:val="22"/>
        </w:rPr>
        <w:t>URBANISTIČKOG PLANA UREĐENJA „KOMOLAC“</w:t>
      </w:r>
    </w:p>
    <w:p w14:paraId="3036380D" w14:textId="77777777" w:rsidR="00DE22A3" w:rsidRPr="00340D26" w:rsidRDefault="00DE22A3" w:rsidP="00DE22A3">
      <w:pPr>
        <w:pStyle w:val="NoSpacing"/>
        <w:jc w:val="both"/>
        <w:rPr>
          <w:rFonts w:ascii="Arial" w:hAnsi="Arial" w:cs="Arial"/>
          <w:b/>
          <w:sz w:val="22"/>
          <w:szCs w:val="22"/>
        </w:rPr>
      </w:pPr>
    </w:p>
    <w:p w14:paraId="2B1116B4" w14:textId="77777777" w:rsidR="00DE22A3" w:rsidRDefault="00DE22A3" w:rsidP="00DE22A3">
      <w:pPr>
        <w:pStyle w:val="NoSpacing"/>
        <w:jc w:val="both"/>
        <w:rPr>
          <w:rFonts w:ascii="Arial" w:hAnsi="Arial" w:cs="Arial"/>
          <w:b/>
          <w:sz w:val="22"/>
          <w:szCs w:val="22"/>
        </w:rPr>
      </w:pPr>
    </w:p>
    <w:p w14:paraId="49A0B1E9" w14:textId="77777777" w:rsidR="00DE22A3" w:rsidRPr="00340D26" w:rsidRDefault="00DE22A3" w:rsidP="00DE22A3">
      <w:pPr>
        <w:pStyle w:val="NoSpacing"/>
        <w:jc w:val="both"/>
        <w:rPr>
          <w:rFonts w:ascii="Arial" w:hAnsi="Arial" w:cs="Arial"/>
          <w:b/>
          <w:sz w:val="22"/>
          <w:szCs w:val="22"/>
        </w:rPr>
      </w:pPr>
    </w:p>
    <w:p w14:paraId="129D7CE7" w14:textId="2C2F9A3F"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I. OPĆE ODREDBE</w:t>
      </w:r>
    </w:p>
    <w:p w14:paraId="3ECD74FF" w14:textId="77777777" w:rsidR="00DE22A3" w:rsidRPr="00340D26" w:rsidRDefault="00DE22A3" w:rsidP="00DE22A3">
      <w:pPr>
        <w:pStyle w:val="NoSpacing"/>
        <w:numPr>
          <w:ilvl w:val="0"/>
          <w:numId w:val="14"/>
        </w:numPr>
        <w:jc w:val="center"/>
        <w:rPr>
          <w:rFonts w:ascii="Arial" w:hAnsi="Arial" w:cs="Arial"/>
          <w:sz w:val="22"/>
          <w:szCs w:val="22"/>
        </w:rPr>
      </w:pPr>
    </w:p>
    <w:p w14:paraId="6B0E34A0" w14:textId="77777777" w:rsidR="00DE22A3" w:rsidRPr="00340D26" w:rsidRDefault="00DE22A3" w:rsidP="00DE22A3">
      <w:pPr>
        <w:pStyle w:val="NoSpacing"/>
        <w:ind w:left="360"/>
        <w:jc w:val="both"/>
        <w:rPr>
          <w:rFonts w:ascii="Arial" w:hAnsi="Arial" w:cs="Arial"/>
          <w:i/>
          <w:sz w:val="22"/>
          <w:szCs w:val="22"/>
        </w:rPr>
      </w:pPr>
    </w:p>
    <w:p w14:paraId="1B05BDBC" w14:textId="77777777" w:rsidR="00DE22A3" w:rsidRPr="00340D26" w:rsidRDefault="00DE22A3" w:rsidP="00DE22A3">
      <w:pPr>
        <w:pStyle w:val="NoSpacing"/>
        <w:jc w:val="both"/>
        <w:rPr>
          <w:rFonts w:ascii="Arial" w:hAnsi="Arial" w:cs="Arial"/>
          <w:i/>
          <w:sz w:val="22"/>
          <w:szCs w:val="22"/>
        </w:rPr>
      </w:pPr>
      <w:r w:rsidRPr="00340D26">
        <w:rPr>
          <w:rFonts w:ascii="Arial" w:hAnsi="Arial" w:cs="Arial"/>
          <w:sz w:val="22"/>
          <w:szCs w:val="22"/>
        </w:rPr>
        <w:t xml:space="preserve">Donosi se </w:t>
      </w:r>
      <w:r w:rsidRPr="00340D26">
        <w:rPr>
          <w:rFonts w:ascii="Arial" w:hAnsi="Arial" w:cs="Arial"/>
          <w:i/>
          <w:sz w:val="22"/>
          <w:szCs w:val="22"/>
        </w:rPr>
        <w:t>Urbanistički plan uređenja „Komolac“.</w:t>
      </w:r>
    </w:p>
    <w:p w14:paraId="464CA672" w14:textId="77777777" w:rsidR="00DE22A3" w:rsidRDefault="00DE22A3" w:rsidP="00DE22A3">
      <w:pPr>
        <w:pStyle w:val="NoSpacing"/>
        <w:jc w:val="both"/>
        <w:rPr>
          <w:rFonts w:ascii="Arial" w:hAnsi="Arial" w:cs="Arial"/>
          <w:sz w:val="22"/>
          <w:szCs w:val="22"/>
        </w:rPr>
      </w:pPr>
    </w:p>
    <w:p w14:paraId="059A326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Izrađivač </w:t>
      </w:r>
      <w:r w:rsidRPr="00340D26">
        <w:rPr>
          <w:rFonts w:ascii="Arial" w:hAnsi="Arial" w:cs="Arial"/>
          <w:i/>
          <w:sz w:val="22"/>
          <w:szCs w:val="22"/>
        </w:rPr>
        <w:t xml:space="preserve">Urbanističkog plana uređenja „Komolac“ </w:t>
      </w:r>
      <w:r w:rsidRPr="00340D26">
        <w:rPr>
          <w:rFonts w:ascii="Arial" w:hAnsi="Arial" w:cs="Arial"/>
          <w:sz w:val="22"/>
          <w:szCs w:val="22"/>
        </w:rPr>
        <w:t xml:space="preserve">je Urbanizam Dubrovnik d.o.o. iz Dubrovnika, Vukovarska 8/II, u koordinaciji sa nositeljem izrade Gradom Dubrovnikom. </w:t>
      </w:r>
    </w:p>
    <w:p w14:paraId="078BEB0B" w14:textId="77777777" w:rsidR="00DE22A3" w:rsidRDefault="00DE22A3" w:rsidP="00DE22A3">
      <w:pPr>
        <w:pStyle w:val="NoSpacing"/>
        <w:jc w:val="both"/>
        <w:rPr>
          <w:rFonts w:ascii="Arial" w:hAnsi="Arial" w:cs="Arial"/>
          <w:sz w:val="22"/>
          <w:szCs w:val="22"/>
        </w:rPr>
      </w:pPr>
    </w:p>
    <w:p w14:paraId="1DC4A7C4" w14:textId="77777777" w:rsidR="00DE22A3" w:rsidRPr="00340D26" w:rsidRDefault="00DE22A3" w:rsidP="00DE22A3">
      <w:pPr>
        <w:pStyle w:val="NoSpacing"/>
        <w:jc w:val="both"/>
        <w:rPr>
          <w:rFonts w:ascii="Arial" w:hAnsi="Arial" w:cs="Arial"/>
          <w:sz w:val="22"/>
          <w:szCs w:val="22"/>
        </w:rPr>
      </w:pPr>
    </w:p>
    <w:p w14:paraId="1C64C879" w14:textId="77777777" w:rsidR="00DE22A3" w:rsidRDefault="00DE22A3" w:rsidP="00DE22A3">
      <w:pPr>
        <w:pStyle w:val="NoSpacing"/>
        <w:numPr>
          <w:ilvl w:val="0"/>
          <w:numId w:val="14"/>
        </w:numPr>
        <w:jc w:val="center"/>
        <w:rPr>
          <w:rFonts w:ascii="Arial" w:hAnsi="Arial" w:cs="Arial"/>
          <w:sz w:val="22"/>
          <w:szCs w:val="22"/>
        </w:rPr>
      </w:pPr>
    </w:p>
    <w:p w14:paraId="616B7B42" w14:textId="77777777" w:rsidR="00DE22A3" w:rsidRDefault="00DE22A3" w:rsidP="00DE22A3">
      <w:pPr>
        <w:pStyle w:val="NoSpacing"/>
        <w:rPr>
          <w:rFonts w:ascii="Arial" w:hAnsi="Arial" w:cs="Arial"/>
          <w:sz w:val="22"/>
          <w:szCs w:val="22"/>
        </w:rPr>
      </w:pPr>
    </w:p>
    <w:p w14:paraId="736480BE" w14:textId="77777777" w:rsidR="00DE22A3" w:rsidRPr="00111A40" w:rsidRDefault="00DE22A3" w:rsidP="00DE22A3">
      <w:pPr>
        <w:pStyle w:val="NoSpacing"/>
        <w:rPr>
          <w:rFonts w:ascii="Arial" w:hAnsi="Arial" w:cs="Arial"/>
          <w:sz w:val="22"/>
          <w:szCs w:val="22"/>
        </w:rPr>
      </w:pPr>
      <w:r w:rsidRPr="00111A40">
        <w:rPr>
          <w:rFonts w:ascii="Arial" w:hAnsi="Arial" w:cs="Arial"/>
          <w:i/>
          <w:sz w:val="22"/>
          <w:szCs w:val="22"/>
        </w:rPr>
        <w:t xml:space="preserve">Urbanistički plan uređenja „Komolac“ </w:t>
      </w:r>
      <w:r w:rsidRPr="00111A40">
        <w:rPr>
          <w:rFonts w:ascii="Arial" w:hAnsi="Arial" w:cs="Arial"/>
          <w:sz w:val="22"/>
          <w:szCs w:val="22"/>
        </w:rPr>
        <w:t>(u daljnjem tekstu: Plan) sastavni je dio ove Odluke, a sastoji se od tekstualnog i grafičkog dijela te obveznih priloga.</w:t>
      </w:r>
    </w:p>
    <w:p w14:paraId="71ABFD32" w14:textId="77777777" w:rsidR="00DE22A3" w:rsidRDefault="00DE22A3" w:rsidP="00DE22A3">
      <w:pPr>
        <w:pStyle w:val="NoSpacing"/>
        <w:ind w:left="360"/>
        <w:jc w:val="both"/>
        <w:rPr>
          <w:rFonts w:ascii="Arial" w:hAnsi="Arial" w:cs="Arial"/>
          <w:sz w:val="22"/>
          <w:szCs w:val="22"/>
        </w:rPr>
      </w:pPr>
    </w:p>
    <w:p w14:paraId="6E1D50E3" w14:textId="77777777" w:rsidR="00DE22A3" w:rsidRPr="00340D26" w:rsidRDefault="00DE22A3" w:rsidP="00DE22A3">
      <w:pPr>
        <w:pStyle w:val="NoSpacing"/>
        <w:ind w:left="360"/>
        <w:jc w:val="both"/>
        <w:rPr>
          <w:rFonts w:ascii="Arial" w:hAnsi="Arial" w:cs="Arial"/>
          <w:sz w:val="22"/>
          <w:szCs w:val="22"/>
        </w:rPr>
      </w:pPr>
    </w:p>
    <w:p w14:paraId="75B4F9B1" w14:textId="77777777" w:rsidR="00DE22A3" w:rsidRDefault="00DE22A3" w:rsidP="00DE22A3">
      <w:pPr>
        <w:pStyle w:val="NoSpacing"/>
        <w:numPr>
          <w:ilvl w:val="0"/>
          <w:numId w:val="14"/>
        </w:numPr>
        <w:jc w:val="center"/>
        <w:rPr>
          <w:rFonts w:ascii="Arial" w:hAnsi="Arial" w:cs="Arial"/>
          <w:sz w:val="22"/>
          <w:szCs w:val="22"/>
        </w:rPr>
      </w:pPr>
    </w:p>
    <w:p w14:paraId="3ADBE46D" w14:textId="77777777" w:rsidR="00DE22A3" w:rsidRDefault="00DE22A3" w:rsidP="00DE22A3">
      <w:pPr>
        <w:pStyle w:val="NoSpacing"/>
        <w:rPr>
          <w:rFonts w:ascii="Arial" w:hAnsi="Arial" w:cs="Arial"/>
          <w:sz w:val="22"/>
          <w:szCs w:val="22"/>
        </w:rPr>
      </w:pPr>
    </w:p>
    <w:p w14:paraId="20D6FD72" w14:textId="77777777" w:rsidR="00DE22A3" w:rsidRPr="00111A40" w:rsidRDefault="00DE22A3" w:rsidP="00DE22A3">
      <w:pPr>
        <w:pStyle w:val="NoSpacing"/>
        <w:rPr>
          <w:rFonts w:ascii="Arial" w:hAnsi="Arial" w:cs="Arial"/>
          <w:sz w:val="22"/>
          <w:szCs w:val="22"/>
        </w:rPr>
      </w:pPr>
      <w:r w:rsidRPr="00111A40">
        <w:rPr>
          <w:rFonts w:ascii="Arial" w:hAnsi="Arial" w:cs="Arial"/>
          <w:sz w:val="22"/>
          <w:szCs w:val="22"/>
        </w:rPr>
        <w:t>Elaborat Plana sadrži sljedeće dijelove:</w:t>
      </w:r>
    </w:p>
    <w:p w14:paraId="72C5BBB4" w14:textId="77777777" w:rsidR="00DE22A3" w:rsidRPr="00340D26" w:rsidRDefault="00DE22A3" w:rsidP="00DE22A3">
      <w:pPr>
        <w:pStyle w:val="NoSpacing"/>
        <w:jc w:val="both"/>
        <w:rPr>
          <w:rFonts w:ascii="Arial" w:hAnsi="Arial" w:cs="Arial"/>
          <w:sz w:val="22"/>
          <w:szCs w:val="22"/>
        </w:rPr>
      </w:pPr>
    </w:p>
    <w:p w14:paraId="26BED88F" w14:textId="77777777" w:rsidR="00DE22A3" w:rsidRPr="00340D26" w:rsidRDefault="00DE22A3" w:rsidP="00DE22A3">
      <w:pPr>
        <w:pStyle w:val="NoSpacing"/>
        <w:numPr>
          <w:ilvl w:val="0"/>
          <w:numId w:val="9"/>
        </w:numPr>
        <w:ind w:left="284" w:hanging="284"/>
        <w:jc w:val="both"/>
        <w:rPr>
          <w:rFonts w:ascii="Arial" w:hAnsi="Arial" w:cs="Arial"/>
          <w:sz w:val="22"/>
          <w:szCs w:val="22"/>
        </w:rPr>
      </w:pPr>
      <w:r w:rsidRPr="00340D26">
        <w:rPr>
          <w:rFonts w:ascii="Arial" w:hAnsi="Arial" w:cs="Arial"/>
          <w:b/>
          <w:sz w:val="22"/>
          <w:szCs w:val="22"/>
        </w:rPr>
        <w:t>A  TEKSTUALNI DIO</w:t>
      </w:r>
    </w:p>
    <w:p w14:paraId="0286BCA5" w14:textId="77777777" w:rsidR="00DE22A3" w:rsidRPr="00340D26" w:rsidRDefault="00DE22A3" w:rsidP="00DE22A3">
      <w:pPr>
        <w:ind w:firstLine="284"/>
        <w:jc w:val="both"/>
        <w:rPr>
          <w:rFonts w:ascii="Arial" w:hAnsi="Arial" w:cs="Arial"/>
          <w:sz w:val="22"/>
          <w:szCs w:val="22"/>
        </w:rPr>
      </w:pPr>
      <w:r w:rsidRPr="00340D26">
        <w:rPr>
          <w:rFonts w:ascii="Arial" w:hAnsi="Arial" w:cs="Arial"/>
          <w:sz w:val="22"/>
          <w:szCs w:val="22"/>
        </w:rPr>
        <w:t>I. UVOD</w:t>
      </w:r>
    </w:p>
    <w:p w14:paraId="05FFBF7D" w14:textId="77777777" w:rsidR="00DE22A3" w:rsidRPr="00340D26" w:rsidRDefault="00DE22A3" w:rsidP="00DE22A3">
      <w:pPr>
        <w:ind w:firstLine="284"/>
        <w:jc w:val="both"/>
        <w:rPr>
          <w:rFonts w:ascii="Arial" w:hAnsi="Arial" w:cs="Arial"/>
          <w:sz w:val="22"/>
          <w:szCs w:val="22"/>
        </w:rPr>
      </w:pPr>
      <w:r w:rsidRPr="00340D26">
        <w:rPr>
          <w:rFonts w:ascii="Arial" w:hAnsi="Arial" w:cs="Arial"/>
          <w:sz w:val="22"/>
          <w:szCs w:val="22"/>
        </w:rPr>
        <w:t>II. ODREDBE ZA PROVOĐENJE</w:t>
      </w:r>
    </w:p>
    <w:p w14:paraId="3F61E512" w14:textId="77777777" w:rsidR="00DE22A3" w:rsidRPr="00340D26" w:rsidRDefault="00DE22A3" w:rsidP="00DE22A3">
      <w:pPr>
        <w:pStyle w:val="NoSpacing"/>
        <w:jc w:val="both"/>
        <w:rPr>
          <w:rFonts w:ascii="Arial" w:hAnsi="Arial" w:cs="Arial"/>
          <w:b/>
          <w:sz w:val="22"/>
          <w:szCs w:val="22"/>
        </w:rPr>
      </w:pPr>
    </w:p>
    <w:p w14:paraId="299DB906" w14:textId="77777777" w:rsidR="00DE22A3" w:rsidRPr="00340D26" w:rsidRDefault="00DE22A3" w:rsidP="00DE22A3">
      <w:pPr>
        <w:pStyle w:val="NoSpacing"/>
        <w:numPr>
          <w:ilvl w:val="0"/>
          <w:numId w:val="9"/>
        </w:numPr>
        <w:ind w:left="284" w:hanging="284"/>
        <w:jc w:val="both"/>
        <w:rPr>
          <w:rFonts w:ascii="Arial" w:hAnsi="Arial" w:cs="Arial"/>
          <w:sz w:val="22"/>
          <w:szCs w:val="22"/>
        </w:rPr>
      </w:pPr>
      <w:r w:rsidRPr="00340D26">
        <w:rPr>
          <w:rFonts w:ascii="Arial" w:hAnsi="Arial" w:cs="Arial"/>
          <w:b/>
          <w:sz w:val="22"/>
          <w:szCs w:val="22"/>
        </w:rPr>
        <w:t>B GRAFIČKI DIO</w:t>
      </w:r>
    </w:p>
    <w:p w14:paraId="22CFEF67" w14:textId="77777777" w:rsidR="00DE22A3" w:rsidRDefault="00DE22A3" w:rsidP="00DE22A3">
      <w:pPr>
        <w:pStyle w:val="ListParagraph"/>
        <w:numPr>
          <w:ilvl w:val="0"/>
          <w:numId w:val="10"/>
        </w:numPr>
        <w:ind w:hanging="436"/>
        <w:jc w:val="both"/>
        <w:rPr>
          <w:rFonts w:ascii="Arial" w:hAnsi="Arial" w:cs="Arial"/>
          <w:sz w:val="22"/>
          <w:szCs w:val="22"/>
        </w:rPr>
      </w:pPr>
      <w:r w:rsidRPr="00340D26">
        <w:rPr>
          <w:rFonts w:ascii="Arial" w:hAnsi="Arial" w:cs="Arial"/>
          <w:sz w:val="22"/>
          <w:szCs w:val="22"/>
        </w:rPr>
        <w:t>KARTOGRAFSKI PRIKAZI:</w:t>
      </w:r>
    </w:p>
    <w:p w14:paraId="1E1FFC31"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0.      </w:t>
      </w:r>
      <w:r w:rsidRPr="00340D26">
        <w:rPr>
          <w:rFonts w:ascii="Arial" w:hAnsi="Arial" w:cs="Arial"/>
          <w:sz w:val="22"/>
          <w:szCs w:val="22"/>
        </w:rPr>
        <w:t>Korištenje i namjena površina-postojeće stanje</w:t>
      </w:r>
      <w:r>
        <w:rPr>
          <w:rFonts w:ascii="Arial" w:hAnsi="Arial" w:cs="Arial"/>
          <w:sz w:val="22"/>
          <w:szCs w:val="22"/>
        </w:rPr>
        <w:t xml:space="preserve">                                              1:2000</w:t>
      </w:r>
    </w:p>
    <w:p w14:paraId="4C1A9900"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1.      </w:t>
      </w:r>
      <w:r w:rsidRPr="00340D26">
        <w:rPr>
          <w:rFonts w:ascii="Arial" w:hAnsi="Arial" w:cs="Arial"/>
          <w:sz w:val="22"/>
          <w:szCs w:val="22"/>
        </w:rPr>
        <w:t>Korištenje i namjena površina</w:t>
      </w:r>
      <w:r>
        <w:rPr>
          <w:rFonts w:ascii="Arial" w:hAnsi="Arial" w:cs="Arial"/>
          <w:sz w:val="22"/>
          <w:szCs w:val="22"/>
        </w:rPr>
        <w:t xml:space="preserve">                                                                       1:2000</w:t>
      </w:r>
    </w:p>
    <w:p w14:paraId="336C6D7E"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2.1.   </w:t>
      </w:r>
      <w:r w:rsidRPr="00340D26">
        <w:rPr>
          <w:rFonts w:ascii="Arial" w:hAnsi="Arial" w:cs="Arial"/>
          <w:sz w:val="22"/>
          <w:szCs w:val="22"/>
        </w:rPr>
        <w:t xml:space="preserve">Prometna, ulična i komunalna infrastrukturna mreža </w:t>
      </w:r>
      <w:r>
        <w:rPr>
          <w:rFonts w:ascii="Arial" w:hAnsi="Arial" w:cs="Arial"/>
          <w:sz w:val="22"/>
          <w:szCs w:val="22"/>
        </w:rPr>
        <w:t>–</w:t>
      </w:r>
      <w:r w:rsidRPr="00340D26">
        <w:rPr>
          <w:rFonts w:ascii="Arial" w:hAnsi="Arial" w:cs="Arial"/>
          <w:sz w:val="22"/>
          <w:szCs w:val="22"/>
        </w:rPr>
        <w:t xml:space="preserve"> Promet</w:t>
      </w:r>
      <w:r>
        <w:rPr>
          <w:rFonts w:ascii="Arial" w:hAnsi="Arial" w:cs="Arial"/>
          <w:sz w:val="22"/>
          <w:szCs w:val="22"/>
        </w:rPr>
        <w:t xml:space="preserve">                    1:2000</w:t>
      </w:r>
    </w:p>
    <w:p w14:paraId="61B1421A"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2.2.   </w:t>
      </w:r>
      <w:r w:rsidRPr="00340D26">
        <w:rPr>
          <w:rFonts w:ascii="Arial" w:hAnsi="Arial" w:cs="Arial"/>
          <w:sz w:val="22"/>
          <w:szCs w:val="22"/>
        </w:rPr>
        <w:t xml:space="preserve">Prometna, ulična i komunalna infrastrukturna mreža - </w:t>
      </w:r>
      <w:proofErr w:type="spellStart"/>
      <w:r w:rsidRPr="00340D26">
        <w:rPr>
          <w:rFonts w:ascii="Arial" w:hAnsi="Arial" w:cs="Arial"/>
          <w:sz w:val="22"/>
          <w:szCs w:val="22"/>
        </w:rPr>
        <w:t>Plinifikacija</w:t>
      </w:r>
      <w:proofErr w:type="spellEnd"/>
      <w:r w:rsidRPr="00340D26">
        <w:rPr>
          <w:rFonts w:ascii="Arial" w:hAnsi="Arial" w:cs="Arial"/>
          <w:sz w:val="22"/>
          <w:szCs w:val="22"/>
        </w:rPr>
        <w:t xml:space="preserve"> i </w:t>
      </w:r>
    </w:p>
    <w:p w14:paraId="6841DCA6"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         t</w:t>
      </w:r>
      <w:r w:rsidRPr="00340D26">
        <w:rPr>
          <w:rFonts w:ascii="Arial" w:hAnsi="Arial" w:cs="Arial"/>
          <w:sz w:val="22"/>
          <w:szCs w:val="22"/>
        </w:rPr>
        <w:t>elekomunikacije</w:t>
      </w:r>
      <w:r>
        <w:rPr>
          <w:rFonts w:ascii="Arial" w:hAnsi="Arial" w:cs="Arial"/>
          <w:sz w:val="22"/>
          <w:szCs w:val="22"/>
        </w:rPr>
        <w:t xml:space="preserve">                                                                                           1:2000</w:t>
      </w:r>
    </w:p>
    <w:p w14:paraId="41BABA26" w14:textId="77777777" w:rsidR="00DE22A3" w:rsidRDefault="00DE22A3" w:rsidP="00DE22A3">
      <w:pPr>
        <w:pStyle w:val="ListParagraph"/>
        <w:numPr>
          <w:ilvl w:val="1"/>
          <w:numId w:val="9"/>
        </w:numPr>
        <w:ind w:left="1276" w:hanging="556"/>
        <w:jc w:val="both"/>
        <w:rPr>
          <w:rFonts w:ascii="Arial" w:hAnsi="Arial" w:cs="Arial"/>
          <w:sz w:val="22"/>
          <w:szCs w:val="22"/>
        </w:rPr>
      </w:pPr>
      <w:r w:rsidRPr="00340D26">
        <w:rPr>
          <w:rFonts w:ascii="Arial" w:hAnsi="Arial" w:cs="Arial"/>
          <w:sz w:val="22"/>
          <w:szCs w:val="22"/>
        </w:rPr>
        <w:t xml:space="preserve">Prometna, ulična i komunalna infrastrukturna mreža - Vodoopskrba i </w:t>
      </w:r>
    </w:p>
    <w:p w14:paraId="33842896" w14:textId="77777777" w:rsidR="00DE22A3" w:rsidRDefault="00DE22A3" w:rsidP="00DE22A3">
      <w:pPr>
        <w:ind w:left="1276"/>
        <w:jc w:val="both"/>
        <w:rPr>
          <w:rFonts w:ascii="Arial" w:hAnsi="Arial" w:cs="Arial"/>
          <w:sz w:val="22"/>
          <w:szCs w:val="22"/>
        </w:rPr>
      </w:pPr>
      <w:r>
        <w:rPr>
          <w:rFonts w:ascii="Arial" w:hAnsi="Arial" w:cs="Arial"/>
          <w:sz w:val="22"/>
          <w:szCs w:val="22"/>
        </w:rPr>
        <w:t>o</w:t>
      </w:r>
      <w:r w:rsidRPr="00FB7C9B">
        <w:rPr>
          <w:rFonts w:ascii="Arial" w:hAnsi="Arial" w:cs="Arial"/>
          <w:sz w:val="22"/>
          <w:szCs w:val="22"/>
        </w:rPr>
        <w:t>dvodnja</w:t>
      </w:r>
      <w:r>
        <w:rPr>
          <w:rFonts w:ascii="Arial" w:hAnsi="Arial" w:cs="Arial"/>
          <w:sz w:val="22"/>
          <w:szCs w:val="22"/>
        </w:rPr>
        <w:t xml:space="preserve">                                                                                                       1:2000</w:t>
      </w:r>
    </w:p>
    <w:p w14:paraId="7015C1BB" w14:textId="77777777" w:rsidR="00DE22A3" w:rsidRDefault="00DE22A3" w:rsidP="00DE22A3">
      <w:pPr>
        <w:jc w:val="both"/>
        <w:rPr>
          <w:rFonts w:ascii="Arial" w:hAnsi="Arial" w:cs="Arial"/>
          <w:sz w:val="22"/>
          <w:szCs w:val="22"/>
        </w:rPr>
      </w:pPr>
      <w:r>
        <w:rPr>
          <w:rFonts w:ascii="Arial" w:hAnsi="Arial" w:cs="Arial"/>
          <w:sz w:val="22"/>
          <w:szCs w:val="22"/>
        </w:rPr>
        <w:t xml:space="preserve">            3.1.  </w:t>
      </w:r>
      <w:r w:rsidRPr="00340D26">
        <w:rPr>
          <w:rFonts w:ascii="Arial" w:hAnsi="Arial" w:cs="Arial"/>
          <w:sz w:val="22"/>
          <w:szCs w:val="22"/>
        </w:rPr>
        <w:t xml:space="preserve">Uvjeti korištenja, uređenja i zaštite površina - Prirodna i graditeljska </w:t>
      </w:r>
    </w:p>
    <w:p w14:paraId="0DB60877" w14:textId="77777777" w:rsidR="00DE22A3" w:rsidRDefault="00DE22A3" w:rsidP="00DE22A3">
      <w:pPr>
        <w:jc w:val="both"/>
        <w:rPr>
          <w:rFonts w:ascii="Arial" w:hAnsi="Arial" w:cs="Arial"/>
          <w:sz w:val="22"/>
          <w:szCs w:val="22"/>
        </w:rPr>
      </w:pPr>
      <w:r>
        <w:rPr>
          <w:rFonts w:ascii="Arial" w:hAnsi="Arial" w:cs="Arial"/>
          <w:sz w:val="22"/>
          <w:szCs w:val="22"/>
        </w:rPr>
        <w:t xml:space="preserve">                     b</w:t>
      </w:r>
      <w:r w:rsidRPr="00340D26">
        <w:rPr>
          <w:rFonts w:ascii="Arial" w:hAnsi="Arial" w:cs="Arial"/>
          <w:sz w:val="22"/>
          <w:szCs w:val="22"/>
        </w:rPr>
        <w:t>aština</w:t>
      </w:r>
      <w:r>
        <w:rPr>
          <w:rFonts w:ascii="Arial" w:hAnsi="Arial" w:cs="Arial"/>
          <w:sz w:val="22"/>
          <w:szCs w:val="22"/>
        </w:rPr>
        <w:t xml:space="preserve">                                                                                                          1:2000</w:t>
      </w:r>
    </w:p>
    <w:p w14:paraId="1B6F7581" w14:textId="77777777" w:rsidR="00DE22A3" w:rsidRDefault="00DE22A3" w:rsidP="00DE22A3">
      <w:pPr>
        <w:jc w:val="both"/>
        <w:rPr>
          <w:rFonts w:ascii="Arial" w:hAnsi="Arial" w:cs="Arial"/>
          <w:sz w:val="22"/>
          <w:szCs w:val="22"/>
        </w:rPr>
      </w:pPr>
      <w:r>
        <w:rPr>
          <w:rFonts w:ascii="Arial" w:hAnsi="Arial" w:cs="Arial"/>
          <w:sz w:val="22"/>
          <w:szCs w:val="22"/>
        </w:rPr>
        <w:t xml:space="preserve">            3.2.   </w:t>
      </w:r>
      <w:r w:rsidRPr="00340D26">
        <w:rPr>
          <w:rFonts w:ascii="Arial" w:hAnsi="Arial" w:cs="Arial"/>
          <w:sz w:val="22"/>
          <w:szCs w:val="22"/>
        </w:rPr>
        <w:t>Uvjeti korištenja, uređenja i zaštite površina - Krajobraz i uređenje voda</w:t>
      </w:r>
      <w:r>
        <w:rPr>
          <w:rFonts w:ascii="Arial" w:hAnsi="Arial" w:cs="Arial"/>
          <w:sz w:val="22"/>
          <w:szCs w:val="22"/>
        </w:rPr>
        <w:t xml:space="preserve">    1:2000</w:t>
      </w:r>
    </w:p>
    <w:p w14:paraId="1DFB9927"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3.3.   </w:t>
      </w:r>
      <w:r w:rsidRPr="00340D26">
        <w:rPr>
          <w:rFonts w:ascii="Arial" w:hAnsi="Arial" w:cs="Arial"/>
          <w:sz w:val="22"/>
          <w:szCs w:val="22"/>
        </w:rPr>
        <w:t xml:space="preserve">Uvjeti korištenja, uređenja i zaštite površina </w:t>
      </w:r>
      <w:r>
        <w:rPr>
          <w:rFonts w:ascii="Arial" w:hAnsi="Arial" w:cs="Arial"/>
          <w:sz w:val="22"/>
          <w:szCs w:val="22"/>
        </w:rPr>
        <w:t>–</w:t>
      </w:r>
      <w:r w:rsidRPr="00340D26">
        <w:rPr>
          <w:rFonts w:ascii="Arial" w:hAnsi="Arial" w:cs="Arial"/>
          <w:sz w:val="22"/>
          <w:szCs w:val="22"/>
        </w:rPr>
        <w:t xml:space="preserve"> Staništa</w:t>
      </w:r>
      <w:r>
        <w:rPr>
          <w:rFonts w:ascii="Arial" w:hAnsi="Arial" w:cs="Arial"/>
          <w:sz w:val="22"/>
          <w:szCs w:val="22"/>
        </w:rPr>
        <w:t xml:space="preserve">                                1:2000</w:t>
      </w:r>
    </w:p>
    <w:p w14:paraId="582F24FD"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3.4.   </w:t>
      </w:r>
      <w:r w:rsidRPr="00340D26">
        <w:rPr>
          <w:rFonts w:ascii="Arial" w:hAnsi="Arial" w:cs="Arial"/>
          <w:sz w:val="22"/>
          <w:szCs w:val="22"/>
        </w:rPr>
        <w:t xml:space="preserve">Uvjeti korištenja, uređenja i zaštite površina - Područja primjene posebnih </w:t>
      </w:r>
    </w:p>
    <w:p w14:paraId="23AAE41D"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 xml:space="preserve">mjera </w:t>
      </w:r>
      <w:r w:rsidRPr="00244571">
        <w:rPr>
          <w:rFonts w:ascii="Arial" w:hAnsi="Arial" w:cs="Arial"/>
          <w:sz w:val="22"/>
          <w:szCs w:val="22"/>
        </w:rPr>
        <w:t xml:space="preserve">uređenja i zaštite </w:t>
      </w:r>
      <w:r>
        <w:rPr>
          <w:rFonts w:ascii="Arial" w:hAnsi="Arial" w:cs="Arial"/>
          <w:sz w:val="22"/>
          <w:szCs w:val="22"/>
        </w:rPr>
        <w:t xml:space="preserve">                                                                               1:2000</w:t>
      </w:r>
    </w:p>
    <w:p w14:paraId="6DFDFD15"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3.5.  </w:t>
      </w:r>
      <w:r w:rsidRPr="00244571">
        <w:rPr>
          <w:rFonts w:ascii="Arial" w:hAnsi="Arial" w:cs="Arial"/>
          <w:sz w:val="22"/>
          <w:szCs w:val="22"/>
        </w:rPr>
        <w:t xml:space="preserve"> </w:t>
      </w:r>
      <w:r w:rsidRPr="00340D26">
        <w:rPr>
          <w:rFonts w:ascii="Arial" w:hAnsi="Arial" w:cs="Arial"/>
          <w:sz w:val="22"/>
          <w:szCs w:val="22"/>
        </w:rPr>
        <w:t xml:space="preserve">Uvjeti korištenja, uređenja i zaštite površina - Područja primjene </w:t>
      </w:r>
    </w:p>
    <w:p w14:paraId="43E2F295"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 xml:space="preserve">posebnih </w:t>
      </w:r>
      <w:r w:rsidRPr="00244571">
        <w:rPr>
          <w:rFonts w:ascii="Arial" w:hAnsi="Arial" w:cs="Arial"/>
          <w:sz w:val="22"/>
          <w:szCs w:val="22"/>
        </w:rPr>
        <w:t xml:space="preserve">ograničenja u korištenju i područja primjene posebnih mjera </w:t>
      </w:r>
    </w:p>
    <w:p w14:paraId="748123F4"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         </w:t>
      </w:r>
      <w:r w:rsidRPr="00244571">
        <w:rPr>
          <w:rFonts w:ascii="Arial" w:hAnsi="Arial" w:cs="Arial"/>
          <w:sz w:val="22"/>
          <w:szCs w:val="22"/>
        </w:rPr>
        <w:t xml:space="preserve">uređenja i zaštite  </w:t>
      </w:r>
      <w:r>
        <w:rPr>
          <w:rFonts w:ascii="Arial" w:hAnsi="Arial" w:cs="Arial"/>
          <w:sz w:val="22"/>
          <w:szCs w:val="22"/>
        </w:rPr>
        <w:t xml:space="preserve">                                                                                         1:2000</w:t>
      </w:r>
    </w:p>
    <w:p w14:paraId="194D4213" w14:textId="77777777" w:rsidR="00DE22A3" w:rsidRDefault="00DE22A3" w:rsidP="00DE22A3">
      <w:pPr>
        <w:pStyle w:val="ListParagraph"/>
        <w:jc w:val="both"/>
        <w:rPr>
          <w:rFonts w:ascii="Arial" w:hAnsi="Arial" w:cs="Arial"/>
          <w:sz w:val="22"/>
          <w:szCs w:val="22"/>
        </w:rPr>
      </w:pPr>
      <w:r>
        <w:rPr>
          <w:rFonts w:ascii="Arial" w:hAnsi="Arial" w:cs="Arial"/>
          <w:sz w:val="22"/>
          <w:szCs w:val="22"/>
        </w:rPr>
        <w:t>3.6.</w:t>
      </w:r>
      <w:r w:rsidRPr="00244571">
        <w:rPr>
          <w:rFonts w:ascii="Arial" w:hAnsi="Arial" w:cs="Arial"/>
          <w:sz w:val="22"/>
          <w:szCs w:val="22"/>
        </w:rPr>
        <w:t xml:space="preserve">   </w:t>
      </w:r>
      <w:r w:rsidRPr="00340D26">
        <w:rPr>
          <w:rFonts w:ascii="Arial" w:hAnsi="Arial" w:cs="Arial"/>
          <w:sz w:val="22"/>
          <w:szCs w:val="22"/>
        </w:rPr>
        <w:t xml:space="preserve">Uvjeti korištenja, uređenja i zaštite površina - Područja primjene </w:t>
      </w:r>
    </w:p>
    <w:p w14:paraId="43ECA540"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planskih mjera zaštite</w:t>
      </w:r>
      <w:r w:rsidRPr="00244571">
        <w:rPr>
          <w:rFonts w:ascii="Arial" w:hAnsi="Arial" w:cs="Arial"/>
          <w:sz w:val="22"/>
          <w:szCs w:val="22"/>
        </w:rPr>
        <w:t xml:space="preserve">                   </w:t>
      </w:r>
      <w:r>
        <w:rPr>
          <w:rFonts w:ascii="Arial" w:hAnsi="Arial" w:cs="Arial"/>
          <w:sz w:val="22"/>
          <w:szCs w:val="22"/>
        </w:rPr>
        <w:t xml:space="preserve">                                                                1:2000</w:t>
      </w:r>
    </w:p>
    <w:p w14:paraId="688C53A0"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3.7. </w:t>
      </w:r>
      <w:r w:rsidRPr="00244571">
        <w:rPr>
          <w:rFonts w:ascii="Arial" w:hAnsi="Arial" w:cs="Arial"/>
          <w:sz w:val="22"/>
          <w:szCs w:val="22"/>
        </w:rPr>
        <w:t xml:space="preserve">  </w:t>
      </w:r>
      <w:r w:rsidRPr="00340D26">
        <w:rPr>
          <w:rFonts w:ascii="Arial" w:hAnsi="Arial" w:cs="Arial"/>
          <w:sz w:val="22"/>
          <w:szCs w:val="22"/>
        </w:rPr>
        <w:t>Uvjeti korištenja, uređenja i zaštite površina - Uređenje voda</w:t>
      </w:r>
      <w:r>
        <w:rPr>
          <w:rFonts w:ascii="Arial" w:hAnsi="Arial" w:cs="Arial"/>
          <w:sz w:val="22"/>
          <w:szCs w:val="22"/>
        </w:rPr>
        <w:t xml:space="preserve">                      1:2000</w:t>
      </w:r>
    </w:p>
    <w:p w14:paraId="6A7116FC" w14:textId="77777777" w:rsidR="00DE22A3" w:rsidRDefault="00DE22A3" w:rsidP="00DE22A3">
      <w:pPr>
        <w:pStyle w:val="ListParagraph"/>
        <w:jc w:val="both"/>
        <w:rPr>
          <w:rFonts w:ascii="Arial" w:hAnsi="Arial" w:cs="Arial"/>
          <w:sz w:val="22"/>
          <w:szCs w:val="22"/>
        </w:rPr>
      </w:pPr>
      <w:r>
        <w:rPr>
          <w:rFonts w:ascii="Arial" w:hAnsi="Arial" w:cs="Arial"/>
          <w:sz w:val="22"/>
          <w:szCs w:val="22"/>
        </w:rPr>
        <w:t xml:space="preserve">4.1.   </w:t>
      </w:r>
      <w:r w:rsidRPr="00340D26">
        <w:rPr>
          <w:rFonts w:ascii="Arial" w:hAnsi="Arial" w:cs="Arial"/>
          <w:sz w:val="22"/>
          <w:szCs w:val="22"/>
        </w:rPr>
        <w:t>Način i uvjeti gradnje - Oblici korištenja</w:t>
      </w:r>
      <w:r>
        <w:rPr>
          <w:rFonts w:ascii="Arial" w:hAnsi="Arial" w:cs="Arial"/>
          <w:sz w:val="22"/>
          <w:szCs w:val="22"/>
        </w:rPr>
        <w:t xml:space="preserve"> </w:t>
      </w:r>
      <w:r w:rsidRPr="00244571">
        <w:rPr>
          <w:rFonts w:ascii="Arial" w:hAnsi="Arial" w:cs="Arial"/>
          <w:sz w:val="22"/>
          <w:szCs w:val="22"/>
        </w:rPr>
        <w:t xml:space="preserve">       </w:t>
      </w:r>
      <w:r>
        <w:rPr>
          <w:rFonts w:ascii="Arial" w:hAnsi="Arial" w:cs="Arial"/>
          <w:sz w:val="22"/>
          <w:szCs w:val="22"/>
        </w:rPr>
        <w:t xml:space="preserve">                                                 1:2000</w:t>
      </w:r>
    </w:p>
    <w:p w14:paraId="7DF9A6E9" w14:textId="393D2E7D" w:rsidR="00DE22A3" w:rsidRPr="00D66A76" w:rsidRDefault="00DE22A3" w:rsidP="00D66A76">
      <w:pPr>
        <w:pStyle w:val="ListParagraph"/>
        <w:jc w:val="both"/>
        <w:rPr>
          <w:rFonts w:ascii="Arial" w:hAnsi="Arial" w:cs="Arial"/>
          <w:sz w:val="22"/>
          <w:szCs w:val="22"/>
        </w:rPr>
      </w:pPr>
      <w:r>
        <w:rPr>
          <w:rFonts w:ascii="Arial" w:hAnsi="Arial" w:cs="Arial"/>
          <w:sz w:val="22"/>
          <w:szCs w:val="22"/>
        </w:rPr>
        <w:t xml:space="preserve">4.2.  </w:t>
      </w:r>
      <w:r w:rsidRPr="00244571">
        <w:rPr>
          <w:rFonts w:ascii="Arial" w:hAnsi="Arial" w:cs="Arial"/>
          <w:sz w:val="22"/>
          <w:szCs w:val="22"/>
        </w:rPr>
        <w:t xml:space="preserve"> </w:t>
      </w:r>
      <w:r w:rsidRPr="00340D26">
        <w:rPr>
          <w:rFonts w:ascii="Arial" w:hAnsi="Arial" w:cs="Arial"/>
          <w:sz w:val="22"/>
          <w:szCs w:val="22"/>
        </w:rPr>
        <w:t>Način i uvjeti gradnje - Način gradnje</w:t>
      </w:r>
      <w:r>
        <w:rPr>
          <w:rFonts w:ascii="Arial" w:hAnsi="Arial" w:cs="Arial"/>
          <w:sz w:val="22"/>
          <w:szCs w:val="22"/>
        </w:rPr>
        <w:t xml:space="preserve">                                                                        1:2000</w:t>
      </w:r>
      <w:r w:rsidRPr="00244571">
        <w:rPr>
          <w:rFonts w:ascii="Arial" w:hAnsi="Arial" w:cs="Arial"/>
          <w:sz w:val="22"/>
          <w:szCs w:val="22"/>
        </w:rPr>
        <w:t xml:space="preserve">       </w:t>
      </w:r>
    </w:p>
    <w:p w14:paraId="6D854642" w14:textId="77777777" w:rsidR="00DE22A3" w:rsidRPr="00340D26" w:rsidRDefault="00DE22A3" w:rsidP="00DE22A3">
      <w:pPr>
        <w:pStyle w:val="ListParagraph"/>
        <w:numPr>
          <w:ilvl w:val="0"/>
          <w:numId w:val="9"/>
        </w:numPr>
        <w:ind w:left="284" w:hanging="284"/>
        <w:jc w:val="both"/>
        <w:rPr>
          <w:rFonts w:ascii="Arial" w:hAnsi="Arial" w:cs="Arial"/>
          <w:b/>
          <w:sz w:val="22"/>
          <w:szCs w:val="22"/>
        </w:rPr>
      </w:pPr>
      <w:r w:rsidRPr="00340D26">
        <w:rPr>
          <w:rFonts w:ascii="Arial" w:hAnsi="Arial" w:cs="Arial"/>
          <w:b/>
          <w:sz w:val="22"/>
          <w:szCs w:val="22"/>
        </w:rPr>
        <w:lastRenderedPageBreak/>
        <w:t>C  OBVEZNI PRILOZI</w:t>
      </w:r>
    </w:p>
    <w:p w14:paraId="2CE53782" w14:textId="77777777" w:rsidR="00DE22A3" w:rsidRPr="00340D26" w:rsidRDefault="00DE22A3" w:rsidP="00DE22A3">
      <w:pPr>
        <w:jc w:val="both"/>
        <w:rPr>
          <w:rFonts w:ascii="Arial" w:hAnsi="Arial" w:cs="Arial"/>
          <w:sz w:val="22"/>
          <w:szCs w:val="22"/>
        </w:rPr>
      </w:pPr>
      <w:r w:rsidRPr="00340D26">
        <w:rPr>
          <w:rFonts w:ascii="Arial" w:hAnsi="Arial" w:cs="Arial"/>
          <w:b/>
          <w:sz w:val="22"/>
          <w:szCs w:val="22"/>
        </w:rPr>
        <w:tab/>
        <w:t>PRILOG I.</w:t>
      </w:r>
      <w:r w:rsidRPr="00340D26">
        <w:rPr>
          <w:rFonts w:ascii="Arial" w:hAnsi="Arial" w:cs="Arial"/>
          <w:b/>
          <w:sz w:val="22"/>
          <w:szCs w:val="22"/>
        </w:rPr>
        <w:tab/>
      </w:r>
      <w:r w:rsidRPr="00340D26">
        <w:rPr>
          <w:rFonts w:ascii="Arial" w:hAnsi="Arial" w:cs="Arial"/>
          <w:sz w:val="22"/>
          <w:szCs w:val="22"/>
        </w:rPr>
        <w:t>Obrazloženje Plana</w:t>
      </w:r>
    </w:p>
    <w:p w14:paraId="708F2E7F" w14:textId="77777777" w:rsidR="00DE22A3" w:rsidRPr="00340D26" w:rsidRDefault="00DE22A3" w:rsidP="00DE22A3">
      <w:pPr>
        <w:jc w:val="both"/>
        <w:rPr>
          <w:rFonts w:ascii="Arial" w:hAnsi="Arial" w:cs="Arial"/>
          <w:b/>
          <w:sz w:val="22"/>
          <w:szCs w:val="22"/>
        </w:rPr>
      </w:pPr>
      <w:r w:rsidRPr="00340D26">
        <w:rPr>
          <w:rFonts w:ascii="Arial" w:hAnsi="Arial" w:cs="Arial"/>
          <w:b/>
          <w:sz w:val="22"/>
          <w:szCs w:val="22"/>
        </w:rPr>
        <w:tab/>
        <w:t>PRILOG II.</w:t>
      </w:r>
      <w:r w:rsidRPr="00340D26">
        <w:rPr>
          <w:rFonts w:ascii="Arial" w:hAnsi="Arial" w:cs="Arial"/>
          <w:b/>
          <w:sz w:val="22"/>
          <w:szCs w:val="22"/>
        </w:rPr>
        <w:tab/>
      </w:r>
      <w:r w:rsidRPr="00340D26">
        <w:rPr>
          <w:rFonts w:ascii="Arial" w:hAnsi="Arial" w:cs="Arial"/>
          <w:sz w:val="22"/>
          <w:szCs w:val="22"/>
        </w:rPr>
        <w:t>Popis propisa koje je bilo potrebno poštivati u izradi Plana</w:t>
      </w:r>
    </w:p>
    <w:p w14:paraId="3FF7A7C9" w14:textId="77777777" w:rsidR="00DE22A3" w:rsidRPr="00340D26" w:rsidRDefault="00DE22A3" w:rsidP="00DE22A3">
      <w:pPr>
        <w:ind w:left="2124" w:hanging="1416"/>
        <w:jc w:val="both"/>
        <w:rPr>
          <w:rFonts w:ascii="Arial" w:hAnsi="Arial" w:cs="Arial"/>
          <w:sz w:val="22"/>
          <w:szCs w:val="22"/>
        </w:rPr>
      </w:pPr>
      <w:r w:rsidRPr="00340D26">
        <w:rPr>
          <w:rFonts w:ascii="Arial" w:hAnsi="Arial" w:cs="Arial"/>
          <w:b/>
          <w:sz w:val="22"/>
          <w:szCs w:val="22"/>
        </w:rPr>
        <w:t>PRILOG III.</w:t>
      </w:r>
      <w:r w:rsidRPr="00340D26">
        <w:rPr>
          <w:rFonts w:ascii="Arial" w:hAnsi="Arial" w:cs="Arial"/>
          <w:b/>
          <w:sz w:val="22"/>
          <w:szCs w:val="22"/>
        </w:rPr>
        <w:tab/>
      </w:r>
      <w:r w:rsidRPr="00340D26">
        <w:rPr>
          <w:rFonts w:ascii="Arial" w:hAnsi="Arial" w:cs="Arial"/>
          <w:i/>
          <w:sz w:val="22"/>
          <w:szCs w:val="22"/>
        </w:rPr>
        <w:t>Odluka o izradi Urbanističkog plana uređenja „Komolac“ (Službeni glasnik Grada Dubrovnika, 15/17.)</w:t>
      </w:r>
    </w:p>
    <w:p w14:paraId="1AECA85B" w14:textId="77777777" w:rsidR="00DE22A3" w:rsidRPr="00340D26" w:rsidRDefault="00DE22A3" w:rsidP="00DE22A3">
      <w:pPr>
        <w:ind w:left="2124" w:hanging="1416"/>
        <w:jc w:val="both"/>
        <w:rPr>
          <w:rFonts w:ascii="Arial" w:hAnsi="Arial" w:cs="Arial"/>
          <w:bCs/>
          <w:i/>
          <w:sz w:val="22"/>
          <w:szCs w:val="22"/>
          <w:lang w:val="pl-PL"/>
        </w:rPr>
      </w:pPr>
      <w:r w:rsidRPr="00340D26">
        <w:rPr>
          <w:rFonts w:ascii="Arial" w:hAnsi="Arial" w:cs="Arial"/>
          <w:b/>
          <w:sz w:val="22"/>
          <w:szCs w:val="22"/>
        </w:rPr>
        <w:t>PRILOG IV.</w:t>
      </w:r>
      <w:r w:rsidRPr="00340D26">
        <w:rPr>
          <w:rFonts w:ascii="Arial" w:hAnsi="Arial" w:cs="Arial"/>
          <w:b/>
          <w:sz w:val="22"/>
          <w:szCs w:val="22"/>
        </w:rPr>
        <w:tab/>
      </w:r>
      <w:r w:rsidRPr="00340D26">
        <w:rPr>
          <w:rFonts w:ascii="Arial" w:hAnsi="Arial" w:cs="Arial"/>
          <w:i/>
          <w:sz w:val="22"/>
          <w:szCs w:val="22"/>
        </w:rPr>
        <w:t>Mišljenje o provedenom postupku strateške procjene utjecaja na okoliš</w:t>
      </w:r>
    </w:p>
    <w:p w14:paraId="040378D7" w14:textId="77777777" w:rsidR="00DE22A3" w:rsidRDefault="00DE22A3" w:rsidP="00DE22A3">
      <w:pPr>
        <w:ind w:firstLine="708"/>
        <w:jc w:val="both"/>
        <w:rPr>
          <w:rFonts w:ascii="Arial" w:hAnsi="Arial" w:cs="Arial"/>
          <w:sz w:val="22"/>
          <w:szCs w:val="22"/>
        </w:rPr>
      </w:pPr>
      <w:r w:rsidRPr="00340D26">
        <w:rPr>
          <w:rFonts w:ascii="Arial" w:hAnsi="Arial" w:cs="Arial"/>
          <w:b/>
          <w:sz w:val="22"/>
          <w:szCs w:val="22"/>
        </w:rPr>
        <w:t>PRILOG V.</w:t>
      </w:r>
      <w:r w:rsidRPr="00340D26">
        <w:rPr>
          <w:rFonts w:ascii="Arial" w:hAnsi="Arial" w:cs="Arial"/>
          <w:b/>
          <w:sz w:val="22"/>
          <w:szCs w:val="22"/>
        </w:rPr>
        <w:tab/>
      </w:r>
      <w:r w:rsidRPr="00340D26">
        <w:rPr>
          <w:rFonts w:ascii="Arial" w:hAnsi="Arial" w:cs="Arial"/>
          <w:sz w:val="22"/>
          <w:szCs w:val="22"/>
        </w:rPr>
        <w:t xml:space="preserve">Dokumentacija o ovlaštenju stručnog izrađivača Plana za izradu </w:t>
      </w:r>
      <w:r>
        <w:rPr>
          <w:rFonts w:ascii="Arial" w:hAnsi="Arial" w:cs="Arial"/>
          <w:sz w:val="22"/>
          <w:szCs w:val="22"/>
        </w:rPr>
        <w:t xml:space="preserve"> </w:t>
      </w:r>
    </w:p>
    <w:p w14:paraId="143F720D" w14:textId="77777777" w:rsidR="00DE22A3" w:rsidRPr="00340D26" w:rsidRDefault="00DE22A3" w:rsidP="00DE22A3">
      <w:pPr>
        <w:ind w:firstLine="708"/>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prostornih planova</w:t>
      </w:r>
    </w:p>
    <w:p w14:paraId="61071B10" w14:textId="77777777" w:rsidR="00DE22A3" w:rsidRPr="00340D26" w:rsidRDefault="00DE22A3" w:rsidP="00DE22A3">
      <w:pPr>
        <w:pStyle w:val="NoSpacing"/>
        <w:jc w:val="center"/>
        <w:rPr>
          <w:rFonts w:ascii="Arial" w:hAnsi="Arial" w:cs="Arial"/>
          <w:sz w:val="22"/>
          <w:szCs w:val="22"/>
        </w:rPr>
      </w:pPr>
    </w:p>
    <w:p w14:paraId="68A61372" w14:textId="77777777" w:rsidR="00DE22A3" w:rsidRPr="00340D26" w:rsidRDefault="00DE22A3" w:rsidP="00DE22A3">
      <w:pPr>
        <w:pBdr>
          <w:top w:val="none" w:sz="0" w:space="0" w:color="000000"/>
          <w:left w:val="none" w:sz="0" w:space="0" w:color="000000"/>
          <w:bottom w:val="none" w:sz="0" w:space="0" w:color="000000"/>
          <w:right w:val="none" w:sz="0" w:space="0" w:color="000000"/>
        </w:pBdr>
        <w:jc w:val="both"/>
        <w:rPr>
          <w:rFonts w:ascii="Arial" w:eastAsia="Calibri" w:hAnsi="Arial" w:cs="Arial"/>
          <w:color w:val="000000"/>
          <w:sz w:val="22"/>
          <w:szCs w:val="22"/>
        </w:rPr>
      </w:pPr>
    </w:p>
    <w:p w14:paraId="4644E610"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II. ODREDBE ZA PROVOĐENJE</w:t>
      </w:r>
    </w:p>
    <w:p w14:paraId="5C3AD1FF" w14:textId="77777777" w:rsidR="00DE22A3" w:rsidRPr="00340D26" w:rsidRDefault="00DE22A3" w:rsidP="00DE22A3">
      <w:pPr>
        <w:pBdr>
          <w:top w:val="none" w:sz="0" w:space="0" w:color="000000"/>
          <w:left w:val="none" w:sz="0" w:space="0" w:color="000000"/>
          <w:bottom w:val="none" w:sz="0" w:space="0" w:color="000000"/>
          <w:right w:val="none" w:sz="0" w:space="0" w:color="000000"/>
        </w:pBdr>
        <w:jc w:val="both"/>
        <w:rPr>
          <w:rFonts w:ascii="Arial" w:eastAsia="Calibri" w:hAnsi="Arial" w:cs="Arial"/>
          <w:color w:val="000000"/>
          <w:sz w:val="22"/>
          <w:szCs w:val="22"/>
        </w:rPr>
      </w:pPr>
    </w:p>
    <w:p w14:paraId="579709D6" w14:textId="77777777" w:rsidR="00DE22A3" w:rsidRPr="00111A40"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ODREĐIVANJA I RAZGRANIČAVANJA POVRŠINA JAVNIH I DRUGIH NAMJENA</w:t>
      </w:r>
    </w:p>
    <w:p w14:paraId="58614DA7" w14:textId="77777777" w:rsidR="00DE22A3" w:rsidRPr="00340D26" w:rsidRDefault="00DE22A3" w:rsidP="00DE22A3">
      <w:pPr>
        <w:pStyle w:val="NoSpacing"/>
        <w:jc w:val="both"/>
        <w:rPr>
          <w:rFonts w:ascii="Arial" w:hAnsi="Arial" w:cs="Arial"/>
          <w:sz w:val="22"/>
          <w:szCs w:val="22"/>
        </w:rPr>
      </w:pPr>
    </w:p>
    <w:p w14:paraId="27ECE3A0" w14:textId="77777777" w:rsidR="00DE22A3" w:rsidRPr="00340D26" w:rsidRDefault="00DE22A3" w:rsidP="00DE22A3">
      <w:pPr>
        <w:pStyle w:val="NoSpacing"/>
        <w:numPr>
          <w:ilvl w:val="0"/>
          <w:numId w:val="17"/>
        </w:numPr>
        <w:jc w:val="center"/>
        <w:rPr>
          <w:rFonts w:ascii="Arial" w:hAnsi="Arial" w:cs="Arial"/>
          <w:sz w:val="22"/>
          <w:szCs w:val="22"/>
        </w:rPr>
      </w:pPr>
    </w:p>
    <w:p w14:paraId="45E53070" w14:textId="77777777" w:rsidR="00DE22A3" w:rsidRDefault="00DE22A3" w:rsidP="00DE22A3">
      <w:pPr>
        <w:pStyle w:val="NoSpacing"/>
        <w:ind w:left="360"/>
        <w:jc w:val="both"/>
        <w:rPr>
          <w:rFonts w:ascii="Arial" w:hAnsi="Arial" w:cs="Arial"/>
          <w:sz w:val="22"/>
          <w:szCs w:val="22"/>
        </w:rPr>
      </w:pPr>
    </w:p>
    <w:p w14:paraId="0480253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Urbanistički plan uređenja ''Komolac'' (u daljnjem tekstu: Plan) utvrđuje osnovne uvjete korištenja i namjene površina te smjernice kojim se omogućava uređenje prostora za izgradnju novih građevina, uređenje zemljišta kao i obavljanje drugih radnji iznad, ispod ili na površini zemlje.</w:t>
      </w:r>
    </w:p>
    <w:p w14:paraId="431F5683" w14:textId="77777777" w:rsidR="00DE22A3" w:rsidRPr="00340D26" w:rsidRDefault="00DE22A3" w:rsidP="00DE22A3">
      <w:pPr>
        <w:pStyle w:val="NoSpacing"/>
        <w:jc w:val="both"/>
        <w:rPr>
          <w:rFonts w:ascii="Arial" w:hAnsi="Arial" w:cs="Arial"/>
          <w:sz w:val="22"/>
          <w:szCs w:val="22"/>
        </w:rPr>
      </w:pPr>
    </w:p>
    <w:p w14:paraId="2446C2A6" w14:textId="77777777" w:rsidR="00DE22A3" w:rsidRPr="00340D26" w:rsidRDefault="00DE22A3" w:rsidP="00DE22A3">
      <w:pPr>
        <w:pStyle w:val="NoSpacing"/>
        <w:numPr>
          <w:ilvl w:val="0"/>
          <w:numId w:val="17"/>
        </w:numPr>
        <w:jc w:val="center"/>
        <w:rPr>
          <w:rFonts w:ascii="Arial" w:hAnsi="Arial" w:cs="Arial"/>
          <w:sz w:val="22"/>
          <w:szCs w:val="22"/>
        </w:rPr>
      </w:pPr>
    </w:p>
    <w:p w14:paraId="49A612BA" w14:textId="77777777" w:rsidR="00DE22A3" w:rsidRDefault="00DE22A3" w:rsidP="00DE22A3">
      <w:pPr>
        <w:pStyle w:val="NoSpacing"/>
        <w:ind w:left="360"/>
        <w:jc w:val="both"/>
        <w:rPr>
          <w:rFonts w:ascii="Arial" w:hAnsi="Arial" w:cs="Arial"/>
          <w:sz w:val="22"/>
          <w:szCs w:val="22"/>
        </w:rPr>
      </w:pPr>
    </w:p>
    <w:p w14:paraId="03293AC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Obuhvat Plana određen je prostorno-planskom dokumentacijom šireg područja, odnosno Generalnim urbanističkim planom Grada Dubrovnika (Službeni glasnik Grada Dubrovnika, 10/05., 10/07., 08/12., 03/14., 09/14.-pročišćeni tekst, 04/16., 25/18., 13/19., 08/20.-pročišćeni tekst, 05/21., 08/21.-pročišćeni tekst), koji je definirao izradu UPU-a 1.6. Komolac i 1.8a Mješovita zona Komolac.</w:t>
      </w:r>
    </w:p>
    <w:p w14:paraId="5FC153B0" w14:textId="77777777" w:rsidR="00DE22A3" w:rsidRDefault="00DE22A3" w:rsidP="00DE22A3">
      <w:pPr>
        <w:pStyle w:val="NoSpacing"/>
        <w:jc w:val="both"/>
        <w:rPr>
          <w:rFonts w:ascii="Arial" w:hAnsi="Arial" w:cs="Arial"/>
          <w:sz w:val="22"/>
          <w:szCs w:val="22"/>
        </w:rPr>
      </w:pPr>
    </w:p>
    <w:p w14:paraId="16B46DE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Odlukom o izradi Plana (Službeni glasnik Grada Dubrovnika, 15/17.), a sukladno Zakonu o prostornom uređenju (Narodne novine, 153/13., 65/17., 114/18.) određen je obuhvat Plana koji je nastao spajanjem obuhvata UPU-a 1.6. Komolac i 1.8a Mješovita zona Komolac te proširenjem na zonu zaštitnog zelenila u blizini križanja nerazvrstane ceste Lozica-Mokošica-Komolac-</w:t>
      </w:r>
      <w:proofErr w:type="spellStart"/>
      <w:r w:rsidRPr="00340D26">
        <w:rPr>
          <w:rFonts w:ascii="Arial" w:hAnsi="Arial" w:cs="Arial"/>
          <w:sz w:val="22"/>
          <w:szCs w:val="22"/>
        </w:rPr>
        <w:t>Sustjepan</w:t>
      </w:r>
      <w:proofErr w:type="spellEnd"/>
      <w:r w:rsidRPr="00340D26">
        <w:rPr>
          <w:rFonts w:ascii="Arial" w:hAnsi="Arial" w:cs="Arial"/>
          <w:sz w:val="22"/>
          <w:szCs w:val="22"/>
        </w:rPr>
        <w:t xml:space="preserve"> (bivša magistrala) s nerazvrstanom cestom BP Ina-Komolac-administrativna granica Grada Dubrovnika (predio </w:t>
      </w:r>
      <w:proofErr w:type="spellStart"/>
      <w:r w:rsidRPr="00340D26">
        <w:rPr>
          <w:rFonts w:ascii="Arial" w:hAnsi="Arial" w:cs="Arial"/>
          <w:sz w:val="22"/>
          <w:szCs w:val="22"/>
        </w:rPr>
        <w:t>Šumet</w:t>
      </w:r>
      <w:proofErr w:type="spellEnd"/>
      <w:r w:rsidRPr="00340D26">
        <w:rPr>
          <w:rFonts w:ascii="Arial" w:hAnsi="Arial" w:cs="Arial"/>
          <w:sz w:val="22"/>
          <w:szCs w:val="22"/>
        </w:rPr>
        <w:t>). Površina obuhvata Plana iznosi 23,2 ha.</w:t>
      </w:r>
    </w:p>
    <w:p w14:paraId="22E8A456" w14:textId="77777777" w:rsidR="00DE22A3" w:rsidRDefault="00DE22A3" w:rsidP="00DE22A3">
      <w:pPr>
        <w:pStyle w:val="NoSpacing"/>
        <w:jc w:val="both"/>
        <w:rPr>
          <w:rFonts w:ascii="Arial" w:hAnsi="Arial" w:cs="Arial"/>
          <w:sz w:val="22"/>
          <w:szCs w:val="22"/>
        </w:rPr>
      </w:pPr>
    </w:p>
    <w:p w14:paraId="51F54F4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Obuhvat Plana obuhvaća prostor bivše industrijsko-gospodarske zone Komolac te neuređene i neizgrađene dijelove građevinskog područja naselja na teritoriju tri katastarske općine: Komolac, </w:t>
      </w:r>
      <w:proofErr w:type="spellStart"/>
      <w:r w:rsidRPr="00340D26">
        <w:rPr>
          <w:rFonts w:ascii="Arial" w:hAnsi="Arial" w:cs="Arial"/>
          <w:sz w:val="22"/>
          <w:szCs w:val="22"/>
        </w:rPr>
        <w:t>Čajkovica</w:t>
      </w:r>
      <w:proofErr w:type="spellEnd"/>
      <w:r w:rsidRPr="00340D26">
        <w:rPr>
          <w:rFonts w:ascii="Arial" w:hAnsi="Arial" w:cs="Arial"/>
          <w:sz w:val="22"/>
          <w:szCs w:val="22"/>
        </w:rPr>
        <w:t xml:space="preserve"> i </w:t>
      </w:r>
      <w:proofErr w:type="spellStart"/>
      <w:r w:rsidRPr="00340D26">
        <w:rPr>
          <w:rFonts w:ascii="Arial" w:hAnsi="Arial" w:cs="Arial"/>
          <w:sz w:val="22"/>
          <w:szCs w:val="22"/>
        </w:rPr>
        <w:t>Knežica</w:t>
      </w:r>
      <w:proofErr w:type="spellEnd"/>
      <w:r w:rsidRPr="00340D26">
        <w:rPr>
          <w:rFonts w:ascii="Arial" w:hAnsi="Arial" w:cs="Arial"/>
          <w:sz w:val="22"/>
          <w:szCs w:val="22"/>
        </w:rPr>
        <w:t xml:space="preserve">. Proteže se u smjeru sjeverozapad-jugoistok, prateći udolinu bujičnog vodotoka </w:t>
      </w:r>
      <w:proofErr w:type="spellStart"/>
      <w:r w:rsidRPr="00340D26">
        <w:rPr>
          <w:rFonts w:ascii="Arial" w:hAnsi="Arial" w:cs="Arial"/>
          <w:sz w:val="22"/>
          <w:szCs w:val="22"/>
        </w:rPr>
        <w:t>Slavjan</w:t>
      </w:r>
      <w:proofErr w:type="spellEnd"/>
      <w:r w:rsidRPr="00340D26">
        <w:rPr>
          <w:rFonts w:ascii="Arial" w:hAnsi="Arial" w:cs="Arial"/>
          <w:sz w:val="22"/>
          <w:szCs w:val="22"/>
        </w:rPr>
        <w:t>. Sjevernim rubom prolazi nerazvrstana cesta Lozica-Mokošica-Komolac-</w:t>
      </w:r>
      <w:proofErr w:type="spellStart"/>
      <w:r w:rsidRPr="00340D26">
        <w:rPr>
          <w:rFonts w:ascii="Arial" w:hAnsi="Arial" w:cs="Arial"/>
          <w:sz w:val="22"/>
          <w:szCs w:val="22"/>
        </w:rPr>
        <w:t>Sustjepan</w:t>
      </w:r>
      <w:proofErr w:type="spellEnd"/>
      <w:r w:rsidRPr="00340D26">
        <w:rPr>
          <w:rFonts w:ascii="Arial" w:hAnsi="Arial" w:cs="Arial"/>
          <w:sz w:val="22"/>
          <w:szCs w:val="22"/>
        </w:rPr>
        <w:t xml:space="preserve">, zapadnim rubom nerazvrstana cesta BP Ina Komolac-administrativna granica Grada Dubrovnika (predio </w:t>
      </w:r>
      <w:proofErr w:type="spellStart"/>
      <w:r w:rsidRPr="00340D26">
        <w:rPr>
          <w:rFonts w:ascii="Arial" w:hAnsi="Arial" w:cs="Arial"/>
          <w:sz w:val="22"/>
          <w:szCs w:val="22"/>
        </w:rPr>
        <w:t>Šumet</w:t>
      </w:r>
      <w:proofErr w:type="spellEnd"/>
      <w:r w:rsidRPr="00340D26">
        <w:rPr>
          <w:rFonts w:ascii="Arial" w:hAnsi="Arial" w:cs="Arial"/>
          <w:sz w:val="22"/>
          <w:szCs w:val="22"/>
        </w:rPr>
        <w:t xml:space="preserve">), dok istočnim i južnim rubom obuhvata proteže se zona zaštitnog zelenila (Z). </w:t>
      </w:r>
    </w:p>
    <w:p w14:paraId="4AEF6767" w14:textId="77777777" w:rsidR="00DE22A3" w:rsidRDefault="00DE22A3" w:rsidP="00DE22A3">
      <w:pPr>
        <w:pStyle w:val="NoSpacing"/>
        <w:jc w:val="both"/>
        <w:rPr>
          <w:rFonts w:ascii="Arial" w:hAnsi="Arial" w:cs="Arial"/>
          <w:sz w:val="22"/>
          <w:szCs w:val="22"/>
        </w:rPr>
      </w:pPr>
    </w:p>
    <w:p w14:paraId="5D5EC9F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Obuhvat Plana najvećim se dijelom nalazi unutar prostora ograničenja zaštićenog obalnog područja mora.</w:t>
      </w:r>
    </w:p>
    <w:p w14:paraId="1877B426" w14:textId="77777777" w:rsidR="00DE22A3" w:rsidRDefault="00DE22A3" w:rsidP="00DE22A3">
      <w:pPr>
        <w:pStyle w:val="NoSpacing"/>
        <w:jc w:val="both"/>
        <w:rPr>
          <w:rFonts w:ascii="Arial" w:hAnsi="Arial" w:cs="Arial"/>
          <w:sz w:val="22"/>
          <w:szCs w:val="22"/>
        </w:rPr>
      </w:pPr>
    </w:p>
    <w:p w14:paraId="4346C2FD"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Uvjeti i načini gradnje unutar obuhvata Plana moraju biti u skladu s odredbama ovog Plana.</w:t>
      </w:r>
    </w:p>
    <w:p w14:paraId="0CB32BB2" w14:textId="77777777" w:rsidR="00DE22A3" w:rsidRDefault="00DE22A3" w:rsidP="00DE22A3">
      <w:pPr>
        <w:pStyle w:val="NoSpacing"/>
        <w:jc w:val="both"/>
        <w:rPr>
          <w:rFonts w:ascii="Arial" w:hAnsi="Arial" w:cs="Arial"/>
          <w:sz w:val="22"/>
          <w:szCs w:val="22"/>
        </w:rPr>
      </w:pPr>
    </w:p>
    <w:p w14:paraId="509FFF97" w14:textId="77777777" w:rsidR="00DE22A3" w:rsidRPr="00111A40" w:rsidRDefault="00DE22A3" w:rsidP="00DE22A3">
      <w:pPr>
        <w:pStyle w:val="NoSpacing"/>
        <w:jc w:val="both"/>
        <w:rPr>
          <w:rFonts w:ascii="Arial" w:hAnsi="Arial" w:cs="Arial"/>
          <w:sz w:val="22"/>
          <w:szCs w:val="22"/>
        </w:rPr>
      </w:pPr>
    </w:p>
    <w:p w14:paraId="251D18FA" w14:textId="77777777" w:rsidR="00DE22A3" w:rsidRPr="00340D26" w:rsidRDefault="00DE22A3" w:rsidP="00DE22A3">
      <w:pPr>
        <w:pStyle w:val="NoSpacing"/>
        <w:numPr>
          <w:ilvl w:val="0"/>
          <w:numId w:val="17"/>
        </w:numPr>
        <w:jc w:val="center"/>
        <w:rPr>
          <w:rFonts w:ascii="Arial" w:hAnsi="Arial" w:cs="Arial"/>
          <w:sz w:val="22"/>
          <w:szCs w:val="22"/>
        </w:rPr>
      </w:pPr>
    </w:p>
    <w:p w14:paraId="6853EF7B" w14:textId="77777777" w:rsidR="00DE22A3" w:rsidRDefault="00DE22A3" w:rsidP="00DE22A3">
      <w:pPr>
        <w:pStyle w:val="NoSpacing"/>
        <w:jc w:val="both"/>
        <w:rPr>
          <w:rFonts w:ascii="Arial" w:hAnsi="Arial" w:cs="Arial"/>
          <w:sz w:val="22"/>
          <w:szCs w:val="22"/>
        </w:rPr>
      </w:pPr>
    </w:p>
    <w:p w14:paraId="7717388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Uvjeti gradnje i uređenja prostora temelje se na smjernicama proizašlim iz Generalnog urbanističkog plana Grada Dubrovnika, kojim su u okviru namjene površina utvrđeni prostori </w:t>
      </w:r>
      <w:r w:rsidRPr="00340D26">
        <w:rPr>
          <w:rFonts w:ascii="Arial" w:hAnsi="Arial" w:cs="Arial"/>
          <w:sz w:val="22"/>
          <w:szCs w:val="22"/>
        </w:rPr>
        <w:lastRenderedPageBreak/>
        <w:t>za daljnje zahvate unutar obuhvata Plana, uključivo i uvjeti vezani uz način gradnje, tipologiju i visinu građevina, te intenzitet korištenja prostora (gustoće, kapaciteti, izgrađenost i iskorištenost građevne čestice).</w:t>
      </w:r>
    </w:p>
    <w:p w14:paraId="50E0234D" w14:textId="77777777" w:rsidR="00DE22A3" w:rsidRDefault="00DE22A3" w:rsidP="00DE22A3">
      <w:pPr>
        <w:pStyle w:val="NoSpacing"/>
        <w:jc w:val="both"/>
        <w:rPr>
          <w:rFonts w:ascii="Arial" w:hAnsi="Arial" w:cs="Arial"/>
          <w:sz w:val="22"/>
          <w:szCs w:val="22"/>
        </w:rPr>
      </w:pPr>
    </w:p>
    <w:p w14:paraId="41B72AD9"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Ovim Planom se uvjeti i načini gradnje i urbana pravila nadopunjuju sa smjernicama za uređenje, obnovu i zaštitu krajobraza temeljem Krajobrazne studije, koja je izrađena kao podloga za ovaj Plan.</w:t>
      </w:r>
    </w:p>
    <w:p w14:paraId="2AF3938F" w14:textId="77777777" w:rsidR="00DE22A3" w:rsidRPr="00340D26" w:rsidRDefault="00DE22A3" w:rsidP="00DE22A3">
      <w:pPr>
        <w:pStyle w:val="NoSpacing"/>
        <w:ind w:left="360"/>
        <w:jc w:val="both"/>
        <w:rPr>
          <w:rFonts w:ascii="Arial" w:hAnsi="Arial" w:cs="Arial"/>
          <w:sz w:val="22"/>
          <w:szCs w:val="22"/>
        </w:rPr>
      </w:pPr>
    </w:p>
    <w:p w14:paraId="5D70AEC9" w14:textId="77777777" w:rsidR="00DE22A3" w:rsidRPr="00340D26" w:rsidRDefault="00DE22A3" w:rsidP="00DE22A3">
      <w:pPr>
        <w:pStyle w:val="NoSpacing"/>
        <w:jc w:val="both"/>
        <w:rPr>
          <w:rFonts w:ascii="Arial" w:hAnsi="Arial" w:cs="Arial"/>
          <w:sz w:val="22"/>
          <w:szCs w:val="22"/>
        </w:rPr>
      </w:pPr>
    </w:p>
    <w:p w14:paraId="46EE4D0E" w14:textId="77777777" w:rsidR="00DE22A3" w:rsidRPr="00340D26" w:rsidRDefault="00DE22A3" w:rsidP="00DE22A3">
      <w:pPr>
        <w:pStyle w:val="NoSpacing"/>
        <w:numPr>
          <w:ilvl w:val="0"/>
          <w:numId w:val="17"/>
        </w:numPr>
        <w:jc w:val="center"/>
        <w:rPr>
          <w:rFonts w:ascii="Arial" w:hAnsi="Arial" w:cs="Arial"/>
          <w:sz w:val="22"/>
          <w:szCs w:val="22"/>
        </w:rPr>
      </w:pPr>
    </w:p>
    <w:p w14:paraId="3F0EEB7A" w14:textId="77777777" w:rsidR="00DE22A3" w:rsidRDefault="00DE22A3" w:rsidP="00DE22A3">
      <w:pPr>
        <w:pStyle w:val="NoSpacing"/>
        <w:ind w:left="360"/>
        <w:jc w:val="both"/>
        <w:rPr>
          <w:rFonts w:ascii="Arial" w:hAnsi="Arial" w:cs="Arial"/>
          <w:sz w:val="22"/>
          <w:szCs w:val="22"/>
        </w:rPr>
      </w:pPr>
    </w:p>
    <w:p w14:paraId="3A6C758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Planom su definirane namjene površina čiji prikaz je sadržan u tekstualnom dijelu Plana i u grafičkom dijelu Plana na kartografskom prikazu </w:t>
      </w:r>
      <w:r w:rsidRPr="00340D26">
        <w:rPr>
          <w:rFonts w:ascii="Arial" w:hAnsi="Arial" w:cs="Arial"/>
          <w:i/>
          <w:sz w:val="22"/>
          <w:szCs w:val="22"/>
        </w:rPr>
        <w:t>1. Korištenje i namjena površina</w:t>
      </w:r>
      <w:r w:rsidRPr="00340D26">
        <w:rPr>
          <w:rFonts w:ascii="Arial" w:hAnsi="Arial" w:cs="Arial"/>
          <w:sz w:val="22"/>
          <w:szCs w:val="22"/>
        </w:rPr>
        <w:t>, u mjerilu 1:1000.</w:t>
      </w:r>
    </w:p>
    <w:p w14:paraId="6DE6479C" w14:textId="77777777" w:rsidR="00DE22A3" w:rsidRDefault="00DE22A3" w:rsidP="00DE22A3">
      <w:pPr>
        <w:pStyle w:val="NoSpacing"/>
        <w:jc w:val="both"/>
        <w:rPr>
          <w:rFonts w:ascii="Arial" w:hAnsi="Arial" w:cs="Arial"/>
          <w:sz w:val="22"/>
          <w:szCs w:val="22"/>
        </w:rPr>
      </w:pPr>
    </w:p>
    <w:p w14:paraId="36561E0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Plana određene su i razgraničene:</w:t>
      </w:r>
    </w:p>
    <w:p w14:paraId="20CA3A20" w14:textId="77777777" w:rsidR="00DE22A3" w:rsidRPr="00340D26" w:rsidRDefault="00DE22A3" w:rsidP="00DE22A3">
      <w:pPr>
        <w:pStyle w:val="NoSpacing"/>
        <w:numPr>
          <w:ilvl w:val="1"/>
          <w:numId w:val="18"/>
        </w:numPr>
        <w:jc w:val="both"/>
        <w:rPr>
          <w:rFonts w:ascii="Arial" w:hAnsi="Arial" w:cs="Arial"/>
          <w:sz w:val="22"/>
          <w:szCs w:val="22"/>
        </w:rPr>
      </w:pPr>
      <w:r w:rsidRPr="00340D26">
        <w:rPr>
          <w:rFonts w:ascii="Arial" w:hAnsi="Arial" w:cs="Arial"/>
          <w:sz w:val="22"/>
          <w:szCs w:val="22"/>
        </w:rPr>
        <w:t>namjene površina unutar građevinskog područja naselja:</w:t>
      </w:r>
    </w:p>
    <w:p w14:paraId="092499B9"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MJEŠOVITA NAMJENA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(M)</w:t>
      </w:r>
    </w:p>
    <w:p w14:paraId="5C29F53E"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pretežito stambena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(M1)</w:t>
      </w:r>
      <w:r w:rsidRPr="00340D26">
        <w:rPr>
          <w:rFonts w:ascii="Arial" w:hAnsi="Arial" w:cs="Arial"/>
          <w:sz w:val="22"/>
          <w:szCs w:val="22"/>
        </w:rPr>
        <w:tab/>
      </w:r>
    </w:p>
    <w:p w14:paraId="50B23DB7"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JAVNA I DRUŠTVENA NAMJENA</w:t>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(D)</w:t>
      </w:r>
    </w:p>
    <w:p w14:paraId="60F6686D"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školska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(D4)</w:t>
      </w:r>
    </w:p>
    <w:p w14:paraId="6810FA5B"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GOSPODARSKA NAMJENA-PROIZVODNA</w:t>
      </w:r>
      <w:r>
        <w:rPr>
          <w:rFonts w:ascii="Arial" w:hAnsi="Arial" w:cs="Arial"/>
          <w:sz w:val="22"/>
          <w:szCs w:val="22"/>
        </w:rPr>
        <w:t xml:space="preserve">                         </w:t>
      </w:r>
      <w:r w:rsidRPr="00340D26">
        <w:rPr>
          <w:rFonts w:ascii="Arial" w:hAnsi="Arial" w:cs="Arial"/>
          <w:sz w:val="22"/>
          <w:szCs w:val="22"/>
        </w:rPr>
        <w:t>(I)</w:t>
      </w:r>
    </w:p>
    <w:p w14:paraId="6E617050"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 xml:space="preserve"> pretežito industrijska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(I1)</w:t>
      </w:r>
    </w:p>
    <w:p w14:paraId="2B1EA58C"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pretežito zanatska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(I2)</w:t>
      </w:r>
    </w:p>
    <w:p w14:paraId="51C1C8B2"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GOSPODARSKA NAMJENA-POSLOVNA</w:t>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(K)</w:t>
      </w:r>
    </w:p>
    <w:p w14:paraId="123D3087"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pretežito uslužna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(K1)</w:t>
      </w:r>
    </w:p>
    <w:p w14:paraId="507B790B"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pretežito trgovačka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(K2)</w:t>
      </w:r>
    </w:p>
    <w:p w14:paraId="2BDF7835"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komunalno-servisna</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(K3)</w:t>
      </w:r>
    </w:p>
    <w:p w14:paraId="37136198"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JAVNE ZELENE POVRŠINE</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p>
    <w:p w14:paraId="7D93E3F9" w14:textId="77777777" w:rsidR="00DE22A3" w:rsidRPr="00340D26" w:rsidRDefault="00DE22A3" w:rsidP="00DE22A3">
      <w:pPr>
        <w:pStyle w:val="NoSpacing"/>
        <w:numPr>
          <w:ilvl w:val="3"/>
          <w:numId w:val="18"/>
        </w:numPr>
        <w:jc w:val="both"/>
        <w:rPr>
          <w:rFonts w:ascii="Arial" w:hAnsi="Arial" w:cs="Arial"/>
          <w:sz w:val="22"/>
          <w:szCs w:val="22"/>
        </w:rPr>
      </w:pPr>
      <w:r w:rsidRPr="00340D26">
        <w:rPr>
          <w:rFonts w:ascii="Arial" w:hAnsi="Arial" w:cs="Arial"/>
          <w:sz w:val="22"/>
          <w:szCs w:val="22"/>
        </w:rPr>
        <w:t>Javni park</w:t>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(Z1)</w:t>
      </w:r>
    </w:p>
    <w:p w14:paraId="2D9DCCE8"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 xml:space="preserve">ZAŠTITNE ZELENE POVRŠINE </w:t>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(Z)</w:t>
      </w:r>
    </w:p>
    <w:p w14:paraId="19CAA717"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POVRŠINE INFRASTRUKTURNIH SUSTAVA</w:t>
      </w:r>
      <w:r>
        <w:rPr>
          <w:rFonts w:ascii="Arial" w:hAnsi="Arial" w:cs="Arial"/>
          <w:sz w:val="22"/>
          <w:szCs w:val="22"/>
        </w:rPr>
        <w:t xml:space="preserve">                      </w:t>
      </w:r>
      <w:r w:rsidRPr="00340D26">
        <w:rPr>
          <w:rFonts w:ascii="Arial" w:hAnsi="Arial" w:cs="Arial"/>
          <w:sz w:val="22"/>
          <w:szCs w:val="22"/>
        </w:rPr>
        <w:t>(IS)</w:t>
      </w:r>
    </w:p>
    <w:p w14:paraId="0E78E9C9"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VODOTOK NADZEMNI/PODZEMNI</w:t>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(V)</w:t>
      </w:r>
    </w:p>
    <w:p w14:paraId="4FAD81FC" w14:textId="77777777" w:rsidR="00DE22A3" w:rsidRPr="00340D26" w:rsidRDefault="00DE22A3" w:rsidP="00DE22A3">
      <w:pPr>
        <w:pStyle w:val="NoSpacing"/>
        <w:numPr>
          <w:ilvl w:val="1"/>
          <w:numId w:val="18"/>
        </w:numPr>
        <w:jc w:val="both"/>
        <w:rPr>
          <w:rFonts w:ascii="Arial" w:hAnsi="Arial" w:cs="Arial"/>
          <w:sz w:val="22"/>
          <w:szCs w:val="22"/>
        </w:rPr>
      </w:pPr>
      <w:r w:rsidRPr="00340D26">
        <w:rPr>
          <w:rFonts w:ascii="Arial" w:hAnsi="Arial" w:cs="Arial"/>
          <w:sz w:val="22"/>
          <w:szCs w:val="22"/>
        </w:rPr>
        <w:t>namjena površina izvan građevinskog područja naselja:</w:t>
      </w:r>
    </w:p>
    <w:p w14:paraId="4E6082B4"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ZAŠTITNE ZELENE POVRŠINE</w:t>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(Z)</w:t>
      </w:r>
    </w:p>
    <w:p w14:paraId="67830B48" w14:textId="77777777" w:rsidR="00DE22A3" w:rsidRPr="00340D26" w:rsidRDefault="00DE22A3" w:rsidP="00DE22A3">
      <w:pPr>
        <w:pStyle w:val="NoSpacing"/>
        <w:numPr>
          <w:ilvl w:val="2"/>
          <w:numId w:val="18"/>
        </w:numPr>
        <w:jc w:val="both"/>
        <w:rPr>
          <w:rFonts w:ascii="Arial" w:hAnsi="Arial" w:cs="Arial"/>
          <w:sz w:val="22"/>
          <w:szCs w:val="22"/>
        </w:rPr>
      </w:pPr>
      <w:r w:rsidRPr="00340D26">
        <w:rPr>
          <w:rFonts w:ascii="Arial" w:hAnsi="Arial" w:cs="Arial"/>
          <w:sz w:val="22"/>
          <w:szCs w:val="22"/>
        </w:rPr>
        <w:t>VODOTOK NADZEMNI/PODZEMNI</w:t>
      </w:r>
      <w:r w:rsidRPr="00340D26">
        <w:rPr>
          <w:rFonts w:ascii="Arial" w:hAnsi="Arial" w:cs="Arial"/>
          <w:sz w:val="22"/>
          <w:szCs w:val="22"/>
        </w:rPr>
        <w:tab/>
      </w:r>
      <w:r w:rsidRPr="00340D26">
        <w:rPr>
          <w:rFonts w:ascii="Arial" w:hAnsi="Arial" w:cs="Arial"/>
          <w:sz w:val="22"/>
          <w:szCs w:val="22"/>
        </w:rPr>
        <w:tab/>
      </w:r>
      <w:r>
        <w:rPr>
          <w:rFonts w:ascii="Arial" w:hAnsi="Arial" w:cs="Arial"/>
          <w:sz w:val="22"/>
          <w:szCs w:val="22"/>
        </w:rPr>
        <w:t xml:space="preserve">                       </w:t>
      </w:r>
      <w:r w:rsidRPr="00340D26">
        <w:rPr>
          <w:rFonts w:ascii="Arial" w:hAnsi="Arial" w:cs="Arial"/>
          <w:sz w:val="22"/>
          <w:szCs w:val="22"/>
        </w:rPr>
        <w:t>(V)</w:t>
      </w:r>
    </w:p>
    <w:p w14:paraId="2954A578" w14:textId="77777777" w:rsidR="00DE22A3" w:rsidRDefault="00DE22A3" w:rsidP="00DE22A3">
      <w:pPr>
        <w:pStyle w:val="NoSpacing"/>
        <w:jc w:val="both"/>
        <w:rPr>
          <w:rFonts w:ascii="Arial" w:hAnsi="Arial" w:cs="Arial"/>
          <w:sz w:val="22"/>
          <w:szCs w:val="22"/>
        </w:rPr>
      </w:pPr>
    </w:p>
    <w:p w14:paraId="2F5CBE0B" w14:textId="77777777" w:rsidR="00DE22A3" w:rsidRPr="00340D26" w:rsidRDefault="00DE22A3" w:rsidP="00DE22A3">
      <w:pPr>
        <w:pStyle w:val="NoSpacing"/>
        <w:jc w:val="both"/>
        <w:rPr>
          <w:rFonts w:ascii="Arial" w:hAnsi="Arial" w:cs="Arial"/>
          <w:sz w:val="22"/>
          <w:szCs w:val="22"/>
        </w:rPr>
      </w:pPr>
    </w:p>
    <w:p w14:paraId="13F3707C" w14:textId="77777777" w:rsidR="00DE22A3" w:rsidRPr="00340D26" w:rsidRDefault="00DE22A3" w:rsidP="00DE22A3">
      <w:pPr>
        <w:pStyle w:val="NoSpacing"/>
        <w:numPr>
          <w:ilvl w:val="0"/>
          <w:numId w:val="17"/>
        </w:numPr>
        <w:jc w:val="center"/>
        <w:rPr>
          <w:rFonts w:ascii="Arial" w:hAnsi="Arial" w:cs="Arial"/>
          <w:sz w:val="22"/>
          <w:szCs w:val="22"/>
        </w:rPr>
      </w:pPr>
    </w:p>
    <w:p w14:paraId="7D2EF945" w14:textId="77777777" w:rsidR="00DE22A3" w:rsidRDefault="00DE22A3" w:rsidP="00DE22A3">
      <w:pPr>
        <w:pStyle w:val="NoSpacing"/>
        <w:ind w:left="360"/>
        <w:jc w:val="both"/>
        <w:rPr>
          <w:rFonts w:ascii="Arial" w:hAnsi="Arial" w:cs="Arial"/>
          <w:sz w:val="22"/>
          <w:szCs w:val="22"/>
        </w:rPr>
      </w:pPr>
    </w:p>
    <w:p w14:paraId="0E1DBD1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Detaljno razgraničenje pojedinih namjena na području obuhvata Plana, kao i zahvati na građevnim česticama provoditi će se i utvrđivati aktima o gradnji, u skladu s odredbama Plana te važećim propisima i standardima Republike Hrvatske.</w:t>
      </w:r>
    </w:p>
    <w:p w14:paraId="25EABEFE" w14:textId="77777777" w:rsidR="00DE22A3" w:rsidRDefault="00DE22A3" w:rsidP="00DE22A3">
      <w:pPr>
        <w:pStyle w:val="NoSpacing"/>
        <w:jc w:val="both"/>
        <w:rPr>
          <w:rFonts w:ascii="Arial" w:hAnsi="Arial" w:cs="Arial"/>
          <w:sz w:val="22"/>
          <w:szCs w:val="22"/>
        </w:rPr>
      </w:pPr>
    </w:p>
    <w:p w14:paraId="39ADE83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Oblikovanje novih građevnih čestica podrazumijeva uspostavu nove parcelacije prema funkcionalnom načelu u skladu s Planom.</w:t>
      </w:r>
    </w:p>
    <w:p w14:paraId="5FB387C9" w14:textId="77777777" w:rsidR="00DE22A3" w:rsidRDefault="00DE22A3" w:rsidP="00DE22A3">
      <w:pPr>
        <w:pStyle w:val="NoSpacing"/>
        <w:jc w:val="both"/>
        <w:rPr>
          <w:rFonts w:ascii="Arial" w:hAnsi="Arial" w:cs="Arial"/>
          <w:sz w:val="22"/>
          <w:szCs w:val="22"/>
        </w:rPr>
      </w:pPr>
    </w:p>
    <w:p w14:paraId="056D0E2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Parcelacija objekata infrastrukturnog sustava provodi se u skladu s Planom.</w:t>
      </w:r>
    </w:p>
    <w:p w14:paraId="43C3AEE0" w14:textId="77777777" w:rsidR="00DE22A3" w:rsidRDefault="00DE22A3" w:rsidP="00DE22A3">
      <w:pPr>
        <w:pStyle w:val="NoSpacing"/>
        <w:jc w:val="both"/>
        <w:rPr>
          <w:rFonts w:ascii="Arial" w:hAnsi="Arial" w:cs="Arial"/>
          <w:sz w:val="22"/>
          <w:szCs w:val="22"/>
        </w:rPr>
      </w:pPr>
    </w:p>
    <w:p w14:paraId="4518ABA1"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 xml:space="preserve">Prilikom realizacije zahvata u prostoru predviđenih ovim Planom potrebno je provesti detaljna geodetska mjerenja radi utvrđivanja stvarnog položaja čestica. U tu svrhu, utvrđena odstupanja u položaju čestica neće se smatrati odstupanjem od Planom predviđenih namjena za te čestice.  </w:t>
      </w:r>
    </w:p>
    <w:p w14:paraId="5E7D1AAD" w14:textId="77777777" w:rsidR="00DE22A3" w:rsidRPr="00340D26" w:rsidRDefault="00DE22A3" w:rsidP="00DE22A3">
      <w:pPr>
        <w:pStyle w:val="NoSpacing"/>
        <w:ind w:left="360"/>
        <w:jc w:val="both"/>
        <w:rPr>
          <w:rFonts w:ascii="Arial" w:hAnsi="Arial" w:cs="Arial"/>
          <w:sz w:val="22"/>
          <w:szCs w:val="22"/>
        </w:rPr>
      </w:pPr>
    </w:p>
    <w:p w14:paraId="00753ADD" w14:textId="77777777" w:rsidR="00DE22A3" w:rsidRPr="00340D26" w:rsidRDefault="00DE22A3" w:rsidP="00DE22A3">
      <w:pPr>
        <w:pStyle w:val="NoSpacing"/>
        <w:jc w:val="both"/>
        <w:rPr>
          <w:rFonts w:ascii="Arial" w:hAnsi="Arial" w:cs="Arial"/>
          <w:sz w:val="22"/>
          <w:szCs w:val="22"/>
        </w:rPr>
      </w:pPr>
    </w:p>
    <w:p w14:paraId="2C5FE5DC" w14:textId="77777777" w:rsidR="00DE22A3" w:rsidRPr="00340D26" w:rsidRDefault="00DE22A3" w:rsidP="00DE22A3">
      <w:pPr>
        <w:pStyle w:val="NoSpacing"/>
        <w:numPr>
          <w:ilvl w:val="0"/>
          <w:numId w:val="17"/>
        </w:numPr>
        <w:jc w:val="center"/>
        <w:rPr>
          <w:rFonts w:ascii="Arial" w:hAnsi="Arial" w:cs="Arial"/>
          <w:sz w:val="22"/>
          <w:szCs w:val="22"/>
        </w:rPr>
      </w:pPr>
    </w:p>
    <w:p w14:paraId="7601FDE4" w14:textId="77777777" w:rsidR="00DE22A3" w:rsidRDefault="00DE22A3" w:rsidP="00DE22A3">
      <w:pPr>
        <w:pStyle w:val="NoSpacing"/>
        <w:ind w:left="360"/>
        <w:jc w:val="both"/>
        <w:rPr>
          <w:rFonts w:ascii="Arial" w:hAnsi="Arial" w:cs="Arial"/>
          <w:sz w:val="22"/>
          <w:szCs w:val="22"/>
        </w:rPr>
      </w:pPr>
    </w:p>
    <w:p w14:paraId="4575F86B" w14:textId="77777777" w:rsidR="00DE22A3" w:rsidRPr="00111A40" w:rsidRDefault="00DE22A3" w:rsidP="00DE22A3">
      <w:pPr>
        <w:pStyle w:val="NoSpacing"/>
        <w:jc w:val="both"/>
        <w:rPr>
          <w:rFonts w:ascii="Arial" w:hAnsi="Arial" w:cs="Arial"/>
          <w:sz w:val="22"/>
          <w:szCs w:val="22"/>
        </w:rPr>
      </w:pPr>
      <w:r w:rsidRPr="00111A40">
        <w:rPr>
          <w:rFonts w:ascii="Arial" w:hAnsi="Arial" w:cs="Arial"/>
          <w:sz w:val="22"/>
          <w:szCs w:val="22"/>
        </w:rPr>
        <w:t xml:space="preserve">Oblici korištenja površina unutar obuhvata Plana prikazani su na kartografskom prikazu </w:t>
      </w:r>
      <w:r w:rsidRPr="00111A40">
        <w:rPr>
          <w:rFonts w:ascii="Arial" w:hAnsi="Arial" w:cs="Arial"/>
          <w:i/>
          <w:sz w:val="22"/>
          <w:szCs w:val="22"/>
        </w:rPr>
        <w:t>4.1. Način i uvjeti gradnje-Oblici korištenja</w:t>
      </w:r>
      <w:r w:rsidRPr="00111A40">
        <w:rPr>
          <w:rFonts w:ascii="Arial" w:hAnsi="Arial" w:cs="Arial"/>
          <w:sz w:val="22"/>
          <w:szCs w:val="22"/>
        </w:rPr>
        <w:t>, u mjerilu 1:1000, a obuhvaćaju sljedeće:</w:t>
      </w:r>
    </w:p>
    <w:p w14:paraId="59C80859" w14:textId="77777777" w:rsidR="00DE22A3" w:rsidRPr="00340D26" w:rsidRDefault="00DE22A3" w:rsidP="00DE22A3">
      <w:pPr>
        <w:pStyle w:val="NoSpacing"/>
        <w:numPr>
          <w:ilvl w:val="1"/>
          <w:numId w:val="19"/>
        </w:numPr>
        <w:jc w:val="both"/>
        <w:rPr>
          <w:rFonts w:ascii="Arial" w:hAnsi="Arial" w:cs="Arial"/>
          <w:sz w:val="22"/>
          <w:szCs w:val="22"/>
        </w:rPr>
      </w:pPr>
      <w:r w:rsidRPr="00340D26">
        <w:rPr>
          <w:rFonts w:ascii="Arial" w:hAnsi="Arial" w:cs="Arial"/>
          <w:sz w:val="22"/>
          <w:szCs w:val="22"/>
        </w:rPr>
        <w:t>oblike korištenja:</w:t>
      </w:r>
    </w:p>
    <w:p w14:paraId="69F51240" w14:textId="77777777" w:rsidR="00DE22A3" w:rsidRPr="00340D26" w:rsidRDefault="00DE22A3" w:rsidP="00DE22A3">
      <w:pPr>
        <w:pStyle w:val="NoSpacing"/>
        <w:numPr>
          <w:ilvl w:val="2"/>
          <w:numId w:val="19"/>
        </w:numPr>
        <w:jc w:val="both"/>
        <w:rPr>
          <w:rFonts w:ascii="Arial" w:hAnsi="Arial" w:cs="Arial"/>
          <w:sz w:val="22"/>
          <w:szCs w:val="22"/>
        </w:rPr>
      </w:pPr>
      <w:r w:rsidRPr="00340D26">
        <w:rPr>
          <w:rFonts w:ascii="Arial" w:hAnsi="Arial" w:cs="Arial"/>
          <w:sz w:val="22"/>
          <w:szCs w:val="22"/>
        </w:rPr>
        <w:t>rekonstrukciju, u kojoj se dozvoljava:</w:t>
      </w:r>
    </w:p>
    <w:p w14:paraId="79CA0BDF" w14:textId="77777777" w:rsidR="00DE22A3" w:rsidRPr="00340D26" w:rsidRDefault="00DE22A3" w:rsidP="00DE22A3">
      <w:pPr>
        <w:pStyle w:val="NoSpacing"/>
        <w:numPr>
          <w:ilvl w:val="3"/>
          <w:numId w:val="19"/>
        </w:numPr>
        <w:jc w:val="both"/>
        <w:rPr>
          <w:rFonts w:ascii="Arial" w:hAnsi="Arial" w:cs="Arial"/>
          <w:sz w:val="22"/>
          <w:szCs w:val="22"/>
        </w:rPr>
      </w:pPr>
      <w:r w:rsidRPr="00340D26">
        <w:rPr>
          <w:rFonts w:ascii="Arial" w:hAnsi="Arial" w:cs="Arial"/>
          <w:sz w:val="22"/>
          <w:szCs w:val="22"/>
        </w:rPr>
        <w:t>promjena korištenja radi poboljšanja funkcionalnosti dijelova naselja</w:t>
      </w:r>
    </w:p>
    <w:p w14:paraId="5736560F" w14:textId="77777777" w:rsidR="00DE22A3" w:rsidRPr="00340D26" w:rsidRDefault="00DE22A3" w:rsidP="00DE22A3">
      <w:pPr>
        <w:pStyle w:val="NoSpacing"/>
        <w:numPr>
          <w:ilvl w:val="3"/>
          <w:numId w:val="19"/>
        </w:numPr>
        <w:jc w:val="both"/>
        <w:rPr>
          <w:rFonts w:ascii="Arial" w:hAnsi="Arial" w:cs="Arial"/>
          <w:sz w:val="22"/>
          <w:szCs w:val="22"/>
        </w:rPr>
      </w:pPr>
      <w:r w:rsidRPr="00340D26">
        <w:rPr>
          <w:rFonts w:ascii="Arial" w:hAnsi="Arial" w:cs="Arial"/>
          <w:sz w:val="22"/>
          <w:szCs w:val="22"/>
        </w:rPr>
        <w:t>nova gradnja</w:t>
      </w:r>
    </w:p>
    <w:p w14:paraId="5A905497" w14:textId="77777777" w:rsidR="00DE22A3" w:rsidRPr="00340D26" w:rsidRDefault="00DE22A3" w:rsidP="00DE22A3">
      <w:pPr>
        <w:pStyle w:val="NoSpacing"/>
        <w:numPr>
          <w:ilvl w:val="2"/>
          <w:numId w:val="19"/>
        </w:numPr>
        <w:jc w:val="both"/>
        <w:rPr>
          <w:rFonts w:ascii="Arial" w:hAnsi="Arial" w:cs="Arial"/>
          <w:sz w:val="22"/>
          <w:szCs w:val="22"/>
        </w:rPr>
      </w:pPr>
      <w:r w:rsidRPr="00340D26">
        <w:rPr>
          <w:rFonts w:ascii="Arial" w:hAnsi="Arial" w:cs="Arial"/>
          <w:sz w:val="22"/>
          <w:szCs w:val="22"/>
        </w:rPr>
        <w:t>nova gradnja</w:t>
      </w:r>
    </w:p>
    <w:p w14:paraId="6E0A0835" w14:textId="77777777" w:rsidR="00DE22A3" w:rsidRPr="00340D26" w:rsidRDefault="00DE22A3" w:rsidP="00DE22A3">
      <w:pPr>
        <w:pStyle w:val="NoSpacing"/>
        <w:numPr>
          <w:ilvl w:val="1"/>
          <w:numId w:val="19"/>
        </w:numPr>
        <w:jc w:val="both"/>
        <w:rPr>
          <w:rFonts w:ascii="Arial" w:hAnsi="Arial" w:cs="Arial"/>
          <w:sz w:val="22"/>
          <w:szCs w:val="22"/>
        </w:rPr>
      </w:pPr>
      <w:r w:rsidRPr="00340D26">
        <w:rPr>
          <w:rFonts w:ascii="Arial" w:hAnsi="Arial" w:cs="Arial"/>
          <w:sz w:val="22"/>
          <w:szCs w:val="22"/>
        </w:rPr>
        <w:t>područja primjene posebnih ograničenja u korištenju:</w:t>
      </w:r>
    </w:p>
    <w:p w14:paraId="11E9D3EA" w14:textId="77777777" w:rsidR="00DE22A3" w:rsidRPr="00340D26" w:rsidRDefault="00DE22A3" w:rsidP="00DE22A3">
      <w:pPr>
        <w:pStyle w:val="NoSpacing"/>
        <w:numPr>
          <w:ilvl w:val="2"/>
          <w:numId w:val="19"/>
        </w:numPr>
        <w:jc w:val="both"/>
        <w:rPr>
          <w:rFonts w:ascii="Arial" w:hAnsi="Arial" w:cs="Arial"/>
          <w:sz w:val="22"/>
          <w:szCs w:val="22"/>
        </w:rPr>
      </w:pPr>
      <w:r w:rsidRPr="00340D26">
        <w:rPr>
          <w:rFonts w:ascii="Arial" w:hAnsi="Arial" w:cs="Arial"/>
          <w:sz w:val="22"/>
          <w:szCs w:val="22"/>
        </w:rPr>
        <w:t>zaštita visokovrijednog zelenila, kojeg je potrebno sačuvati i ukomponirati u buduću kompoziciju</w:t>
      </w:r>
    </w:p>
    <w:p w14:paraId="527378D2" w14:textId="77777777" w:rsidR="00DE22A3" w:rsidRDefault="00DE22A3" w:rsidP="00DE22A3">
      <w:pPr>
        <w:pStyle w:val="NoSpacing"/>
        <w:jc w:val="both"/>
        <w:rPr>
          <w:rFonts w:ascii="Arial" w:hAnsi="Arial" w:cs="Arial"/>
          <w:sz w:val="22"/>
          <w:szCs w:val="22"/>
        </w:rPr>
      </w:pPr>
    </w:p>
    <w:p w14:paraId="32EEEEB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Iznimno, unutar zaštite visokovrijednog zelenila prikazanog na kartografskom prikazu 3.5., a u svrhu regulacije i zaštite od poplava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omogućuje se uređenje vodotoka u skladu sa projektom regulacije bujičnih vodotoka, te  uvjetima nadležnog tijela za upravljanje vodama i tijela za zaštitu okoliša i prirode.</w:t>
      </w:r>
    </w:p>
    <w:p w14:paraId="13481DC6" w14:textId="77777777" w:rsidR="00DE22A3" w:rsidRDefault="00DE22A3" w:rsidP="00DE22A3">
      <w:pPr>
        <w:pStyle w:val="NoSpacing"/>
        <w:jc w:val="both"/>
        <w:rPr>
          <w:rFonts w:ascii="Arial" w:hAnsi="Arial" w:cs="Arial"/>
          <w:sz w:val="22"/>
          <w:szCs w:val="22"/>
        </w:rPr>
      </w:pPr>
    </w:p>
    <w:p w14:paraId="50AAF91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Unutar obuhvata Plana posebno su razgraničeni oblici korištenja infrastrukture i ostalih namjena. </w:t>
      </w:r>
    </w:p>
    <w:p w14:paraId="56880C26" w14:textId="77777777" w:rsidR="00DE22A3" w:rsidRPr="00340D26" w:rsidRDefault="00DE22A3" w:rsidP="00DE22A3">
      <w:pPr>
        <w:pStyle w:val="NoSpacing"/>
        <w:jc w:val="both"/>
        <w:rPr>
          <w:rFonts w:ascii="Arial" w:hAnsi="Arial" w:cs="Arial"/>
          <w:sz w:val="22"/>
          <w:szCs w:val="22"/>
        </w:rPr>
      </w:pPr>
    </w:p>
    <w:p w14:paraId="3C46E2D9" w14:textId="77777777" w:rsidR="00DE22A3" w:rsidRPr="00340D26" w:rsidRDefault="00DE22A3" w:rsidP="00DE22A3">
      <w:pPr>
        <w:pStyle w:val="NoSpacing"/>
        <w:numPr>
          <w:ilvl w:val="0"/>
          <w:numId w:val="17"/>
        </w:numPr>
        <w:jc w:val="center"/>
        <w:rPr>
          <w:rFonts w:ascii="Arial" w:hAnsi="Arial" w:cs="Arial"/>
          <w:sz w:val="22"/>
          <w:szCs w:val="22"/>
        </w:rPr>
      </w:pPr>
    </w:p>
    <w:p w14:paraId="06797EE5" w14:textId="77777777" w:rsidR="00DE22A3" w:rsidRDefault="00DE22A3" w:rsidP="00DE22A3">
      <w:pPr>
        <w:pStyle w:val="NoSpacing"/>
        <w:ind w:left="360"/>
        <w:jc w:val="both"/>
        <w:rPr>
          <w:rFonts w:ascii="Arial" w:hAnsi="Arial" w:cs="Arial"/>
          <w:sz w:val="22"/>
          <w:szCs w:val="22"/>
        </w:rPr>
      </w:pPr>
    </w:p>
    <w:p w14:paraId="7E05C56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Načini gradnje unutar obuhvata Plana prikazani su na kartografskom prikazu </w:t>
      </w:r>
      <w:r w:rsidRPr="00340D26">
        <w:rPr>
          <w:rFonts w:ascii="Arial" w:hAnsi="Arial" w:cs="Arial"/>
          <w:i/>
          <w:sz w:val="22"/>
          <w:szCs w:val="22"/>
        </w:rPr>
        <w:t>4.2. Način i uvjeti gradnje-Način gradnje</w:t>
      </w:r>
      <w:r w:rsidRPr="00340D26">
        <w:rPr>
          <w:rFonts w:ascii="Arial" w:hAnsi="Arial" w:cs="Arial"/>
          <w:sz w:val="22"/>
          <w:szCs w:val="22"/>
        </w:rPr>
        <w:t>, u mjerilu 1:1000, a obuhvaćaju sljedeće:</w:t>
      </w:r>
    </w:p>
    <w:p w14:paraId="3E739CD9" w14:textId="77777777" w:rsidR="00DE22A3" w:rsidRPr="00340D26" w:rsidRDefault="00DE22A3" w:rsidP="00DE22A3">
      <w:pPr>
        <w:pStyle w:val="NoSpacing"/>
        <w:numPr>
          <w:ilvl w:val="1"/>
          <w:numId w:val="25"/>
        </w:numPr>
        <w:jc w:val="both"/>
        <w:rPr>
          <w:rFonts w:ascii="Arial" w:hAnsi="Arial" w:cs="Arial"/>
          <w:sz w:val="22"/>
          <w:szCs w:val="22"/>
        </w:rPr>
      </w:pPr>
      <w:r w:rsidRPr="00340D26">
        <w:rPr>
          <w:rFonts w:ascii="Arial" w:hAnsi="Arial" w:cs="Arial"/>
          <w:sz w:val="22"/>
          <w:szCs w:val="22"/>
        </w:rPr>
        <w:t>mješovitu gradnju:</w:t>
      </w:r>
    </w:p>
    <w:p w14:paraId="7454F7C9"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samostojeći </w:t>
      </w:r>
    </w:p>
    <w:p w14:paraId="7AB2DABE"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dvojni </w:t>
      </w:r>
    </w:p>
    <w:p w14:paraId="3A7EADA0"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u nizu </w:t>
      </w:r>
    </w:p>
    <w:p w14:paraId="28D79DAE" w14:textId="77777777" w:rsidR="00DE22A3" w:rsidRPr="00340D26" w:rsidRDefault="00DE22A3" w:rsidP="00DE22A3">
      <w:pPr>
        <w:pStyle w:val="NoSpacing"/>
        <w:numPr>
          <w:ilvl w:val="1"/>
          <w:numId w:val="25"/>
        </w:numPr>
        <w:jc w:val="both"/>
        <w:rPr>
          <w:rFonts w:ascii="Arial" w:hAnsi="Arial" w:cs="Arial"/>
          <w:sz w:val="22"/>
          <w:szCs w:val="22"/>
        </w:rPr>
      </w:pPr>
      <w:r w:rsidRPr="00340D26">
        <w:rPr>
          <w:rFonts w:ascii="Arial" w:hAnsi="Arial" w:cs="Arial"/>
          <w:sz w:val="22"/>
          <w:szCs w:val="22"/>
        </w:rPr>
        <w:t>proizvodnu gradnju:</w:t>
      </w:r>
    </w:p>
    <w:p w14:paraId="72C8EBC8"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samostojeći </w:t>
      </w:r>
    </w:p>
    <w:p w14:paraId="210A541D"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dvojni </w:t>
      </w:r>
    </w:p>
    <w:p w14:paraId="2449AB23"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u nizu </w:t>
      </w:r>
    </w:p>
    <w:p w14:paraId="393725F2" w14:textId="77777777" w:rsidR="00DE22A3" w:rsidRPr="00340D26" w:rsidRDefault="00DE22A3" w:rsidP="00DE22A3">
      <w:pPr>
        <w:pStyle w:val="NoSpacing"/>
        <w:numPr>
          <w:ilvl w:val="1"/>
          <w:numId w:val="25"/>
        </w:numPr>
        <w:jc w:val="both"/>
        <w:rPr>
          <w:rFonts w:ascii="Arial" w:hAnsi="Arial" w:cs="Arial"/>
          <w:sz w:val="22"/>
          <w:szCs w:val="22"/>
        </w:rPr>
      </w:pPr>
      <w:r w:rsidRPr="00340D26">
        <w:rPr>
          <w:rFonts w:ascii="Arial" w:hAnsi="Arial" w:cs="Arial"/>
          <w:sz w:val="22"/>
          <w:szCs w:val="22"/>
        </w:rPr>
        <w:t>poslovnu gradnju:</w:t>
      </w:r>
    </w:p>
    <w:p w14:paraId="13B792A7"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samostojeći </w:t>
      </w:r>
    </w:p>
    <w:p w14:paraId="0481CD10"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složena funkcionalna cjelina </w:t>
      </w:r>
    </w:p>
    <w:p w14:paraId="02A4A1BA"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dvojni </w:t>
      </w:r>
    </w:p>
    <w:p w14:paraId="00DD17EB"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 xml:space="preserve">u nizu </w:t>
      </w:r>
    </w:p>
    <w:p w14:paraId="3CEB4074" w14:textId="77777777" w:rsidR="00DE22A3" w:rsidRPr="00340D26" w:rsidRDefault="00DE22A3" w:rsidP="00DE22A3">
      <w:pPr>
        <w:pStyle w:val="NoSpacing"/>
        <w:numPr>
          <w:ilvl w:val="1"/>
          <w:numId w:val="25"/>
        </w:numPr>
        <w:jc w:val="both"/>
        <w:rPr>
          <w:rFonts w:ascii="Arial" w:hAnsi="Arial" w:cs="Arial"/>
          <w:sz w:val="22"/>
          <w:szCs w:val="22"/>
        </w:rPr>
      </w:pPr>
      <w:r w:rsidRPr="00340D26">
        <w:rPr>
          <w:rFonts w:ascii="Arial" w:hAnsi="Arial" w:cs="Arial"/>
          <w:sz w:val="22"/>
          <w:szCs w:val="22"/>
        </w:rPr>
        <w:t>javnu i društvenu gradnju:</w:t>
      </w:r>
    </w:p>
    <w:p w14:paraId="281487D0" w14:textId="77777777" w:rsidR="00DE22A3" w:rsidRPr="00340D26" w:rsidRDefault="00DE22A3" w:rsidP="00DE22A3">
      <w:pPr>
        <w:pStyle w:val="NoSpacing"/>
        <w:numPr>
          <w:ilvl w:val="2"/>
          <w:numId w:val="25"/>
        </w:numPr>
        <w:jc w:val="both"/>
        <w:rPr>
          <w:rFonts w:ascii="Arial" w:hAnsi="Arial" w:cs="Arial"/>
          <w:sz w:val="22"/>
          <w:szCs w:val="22"/>
        </w:rPr>
      </w:pPr>
      <w:r w:rsidRPr="00340D26">
        <w:rPr>
          <w:rFonts w:ascii="Arial" w:hAnsi="Arial" w:cs="Arial"/>
          <w:sz w:val="22"/>
          <w:szCs w:val="22"/>
        </w:rPr>
        <w:t>samostojeći.</w:t>
      </w:r>
    </w:p>
    <w:p w14:paraId="36AB0FF4" w14:textId="77777777" w:rsidR="00DE22A3" w:rsidRDefault="00DE22A3" w:rsidP="00DE22A3">
      <w:pPr>
        <w:pStyle w:val="NoSpacing"/>
        <w:jc w:val="both"/>
        <w:rPr>
          <w:rFonts w:ascii="Arial" w:hAnsi="Arial" w:cs="Arial"/>
          <w:sz w:val="22"/>
          <w:szCs w:val="22"/>
        </w:rPr>
      </w:pPr>
    </w:p>
    <w:p w14:paraId="5B8FD1D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složene funkcionalne cjeline, sukladno kartografskom prikazu 4.2., potrebno je provesti urbanu sanaciju.</w:t>
      </w:r>
    </w:p>
    <w:p w14:paraId="3772FD67" w14:textId="77777777" w:rsidR="00DE22A3" w:rsidRDefault="00DE22A3" w:rsidP="00DE22A3">
      <w:pPr>
        <w:pStyle w:val="NoSpacing"/>
        <w:jc w:val="both"/>
        <w:rPr>
          <w:rFonts w:ascii="Arial" w:hAnsi="Arial" w:cs="Arial"/>
          <w:sz w:val="22"/>
          <w:szCs w:val="22"/>
        </w:rPr>
      </w:pPr>
    </w:p>
    <w:p w14:paraId="5170246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Načini gradnje iz stavka (1) ovog članka detaljno su propisani u poglavljima 2., 3. i 5. ovih odredbi. </w:t>
      </w:r>
    </w:p>
    <w:p w14:paraId="56311793" w14:textId="77777777" w:rsidR="00DE22A3" w:rsidRPr="00340D26" w:rsidRDefault="00DE22A3" w:rsidP="00DE22A3">
      <w:pPr>
        <w:autoSpaceDE w:val="0"/>
        <w:autoSpaceDN w:val="0"/>
        <w:adjustRightInd w:val="0"/>
        <w:jc w:val="both"/>
        <w:rPr>
          <w:rFonts w:ascii="Arial" w:hAnsi="Arial" w:cs="Arial"/>
          <w:sz w:val="22"/>
          <w:szCs w:val="22"/>
        </w:rPr>
      </w:pPr>
    </w:p>
    <w:p w14:paraId="346236EC" w14:textId="77777777" w:rsidR="00DE22A3" w:rsidRPr="00340D26" w:rsidRDefault="00DE22A3" w:rsidP="00DE22A3">
      <w:pPr>
        <w:autoSpaceDE w:val="0"/>
        <w:autoSpaceDN w:val="0"/>
        <w:adjustRightInd w:val="0"/>
        <w:jc w:val="both"/>
        <w:rPr>
          <w:rFonts w:ascii="Arial" w:hAnsi="Arial" w:cs="Arial"/>
          <w:sz w:val="22"/>
          <w:szCs w:val="22"/>
        </w:rPr>
      </w:pPr>
    </w:p>
    <w:p w14:paraId="36E1D161"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SMJEŠTAJA GRAĐEVINA GOSPODARSKE NAMJENE</w:t>
      </w:r>
    </w:p>
    <w:p w14:paraId="102A4152" w14:textId="77777777" w:rsidR="00DE22A3" w:rsidRPr="00340D26" w:rsidRDefault="00DE22A3" w:rsidP="00DE22A3">
      <w:pPr>
        <w:pStyle w:val="NoSpacing"/>
        <w:jc w:val="both"/>
        <w:rPr>
          <w:rFonts w:ascii="Arial" w:hAnsi="Arial" w:cs="Arial"/>
          <w:b/>
          <w:sz w:val="22"/>
          <w:szCs w:val="22"/>
        </w:rPr>
      </w:pPr>
    </w:p>
    <w:p w14:paraId="40189A6A" w14:textId="77777777" w:rsidR="00DE22A3" w:rsidRPr="00340D26" w:rsidRDefault="00DE22A3" w:rsidP="00DE22A3">
      <w:pPr>
        <w:pStyle w:val="NoSpacing"/>
        <w:numPr>
          <w:ilvl w:val="0"/>
          <w:numId w:val="17"/>
        </w:numPr>
        <w:jc w:val="center"/>
        <w:rPr>
          <w:rFonts w:ascii="Arial" w:hAnsi="Arial" w:cs="Arial"/>
          <w:sz w:val="22"/>
          <w:szCs w:val="22"/>
        </w:rPr>
      </w:pPr>
    </w:p>
    <w:p w14:paraId="0AE8B41F" w14:textId="77777777" w:rsidR="00DE22A3" w:rsidRDefault="00DE22A3" w:rsidP="00DE22A3">
      <w:pPr>
        <w:pStyle w:val="NoSpacing"/>
        <w:ind w:left="360"/>
        <w:jc w:val="both"/>
        <w:rPr>
          <w:rFonts w:ascii="Arial" w:hAnsi="Arial" w:cs="Arial"/>
          <w:sz w:val="22"/>
          <w:szCs w:val="22"/>
        </w:rPr>
      </w:pPr>
    </w:p>
    <w:p w14:paraId="1C52B40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Građevine gospodarske namjene smještaju se na površini gospodarske-proizvodne (I), gospodarske-poslovne namjene (K) i mješovite-pretežito stambene namjene (M1).</w:t>
      </w:r>
    </w:p>
    <w:p w14:paraId="2BD1FF56" w14:textId="77777777" w:rsidR="00DE22A3" w:rsidRDefault="00DE22A3" w:rsidP="00DE22A3">
      <w:pPr>
        <w:pStyle w:val="NoSpacing"/>
        <w:jc w:val="both"/>
        <w:rPr>
          <w:rFonts w:ascii="Arial" w:hAnsi="Arial" w:cs="Arial"/>
          <w:sz w:val="22"/>
          <w:szCs w:val="22"/>
        </w:rPr>
      </w:pPr>
    </w:p>
    <w:p w14:paraId="74713BC5" w14:textId="7B2D55D0" w:rsidR="00DE22A3" w:rsidRDefault="00DE22A3" w:rsidP="00DE22A3">
      <w:pPr>
        <w:pStyle w:val="NoSpacing"/>
        <w:jc w:val="both"/>
        <w:rPr>
          <w:rFonts w:ascii="Arial" w:hAnsi="Arial" w:cs="Arial"/>
          <w:sz w:val="22"/>
          <w:szCs w:val="22"/>
        </w:rPr>
      </w:pPr>
      <w:r w:rsidRPr="00340D26">
        <w:rPr>
          <w:rFonts w:ascii="Arial" w:hAnsi="Arial" w:cs="Arial"/>
          <w:sz w:val="22"/>
          <w:szCs w:val="22"/>
        </w:rPr>
        <w:t>Uvjeti i način gradnje za građevine gospodarske namjene unutar mješovite-pretežito stambene namjene (M1) propisani su u poglavlju 5. Uvjeti smještaja građevina mješovite namjene.</w:t>
      </w:r>
    </w:p>
    <w:p w14:paraId="370ED932" w14:textId="77777777" w:rsidR="00DE22A3" w:rsidRPr="00340D26" w:rsidRDefault="00DE22A3" w:rsidP="00DE22A3">
      <w:pPr>
        <w:pStyle w:val="NoSpacing"/>
        <w:jc w:val="both"/>
        <w:rPr>
          <w:rFonts w:ascii="Arial" w:hAnsi="Arial" w:cs="Arial"/>
          <w:sz w:val="22"/>
          <w:szCs w:val="22"/>
        </w:rPr>
      </w:pPr>
    </w:p>
    <w:p w14:paraId="4FAF2AE8" w14:textId="77777777" w:rsidR="00DE22A3" w:rsidRDefault="00DE22A3" w:rsidP="00DE22A3">
      <w:pPr>
        <w:pStyle w:val="NoSpacing"/>
        <w:numPr>
          <w:ilvl w:val="0"/>
          <w:numId w:val="17"/>
        </w:numPr>
        <w:jc w:val="center"/>
        <w:rPr>
          <w:rFonts w:ascii="Arial" w:hAnsi="Arial" w:cs="Arial"/>
          <w:sz w:val="22"/>
          <w:szCs w:val="22"/>
        </w:rPr>
      </w:pPr>
    </w:p>
    <w:p w14:paraId="0E0DD4A9" w14:textId="77777777" w:rsidR="00DE22A3" w:rsidRDefault="00DE22A3" w:rsidP="00DE22A3">
      <w:pPr>
        <w:pStyle w:val="NoSpacing"/>
        <w:rPr>
          <w:rFonts w:ascii="Arial" w:hAnsi="Arial" w:cs="Arial"/>
          <w:sz w:val="22"/>
          <w:szCs w:val="22"/>
        </w:rPr>
      </w:pPr>
    </w:p>
    <w:p w14:paraId="43A40AB8" w14:textId="77777777" w:rsidR="00DE22A3" w:rsidRPr="00244571" w:rsidRDefault="00DE22A3" w:rsidP="00DE22A3">
      <w:pPr>
        <w:pStyle w:val="NoSpacing"/>
        <w:rPr>
          <w:rFonts w:ascii="Arial" w:hAnsi="Arial" w:cs="Arial"/>
          <w:sz w:val="22"/>
          <w:szCs w:val="22"/>
        </w:rPr>
      </w:pPr>
      <w:r w:rsidRPr="00244571">
        <w:rPr>
          <w:rFonts w:ascii="Arial" w:hAnsi="Arial" w:cs="Arial"/>
          <w:sz w:val="22"/>
          <w:szCs w:val="22"/>
        </w:rPr>
        <w:t>Na površinama gospodarske-proizvodne (I) i gospodarske –poslovne namjene (K) obvezno je:</w:t>
      </w:r>
    </w:p>
    <w:p w14:paraId="073C1EF2" w14:textId="77777777" w:rsidR="00DE22A3" w:rsidRPr="00340D26" w:rsidRDefault="00DE22A3" w:rsidP="00DE22A3">
      <w:pPr>
        <w:pStyle w:val="NoSpacing"/>
        <w:numPr>
          <w:ilvl w:val="1"/>
          <w:numId w:val="28"/>
        </w:numPr>
        <w:jc w:val="both"/>
        <w:rPr>
          <w:rFonts w:ascii="Arial" w:hAnsi="Arial" w:cs="Arial"/>
          <w:sz w:val="22"/>
          <w:szCs w:val="22"/>
        </w:rPr>
      </w:pPr>
      <w:r w:rsidRPr="00340D26">
        <w:rPr>
          <w:rFonts w:ascii="Arial" w:hAnsi="Arial" w:cs="Arial"/>
          <w:sz w:val="22"/>
          <w:szCs w:val="22"/>
        </w:rPr>
        <w:t>ukloniti i sanirati sve neuređene površine, nelegalna parkirališta i odlagališta materijala</w:t>
      </w:r>
    </w:p>
    <w:p w14:paraId="287BE52F" w14:textId="77777777" w:rsidR="00DE22A3" w:rsidRPr="00340D26" w:rsidRDefault="00DE22A3" w:rsidP="00DE22A3">
      <w:pPr>
        <w:pStyle w:val="NoSpacing"/>
        <w:numPr>
          <w:ilvl w:val="1"/>
          <w:numId w:val="28"/>
        </w:numPr>
        <w:jc w:val="both"/>
        <w:rPr>
          <w:rFonts w:ascii="Arial" w:hAnsi="Arial" w:cs="Arial"/>
          <w:sz w:val="22"/>
          <w:szCs w:val="22"/>
        </w:rPr>
      </w:pPr>
      <w:r w:rsidRPr="00340D26">
        <w:rPr>
          <w:rFonts w:ascii="Arial" w:hAnsi="Arial" w:cs="Arial"/>
          <w:sz w:val="22"/>
          <w:szCs w:val="22"/>
        </w:rPr>
        <w:t>površine ograditi ogradom zelenih nijansi boje te ih fiksirati na zidne stupove, uz osiguranje minimalno 1 m tampona zaštitnog zelenila uz vanjski rub ograde za sadnju visokog zelenila.</w:t>
      </w:r>
    </w:p>
    <w:p w14:paraId="3414098D" w14:textId="77777777" w:rsidR="00DE22A3" w:rsidRDefault="00DE22A3" w:rsidP="00DE22A3">
      <w:pPr>
        <w:pStyle w:val="NoSpacing"/>
        <w:jc w:val="both"/>
        <w:rPr>
          <w:rFonts w:ascii="Arial" w:hAnsi="Arial" w:cs="Arial"/>
          <w:sz w:val="22"/>
          <w:szCs w:val="22"/>
        </w:rPr>
      </w:pPr>
    </w:p>
    <w:p w14:paraId="7FBF3904" w14:textId="77777777" w:rsidR="00DE22A3" w:rsidRPr="00340D26" w:rsidRDefault="00DE22A3" w:rsidP="00DE22A3">
      <w:pPr>
        <w:pStyle w:val="NoSpacing"/>
        <w:jc w:val="both"/>
        <w:rPr>
          <w:rFonts w:ascii="Arial" w:hAnsi="Arial" w:cs="Arial"/>
          <w:sz w:val="22"/>
          <w:szCs w:val="22"/>
        </w:rPr>
      </w:pPr>
    </w:p>
    <w:p w14:paraId="65FB43A4" w14:textId="77777777" w:rsidR="00DE22A3" w:rsidRPr="00340D26" w:rsidRDefault="00DE22A3" w:rsidP="00DE22A3">
      <w:pPr>
        <w:pStyle w:val="NoSpacing"/>
        <w:numPr>
          <w:ilvl w:val="1"/>
          <w:numId w:val="24"/>
        </w:numPr>
        <w:ind w:left="567" w:hanging="567"/>
        <w:jc w:val="both"/>
        <w:rPr>
          <w:rFonts w:ascii="Arial" w:hAnsi="Arial" w:cs="Arial"/>
          <w:b/>
          <w:sz w:val="22"/>
          <w:szCs w:val="22"/>
        </w:rPr>
      </w:pPr>
      <w:r w:rsidRPr="00340D26">
        <w:rPr>
          <w:rFonts w:ascii="Arial" w:hAnsi="Arial" w:cs="Arial"/>
          <w:b/>
          <w:sz w:val="22"/>
          <w:szCs w:val="22"/>
        </w:rPr>
        <w:t>Uvjeti smještaja građevina na površini gospodarske-proizvodne namjene (I)</w:t>
      </w:r>
    </w:p>
    <w:p w14:paraId="735EC7B6" w14:textId="77777777" w:rsidR="00DE22A3" w:rsidRPr="00340D26" w:rsidRDefault="00DE22A3" w:rsidP="00DE22A3">
      <w:pPr>
        <w:pStyle w:val="NoSpacing"/>
        <w:jc w:val="both"/>
        <w:rPr>
          <w:rFonts w:ascii="Arial" w:hAnsi="Arial" w:cs="Arial"/>
          <w:sz w:val="22"/>
          <w:szCs w:val="22"/>
        </w:rPr>
      </w:pPr>
    </w:p>
    <w:p w14:paraId="162088DB" w14:textId="77777777" w:rsidR="00DE22A3" w:rsidRPr="00340D26" w:rsidRDefault="00DE22A3" w:rsidP="00DE22A3">
      <w:pPr>
        <w:pStyle w:val="NoSpacing"/>
        <w:numPr>
          <w:ilvl w:val="0"/>
          <w:numId w:val="17"/>
        </w:numPr>
        <w:jc w:val="center"/>
        <w:rPr>
          <w:rFonts w:ascii="Arial" w:hAnsi="Arial" w:cs="Arial"/>
          <w:sz w:val="22"/>
          <w:szCs w:val="22"/>
        </w:rPr>
      </w:pPr>
    </w:p>
    <w:p w14:paraId="792EF739" w14:textId="77777777" w:rsidR="00DE22A3" w:rsidRDefault="00DE22A3" w:rsidP="00DE22A3">
      <w:pPr>
        <w:pStyle w:val="NoSpacing"/>
        <w:ind w:left="360"/>
        <w:jc w:val="both"/>
        <w:rPr>
          <w:rFonts w:ascii="Arial" w:hAnsi="Arial" w:cs="Arial"/>
          <w:sz w:val="22"/>
          <w:szCs w:val="22"/>
        </w:rPr>
      </w:pPr>
    </w:p>
    <w:p w14:paraId="19CF325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površini gospodarske-proizvodne namjene (I) omogućuje se smještaj industrijskih, obrtnih i gospodarskih pogona, poslovnih, uredskih i trgovačkih građevina te skladišnih prostora.</w:t>
      </w:r>
    </w:p>
    <w:p w14:paraId="3CCB8F39" w14:textId="77777777" w:rsidR="00DE22A3" w:rsidRDefault="00DE22A3" w:rsidP="00DE22A3">
      <w:pPr>
        <w:pStyle w:val="NoSpacing"/>
        <w:jc w:val="both"/>
        <w:rPr>
          <w:rFonts w:ascii="Arial" w:hAnsi="Arial" w:cs="Arial"/>
          <w:sz w:val="22"/>
          <w:szCs w:val="22"/>
        </w:rPr>
      </w:pPr>
    </w:p>
    <w:p w14:paraId="6842401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površini iz stavka (1) ovog članka mogu se graditi i:</w:t>
      </w:r>
    </w:p>
    <w:p w14:paraId="50A1B002"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 xml:space="preserve">izložbeno-prodajni saloni </w:t>
      </w:r>
    </w:p>
    <w:p w14:paraId="65EA2E04"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poslovni i uslužni sadržaji</w:t>
      </w:r>
    </w:p>
    <w:p w14:paraId="63F441DE"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obrtni sadržaji</w:t>
      </w:r>
    </w:p>
    <w:p w14:paraId="2C8FC980"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veletrgovine i trgovine</w:t>
      </w:r>
    </w:p>
    <w:p w14:paraId="233203E6"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prometne građevine, javne garaže, športske površine</w:t>
      </w:r>
    </w:p>
    <w:p w14:paraId="50CC6492"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 xml:space="preserve">gradski komunalni servisi </w:t>
      </w:r>
    </w:p>
    <w:p w14:paraId="4C3B22F5"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građevine za malo poduzetništvo</w:t>
      </w:r>
    </w:p>
    <w:p w14:paraId="13B8FCC1"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tehnološki parkovi</w:t>
      </w:r>
    </w:p>
    <w:p w14:paraId="3AC5333B" w14:textId="77777777" w:rsidR="00DE22A3" w:rsidRPr="00340D26" w:rsidRDefault="00DE22A3" w:rsidP="00DE22A3">
      <w:pPr>
        <w:pStyle w:val="NoSpacing"/>
        <w:numPr>
          <w:ilvl w:val="1"/>
          <w:numId w:val="26"/>
        </w:numPr>
        <w:jc w:val="both"/>
        <w:rPr>
          <w:rFonts w:ascii="Arial" w:hAnsi="Arial" w:cs="Arial"/>
          <w:sz w:val="22"/>
          <w:szCs w:val="22"/>
        </w:rPr>
      </w:pPr>
      <w:r w:rsidRPr="00340D26">
        <w:rPr>
          <w:rFonts w:ascii="Arial" w:hAnsi="Arial" w:cs="Arial"/>
          <w:sz w:val="22"/>
          <w:szCs w:val="22"/>
        </w:rPr>
        <w:t>infrastrukturni objekti.</w:t>
      </w:r>
    </w:p>
    <w:p w14:paraId="3A4B4456" w14:textId="77777777" w:rsidR="00DE22A3" w:rsidRDefault="00DE22A3" w:rsidP="00DE22A3">
      <w:pPr>
        <w:pStyle w:val="NoSpacing"/>
        <w:jc w:val="both"/>
        <w:rPr>
          <w:rFonts w:ascii="Arial" w:hAnsi="Arial" w:cs="Arial"/>
          <w:sz w:val="22"/>
          <w:szCs w:val="22"/>
        </w:rPr>
      </w:pPr>
    </w:p>
    <w:p w14:paraId="7489724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Ovim Planom na površini gospodarske-proizvodne namjene predviđeni su sadržaji pretežito industrijske (I1) i pretežito zanatske (I2) namjene.</w:t>
      </w:r>
    </w:p>
    <w:p w14:paraId="57F2023B" w14:textId="77777777" w:rsidR="00DE22A3" w:rsidRDefault="00DE22A3" w:rsidP="00DE22A3">
      <w:pPr>
        <w:pStyle w:val="NoSpacing"/>
        <w:jc w:val="both"/>
        <w:rPr>
          <w:rFonts w:ascii="Arial" w:hAnsi="Arial" w:cs="Arial"/>
          <w:sz w:val="22"/>
          <w:szCs w:val="22"/>
        </w:rPr>
      </w:pPr>
    </w:p>
    <w:p w14:paraId="7A4C75C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Iznimno od stavka (3) ovog članka, unutar površine gospodarske-proizvodne namjene omogućuje se gradnja poslovno-privredne građevine sukladno ishođenom pravomoćnom aktu o gradnji.</w:t>
      </w:r>
    </w:p>
    <w:p w14:paraId="624E9BFF" w14:textId="77777777" w:rsidR="00DE22A3" w:rsidRDefault="00DE22A3" w:rsidP="00DE22A3">
      <w:pPr>
        <w:pStyle w:val="NoSpacing"/>
        <w:jc w:val="both"/>
        <w:rPr>
          <w:rFonts w:ascii="Arial" w:hAnsi="Arial" w:cs="Arial"/>
          <w:sz w:val="22"/>
          <w:szCs w:val="22"/>
        </w:rPr>
      </w:pPr>
    </w:p>
    <w:p w14:paraId="7CC35DA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Uvjeti i način gradnje propisani su poglavljem 2.1.1., ukoliko za pojedine zone urbanim pravilima u poglavlju 9. nije propisano drugačije. </w:t>
      </w:r>
    </w:p>
    <w:p w14:paraId="6DEDA018" w14:textId="77777777" w:rsidR="00DE22A3" w:rsidRPr="00340D26" w:rsidRDefault="00DE22A3" w:rsidP="00DE22A3">
      <w:pPr>
        <w:pStyle w:val="NoSpacing"/>
        <w:jc w:val="both"/>
        <w:rPr>
          <w:rFonts w:ascii="Arial" w:hAnsi="Arial" w:cs="Arial"/>
          <w:sz w:val="22"/>
          <w:szCs w:val="22"/>
        </w:rPr>
      </w:pPr>
    </w:p>
    <w:p w14:paraId="5023A870" w14:textId="77777777" w:rsidR="00DE22A3" w:rsidRPr="00D66A76" w:rsidRDefault="00DE22A3" w:rsidP="00DE22A3">
      <w:pPr>
        <w:pStyle w:val="NoSpacing"/>
        <w:numPr>
          <w:ilvl w:val="2"/>
          <w:numId w:val="24"/>
        </w:numPr>
        <w:ind w:left="993" w:hanging="709"/>
        <w:jc w:val="both"/>
        <w:rPr>
          <w:rFonts w:ascii="Arial" w:hAnsi="Arial" w:cs="Arial"/>
          <w:bCs/>
          <w:i/>
          <w:iCs/>
          <w:sz w:val="22"/>
          <w:szCs w:val="22"/>
        </w:rPr>
      </w:pPr>
      <w:r w:rsidRPr="00D66A76">
        <w:rPr>
          <w:rFonts w:ascii="Arial" w:hAnsi="Arial" w:cs="Arial"/>
          <w:bCs/>
          <w:i/>
          <w:iCs/>
          <w:sz w:val="22"/>
          <w:szCs w:val="22"/>
        </w:rPr>
        <w:t>Uvjeti i način gradnje</w:t>
      </w:r>
    </w:p>
    <w:p w14:paraId="0301A3F0" w14:textId="77777777" w:rsidR="00DE22A3" w:rsidRPr="00340D26" w:rsidRDefault="00DE22A3" w:rsidP="00DE22A3">
      <w:pPr>
        <w:pStyle w:val="NoSpacing"/>
        <w:jc w:val="both"/>
        <w:rPr>
          <w:rFonts w:ascii="Arial" w:hAnsi="Arial" w:cs="Arial"/>
          <w:b/>
          <w:sz w:val="22"/>
          <w:szCs w:val="22"/>
        </w:rPr>
      </w:pPr>
    </w:p>
    <w:p w14:paraId="70FADA18" w14:textId="77777777" w:rsidR="00DE22A3" w:rsidRPr="00340D26" w:rsidRDefault="00DE22A3" w:rsidP="00DE22A3">
      <w:pPr>
        <w:pStyle w:val="NoSpacing"/>
        <w:numPr>
          <w:ilvl w:val="0"/>
          <w:numId w:val="17"/>
        </w:numPr>
        <w:jc w:val="center"/>
        <w:rPr>
          <w:rFonts w:ascii="Arial" w:hAnsi="Arial" w:cs="Arial"/>
          <w:b/>
          <w:sz w:val="22"/>
          <w:szCs w:val="22"/>
        </w:rPr>
      </w:pPr>
    </w:p>
    <w:p w14:paraId="628DB57E" w14:textId="77777777" w:rsidR="00DE22A3" w:rsidRDefault="00DE22A3" w:rsidP="00DE22A3">
      <w:pPr>
        <w:pStyle w:val="NoSpacing"/>
        <w:ind w:left="360"/>
        <w:jc w:val="both"/>
        <w:rPr>
          <w:rFonts w:ascii="Arial" w:hAnsi="Arial" w:cs="Arial"/>
          <w:sz w:val="22"/>
          <w:szCs w:val="22"/>
        </w:rPr>
      </w:pPr>
    </w:p>
    <w:p w14:paraId="71788D6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površini gospodarske-proizvodne namjene propisuju se sljedeći uvjeti i način gradnje:</w:t>
      </w:r>
    </w:p>
    <w:p w14:paraId="38D547BD"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najmanja površina građevne čestice iznosi 800 m</w:t>
      </w:r>
      <w:r w:rsidRPr="00340D26">
        <w:rPr>
          <w:rFonts w:ascii="Arial" w:hAnsi="Arial" w:cs="Arial"/>
          <w:sz w:val="22"/>
          <w:szCs w:val="22"/>
          <w:vertAlign w:val="superscript"/>
        </w:rPr>
        <w:t>2</w:t>
      </w:r>
    </w:p>
    <w:p w14:paraId="692DF4CD"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najveći dozvoljeni koeficijent izgrađenosti građevne čestice (</w:t>
      </w:r>
      <w:proofErr w:type="spellStart"/>
      <w:r w:rsidRPr="00340D26">
        <w:rPr>
          <w:rFonts w:ascii="Arial" w:hAnsi="Arial" w:cs="Arial"/>
          <w:sz w:val="22"/>
          <w:szCs w:val="22"/>
        </w:rPr>
        <w:t>kig</w:t>
      </w:r>
      <w:proofErr w:type="spellEnd"/>
      <w:r w:rsidRPr="00340D26">
        <w:rPr>
          <w:rFonts w:ascii="Arial" w:hAnsi="Arial" w:cs="Arial"/>
          <w:sz w:val="22"/>
          <w:szCs w:val="22"/>
        </w:rPr>
        <w:t>) iznosi 0,4</w:t>
      </w:r>
    </w:p>
    <w:p w14:paraId="23153FD4"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visina gospodarskih građevina mora biti u skladu s namjenom i funkcijom građevine te tehnologijom proizvodnog procesa, ali ne više od 9,0 m, osim tehnološki uvjetovanih dijelova građevina, primjerice dimnjaka</w:t>
      </w:r>
    </w:p>
    <w:p w14:paraId="013E7C50"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minimalna širina građevne čestice iznosi 16,0 m</w:t>
      </w:r>
    </w:p>
    <w:p w14:paraId="5533C9CD"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minimalna udaljenost građevine od međa susjednih građevnih čestica iznosi h/2, ali ne manje od 3,0 m</w:t>
      </w:r>
    </w:p>
    <w:p w14:paraId="3ED194EA"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minimalna udaljenost građevnog pravca od regulacijskog pravca iznosi 5,0 m</w:t>
      </w:r>
    </w:p>
    <w:p w14:paraId="094AB957"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najmanje 30%  površine građevne čestice mora biti hortikulturno uređeno</w:t>
      </w:r>
    </w:p>
    <w:p w14:paraId="12B4FA67"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lastRenderedPageBreak/>
        <w:t xml:space="preserve">na kartografskom prikazu 4.1. prikazan je </w:t>
      </w:r>
      <w:proofErr w:type="spellStart"/>
      <w:r w:rsidRPr="00340D26">
        <w:rPr>
          <w:rFonts w:ascii="Arial" w:hAnsi="Arial" w:cs="Arial"/>
          <w:sz w:val="22"/>
          <w:szCs w:val="22"/>
        </w:rPr>
        <w:t>negradivi</w:t>
      </w:r>
      <w:proofErr w:type="spellEnd"/>
      <w:r w:rsidRPr="00340D26">
        <w:rPr>
          <w:rFonts w:ascii="Arial" w:hAnsi="Arial" w:cs="Arial"/>
          <w:sz w:val="22"/>
          <w:szCs w:val="22"/>
        </w:rPr>
        <w:t xml:space="preserve"> dio građevne čestice koji ulazi u izračun koeficijenta izgrađenosti (</w:t>
      </w:r>
      <w:proofErr w:type="spellStart"/>
      <w:r w:rsidRPr="00340D26">
        <w:rPr>
          <w:rFonts w:ascii="Arial" w:hAnsi="Arial" w:cs="Arial"/>
          <w:sz w:val="22"/>
          <w:szCs w:val="22"/>
        </w:rPr>
        <w:t>kig</w:t>
      </w:r>
      <w:proofErr w:type="spellEnd"/>
      <w:r w:rsidRPr="00340D26">
        <w:rPr>
          <w:rFonts w:ascii="Arial" w:hAnsi="Arial" w:cs="Arial"/>
          <w:sz w:val="22"/>
          <w:szCs w:val="22"/>
        </w:rPr>
        <w:t>) i koeficijenta iskorištenosti (kis), na kojem se obvezno mora formirati tampon zaštitnog zelenila sa visokom vegetacijom</w:t>
      </w:r>
    </w:p>
    <w:p w14:paraId="43F6F2F2"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građevna čestica za gradnju gospodarskih građevina mora se nalaziti uz izgrađenu javno prometnu površinu minimalne širine 5,5 m ili je za javnoprometnu površinu prethodno izdan akt o gradnji</w:t>
      </w:r>
    </w:p>
    <w:p w14:paraId="73D30A39"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do izgradnje sustava odvodnje otpadnih voda obvezna je izgradnja vlastite kanalizacijske mreže s uređajem za pročišćavanje otpadnih voda</w:t>
      </w:r>
    </w:p>
    <w:p w14:paraId="023C2485"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parkirne i/ili garažne površine, kapaciteta sukladno normativima propisanim u poglavlju 6.2. moraju biti osigurane na građevnoj čestici, nije dozvoljen otkup nedostajućeg broja parkirališnih mjesta temeljem posebne odluke Grada Dubrovnika</w:t>
      </w:r>
    </w:p>
    <w:p w14:paraId="5851C6E0"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uz svako parkiralište potrebno je formirati drvored</w:t>
      </w:r>
    </w:p>
    <w:p w14:paraId="544760EF" w14:textId="77777777" w:rsidR="00DE22A3" w:rsidRPr="00340D26" w:rsidRDefault="00DE22A3" w:rsidP="00DE22A3">
      <w:pPr>
        <w:pStyle w:val="NoSpacing"/>
        <w:numPr>
          <w:ilvl w:val="1"/>
          <w:numId w:val="27"/>
        </w:numPr>
        <w:jc w:val="both"/>
        <w:rPr>
          <w:rFonts w:ascii="Arial" w:hAnsi="Arial" w:cs="Arial"/>
          <w:sz w:val="22"/>
          <w:szCs w:val="22"/>
        </w:rPr>
      </w:pPr>
      <w:r w:rsidRPr="00340D26">
        <w:rPr>
          <w:rFonts w:ascii="Arial" w:hAnsi="Arial" w:cs="Arial"/>
          <w:sz w:val="22"/>
          <w:szCs w:val="22"/>
        </w:rPr>
        <w:t>uz rub površine gospodarske-proizvodne namjene potrebno je urediti zelene površine, na kojima treba saditi visoku vegetaciju.</w:t>
      </w:r>
    </w:p>
    <w:p w14:paraId="515E8E56" w14:textId="77777777" w:rsidR="00DE22A3" w:rsidRDefault="00DE22A3" w:rsidP="00DE22A3">
      <w:pPr>
        <w:pStyle w:val="NoSpacing"/>
        <w:jc w:val="both"/>
        <w:rPr>
          <w:rFonts w:ascii="Arial" w:hAnsi="Arial" w:cs="Arial"/>
          <w:sz w:val="22"/>
          <w:szCs w:val="22"/>
        </w:rPr>
      </w:pPr>
    </w:p>
    <w:p w14:paraId="3387471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Prilikom rekonstrukcije i/ili nove gradnje unutar površine gospodarske-proizvodne namjene obavezno je poštivati planirane profile prometnica.</w:t>
      </w:r>
    </w:p>
    <w:p w14:paraId="67BF32FE" w14:textId="77777777" w:rsidR="00DE22A3" w:rsidRDefault="00DE22A3" w:rsidP="00DE22A3">
      <w:pPr>
        <w:pStyle w:val="NoSpacing"/>
        <w:jc w:val="both"/>
        <w:rPr>
          <w:rFonts w:ascii="Arial" w:hAnsi="Arial" w:cs="Arial"/>
          <w:sz w:val="22"/>
          <w:szCs w:val="22"/>
        </w:rPr>
      </w:pPr>
    </w:p>
    <w:p w14:paraId="2D141AD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Unutar površina iz stavka (1) ovog članka obvezno je osigurati sigurno odvijanje pješačkog prometa i prometa vozilima. </w:t>
      </w:r>
    </w:p>
    <w:p w14:paraId="77572291" w14:textId="77777777" w:rsidR="00DE22A3" w:rsidRDefault="00DE22A3" w:rsidP="00DE22A3">
      <w:pPr>
        <w:pStyle w:val="NoSpacing"/>
        <w:jc w:val="both"/>
        <w:rPr>
          <w:rFonts w:ascii="Arial" w:hAnsi="Arial" w:cs="Arial"/>
          <w:sz w:val="22"/>
          <w:szCs w:val="22"/>
        </w:rPr>
      </w:pPr>
    </w:p>
    <w:p w14:paraId="64D5FACD" w14:textId="77777777" w:rsidR="00DE22A3" w:rsidRPr="00340D26" w:rsidRDefault="00DE22A3" w:rsidP="00DE22A3">
      <w:pPr>
        <w:pStyle w:val="NoSpacing"/>
        <w:jc w:val="both"/>
        <w:rPr>
          <w:rFonts w:ascii="Arial" w:hAnsi="Arial" w:cs="Arial"/>
          <w:sz w:val="22"/>
          <w:szCs w:val="22"/>
        </w:rPr>
      </w:pPr>
    </w:p>
    <w:p w14:paraId="00037A7F" w14:textId="77777777" w:rsidR="00DE22A3" w:rsidRPr="00340D26" w:rsidRDefault="00DE22A3" w:rsidP="00DE22A3">
      <w:pPr>
        <w:pStyle w:val="NoSpacing"/>
        <w:numPr>
          <w:ilvl w:val="1"/>
          <w:numId w:val="24"/>
        </w:numPr>
        <w:ind w:left="426" w:hanging="426"/>
        <w:jc w:val="both"/>
        <w:rPr>
          <w:rFonts w:ascii="Arial" w:hAnsi="Arial" w:cs="Arial"/>
          <w:b/>
          <w:sz w:val="22"/>
          <w:szCs w:val="22"/>
        </w:rPr>
      </w:pPr>
      <w:r w:rsidRPr="00340D26">
        <w:rPr>
          <w:rFonts w:ascii="Arial" w:hAnsi="Arial" w:cs="Arial"/>
          <w:b/>
          <w:sz w:val="22"/>
          <w:szCs w:val="22"/>
        </w:rPr>
        <w:t>Uvjeti smještaja građevina na površini gospodarske-poslovne namjene (K)</w:t>
      </w:r>
    </w:p>
    <w:p w14:paraId="207EFC75" w14:textId="77777777" w:rsidR="00DE22A3" w:rsidRPr="00340D26" w:rsidRDefault="00DE22A3" w:rsidP="00DE22A3">
      <w:pPr>
        <w:pStyle w:val="NoSpacing"/>
        <w:jc w:val="both"/>
        <w:rPr>
          <w:rFonts w:ascii="Arial" w:hAnsi="Arial" w:cs="Arial"/>
          <w:sz w:val="22"/>
          <w:szCs w:val="22"/>
        </w:rPr>
      </w:pPr>
    </w:p>
    <w:p w14:paraId="42A7CF53" w14:textId="77777777" w:rsidR="00DE22A3" w:rsidRPr="00340D26" w:rsidRDefault="00DE22A3" w:rsidP="00DE22A3">
      <w:pPr>
        <w:pStyle w:val="NoSpacing"/>
        <w:numPr>
          <w:ilvl w:val="0"/>
          <w:numId w:val="17"/>
        </w:numPr>
        <w:jc w:val="center"/>
        <w:rPr>
          <w:rFonts w:ascii="Arial" w:hAnsi="Arial" w:cs="Arial"/>
          <w:sz w:val="22"/>
          <w:szCs w:val="22"/>
        </w:rPr>
      </w:pPr>
    </w:p>
    <w:p w14:paraId="3AC97B02" w14:textId="77777777" w:rsidR="00DE22A3" w:rsidRDefault="00DE22A3" w:rsidP="00DE22A3">
      <w:pPr>
        <w:pStyle w:val="NoSpacing"/>
        <w:jc w:val="both"/>
        <w:rPr>
          <w:rFonts w:ascii="Arial" w:hAnsi="Arial" w:cs="Arial"/>
          <w:sz w:val="22"/>
          <w:szCs w:val="22"/>
        </w:rPr>
      </w:pPr>
    </w:p>
    <w:p w14:paraId="5E80C16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Površine gospodarske-poslovne namjene (K) unutar obuhvata Plana obuhvaćaju:</w:t>
      </w:r>
    </w:p>
    <w:p w14:paraId="0C88B024" w14:textId="77777777" w:rsidR="00DE22A3" w:rsidRPr="00340D26" w:rsidRDefault="00DE22A3" w:rsidP="00DE22A3">
      <w:pPr>
        <w:pStyle w:val="NoSpacing"/>
        <w:numPr>
          <w:ilvl w:val="1"/>
          <w:numId w:val="29"/>
        </w:numPr>
        <w:jc w:val="both"/>
        <w:rPr>
          <w:rFonts w:ascii="Arial" w:hAnsi="Arial" w:cs="Arial"/>
          <w:sz w:val="22"/>
          <w:szCs w:val="22"/>
        </w:rPr>
      </w:pPr>
      <w:r w:rsidRPr="00340D26">
        <w:rPr>
          <w:rFonts w:ascii="Arial" w:hAnsi="Arial" w:cs="Arial"/>
          <w:sz w:val="22"/>
          <w:szCs w:val="22"/>
        </w:rPr>
        <w:t>komunalno-servisnu zonu ''Komolac'', koja obuhvaća zone gospodarske-poslovne namjene u sjeverozapadnom dijelu obuhvata (''Libertas'', ''</w:t>
      </w:r>
      <w:proofErr w:type="spellStart"/>
      <w:r w:rsidRPr="00340D26">
        <w:rPr>
          <w:rFonts w:ascii="Arial" w:hAnsi="Arial" w:cs="Arial"/>
          <w:sz w:val="22"/>
          <w:szCs w:val="22"/>
        </w:rPr>
        <w:t>Frendy</w:t>
      </w:r>
      <w:proofErr w:type="spellEnd"/>
      <w:r w:rsidRPr="00340D26">
        <w:rPr>
          <w:rFonts w:ascii="Arial" w:hAnsi="Arial" w:cs="Arial"/>
          <w:sz w:val="22"/>
          <w:szCs w:val="22"/>
        </w:rPr>
        <w:t>'' i nekadašnji kamenolom)</w:t>
      </w:r>
    </w:p>
    <w:p w14:paraId="72DA0421" w14:textId="77777777" w:rsidR="00DE22A3" w:rsidRPr="00340D26" w:rsidRDefault="00DE22A3" w:rsidP="00DE22A3">
      <w:pPr>
        <w:pStyle w:val="NoSpacing"/>
        <w:numPr>
          <w:ilvl w:val="1"/>
          <w:numId w:val="29"/>
        </w:numPr>
        <w:jc w:val="both"/>
        <w:rPr>
          <w:rFonts w:ascii="Arial" w:hAnsi="Arial" w:cs="Arial"/>
          <w:sz w:val="22"/>
          <w:szCs w:val="22"/>
        </w:rPr>
      </w:pPr>
      <w:r w:rsidRPr="00340D26">
        <w:rPr>
          <w:rFonts w:ascii="Arial" w:hAnsi="Arial" w:cs="Arial"/>
          <w:sz w:val="22"/>
          <w:szCs w:val="22"/>
        </w:rPr>
        <w:t>zonu ''Komolac-</w:t>
      </w:r>
      <w:proofErr w:type="spellStart"/>
      <w:r w:rsidRPr="00340D26">
        <w:rPr>
          <w:rFonts w:ascii="Arial" w:hAnsi="Arial" w:cs="Arial"/>
          <w:sz w:val="22"/>
          <w:szCs w:val="22"/>
        </w:rPr>
        <w:t>Podgaj</w:t>
      </w:r>
      <w:proofErr w:type="spellEnd"/>
      <w:r w:rsidRPr="00340D26">
        <w:rPr>
          <w:rFonts w:ascii="Arial" w:hAnsi="Arial" w:cs="Arial"/>
          <w:sz w:val="22"/>
          <w:szCs w:val="22"/>
        </w:rPr>
        <w:t>'', koja obuhvaća preostale površine gospodarske-poslovne namjene (''</w:t>
      </w:r>
      <w:proofErr w:type="spellStart"/>
      <w:r w:rsidRPr="00340D26">
        <w:rPr>
          <w:rFonts w:ascii="Arial" w:hAnsi="Arial" w:cs="Arial"/>
          <w:sz w:val="22"/>
          <w:szCs w:val="22"/>
        </w:rPr>
        <w:t>Kaboga</w:t>
      </w:r>
      <w:proofErr w:type="spellEnd"/>
      <w:r w:rsidRPr="00340D26">
        <w:rPr>
          <w:rFonts w:ascii="Arial" w:hAnsi="Arial" w:cs="Arial"/>
          <w:sz w:val="22"/>
          <w:szCs w:val="22"/>
        </w:rPr>
        <w:t>-istok'', ''Jamnica'', ''</w:t>
      </w:r>
      <w:proofErr w:type="spellStart"/>
      <w:r w:rsidRPr="00340D26">
        <w:rPr>
          <w:rFonts w:ascii="Arial" w:hAnsi="Arial" w:cs="Arial"/>
          <w:sz w:val="22"/>
          <w:szCs w:val="22"/>
        </w:rPr>
        <w:t>Podgaj</w:t>
      </w:r>
      <w:proofErr w:type="spellEnd"/>
      <w:r w:rsidRPr="00340D26">
        <w:rPr>
          <w:rFonts w:ascii="Arial" w:hAnsi="Arial" w:cs="Arial"/>
          <w:sz w:val="22"/>
          <w:szCs w:val="22"/>
        </w:rPr>
        <w:t>'', ''TUP'')</w:t>
      </w:r>
    </w:p>
    <w:p w14:paraId="30DD68E4" w14:textId="77777777" w:rsidR="00DE22A3" w:rsidRDefault="00DE22A3" w:rsidP="00DE22A3">
      <w:pPr>
        <w:pStyle w:val="NoSpacing"/>
        <w:jc w:val="both"/>
        <w:rPr>
          <w:rFonts w:ascii="Arial" w:hAnsi="Arial" w:cs="Arial"/>
          <w:sz w:val="22"/>
          <w:szCs w:val="22"/>
        </w:rPr>
      </w:pPr>
    </w:p>
    <w:p w14:paraId="390DB2E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zona iz stavka (1) ovog članka predviđeni su sadržaji pretežito uslužne (K1), pretežito trgovačke (K2) i komunalno-servisne (K3) namjene.</w:t>
      </w:r>
    </w:p>
    <w:p w14:paraId="5D94BA48" w14:textId="77777777" w:rsidR="00DE22A3" w:rsidRDefault="00DE22A3" w:rsidP="00DE22A3">
      <w:pPr>
        <w:pStyle w:val="NoSpacing"/>
        <w:jc w:val="both"/>
        <w:rPr>
          <w:rFonts w:ascii="Arial" w:hAnsi="Arial" w:cs="Arial"/>
          <w:sz w:val="22"/>
          <w:szCs w:val="22"/>
        </w:rPr>
      </w:pPr>
    </w:p>
    <w:p w14:paraId="2DBB33C0"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Zone iz stavka (1) ovog članka prikazane su na kartografskom prikazu 3.6. Uvjeti korištenja, uređenja i zaštite površina-Područja primjene planskih mjera zaštite.</w:t>
      </w:r>
    </w:p>
    <w:p w14:paraId="01BD0D31"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 xml:space="preserve">Uvjeti i način gradnje unutar zona iz stavka (1) ovog članka propisani su poglavljem 2.2.1.., ukoliko za pojedine zone urbanim pravilima u poglavlju 9. nije propisano drugačije. </w:t>
      </w:r>
    </w:p>
    <w:p w14:paraId="4CAFCC5E" w14:textId="77777777" w:rsidR="00DE22A3" w:rsidRPr="00340D26" w:rsidRDefault="00DE22A3" w:rsidP="00DE22A3">
      <w:pPr>
        <w:pStyle w:val="NoSpacing"/>
        <w:ind w:left="360"/>
        <w:jc w:val="both"/>
        <w:rPr>
          <w:rFonts w:ascii="Arial" w:hAnsi="Arial" w:cs="Arial"/>
          <w:sz w:val="22"/>
          <w:szCs w:val="22"/>
        </w:rPr>
      </w:pPr>
    </w:p>
    <w:p w14:paraId="0F401B81" w14:textId="77777777" w:rsidR="00DE22A3" w:rsidRPr="006004F5" w:rsidRDefault="00DE22A3" w:rsidP="00DE22A3">
      <w:pPr>
        <w:pStyle w:val="NoSpacing"/>
        <w:numPr>
          <w:ilvl w:val="2"/>
          <w:numId w:val="24"/>
        </w:numPr>
        <w:ind w:left="993" w:hanging="709"/>
        <w:jc w:val="both"/>
        <w:rPr>
          <w:rFonts w:ascii="Arial" w:hAnsi="Arial" w:cs="Arial"/>
          <w:bCs/>
          <w:i/>
          <w:iCs/>
          <w:sz w:val="22"/>
          <w:szCs w:val="22"/>
        </w:rPr>
      </w:pPr>
      <w:r w:rsidRPr="006004F5">
        <w:rPr>
          <w:rFonts w:ascii="Arial" w:hAnsi="Arial" w:cs="Arial"/>
          <w:bCs/>
          <w:i/>
          <w:iCs/>
          <w:sz w:val="22"/>
          <w:szCs w:val="22"/>
        </w:rPr>
        <w:t>Uvjeti i način gradnje</w:t>
      </w:r>
    </w:p>
    <w:p w14:paraId="296BD6D1" w14:textId="77777777" w:rsidR="00DE22A3" w:rsidRDefault="00DE22A3" w:rsidP="00DE22A3">
      <w:pPr>
        <w:pStyle w:val="NoSpacing"/>
        <w:jc w:val="both"/>
        <w:rPr>
          <w:rFonts w:ascii="Arial" w:hAnsi="Arial" w:cs="Arial"/>
          <w:sz w:val="22"/>
          <w:szCs w:val="22"/>
        </w:rPr>
      </w:pPr>
    </w:p>
    <w:p w14:paraId="291CD72F"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Komunalno-servisna zona ''Komolac''</w:t>
      </w:r>
    </w:p>
    <w:p w14:paraId="5277F5F2" w14:textId="77777777" w:rsidR="00DE22A3" w:rsidRPr="00340D26" w:rsidRDefault="00DE22A3" w:rsidP="00DE22A3">
      <w:pPr>
        <w:pStyle w:val="NoSpacing"/>
        <w:jc w:val="both"/>
        <w:rPr>
          <w:rFonts w:ascii="Arial" w:hAnsi="Arial" w:cs="Arial"/>
          <w:sz w:val="22"/>
          <w:szCs w:val="22"/>
        </w:rPr>
      </w:pPr>
    </w:p>
    <w:p w14:paraId="5F2336E1" w14:textId="77777777" w:rsidR="00DE22A3" w:rsidRPr="00340D26" w:rsidRDefault="00DE22A3" w:rsidP="00DE22A3">
      <w:pPr>
        <w:pStyle w:val="NoSpacing"/>
        <w:numPr>
          <w:ilvl w:val="0"/>
          <w:numId w:val="17"/>
        </w:numPr>
        <w:jc w:val="center"/>
        <w:rPr>
          <w:rFonts w:ascii="Arial" w:hAnsi="Arial" w:cs="Arial"/>
          <w:sz w:val="22"/>
          <w:szCs w:val="22"/>
        </w:rPr>
      </w:pPr>
    </w:p>
    <w:p w14:paraId="64FD3A24" w14:textId="77777777" w:rsidR="00DE22A3" w:rsidRDefault="00DE22A3" w:rsidP="00DE22A3">
      <w:pPr>
        <w:pStyle w:val="NoSpacing"/>
        <w:ind w:left="360"/>
        <w:jc w:val="both"/>
        <w:rPr>
          <w:rFonts w:ascii="Arial" w:hAnsi="Arial" w:cs="Arial"/>
          <w:sz w:val="22"/>
          <w:szCs w:val="22"/>
        </w:rPr>
      </w:pPr>
    </w:p>
    <w:p w14:paraId="61AC603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gospodarske-poslovne namjene omogućuje se smještaj:</w:t>
      </w:r>
    </w:p>
    <w:p w14:paraId="2CF37EA9" w14:textId="77777777" w:rsidR="00DE22A3" w:rsidRPr="00340D26" w:rsidRDefault="00DE22A3" w:rsidP="00DE22A3">
      <w:pPr>
        <w:pStyle w:val="NoSpacing"/>
        <w:numPr>
          <w:ilvl w:val="1"/>
          <w:numId w:val="30"/>
        </w:numPr>
        <w:jc w:val="both"/>
        <w:rPr>
          <w:rFonts w:ascii="Arial" w:hAnsi="Arial" w:cs="Arial"/>
          <w:sz w:val="22"/>
          <w:szCs w:val="22"/>
        </w:rPr>
      </w:pPr>
      <w:r w:rsidRPr="00340D26">
        <w:rPr>
          <w:rFonts w:ascii="Arial" w:hAnsi="Arial" w:cs="Arial"/>
          <w:sz w:val="22"/>
          <w:szCs w:val="22"/>
        </w:rPr>
        <w:t>gradskih komunalnih servisa i njihove uprave</w:t>
      </w:r>
    </w:p>
    <w:p w14:paraId="144EF615" w14:textId="77777777" w:rsidR="00DE22A3" w:rsidRPr="00340D26" w:rsidRDefault="00DE22A3" w:rsidP="00DE22A3">
      <w:pPr>
        <w:pStyle w:val="NoSpacing"/>
        <w:numPr>
          <w:ilvl w:val="1"/>
          <w:numId w:val="30"/>
        </w:numPr>
        <w:jc w:val="both"/>
        <w:rPr>
          <w:rFonts w:ascii="Arial" w:hAnsi="Arial" w:cs="Arial"/>
          <w:sz w:val="22"/>
          <w:szCs w:val="22"/>
        </w:rPr>
      </w:pPr>
      <w:r w:rsidRPr="00340D26">
        <w:rPr>
          <w:rFonts w:ascii="Arial" w:hAnsi="Arial" w:cs="Arial"/>
          <w:sz w:val="22"/>
          <w:szCs w:val="22"/>
        </w:rPr>
        <w:t>garaže</w:t>
      </w:r>
    </w:p>
    <w:p w14:paraId="3443518E" w14:textId="77777777" w:rsidR="00DE22A3" w:rsidRPr="00340D26" w:rsidRDefault="00DE22A3" w:rsidP="00DE22A3">
      <w:pPr>
        <w:pStyle w:val="NoSpacing"/>
        <w:numPr>
          <w:ilvl w:val="1"/>
          <w:numId w:val="30"/>
        </w:numPr>
        <w:jc w:val="both"/>
        <w:rPr>
          <w:rFonts w:ascii="Arial" w:hAnsi="Arial" w:cs="Arial"/>
          <w:sz w:val="22"/>
          <w:szCs w:val="22"/>
        </w:rPr>
      </w:pPr>
      <w:r w:rsidRPr="00340D26">
        <w:rPr>
          <w:rFonts w:ascii="Arial" w:hAnsi="Arial" w:cs="Arial"/>
          <w:sz w:val="22"/>
          <w:szCs w:val="22"/>
        </w:rPr>
        <w:t>parkirališta</w:t>
      </w:r>
    </w:p>
    <w:p w14:paraId="159C8AD5" w14:textId="77777777" w:rsidR="00DE22A3" w:rsidRPr="00340D26" w:rsidRDefault="00DE22A3" w:rsidP="00DE22A3">
      <w:pPr>
        <w:pStyle w:val="NoSpacing"/>
        <w:numPr>
          <w:ilvl w:val="1"/>
          <w:numId w:val="30"/>
        </w:numPr>
        <w:jc w:val="both"/>
        <w:rPr>
          <w:rFonts w:ascii="Arial" w:hAnsi="Arial" w:cs="Arial"/>
          <w:sz w:val="22"/>
          <w:szCs w:val="22"/>
        </w:rPr>
      </w:pPr>
      <w:r w:rsidRPr="00340D26">
        <w:rPr>
          <w:rFonts w:ascii="Arial" w:hAnsi="Arial" w:cs="Arial"/>
          <w:sz w:val="22"/>
          <w:szCs w:val="22"/>
        </w:rPr>
        <w:t>poslovnih objekata.</w:t>
      </w:r>
    </w:p>
    <w:p w14:paraId="3186C37A" w14:textId="77777777" w:rsidR="00DE22A3" w:rsidRDefault="00DE22A3" w:rsidP="00DE22A3">
      <w:pPr>
        <w:pStyle w:val="NoSpacing"/>
        <w:jc w:val="both"/>
        <w:rPr>
          <w:rFonts w:ascii="Arial" w:hAnsi="Arial" w:cs="Arial"/>
          <w:sz w:val="22"/>
          <w:szCs w:val="22"/>
        </w:rPr>
      </w:pPr>
    </w:p>
    <w:p w14:paraId="1A05FEB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gospodarske-poslovne namjene propisuju se sljedeći uvjeti i način gradnje:</w:t>
      </w:r>
    </w:p>
    <w:p w14:paraId="730921FE" w14:textId="77777777" w:rsidR="00DE22A3" w:rsidRPr="00340D26" w:rsidRDefault="00DE22A3" w:rsidP="00DE22A3">
      <w:pPr>
        <w:pStyle w:val="NoSpacing"/>
        <w:numPr>
          <w:ilvl w:val="0"/>
          <w:numId w:val="81"/>
        </w:numPr>
        <w:jc w:val="both"/>
        <w:rPr>
          <w:rFonts w:ascii="Arial" w:hAnsi="Arial" w:cs="Arial"/>
          <w:sz w:val="22"/>
          <w:szCs w:val="22"/>
        </w:rPr>
      </w:pPr>
      <w:r w:rsidRPr="00340D26">
        <w:rPr>
          <w:rFonts w:ascii="Arial" w:hAnsi="Arial" w:cs="Arial"/>
          <w:sz w:val="22"/>
          <w:szCs w:val="22"/>
        </w:rPr>
        <w:t>najveći dozvoljeni 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iznosi 0,6</w:t>
      </w:r>
    </w:p>
    <w:p w14:paraId="406A0EFA" w14:textId="77777777" w:rsidR="00DE22A3" w:rsidRDefault="00DE22A3" w:rsidP="00DE22A3">
      <w:pPr>
        <w:pStyle w:val="NoSpacing"/>
        <w:numPr>
          <w:ilvl w:val="0"/>
          <w:numId w:val="81"/>
        </w:numPr>
        <w:jc w:val="both"/>
        <w:rPr>
          <w:rFonts w:ascii="Arial" w:hAnsi="Arial" w:cs="Arial"/>
          <w:sz w:val="22"/>
          <w:szCs w:val="22"/>
        </w:rPr>
      </w:pPr>
      <w:r w:rsidRPr="00340D26">
        <w:rPr>
          <w:rFonts w:ascii="Arial" w:hAnsi="Arial" w:cs="Arial"/>
          <w:sz w:val="22"/>
          <w:szCs w:val="22"/>
        </w:rPr>
        <w:t>najveći dozvoljeni koeficijent iskorištenosti (kis) iznosi 2,6</w:t>
      </w:r>
    </w:p>
    <w:p w14:paraId="3FCD507B" w14:textId="77777777" w:rsidR="00DE22A3" w:rsidRDefault="00DE22A3" w:rsidP="00DE22A3">
      <w:pPr>
        <w:pStyle w:val="NoSpacing"/>
        <w:numPr>
          <w:ilvl w:val="0"/>
          <w:numId w:val="81"/>
        </w:numPr>
        <w:jc w:val="both"/>
        <w:rPr>
          <w:rFonts w:ascii="Arial" w:hAnsi="Arial" w:cs="Arial"/>
          <w:sz w:val="22"/>
          <w:szCs w:val="22"/>
        </w:rPr>
      </w:pPr>
      <w:r w:rsidRPr="00244571">
        <w:rPr>
          <w:rFonts w:ascii="Arial" w:hAnsi="Arial" w:cs="Arial"/>
          <w:sz w:val="22"/>
          <w:szCs w:val="22"/>
        </w:rPr>
        <w:lastRenderedPageBreak/>
        <w:t xml:space="preserve">najveća dozvoljena </w:t>
      </w:r>
      <w:proofErr w:type="spellStart"/>
      <w:r w:rsidRPr="00244571">
        <w:rPr>
          <w:rFonts w:ascii="Arial" w:hAnsi="Arial" w:cs="Arial"/>
          <w:sz w:val="22"/>
          <w:szCs w:val="22"/>
        </w:rPr>
        <w:t>katnost</w:t>
      </w:r>
      <w:proofErr w:type="spellEnd"/>
      <w:r w:rsidRPr="00244571">
        <w:rPr>
          <w:rFonts w:ascii="Arial" w:hAnsi="Arial" w:cs="Arial"/>
          <w:sz w:val="22"/>
          <w:szCs w:val="22"/>
        </w:rPr>
        <w:t xml:space="preserve"> određuje se prema uvjetima za srednje visoke građevine određenim u poglavlju 5. odredbi za provođenje</w:t>
      </w:r>
    </w:p>
    <w:p w14:paraId="42955959" w14:textId="77777777" w:rsidR="00DE22A3" w:rsidRDefault="00DE22A3" w:rsidP="00DE22A3">
      <w:pPr>
        <w:pStyle w:val="NoSpacing"/>
        <w:numPr>
          <w:ilvl w:val="0"/>
          <w:numId w:val="81"/>
        </w:numPr>
        <w:jc w:val="both"/>
        <w:rPr>
          <w:rFonts w:ascii="Arial" w:hAnsi="Arial" w:cs="Arial"/>
          <w:sz w:val="22"/>
          <w:szCs w:val="22"/>
        </w:rPr>
      </w:pPr>
      <w:r w:rsidRPr="00244571">
        <w:rPr>
          <w:rFonts w:ascii="Arial" w:hAnsi="Arial" w:cs="Arial"/>
          <w:sz w:val="22"/>
          <w:szCs w:val="22"/>
        </w:rPr>
        <w:t>minimalna udaljenost građevnog pravca od regulacijskog pravca iznosi 5,0 m</w:t>
      </w:r>
    </w:p>
    <w:p w14:paraId="76917CED" w14:textId="77777777" w:rsidR="00DE22A3" w:rsidRDefault="00DE22A3" w:rsidP="00DE22A3">
      <w:pPr>
        <w:pStyle w:val="NoSpacing"/>
        <w:numPr>
          <w:ilvl w:val="0"/>
          <w:numId w:val="81"/>
        </w:numPr>
        <w:jc w:val="both"/>
        <w:rPr>
          <w:rFonts w:ascii="Arial" w:hAnsi="Arial" w:cs="Arial"/>
          <w:sz w:val="22"/>
          <w:szCs w:val="22"/>
        </w:rPr>
      </w:pPr>
      <w:r w:rsidRPr="00244571">
        <w:rPr>
          <w:rFonts w:ascii="Arial" w:hAnsi="Arial" w:cs="Arial"/>
          <w:sz w:val="22"/>
          <w:szCs w:val="22"/>
        </w:rPr>
        <w:t>najmanja dozvoljena udaljenost građevnog pravca od regulacijskog pravca nerazvrstane ceste Lozica-Mokošica-Komolac-</w:t>
      </w:r>
      <w:proofErr w:type="spellStart"/>
      <w:r w:rsidRPr="00244571">
        <w:rPr>
          <w:rFonts w:ascii="Arial" w:hAnsi="Arial" w:cs="Arial"/>
          <w:sz w:val="22"/>
          <w:szCs w:val="22"/>
        </w:rPr>
        <w:t>Sustjepan</w:t>
      </w:r>
      <w:proofErr w:type="spellEnd"/>
      <w:r w:rsidRPr="00244571">
        <w:rPr>
          <w:rFonts w:ascii="Arial" w:hAnsi="Arial" w:cs="Arial"/>
          <w:sz w:val="22"/>
          <w:szCs w:val="22"/>
        </w:rPr>
        <w:t xml:space="preserve"> iznosi 10 m</w:t>
      </w:r>
    </w:p>
    <w:p w14:paraId="467288E2" w14:textId="77777777" w:rsidR="00DE22A3" w:rsidRDefault="00DE22A3" w:rsidP="00DE22A3">
      <w:pPr>
        <w:pStyle w:val="NoSpacing"/>
        <w:numPr>
          <w:ilvl w:val="0"/>
          <w:numId w:val="81"/>
        </w:numPr>
        <w:jc w:val="both"/>
        <w:rPr>
          <w:rFonts w:ascii="Arial" w:hAnsi="Arial" w:cs="Arial"/>
          <w:sz w:val="22"/>
          <w:szCs w:val="22"/>
        </w:rPr>
      </w:pPr>
      <w:r w:rsidRPr="00244571">
        <w:rPr>
          <w:rFonts w:ascii="Arial" w:hAnsi="Arial" w:cs="Arial"/>
          <w:sz w:val="22"/>
          <w:szCs w:val="22"/>
        </w:rPr>
        <w:t>iznimno, na površini gospodarske-poslovne namjene, koja se sukladno kartografskim prikazima 1. Korištenje i namjena površina i 3.1. Uvjeti korištenja, uređenja i zaštite površina-Prirodna i graditeljska baština nalazi u obuhvatu Značajnog krajobraza ''Rijeka dubrovačka'' potrebno je obvezno formirati tampon zaštitnog zelenila uz nerazvrstanu cestu Lozica-Mokošica-Komolac-</w:t>
      </w:r>
      <w:proofErr w:type="spellStart"/>
      <w:r w:rsidRPr="00244571">
        <w:rPr>
          <w:rFonts w:ascii="Arial" w:hAnsi="Arial" w:cs="Arial"/>
          <w:sz w:val="22"/>
          <w:szCs w:val="22"/>
        </w:rPr>
        <w:t>Sustjepan</w:t>
      </w:r>
      <w:proofErr w:type="spellEnd"/>
      <w:r w:rsidRPr="00244571">
        <w:rPr>
          <w:rFonts w:ascii="Arial" w:hAnsi="Arial" w:cs="Arial"/>
          <w:sz w:val="22"/>
          <w:szCs w:val="22"/>
        </w:rPr>
        <w:t xml:space="preserve"> u širini od 10 m uz obvezno krajobrazno uređenje.</w:t>
      </w:r>
    </w:p>
    <w:p w14:paraId="32FA1873" w14:textId="77777777" w:rsidR="00DE22A3" w:rsidRPr="00244571" w:rsidRDefault="00DE22A3" w:rsidP="00DE22A3">
      <w:pPr>
        <w:pStyle w:val="NoSpacing"/>
        <w:numPr>
          <w:ilvl w:val="0"/>
          <w:numId w:val="81"/>
        </w:numPr>
        <w:jc w:val="both"/>
        <w:rPr>
          <w:rFonts w:ascii="Arial" w:hAnsi="Arial" w:cs="Arial"/>
          <w:sz w:val="22"/>
          <w:szCs w:val="22"/>
        </w:rPr>
      </w:pPr>
      <w:r w:rsidRPr="00244571">
        <w:rPr>
          <w:rFonts w:ascii="Arial" w:hAnsi="Arial" w:cs="Arial"/>
          <w:sz w:val="22"/>
          <w:szCs w:val="22"/>
        </w:rPr>
        <w:t>uz svako parkiralište potrebno je formirati drvored.</w:t>
      </w:r>
    </w:p>
    <w:p w14:paraId="3F88BF28" w14:textId="77777777" w:rsidR="00DE22A3" w:rsidRDefault="00DE22A3" w:rsidP="00DE22A3">
      <w:pPr>
        <w:pStyle w:val="NoSpacing"/>
        <w:ind w:left="360"/>
        <w:jc w:val="both"/>
        <w:rPr>
          <w:rFonts w:ascii="Arial" w:hAnsi="Arial" w:cs="Arial"/>
          <w:sz w:val="22"/>
          <w:szCs w:val="22"/>
        </w:rPr>
      </w:pPr>
    </w:p>
    <w:p w14:paraId="7C1A3107" w14:textId="77777777" w:rsidR="00DE22A3" w:rsidRPr="00340D26" w:rsidRDefault="00DE22A3" w:rsidP="00DE22A3">
      <w:pPr>
        <w:pStyle w:val="NoSpacing"/>
        <w:ind w:left="360"/>
        <w:jc w:val="both"/>
        <w:rPr>
          <w:rFonts w:ascii="Arial" w:hAnsi="Arial" w:cs="Arial"/>
          <w:sz w:val="22"/>
          <w:szCs w:val="22"/>
        </w:rPr>
      </w:pPr>
    </w:p>
    <w:p w14:paraId="13D7CF09" w14:textId="77777777" w:rsidR="00DE22A3" w:rsidRPr="00340D26" w:rsidRDefault="00DE22A3" w:rsidP="00DE22A3">
      <w:pPr>
        <w:pStyle w:val="NoSpacing"/>
        <w:numPr>
          <w:ilvl w:val="0"/>
          <w:numId w:val="17"/>
        </w:numPr>
        <w:jc w:val="center"/>
        <w:rPr>
          <w:rFonts w:ascii="Arial" w:hAnsi="Arial" w:cs="Arial"/>
          <w:sz w:val="22"/>
          <w:szCs w:val="22"/>
        </w:rPr>
      </w:pPr>
    </w:p>
    <w:p w14:paraId="592E388D" w14:textId="77777777" w:rsidR="00DE22A3" w:rsidRDefault="00DE22A3" w:rsidP="00DE22A3">
      <w:pPr>
        <w:pStyle w:val="NoSpacing"/>
        <w:jc w:val="both"/>
        <w:rPr>
          <w:rFonts w:ascii="Arial" w:hAnsi="Arial" w:cs="Arial"/>
          <w:sz w:val="22"/>
          <w:szCs w:val="22"/>
        </w:rPr>
      </w:pPr>
    </w:p>
    <w:p w14:paraId="5D3C607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funkcionalna reorganizacija površine gospodarske-poslovne namjene (K) na kojoj je smješteno komunalno poduzeće Libertas d.o.o. (zona ''Libertas''), a radi osiguravanja povećanih potreba zone i nesmetanog odvijanja tehnološkog procesa.</w:t>
      </w:r>
    </w:p>
    <w:p w14:paraId="704DE755" w14:textId="77777777" w:rsidR="00DE22A3" w:rsidRDefault="00DE22A3" w:rsidP="00DE22A3">
      <w:pPr>
        <w:pStyle w:val="NoSpacing"/>
        <w:jc w:val="both"/>
        <w:rPr>
          <w:rFonts w:ascii="Arial" w:hAnsi="Arial" w:cs="Arial"/>
          <w:sz w:val="22"/>
          <w:szCs w:val="22"/>
        </w:rPr>
      </w:pPr>
    </w:p>
    <w:p w14:paraId="77B09ED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Tehnološki proces iz stavka (1) ovog članka podrazumijeva osiguranje prostora i neometano odvijanje svih aktivnosti sa postojećim i planiranim sadržajima.</w:t>
      </w:r>
    </w:p>
    <w:p w14:paraId="4DCB6F35" w14:textId="77777777" w:rsidR="00DE22A3" w:rsidRDefault="00DE22A3" w:rsidP="00DE22A3">
      <w:pPr>
        <w:pStyle w:val="NoSpacing"/>
        <w:jc w:val="both"/>
        <w:rPr>
          <w:rFonts w:ascii="Arial" w:hAnsi="Arial" w:cs="Arial"/>
          <w:sz w:val="22"/>
          <w:szCs w:val="22"/>
        </w:rPr>
      </w:pPr>
    </w:p>
    <w:p w14:paraId="107625E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 svrhu zaštite od buke, uz rub površine iz stavka (1) ovog članka, na </w:t>
      </w:r>
      <w:proofErr w:type="spellStart"/>
      <w:r w:rsidRPr="00340D26">
        <w:rPr>
          <w:rFonts w:ascii="Arial" w:hAnsi="Arial" w:cs="Arial"/>
          <w:sz w:val="22"/>
          <w:szCs w:val="22"/>
        </w:rPr>
        <w:t>negradivom</w:t>
      </w:r>
      <w:proofErr w:type="spellEnd"/>
      <w:r w:rsidRPr="00340D26">
        <w:rPr>
          <w:rFonts w:ascii="Arial" w:hAnsi="Arial" w:cs="Arial"/>
          <w:sz w:val="22"/>
          <w:szCs w:val="22"/>
        </w:rPr>
        <w:t xml:space="preserve"> dijelu građevne čestice sukladno kartografskom prikazu 4.1., obvezno je osigurati tampon zaštitnog zelenila sa visokom vegetacijom minimalne širine 5,0 m, koji ulazi u izračun koeficijenata izgrađenosti (</w:t>
      </w:r>
      <w:proofErr w:type="spellStart"/>
      <w:r w:rsidRPr="00340D26">
        <w:rPr>
          <w:rFonts w:ascii="Arial" w:hAnsi="Arial" w:cs="Arial"/>
          <w:sz w:val="22"/>
          <w:szCs w:val="22"/>
        </w:rPr>
        <w:t>kig</w:t>
      </w:r>
      <w:proofErr w:type="spellEnd"/>
      <w:r w:rsidRPr="00340D26">
        <w:rPr>
          <w:rFonts w:ascii="Arial" w:hAnsi="Arial" w:cs="Arial"/>
          <w:sz w:val="22"/>
          <w:szCs w:val="22"/>
        </w:rPr>
        <w:t xml:space="preserve">) i koeficijenata iskorištenosti (kis). </w:t>
      </w:r>
    </w:p>
    <w:p w14:paraId="1F9842F1" w14:textId="77777777" w:rsidR="00DE22A3" w:rsidRDefault="00DE22A3" w:rsidP="00DE22A3">
      <w:pPr>
        <w:pStyle w:val="NoSpacing"/>
        <w:jc w:val="both"/>
        <w:rPr>
          <w:rFonts w:ascii="Arial" w:hAnsi="Arial" w:cs="Arial"/>
          <w:sz w:val="22"/>
          <w:szCs w:val="22"/>
        </w:rPr>
      </w:pPr>
    </w:p>
    <w:p w14:paraId="2F4CEA5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nekadašnji kamenolom na sjeverozapadnom dijelu obuhvata obvezna je izrada plana sanacije.</w:t>
      </w:r>
    </w:p>
    <w:p w14:paraId="34C72728" w14:textId="77777777" w:rsidR="00DE22A3" w:rsidRDefault="00DE22A3" w:rsidP="00DE22A3">
      <w:pPr>
        <w:pStyle w:val="NoSpacing"/>
        <w:jc w:val="both"/>
        <w:rPr>
          <w:rFonts w:ascii="Arial" w:hAnsi="Arial" w:cs="Arial"/>
          <w:sz w:val="22"/>
          <w:szCs w:val="22"/>
        </w:rPr>
      </w:pPr>
    </w:p>
    <w:p w14:paraId="573606AB" w14:textId="77777777" w:rsidR="00DE22A3" w:rsidRPr="00B5256E" w:rsidRDefault="00DE22A3" w:rsidP="00DE22A3">
      <w:pPr>
        <w:pStyle w:val="NoSpacing"/>
        <w:jc w:val="both"/>
        <w:rPr>
          <w:rFonts w:ascii="Arial" w:hAnsi="Arial" w:cs="Arial"/>
          <w:b/>
          <w:sz w:val="22"/>
          <w:szCs w:val="22"/>
        </w:rPr>
      </w:pPr>
      <w:r w:rsidRPr="00340D26">
        <w:rPr>
          <w:rFonts w:ascii="Arial" w:hAnsi="Arial" w:cs="Arial"/>
          <w:b/>
          <w:sz w:val="22"/>
          <w:szCs w:val="22"/>
        </w:rPr>
        <w:t>Zona ''Komolac-</w:t>
      </w:r>
      <w:proofErr w:type="spellStart"/>
      <w:r w:rsidRPr="00340D26">
        <w:rPr>
          <w:rFonts w:ascii="Arial" w:hAnsi="Arial" w:cs="Arial"/>
          <w:b/>
          <w:sz w:val="22"/>
          <w:szCs w:val="22"/>
        </w:rPr>
        <w:t>Podgaj</w:t>
      </w:r>
      <w:proofErr w:type="spellEnd"/>
      <w:r w:rsidRPr="00340D26">
        <w:rPr>
          <w:rFonts w:ascii="Arial" w:hAnsi="Arial" w:cs="Arial"/>
          <w:b/>
          <w:sz w:val="22"/>
          <w:szCs w:val="22"/>
        </w:rPr>
        <w:t>''</w:t>
      </w:r>
    </w:p>
    <w:p w14:paraId="4EAA9F7E" w14:textId="77777777" w:rsidR="00DE22A3" w:rsidRPr="00340D26" w:rsidRDefault="00DE22A3" w:rsidP="00DE22A3">
      <w:pPr>
        <w:pStyle w:val="NoSpacing"/>
        <w:numPr>
          <w:ilvl w:val="0"/>
          <w:numId w:val="17"/>
        </w:numPr>
        <w:jc w:val="center"/>
        <w:rPr>
          <w:rFonts w:ascii="Arial" w:hAnsi="Arial" w:cs="Arial"/>
          <w:sz w:val="22"/>
          <w:szCs w:val="22"/>
        </w:rPr>
      </w:pPr>
    </w:p>
    <w:p w14:paraId="02B588A8" w14:textId="77777777" w:rsidR="00DE22A3" w:rsidRDefault="00DE22A3" w:rsidP="00DE22A3">
      <w:pPr>
        <w:pStyle w:val="NoSpacing"/>
        <w:ind w:left="360"/>
        <w:jc w:val="both"/>
        <w:rPr>
          <w:rFonts w:ascii="Arial" w:hAnsi="Arial" w:cs="Arial"/>
          <w:sz w:val="22"/>
          <w:szCs w:val="22"/>
        </w:rPr>
      </w:pPr>
    </w:p>
    <w:p w14:paraId="09484D62"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Na površinama gospodarske-poslovne namjene omogućuje se smještaj poslovnih, upravnih, uredskih, trgovačkih i uslužnih sadržaja, proizvodnja te komunalno-servisni i garažno-poslovni prostori.</w:t>
      </w:r>
    </w:p>
    <w:p w14:paraId="35CD4C7F" w14:textId="77777777" w:rsidR="00DE22A3" w:rsidRPr="00340D26" w:rsidRDefault="00DE22A3" w:rsidP="00DE22A3">
      <w:pPr>
        <w:pStyle w:val="NoSpacing"/>
        <w:jc w:val="both"/>
        <w:rPr>
          <w:rFonts w:ascii="Arial" w:hAnsi="Arial" w:cs="Arial"/>
          <w:sz w:val="22"/>
          <w:szCs w:val="22"/>
        </w:rPr>
      </w:pPr>
    </w:p>
    <w:p w14:paraId="1FFC6ED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iz stavka (1) ovog članka mogu se graditi i:</w:t>
      </w:r>
    </w:p>
    <w:p w14:paraId="3234AF9B"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 xml:space="preserve">izložbeno-prodajni saloni </w:t>
      </w:r>
    </w:p>
    <w:p w14:paraId="2A419910"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poslovni i uslužni sadržaji</w:t>
      </w:r>
    </w:p>
    <w:p w14:paraId="3199C6CA"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obrtni sadržaji</w:t>
      </w:r>
    </w:p>
    <w:p w14:paraId="736C1443"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veletrgovine i trgovine</w:t>
      </w:r>
    </w:p>
    <w:p w14:paraId="1452493A"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prometne građevine, javne garaže, športske površine</w:t>
      </w:r>
    </w:p>
    <w:p w14:paraId="33CFE55A"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 xml:space="preserve">gradski komunalni servisi </w:t>
      </w:r>
    </w:p>
    <w:p w14:paraId="499E78C6"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građevine za malo poduzetništvo</w:t>
      </w:r>
    </w:p>
    <w:p w14:paraId="5F8C1DEB"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tehnološki parkovi</w:t>
      </w:r>
    </w:p>
    <w:p w14:paraId="1D649FFB" w14:textId="77777777" w:rsidR="00DE22A3" w:rsidRPr="00340D26"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javni i društveni sadržaji (zdravstveni, predškolski, kulturni, vjerski i sl.) maksimalno 40% građevinske bruto površine</w:t>
      </w:r>
    </w:p>
    <w:p w14:paraId="385A3155" w14:textId="77777777" w:rsidR="00DE22A3" w:rsidRDefault="00DE22A3" w:rsidP="00DE22A3">
      <w:pPr>
        <w:pStyle w:val="NoSpacing"/>
        <w:numPr>
          <w:ilvl w:val="1"/>
          <w:numId w:val="31"/>
        </w:numPr>
        <w:jc w:val="both"/>
        <w:rPr>
          <w:rFonts w:ascii="Arial" w:hAnsi="Arial" w:cs="Arial"/>
          <w:sz w:val="22"/>
          <w:szCs w:val="22"/>
        </w:rPr>
      </w:pPr>
      <w:r w:rsidRPr="00340D26">
        <w:rPr>
          <w:rFonts w:ascii="Arial" w:hAnsi="Arial" w:cs="Arial"/>
          <w:sz w:val="22"/>
          <w:szCs w:val="22"/>
        </w:rPr>
        <w:t>infrastrukturni objekti.</w:t>
      </w:r>
    </w:p>
    <w:p w14:paraId="772358DA" w14:textId="77777777" w:rsidR="00DE22A3" w:rsidRPr="00340D26" w:rsidRDefault="00DE22A3" w:rsidP="00DE22A3">
      <w:pPr>
        <w:pStyle w:val="NoSpacing"/>
        <w:ind w:left="792"/>
        <w:jc w:val="both"/>
        <w:rPr>
          <w:rFonts w:ascii="Arial" w:hAnsi="Arial" w:cs="Arial"/>
          <w:sz w:val="22"/>
          <w:szCs w:val="22"/>
        </w:rPr>
      </w:pPr>
    </w:p>
    <w:p w14:paraId="22148E4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gospodarske-poslovne namjene propisuju se sljedeći uvjeti i način gradnje:</w:t>
      </w:r>
    </w:p>
    <w:p w14:paraId="09A2B646" w14:textId="77777777" w:rsidR="00DE22A3" w:rsidRDefault="00DE22A3" w:rsidP="00DE22A3">
      <w:pPr>
        <w:pStyle w:val="NoSpacing"/>
        <w:numPr>
          <w:ilvl w:val="0"/>
          <w:numId w:val="82"/>
        </w:numPr>
        <w:jc w:val="both"/>
        <w:rPr>
          <w:rFonts w:ascii="Arial" w:hAnsi="Arial" w:cs="Arial"/>
          <w:sz w:val="22"/>
          <w:szCs w:val="22"/>
        </w:rPr>
      </w:pPr>
      <w:r w:rsidRPr="00340D26">
        <w:rPr>
          <w:rFonts w:ascii="Arial" w:hAnsi="Arial" w:cs="Arial"/>
          <w:sz w:val="22"/>
          <w:szCs w:val="22"/>
        </w:rPr>
        <w:t>minimalna površina građevne čestice iznosi 800 m²</w:t>
      </w:r>
    </w:p>
    <w:p w14:paraId="423760AA"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najveći dozvoljeni koeficijent izgrađenosti građevne čestice (</w:t>
      </w:r>
      <w:proofErr w:type="spellStart"/>
      <w:r w:rsidRPr="00244571">
        <w:rPr>
          <w:rFonts w:ascii="Arial" w:hAnsi="Arial" w:cs="Arial"/>
          <w:sz w:val="22"/>
          <w:szCs w:val="22"/>
        </w:rPr>
        <w:t>kig</w:t>
      </w:r>
      <w:proofErr w:type="spellEnd"/>
      <w:r w:rsidRPr="00244571">
        <w:rPr>
          <w:rFonts w:ascii="Arial" w:hAnsi="Arial" w:cs="Arial"/>
          <w:sz w:val="22"/>
          <w:szCs w:val="22"/>
        </w:rPr>
        <w:t>) iznosi 0,4</w:t>
      </w:r>
    </w:p>
    <w:p w14:paraId="61842D4D"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 xml:space="preserve">visina gospodarskih građevina od najniže točke uređenog terena uz građevinu do vijenca građevine mora biti u skladu s namjenom i funkcijom građevine te tehnologijom </w:t>
      </w:r>
      <w:r w:rsidRPr="00244571">
        <w:rPr>
          <w:rFonts w:ascii="Arial" w:hAnsi="Arial" w:cs="Arial"/>
          <w:sz w:val="22"/>
          <w:szCs w:val="22"/>
        </w:rPr>
        <w:lastRenderedPageBreak/>
        <w:t>proizvodnog procesa, ali ne više od 13,0 m, osim tehnološki uvjetovanih dijelova građevina, primjerice dimnjaka</w:t>
      </w:r>
    </w:p>
    <w:p w14:paraId="26CAD11E"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minimalna širina građevne čestice iznosi 16,0 m</w:t>
      </w:r>
    </w:p>
    <w:p w14:paraId="4DC54630"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minimalna udaljenost građevine od međa susjednih građevnih čestica iznosi h/2 visine zabata</w:t>
      </w:r>
    </w:p>
    <w:p w14:paraId="2422748F"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ukoliko je polovica visine zabata manja od 3,0 m, najmanja udaljenost građevine do međe susjedne građevne čestice iznosi najmanje 3,0 m</w:t>
      </w:r>
    </w:p>
    <w:p w14:paraId="58DE529C"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minimalna udaljenost građevnog pravca od regulacijskog pravca iznosi 5,0 m</w:t>
      </w:r>
    </w:p>
    <w:p w14:paraId="64142182"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najmanje 30%  površine građevne čestice mora biti hortikulturno uređeno</w:t>
      </w:r>
    </w:p>
    <w:p w14:paraId="73565536"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 xml:space="preserve">na kartografskom prikazu 4.1. prikazan je </w:t>
      </w:r>
      <w:proofErr w:type="spellStart"/>
      <w:r w:rsidRPr="00244571">
        <w:rPr>
          <w:rFonts w:ascii="Arial" w:hAnsi="Arial" w:cs="Arial"/>
          <w:sz w:val="22"/>
          <w:szCs w:val="22"/>
        </w:rPr>
        <w:t>negradivi</w:t>
      </w:r>
      <w:proofErr w:type="spellEnd"/>
      <w:r w:rsidRPr="00244571">
        <w:rPr>
          <w:rFonts w:ascii="Arial" w:hAnsi="Arial" w:cs="Arial"/>
          <w:sz w:val="22"/>
          <w:szCs w:val="22"/>
        </w:rPr>
        <w:t xml:space="preserve"> dio građevne čestice koji ulazi u izračun koeficijenta izgrađenosti (</w:t>
      </w:r>
      <w:proofErr w:type="spellStart"/>
      <w:r w:rsidRPr="00244571">
        <w:rPr>
          <w:rFonts w:ascii="Arial" w:hAnsi="Arial" w:cs="Arial"/>
          <w:sz w:val="22"/>
          <w:szCs w:val="22"/>
        </w:rPr>
        <w:t>kig</w:t>
      </w:r>
      <w:proofErr w:type="spellEnd"/>
      <w:r w:rsidRPr="00244571">
        <w:rPr>
          <w:rFonts w:ascii="Arial" w:hAnsi="Arial" w:cs="Arial"/>
          <w:sz w:val="22"/>
          <w:szCs w:val="22"/>
        </w:rPr>
        <w:t>) i koeficijenta iskorištenosti (kis), na kojem se mora obvezno formirati tampon zaštitnog zelenila sa visokom vegetacijom</w:t>
      </w:r>
    </w:p>
    <w:p w14:paraId="520FE26A"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građevna čestica za gradnju gospodarskih građevina mora se nalaziti uz izgrađenu javno prometnu površinu, kolnika najmanje širine 5,5 m ili je za javnoprometnu površinu prethodno izdan akt o gradnji</w:t>
      </w:r>
    </w:p>
    <w:p w14:paraId="466DE8A1"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do izgradnje sustava odvodnje otpadnih voda obvezna je izgradnja vlastite kanalizacijske mreže s uređajem za pročišćavanje otpadnih voda</w:t>
      </w:r>
    </w:p>
    <w:p w14:paraId="01824674" w14:textId="77777777" w:rsidR="00DE22A3"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parkirne i/ili garažne površine, kapaciteta sukladno normativima propisanim u poglavlju 6.2., moraju biti osigurane na građevnoj čestici, nije dozvoljeno zadovoljavanje nedostajućeg broja parkirališnih mjesta uplatom temeljem posebne odluke Grada Dubrovnika</w:t>
      </w:r>
    </w:p>
    <w:p w14:paraId="7DD57B12" w14:textId="77777777" w:rsidR="00DE22A3" w:rsidRPr="00244571" w:rsidRDefault="00DE22A3" w:rsidP="00DE22A3">
      <w:pPr>
        <w:pStyle w:val="NoSpacing"/>
        <w:numPr>
          <w:ilvl w:val="0"/>
          <w:numId w:val="82"/>
        </w:numPr>
        <w:jc w:val="both"/>
        <w:rPr>
          <w:rFonts w:ascii="Arial" w:hAnsi="Arial" w:cs="Arial"/>
          <w:sz w:val="22"/>
          <w:szCs w:val="22"/>
        </w:rPr>
      </w:pPr>
      <w:r w:rsidRPr="00244571">
        <w:rPr>
          <w:rFonts w:ascii="Arial" w:hAnsi="Arial" w:cs="Arial"/>
          <w:sz w:val="22"/>
          <w:szCs w:val="22"/>
        </w:rPr>
        <w:t>uz rub površina gospodarske-poslovne namjene potrebno je urediti zelene površine, na kojima treba saditi visoku vegetaciju.</w:t>
      </w:r>
    </w:p>
    <w:p w14:paraId="01DF64D2" w14:textId="77777777" w:rsidR="00DE22A3" w:rsidRPr="00340D26" w:rsidRDefault="00DE22A3" w:rsidP="00DE22A3">
      <w:pPr>
        <w:pStyle w:val="NoSpacing"/>
        <w:ind w:firstLine="360"/>
        <w:jc w:val="both"/>
        <w:rPr>
          <w:rFonts w:ascii="Arial" w:hAnsi="Arial" w:cs="Arial"/>
          <w:b/>
          <w:sz w:val="22"/>
          <w:szCs w:val="22"/>
        </w:rPr>
      </w:pPr>
    </w:p>
    <w:p w14:paraId="722B6DEE"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Rekonstrukcija postojećih zgrada gospodarske-poslovne namjene</w:t>
      </w:r>
    </w:p>
    <w:p w14:paraId="072532A9" w14:textId="77777777" w:rsidR="00DE22A3" w:rsidRPr="00340D26" w:rsidRDefault="00DE22A3" w:rsidP="00DE22A3">
      <w:pPr>
        <w:pStyle w:val="NoSpacing"/>
        <w:ind w:left="720"/>
        <w:jc w:val="both"/>
        <w:rPr>
          <w:rFonts w:ascii="Arial" w:hAnsi="Arial" w:cs="Arial"/>
          <w:sz w:val="22"/>
          <w:szCs w:val="22"/>
        </w:rPr>
      </w:pPr>
    </w:p>
    <w:p w14:paraId="391536DE" w14:textId="77777777" w:rsidR="00DE22A3" w:rsidRPr="00340D26" w:rsidRDefault="00DE22A3" w:rsidP="00DE22A3">
      <w:pPr>
        <w:pStyle w:val="NoSpacing"/>
        <w:numPr>
          <w:ilvl w:val="0"/>
          <w:numId w:val="17"/>
        </w:numPr>
        <w:jc w:val="center"/>
        <w:rPr>
          <w:rFonts w:ascii="Arial" w:hAnsi="Arial" w:cs="Arial"/>
          <w:sz w:val="22"/>
          <w:szCs w:val="22"/>
        </w:rPr>
      </w:pPr>
    </w:p>
    <w:p w14:paraId="7DE6A256" w14:textId="77777777" w:rsidR="00DE22A3" w:rsidRDefault="00DE22A3" w:rsidP="00DE22A3">
      <w:pPr>
        <w:pStyle w:val="NoSpacing"/>
        <w:ind w:left="360"/>
        <w:jc w:val="both"/>
        <w:rPr>
          <w:rFonts w:ascii="Arial" w:hAnsi="Arial" w:cs="Arial"/>
          <w:sz w:val="22"/>
          <w:szCs w:val="22"/>
        </w:rPr>
      </w:pPr>
    </w:p>
    <w:p w14:paraId="13EEA63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gospodarske-poslovne namjene unutar obuhvata Plana, za postojeće zgrade čija je namjena sukladna planiranoj namjeni omogućuje se:</w:t>
      </w:r>
    </w:p>
    <w:p w14:paraId="456B7840" w14:textId="77777777" w:rsidR="00DE22A3" w:rsidRPr="00340D26" w:rsidRDefault="00DE22A3" w:rsidP="00DE22A3">
      <w:pPr>
        <w:pStyle w:val="NoSpacing"/>
        <w:numPr>
          <w:ilvl w:val="1"/>
          <w:numId w:val="32"/>
        </w:numPr>
        <w:jc w:val="both"/>
        <w:rPr>
          <w:rFonts w:ascii="Arial" w:hAnsi="Arial" w:cs="Arial"/>
          <w:sz w:val="22"/>
          <w:szCs w:val="22"/>
        </w:rPr>
      </w:pPr>
      <w:r w:rsidRPr="00340D26">
        <w:rPr>
          <w:rFonts w:ascii="Arial" w:hAnsi="Arial" w:cs="Arial"/>
          <w:sz w:val="22"/>
          <w:szCs w:val="22"/>
        </w:rPr>
        <w:t>rekonstrukcija</w:t>
      </w:r>
    </w:p>
    <w:p w14:paraId="46F11B26" w14:textId="77777777" w:rsidR="00DE22A3" w:rsidRPr="00340D26" w:rsidRDefault="00DE22A3" w:rsidP="00DE22A3">
      <w:pPr>
        <w:pStyle w:val="NoSpacing"/>
        <w:numPr>
          <w:ilvl w:val="1"/>
          <w:numId w:val="32"/>
        </w:numPr>
        <w:jc w:val="both"/>
        <w:rPr>
          <w:rFonts w:ascii="Arial" w:hAnsi="Arial" w:cs="Arial"/>
          <w:sz w:val="22"/>
          <w:szCs w:val="22"/>
        </w:rPr>
      </w:pPr>
      <w:r w:rsidRPr="00340D26">
        <w:rPr>
          <w:rFonts w:ascii="Arial" w:hAnsi="Arial" w:cs="Arial"/>
          <w:sz w:val="22"/>
          <w:szCs w:val="22"/>
        </w:rPr>
        <w:t>gradnja zamjenskih zgrada.</w:t>
      </w:r>
    </w:p>
    <w:p w14:paraId="2AAB49DD" w14:textId="77777777" w:rsidR="00DE22A3" w:rsidRDefault="00DE22A3" w:rsidP="00DE22A3">
      <w:pPr>
        <w:pStyle w:val="NoSpacing"/>
        <w:jc w:val="both"/>
        <w:rPr>
          <w:rFonts w:ascii="Arial" w:hAnsi="Arial" w:cs="Arial"/>
          <w:sz w:val="22"/>
          <w:szCs w:val="22"/>
        </w:rPr>
      </w:pPr>
    </w:p>
    <w:p w14:paraId="083D5A9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Prilikom rekonstrukcije iz stavka (1) ovog članka potrebno je ispoštovati uvjete i načine gradnje propisane u poglavlju 2.2. U slučaju da je veličina građevne čestice manja te izgrađenost i iskorištenost veća od propisane u poglavlju 2.2., građevine se rekonstruiraju u postojećim gabaritima uz zadržavanje postojeće udaljenosti.</w:t>
      </w:r>
    </w:p>
    <w:p w14:paraId="34C8E1E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zone gospodarske-poslovne namjene „Libertas“, „Jamnica“, „</w:t>
      </w:r>
      <w:proofErr w:type="spellStart"/>
      <w:r w:rsidRPr="00340D26">
        <w:rPr>
          <w:rFonts w:ascii="Arial" w:hAnsi="Arial" w:cs="Arial"/>
          <w:sz w:val="22"/>
          <w:szCs w:val="22"/>
        </w:rPr>
        <w:t>Podgaj</w:t>
      </w:r>
      <w:proofErr w:type="spellEnd"/>
      <w:r w:rsidRPr="00340D26">
        <w:rPr>
          <w:rFonts w:ascii="Arial" w:hAnsi="Arial" w:cs="Arial"/>
          <w:sz w:val="22"/>
          <w:szCs w:val="22"/>
        </w:rPr>
        <w:t>“ i „TUP“ potrebno je provesti mjere urbane sanacije, sukladno odredbama poglavlja 10..</w:t>
      </w:r>
    </w:p>
    <w:p w14:paraId="198FBB68" w14:textId="77777777" w:rsidR="00DE22A3" w:rsidRDefault="00DE22A3" w:rsidP="00DE22A3">
      <w:pPr>
        <w:pStyle w:val="NoSpacing"/>
        <w:jc w:val="both"/>
        <w:rPr>
          <w:rStyle w:val="SubtleEmphasis"/>
          <w:rFonts w:ascii="Arial" w:hAnsi="Arial" w:cs="Arial"/>
          <w:i w:val="0"/>
          <w:iCs w:val="0"/>
          <w:sz w:val="22"/>
          <w:szCs w:val="22"/>
        </w:rPr>
      </w:pPr>
    </w:p>
    <w:p w14:paraId="3A153FC0" w14:textId="77777777" w:rsidR="00DE22A3" w:rsidRPr="00340D26" w:rsidRDefault="00DE22A3" w:rsidP="00DE22A3">
      <w:pPr>
        <w:pStyle w:val="NoSpacing"/>
        <w:jc w:val="both"/>
        <w:rPr>
          <w:rStyle w:val="SubtleEmphasis"/>
          <w:rFonts w:ascii="Arial" w:hAnsi="Arial" w:cs="Arial"/>
          <w:i w:val="0"/>
          <w:iCs w:val="0"/>
          <w:sz w:val="22"/>
          <w:szCs w:val="22"/>
        </w:rPr>
      </w:pPr>
    </w:p>
    <w:p w14:paraId="5C3B80B7"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SMJEŠTAJA GRAĐEVINA JAVNIH I DRUŠTVENIH DJELATNOSTI</w:t>
      </w:r>
    </w:p>
    <w:p w14:paraId="71C5CFC2" w14:textId="77777777" w:rsidR="00DE22A3" w:rsidRPr="00340D26" w:rsidRDefault="00DE22A3" w:rsidP="00DE22A3">
      <w:pPr>
        <w:pStyle w:val="NoSpacing"/>
        <w:jc w:val="both"/>
        <w:rPr>
          <w:rFonts w:ascii="Arial" w:hAnsi="Arial" w:cs="Arial"/>
          <w:sz w:val="22"/>
          <w:szCs w:val="22"/>
        </w:rPr>
      </w:pPr>
    </w:p>
    <w:p w14:paraId="4CC0392A" w14:textId="77777777" w:rsidR="00DE22A3" w:rsidRPr="00340D26" w:rsidRDefault="00DE22A3" w:rsidP="00DE22A3">
      <w:pPr>
        <w:pStyle w:val="NoSpacing"/>
        <w:numPr>
          <w:ilvl w:val="0"/>
          <w:numId w:val="17"/>
        </w:numPr>
        <w:jc w:val="center"/>
        <w:rPr>
          <w:rFonts w:ascii="Arial" w:hAnsi="Arial" w:cs="Arial"/>
          <w:sz w:val="22"/>
          <w:szCs w:val="22"/>
        </w:rPr>
      </w:pPr>
    </w:p>
    <w:p w14:paraId="055DEB7C" w14:textId="77777777" w:rsidR="00DE22A3" w:rsidRDefault="00DE22A3" w:rsidP="00DE22A3">
      <w:pPr>
        <w:pStyle w:val="NoSpacing"/>
        <w:jc w:val="both"/>
        <w:rPr>
          <w:rFonts w:ascii="Arial" w:hAnsi="Arial" w:cs="Arial"/>
          <w:sz w:val="22"/>
          <w:szCs w:val="22"/>
        </w:rPr>
      </w:pPr>
    </w:p>
    <w:p w14:paraId="7F1FA4B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Građevine javnih i društvenih djelatnosti i prateći sadržaji smještaju se na površini javne i društvene namjene (D).</w:t>
      </w:r>
    </w:p>
    <w:p w14:paraId="7C003622" w14:textId="77777777" w:rsidR="00DE22A3" w:rsidRDefault="00DE22A3" w:rsidP="00DE22A3">
      <w:pPr>
        <w:pStyle w:val="NoSpacing"/>
        <w:jc w:val="both"/>
        <w:rPr>
          <w:rFonts w:ascii="Arial" w:hAnsi="Arial" w:cs="Arial"/>
          <w:sz w:val="22"/>
          <w:szCs w:val="22"/>
        </w:rPr>
      </w:pPr>
    </w:p>
    <w:p w14:paraId="2F29B53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Građevine iz stavka (1) ovog članka obuhvaćaju mogućnost smještaja osnovne škole (D4-školska), pratećih sadržaja, športskih terena, dvorane, gledališta i sl.. </w:t>
      </w:r>
    </w:p>
    <w:p w14:paraId="6E1979A8" w14:textId="77777777" w:rsidR="00DE22A3" w:rsidRDefault="00DE22A3" w:rsidP="00DE22A3">
      <w:pPr>
        <w:pStyle w:val="NoSpacing"/>
        <w:jc w:val="both"/>
        <w:rPr>
          <w:rFonts w:ascii="Arial" w:hAnsi="Arial" w:cs="Arial"/>
          <w:sz w:val="22"/>
          <w:szCs w:val="22"/>
        </w:rPr>
      </w:pPr>
    </w:p>
    <w:p w14:paraId="625D263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Potrebe za osnovnim školama te standardi za iste određuju se na temelju posebnih propisa. </w:t>
      </w:r>
    </w:p>
    <w:p w14:paraId="2A8F829E" w14:textId="77777777" w:rsidR="00DE22A3" w:rsidRDefault="00DE22A3" w:rsidP="00DE22A3">
      <w:pPr>
        <w:pStyle w:val="NoSpacing"/>
        <w:jc w:val="both"/>
        <w:rPr>
          <w:rFonts w:ascii="Arial" w:hAnsi="Arial" w:cs="Arial"/>
          <w:sz w:val="22"/>
          <w:szCs w:val="22"/>
        </w:rPr>
      </w:pPr>
    </w:p>
    <w:p w14:paraId="5E92A63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Pri projektiranju i gradnji školskih ustanova primjenjuju se posebni propisi i pedagoški standardi Republike Hrvatske te uzimajući u obzir lokalne uvjete. </w:t>
      </w:r>
    </w:p>
    <w:p w14:paraId="3AFE6185" w14:textId="77777777" w:rsidR="00DE22A3" w:rsidRDefault="00DE22A3" w:rsidP="00DE22A3">
      <w:pPr>
        <w:pStyle w:val="NoSpacing"/>
        <w:jc w:val="both"/>
        <w:rPr>
          <w:rFonts w:ascii="Arial" w:hAnsi="Arial" w:cs="Arial"/>
          <w:sz w:val="22"/>
          <w:szCs w:val="22"/>
        </w:rPr>
      </w:pPr>
    </w:p>
    <w:p w14:paraId="4BEFFC3D"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lastRenderedPageBreak/>
        <w:t xml:space="preserve">Uvjeti i način gradnje propisani su poglavljem 3.1., ukoliko za pojedine dijelove urbanim pravilima u poglavlju 9. nije propisano drugačije. </w:t>
      </w:r>
    </w:p>
    <w:p w14:paraId="50AC9098" w14:textId="77777777" w:rsidR="00DE22A3" w:rsidRPr="00340D26" w:rsidRDefault="00DE22A3" w:rsidP="00DE22A3">
      <w:pPr>
        <w:pStyle w:val="NoSpacing"/>
        <w:jc w:val="both"/>
        <w:rPr>
          <w:rFonts w:ascii="Arial" w:hAnsi="Arial" w:cs="Arial"/>
          <w:sz w:val="22"/>
          <w:szCs w:val="22"/>
        </w:rPr>
      </w:pPr>
    </w:p>
    <w:p w14:paraId="0733E84C"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 xml:space="preserve"> Uvjeti i način gradnje</w:t>
      </w:r>
    </w:p>
    <w:p w14:paraId="6D634D40" w14:textId="77777777" w:rsidR="00DE22A3" w:rsidRPr="00340D26" w:rsidRDefault="00DE22A3" w:rsidP="00DE22A3">
      <w:pPr>
        <w:pStyle w:val="NoSpacing"/>
        <w:ind w:left="360"/>
        <w:jc w:val="both"/>
        <w:rPr>
          <w:rFonts w:ascii="Arial" w:hAnsi="Arial" w:cs="Arial"/>
          <w:sz w:val="22"/>
          <w:szCs w:val="22"/>
        </w:rPr>
      </w:pPr>
    </w:p>
    <w:p w14:paraId="15977F72" w14:textId="77777777" w:rsidR="00DE22A3" w:rsidRPr="00340D26" w:rsidRDefault="00DE22A3" w:rsidP="00DE22A3">
      <w:pPr>
        <w:pStyle w:val="NoSpacing"/>
        <w:numPr>
          <w:ilvl w:val="0"/>
          <w:numId w:val="17"/>
        </w:numPr>
        <w:jc w:val="center"/>
        <w:rPr>
          <w:rFonts w:ascii="Arial" w:hAnsi="Arial" w:cs="Arial"/>
          <w:sz w:val="22"/>
          <w:szCs w:val="22"/>
        </w:rPr>
      </w:pPr>
    </w:p>
    <w:p w14:paraId="7001012B" w14:textId="77777777" w:rsidR="00DE22A3" w:rsidRDefault="00DE22A3" w:rsidP="00DE22A3">
      <w:pPr>
        <w:pStyle w:val="NoSpacing"/>
        <w:jc w:val="both"/>
        <w:rPr>
          <w:rFonts w:ascii="Arial" w:hAnsi="Arial" w:cs="Arial"/>
          <w:sz w:val="22"/>
          <w:szCs w:val="22"/>
        </w:rPr>
      </w:pPr>
    </w:p>
    <w:p w14:paraId="7196B6C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površini javne i društvene namjene (D) obvezno je sanirati sve neuređene površine, nelegalna parkirališta i odlagališta materijala.</w:t>
      </w:r>
    </w:p>
    <w:p w14:paraId="3DEE8FFD" w14:textId="77777777" w:rsidR="00DE22A3" w:rsidRDefault="00DE22A3" w:rsidP="00DE22A3">
      <w:pPr>
        <w:pStyle w:val="NoSpacing"/>
        <w:jc w:val="both"/>
        <w:rPr>
          <w:rFonts w:ascii="Arial" w:hAnsi="Arial" w:cs="Arial"/>
          <w:sz w:val="22"/>
          <w:szCs w:val="22"/>
        </w:rPr>
      </w:pPr>
    </w:p>
    <w:p w14:paraId="0416B07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površini iz stavka (1) ovog članka propisuju se sljedeći uvjeti gradnje:</w:t>
      </w:r>
    </w:p>
    <w:p w14:paraId="757C4048"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minimalna površina građevne čestice iznosi 6000 m</w:t>
      </w:r>
      <w:r w:rsidRPr="00340D26">
        <w:rPr>
          <w:rFonts w:ascii="Arial" w:hAnsi="Arial" w:cs="Arial"/>
          <w:sz w:val="22"/>
          <w:szCs w:val="22"/>
          <w:vertAlign w:val="superscript"/>
        </w:rPr>
        <w:t>2</w:t>
      </w:r>
    </w:p>
    <w:p w14:paraId="3ABB0ACF"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najveći dozvoljeni 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iznosi: 0,4</w:t>
      </w:r>
    </w:p>
    <w:p w14:paraId="349A7C65"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najveća dozvoljena ukupna visina građevine iznosi 13,0 m</w:t>
      </w:r>
    </w:p>
    <w:p w14:paraId="25A2F653"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 xml:space="preserve">najveća visina mjeri se od konačno </w:t>
      </w:r>
      <w:proofErr w:type="spellStart"/>
      <w:r w:rsidRPr="00340D26">
        <w:rPr>
          <w:rFonts w:ascii="Arial" w:hAnsi="Arial" w:cs="Arial"/>
          <w:sz w:val="22"/>
          <w:szCs w:val="22"/>
        </w:rPr>
        <w:t>zaravnanog</w:t>
      </w:r>
      <w:proofErr w:type="spellEnd"/>
      <w:r w:rsidRPr="00340D26">
        <w:rPr>
          <w:rFonts w:ascii="Arial" w:hAnsi="Arial" w:cs="Arial"/>
          <w:sz w:val="22"/>
          <w:szCs w:val="22"/>
        </w:rPr>
        <w:t xml:space="preserve"> i uređenog terena na njegovom najnižem dijelu uz pročelje građevine do gornjeg ruba stropne konstrukcije zadnjeg kata </w:t>
      </w:r>
    </w:p>
    <w:p w14:paraId="77D09A80"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minimalna udaljenost građevnog pravca od regulacijskog pravca iznosi 5,0 m</w:t>
      </w:r>
    </w:p>
    <w:p w14:paraId="18C4243A"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 xml:space="preserve">najmanja udaljenost građevine od ruba katastarske čestice iznosi h/2 </w:t>
      </w:r>
    </w:p>
    <w:p w14:paraId="37AE8523"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parkirne i/ili garažne površine, kapaciteta sukladno normativima propisanim u poglavlju 6.2., moraju biti osigurane na vlastitoj građevnoj čestici</w:t>
      </w:r>
    </w:p>
    <w:p w14:paraId="3D364ECE"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parkirališne potrebe moraju se ostvariti parkiranjem na terenu</w:t>
      </w:r>
    </w:p>
    <w:p w14:paraId="677A0C6D" w14:textId="77777777" w:rsidR="00DE22A3" w:rsidRPr="00340D26" w:rsidRDefault="00DE22A3" w:rsidP="00DE22A3">
      <w:pPr>
        <w:pStyle w:val="NoSpacing"/>
        <w:numPr>
          <w:ilvl w:val="1"/>
          <w:numId w:val="77"/>
        </w:numPr>
        <w:jc w:val="both"/>
        <w:rPr>
          <w:rFonts w:ascii="Arial" w:hAnsi="Arial" w:cs="Arial"/>
          <w:sz w:val="22"/>
          <w:szCs w:val="22"/>
        </w:rPr>
      </w:pPr>
      <w:r w:rsidRPr="00340D26">
        <w:rPr>
          <w:rFonts w:ascii="Arial" w:hAnsi="Arial" w:cs="Arial"/>
          <w:sz w:val="22"/>
          <w:szCs w:val="22"/>
        </w:rPr>
        <w:t>uz parkiralište potrebno je formirati drvored</w:t>
      </w:r>
    </w:p>
    <w:p w14:paraId="503B9866" w14:textId="77777777" w:rsidR="00DE22A3" w:rsidRDefault="00DE22A3" w:rsidP="00DE22A3">
      <w:pPr>
        <w:pStyle w:val="NoSpacing"/>
        <w:jc w:val="both"/>
        <w:rPr>
          <w:rFonts w:ascii="Arial" w:hAnsi="Arial" w:cs="Arial"/>
          <w:sz w:val="22"/>
          <w:szCs w:val="22"/>
        </w:rPr>
      </w:pPr>
    </w:p>
    <w:p w14:paraId="195262F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Prije projektiranju i gradnji školskih ustanova primjenjuju se posebni propisi i pedagoški standardi Republike Hrvatske.</w:t>
      </w:r>
    </w:p>
    <w:p w14:paraId="08AC46E6" w14:textId="77777777" w:rsidR="00DE22A3" w:rsidRDefault="00DE22A3" w:rsidP="00DE22A3">
      <w:pPr>
        <w:pStyle w:val="NoSpacing"/>
        <w:jc w:val="both"/>
        <w:rPr>
          <w:rFonts w:ascii="Arial" w:hAnsi="Arial" w:cs="Arial"/>
          <w:sz w:val="22"/>
          <w:szCs w:val="22"/>
        </w:rPr>
      </w:pPr>
    </w:p>
    <w:p w14:paraId="5428A7D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Nije dozvoljeno izdavanje akata o gradnji unutar površine javne i društvene namjene prije sanacije nelegalnog odlagališta materijala.</w:t>
      </w:r>
    </w:p>
    <w:p w14:paraId="36BCBFF9" w14:textId="77777777" w:rsidR="00DE22A3" w:rsidRPr="00340D26" w:rsidRDefault="00DE22A3" w:rsidP="00DE22A3">
      <w:pPr>
        <w:pStyle w:val="NoSpacing"/>
        <w:jc w:val="both"/>
        <w:rPr>
          <w:rFonts w:ascii="Arial" w:hAnsi="Arial" w:cs="Arial"/>
          <w:sz w:val="22"/>
          <w:szCs w:val="22"/>
        </w:rPr>
      </w:pPr>
    </w:p>
    <w:p w14:paraId="021D8283" w14:textId="77777777" w:rsidR="00DE22A3" w:rsidRPr="00340D26" w:rsidRDefault="00DE22A3" w:rsidP="00DE22A3">
      <w:pPr>
        <w:pStyle w:val="NoSpacing"/>
        <w:jc w:val="both"/>
        <w:rPr>
          <w:rFonts w:ascii="Arial" w:hAnsi="Arial" w:cs="Arial"/>
          <w:sz w:val="22"/>
          <w:szCs w:val="22"/>
        </w:rPr>
      </w:pPr>
    </w:p>
    <w:p w14:paraId="412480E8"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SMJEŠTAJA GRAĐEVINA STAMBENE NAMJENE (S)</w:t>
      </w:r>
    </w:p>
    <w:p w14:paraId="3072094B" w14:textId="77777777" w:rsidR="00DE22A3" w:rsidRPr="00340D26" w:rsidRDefault="00DE22A3" w:rsidP="00DE22A3">
      <w:pPr>
        <w:pStyle w:val="NoSpacing"/>
        <w:jc w:val="both"/>
        <w:rPr>
          <w:rFonts w:ascii="Arial" w:hAnsi="Arial" w:cs="Arial"/>
          <w:sz w:val="22"/>
          <w:szCs w:val="22"/>
        </w:rPr>
      </w:pPr>
    </w:p>
    <w:p w14:paraId="21DB57E4" w14:textId="77777777" w:rsidR="00DE22A3" w:rsidRDefault="00DE22A3" w:rsidP="00DE22A3">
      <w:pPr>
        <w:pStyle w:val="NoSpacing"/>
        <w:numPr>
          <w:ilvl w:val="0"/>
          <w:numId w:val="17"/>
        </w:numPr>
        <w:jc w:val="center"/>
        <w:rPr>
          <w:rFonts w:ascii="Arial" w:hAnsi="Arial" w:cs="Arial"/>
          <w:sz w:val="22"/>
          <w:szCs w:val="22"/>
        </w:rPr>
      </w:pPr>
    </w:p>
    <w:p w14:paraId="76C790E7" w14:textId="77777777" w:rsidR="00DE22A3" w:rsidRDefault="00DE22A3" w:rsidP="00DE22A3">
      <w:pPr>
        <w:pStyle w:val="NoSpacing"/>
        <w:rPr>
          <w:rFonts w:ascii="Arial" w:hAnsi="Arial" w:cs="Arial"/>
          <w:sz w:val="22"/>
          <w:szCs w:val="22"/>
        </w:rPr>
      </w:pPr>
    </w:p>
    <w:p w14:paraId="610EEE45" w14:textId="77777777" w:rsidR="00DE22A3" w:rsidRPr="00244571" w:rsidRDefault="00DE22A3" w:rsidP="00DE22A3">
      <w:pPr>
        <w:pStyle w:val="NoSpacing"/>
        <w:rPr>
          <w:rFonts w:ascii="Arial" w:hAnsi="Arial" w:cs="Arial"/>
          <w:sz w:val="22"/>
          <w:szCs w:val="22"/>
        </w:rPr>
      </w:pPr>
      <w:r w:rsidRPr="00244571">
        <w:rPr>
          <w:rFonts w:ascii="Arial" w:hAnsi="Arial" w:cs="Arial"/>
          <w:sz w:val="22"/>
          <w:szCs w:val="22"/>
        </w:rPr>
        <w:t>U obuhvatu Plana nije planirana gradnja građevina stambene namjene (S).</w:t>
      </w:r>
    </w:p>
    <w:p w14:paraId="14D7ACC1" w14:textId="4D029060" w:rsidR="00DE22A3" w:rsidRDefault="00DE22A3" w:rsidP="00DE22A3">
      <w:pPr>
        <w:pStyle w:val="NoSpacing"/>
        <w:jc w:val="both"/>
        <w:rPr>
          <w:rFonts w:ascii="Arial" w:hAnsi="Arial" w:cs="Arial"/>
          <w:sz w:val="22"/>
          <w:szCs w:val="22"/>
        </w:rPr>
      </w:pPr>
    </w:p>
    <w:p w14:paraId="766990D5" w14:textId="77777777" w:rsidR="006004F5" w:rsidRPr="00340D26" w:rsidRDefault="006004F5" w:rsidP="00DE22A3">
      <w:pPr>
        <w:pStyle w:val="NoSpacing"/>
        <w:jc w:val="both"/>
        <w:rPr>
          <w:rFonts w:ascii="Arial" w:hAnsi="Arial" w:cs="Arial"/>
          <w:sz w:val="22"/>
          <w:szCs w:val="22"/>
        </w:rPr>
      </w:pPr>
    </w:p>
    <w:p w14:paraId="310B19DE"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SMJEŠTAJA GRAĐEVINA MJEŠOVITE NAMJENE (M)</w:t>
      </w:r>
    </w:p>
    <w:p w14:paraId="11EC2481" w14:textId="77777777" w:rsidR="00DE22A3" w:rsidRPr="00340D26" w:rsidRDefault="00DE22A3" w:rsidP="00DE22A3">
      <w:pPr>
        <w:pStyle w:val="NoSpacing"/>
        <w:jc w:val="both"/>
        <w:rPr>
          <w:rFonts w:ascii="Arial" w:hAnsi="Arial" w:cs="Arial"/>
          <w:sz w:val="22"/>
          <w:szCs w:val="22"/>
        </w:rPr>
      </w:pPr>
    </w:p>
    <w:p w14:paraId="2B412DF3" w14:textId="77777777" w:rsidR="00DE22A3" w:rsidRPr="00340D26" w:rsidRDefault="00DE22A3" w:rsidP="00DE22A3">
      <w:pPr>
        <w:pStyle w:val="NoSpacing"/>
        <w:numPr>
          <w:ilvl w:val="0"/>
          <w:numId w:val="17"/>
        </w:numPr>
        <w:jc w:val="center"/>
        <w:rPr>
          <w:rFonts w:ascii="Arial" w:hAnsi="Arial" w:cs="Arial"/>
          <w:sz w:val="22"/>
          <w:szCs w:val="22"/>
        </w:rPr>
      </w:pPr>
    </w:p>
    <w:p w14:paraId="7E8C88E2" w14:textId="77777777" w:rsidR="00DE22A3" w:rsidRDefault="00DE22A3" w:rsidP="00DE22A3">
      <w:pPr>
        <w:pStyle w:val="NoSpacing"/>
        <w:jc w:val="both"/>
        <w:rPr>
          <w:rFonts w:ascii="Arial" w:hAnsi="Arial" w:cs="Arial"/>
          <w:sz w:val="22"/>
          <w:szCs w:val="22"/>
        </w:rPr>
      </w:pPr>
    </w:p>
    <w:p w14:paraId="706C3C7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Građevine mješovite namjene smještaju se na površinama mješovite-pretežito stambene namjene (M1).</w:t>
      </w:r>
    </w:p>
    <w:p w14:paraId="035960F4" w14:textId="77777777" w:rsidR="00DE22A3" w:rsidRDefault="00DE22A3" w:rsidP="00DE22A3">
      <w:pPr>
        <w:pStyle w:val="NoSpacing"/>
        <w:jc w:val="both"/>
        <w:rPr>
          <w:rFonts w:ascii="Arial" w:hAnsi="Arial" w:cs="Arial"/>
          <w:sz w:val="22"/>
          <w:szCs w:val="22"/>
        </w:rPr>
      </w:pPr>
    </w:p>
    <w:p w14:paraId="16E9268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Obuhvaćaju sljedeće zone: zona ''Sjever'', zona ''</w:t>
      </w:r>
      <w:proofErr w:type="spellStart"/>
      <w:r w:rsidRPr="00340D26">
        <w:rPr>
          <w:rFonts w:ascii="Arial" w:hAnsi="Arial" w:cs="Arial"/>
          <w:sz w:val="22"/>
          <w:szCs w:val="22"/>
        </w:rPr>
        <w:t>Kaboga</w:t>
      </w:r>
      <w:proofErr w:type="spellEnd"/>
      <w:r w:rsidRPr="00340D26">
        <w:rPr>
          <w:rFonts w:ascii="Arial" w:hAnsi="Arial" w:cs="Arial"/>
          <w:sz w:val="22"/>
          <w:szCs w:val="22"/>
        </w:rPr>
        <w:t>-zapad'', zona ''kuća Zec'', zona ''Središte'' i zona ''Jug'', sukladno kartografskom prikazu 3.6..</w:t>
      </w:r>
    </w:p>
    <w:p w14:paraId="0977606F" w14:textId="77777777" w:rsidR="00DE22A3" w:rsidRDefault="00DE22A3" w:rsidP="00DE22A3">
      <w:pPr>
        <w:pStyle w:val="NoSpacing"/>
        <w:jc w:val="both"/>
        <w:rPr>
          <w:rFonts w:ascii="Arial" w:hAnsi="Arial" w:cs="Arial"/>
          <w:sz w:val="22"/>
          <w:szCs w:val="22"/>
        </w:rPr>
      </w:pPr>
    </w:p>
    <w:p w14:paraId="43BB4AE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iz stavka (1) ovog članka planirane su:</w:t>
      </w:r>
    </w:p>
    <w:p w14:paraId="033666AE" w14:textId="77777777" w:rsidR="00DE22A3" w:rsidRPr="00340D26" w:rsidRDefault="00DE22A3" w:rsidP="00DE22A3">
      <w:pPr>
        <w:pStyle w:val="NoSpacing"/>
        <w:numPr>
          <w:ilvl w:val="1"/>
          <w:numId w:val="76"/>
        </w:numPr>
        <w:jc w:val="both"/>
        <w:rPr>
          <w:rFonts w:ascii="Arial" w:hAnsi="Arial" w:cs="Arial"/>
          <w:sz w:val="22"/>
          <w:szCs w:val="22"/>
        </w:rPr>
      </w:pPr>
      <w:r w:rsidRPr="00340D26">
        <w:rPr>
          <w:rFonts w:ascii="Arial" w:hAnsi="Arial" w:cs="Arial"/>
          <w:sz w:val="22"/>
          <w:szCs w:val="22"/>
        </w:rPr>
        <w:t>građevine mješovite-pretežito stambene namjene,</w:t>
      </w:r>
      <w:r w:rsidRPr="00340D26">
        <w:rPr>
          <w:rFonts w:ascii="Arial" w:hAnsi="Arial" w:cs="Arial"/>
          <w:b/>
          <w:sz w:val="22"/>
          <w:szCs w:val="22"/>
        </w:rPr>
        <w:t xml:space="preserve"> </w:t>
      </w:r>
      <w:r w:rsidRPr="00340D26">
        <w:rPr>
          <w:rFonts w:ascii="Arial" w:hAnsi="Arial" w:cs="Arial"/>
          <w:sz w:val="22"/>
          <w:szCs w:val="22"/>
        </w:rPr>
        <w:t>a mogući su i sljedeći sadržaji:</w:t>
      </w:r>
    </w:p>
    <w:p w14:paraId="590DC8FF"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trgovine do 400 m</w:t>
      </w:r>
      <w:r w:rsidRPr="00340D26">
        <w:rPr>
          <w:rFonts w:ascii="Arial" w:hAnsi="Arial" w:cs="Arial"/>
          <w:sz w:val="22"/>
          <w:szCs w:val="22"/>
          <w:vertAlign w:val="superscript"/>
        </w:rPr>
        <w:t>2</w:t>
      </w:r>
      <w:r w:rsidRPr="00340D26">
        <w:rPr>
          <w:rFonts w:ascii="Arial" w:hAnsi="Arial" w:cs="Arial"/>
          <w:sz w:val="22"/>
          <w:szCs w:val="22"/>
        </w:rPr>
        <w:t xml:space="preserve"> građevinske (bruto) površine (GBP)</w:t>
      </w:r>
    </w:p>
    <w:p w14:paraId="00E4C9CA"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predškolske ustanove, škole</w:t>
      </w:r>
    </w:p>
    <w:p w14:paraId="641E0B1E"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ustanove zdravstvene zaštite i socijalne skrbi</w:t>
      </w:r>
    </w:p>
    <w:p w14:paraId="6F9D7BB4"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tihi obrt i usluge (krojač, frizer, fotograf, servis kućanskih aparata i sl.) i intelektualne usluge – uredi, poslovni prostori i sl.</w:t>
      </w:r>
    </w:p>
    <w:p w14:paraId="079F8CB9"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lastRenderedPageBreak/>
        <w:t>društvene organizacije, sadržaji kulture, uprave, vjerske zajednice i sl. sadržaji javne i društvene namjene</w:t>
      </w:r>
    </w:p>
    <w:p w14:paraId="0EE65114"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pošte, banke i sl.</w:t>
      </w:r>
    </w:p>
    <w:p w14:paraId="34C124C3"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šport i rekreacija</w:t>
      </w:r>
    </w:p>
    <w:p w14:paraId="70AC2507"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parkovi i dječja igrališta</w:t>
      </w:r>
    </w:p>
    <w:p w14:paraId="171575BB"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ugostiteljstvo i turizam</w:t>
      </w:r>
    </w:p>
    <w:p w14:paraId="2D5247E6"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javne garaže</w:t>
      </w:r>
    </w:p>
    <w:p w14:paraId="489D088A" w14:textId="77777777" w:rsidR="00DE22A3" w:rsidRPr="00340D26" w:rsidRDefault="00DE22A3" w:rsidP="00DE22A3">
      <w:pPr>
        <w:pStyle w:val="NoSpacing"/>
        <w:numPr>
          <w:ilvl w:val="2"/>
          <w:numId w:val="76"/>
        </w:numPr>
        <w:jc w:val="both"/>
        <w:rPr>
          <w:rFonts w:ascii="Arial" w:hAnsi="Arial" w:cs="Arial"/>
          <w:sz w:val="22"/>
          <w:szCs w:val="22"/>
        </w:rPr>
      </w:pPr>
      <w:r w:rsidRPr="00340D26">
        <w:rPr>
          <w:rFonts w:ascii="Arial" w:hAnsi="Arial" w:cs="Arial"/>
          <w:sz w:val="22"/>
          <w:szCs w:val="22"/>
        </w:rPr>
        <w:t>infrastrukturni objekti.</w:t>
      </w:r>
    </w:p>
    <w:p w14:paraId="4B5D62A2" w14:textId="77777777" w:rsidR="00DE22A3" w:rsidRDefault="00DE22A3" w:rsidP="00DE22A3">
      <w:pPr>
        <w:pStyle w:val="NoSpacing"/>
        <w:jc w:val="both"/>
        <w:rPr>
          <w:rFonts w:ascii="Arial" w:hAnsi="Arial" w:cs="Arial"/>
          <w:sz w:val="22"/>
          <w:szCs w:val="22"/>
        </w:rPr>
      </w:pPr>
    </w:p>
    <w:p w14:paraId="589DCC2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zasebnim građevnim česticama unutar površina iz stavka (1) ovog članka mogu se graditi građevine javne i društvene namjene (predškolske ustanove i škole, socijalne ustanove, vjerske građevine i sl.), uredski prostori, ugostiteljsko-turistička namjena, hoteli, javne garaže, športsko-rekreacijske površine i igrališta te uređivati javne i zaštitne zelene površine.</w:t>
      </w:r>
    </w:p>
    <w:p w14:paraId="38ADABD7" w14:textId="77777777" w:rsidR="00DE22A3" w:rsidRDefault="00DE22A3" w:rsidP="00DE22A3">
      <w:pPr>
        <w:pStyle w:val="NoSpacing"/>
        <w:jc w:val="both"/>
        <w:rPr>
          <w:rFonts w:ascii="Arial" w:hAnsi="Arial" w:cs="Arial"/>
          <w:sz w:val="22"/>
          <w:szCs w:val="22"/>
        </w:rPr>
      </w:pPr>
    </w:p>
    <w:p w14:paraId="79A62F5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 dijelovima zone mješovite-pretežito stambene namjene (M1) uz koje prolazi pješačka šetnica, sukladno kartografskim prikazima 1. i 2.1., omogućuje se uređenje rekreacijske zone sa pripadajućim sadržajima (dječje igralište, </w:t>
      </w:r>
      <w:proofErr w:type="spellStart"/>
      <w:r w:rsidRPr="00340D26">
        <w:rPr>
          <w:rFonts w:ascii="Arial" w:hAnsi="Arial" w:cs="Arial"/>
          <w:sz w:val="22"/>
          <w:szCs w:val="22"/>
        </w:rPr>
        <w:t>bočalište</w:t>
      </w:r>
      <w:proofErr w:type="spellEnd"/>
      <w:r w:rsidRPr="00340D26">
        <w:rPr>
          <w:rFonts w:ascii="Arial" w:hAnsi="Arial" w:cs="Arial"/>
          <w:sz w:val="22"/>
          <w:szCs w:val="22"/>
        </w:rPr>
        <w:t>, sportski sadržaji).</w:t>
      </w:r>
    </w:p>
    <w:p w14:paraId="7774284C" w14:textId="77777777" w:rsidR="00DE22A3" w:rsidRDefault="00DE22A3" w:rsidP="00DE22A3">
      <w:pPr>
        <w:pStyle w:val="NoSpacing"/>
        <w:jc w:val="both"/>
        <w:rPr>
          <w:rFonts w:ascii="Arial" w:hAnsi="Arial" w:cs="Arial"/>
          <w:sz w:val="22"/>
          <w:szCs w:val="22"/>
        </w:rPr>
      </w:pPr>
    </w:p>
    <w:p w14:paraId="3E3AF54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iz stavka (1) ovog članka ne mogu se graditi trgovački centri (sukladno posebnim propisima), bučni obrti i proizvodne građevine, skladišta i drugi sadržaji koji zahtijevaju intenzivan promet ili na drugi način (bukom, prašinom i sl.) ometaju stanovanje.</w:t>
      </w:r>
    </w:p>
    <w:p w14:paraId="76DF8C03" w14:textId="77777777" w:rsidR="00DE22A3" w:rsidRDefault="00DE22A3" w:rsidP="00DE22A3">
      <w:pPr>
        <w:pStyle w:val="NoSpacing"/>
        <w:jc w:val="both"/>
        <w:rPr>
          <w:rFonts w:ascii="Arial" w:hAnsi="Arial" w:cs="Arial"/>
          <w:sz w:val="22"/>
          <w:szCs w:val="22"/>
        </w:rPr>
      </w:pPr>
    </w:p>
    <w:p w14:paraId="790B414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iz stavka (1) ovog članka dozvoljene su djelatnosti koje ne premašuju razine buke određene posebnim propisima.</w:t>
      </w:r>
    </w:p>
    <w:p w14:paraId="3FD43A1A" w14:textId="77777777" w:rsidR="00DE22A3" w:rsidRDefault="00DE22A3" w:rsidP="00DE22A3">
      <w:pPr>
        <w:pStyle w:val="NoSpacing"/>
        <w:jc w:val="both"/>
        <w:rPr>
          <w:rFonts w:ascii="Arial" w:hAnsi="Arial" w:cs="Arial"/>
          <w:sz w:val="22"/>
          <w:szCs w:val="22"/>
        </w:rPr>
      </w:pPr>
    </w:p>
    <w:p w14:paraId="4BC5D448"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Uvjeti i način gradnje propisani su poglavljem 5.1. , ukoliko za pojedine zone urbanim pravilima u poglavlju 9. nije propisano drugačije.</w:t>
      </w:r>
    </w:p>
    <w:p w14:paraId="7F6DAA04" w14:textId="77777777" w:rsidR="00DE22A3" w:rsidRDefault="00DE22A3" w:rsidP="00DE22A3">
      <w:pPr>
        <w:pStyle w:val="NoSpacing"/>
        <w:ind w:left="360"/>
        <w:jc w:val="both"/>
        <w:rPr>
          <w:rFonts w:ascii="Arial" w:hAnsi="Arial" w:cs="Arial"/>
          <w:sz w:val="22"/>
          <w:szCs w:val="22"/>
        </w:rPr>
      </w:pPr>
    </w:p>
    <w:p w14:paraId="2D204FD1" w14:textId="77777777" w:rsidR="00DE22A3" w:rsidRPr="00340D26" w:rsidRDefault="00DE22A3" w:rsidP="00DE22A3">
      <w:pPr>
        <w:pStyle w:val="NoSpacing"/>
        <w:ind w:left="360"/>
        <w:jc w:val="both"/>
        <w:rPr>
          <w:rFonts w:ascii="Arial" w:hAnsi="Arial" w:cs="Arial"/>
          <w:sz w:val="22"/>
          <w:szCs w:val="22"/>
        </w:rPr>
      </w:pPr>
    </w:p>
    <w:p w14:paraId="4BA2E236"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Uvjeti i način gradnje</w:t>
      </w:r>
    </w:p>
    <w:p w14:paraId="42CD10ED" w14:textId="77777777" w:rsidR="00DE22A3" w:rsidRPr="00340D26" w:rsidRDefault="00DE22A3" w:rsidP="00DE22A3">
      <w:pPr>
        <w:pStyle w:val="NoSpacing"/>
        <w:jc w:val="both"/>
        <w:rPr>
          <w:rFonts w:ascii="Arial" w:hAnsi="Arial" w:cs="Arial"/>
          <w:sz w:val="22"/>
          <w:szCs w:val="22"/>
        </w:rPr>
      </w:pPr>
    </w:p>
    <w:p w14:paraId="500F2FBC" w14:textId="77777777" w:rsidR="00DE22A3" w:rsidRDefault="00DE22A3" w:rsidP="00DE22A3">
      <w:pPr>
        <w:pStyle w:val="NoSpacing"/>
        <w:numPr>
          <w:ilvl w:val="0"/>
          <w:numId w:val="17"/>
        </w:numPr>
        <w:jc w:val="center"/>
        <w:rPr>
          <w:rFonts w:ascii="Arial" w:hAnsi="Arial" w:cs="Arial"/>
          <w:sz w:val="22"/>
          <w:szCs w:val="22"/>
        </w:rPr>
      </w:pPr>
    </w:p>
    <w:p w14:paraId="71A71EC1" w14:textId="77777777" w:rsidR="00DE22A3" w:rsidRDefault="00DE22A3" w:rsidP="00DE22A3">
      <w:pPr>
        <w:pStyle w:val="NoSpacing"/>
        <w:rPr>
          <w:rFonts w:ascii="Arial" w:hAnsi="Arial" w:cs="Arial"/>
          <w:sz w:val="22"/>
          <w:szCs w:val="22"/>
        </w:rPr>
      </w:pPr>
    </w:p>
    <w:p w14:paraId="3353BBB0" w14:textId="77777777" w:rsidR="00DE22A3" w:rsidRPr="00244571" w:rsidRDefault="00DE22A3" w:rsidP="00DE22A3">
      <w:pPr>
        <w:pStyle w:val="NoSpacing"/>
        <w:rPr>
          <w:rFonts w:ascii="Arial" w:hAnsi="Arial" w:cs="Arial"/>
          <w:sz w:val="22"/>
          <w:szCs w:val="22"/>
        </w:rPr>
      </w:pPr>
      <w:r w:rsidRPr="00244571">
        <w:rPr>
          <w:rFonts w:ascii="Arial" w:hAnsi="Arial" w:cs="Arial"/>
          <w:sz w:val="22"/>
          <w:szCs w:val="22"/>
        </w:rPr>
        <w:t>Na površinama mješovite-pretežito stambene namjene (M1) obvezno je:</w:t>
      </w:r>
    </w:p>
    <w:p w14:paraId="2E54263B" w14:textId="77777777" w:rsidR="00DE22A3" w:rsidRPr="00340D26" w:rsidRDefault="00DE22A3" w:rsidP="00DE22A3">
      <w:pPr>
        <w:pStyle w:val="NoSpacing"/>
        <w:numPr>
          <w:ilvl w:val="1"/>
          <w:numId w:val="33"/>
        </w:numPr>
        <w:jc w:val="both"/>
        <w:rPr>
          <w:rFonts w:ascii="Arial" w:hAnsi="Arial" w:cs="Arial"/>
          <w:sz w:val="22"/>
          <w:szCs w:val="22"/>
        </w:rPr>
      </w:pPr>
      <w:r w:rsidRPr="00340D26">
        <w:rPr>
          <w:rFonts w:ascii="Arial" w:hAnsi="Arial" w:cs="Arial"/>
          <w:sz w:val="22"/>
          <w:szCs w:val="22"/>
        </w:rPr>
        <w:t>sanirati sve neuređene površine, nelegalna parkirališta i odlagališta materijala</w:t>
      </w:r>
    </w:p>
    <w:p w14:paraId="6D4B705C" w14:textId="77777777" w:rsidR="00DE22A3" w:rsidRPr="00340D26" w:rsidRDefault="00DE22A3" w:rsidP="00DE22A3">
      <w:pPr>
        <w:pStyle w:val="NoSpacing"/>
        <w:numPr>
          <w:ilvl w:val="1"/>
          <w:numId w:val="33"/>
        </w:numPr>
        <w:jc w:val="both"/>
        <w:rPr>
          <w:rFonts w:ascii="Arial" w:hAnsi="Arial" w:cs="Arial"/>
          <w:sz w:val="22"/>
          <w:szCs w:val="22"/>
        </w:rPr>
      </w:pPr>
      <w:r w:rsidRPr="00340D26">
        <w:rPr>
          <w:rFonts w:ascii="Arial" w:hAnsi="Arial" w:cs="Arial"/>
          <w:sz w:val="22"/>
          <w:szCs w:val="22"/>
        </w:rPr>
        <w:t>na površini mješovite-pretežito stambene namjene koja se sukladno kartografskim prikazima 1. Korištenje i namjena površina i 3.1. Uvjeti korištenja, uređenja i zaštite površina-Prirodna i graditeljska baština nalazi u obuhvatu Značajnog krajobraza ''Rijeka dubrovačka'' potrebno je formirati tampon zaštitnog zelenila uz nerazvrstanu cestu Lozica-Mokošica-Komolac-</w:t>
      </w:r>
      <w:proofErr w:type="spellStart"/>
      <w:r w:rsidRPr="00340D26">
        <w:rPr>
          <w:rFonts w:ascii="Arial" w:hAnsi="Arial" w:cs="Arial"/>
          <w:sz w:val="22"/>
          <w:szCs w:val="22"/>
        </w:rPr>
        <w:t>Sustjepan</w:t>
      </w:r>
      <w:proofErr w:type="spellEnd"/>
      <w:r w:rsidRPr="00340D26">
        <w:rPr>
          <w:rFonts w:ascii="Arial" w:hAnsi="Arial" w:cs="Arial"/>
          <w:sz w:val="22"/>
          <w:szCs w:val="22"/>
        </w:rPr>
        <w:t xml:space="preserve"> u širini od 10 m uz obvezno krajobrazno uređenje.</w:t>
      </w:r>
    </w:p>
    <w:p w14:paraId="02226BD7" w14:textId="77777777" w:rsidR="00DE22A3" w:rsidRDefault="00DE22A3" w:rsidP="00DE22A3">
      <w:pPr>
        <w:pStyle w:val="NoSpacing"/>
        <w:jc w:val="both"/>
        <w:rPr>
          <w:rFonts w:ascii="Arial" w:hAnsi="Arial" w:cs="Arial"/>
          <w:sz w:val="22"/>
          <w:szCs w:val="22"/>
        </w:rPr>
      </w:pPr>
    </w:p>
    <w:p w14:paraId="7D8FD8AA"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Građevine mješovite-pretežito stambene namjene</w:t>
      </w:r>
    </w:p>
    <w:p w14:paraId="1277EF7E" w14:textId="77777777" w:rsidR="00DE22A3" w:rsidRPr="00340D26" w:rsidRDefault="00DE22A3" w:rsidP="00DE22A3">
      <w:pPr>
        <w:pStyle w:val="NoSpacing"/>
        <w:jc w:val="both"/>
        <w:rPr>
          <w:rFonts w:ascii="Arial" w:hAnsi="Arial" w:cs="Arial"/>
          <w:sz w:val="22"/>
          <w:szCs w:val="22"/>
        </w:rPr>
      </w:pPr>
    </w:p>
    <w:p w14:paraId="1E2B7763" w14:textId="77777777" w:rsidR="00DE22A3" w:rsidRPr="00340D26" w:rsidRDefault="00DE22A3" w:rsidP="00DE22A3">
      <w:pPr>
        <w:pStyle w:val="NoSpacing"/>
        <w:numPr>
          <w:ilvl w:val="0"/>
          <w:numId w:val="17"/>
        </w:numPr>
        <w:jc w:val="center"/>
        <w:rPr>
          <w:rFonts w:ascii="Arial" w:hAnsi="Arial" w:cs="Arial"/>
          <w:sz w:val="22"/>
          <w:szCs w:val="22"/>
        </w:rPr>
      </w:pPr>
    </w:p>
    <w:p w14:paraId="048FD6CD" w14:textId="77777777" w:rsidR="00DE22A3" w:rsidRDefault="00DE22A3" w:rsidP="00DE22A3">
      <w:pPr>
        <w:pStyle w:val="NoSpacing"/>
        <w:jc w:val="both"/>
        <w:rPr>
          <w:rFonts w:ascii="Arial" w:hAnsi="Arial" w:cs="Arial"/>
          <w:sz w:val="22"/>
          <w:szCs w:val="22"/>
        </w:rPr>
      </w:pPr>
    </w:p>
    <w:p w14:paraId="1D30350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mješovite-pretežito stambene namjene (M1) predviđena je gradnja srednje visokih građevina.</w:t>
      </w:r>
    </w:p>
    <w:p w14:paraId="5D6F8DCF" w14:textId="77777777" w:rsidR="00DE22A3" w:rsidRDefault="00DE22A3" w:rsidP="00DE22A3">
      <w:pPr>
        <w:pStyle w:val="NoSpacing"/>
        <w:jc w:val="both"/>
        <w:rPr>
          <w:rFonts w:ascii="Arial" w:hAnsi="Arial" w:cs="Arial"/>
          <w:sz w:val="22"/>
          <w:szCs w:val="22"/>
        </w:rPr>
      </w:pPr>
    </w:p>
    <w:p w14:paraId="1BA01B7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Srednje visoka građevina iz stavka (1) ovog članka je građevina stambene ili stambeno-poslovne namjene s najviše osam funkcionalnih jedinica. </w:t>
      </w:r>
    </w:p>
    <w:p w14:paraId="684B435B" w14:textId="77777777" w:rsidR="00DE22A3" w:rsidRDefault="00DE22A3" w:rsidP="00DE22A3">
      <w:pPr>
        <w:pStyle w:val="NoSpacing"/>
        <w:jc w:val="both"/>
        <w:rPr>
          <w:rFonts w:ascii="Arial" w:hAnsi="Arial" w:cs="Arial"/>
          <w:sz w:val="22"/>
          <w:szCs w:val="22"/>
        </w:rPr>
      </w:pPr>
    </w:p>
    <w:p w14:paraId="2A63D5B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Najviše 30% građevne bruto površine srednje visoke stambeno-poslovne građevine može biti poslovne namjene.</w:t>
      </w:r>
    </w:p>
    <w:p w14:paraId="5309ED1F" w14:textId="77777777" w:rsidR="00DE22A3" w:rsidRDefault="00DE22A3" w:rsidP="00DE22A3">
      <w:pPr>
        <w:pStyle w:val="NoSpacing"/>
        <w:jc w:val="both"/>
        <w:rPr>
          <w:rFonts w:ascii="Arial" w:hAnsi="Arial" w:cs="Arial"/>
          <w:sz w:val="22"/>
          <w:szCs w:val="22"/>
        </w:rPr>
      </w:pPr>
    </w:p>
    <w:p w14:paraId="3EDAA7D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 xml:space="preserve">Sadržaji poslovne namjene iz stavka (3) ovog članka mogu biti smješteni u građevini sukladno posebnim propisima na raznim etažama. </w:t>
      </w:r>
    </w:p>
    <w:p w14:paraId="656593F5" w14:textId="77777777" w:rsidR="00DE22A3" w:rsidRDefault="00DE22A3" w:rsidP="00DE22A3">
      <w:pPr>
        <w:pStyle w:val="NoSpacing"/>
        <w:jc w:val="both"/>
        <w:rPr>
          <w:rFonts w:ascii="Arial" w:hAnsi="Arial" w:cs="Arial"/>
          <w:sz w:val="22"/>
          <w:szCs w:val="22"/>
        </w:rPr>
      </w:pPr>
    </w:p>
    <w:p w14:paraId="04EA085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mješovite-pretežito stambene namjene omogućuje se gradnja i:</w:t>
      </w:r>
    </w:p>
    <w:p w14:paraId="214E4EB1" w14:textId="77777777" w:rsidR="00DE22A3" w:rsidRPr="00340D26" w:rsidRDefault="00DE22A3" w:rsidP="00DE22A3">
      <w:pPr>
        <w:pStyle w:val="NoSpacing"/>
        <w:numPr>
          <w:ilvl w:val="1"/>
          <w:numId w:val="34"/>
        </w:numPr>
        <w:jc w:val="both"/>
        <w:rPr>
          <w:rFonts w:ascii="Arial" w:hAnsi="Arial" w:cs="Arial"/>
          <w:sz w:val="22"/>
          <w:szCs w:val="22"/>
        </w:rPr>
      </w:pPr>
      <w:r w:rsidRPr="00340D26">
        <w:rPr>
          <w:rFonts w:ascii="Arial" w:hAnsi="Arial" w:cs="Arial"/>
          <w:sz w:val="22"/>
          <w:szCs w:val="22"/>
        </w:rPr>
        <w:t>jednonamjenskih poslovnih građevina</w:t>
      </w:r>
    </w:p>
    <w:p w14:paraId="542D9D6A" w14:textId="77777777" w:rsidR="00DE22A3" w:rsidRPr="00340D26" w:rsidRDefault="00DE22A3" w:rsidP="00DE22A3">
      <w:pPr>
        <w:pStyle w:val="NoSpacing"/>
        <w:numPr>
          <w:ilvl w:val="1"/>
          <w:numId w:val="34"/>
        </w:numPr>
        <w:jc w:val="both"/>
        <w:rPr>
          <w:rFonts w:ascii="Arial" w:hAnsi="Arial" w:cs="Arial"/>
          <w:sz w:val="22"/>
          <w:szCs w:val="22"/>
        </w:rPr>
      </w:pPr>
      <w:r w:rsidRPr="00340D26">
        <w:rPr>
          <w:rFonts w:ascii="Arial" w:hAnsi="Arial" w:cs="Arial"/>
          <w:sz w:val="22"/>
          <w:szCs w:val="22"/>
        </w:rPr>
        <w:t>pojedinačnih smještajnih građevina (hotel, pansion, prenoćište) kapaciteta do 80 kreveta.</w:t>
      </w:r>
    </w:p>
    <w:p w14:paraId="74FCBF6D" w14:textId="77777777" w:rsidR="00DE22A3" w:rsidRPr="00340D26" w:rsidRDefault="00DE22A3" w:rsidP="00DE22A3">
      <w:pPr>
        <w:pStyle w:val="NoSpacing"/>
        <w:ind w:left="792"/>
        <w:jc w:val="both"/>
        <w:rPr>
          <w:rFonts w:ascii="Arial" w:hAnsi="Arial" w:cs="Arial"/>
          <w:sz w:val="22"/>
          <w:szCs w:val="22"/>
        </w:rPr>
      </w:pPr>
    </w:p>
    <w:p w14:paraId="1F48A339" w14:textId="77777777" w:rsidR="00DE22A3" w:rsidRPr="00340D26" w:rsidRDefault="00DE22A3" w:rsidP="00DE22A3">
      <w:pPr>
        <w:pStyle w:val="NoSpacing"/>
        <w:numPr>
          <w:ilvl w:val="0"/>
          <w:numId w:val="17"/>
        </w:numPr>
        <w:jc w:val="center"/>
        <w:rPr>
          <w:rFonts w:ascii="Arial" w:hAnsi="Arial" w:cs="Arial"/>
          <w:sz w:val="22"/>
          <w:szCs w:val="22"/>
        </w:rPr>
      </w:pPr>
    </w:p>
    <w:p w14:paraId="40AA8777" w14:textId="77777777" w:rsidR="00DE22A3" w:rsidRDefault="00DE22A3" w:rsidP="00DE22A3">
      <w:pPr>
        <w:pStyle w:val="NoSpacing"/>
        <w:jc w:val="both"/>
        <w:rPr>
          <w:rFonts w:ascii="Arial" w:hAnsi="Arial" w:cs="Arial"/>
          <w:sz w:val="22"/>
          <w:szCs w:val="22"/>
        </w:rPr>
      </w:pPr>
    </w:p>
    <w:p w14:paraId="691BBE3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građevine mješovite-pretežito stambene namjene najmanja i najveća dozvoljena površina građevne čestice, najveći dozvoljeni koeficijent izgrađenosti (kis), najveći dozvoljeni koeficijent iskorištenosti (kis) i načini gradnje propisani su tablicom 01.</w:t>
      </w:r>
    </w:p>
    <w:p w14:paraId="685C2F19" w14:textId="77777777" w:rsidR="00DE22A3" w:rsidRDefault="00DE22A3" w:rsidP="00DE22A3">
      <w:pPr>
        <w:pStyle w:val="NoSpacing"/>
        <w:jc w:val="both"/>
        <w:rPr>
          <w:rFonts w:ascii="Arial" w:hAnsi="Arial" w:cs="Arial"/>
          <w:sz w:val="22"/>
          <w:szCs w:val="22"/>
        </w:rPr>
      </w:pPr>
    </w:p>
    <w:p w14:paraId="3387AEFF"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Tablica 01..  Način gradnje i prostorni pokazatelji za srednje visoke građevine na površinama mješovite-pretežito stambene namjene (M1)</w:t>
      </w:r>
    </w:p>
    <w:p w14:paraId="7751291A" w14:textId="77777777" w:rsidR="00DE22A3" w:rsidRPr="00340D26" w:rsidRDefault="00DE22A3" w:rsidP="00DE22A3">
      <w:pPr>
        <w:pStyle w:val="NoSpacing"/>
        <w:jc w:val="both"/>
        <w:rPr>
          <w:rFonts w:ascii="Arial" w:hAnsi="Arial" w:cs="Arial"/>
          <w:sz w:val="22"/>
          <w:szCs w:val="22"/>
        </w:rPr>
      </w:pPr>
    </w:p>
    <w:tbl>
      <w:tblPr>
        <w:tblW w:w="904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410"/>
        <w:gridCol w:w="1984"/>
        <w:gridCol w:w="2126"/>
      </w:tblGrid>
      <w:tr w:rsidR="00DE22A3" w:rsidRPr="00B5256E" w14:paraId="7C906311" w14:textId="77777777" w:rsidTr="006004F5">
        <w:trPr>
          <w:trHeight w:val="1146"/>
        </w:trPr>
        <w:tc>
          <w:tcPr>
            <w:tcW w:w="2523" w:type="dxa"/>
            <w:shd w:val="clear" w:color="auto" w:fill="D9D9D9"/>
            <w:vAlign w:val="center"/>
          </w:tcPr>
          <w:p w14:paraId="7FA2BAAF" w14:textId="77777777" w:rsidR="00DE22A3" w:rsidRPr="00B5256E" w:rsidRDefault="00DE22A3" w:rsidP="006004F5">
            <w:pPr>
              <w:pStyle w:val="NoSpacing"/>
              <w:jc w:val="both"/>
              <w:rPr>
                <w:rFonts w:ascii="Arial" w:hAnsi="Arial" w:cs="Arial"/>
                <w:b/>
              </w:rPr>
            </w:pPr>
            <w:r w:rsidRPr="00B5256E">
              <w:rPr>
                <w:rFonts w:ascii="Arial" w:hAnsi="Arial" w:cs="Arial"/>
                <w:b/>
              </w:rPr>
              <w:t>Način gradnje</w:t>
            </w:r>
          </w:p>
        </w:tc>
        <w:tc>
          <w:tcPr>
            <w:tcW w:w="2410" w:type="dxa"/>
            <w:shd w:val="clear" w:color="auto" w:fill="D9D9D9"/>
            <w:vAlign w:val="center"/>
          </w:tcPr>
          <w:p w14:paraId="20E0CFAD" w14:textId="77777777" w:rsidR="00DE22A3" w:rsidRPr="00B5256E" w:rsidRDefault="00DE22A3" w:rsidP="006004F5">
            <w:pPr>
              <w:pStyle w:val="NoSpacing"/>
              <w:jc w:val="both"/>
              <w:rPr>
                <w:rFonts w:ascii="Arial" w:hAnsi="Arial" w:cs="Arial"/>
                <w:b/>
              </w:rPr>
            </w:pPr>
            <w:r w:rsidRPr="00B5256E">
              <w:rPr>
                <w:rFonts w:ascii="Arial" w:hAnsi="Arial" w:cs="Arial"/>
                <w:b/>
              </w:rPr>
              <w:t>Najmanja i najveća dozvoljena površina građevne čestice</w:t>
            </w:r>
          </w:p>
        </w:tc>
        <w:tc>
          <w:tcPr>
            <w:tcW w:w="1984" w:type="dxa"/>
            <w:shd w:val="clear" w:color="auto" w:fill="D9D9D9"/>
            <w:vAlign w:val="center"/>
          </w:tcPr>
          <w:p w14:paraId="6B8BDC50" w14:textId="77777777" w:rsidR="00DE22A3" w:rsidRPr="00B5256E" w:rsidRDefault="00DE22A3" w:rsidP="006004F5">
            <w:pPr>
              <w:pStyle w:val="NoSpacing"/>
              <w:jc w:val="both"/>
              <w:rPr>
                <w:rFonts w:ascii="Arial" w:hAnsi="Arial" w:cs="Arial"/>
                <w:b/>
              </w:rPr>
            </w:pPr>
            <w:r w:rsidRPr="00B5256E">
              <w:rPr>
                <w:rFonts w:ascii="Arial" w:hAnsi="Arial" w:cs="Arial"/>
                <w:b/>
              </w:rPr>
              <w:t>Najveći dozvoljeni koeficijent izgrađenosti (</w:t>
            </w:r>
            <w:proofErr w:type="spellStart"/>
            <w:r w:rsidRPr="00B5256E">
              <w:rPr>
                <w:rFonts w:ascii="Arial" w:hAnsi="Arial" w:cs="Arial"/>
                <w:b/>
              </w:rPr>
              <w:t>kig</w:t>
            </w:r>
            <w:proofErr w:type="spellEnd"/>
            <w:r w:rsidRPr="00B5256E">
              <w:rPr>
                <w:rFonts w:ascii="Arial" w:hAnsi="Arial" w:cs="Arial"/>
                <w:b/>
              </w:rPr>
              <w:t>)</w:t>
            </w:r>
          </w:p>
        </w:tc>
        <w:tc>
          <w:tcPr>
            <w:tcW w:w="2126" w:type="dxa"/>
            <w:shd w:val="clear" w:color="auto" w:fill="D9D9D9"/>
            <w:vAlign w:val="center"/>
          </w:tcPr>
          <w:p w14:paraId="6F8FD94D" w14:textId="77777777" w:rsidR="00DE22A3" w:rsidRPr="00B5256E" w:rsidRDefault="00DE22A3" w:rsidP="006004F5">
            <w:pPr>
              <w:pStyle w:val="NoSpacing"/>
              <w:jc w:val="both"/>
              <w:rPr>
                <w:rFonts w:ascii="Arial" w:hAnsi="Arial" w:cs="Arial"/>
                <w:b/>
              </w:rPr>
            </w:pPr>
            <w:r w:rsidRPr="00B5256E">
              <w:rPr>
                <w:rFonts w:ascii="Arial" w:hAnsi="Arial" w:cs="Arial"/>
                <w:b/>
              </w:rPr>
              <w:t>Najveći dozvoljeni koeficijent iskorištenosti (kis)</w:t>
            </w:r>
          </w:p>
        </w:tc>
      </w:tr>
      <w:tr w:rsidR="00DE22A3" w:rsidRPr="00B5256E" w14:paraId="1131DC60" w14:textId="77777777" w:rsidTr="006004F5">
        <w:trPr>
          <w:trHeight w:val="446"/>
        </w:trPr>
        <w:tc>
          <w:tcPr>
            <w:tcW w:w="2523" w:type="dxa"/>
            <w:shd w:val="clear" w:color="auto" w:fill="auto"/>
            <w:vAlign w:val="center"/>
          </w:tcPr>
          <w:p w14:paraId="4A358C5F" w14:textId="77777777" w:rsidR="00DE22A3" w:rsidRPr="00B5256E" w:rsidRDefault="00DE22A3" w:rsidP="006004F5">
            <w:pPr>
              <w:pStyle w:val="NoSpacing"/>
              <w:jc w:val="both"/>
              <w:rPr>
                <w:rFonts w:ascii="Arial" w:hAnsi="Arial" w:cs="Arial"/>
              </w:rPr>
            </w:pPr>
            <w:r w:rsidRPr="00B5256E">
              <w:rPr>
                <w:rFonts w:ascii="Arial" w:hAnsi="Arial" w:cs="Arial"/>
              </w:rPr>
              <w:t>Samostojeće građevine</w:t>
            </w:r>
          </w:p>
        </w:tc>
        <w:tc>
          <w:tcPr>
            <w:tcW w:w="2410" w:type="dxa"/>
            <w:shd w:val="clear" w:color="auto" w:fill="auto"/>
            <w:vAlign w:val="center"/>
          </w:tcPr>
          <w:p w14:paraId="0356E278" w14:textId="77777777" w:rsidR="00DE22A3" w:rsidRPr="00B5256E" w:rsidRDefault="00DE22A3" w:rsidP="006004F5">
            <w:pPr>
              <w:pStyle w:val="NoSpacing"/>
              <w:jc w:val="both"/>
              <w:rPr>
                <w:rFonts w:ascii="Arial" w:hAnsi="Arial" w:cs="Arial"/>
              </w:rPr>
            </w:pPr>
            <w:r w:rsidRPr="00B5256E">
              <w:rPr>
                <w:rFonts w:ascii="Arial" w:hAnsi="Arial" w:cs="Arial"/>
              </w:rPr>
              <w:t>400-800</w:t>
            </w:r>
          </w:p>
        </w:tc>
        <w:tc>
          <w:tcPr>
            <w:tcW w:w="1984" w:type="dxa"/>
            <w:shd w:val="clear" w:color="auto" w:fill="auto"/>
            <w:vAlign w:val="center"/>
          </w:tcPr>
          <w:p w14:paraId="373AD3C9" w14:textId="77777777" w:rsidR="00DE22A3" w:rsidRPr="00B5256E" w:rsidRDefault="00DE22A3" w:rsidP="006004F5">
            <w:pPr>
              <w:pStyle w:val="NoSpacing"/>
              <w:jc w:val="both"/>
              <w:rPr>
                <w:rFonts w:ascii="Arial" w:hAnsi="Arial" w:cs="Arial"/>
              </w:rPr>
            </w:pPr>
            <w:r w:rsidRPr="00B5256E">
              <w:rPr>
                <w:rFonts w:ascii="Arial" w:hAnsi="Arial" w:cs="Arial"/>
              </w:rPr>
              <w:t>0,40</w:t>
            </w:r>
          </w:p>
        </w:tc>
        <w:tc>
          <w:tcPr>
            <w:tcW w:w="2126" w:type="dxa"/>
            <w:shd w:val="clear" w:color="auto" w:fill="auto"/>
            <w:vAlign w:val="center"/>
          </w:tcPr>
          <w:p w14:paraId="66DB96B7" w14:textId="77777777" w:rsidR="00DE22A3" w:rsidRPr="00B5256E" w:rsidRDefault="00DE22A3" w:rsidP="006004F5">
            <w:pPr>
              <w:pStyle w:val="NoSpacing"/>
              <w:jc w:val="both"/>
              <w:rPr>
                <w:rFonts w:ascii="Arial" w:hAnsi="Arial" w:cs="Arial"/>
              </w:rPr>
            </w:pPr>
            <w:r w:rsidRPr="00B5256E">
              <w:rPr>
                <w:rFonts w:ascii="Arial" w:hAnsi="Arial" w:cs="Arial"/>
              </w:rPr>
              <w:t>1,5</w:t>
            </w:r>
          </w:p>
        </w:tc>
      </w:tr>
      <w:tr w:rsidR="00DE22A3" w:rsidRPr="00B5256E" w14:paraId="5E93B1C1" w14:textId="77777777" w:rsidTr="006004F5">
        <w:trPr>
          <w:trHeight w:val="440"/>
        </w:trPr>
        <w:tc>
          <w:tcPr>
            <w:tcW w:w="2523" w:type="dxa"/>
            <w:shd w:val="clear" w:color="auto" w:fill="auto"/>
            <w:vAlign w:val="center"/>
          </w:tcPr>
          <w:p w14:paraId="40E005F3" w14:textId="77777777" w:rsidR="00DE22A3" w:rsidRPr="00B5256E" w:rsidRDefault="00DE22A3" w:rsidP="006004F5">
            <w:pPr>
              <w:pStyle w:val="NoSpacing"/>
              <w:jc w:val="both"/>
              <w:rPr>
                <w:rFonts w:ascii="Arial" w:hAnsi="Arial" w:cs="Arial"/>
              </w:rPr>
            </w:pPr>
            <w:r w:rsidRPr="00B5256E">
              <w:rPr>
                <w:rFonts w:ascii="Arial" w:hAnsi="Arial" w:cs="Arial"/>
              </w:rPr>
              <w:t>Dvojne građevine</w:t>
            </w:r>
          </w:p>
        </w:tc>
        <w:tc>
          <w:tcPr>
            <w:tcW w:w="2410" w:type="dxa"/>
            <w:shd w:val="clear" w:color="auto" w:fill="auto"/>
            <w:vAlign w:val="center"/>
          </w:tcPr>
          <w:p w14:paraId="6D510228" w14:textId="77777777" w:rsidR="00DE22A3" w:rsidRPr="00B5256E" w:rsidRDefault="00DE22A3" w:rsidP="006004F5">
            <w:pPr>
              <w:pStyle w:val="NoSpacing"/>
              <w:jc w:val="both"/>
              <w:rPr>
                <w:rFonts w:ascii="Arial" w:hAnsi="Arial" w:cs="Arial"/>
              </w:rPr>
            </w:pPr>
            <w:r w:rsidRPr="00B5256E">
              <w:rPr>
                <w:rFonts w:ascii="Arial" w:hAnsi="Arial" w:cs="Arial"/>
              </w:rPr>
              <w:t>300-600</w:t>
            </w:r>
          </w:p>
        </w:tc>
        <w:tc>
          <w:tcPr>
            <w:tcW w:w="1984" w:type="dxa"/>
            <w:shd w:val="clear" w:color="auto" w:fill="auto"/>
            <w:vAlign w:val="center"/>
          </w:tcPr>
          <w:p w14:paraId="57CCB24A" w14:textId="77777777" w:rsidR="00DE22A3" w:rsidRPr="00B5256E" w:rsidRDefault="00DE22A3" w:rsidP="006004F5">
            <w:pPr>
              <w:pStyle w:val="NoSpacing"/>
              <w:jc w:val="both"/>
              <w:rPr>
                <w:rFonts w:ascii="Arial" w:hAnsi="Arial" w:cs="Arial"/>
              </w:rPr>
            </w:pPr>
            <w:r w:rsidRPr="00B5256E">
              <w:rPr>
                <w:rFonts w:ascii="Arial" w:hAnsi="Arial" w:cs="Arial"/>
              </w:rPr>
              <w:t>0,40</w:t>
            </w:r>
          </w:p>
        </w:tc>
        <w:tc>
          <w:tcPr>
            <w:tcW w:w="2126" w:type="dxa"/>
            <w:shd w:val="clear" w:color="auto" w:fill="auto"/>
            <w:vAlign w:val="center"/>
          </w:tcPr>
          <w:p w14:paraId="62E0A12A" w14:textId="77777777" w:rsidR="00DE22A3" w:rsidRPr="00B5256E" w:rsidRDefault="00DE22A3" w:rsidP="006004F5">
            <w:pPr>
              <w:pStyle w:val="NoSpacing"/>
              <w:jc w:val="both"/>
              <w:rPr>
                <w:rFonts w:ascii="Arial" w:hAnsi="Arial" w:cs="Arial"/>
              </w:rPr>
            </w:pPr>
            <w:r w:rsidRPr="00B5256E">
              <w:rPr>
                <w:rFonts w:ascii="Arial" w:hAnsi="Arial" w:cs="Arial"/>
              </w:rPr>
              <w:t>1,5</w:t>
            </w:r>
          </w:p>
        </w:tc>
      </w:tr>
      <w:tr w:rsidR="00DE22A3" w:rsidRPr="00B5256E" w14:paraId="788E0198" w14:textId="77777777" w:rsidTr="006004F5">
        <w:trPr>
          <w:trHeight w:val="417"/>
        </w:trPr>
        <w:tc>
          <w:tcPr>
            <w:tcW w:w="2523" w:type="dxa"/>
            <w:shd w:val="clear" w:color="auto" w:fill="auto"/>
            <w:vAlign w:val="center"/>
          </w:tcPr>
          <w:p w14:paraId="63172FB9" w14:textId="77777777" w:rsidR="00DE22A3" w:rsidRPr="00B5256E" w:rsidRDefault="00DE22A3" w:rsidP="006004F5">
            <w:pPr>
              <w:pStyle w:val="NoSpacing"/>
              <w:jc w:val="both"/>
              <w:rPr>
                <w:rFonts w:ascii="Arial" w:hAnsi="Arial" w:cs="Arial"/>
              </w:rPr>
            </w:pPr>
            <w:r w:rsidRPr="00B5256E">
              <w:rPr>
                <w:rFonts w:ascii="Arial" w:hAnsi="Arial" w:cs="Arial"/>
              </w:rPr>
              <w:t>Niz</w:t>
            </w:r>
          </w:p>
        </w:tc>
        <w:tc>
          <w:tcPr>
            <w:tcW w:w="2410" w:type="dxa"/>
            <w:shd w:val="clear" w:color="auto" w:fill="auto"/>
            <w:vAlign w:val="center"/>
          </w:tcPr>
          <w:p w14:paraId="0B8EBAA8" w14:textId="77777777" w:rsidR="00DE22A3" w:rsidRPr="00B5256E" w:rsidRDefault="00DE22A3" w:rsidP="006004F5">
            <w:pPr>
              <w:pStyle w:val="NoSpacing"/>
              <w:jc w:val="both"/>
              <w:rPr>
                <w:rFonts w:ascii="Arial" w:hAnsi="Arial" w:cs="Arial"/>
              </w:rPr>
            </w:pPr>
            <w:r w:rsidRPr="00B5256E">
              <w:rPr>
                <w:rFonts w:ascii="Arial" w:hAnsi="Arial" w:cs="Arial"/>
              </w:rPr>
              <w:t>250-500</w:t>
            </w:r>
          </w:p>
        </w:tc>
        <w:tc>
          <w:tcPr>
            <w:tcW w:w="1984" w:type="dxa"/>
            <w:shd w:val="clear" w:color="auto" w:fill="auto"/>
            <w:vAlign w:val="center"/>
          </w:tcPr>
          <w:p w14:paraId="7D9B6877" w14:textId="77777777" w:rsidR="00DE22A3" w:rsidRPr="00B5256E" w:rsidRDefault="00DE22A3" w:rsidP="006004F5">
            <w:pPr>
              <w:pStyle w:val="NoSpacing"/>
              <w:jc w:val="both"/>
              <w:rPr>
                <w:rFonts w:ascii="Arial" w:hAnsi="Arial" w:cs="Arial"/>
              </w:rPr>
            </w:pPr>
            <w:r w:rsidRPr="00B5256E">
              <w:rPr>
                <w:rFonts w:ascii="Arial" w:hAnsi="Arial" w:cs="Arial"/>
              </w:rPr>
              <w:t>0,50</w:t>
            </w:r>
          </w:p>
        </w:tc>
        <w:tc>
          <w:tcPr>
            <w:tcW w:w="2126" w:type="dxa"/>
            <w:shd w:val="clear" w:color="auto" w:fill="auto"/>
            <w:vAlign w:val="center"/>
          </w:tcPr>
          <w:p w14:paraId="4E03883A" w14:textId="77777777" w:rsidR="00DE22A3" w:rsidRPr="00B5256E" w:rsidRDefault="00DE22A3" w:rsidP="006004F5">
            <w:pPr>
              <w:pStyle w:val="NoSpacing"/>
              <w:jc w:val="both"/>
              <w:rPr>
                <w:rFonts w:ascii="Arial" w:hAnsi="Arial" w:cs="Arial"/>
              </w:rPr>
            </w:pPr>
            <w:r w:rsidRPr="00B5256E">
              <w:rPr>
                <w:rFonts w:ascii="Arial" w:hAnsi="Arial" w:cs="Arial"/>
              </w:rPr>
              <w:t>1,5</w:t>
            </w:r>
          </w:p>
        </w:tc>
      </w:tr>
    </w:tbl>
    <w:p w14:paraId="7AE00CF7" w14:textId="77777777" w:rsidR="00DE22A3" w:rsidRPr="00340D26" w:rsidRDefault="00DE22A3" w:rsidP="00DE22A3">
      <w:pPr>
        <w:pStyle w:val="NoSpacing"/>
        <w:ind w:left="792"/>
        <w:jc w:val="both"/>
        <w:rPr>
          <w:rFonts w:ascii="Arial" w:hAnsi="Arial" w:cs="Arial"/>
          <w:sz w:val="22"/>
          <w:szCs w:val="22"/>
        </w:rPr>
      </w:pPr>
    </w:p>
    <w:p w14:paraId="005E5D8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građevine iz stavka (1), uz tablicu 01. propisuju se sljedeći uvjeti i načini gradnje:</w:t>
      </w:r>
    </w:p>
    <w:p w14:paraId="3F3729B6"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ukoliko je građevna čestica površine veće od najveće dozvoljene površine propisane tablicom 01., 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 koeficijent iskorištenosti (kis) obračunavaju se na najveću dozvoljenu površinu građevne čestice propisane tablicom 01.</w:t>
      </w:r>
    </w:p>
    <w:p w14:paraId="4247F5E6"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na ravnom terenu mogu se graditi do najveće visine P+2+Pk (prizemlje, dva kata i potkrovlje), odnosno do najveće visine 11,0m </w:t>
      </w:r>
    </w:p>
    <w:p w14:paraId="5DB1450E"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na kosom terenu mogu se graditi do najveće visine S+P+2+Pk (suteren, prizemlje, dva kata i potkrovlje), odnosno do najveće visine 13,0m</w:t>
      </w:r>
    </w:p>
    <w:p w14:paraId="74B31561"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najveća visina mjeri se od konačno </w:t>
      </w:r>
      <w:proofErr w:type="spellStart"/>
      <w:r w:rsidRPr="00340D26">
        <w:rPr>
          <w:rFonts w:ascii="Arial" w:hAnsi="Arial" w:cs="Arial"/>
          <w:sz w:val="22"/>
          <w:szCs w:val="22"/>
        </w:rPr>
        <w:t>zaravnanog</w:t>
      </w:r>
      <w:proofErr w:type="spellEnd"/>
      <w:r w:rsidRPr="00340D26">
        <w:rPr>
          <w:rFonts w:ascii="Arial" w:hAnsi="Arial" w:cs="Arial"/>
          <w:sz w:val="22"/>
          <w:szCs w:val="22"/>
        </w:rPr>
        <w:t xml:space="preserve"> i uređenog terena na njegovom najnižem dijelu uz pročelje građevine do gornjeg ruba stropne konstrukcije zadnjeg kata, odnosno vrha nadozida potkrovlja, čija visina ne može biti viša od 1,2 m </w:t>
      </w:r>
    </w:p>
    <w:p w14:paraId="15482EA4"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najmanja širina građevine čestice mjerena na građevnom pravcu iznosi:</w:t>
      </w:r>
    </w:p>
    <w:p w14:paraId="0D31FB8F" w14:textId="77777777" w:rsidR="00DE22A3" w:rsidRPr="00340D26" w:rsidRDefault="00DE22A3" w:rsidP="00DE22A3">
      <w:pPr>
        <w:pStyle w:val="NoSpacing"/>
        <w:numPr>
          <w:ilvl w:val="2"/>
          <w:numId w:val="35"/>
        </w:numPr>
        <w:jc w:val="both"/>
        <w:rPr>
          <w:rFonts w:ascii="Arial" w:hAnsi="Arial" w:cs="Arial"/>
          <w:sz w:val="22"/>
          <w:szCs w:val="22"/>
        </w:rPr>
      </w:pPr>
      <w:r w:rsidRPr="00340D26">
        <w:rPr>
          <w:rFonts w:ascii="Arial" w:hAnsi="Arial" w:cs="Arial"/>
          <w:sz w:val="22"/>
          <w:szCs w:val="22"/>
        </w:rPr>
        <w:t>16,0 m za samostojeće građevine</w:t>
      </w:r>
    </w:p>
    <w:p w14:paraId="518C5658" w14:textId="77777777" w:rsidR="00DE22A3" w:rsidRPr="00340D26" w:rsidRDefault="00DE22A3" w:rsidP="00DE22A3">
      <w:pPr>
        <w:pStyle w:val="NoSpacing"/>
        <w:numPr>
          <w:ilvl w:val="2"/>
          <w:numId w:val="35"/>
        </w:numPr>
        <w:jc w:val="both"/>
        <w:rPr>
          <w:rFonts w:ascii="Arial" w:hAnsi="Arial" w:cs="Arial"/>
          <w:sz w:val="22"/>
          <w:szCs w:val="22"/>
        </w:rPr>
      </w:pPr>
      <w:r w:rsidRPr="00340D26">
        <w:rPr>
          <w:rFonts w:ascii="Arial" w:hAnsi="Arial" w:cs="Arial"/>
          <w:sz w:val="22"/>
          <w:szCs w:val="22"/>
        </w:rPr>
        <w:t>13,0 m za dvojne građevine</w:t>
      </w:r>
    </w:p>
    <w:p w14:paraId="0FD94D0E" w14:textId="77777777" w:rsidR="00DE22A3" w:rsidRPr="00340D26" w:rsidRDefault="00DE22A3" w:rsidP="00DE22A3">
      <w:pPr>
        <w:pStyle w:val="NoSpacing"/>
        <w:numPr>
          <w:ilvl w:val="2"/>
          <w:numId w:val="35"/>
        </w:numPr>
        <w:jc w:val="both"/>
        <w:rPr>
          <w:rFonts w:ascii="Arial" w:hAnsi="Arial" w:cs="Arial"/>
          <w:sz w:val="22"/>
          <w:szCs w:val="22"/>
        </w:rPr>
      </w:pPr>
      <w:r w:rsidRPr="00340D26">
        <w:rPr>
          <w:rFonts w:ascii="Arial" w:hAnsi="Arial" w:cs="Arial"/>
          <w:sz w:val="22"/>
          <w:szCs w:val="22"/>
        </w:rPr>
        <w:t>10,0 m za niz</w:t>
      </w:r>
    </w:p>
    <w:p w14:paraId="1E6DD8D2"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minimalna udaljenost građevnog pravca od regulacijskog pravca iznosi 5,0 m</w:t>
      </w:r>
    </w:p>
    <w:p w14:paraId="7723B5BF"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najmanja udaljenost građevine od ruba katastarske čestice iznosi 3,0 m</w:t>
      </w:r>
    </w:p>
    <w:p w14:paraId="300048D7"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otvori se mogu postavljati na svim dijelovima pročelja građevine koji su od ruba katastarske čestice udaljeni više od 3,0 m, a navedeno se odnosi i na sve vanjske prohodne površine (tarace, balkoni, </w:t>
      </w:r>
      <w:proofErr w:type="spellStart"/>
      <w:r w:rsidRPr="00340D26">
        <w:rPr>
          <w:rFonts w:ascii="Arial" w:hAnsi="Arial" w:cs="Arial"/>
          <w:sz w:val="22"/>
          <w:szCs w:val="22"/>
        </w:rPr>
        <w:t>loggie</w:t>
      </w:r>
      <w:proofErr w:type="spellEnd"/>
      <w:r w:rsidRPr="00340D26">
        <w:rPr>
          <w:rFonts w:ascii="Arial" w:hAnsi="Arial" w:cs="Arial"/>
          <w:sz w:val="22"/>
          <w:szCs w:val="22"/>
        </w:rPr>
        <w:t xml:space="preserve"> i sl.)</w:t>
      </w:r>
    </w:p>
    <w:p w14:paraId="15F71BAD"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parkirne i/ili garažne površine, kapaciteta sukladno normativima propisanim u poglavlju 6.2., moraju biti osigurane na građevnoj čestici, nije dozvoljeno zadovoljavanje nedostajućeg broja parkirališnih mjesta uplatom temeljem posebne odluke Grada Dubrovnika</w:t>
      </w:r>
    </w:p>
    <w:p w14:paraId="43ED7ED5"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uz svako parkiralište potrebno je formirati drvored</w:t>
      </w:r>
    </w:p>
    <w:p w14:paraId="09279A0F"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uz rub površina mješovite-pretežito stambene namjene obvezno je formirati tampone zaštitnog zelenila sa visokom vegetacijom minimalne širine 5 m, radi zaštite od buke i </w:t>
      </w:r>
      <w:r w:rsidRPr="00340D26">
        <w:rPr>
          <w:rFonts w:ascii="Arial" w:hAnsi="Arial" w:cs="Arial"/>
          <w:sz w:val="22"/>
          <w:szCs w:val="22"/>
        </w:rPr>
        <w:lastRenderedPageBreak/>
        <w:t xml:space="preserve">podizanja vizualne vrijednosti područja, sukladno kartografskim prikazima </w:t>
      </w:r>
      <w:r w:rsidRPr="00340D26">
        <w:rPr>
          <w:rFonts w:ascii="Arial" w:hAnsi="Arial" w:cs="Arial"/>
          <w:i/>
          <w:sz w:val="22"/>
          <w:szCs w:val="22"/>
        </w:rPr>
        <w:t>4.1. Način i uvjeti gradnje-Oblici korištenja i 4.2. Način i uvjeti gradnje-Način gradnje.</w:t>
      </w:r>
    </w:p>
    <w:p w14:paraId="4F4DDB69"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zadržati zelenilo prve i druge kategorije boniteta te vrijedna </w:t>
      </w:r>
      <w:proofErr w:type="spellStart"/>
      <w:r w:rsidRPr="00340D26">
        <w:rPr>
          <w:rFonts w:ascii="Arial" w:hAnsi="Arial" w:cs="Arial"/>
          <w:sz w:val="22"/>
          <w:szCs w:val="22"/>
        </w:rPr>
        <w:t>soliterna</w:t>
      </w:r>
      <w:proofErr w:type="spellEnd"/>
      <w:r w:rsidRPr="00340D26">
        <w:rPr>
          <w:rFonts w:ascii="Arial" w:hAnsi="Arial" w:cs="Arial"/>
          <w:sz w:val="22"/>
          <w:szCs w:val="22"/>
        </w:rPr>
        <w:t xml:space="preserve"> stabla u zonama ''kuća Zec'', ''</w:t>
      </w:r>
      <w:proofErr w:type="spellStart"/>
      <w:r w:rsidRPr="00340D26">
        <w:rPr>
          <w:rFonts w:ascii="Arial" w:hAnsi="Arial" w:cs="Arial"/>
          <w:sz w:val="22"/>
          <w:szCs w:val="22"/>
        </w:rPr>
        <w:t>Kaboga</w:t>
      </w:r>
      <w:proofErr w:type="spellEnd"/>
      <w:r w:rsidRPr="00340D26">
        <w:rPr>
          <w:rFonts w:ascii="Arial" w:hAnsi="Arial" w:cs="Arial"/>
          <w:sz w:val="22"/>
          <w:szCs w:val="22"/>
        </w:rPr>
        <w:t>-zapad'' i dijelu zone ''Jug'', a na temelju posebnog elaborata vrednovanja postojeće vegetacije, prikazanog na kartografskom prikazu 3.6..</w:t>
      </w:r>
    </w:p>
    <w:p w14:paraId="78E71A31" w14:textId="77777777" w:rsidR="00DE22A3" w:rsidRPr="00340D26" w:rsidRDefault="00DE22A3" w:rsidP="00DE22A3">
      <w:pPr>
        <w:pStyle w:val="NoSpacing"/>
        <w:numPr>
          <w:ilvl w:val="1"/>
          <w:numId w:val="35"/>
        </w:numPr>
        <w:jc w:val="both"/>
        <w:rPr>
          <w:rFonts w:ascii="Arial" w:hAnsi="Arial" w:cs="Arial"/>
          <w:sz w:val="22"/>
          <w:szCs w:val="22"/>
        </w:rPr>
      </w:pPr>
      <w:r w:rsidRPr="00340D26">
        <w:rPr>
          <w:rFonts w:ascii="Arial" w:hAnsi="Arial" w:cs="Arial"/>
          <w:sz w:val="22"/>
          <w:szCs w:val="22"/>
        </w:rPr>
        <w:t xml:space="preserve">obvezna je izrada elaborata iz podstavka 11. prije izrade projektne dokumentacije. </w:t>
      </w:r>
    </w:p>
    <w:p w14:paraId="54E4BBD7" w14:textId="4AE6330A" w:rsidR="00DE22A3" w:rsidRDefault="00DE22A3" w:rsidP="00DE22A3">
      <w:pPr>
        <w:pStyle w:val="NoSpacing"/>
        <w:jc w:val="both"/>
        <w:rPr>
          <w:rFonts w:ascii="Arial" w:hAnsi="Arial" w:cs="Arial"/>
          <w:b/>
          <w:sz w:val="22"/>
          <w:szCs w:val="22"/>
        </w:rPr>
      </w:pPr>
    </w:p>
    <w:p w14:paraId="7C40E39E" w14:textId="77777777" w:rsidR="006004F5" w:rsidRDefault="006004F5" w:rsidP="00DE22A3">
      <w:pPr>
        <w:pStyle w:val="NoSpacing"/>
        <w:jc w:val="both"/>
        <w:rPr>
          <w:rFonts w:ascii="Arial" w:hAnsi="Arial" w:cs="Arial"/>
          <w:b/>
          <w:sz w:val="22"/>
          <w:szCs w:val="22"/>
        </w:rPr>
      </w:pPr>
    </w:p>
    <w:p w14:paraId="660712A0"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Gospodarske građevine</w:t>
      </w:r>
    </w:p>
    <w:p w14:paraId="347E9314" w14:textId="77777777" w:rsidR="00DE22A3" w:rsidRPr="00340D26" w:rsidRDefault="00DE22A3" w:rsidP="00DE22A3">
      <w:pPr>
        <w:pStyle w:val="NoSpacing"/>
        <w:numPr>
          <w:ilvl w:val="0"/>
          <w:numId w:val="17"/>
        </w:numPr>
        <w:jc w:val="center"/>
        <w:rPr>
          <w:rFonts w:ascii="Arial" w:hAnsi="Arial" w:cs="Arial"/>
          <w:sz w:val="22"/>
          <w:szCs w:val="22"/>
        </w:rPr>
      </w:pPr>
    </w:p>
    <w:p w14:paraId="76DD402D" w14:textId="77777777" w:rsidR="00DE22A3" w:rsidRDefault="00DE22A3" w:rsidP="00DE22A3">
      <w:pPr>
        <w:pStyle w:val="NoSpacing"/>
        <w:jc w:val="both"/>
        <w:rPr>
          <w:rFonts w:ascii="Arial" w:hAnsi="Arial" w:cs="Arial"/>
          <w:sz w:val="22"/>
          <w:szCs w:val="22"/>
        </w:rPr>
      </w:pPr>
    </w:p>
    <w:p w14:paraId="20F3FD5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površinama mješovite-pretežito stambene namjene (M1) omogućuje se gradnja gospodarskih građevina.</w:t>
      </w:r>
    </w:p>
    <w:p w14:paraId="4B4B3B0A" w14:textId="77777777" w:rsidR="00DE22A3" w:rsidRDefault="00DE22A3" w:rsidP="00DE22A3">
      <w:pPr>
        <w:pStyle w:val="NoSpacing"/>
        <w:jc w:val="both"/>
        <w:rPr>
          <w:rFonts w:ascii="Arial" w:hAnsi="Arial" w:cs="Arial"/>
          <w:sz w:val="22"/>
          <w:szCs w:val="22"/>
        </w:rPr>
      </w:pPr>
    </w:p>
    <w:p w14:paraId="2024C43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Namjena gospodarskih građevina iz stavka (1) ovog članka mora biti komplementarna stanovanju. </w:t>
      </w:r>
    </w:p>
    <w:p w14:paraId="3D87C300" w14:textId="77777777" w:rsidR="00DE22A3" w:rsidRDefault="00DE22A3" w:rsidP="00DE22A3">
      <w:pPr>
        <w:pStyle w:val="NoSpacing"/>
        <w:jc w:val="both"/>
        <w:rPr>
          <w:rFonts w:ascii="Arial" w:hAnsi="Arial" w:cs="Arial"/>
          <w:sz w:val="22"/>
          <w:szCs w:val="22"/>
        </w:rPr>
      </w:pPr>
    </w:p>
    <w:p w14:paraId="1C50B51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Nije dozvoljena gradnja trgovačkih centara, koji su definirani posebnim propisima. </w:t>
      </w:r>
    </w:p>
    <w:p w14:paraId="5F40D267" w14:textId="77777777" w:rsidR="00DE22A3" w:rsidRDefault="00DE22A3" w:rsidP="00DE22A3">
      <w:pPr>
        <w:pStyle w:val="NoSpacing"/>
        <w:jc w:val="both"/>
        <w:rPr>
          <w:rFonts w:ascii="Arial" w:hAnsi="Arial" w:cs="Arial"/>
          <w:sz w:val="22"/>
          <w:szCs w:val="22"/>
        </w:rPr>
      </w:pPr>
    </w:p>
    <w:p w14:paraId="54D4B47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građevine iz stavka (1) propisuju se sljedeći uvjeti i način gradnje:</w:t>
      </w:r>
    </w:p>
    <w:p w14:paraId="7F1B835B"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najmanja površina građevne čestice iznosi 400 m², a najveća dozvoljena 800 m²</w:t>
      </w:r>
    </w:p>
    <w:p w14:paraId="5D8B2342"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najveći dozvoljeni koeficijent izgrađenosti građevne čestice (</w:t>
      </w:r>
      <w:proofErr w:type="spellStart"/>
      <w:r w:rsidRPr="00340D26">
        <w:rPr>
          <w:rFonts w:ascii="Arial" w:hAnsi="Arial" w:cs="Arial"/>
          <w:sz w:val="22"/>
          <w:szCs w:val="22"/>
        </w:rPr>
        <w:t>kig</w:t>
      </w:r>
      <w:proofErr w:type="spellEnd"/>
      <w:r w:rsidRPr="00340D26">
        <w:rPr>
          <w:rFonts w:ascii="Arial" w:hAnsi="Arial" w:cs="Arial"/>
          <w:sz w:val="22"/>
          <w:szCs w:val="22"/>
        </w:rPr>
        <w:t>) iznosi 0,3</w:t>
      </w:r>
    </w:p>
    <w:p w14:paraId="3DD475B7"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 xml:space="preserve">najveći dozvoljeni koeficijent iskorištenosti građevne čestice (kis) iznosi 1,0 </w:t>
      </w:r>
    </w:p>
    <w:p w14:paraId="1AB4C60C"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visina gospodarskih građevina mora biti u skladu s namjenom i funkcijom građevine te tehnologijom proizvodnog procesa, ali ne više od 13,0 m, osim tehnološki uvjetovanih dijelova građevina, primjerice dimnjaka</w:t>
      </w:r>
    </w:p>
    <w:p w14:paraId="241E88A9"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djelatnost koja se u njima obavlja ne smije ugrožavati okoliš</w:t>
      </w:r>
    </w:p>
    <w:p w14:paraId="426D8E1E"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najmanja udaljenost građevine od međa susjednih građevnih čestica iznosi h/2 (h= visina građevine mjereno od najniže točke uređenog terena uz građevinu do vijenca građevine), ali ne manje od 3,0 m</w:t>
      </w:r>
    </w:p>
    <w:p w14:paraId="7FF1DCC0"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minimalna udaljenost građevnog pravca od regulacijskog pravca iznosi 5,0 m</w:t>
      </w:r>
    </w:p>
    <w:p w14:paraId="7CAEB95E"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iznimno od podstavka 7., na površini mješovite-pretežito stambene namjene koja se sukladno kartografskim prikazima 1. Korištenje i namjena površina i 3.1. Uvjeti korištenja, uređenja i zaštite površina-Prirodna i graditeljska baština nalazi u obuhvatu Značajnog krajobraza ''Rijeka dubrovačka'', minimalna udaljenost građevnog pravca od regulacijskog pravca nerazvrstane ceste Lozica-Mokošica-Komolac-</w:t>
      </w:r>
      <w:proofErr w:type="spellStart"/>
      <w:r w:rsidRPr="00340D26">
        <w:rPr>
          <w:rFonts w:ascii="Arial" w:hAnsi="Arial" w:cs="Arial"/>
          <w:sz w:val="22"/>
          <w:szCs w:val="22"/>
        </w:rPr>
        <w:t>Sustjepan</w:t>
      </w:r>
      <w:proofErr w:type="spellEnd"/>
      <w:r w:rsidRPr="00340D26">
        <w:rPr>
          <w:rFonts w:ascii="Arial" w:hAnsi="Arial" w:cs="Arial"/>
          <w:sz w:val="22"/>
          <w:szCs w:val="22"/>
        </w:rPr>
        <w:t xml:space="preserve"> iznosi 10 m</w:t>
      </w:r>
    </w:p>
    <w:p w14:paraId="560A42A8"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najmanje 40% površine građevne čestice mora biti hortikulturno uređeno</w:t>
      </w:r>
    </w:p>
    <w:p w14:paraId="62AC1C71"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građevna čestica za gradnju gospodarskih građevina mora se nalaziti uz izgrađenu javno-prometnu površinu, kolnika najmanje širine 5,5 m ili je za javno-prometnu površinu prethodno izdan akt o gradnji</w:t>
      </w:r>
    </w:p>
    <w:p w14:paraId="7FCC0D17"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parkirne i/ili garažne površine, kapaciteta sukladno normativima propisanim u poglavlju 6.2., moraju biti osigurane na građevnoj čestici, nije dozvoljeno zadovoljavanje nedostajućeg broja parkirališnih mjesta uplatom temeljem posebne odluke Grada Dubrovnika</w:t>
      </w:r>
    </w:p>
    <w:p w14:paraId="521F16BA" w14:textId="77777777" w:rsidR="00DE22A3" w:rsidRPr="00340D26" w:rsidRDefault="00DE22A3" w:rsidP="00DE22A3">
      <w:pPr>
        <w:pStyle w:val="NoSpacing"/>
        <w:numPr>
          <w:ilvl w:val="1"/>
          <w:numId w:val="36"/>
        </w:numPr>
        <w:jc w:val="both"/>
        <w:rPr>
          <w:rFonts w:ascii="Arial" w:hAnsi="Arial" w:cs="Arial"/>
          <w:sz w:val="22"/>
          <w:szCs w:val="22"/>
        </w:rPr>
      </w:pPr>
      <w:r w:rsidRPr="00340D26">
        <w:rPr>
          <w:rFonts w:ascii="Arial" w:hAnsi="Arial" w:cs="Arial"/>
          <w:sz w:val="22"/>
          <w:szCs w:val="22"/>
        </w:rPr>
        <w:t>uz svako parkiralište potrebno je formirati drvored.</w:t>
      </w:r>
    </w:p>
    <w:p w14:paraId="0DB7C2A7" w14:textId="77777777" w:rsidR="00DE22A3" w:rsidRDefault="00DE22A3" w:rsidP="00DE22A3">
      <w:pPr>
        <w:pStyle w:val="NoSpacing"/>
        <w:jc w:val="both"/>
        <w:rPr>
          <w:rFonts w:ascii="Arial" w:hAnsi="Arial" w:cs="Arial"/>
          <w:b/>
          <w:sz w:val="22"/>
          <w:szCs w:val="22"/>
        </w:rPr>
      </w:pPr>
    </w:p>
    <w:p w14:paraId="5DB3356A"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Rekonstrukcija postojećih gospodarskih građevina</w:t>
      </w:r>
    </w:p>
    <w:p w14:paraId="3F151EEA" w14:textId="77777777" w:rsidR="00DE22A3" w:rsidRPr="00340D26" w:rsidRDefault="00DE22A3" w:rsidP="00DE22A3">
      <w:pPr>
        <w:pStyle w:val="NoSpacing"/>
        <w:ind w:left="360"/>
        <w:jc w:val="both"/>
        <w:rPr>
          <w:rFonts w:ascii="Arial" w:hAnsi="Arial" w:cs="Arial"/>
          <w:b/>
          <w:sz w:val="22"/>
          <w:szCs w:val="22"/>
        </w:rPr>
      </w:pPr>
    </w:p>
    <w:p w14:paraId="284FD711" w14:textId="77777777" w:rsidR="00DE22A3" w:rsidRPr="00340D26" w:rsidRDefault="00DE22A3" w:rsidP="00DE22A3">
      <w:pPr>
        <w:pStyle w:val="NoSpacing"/>
        <w:numPr>
          <w:ilvl w:val="0"/>
          <w:numId w:val="17"/>
        </w:numPr>
        <w:jc w:val="center"/>
        <w:rPr>
          <w:rFonts w:ascii="Arial" w:hAnsi="Arial" w:cs="Arial"/>
          <w:sz w:val="22"/>
          <w:szCs w:val="22"/>
        </w:rPr>
      </w:pPr>
    </w:p>
    <w:p w14:paraId="19FA7BC6" w14:textId="77777777" w:rsidR="00DE22A3" w:rsidRDefault="00DE22A3" w:rsidP="00DE22A3">
      <w:pPr>
        <w:pStyle w:val="NoSpacing"/>
        <w:jc w:val="both"/>
        <w:rPr>
          <w:rFonts w:ascii="Arial" w:hAnsi="Arial" w:cs="Arial"/>
          <w:sz w:val="22"/>
          <w:szCs w:val="22"/>
        </w:rPr>
      </w:pPr>
    </w:p>
    <w:p w14:paraId="396B112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rekonstrukcija postojećih gospodarskih građevina na površinama mješovite-pretežito stambene namjene (M1) i to:</w:t>
      </w:r>
    </w:p>
    <w:p w14:paraId="5B7ED8AB" w14:textId="77777777" w:rsidR="00DE22A3" w:rsidRPr="00340D26" w:rsidRDefault="00DE22A3" w:rsidP="00DE22A3">
      <w:pPr>
        <w:pStyle w:val="NoSpacing"/>
        <w:numPr>
          <w:ilvl w:val="1"/>
          <w:numId w:val="37"/>
        </w:numPr>
        <w:jc w:val="both"/>
        <w:rPr>
          <w:rFonts w:ascii="Arial" w:hAnsi="Arial" w:cs="Arial"/>
          <w:sz w:val="22"/>
          <w:szCs w:val="22"/>
        </w:rPr>
      </w:pPr>
      <w:r w:rsidRPr="00340D26">
        <w:rPr>
          <w:rFonts w:ascii="Arial" w:hAnsi="Arial" w:cs="Arial"/>
          <w:sz w:val="22"/>
          <w:szCs w:val="22"/>
        </w:rPr>
        <w:t>građevina čiji su lokacijski uvjeti sukladni uvjetima propisanim za gospodarske građevine unutar mješovite-pretežito stambene namjene (M1)</w:t>
      </w:r>
    </w:p>
    <w:p w14:paraId="2C4AF27C" w14:textId="77777777" w:rsidR="00DE22A3" w:rsidRPr="00340D26" w:rsidRDefault="00DE22A3" w:rsidP="00DE22A3">
      <w:pPr>
        <w:pStyle w:val="NoSpacing"/>
        <w:numPr>
          <w:ilvl w:val="1"/>
          <w:numId w:val="37"/>
        </w:numPr>
        <w:jc w:val="both"/>
        <w:rPr>
          <w:rFonts w:ascii="Arial" w:hAnsi="Arial" w:cs="Arial"/>
          <w:sz w:val="22"/>
          <w:szCs w:val="22"/>
        </w:rPr>
      </w:pPr>
      <w:r w:rsidRPr="00340D26">
        <w:rPr>
          <w:rFonts w:ascii="Arial" w:hAnsi="Arial" w:cs="Arial"/>
          <w:sz w:val="22"/>
          <w:szCs w:val="22"/>
        </w:rPr>
        <w:t>građevina čiji lokacijski uvjeti nisu sukladni uvjetima iz podstavka 1. ovog stavka.</w:t>
      </w:r>
    </w:p>
    <w:p w14:paraId="52455B22" w14:textId="77777777" w:rsidR="00DE22A3" w:rsidRDefault="00DE22A3" w:rsidP="00DE22A3">
      <w:pPr>
        <w:pStyle w:val="NoSpacing"/>
        <w:jc w:val="both"/>
        <w:rPr>
          <w:rFonts w:ascii="Arial" w:hAnsi="Arial" w:cs="Arial"/>
          <w:sz w:val="22"/>
          <w:szCs w:val="22"/>
        </w:rPr>
      </w:pPr>
    </w:p>
    <w:p w14:paraId="49C60A4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Postojeće gospodarske građevine iz stavka (1), podstavka 1. ovog članka rekonstruiraju se prema uvjetima i načinima gradnje propisanim za gospodarske građevine.</w:t>
      </w:r>
    </w:p>
    <w:p w14:paraId="4D8456D3" w14:textId="77777777" w:rsidR="00DE22A3" w:rsidRDefault="00DE22A3" w:rsidP="00DE22A3">
      <w:pPr>
        <w:pStyle w:val="NoSpacing"/>
        <w:jc w:val="both"/>
        <w:rPr>
          <w:rFonts w:ascii="Arial" w:hAnsi="Arial" w:cs="Arial"/>
          <w:sz w:val="22"/>
          <w:szCs w:val="22"/>
        </w:rPr>
      </w:pPr>
    </w:p>
    <w:p w14:paraId="6903B61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Postojeće gospodarske građevine čiji lokacijski uvjeti nisu sukladni uvjetima propisanim za gospodarske građevine unutar mješovite-pretežito stambene namjene (M1) rekonstruiraju se prema sljedećim uvjetima:</w:t>
      </w:r>
    </w:p>
    <w:p w14:paraId="4E6E7217" w14:textId="77777777" w:rsidR="00DE22A3" w:rsidRDefault="00DE22A3" w:rsidP="00DE22A3">
      <w:pPr>
        <w:pStyle w:val="NoSpacing"/>
        <w:ind w:left="360"/>
        <w:jc w:val="both"/>
        <w:rPr>
          <w:rFonts w:ascii="Arial" w:hAnsi="Arial" w:cs="Arial"/>
          <w:sz w:val="22"/>
          <w:szCs w:val="22"/>
        </w:rPr>
      </w:pPr>
      <w:r>
        <w:rPr>
          <w:rFonts w:ascii="Arial" w:hAnsi="Arial" w:cs="Arial"/>
          <w:sz w:val="22"/>
          <w:szCs w:val="22"/>
        </w:rPr>
        <w:t xml:space="preserve">1.   </w:t>
      </w:r>
      <w:r w:rsidRPr="00340D26">
        <w:rPr>
          <w:rFonts w:ascii="Arial" w:hAnsi="Arial" w:cs="Arial"/>
          <w:sz w:val="22"/>
          <w:szCs w:val="22"/>
        </w:rPr>
        <w:t xml:space="preserve">ukoliko je veličina građevne čestice manja od propisane, rekonstrukcija je moguća uz </w:t>
      </w:r>
    </w:p>
    <w:p w14:paraId="7E1BCA59" w14:textId="77777777" w:rsidR="00DE22A3" w:rsidRPr="00340D26" w:rsidRDefault="00DE22A3" w:rsidP="00DE22A3">
      <w:pPr>
        <w:pStyle w:val="NoSpacing"/>
        <w:ind w:left="360"/>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poštivanje:</w:t>
      </w:r>
    </w:p>
    <w:p w14:paraId="0B2EAB0D" w14:textId="77777777" w:rsidR="00DE22A3" w:rsidRPr="00340D26" w:rsidRDefault="00DE22A3" w:rsidP="00DE22A3">
      <w:pPr>
        <w:pStyle w:val="NoSpacing"/>
        <w:numPr>
          <w:ilvl w:val="2"/>
          <w:numId w:val="37"/>
        </w:numPr>
        <w:jc w:val="both"/>
        <w:rPr>
          <w:rFonts w:ascii="Arial" w:hAnsi="Arial" w:cs="Arial"/>
          <w:sz w:val="22"/>
          <w:szCs w:val="22"/>
        </w:rPr>
      </w:pPr>
      <w:r w:rsidRPr="00340D26">
        <w:rPr>
          <w:rFonts w:ascii="Arial" w:hAnsi="Arial" w:cs="Arial"/>
          <w:sz w:val="22"/>
          <w:szCs w:val="22"/>
        </w:rPr>
        <w:t xml:space="preserve"> najvećeg dozvoljenog koeficijenta izgrađenosti (</w:t>
      </w:r>
      <w:proofErr w:type="spellStart"/>
      <w:r w:rsidRPr="00340D26">
        <w:rPr>
          <w:rFonts w:ascii="Arial" w:hAnsi="Arial" w:cs="Arial"/>
          <w:sz w:val="22"/>
          <w:szCs w:val="22"/>
        </w:rPr>
        <w:t>kig</w:t>
      </w:r>
      <w:proofErr w:type="spellEnd"/>
      <w:r w:rsidRPr="00340D26">
        <w:rPr>
          <w:rFonts w:ascii="Arial" w:hAnsi="Arial" w:cs="Arial"/>
          <w:sz w:val="22"/>
          <w:szCs w:val="22"/>
        </w:rPr>
        <w:t>)</w:t>
      </w:r>
    </w:p>
    <w:p w14:paraId="1864C8CC" w14:textId="77777777" w:rsidR="00DE22A3" w:rsidRPr="00340D26" w:rsidRDefault="00DE22A3" w:rsidP="00DE22A3">
      <w:pPr>
        <w:pStyle w:val="NoSpacing"/>
        <w:numPr>
          <w:ilvl w:val="2"/>
          <w:numId w:val="37"/>
        </w:numPr>
        <w:jc w:val="both"/>
        <w:rPr>
          <w:rFonts w:ascii="Arial" w:hAnsi="Arial" w:cs="Arial"/>
          <w:sz w:val="22"/>
          <w:szCs w:val="22"/>
        </w:rPr>
      </w:pPr>
      <w:r w:rsidRPr="00340D26">
        <w:rPr>
          <w:rFonts w:ascii="Arial" w:hAnsi="Arial" w:cs="Arial"/>
          <w:sz w:val="22"/>
          <w:szCs w:val="22"/>
        </w:rPr>
        <w:t>najvećeg dozvoljenog koeficijenta iskorištenosti (kis)</w:t>
      </w:r>
    </w:p>
    <w:p w14:paraId="6D7800FD" w14:textId="77777777" w:rsidR="00DE22A3" w:rsidRPr="00340D26" w:rsidRDefault="00DE22A3" w:rsidP="00DE22A3">
      <w:pPr>
        <w:pStyle w:val="NoSpacing"/>
        <w:numPr>
          <w:ilvl w:val="2"/>
          <w:numId w:val="37"/>
        </w:numPr>
        <w:jc w:val="both"/>
        <w:rPr>
          <w:rFonts w:ascii="Arial" w:hAnsi="Arial" w:cs="Arial"/>
          <w:sz w:val="22"/>
          <w:szCs w:val="22"/>
        </w:rPr>
      </w:pPr>
      <w:r w:rsidRPr="00340D26">
        <w:rPr>
          <w:rFonts w:ascii="Arial" w:hAnsi="Arial" w:cs="Arial"/>
          <w:sz w:val="22"/>
          <w:szCs w:val="22"/>
        </w:rPr>
        <w:t>najmanje udaljenosti od susjednih međa</w:t>
      </w:r>
    </w:p>
    <w:p w14:paraId="2FCAE3AC" w14:textId="77777777" w:rsidR="00DE22A3" w:rsidRDefault="00DE22A3" w:rsidP="00DE22A3">
      <w:pPr>
        <w:pStyle w:val="NoSpacing"/>
        <w:ind w:left="709" w:hanging="425"/>
        <w:jc w:val="both"/>
        <w:rPr>
          <w:rFonts w:ascii="Arial" w:hAnsi="Arial" w:cs="Arial"/>
          <w:sz w:val="22"/>
          <w:szCs w:val="22"/>
        </w:rPr>
      </w:pPr>
      <w:r>
        <w:rPr>
          <w:rFonts w:ascii="Arial" w:hAnsi="Arial" w:cs="Arial"/>
          <w:sz w:val="22"/>
          <w:szCs w:val="22"/>
        </w:rPr>
        <w:t xml:space="preserve">2.    </w:t>
      </w:r>
      <w:r w:rsidRPr="00340D26">
        <w:rPr>
          <w:rFonts w:ascii="Arial" w:hAnsi="Arial" w:cs="Arial"/>
          <w:sz w:val="22"/>
          <w:szCs w:val="22"/>
        </w:rPr>
        <w:t xml:space="preserve">ukoliko je veličina građevne čestice veća od propisane, rekonstrukcija je moguća tako </w:t>
      </w:r>
    </w:p>
    <w:p w14:paraId="158CF768" w14:textId="77777777" w:rsidR="00DE22A3" w:rsidRPr="00340D26" w:rsidRDefault="00DE22A3" w:rsidP="00DE22A3">
      <w:pPr>
        <w:pStyle w:val="NoSpacing"/>
        <w:ind w:left="709" w:hanging="425"/>
        <w:jc w:val="both"/>
        <w:rPr>
          <w:rFonts w:ascii="Arial" w:hAnsi="Arial" w:cs="Arial"/>
          <w:sz w:val="22"/>
          <w:szCs w:val="22"/>
        </w:rPr>
      </w:pPr>
      <w:r>
        <w:rPr>
          <w:rFonts w:ascii="Arial" w:hAnsi="Arial" w:cs="Arial"/>
          <w:sz w:val="22"/>
          <w:szCs w:val="22"/>
        </w:rPr>
        <w:t xml:space="preserve">       </w:t>
      </w:r>
      <w:r w:rsidRPr="00340D26">
        <w:rPr>
          <w:rFonts w:ascii="Arial" w:hAnsi="Arial" w:cs="Arial"/>
          <w:sz w:val="22"/>
          <w:szCs w:val="22"/>
        </w:rPr>
        <w:t>da najveći dozvoljeni 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 najveći dozvoljeni koeficijent iskorištenosti (kis) budu određeni u odnosu na maksimalnu površinu građevne čestice koja je ovim Planom propisana za gospodarske građevine, pri čemu nije potrebno uvjetovati parcelaciju čestice koja je već definirana aktom o gradnji ili na drugi zakonski način (rješenje o zemljištu za redovitu uporabu građevine i dr.).</w:t>
      </w:r>
    </w:p>
    <w:p w14:paraId="5BFC13EA" w14:textId="77777777" w:rsidR="00DE22A3" w:rsidRDefault="00DE22A3" w:rsidP="00DE22A3">
      <w:pPr>
        <w:pStyle w:val="NoSpacing"/>
        <w:jc w:val="both"/>
        <w:rPr>
          <w:rFonts w:ascii="Arial" w:hAnsi="Arial" w:cs="Arial"/>
          <w:sz w:val="22"/>
          <w:szCs w:val="22"/>
        </w:rPr>
      </w:pPr>
    </w:p>
    <w:p w14:paraId="7094EE9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zapadni dio zone mješovite-pretežito stambene namjene ''Središte'' potrebno je provesti mjere urbane sanacije, sukladno odredbama poglavlja 10..</w:t>
      </w:r>
    </w:p>
    <w:p w14:paraId="1C9311D8" w14:textId="77777777" w:rsidR="00DE22A3" w:rsidRPr="00340D26" w:rsidRDefault="00DE22A3" w:rsidP="00DE22A3">
      <w:pPr>
        <w:pStyle w:val="NoSpacing"/>
        <w:jc w:val="both"/>
        <w:rPr>
          <w:rFonts w:ascii="Arial" w:hAnsi="Arial" w:cs="Arial"/>
          <w:sz w:val="22"/>
          <w:szCs w:val="22"/>
        </w:rPr>
      </w:pPr>
    </w:p>
    <w:p w14:paraId="51205B6B" w14:textId="77777777" w:rsidR="00DE22A3" w:rsidRPr="00340D26" w:rsidRDefault="00DE22A3" w:rsidP="00DE22A3">
      <w:pPr>
        <w:pStyle w:val="NoSpacing"/>
        <w:jc w:val="both"/>
        <w:rPr>
          <w:rFonts w:ascii="Arial" w:hAnsi="Arial" w:cs="Arial"/>
          <w:sz w:val="22"/>
          <w:szCs w:val="22"/>
        </w:rPr>
      </w:pPr>
    </w:p>
    <w:p w14:paraId="615FEA71"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UREĐENJA ODNOSNO GRADNJE, REKONSTRUKCIJE I OPREMANJA PROMETNE, TELEKOMUNIKACIJSKE I KOMUNALNE MREŽE S PRIPADAJUĆIM OBJEKTIMA I POVRŠINAMA</w:t>
      </w:r>
    </w:p>
    <w:p w14:paraId="37B1D156" w14:textId="77777777" w:rsidR="00DE22A3" w:rsidRPr="00340D26" w:rsidRDefault="00DE22A3" w:rsidP="00DE22A3">
      <w:pPr>
        <w:pStyle w:val="NoSpacing"/>
        <w:jc w:val="both"/>
        <w:rPr>
          <w:rFonts w:ascii="Arial" w:hAnsi="Arial" w:cs="Arial"/>
          <w:sz w:val="22"/>
          <w:szCs w:val="22"/>
        </w:rPr>
      </w:pPr>
    </w:p>
    <w:p w14:paraId="3BB89361" w14:textId="77777777" w:rsidR="00DE22A3" w:rsidRPr="00340D26" w:rsidRDefault="00DE22A3" w:rsidP="00DE22A3">
      <w:pPr>
        <w:pStyle w:val="NoSpacing"/>
        <w:numPr>
          <w:ilvl w:val="0"/>
          <w:numId w:val="17"/>
        </w:numPr>
        <w:jc w:val="center"/>
        <w:rPr>
          <w:rFonts w:ascii="Arial" w:hAnsi="Arial" w:cs="Arial"/>
          <w:sz w:val="22"/>
          <w:szCs w:val="22"/>
        </w:rPr>
      </w:pPr>
    </w:p>
    <w:p w14:paraId="32FAC07D" w14:textId="77777777" w:rsidR="00DE22A3" w:rsidRDefault="00DE22A3" w:rsidP="00DE22A3">
      <w:pPr>
        <w:pStyle w:val="NoSpacing"/>
        <w:jc w:val="both"/>
        <w:rPr>
          <w:rFonts w:ascii="Arial" w:hAnsi="Arial" w:cs="Arial"/>
          <w:sz w:val="22"/>
          <w:szCs w:val="22"/>
        </w:rPr>
      </w:pPr>
    </w:p>
    <w:p w14:paraId="58B7437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Površine infrastrukturnih sustava su površine na kojima se mogu graditi linijske i površinske  građevine za prometnu i komunalnu infrastrukturu, te infrastrukturne građevine i uređaji (telekomunikacijski, elektroenergetski, </w:t>
      </w:r>
      <w:proofErr w:type="spellStart"/>
      <w:r w:rsidRPr="00340D26">
        <w:rPr>
          <w:rFonts w:ascii="Arial" w:hAnsi="Arial" w:cs="Arial"/>
          <w:sz w:val="22"/>
          <w:szCs w:val="22"/>
        </w:rPr>
        <w:t>plinoopskrbni</w:t>
      </w:r>
      <w:proofErr w:type="spellEnd"/>
      <w:r w:rsidRPr="00340D26">
        <w:rPr>
          <w:rFonts w:ascii="Arial" w:hAnsi="Arial" w:cs="Arial"/>
          <w:sz w:val="22"/>
          <w:szCs w:val="22"/>
        </w:rPr>
        <w:t>, te sustavi vodoopskrbe i odvodnje) na posebnim prostorima i građevnim česticama.</w:t>
      </w:r>
    </w:p>
    <w:p w14:paraId="09A5089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Trase i površine građevina prometne mreže prikazani su u grafičkom dijelu Plana na kartografskom prikazu</w:t>
      </w:r>
      <w:r>
        <w:rPr>
          <w:rFonts w:ascii="Arial" w:hAnsi="Arial" w:cs="Arial"/>
          <w:sz w:val="22"/>
          <w:szCs w:val="22"/>
        </w:rPr>
        <w:t xml:space="preserve"> </w:t>
      </w:r>
      <w:r w:rsidRPr="00340D26">
        <w:rPr>
          <w:rFonts w:ascii="Arial" w:hAnsi="Arial" w:cs="Arial"/>
          <w:sz w:val="22"/>
          <w:szCs w:val="22"/>
        </w:rPr>
        <w:t>2.1. Prometna, ulična i komunalna infrastrukturna mreža</w:t>
      </w:r>
      <w:r>
        <w:rPr>
          <w:rFonts w:ascii="Arial" w:hAnsi="Arial" w:cs="Arial"/>
          <w:sz w:val="22"/>
          <w:szCs w:val="22"/>
        </w:rPr>
        <w:t xml:space="preserve"> </w:t>
      </w:r>
      <w:r w:rsidRPr="00340D26">
        <w:rPr>
          <w:rFonts w:ascii="Arial" w:hAnsi="Arial" w:cs="Arial"/>
          <w:sz w:val="22"/>
          <w:szCs w:val="22"/>
        </w:rPr>
        <w:t>-</w:t>
      </w:r>
      <w:r>
        <w:rPr>
          <w:rFonts w:ascii="Arial" w:hAnsi="Arial" w:cs="Arial"/>
          <w:sz w:val="22"/>
          <w:szCs w:val="22"/>
        </w:rPr>
        <w:t xml:space="preserve"> </w:t>
      </w:r>
      <w:r w:rsidRPr="00340D26">
        <w:rPr>
          <w:rFonts w:ascii="Arial" w:hAnsi="Arial" w:cs="Arial"/>
          <w:sz w:val="22"/>
          <w:szCs w:val="22"/>
        </w:rPr>
        <w:t>Promet, u mjerilu 1:2000.</w:t>
      </w:r>
    </w:p>
    <w:p w14:paraId="1B46B40A" w14:textId="77777777" w:rsidR="00DE22A3" w:rsidRDefault="00DE22A3" w:rsidP="00DE22A3">
      <w:pPr>
        <w:pStyle w:val="NoSpacing"/>
        <w:jc w:val="both"/>
        <w:rPr>
          <w:rFonts w:ascii="Arial" w:hAnsi="Arial" w:cs="Arial"/>
          <w:sz w:val="22"/>
          <w:szCs w:val="22"/>
        </w:rPr>
      </w:pPr>
    </w:p>
    <w:p w14:paraId="0275A5C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Prometne površine – kolne i pješačke definirane tom namjenom u kartografskom prikazu 1. Korištenje i namjena površina su površine namijenjene javnom prometu, a na tim površinama je moguće graditi i postavljati prometne i komunalne građevine, uređaje i instalacije svih vrsta. </w:t>
      </w:r>
    </w:p>
    <w:p w14:paraId="7666457E" w14:textId="77777777" w:rsidR="00DE22A3" w:rsidRPr="00340D26" w:rsidRDefault="00DE22A3" w:rsidP="00DE22A3">
      <w:pPr>
        <w:pStyle w:val="tijeloteksta"/>
        <w:tabs>
          <w:tab w:val="left" w:pos="0"/>
        </w:tabs>
        <w:ind w:firstLine="0"/>
        <w:rPr>
          <w:rFonts w:ascii="Arial" w:hAnsi="Arial" w:cs="Arial"/>
          <w:sz w:val="22"/>
          <w:szCs w:val="22"/>
        </w:rPr>
      </w:pPr>
    </w:p>
    <w:p w14:paraId="4C84F06E"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Uvjeti gradnje prometne mreže - cestovni promet</w:t>
      </w:r>
    </w:p>
    <w:p w14:paraId="23088DE5" w14:textId="77777777" w:rsidR="00DE22A3" w:rsidRPr="00340D26" w:rsidRDefault="00DE22A3" w:rsidP="00DE22A3">
      <w:pPr>
        <w:tabs>
          <w:tab w:val="left" w:pos="0"/>
        </w:tabs>
        <w:jc w:val="both"/>
        <w:rPr>
          <w:rFonts w:ascii="Arial" w:hAnsi="Arial" w:cs="Arial"/>
          <w:sz w:val="22"/>
          <w:szCs w:val="22"/>
        </w:rPr>
      </w:pPr>
    </w:p>
    <w:p w14:paraId="1A384D2E" w14:textId="77777777" w:rsidR="00DE22A3" w:rsidRPr="00340D26" w:rsidRDefault="00DE22A3" w:rsidP="00DE22A3">
      <w:pPr>
        <w:pStyle w:val="NoSpacing"/>
        <w:numPr>
          <w:ilvl w:val="0"/>
          <w:numId w:val="17"/>
        </w:numPr>
        <w:jc w:val="center"/>
        <w:rPr>
          <w:rFonts w:ascii="Arial" w:hAnsi="Arial" w:cs="Arial"/>
          <w:sz w:val="22"/>
          <w:szCs w:val="22"/>
        </w:rPr>
      </w:pPr>
    </w:p>
    <w:p w14:paraId="7CF5A005" w14:textId="77777777" w:rsidR="00DE22A3" w:rsidRDefault="00DE22A3" w:rsidP="00DE22A3">
      <w:pPr>
        <w:tabs>
          <w:tab w:val="left" w:pos="0"/>
        </w:tabs>
        <w:jc w:val="both"/>
        <w:rPr>
          <w:rFonts w:ascii="Arial" w:hAnsi="Arial" w:cs="Arial"/>
          <w:sz w:val="22"/>
          <w:szCs w:val="22"/>
        </w:rPr>
      </w:pPr>
    </w:p>
    <w:p w14:paraId="7608D680"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U obuhvatu Plana nalaze se postojeće nerazvrstane ceste, staze i parkirališta. Sve postojeće i planirane ceste unutar obuhvata Plana su nerazvrstane. </w:t>
      </w:r>
    </w:p>
    <w:p w14:paraId="4C19E1EA" w14:textId="77777777" w:rsidR="00DE22A3" w:rsidRDefault="00DE22A3" w:rsidP="00DE22A3">
      <w:pPr>
        <w:tabs>
          <w:tab w:val="left" w:pos="0"/>
        </w:tabs>
        <w:jc w:val="both"/>
        <w:rPr>
          <w:rFonts w:ascii="Arial" w:hAnsi="Arial" w:cs="Arial"/>
          <w:sz w:val="22"/>
          <w:szCs w:val="22"/>
        </w:rPr>
      </w:pPr>
    </w:p>
    <w:p w14:paraId="17FC99C3"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Cestovnu mrežu čine:</w:t>
      </w:r>
    </w:p>
    <w:p w14:paraId="50A399D1"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t>glavne gradske ceste, izvedene u dvije dionice:</w:t>
      </w:r>
    </w:p>
    <w:p w14:paraId="2F50C7CF"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 xml:space="preserve">od priključka na postojeću prometnu mrežu do početka profila B (do sjevernog križanja zone ''Središte''), uključujući i </w:t>
      </w:r>
      <w:proofErr w:type="spellStart"/>
      <w:r w:rsidRPr="00340D26">
        <w:rPr>
          <w:rFonts w:ascii="Arial" w:hAnsi="Arial" w:cs="Arial"/>
          <w:sz w:val="22"/>
          <w:szCs w:val="22"/>
        </w:rPr>
        <w:t>novoplanirani</w:t>
      </w:r>
      <w:proofErr w:type="spellEnd"/>
      <w:r w:rsidRPr="00340D26">
        <w:rPr>
          <w:rFonts w:ascii="Arial" w:hAnsi="Arial" w:cs="Arial"/>
          <w:sz w:val="22"/>
          <w:szCs w:val="22"/>
        </w:rPr>
        <w:t xml:space="preserve"> priključak u predjelu </w:t>
      </w:r>
      <w:proofErr w:type="spellStart"/>
      <w:r w:rsidRPr="00340D26">
        <w:rPr>
          <w:rFonts w:ascii="Arial" w:hAnsi="Arial" w:cs="Arial"/>
          <w:sz w:val="22"/>
          <w:szCs w:val="22"/>
        </w:rPr>
        <w:t>Bizzaro</w:t>
      </w:r>
      <w:proofErr w:type="spellEnd"/>
    </w:p>
    <w:p w14:paraId="490E24B8"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od završetka južnog križanja zone ''Središte'' do izlaska iz obuhvata kod TUP-a, uključujući i sve slijepe odvojke na istoku Plana</w:t>
      </w:r>
    </w:p>
    <w:p w14:paraId="3EA37C7D"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t xml:space="preserve">glavna gradska cesta koja obuhvaća dio prstena do </w:t>
      </w:r>
      <w:proofErr w:type="spellStart"/>
      <w:r w:rsidRPr="00340D26">
        <w:rPr>
          <w:rFonts w:ascii="Arial" w:hAnsi="Arial" w:cs="Arial"/>
          <w:sz w:val="22"/>
          <w:szCs w:val="22"/>
        </w:rPr>
        <w:t>novoplaniranog</w:t>
      </w:r>
      <w:proofErr w:type="spellEnd"/>
      <w:r w:rsidRPr="00340D26">
        <w:rPr>
          <w:rFonts w:ascii="Arial" w:hAnsi="Arial" w:cs="Arial"/>
          <w:sz w:val="22"/>
          <w:szCs w:val="22"/>
        </w:rPr>
        <w:t xml:space="preserve"> spoja u predjelu </w:t>
      </w:r>
      <w:proofErr w:type="spellStart"/>
      <w:r w:rsidRPr="00340D26">
        <w:rPr>
          <w:rFonts w:ascii="Arial" w:hAnsi="Arial" w:cs="Arial"/>
          <w:sz w:val="22"/>
          <w:szCs w:val="22"/>
        </w:rPr>
        <w:t>Bizzaro</w:t>
      </w:r>
      <w:proofErr w:type="spellEnd"/>
    </w:p>
    <w:p w14:paraId="20EB927E"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lastRenderedPageBreak/>
        <w:t>glavna gradska cesta od priključka gradske ceste prema GUP-u do zone kamenoloma</w:t>
      </w:r>
    </w:p>
    <w:p w14:paraId="085F9F67"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t>gradske ceste:</w:t>
      </w:r>
    </w:p>
    <w:p w14:paraId="5772EBA9"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dionica označena profilom B</w:t>
      </w:r>
    </w:p>
    <w:p w14:paraId="6EC7A9E7"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t>sabirne ceste:</w:t>
      </w:r>
    </w:p>
    <w:p w14:paraId="7CCDF841"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prsten profila C</w:t>
      </w:r>
    </w:p>
    <w:p w14:paraId="04B9C0D7" w14:textId="77777777" w:rsidR="00DE22A3" w:rsidRPr="00340D26" w:rsidRDefault="00DE22A3" w:rsidP="00DE22A3">
      <w:pPr>
        <w:numPr>
          <w:ilvl w:val="1"/>
          <w:numId w:val="73"/>
        </w:numPr>
        <w:tabs>
          <w:tab w:val="left" w:pos="0"/>
        </w:tabs>
        <w:jc w:val="both"/>
        <w:rPr>
          <w:rFonts w:ascii="Arial" w:hAnsi="Arial" w:cs="Arial"/>
          <w:sz w:val="22"/>
          <w:szCs w:val="22"/>
        </w:rPr>
      </w:pPr>
      <w:r w:rsidRPr="00340D26">
        <w:rPr>
          <w:rFonts w:ascii="Arial" w:hAnsi="Arial" w:cs="Arial"/>
          <w:sz w:val="22"/>
          <w:szCs w:val="22"/>
        </w:rPr>
        <w:t xml:space="preserve">postojeće ceste: </w:t>
      </w:r>
    </w:p>
    <w:p w14:paraId="6527A8E2"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 xml:space="preserve">BP Ina-Komolac-administrativna granica Grada Dubrovnika (predio </w:t>
      </w:r>
      <w:proofErr w:type="spellStart"/>
      <w:r w:rsidRPr="00340D26">
        <w:rPr>
          <w:rFonts w:ascii="Arial" w:hAnsi="Arial" w:cs="Arial"/>
          <w:sz w:val="22"/>
          <w:szCs w:val="22"/>
        </w:rPr>
        <w:t>Šumet</w:t>
      </w:r>
      <w:proofErr w:type="spellEnd"/>
      <w:r w:rsidRPr="00340D26">
        <w:rPr>
          <w:rFonts w:ascii="Arial" w:hAnsi="Arial" w:cs="Arial"/>
          <w:sz w:val="22"/>
          <w:szCs w:val="22"/>
        </w:rPr>
        <w:t>)</w:t>
      </w:r>
    </w:p>
    <w:p w14:paraId="3D86C975"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nerazvrstana cesta Lozica-Mokošica-Komolac-</w:t>
      </w:r>
      <w:proofErr w:type="spellStart"/>
      <w:r w:rsidRPr="00340D26">
        <w:rPr>
          <w:rFonts w:ascii="Arial" w:hAnsi="Arial" w:cs="Arial"/>
          <w:sz w:val="22"/>
          <w:szCs w:val="22"/>
        </w:rPr>
        <w:t>Sustjepan</w:t>
      </w:r>
      <w:proofErr w:type="spellEnd"/>
    </w:p>
    <w:p w14:paraId="76EB61CC" w14:textId="77777777" w:rsidR="00DE22A3" w:rsidRPr="00340D26" w:rsidRDefault="00DE22A3" w:rsidP="00DE22A3">
      <w:pPr>
        <w:numPr>
          <w:ilvl w:val="2"/>
          <w:numId w:val="73"/>
        </w:numPr>
        <w:tabs>
          <w:tab w:val="left" w:pos="0"/>
        </w:tabs>
        <w:jc w:val="both"/>
        <w:rPr>
          <w:rFonts w:ascii="Arial" w:hAnsi="Arial" w:cs="Arial"/>
          <w:sz w:val="22"/>
          <w:szCs w:val="22"/>
        </w:rPr>
      </w:pPr>
      <w:r w:rsidRPr="00340D26">
        <w:rPr>
          <w:rFonts w:ascii="Arial" w:hAnsi="Arial" w:cs="Arial"/>
          <w:sz w:val="22"/>
          <w:szCs w:val="22"/>
        </w:rPr>
        <w:t>postojeća cesta-jedini ulaz u Plan</w:t>
      </w:r>
    </w:p>
    <w:p w14:paraId="3F13B636" w14:textId="77777777" w:rsidR="00DE22A3" w:rsidRDefault="00DE22A3" w:rsidP="00DE22A3">
      <w:pPr>
        <w:tabs>
          <w:tab w:val="left" w:pos="0"/>
        </w:tabs>
        <w:jc w:val="both"/>
        <w:rPr>
          <w:rFonts w:ascii="Arial" w:hAnsi="Arial" w:cs="Arial"/>
          <w:sz w:val="22"/>
          <w:szCs w:val="22"/>
        </w:rPr>
      </w:pPr>
    </w:p>
    <w:p w14:paraId="72420D0E"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Sve prometnice unutar obuhvata Plana potrebno je izgraditi i rekonstruirati sukladno planskim rješenjima ovog Plana.</w:t>
      </w:r>
    </w:p>
    <w:p w14:paraId="6AFBD150" w14:textId="77777777" w:rsidR="00DE22A3" w:rsidRDefault="00DE22A3" w:rsidP="00DE22A3">
      <w:pPr>
        <w:tabs>
          <w:tab w:val="left" w:pos="0"/>
        </w:tabs>
        <w:jc w:val="both"/>
        <w:rPr>
          <w:rFonts w:ascii="Arial" w:hAnsi="Arial" w:cs="Arial"/>
          <w:sz w:val="22"/>
          <w:szCs w:val="22"/>
        </w:rPr>
      </w:pPr>
    </w:p>
    <w:p w14:paraId="5999D462" w14:textId="77777777" w:rsidR="00DE22A3" w:rsidRDefault="00DE22A3" w:rsidP="00DE22A3">
      <w:pPr>
        <w:tabs>
          <w:tab w:val="left" w:pos="0"/>
        </w:tabs>
        <w:jc w:val="both"/>
        <w:rPr>
          <w:rFonts w:ascii="Arial" w:hAnsi="Arial" w:cs="Arial"/>
          <w:sz w:val="22"/>
          <w:szCs w:val="22"/>
        </w:rPr>
      </w:pPr>
      <w:r w:rsidRPr="00340D26">
        <w:rPr>
          <w:rFonts w:ascii="Arial" w:hAnsi="Arial" w:cs="Arial"/>
          <w:sz w:val="22"/>
          <w:szCs w:val="22"/>
        </w:rPr>
        <w:t>Moguća su manja odstupanja trasa i pripadajućih profila radi boljeg prilagođavanja trase terenskim uvjetima.</w:t>
      </w:r>
    </w:p>
    <w:p w14:paraId="7D75AA36" w14:textId="77777777" w:rsidR="00DE22A3" w:rsidRPr="00340D26" w:rsidRDefault="00DE22A3" w:rsidP="00DE22A3">
      <w:pPr>
        <w:tabs>
          <w:tab w:val="left" w:pos="0"/>
        </w:tabs>
        <w:jc w:val="both"/>
        <w:rPr>
          <w:rFonts w:ascii="Arial" w:hAnsi="Arial" w:cs="Arial"/>
          <w:sz w:val="22"/>
          <w:szCs w:val="22"/>
        </w:rPr>
      </w:pPr>
    </w:p>
    <w:p w14:paraId="260FC810" w14:textId="77777777" w:rsidR="00DE22A3" w:rsidRPr="00340D26" w:rsidRDefault="00DE22A3" w:rsidP="00DE22A3">
      <w:pPr>
        <w:pStyle w:val="NoSpacing"/>
        <w:numPr>
          <w:ilvl w:val="0"/>
          <w:numId w:val="17"/>
        </w:numPr>
        <w:jc w:val="center"/>
        <w:rPr>
          <w:rFonts w:ascii="Arial" w:hAnsi="Arial" w:cs="Arial"/>
          <w:sz w:val="22"/>
          <w:szCs w:val="22"/>
        </w:rPr>
      </w:pPr>
    </w:p>
    <w:p w14:paraId="467ADDC3" w14:textId="77777777" w:rsidR="00DE22A3" w:rsidRDefault="00DE22A3" w:rsidP="00DE22A3">
      <w:pPr>
        <w:tabs>
          <w:tab w:val="left" w:pos="0"/>
        </w:tabs>
        <w:jc w:val="both"/>
        <w:rPr>
          <w:rFonts w:ascii="Arial" w:hAnsi="Arial" w:cs="Arial"/>
          <w:sz w:val="22"/>
          <w:szCs w:val="22"/>
        </w:rPr>
      </w:pPr>
    </w:p>
    <w:p w14:paraId="729A5468"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Glavna gradska cesta je osnovna prometnica unutar obuhvata Plana, koja se na sjevernom dijelu obuhvata preko novog kolnog priključka spaja na postojeću prometnu mrežu, sukladno kartografskom prikazu </w:t>
      </w:r>
      <w:r w:rsidRPr="00340D26">
        <w:rPr>
          <w:rFonts w:ascii="Arial" w:hAnsi="Arial" w:cs="Arial"/>
          <w:i/>
          <w:sz w:val="22"/>
          <w:szCs w:val="22"/>
        </w:rPr>
        <w:t>2.1. Prometna, ulična i komunalna infrastrukturna mreža-Promet.</w:t>
      </w:r>
    </w:p>
    <w:p w14:paraId="25A5206E" w14:textId="77777777" w:rsidR="00DE22A3" w:rsidRDefault="00DE22A3" w:rsidP="00DE22A3">
      <w:pPr>
        <w:tabs>
          <w:tab w:val="left" w:pos="0"/>
        </w:tabs>
        <w:jc w:val="both"/>
        <w:rPr>
          <w:rFonts w:ascii="Arial" w:hAnsi="Arial" w:cs="Arial"/>
          <w:sz w:val="22"/>
          <w:szCs w:val="22"/>
        </w:rPr>
      </w:pPr>
    </w:p>
    <w:p w14:paraId="4AD9DF2C"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Omogućuje se izvedba glavne gradske ceste u dvije dionice, sukladno kartografskom prikazu </w:t>
      </w:r>
      <w:r w:rsidRPr="00340D26">
        <w:rPr>
          <w:rFonts w:ascii="Arial" w:hAnsi="Arial" w:cs="Arial"/>
          <w:i/>
          <w:sz w:val="22"/>
          <w:szCs w:val="22"/>
        </w:rPr>
        <w:t>2.1. Prometna, ulična i komunalna infrastrukturna mreža-Promet</w:t>
      </w:r>
      <w:r w:rsidRPr="00340D26">
        <w:rPr>
          <w:rFonts w:ascii="Arial" w:hAnsi="Arial" w:cs="Arial"/>
          <w:sz w:val="22"/>
          <w:szCs w:val="22"/>
        </w:rPr>
        <w:t>.</w:t>
      </w:r>
    </w:p>
    <w:p w14:paraId="23537234" w14:textId="77777777" w:rsidR="00DE22A3" w:rsidRDefault="00DE22A3" w:rsidP="00DE22A3">
      <w:pPr>
        <w:tabs>
          <w:tab w:val="left" w:pos="0"/>
        </w:tabs>
        <w:ind w:left="360"/>
        <w:jc w:val="both"/>
        <w:rPr>
          <w:rFonts w:ascii="Arial" w:hAnsi="Arial" w:cs="Arial"/>
          <w:sz w:val="22"/>
          <w:szCs w:val="22"/>
        </w:rPr>
      </w:pPr>
    </w:p>
    <w:p w14:paraId="5350F8DA" w14:textId="77777777" w:rsidR="00DE22A3" w:rsidRPr="00340D26" w:rsidRDefault="00DE22A3" w:rsidP="00DE22A3">
      <w:pPr>
        <w:tabs>
          <w:tab w:val="left" w:pos="0"/>
        </w:tabs>
        <w:ind w:left="360"/>
        <w:jc w:val="both"/>
        <w:rPr>
          <w:rFonts w:ascii="Arial" w:hAnsi="Arial" w:cs="Arial"/>
          <w:sz w:val="22"/>
          <w:szCs w:val="22"/>
        </w:rPr>
      </w:pPr>
    </w:p>
    <w:p w14:paraId="6467935E" w14:textId="77777777" w:rsidR="00DE22A3" w:rsidRPr="00340D26" w:rsidRDefault="00DE22A3" w:rsidP="00DE22A3">
      <w:pPr>
        <w:pStyle w:val="NoSpacing"/>
        <w:numPr>
          <w:ilvl w:val="0"/>
          <w:numId w:val="17"/>
        </w:numPr>
        <w:jc w:val="center"/>
        <w:rPr>
          <w:rFonts w:ascii="Arial" w:hAnsi="Arial" w:cs="Arial"/>
          <w:sz w:val="22"/>
          <w:szCs w:val="22"/>
        </w:rPr>
      </w:pPr>
    </w:p>
    <w:p w14:paraId="748D649F" w14:textId="77777777" w:rsidR="00DE22A3" w:rsidRDefault="00DE22A3" w:rsidP="00DE22A3">
      <w:pPr>
        <w:tabs>
          <w:tab w:val="left" w:pos="0"/>
        </w:tabs>
        <w:jc w:val="both"/>
        <w:rPr>
          <w:rFonts w:ascii="Arial" w:hAnsi="Arial" w:cs="Arial"/>
          <w:sz w:val="22"/>
          <w:szCs w:val="22"/>
        </w:rPr>
      </w:pPr>
    </w:p>
    <w:p w14:paraId="6F5A220B"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Omogućuje se gradnja nove prometnice prema ljetnikovcu </w:t>
      </w:r>
      <w:proofErr w:type="spellStart"/>
      <w:r w:rsidRPr="00340D26">
        <w:rPr>
          <w:rFonts w:ascii="Arial" w:hAnsi="Arial" w:cs="Arial"/>
          <w:sz w:val="22"/>
          <w:szCs w:val="22"/>
        </w:rPr>
        <w:t>Bizzaro</w:t>
      </w:r>
      <w:proofErr w:type="spellEnd"/>
      <w:r w:rsidRPr="00340D26">
        <w:rPr>
          <w:rFonts w:ascii="Arial" w:hAnsi="Arial" w:cs="Arial"/>
          <w:sz w:val="22"/>
          <w:szCs w:val="22"/>
        </w:rPr>
        <w:t>, a na trasi postojeće pješačke šetnice, za potrebe prometnog povezivanja dijela naselja Komolac.</w:t>
      </w:r>
    </w:p>
    <w:p w14:paraId="6FD8EA9E"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U svrhu gradnje prometnice iz stavka (1) ovog članka, a radi osiguranja potrebnog profila prometnice prikazanog na kartografskom prikazu </w:t>
      </w:r>
      <w:r w:rsidRPr="00340D26">
        <w:rPr>
          <w:rFonts w:ascii="Arial" w:hAnsi="Arial" w:cs="Arial"/>
          <w:i/>
          <w:sz w:val="22"/>
          <w:szCs w:val="22"/>
        </w:rPr>
        <w:t>2.1. Prometna, ulična i komunalna infrastrukturna mreža-Promet</w:t>
      </w:r>
      <w:r w:rsidRPr="00340D26">
        <w:rPr>
          <w:rFonts w:ascii="Arial" w:hAnsi="Arial" w:cs="Arial"/>
          <w:sz w:val="22"/>
          <w:szCs w:val="22"/>
        </w:rPr>
        <w:t xml:space="preserve">, potrebno je </w:t>
      </w:r>
      <w:proofErr w:type="spellStart"/>
      <w:r w:rsidRPr="00340D26">
        <w:rPr>
          <w:rFonts w:ascii="Arial" w:hAnsi="Arial" w:cs="Arial"/>
          <w:sz w:val="22"/>
          <w:szCs w:val="22"/>
        </w:rPr>
        <w:t>nadsvođenje</w:t>
      </w:r>
      <w:proofErr w:type="spellEnd"/>
      <w:r w:rsidRPr="00340D26">
        <w:rPr>
          <w:rFonts w:ascii="Arial" w:hAnsi="Arial" w:cs="Arial"/>
          <w:sz w:val="22"/>
          <w:szCs w:val="22"/>
        </w:rPr>
        <w:t xml:space="preserve"> postojećeg vodotoka. </w:t>
      </w:r>
    </w:p>
    <w:p w14:paraId="6FAD9B84" w14:textId="77777777" w:rsidR="00DE22A3" w:rsidRDefault="00DE22A3" w:rsidP="00DE22A3">
      <w:pPr>
        <w:tabs>
          <w:tab w:val="left" w:pos="0"/>
        </w:tabs>
        <w:jc w:val="both"/>
        <w:rPr>
          <w:rFonts w:ascii="Arial" w:hAnsi="Arial" w:cs="Arial"/>
          <w:sz w:val="22"/>
          <w:szCs w:val="22"/>
        </w:rPr>
      </w:pPr>
    </w:p>
    <w:p w14:paraId="72341B59"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Omogućuje se rekonstrukcija:</w:t>
      </w:r>
    </w:p>
    <w:p w14:paraId="540A2409" w14:textId="77777777" w:rsidR="00DE22A3" w:rsidRPr="00340D26" w:rsidRDefault="00DE22A3" w:rsidP="00DE22A3">
      <w:pPr>
        <w:numPr>
          <w:ilvl w:val="1"/>
          <w:numId w:val="38"/>
        </w:numPr>
        <w:tabs>
          <w:tab w:val="left" w:pos="0"/>
        </w:tabs>
        <w:jc w:val="both"/>
        <w:rPr>
          <w:rFonts w:ascii="Arial" w:hAnsi="Arial" w:cs="Arial"/>
          <w:sz w:val="22"/>
          <w:szCs w:val="22"/>
        </w:rPr>
      </w:pPr>
      <w:r w:rsidRPr="00340D26">
        <w:rPr>
          <w:rFonts w:ascii="Arial" w:hAnsi="Arial" w:cs="Arial"/>
          <w:sz w:val="22"/>
          <w:szCs w:val="22"/>
        </w:rPr>
        <w:t xml:space="preserve">postojećeg kolnog priključka središnjeg i južnog dijela obuhvata Plana na nerazvrstanu cestu BP Ina-Komolac-administrativna granica Grada Dubrovnika (predio </w:t>
      </w:r>
      <w:proofErr w:type="spellStart"/>
      <w:r w:rsidRPr="00340D26">
        <w:rPr>
          <w:rFonts w:ascii="Arial" w:hAnsi="Arial" w:cs="Arial"/>
          <w:sz w:val="22"/>
          <w:szCs w:val="22"/>
        </w:rPr>
        <w:t>Šumet</w:t>
      </w:r>
      <w:proofErr w:type="spellEnd"/>
      <w:r w:rsidRPr="00340D26">
        <w:rPr>
          <w:rFonts w:ascii="Arial" w:hAnsi="Arial" w:cs="Arial"/>
          <w:sz w:val="22"/>
          <w:szCs w:val="22"/>
        </w:rPr>
        <w:t>)</w:t>
      </w:r>
    </w:p>
    <w:p w14:paraId="24154D1B" w14:textId="77777777" w:rsidR="00DE22A3" w:rsidRPr="00340D26" w:rsidRDefault="00DE22A3" w:rsidP="00DE22A3">
      <w:pPr>
        <w:numPr>
          <w:ilvl w:val="1"/>
          <w:numId w:val="38"/>
        </w:numPr>
        <w:tabs>
          <w:tab w:val="left" w:pos="0"/>
        </w:tabs>
        <w:jc w:val="both"/>
        <w:rPr>
          <w:rFonts w:ascii="Arial" w:hAnsi="Arial" w:cs="Arial"/>
          <w:sz w:val="22"/>
          <w:szCs w:val="22"/>
        </w:rPr>
      </w:pPr>
      <w:r w:rsidRPr="00340D26">
        <w:rPr>
          <w:rFonts w:ascii="Arial" w:hAnsi="Arial" w:cs="Arial"/>
          <w:sz w:val="22"/>
          <w:szCs w:val="22"/>
        </w:rPr>
        <w:t xml:space="preserve">postojećeg kolnog priključka za zonu Libertas, s obje strane </w:t>
      </w:r>
      <w:proofErr w:type="spellStart"/>
      <w:r w:rsidRPr="00340D26">
        <w:rPr>
          <w:rFonts w:ascii="Arial" w:hAnsi="Arial" w:cs="Arial"/>
          <w:sz w:val="22"/>
          <w:szCs w:val="22"/>
        </w:rPr>
        <w:t>Slavjana</w:t>
      </w:r>
      <w:proofErr w:type="spellEnd"/>
      <w:r w:rsidRPr="00340D26">
        <w:rPr>
          <w:rFonts w:ascii="Arial" w:hAnsi="Arial" w:cs="Arial"/>
          <w:sz w:val="22"/>
          <w:szCs w:val="22"/>
        </w:rPr>
        <w:t>, na način prikazan na kartografskom prikazu 2.1..</w:t>
      </w:r>
    </w:p>
    <w:p w14:paraId="603BC47F" w14:textId="77777777" w:rsidR="00DE22A3" w:rsidRDefault="00DE22A3" w:rsidP="00DE22A3">
      <w:pPr>
        <w:tabs>
          <w:tab w:val="left" w:pos="0"/>
        </w:tabs>
        <w:jc w:val="both"/>
        <w:rPr>
          <w:rFonts w:ascii="Arial" w:hAnsi="Arial" w:cs="Arial"/>
          <w:sz w:val="22"/>
          <w:szCs w:val="22"/>
        </w:rPr>
      </w:pPr>
    </w:p>
    <w:p w14:paraId="6FEE251C"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Na krajnjem južnom dijelu obuhvata omogućuje se gradnja novog odvojka na cestu koja se nalazi izvan obuhvata UPU-a i spaja na nerazvrstanu cestu BP Ina-Komolac-administrativna granica Grada Dubrovnika (predio </w:t>
      </w:r>
      <w:proofErr w:type="spellStart"/>
      <w:r w:rsidRPr="00340D26">
        <w:rPr>
          <w:rFonts w:ascii="Arial" w:hAnsi="Arial" w:cs="Arial"/>
          <w:sz w:val="22"/>
          <w:szCs w:val="22"/>
        </w:rPr>
        <w:t>Šumet</w:t>
      </w:r>
      <w:proofErr w:type="spellEnd"/>
      <w:r w:rsidRPr="00340D26">
        <w:rPr>
          <w:rFonts w:ascii="Arial" w:hAnsi="Arial" w:cs="Arial"/>
          <w:sz w:val="22"/>
          <w:szCs w:val="22"/>
        </w:rPr>
        <w:t xml:space="preserve">). </w:t>
      </w:r>
    </w:p>
    <w:p w14:paraId="1E128F5F" w14:textId="77777777" w:rsidR="00DE22A3" w:rsidRDefault="00DE22A3" w:rsidP="00DE22A3">
      <w:pPr>
        <w:tabs>
          <w:tab w:val="left" w:pos="0"/>
        </w:tabs>
        <w:jc w:val="both"/>
        <w:rPr>
          <w:rFonts w:ascii="Arial" w:hAnsi="Arial" w:cs="Arial"/>
          <w:sz w:val="22"/>
          <w:szCs w:val="22"/>
        </w:rPr>
      </w:pPr>
    </w:p>
    <w:p w14:paraId="4912EE14"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Jugoistočno od zone „Središte“ omogućuje se gradnja priključka za cestu izvan obuhvata planiranu GUP-om grada Dubrovnika. </w:t>
      </w:r>
    </w:p>
    <w:p w14:paraId="76444270" w14:textId="77777777" w:rsidR="00DE22A3" w:rsidRDefault="00DE22A3" w:rsidP="00DE22A3">
      <w:pPr>
        <w:tabs>
          <w:tab w:val="left" w:pos="0"/>
        </w:tabs>
        <w:jc w:val="both"/>
        <w:rPr>
          <w:rFonts w:ascii="Arial" w:hAnsi="Arial" w:cs="Arial"/>
          <w:sz w:val="22"/>
          <w:szCs w:val="22"/>
        </w:rPr>
      </w:pPr>
    </w:p>
    <w:p w14:paraId="33B5C656"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Sva postojeća raskrižja potrebno je rekonstruirati da ista budu izvedena u nivou. </w:t>
      </w:r>
    </w:p>
    <w:p w14:paraId="5F86B0A0" w14:textId="77777777" w:rsidR="00DE22A3" w:rsidRPr="00340D26" w:rsidRDefault="00DE22A3" w:rsidP="00DE22A3">
      <w:pPr>
        <w:tabs>
          <w:tab w:val="left" w:pos="0"/>
        </w:tabs>
        <w:jc w:val="both"/>
        <w:rPr>
          <w:rFonts w:ascii="Arial" w:hAnsi="Arial" w:cs="Arial"/>
          <w:sz w:val="22"/>
          <w:szCs w:val="22"/>
        </w:rPr>
      </w:pPr>
    </w:p>
    <w:p w14:paraId="4D32CCBB" w14:textId="77777777" w:rsidR="00DE22A3" w:rsidRPr="00B5256E" w:rsidRDefault="00DE22A3" w:rsidP="00DE22A3">
      <w:pPr>
        <w:tabs>
          <w:tab w:val="left" w:pos="0"/>
        </w:tabs>
        <w:jc w:val="both"/>
        <w:rPr>
          <w:rFonts w:ascii="Arial" w:hAnsi="Arial" w:cs="Arial"/>
          <w:b/>
          <w:sz w:val="22"/>
          <w:szCs w:val="22"/>
        </w:rPr>
      </w:pPr>
      <w:r w:rsidRPr="00340D26">
        <w:rPr>
          <w:rFonts w:ascii="Arial" w:hAnsi="Arial" w:cs="Arial"/>
          <w:b/>
          <w:sz w:val="22"/>
          <w:szCs w:val="22"/>
        </w:rPr>
        <w:t>Pješačke površine</w:t>
      </w:r>
    </w:p>
    <w:p w14:paraId="30E4FD46" w14:textId="77777777" w:rsidR="00DE22A3" w:rsidRPr="00340D26" w:rsidRDefault="00DE22A3" w:rsidP="00DE22A3">
      <w:pPr>
        <w:pStyle w:val="NoSpacing"/>
        <w:numPr>
          <w:ilvl w:val="0"/>
          <w:numId w:val="17"/>
        </w:numPr>
        <w:jc w:val="center"/>
        <w:rPr>
          <w:rFonts w:ascii="Arial" w:hAnsi="Arial" w:cs="Arial"/>
          <w:sz w:val="22"/>
          <w:szCs w:val="22"/>
        </w:rPr>
      </w:pPr>
    </w:p>
    <w:p w14:paraId="5BD52A03" w14:textId="77777777" w:rsidR="00DE22A3" w:rsidRDefault="00DE22A3" w:rsidP="00DE22A3">
      <w:pPr>
        <w:tabs>
          <w:tab w:val="left" w:pos="0"/>
        </w:tabs>
        <w:jc w:val="both"/>
        <w:rPr>
          <w:rFonts w:ascii="Arial" w:hAnsi="Arial" w:cs="Arial"/>
          <w:sz w:val="22"/>
          <w:szCs w:val="22"/>
        </w:rPr>
      </w:pPr>
    </w:p>
    <w:p w14:paraId="1BB9AF27"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 xml:space="preserve">Omogućuje se uređenje postojećih pješačkih staza u jugozapadnom, središnjem i sjeveroistočnom dijelu obuhvata prikazanih na kartografskom prikazu </w:t>
      </w:r>
      <w:r w:rsidRPr="00340D26">
        <w:rPr>
          <w:rFonts w:ascii="Arial" w:hAnsi="Arial" w:cs="Arial"/>
          <w:i/>
          <w:sz w:val="22"/>
          <w:szCs w:val="22"/>
        </w:rPr>
        <w:t>2.1. Prometna, ulična i komunalna infrastrukturna mreža-Promet</w:t>
      </w:r>
      <w:r w:rsidRPr="00340D26">
        <w:rPr>
          <w:rFonts w:ascii="Arial" w:hAnsi="Arial" w:cs="Arial"/>
          <w:sz w:val="22"/>
          <w:szCs w:val="22"/>
        </w:rPr>
        <w:t>.</w:t>
      </w:r>
    </w:p>
    <w:p w14:paraId="3D811A86" w14:textId="77777777" w:rsidR="00DE22A3" w:rsidRDefault="00DE22A3" w:rsidP="00DE22A3">
      <w:pPr>
        <w:tabs>
          <w:tab w:val="left" w:pos="0"/>
        </w:tabs>
        <w:jc w:val="both"/>
        <w:rPr>
          <w:rFonts w:ascii="Arial" w:hAnsi="Arial" w:cs="Arial"/>
          <w:sz w:val="22"/>
          <w:szCs w:val="22"/>
        </w:rPr>
      </w:pPr>
    </w:p>
    <w:p w14:paraId="1CE358BB"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Kod uređenja pješačkih staza iz stavka (1) ovog članka propisuju se sljedeći uvjeti:</w:t>
      </w:r>
    </w:p>
    <w:p w14:paraId="58CFAD70" w14:textId="77777777" w:rsidR="00DE22A3" w:rsidRPr="00340D26" w:rsidRDefault="00DE22A3" w:rsidP="00DE22A3">
      <w:pPr>
        <w:pStyle w:val="NoSpacing"/>
        <w:numPr>
          <w:ilvl w:val="1"/>
          <w:numId w:val="39"/>
        </w:numPr>
        <w:jc w:val="both"/>
        <w:rPr>
          <w:rFonts w:ascii="Arial" w:hAnsi="Arial" w:cs="Arial"/>
          <w:b/>
          <w:sz w:val="22"/>
          <w:szCs w:val="22"/>
        </w:rPr>
      </w:pPr>
      <w:r w:rsidRPr="00340D26">
        <w:rPr>
          <w:rFonts w:ascii="Arial" w:hAnsi="Arial" w:cs="Arial"/>
          <w:sz w:val="22"/>
          <w:szCs w:val="22"/>
        </w:rPr>
        <w:t>uređenje uklopiti u krajobraz na način da se ne provode značajni građevinski radovi</w:t>
      </w:r>
    </w:p>
    <w:p w14:paraId="323D81AC" w14:textId="77777777" w:rsidR="00DE22A3" w:rsidRPr="00340D26" w:rsidRDefault="00DE22A3" w:rsidP="00DE22A3">
      <w:pPr>
        <w:pStyle w:val="NoSpacing"/>
        <w:numPr>
          <w:ilvl w:val="1"/>
          <w:numId w:val="39"/>
        </w:numPr>
        <w:jc w:val="both"/>
        <w:rPr>
          <w:rFonts w:ascii="Arial" w:hAnsi="Arial" w:cs="Arial"/>
          <w:b/>
          <w:sz w:val="22"/>
          <w:szCs w:val="22"/>
        </w:rPr>
      </w:pPr>
      <w:r w:rsidRPr="00340D26">
        <w:rPr>
          <w:rFonts w:ascii="Arial" w:hAnsi="Arial" w:cs="Arial"/>
          <w:sz w:val="22"/>
          <w:szCs w:val="22"/>
        </w:rPr>
        <w:t>očuvati postojeću vegetaciju u najvećoj mogućoj mjeri</w:t>
      </w:r>
    </w:p>
    <w:p w14:paraId="7CA4711B" w14:textId="77777777" w:rsidR="00DE22A3" w:rsidRPr="00340D26" w:rsidRDefault="00DE22A3" w:rsidP="00DE22A3">
      <w:pPr>
        <w:pStyle w:val="NoSpacing"/>
        <w:numPr>
          <w:ilvl w:val="1"/>
          <w:numId w:val="39"/>
        </w:numPr>
        <w:jc w:val="both"/>
        <w:rPr>
          <w:rFonts w:ascii="Arial" w:hAnsi="Arial" w:cs="Arial"/>
          <w:b/>
          <w:sz w:val="22"/>
          <w:szCs w:val="22"/>
        </w:rPr>
      </w:pPr>
      <w:r w:rsidRPr="00340D26">
        <w:rPr>
          <w:rFonts w:ascii="Arial" w:hAnsi="Arial" w:cs="Arial"/>
          <w:sz w:val="22"/>
          <w:szCs w:val="22"/>
        </w:rPr>
        <w:t>prilikom sadnje koristiti autohtone vrste biljaka.</w:t>
      </w:r>
    </w:p>
    <w:p w14:paraId="4B941FE7" w14:textId="77777777" w:rsidR="00DE22A3" w:rsidRDefault="00DE22A3" w:rsidP="00DE22A3">
      <w:pPr>
        <w:tabs>
          <w:tab w:val="left" w:pos="0"/>
        </w:tabs>
        <w:jc w:val="both"/>
        <w:rPr>
          <w:rFonts w:ascii="Arial" w:hAnsi="Arial" w:cs="Arial"/>
          <w:sz w:val="22"/>
          <w:szCs w:val="22"/>
        </w:rPr>
      </w:pPr>
    </w:p>
    <w:p w14:paraId="0C98CDF1"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Sve pješačke površine moraju biti prilagođene osobama smanjene pokretljivosti.</w:t>
      </w:r>
    </w:p>
    <w:p w14:paraId="5D21550A" w14:textId="77777777" w:rsidR="00DE22A3" w:rsidRDefault="00DE22A3" w:rsidP="00DE22A3">
      <w:pPr>
        <w:tabs>
          <w:tab w:val="left" w:pos="0"/>
        </w:tabs>
        <w:jc w:val="both"/>
        <w:rPr>
          <w:rFonts w:ascii="Arial" w:hAnsi="Arial" w:cs="Arial"/>
          <w:sz w:val="22"/>
          <w:szCs w:val="22"/>
        </w:rPr>
      </w:pPr>
    </w:p>
    <w:p w14:paraId="62C84D34"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Za pješačke površine potrebno je primijeniti uvjete iz stavka (2) i (3) ovog članka te sljedeće uvjete:</w:t>
      </w:r>
    </w:p>
    <w:p w14:paraId="3946A54C" w14:textId="77777777" w:rsidR="00DE22A3" w:rsidRPr="00340D26" w:rsidRDefault="00DE22A3" w:rsidP="00DE22A3">
      <w:pPr>
        <w:numPr>
          <w:ilvl w:val="1"/>
          <w:numId w:val="40"/>
        </w:numPr>
        <w:tabs>
          <w:tab w:val="left" w:pos="0"/>
        </w:tabs>
        <w:jc w:val="both"/>
        <w:rPr>
          <w:rFonts w:ascii="Arial" w:hAnsi="Arial" w:cs="Arial"/>
          <w:sz w:val="22"/>
          <w:szCs w:val="22"/>
        </w:rPr>
      </w:pPr>
      <w:r w:rsidRPr="00340D26">
        <w:rPr>
          <w:rFonts w:ascii="Arial" w:hAnsi="Arial" w:cs="Arial"/>
          <w:sz w:val="22"/>
          <w:szCs w:val="22"/>
        </w:rPr>
        <w:t>postaviti odgovarajuću urbanu opremu (rasvjetu, klupe, koševe za otpatke)</w:t>
      </w:r>
    </w:p>
    <w:p w14:paraId="6640338B" w14:textId="77777777" w:rsidR="00DE22A3" w:rsidRPr="00340D26" w:rsidRDefault="00DE22A3" w:rsidP="00DE22A3">
      <w:pPr>
        <w:numPr>
          <w:ilvl w:val="1"/>
          <w:numId w:val="40"/>
        </w:numPr>
        <w:tabs>
          <w:tab w:val="left" w:pos="0"/>
        </w:tabs>
        <w:jc w:val="both"/>
        <w:rPr>
          <w:rFonts w:ascii="Arial" w:hAnsi="Arial" w:cs="Arial"/>
          <w:sz w:val="22"/>
          <w:szCs w:val="22"/>
        </w:rPr>
      </w:pPr>
      <w:r w:rsidRPr="00340D26">
        <w:rPr>
          <w:rFonts w:ascii="Arial" w:hAnsi="Arial" w:cs="Arial"/>
          <w:sz w:val="22"/>
          <w:szCs w:val="22"/>
        </w:rPr>
        <w:t>postaviti rekreacijske sadržaje (trim staze, vježbalište i dr.)</w:t>
      </w:r>
    </w:p>
    <w:p w14:paraId="48063AA8" w14:textId="77777777" w:rsidR="00DE22A3" w:rsidRPr="00340D26" w:rsidRDefault="00DE22A3" w:rsidP="00DE22A3">
      <w:pPr>
        <w:numPr>
          <w:ilvl w:val="1"/>
          <w:numId w:val="40"/>
        </w:numPr>
        <w:tabs>
          <w:tab w:val="left" w:pos="0"/>
        </w:tabs>
        <w:jc w:val="both"/>
        <w:rPr>
          <w:rFonts w:ascii="Arial" w:hAnsi="Arial" w:cs="Arial"/>
          <w:sz w:val="22"/>
          <w:szCs w:val="22"/>
        </w:rPr>
      </w:pPr>
      <w:r w:rsidRPr="00340D26">
        <w:rPr>
          <w:rFonts w:ascii="Arial" w:hAnsi="Arial" w:cs="Arial"/>
          <w:sz w:val="22"/>
          <w:szCs w:val="22"/>
        </w:rPr>
        <w:t>za potrebe pješačke šetnice urediti i održavati postojeći kameni most.</w:t>
      </w:r>
    </w:p>
    <w:p w14:paraId="32050CBC" w14:textId="77777777" w:rsidR="00DE22A3" w:rsidRDefault="00DE22A3" w:rsidP="00DE22A3">
      <w:pPr>
        <w:tabs>
          <w:tab w:val="left" w:pos="0"/>
        </w:tabs>
        <w:jc w:val="both"/>
        <w:rPr>
          <w:rFonts w:ascii="Arial" w:hAnsi="Arial" w:cs="Arial"/>
          <w:bCs/>
          <w:sz w:val="22"/>
          <w:szCs w:val="22"/>
        </w:rPr>
      </w:pPr>
    </w:p>
    <w:p w14:paraId="06C649A3" w14:textId="77777777" w:rsidR="00DE22A3" w:rsidRPr="00340D26" w:rsidRDefault="00DE22A3" w:rsidP="00DE22A3">
      <w:pPr>
        <w:tabs>
          <w:tab w:val="left" w:pos="0"/>
        </w:tabs>
        <w:jc w:val="both"/>
        <w:rPr>
          <w:rFonts w:ascii="Arial" w:hAnsi="Arial" w:cs="Arial"/>
          <w:bCs/>
          <w:sz w:val="22"/>
          <w:szCs w:val="22"/>
        </w:rPr>
      </w:pPr>
    </w:p>
    <w:p w14:paraId="0003B4AE" w14:textId="77777777" w:rsidR="00DE22A3" w:rsidRPr="00340D26" w:rsidRDefault="00DE22A3" w:rsidP="00DE22A3">
      <w:pPr>
        <w:pStyle w:val="NoSpacing"/>
        <w:numPr>
          <w:ilvl w:val="0"/>
          <w:numId w:val="17"/>
        </w:numPr>
        <w:jc w:val="center"/>
        <w:rPr>
          <w:rFonts w:ascii="Arial" w:hAnsi="Arial" w:cs="Arial"/>
          <w:sz w:val="22"/>
          <w:szCs w:val="22"/>
        </w:rPr>
      </w:pPr>
    </w:p>
    <w:p w14:paraId="29372F1C" w14:textId="77777777" w:rsidR="00DE22A3" w:rsidRDefault="00DE22A3" w:rsidP="00DE22A3">
      <w:pPr>
        <w:tabs>
          <w:tab w:val="left" w:pos="0"/>
        </w:tabs>
        <w:jc w:val="both"/>
        <w:rPr>
          <w:rFonts w:ascii="Arial" w:hAnsi="Arial" w:cs="Arial"/>
          <w:sz w:val="22"/>
          <w:szCs w:val="22"/>
        </w:rPr>
      </w:pPr>
    </w:p>
    <w:p w14:paraId="45170BFB" w14:textId="77777777" w:rsidR="00DE22A3" w:rsidRPr="00340D26" w:rsidRDefault="00DE22A3" w:rsidP="00DE22A3">
      <w:pPr>
        <w:tabs>
          <w:tab w:val="left" w:pos="0"/>
        </w:tabs>
        <w:jc w:val="both"/>
        <w:rPr>
          <w:rFonts w:ascii="Arial" w:hAnsi="Arial" w:cs="Arial"/>
          <w:bCs/>
          <w:sz w:val="22"/>
          <w:szCs w:val="22"/>
        </w:rPr>
      </w:pPr>
      <w:r w:rsidRPr="00340D26">
        <w:rPr>
          <w:rFonts w:ascii="Arial" w:hAnsi="Arial" w:cs="Arial"/>
          <w:sz w:val="22"/>
          <w:szCs w:val="22"/>
        </w:rPr>
        <w:t xml:space="preserve">Unutar Plana omogućuje se smještaj autobusnih stajališta. </w:t>
      </w:r>
    </w:p>
    <w:p w14:paraId="20337670" w14:textId="77777777" w:rsidR="00DE22A3" w:rsidRDefault="00DE22A3" w:rsidP="00DE22A3">
      <w:pPr>
        <w:tabs>
          <w:tab w:val="left" w:pos="0"/>
        </w:tabs>
        <w:jc w:val="both"/>
        <w:rPr>
          <w:rFonts w:ascii="Arial" w:hAnsi="Arial" w:cs="Arial"/>
          <w:bCs/>
          <w:sz w:val="22"/>
          <w:szCs w:val="22"/>
        </w:rPr>
      </w:pPr>
    </w:p>
    <w:p w14:paraId="7153652D" w14:textId="77777777" w:rsidR="00DE22A3" w:rsidRDefault="00DE22A3" w:rsidP="00DE22A3">
      <w:pPr>
        <w:tabs>
          <w:tab w:val="left" w:pos="0"/>
        </w:tabs>
        <w:jc w:val="both"/>
        <w:rPr>
          <w:rFonts w:ascii="Arial" w:hAnsi="Arial" w:cs="Arial"/>
          <w:bCs/>
          <w:sz w:val="22"/>
          <w:szCs w:val="22"/>
        </w:rPr>
      </w:pPr>
      <w:r w:rsidRPr="00340D26">
        <w:rPr>
          <w:rFonts w:ascii="Arial" w:hAnsi="Arial" w:cs="Arial"/>
          <w:bCs/>
          <w:sz w:val="22"/>
          <w:szCs w:val="22"/>
        </w:rPr>
        <w:t>Autobusna stajališta iz stavka (1) ovog članka detaljnije će se razraditi kroz projektnu dokumentaciju, sukladno posebnim propisima i pravilima struke.</w:t>
      </w:r>
    </w:p>
    <w:p w14:paraId="275D5BEC" w14:textId="77777777" w:rsidR="00DE22A3" w:rsidRDefault="00DE22A3" w:rsidP="00DE22A3">
      <w:pPr>
        <w:tabs>
          <w:tab w:val="left" w:pos="0"/>
        </w:tabs>
        <w:jc w:val="both"/>
        <w:rPr>
          <w:rFonts w:ascii="Arial" w:hAnsi="Arial" w:cs="Arial"/>
          <w:bCs/>
          <w:sz w:val="22"/>
          <w:szCs w:val="22"/>
        </w:rPr>
      </w:pPr>
    </w:p>
    <w:p w14:paraId="439C27DA" w14:textId="77777777" w:rsidR="00DE22A3" w:rsidRPr="00340D26" w:rsidRDefault="00DE22A3" w:rsidP="00DE22A3">
      <w:pPr>
        <w:tabs>
          <w:tab w:val="left" w:pos="0"/>
        </w:tabs>
        <w:jc w:val="both"/>
        <w:rPr>
          <w:rFonts w:ascii="Arial" w:hAnsi="Arial" w:cs="Arial"/>
          <w:bCs/>
          <w:sz w:val="22"/>
          <w:szCs w:val="22"/>
        </w:rPr>
      </w:pPr>
    </w:p>
    <w:p w14:paraId="58B1BC19" w14:textId="77777777" w:rsidR="00DE22A3" w:rsidRPr="00340D26" w:rsidRDefault="00DE22A3" w:rsidP="00DE22A3">
      <w:pPr>
        <w:pStyle w:val="NoSpacing"/>
        <w:numPr>
          <w:ilvl w:val="1"/>
          <w:numId w:val="24"/>
        </w:numPr>
        <w:jc w:val="both"/>
        <w:rPr>
          <w:rFonts w:ascii="Arial" w:hAnsi="Arial" w:cs="Arial"/>
          <w:bCs/>
          <w:sz w:val="22"/>
          <w:szCs w:val="22"/>
        </w:rPr>
      </w:pPr>
      <w:r w:rsidRPr="00340D26">
        <w:rPr>
          <w:rFonts w:ascii="Arial" w:hAnsi="Arial" w:cs="Arial"/>
          <w:b/>
          <w:bCs/>
          <w:sz w:val="22"/>
          <w:szCs w:val="22"/>
        </w:rPr>
        <w:t>Promet u mirovanju</w:t>
      </w:r>
    </w:p>
    <w:p w14:paraId="3589E61F" w14:textId="77777777" w:rsidR="00DE22A3" w:rsidRPr="00340D26" w:rsidRDefault="00DE22A3" w:rsidP="00DE22A3">
      <w:pPr>
        <w:pStyle w:val="NoSpacing"/>
        <w:numPr>
          <w:ilvl w:val="0"/>
          <w:numId w:val="17"/>
        </w:numPr>
        <w:jc w:val="center"/>
        <w:rPr>
          <w:rFonts w:ascii="Arial" w:hAnsi="Arial" w:cs="Arial"/>
          <w:bCs/>
          <w:sz w:val="22"/>
          <w:szCs w:val="22"/>
        </w:rPr>
      </w:pPr>
    </w:p>
    <w:p w14:paraId="064E0157" w14:textId="77777777" w:rsidR="00DE22A3" w:rsidRDefault="00DE22A3" w:rsidP="00DE22A3">
      <w:pPr>
        <w:tabs>
          <w:tab w:val="left" w:pos="0"/>
        </w:tabs>
        <w:jc w:val="both"/>
        <w:rPr>
          <w:rFonts w:ascii="Arial" w:hAnsi="Arial" w:cs="Arial"/>
          <w:bCs/>
          <w:sz w:val="22"/>
          <w:szCs w:val="22"/>
        </w:rPr>
      </w:pPr>
    </w:p>
    <w:p w14:paraId="7996246B" w14:textId="77777777" w:rsidR="00DE22A3" w:rsidRPr="00340D26" w:rsidRDefault="00DE22A3" w:rsidP="00DE22A3">
      <w:pPr>
        <w:tabs>
          <w:tab w:val="left" w:pos="0"/>
        </w:tabs>
        <w:jc w:val="both"/>
        <w:rPr>
          <w:rFonts w:ascii="Arial" w:hAnsi="Arial" w:cs="Arial"/>
          <w:bCs/>
          <w:sz w:val="22"/>
          <w:szCs w:val="22"/>
        </w:rPr>
      </w:pPr>
      <w:r w:rsidRPr="00340D26">
        <w:rPr>
          <w:rFonts w:ascii="Arial" w:hAnsi="Arial" w:cs="Arial"/>
          <w:bCs/>
          <w:sz w:val="22"/>
          <w:szCs w:val="22"/>
        </w:rPr>
        <w:t xml:space="preserve">Rješavanje prometa u mirovanju predviđeno je na česticama unutar površina svih predviđenih namjena unutar obuhvata Plana, izuzev javnih zelenih površina (Z1) i zaštitnih zelenih površina (Z). </w:t>
      </w:r>
    </w:p>
    <w:p w14:paraId="10001775" w14:textId="77777777" w:rsidR="00DE22A3" w:rsidRDefault="00DE22A3" w:rsidP="00DE22A3">
      <w:pPr>
        <w:tabs>
          <w:tab w:val="left" w:pos="0"/>
        </w:tabs>
        <w:jc w:val="both"/>
        <w:rPr>
          <w:rFonts w:ascii="Arial" w:hAnsi="Arial" w:cs="Arial"/>
          <w:sz w:val="22"/>
          <w:szCs w:val="22"/>
        </w:rPr>
      </w:pPr>
    </w:p>
    <w:p w14:paraId="6E909D45"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Za sve namjene unutar obuhvata Plana potrebno je osigurati parkirališna mjesta sukladno normativima u tablici 02..</w:t>
      </w:r>
    </w:p>
    <w:p w14:paraId="3CEE61FE" w14:textId="77777777" w:rsidR="00DE22A3" w:rsidRDefault="00DE22A3" w:rsidP="00DE22A3">
      <w:pPr>
        <w:tabs>
          <w:tab w:val="left" w:pos="0"/>
        </w:tabs>
        <w:jc w:val="both"/>
        <w:rPr>
          <w:rFonts w:ascii="Arial" w:hAnsi="Arial" w:cs="Arial"/>
          <w:sz w:val="22"/>
          <w:szCs w:val="22"/>
        </w:rPr>
      </w:pPr>
    </w:p>
    <w:p w14:paraId="203225EA" w14:textId="77777777" w:rsidR="00DE22A3" w:rsidRPr="00340D26" w:rsidRDefault="00DE22A3" w:rsidP="00DE22A3">
      <w:pPr>
        <w:tabs>
          <w:tab w:val="left" w:pos="0"/>
        </w:tabs>
        <w:jc w:val="both"/>
        <w:rPr>
          <w:rFonts w:ascii="Arial" w:hAnsi="Arial" w:cs="Arial"/>
          <w:sz w:val="22"/>
          <w:szCs w:val="22"/>
        </w:rPr>
      </w:pPr>
      <w:r w:rsidRPr="00340D26">
        <w:rPr>
          <w:rFonts w:ascii="Arial" w:hAnsi="Arial" w:cs="Arial"/>
          <w:sz w:val="22"/>
          <w:szCs w:val="22"/>
        </w:rPr>
        <w:t>Nije dozvoljeno zadovoljavanje nedostajućeg broja parkirališnih mjesta uplatom temeljem posebne odluke Grada Dubrovnika.</w:t>
      </w:r>
    </w:p>
    <w:p w14:paraId="3EE55747" w14:textId="77777777" w:rsidR="00DE22A3" w:rsidRPr="00340D26" w:rsidRDefault="00DE22A3" w:rsidP="00DE22A3">
      <w:pPr>
        <w:tabs>
          <w:tab w:val="left" w:pos="0"/>
        </w:tabs>
        <w:ind w:left="792"/>
        <w:jc w:val="both"/>
        <w:rPr>
          <w:rFonts w:ascii="Arial" w:hAnsi="Arial" w:cs="Arial"/>
          <w:bCs/>
          <w:sz w:val="22"/>
          <w:szCs w:val="22"/>
        </w:rPr>
      </w:pPr>
    </w:p>
    <w:p w14:paraId="7F520D64"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Tablica 02. Normativi parkirnih mjesta unutar obuhvata Plana</w:t>
      </w:r>
    </w:p>
    <w:p w14:paraId="09D8A3ED" w14:textId="77777777" w:rsidR="00DE22A3" w:rsidRPr="00340D26" w:rsidRDefault="00DE22A3" w:rsidP="00DE22A3">
      <w:pPr>
        <w:pStyle w:val="NoSpacing"/>
        <w:jc w:val="both"/>
        <w:rPr>
          <w:rFonts w:ascii="Arial" w:hAnsi="Arial" w:cs="Arial"/>
          <w:sz w:val="22"/>
          <w:szCs w:val="22"/>
        </w:rPr>
      </w:pPr>
    </w:p>
    <w:tbl>
      <w:tblPr>
        <w:tblW w:w="9072" w:type="dxa"/>
        <w:tblInd w:w="10" w:type="dxa"/>
        <w:tblLayout w:type="fixed"/>
        <w:tblCellMar>
          <w:left w:w="0" w:type="dxa"/>
          <w:right w:w="0" w:type="dxa"/>
        </w:tblCellMar>
        <w:tblLook w:val="0000" w:firstRow="0" w:lastRow="0" w:firstColumn="0" w:lastColumn="0" w:noHBand="0" w:noVBand="0"/>
      </w:tblPr>
      <w:tblGrid>
        <w:gridCol w:w="1701"/>
        <w:gridCol w:w="2552"/>
        <w:gridCol w:w="2126"/>
        <w:gridCol w:w="2693"/>
      </w:tblGrid>
      <w:tr w:rsidR="00DE22A3" w:rsidRPr="00B5256E" w14:paraId="14DF58C5" w14:textId="77777777" w:rsidTr="006004F5">
        <w:trPr>
          <w:trHeight w:hRule="exact" w:val="542"/>
        </w:trPr>
        <w:tc>
          <w:tcPr>
            <w:tcW w:w="1701" w:type="dxa"/>
            <w:tcBorders>
              <w:top w:val="single" w:sz="8" w:space="0" w:color="363435"/>
              <w:left w:val="single" w:sz="8" w:space="0" w:color="363435"/>
              <w:bottom w:val="single" w:sz="8" w:space="0" w:color="363435"/>
              <w:right w:val="single" w:sz="8" w:space="0" w:color="363435"/>
            </w:tcBorders>
            <w:shd w:val="pct10" w:color="auto" w:fill="FFFFFF"/>
            <w:vAlign w:val="center"/>
          </w:tcPr>
          <w:p w14:paraId="57157278" w14:textId="77777777" w:rsidR="00DE22A3" w:rsidRPr="00B5256E" w:rsidRDefault="00DE22A3" w:rsidP="006004F5">
            <w:pPr>
              <w:pStyle w:val="NoSpacing"/>
              <w:jc w:val="both"/>
              <w:rPr>
                <w:rFonts w:ascii="Arial" w:hAnsi="Arial" w:cs="Arial"/>
                <w:b/>
              </w:rPr>
            </w:pPr>
            <w:r w:rsidRPr="00B5256E">
              <w:rPr>
                <w:rFonts w:ascii="Arial" w:hAnsi="Arial" w:cs="Arial"/>
                <w:b/>
              </w:rPr>
              <w:t>Namjena</w:t>
            </w:r>
          </w:p>
        </w:tc>
        <w:tc>
          <w:tcPr>
            <w:tcW w:w="2552" w:type="dxa"/>
            <w:tcBorders>
              <w:top w:val="single" w:sz="8" w:space="0" w:color="363435"/>
              <w:left w:val="single" w:sz="8" w:space="0" w:color="363435"/>
              <w:bottom w:val="single" w:sz="8" w:space="0" w:color="363435"/>
              <w:right w:val="single" w:sz="8" w:space="0" w:color="363435"/>
            </w:tcBorders>
            <w:shd w:val="pct10" w:color="auto" w:fill="FFFFFF"/>
            <w:vAlign w:val="center"/>
          </w:tcPr>
          <w:p w14:paraId="6CD54859" w14:textId="77777777" w:rsidR="00DE22A3" w:rsidRPr="00B5256E" w:rsidRDefault="00DE22A3" w:rsidP="006004F5">
            <w:pPr>
              <w:pStyle w:val="NoSpacing"/>
              <w:jc w:val="both"/>
              <w:rPr>
                <w:rFonts w:ascii="Arial" w:hAnsi="Arial" w:cs="Arial"/>
                <w:b/>
              </w:rPr>
            </w:pPr>
            <w:r w:rsidRPr="00B5256E">
              <w:rPr>
                <w:rFonts w:ascii="Arial" w:hAnsi="Arial" w:cs="Arial"/>
                <w:b/>
              </w:rPr>
              <w:t>Tip građevine</w:t>
            </w:r>
          </w:p>
        </w:tc>
        <w:tc>
          <w:tcPr>
            <w:tcW w:w="4819" w:type="dxa"/>
            <w:gridSpan w:val="2"/>
            <w:tcBorders>
              <w:top w:val="single" w:sz="8" w:space="0" w:color="363435"/>
              <w:left w:val="single" w:sz="8" w:space="0" w:color="363435"/>
              <w:bottom w:val="single" w:sz="8" w:space="0" w:color="363435"/>
              <w:right w:val="single" w:sz="8" w:space="0" w:color="363435"/>
            </w:tcBorders>
            <w:shd w:val="pct10" w:color="auto" w:fill="FFFFFF"/>
            <w:vAlign w:val="center"/>
          </w:tcPr>
          <w:p w14:paraId="4D45679B" w14:textId="77777777" w:rsidR="00DE22A3" w:rsidRPr="00B5256E" w:rsidRDefault="00DE22A3" w:rsidP="006004F5">
            <w:pPr>
              <w:pStyle w:val="NoSpacing"/>
              <w:jc w:val="both"/>
              <w:rPr>
                <w:rFonts w:ascii="Arial" w:hAnsi="Arial" w:cs="Arial"/>
                <w:b/>
              </w:rPr>
            </w:pPr>
            <w:r w:rsidRPr="00B5256E">
              <w:rPr>
                <w:rFonts w:ascii="Arial" w:hAnsi="Arial" w:cs="Arial"/>
                <w:b/>
              </w:rPr>
              <w:t>Potreban broj parkirališnih i/ili garažnih</w:t>
            </w:r>
          </w:p>
          <w:p w14:paraId="7AA48716" w14:textId="77777777" w:rsidR="00DE22A3" w:rsidRPr="00B5256E" w:rsidRDefault="00DE22A3" w:rsidP="006004F5">
            <w:pPr>
              <w:pStyle w:val="NoSpacing"/>
              <w:jc w:val="both"/>
              <w:rPr>
                <w:rFonts w:ascii="Arial" w:hAnsi="Arial" w:cs="Arial"/>
                <w:b/>
              </w:rPr>
            </w:pPr>
            <w:r w:rsidRPr="00B5256E">
              <w:rPr>
                <w:rFonts w:ascii="Arial" w:hAnsi="Arial" w:cs="Arial"/>
                <w:b/>
              </w:rPr>
              <w:t>mjesta (PM) po m</w:t>
            </w:r>
            <w:r w:rsidRPr="00B5256E">
              <w:rPr>
                <w:rFonts w:ascii="Arial" w:hAnsi="Arial" w:cs="Arial"/>
                <w:b/>
                <w:vertAlign w:val="superscript"/>
              </w:rPr>
              <w:t>2</w:t>
            </w:r>
            <w:r w:rsidRPr="00B5256E">
              <w:rPr>
                <w:rFonts w:ascii="Arial" w:hAnsi="Arial" w:cs="Arial"/>
                <w:b/>
              </w:rPr>
              <w:t xml:space="preserve"> neto površine građevine</w:t>
            </w:r>
          </w:p>
        </w:tc>
      </w:tr>
      <w:tr w:rsidR="00DE22A3" w:rsidRPr="00B5256E" w14:paraId="41314744" w14:textId="77777777" w:rsidTr="006004F5">
        <w:trPr>
          <w:trHeight w:hRule="exact" w:val="953"/>
        </w:trPr>
        <w:tc>
          <w:tcPr>
            <w:tcW w:w="1701" w:type="dxa"/>
            <w:tcBorders>
              <w:top w:val="single" w:sz="8" w:space="0" w:color="363435"/>
              <w:left w:val="single" w:sz="8" w:space="0" w:color="363435"/>
              <w:bottom w:val="single" w:sz="8" w:space="0" w:color="363435"/>
              <w:right w:val="single" w:sz="8" w:space="0" w:color="363435"/>
            </w:tcBorders>
            <w:shd w:val="pct10" w:color="auto" w:fill="FFFFFF"/>
            <w:vAlign w:val="center"/>
          </w:tcPr>
          <w:p w14:paraId="575D481E" w14:textId="77777777" w:rsidR="00DE22A3" w:rsidRPr="00B5256E" w:rsidRDefault="00DE22A3" w:rsidP="006004F5">
            <w:pPr>
              <w:pStyle w:val="NoSpacing"/>
              <w:jc w:val="both"/>
              <w:rPr>
                <w:rFonts w:ascii="Arial" w:hAnsi="Arial" w:cs="Arial"/>
              </w:rPr>
            </w:pPr>
            <w:r w:rsidRPr="00B5256E">
              <w:rPr>
                <w:rFonts w:ascii="Arial" w:hAnsi="Arial" w:cs="Arial"/>
              </w:rPr>
              <w:t>Stanovanje</w:t>
            </w:r>
          </w:p>
        </w:tc>
        <w:tc>
          <w:tcPr>
            <w:tcW w:w="2552" w:type="dxa"/>
            <w:tcBorders>
              <w:top w:val="single" w:sz="8" w:space="0" w:color="363435"/>
              <w:left w:val="single" w:sz="8" w:space="0" w:color="363435"/>
              <w:bottom w:val="single" w:sz="8" w:space="0" w:color="363435"/>
              <w:right w:val="single" w:sz="8" w:space="0" w:color="363435"/>
            </w:tcBorders>
            <w:vAlign w:val="center"/>
          </w:tcPr>
          <w:p w14:paraId="30A49CD6" w14:textId="77777777" w:rsidR="00DE22A3" w:rsidRPr="00B5256E" w:rsidRDefault="00DE22A3" w:rsidP="006004F5">
            <w:pPr>
              <w:pStyle w:val="NoSpacing"/>
              <w:jc w:val="both"/>
              <w:rPr>
                <w:rFonts w:ascii="Arial" w:hAnsi="Arial" w:cs="Arial"/>
              </w:rPr>
            </w:pPr>
            <w:r w:rsidRPr="00B5256E">
              <w:rPr>
                <w:rFonts w:ascii="Arial" w:hAnsi="Arial" w:cs="Arial"/>
              </w:rPr>
              <w:t>stambene građevine</w:t>
            </w:r>
          </w:p>
        </w:tc>
        <w:tc>
          <w:tcPr>
            <w:tcW w:w="4819" w:type="dxa"/>
            <w:gridSpan w:val="2"/>
            <w:tcBorders>
              <w:top w:val="single" w:sz="8" w:space="0" w:color="363435"/>
              <w:left w:val="single" w:sz="8" w:space="0" w:color="363435"/>
              <w:bottom w:val="single" w:sz="8" w:space="0" w:color="363435"/>
              <w:right w:val="single" w:sz="8" w:space="0" w:color="363435"/>
            </w:tcBorders>
            <w:vAlign w:val="center"/>
          </w:tcPr>
          <w:p w14:paraId="362193D6" w14:textId="77777777" w:rsidR="00DE22A3" w:rsidRPr="00B5256E" w:rsidRDefault="00DE22A3" w:rsidP="006004F5">
            <w:pPr>
              <w:pStyle w:val="NoSpacing"/>
              <w:jc w:val="both"/>
              <w:rPr>
                <w:rFonts w:ascii="Arial" w:hAnsi="Arial" w:cs="Arial"/>
              </w:rPr>
            </w:pPr>
            <w:r w:rsidRPr="00B5256E">
              <w:rPr>
                <w:rFonts w:ascii="Arial" w:hAnsi="Arial" w:cs="Arial"/>
              </w:rPr>
              <w:t>2PM/1 funkcionalna jedinica</w:t>
            </w:r>
          </w:p>
        </w:tc>
      </w:tr>
      <w:tr w:rsidR="00DE22A3" w:rsidRPr="00B5256E" w14:paraId="329F5E13" w14:textId="77777777" w:rsidTr="006004F5">
        <w:trPr>
          <w:trHeight w:hRule="exact" w:val="268"/>
        </w:trPr>
        <w:tc>
          <w:tcPr>
            <w:tcW w:w="1701" w:type="dxa"/>
            <w:vMerge w:val="restart"/>
            <w:tcBorders>
              <w:top w:val="single" w:sz="8" w:space="0" w:color="363435"/>
              <w:left w:val="single" w:sz="8" w:space="0" w:color="363435"/>
              <w:right w:val="single" w:sz="8" w:space="0" w:color="363435"/>
            </w:tcBorders>
            <w:shd w:val="pct10" w:color="auto" w:fill="FFFFFF"/>
            <w:vAlign w:val="center"/>
          </w:tcPr>
          <w:p w14:paraId="1A87E355" w14:textId="77777777" w:rsidR="00DE22A3" w:rsidRPr="00B5256E" w:rsidRDefault="00DE22A3" w:rsidP="006004F5">
            <w:pPr>
              <w:pStyle w:val="NoSpacing"/>
              <w:jc w:val="both"/>
              <w:rPr>
                <w:rFonts w:ascii="Arial" w:hAnsi="Arial" w:cs="Arial"/>
              </w:rPr>
            </w:pPr>
            <w:r w:rsidRPr="00B5256E">
              <w:rPr>
                <w:rFonts w:ascii="Arial" w:hAnsi="Arial" w:cs="Arial"/>
              </w:rPr>
              <w:t>Ugostiteljstvo i turizam</w:t>
            </w:r>
          </w:p>
        </w:tc>
        <w:tc>
          <w:tcPr>
            <w:tcW w:w="2552" w:type="dxa"/>
            <w:tcBorders>
              <w:top w:val="single" w:sz="8" w:space="0" w:color="363435"/>
              <w:left w:val="single" w:sz="8" w:space="0" w:color="363435"/>
              <w:bottom w:val="single" w:sz="8" w:space="0" w:color="363435"/>
              <w:right w:val="single" w:sz="8" w:space="0" w:color="363435"/>
            </w:tcBorders>
            <w:vAlign w:val="center"/>
          </w:tcPr>
          <w:p w14:paraId="6A28EF5F" w14:textId="77777777" w:rsidR="00DE22A3" w:rsidRPr="00B5256E" w:rsidRDefault="00DE22A3" w:rsidP="006004F5">
            <w:pPr>
              <w:pStyle w:val="NoSpacing"/>
              <w:jc w:val="both"/>
              <w:rPr>
                <w:rFonts w:ascii="Arial" w:hAnsi="Arial" w:cs="Arial"/>
              </w:rPr>
            </w:pPr>
            <w:r w:rsidRPr="00B5256E">
              <w:rPr>
                <w:rFonts w:ascii="Arial" w:hAnsi="Arial" w:cs="Arial"/>
              </w:rPr>
              <w:t>restoran, kavana</w:t>
            </w:r>
          </w:p>
        </w:tc>
        <w:tc>
          <w:tcPr>
            <w:tcW w:w="2126" w:type="dxa"/>
            <w:tcBorders>
              <w:top w:val="single" w:sz="8" w:space="0" w:color="363435"/>
              <w:left w:val="single" w:sz="8" w:space="0" w:color="363435"/>
              <w:bottom w:val="single" w:sz="8" w:space="0" w:color="363435"/>
              <w:right w:val="single" w:sz="8" w:space="0" w:color="363435"/>
            </w:tcBorders>
            <w:vAlign w:val="center"/>
          </w:tcPr>
          <w:p w14:paraId="3F73F1E5" w14:textId="77777777" w:rsidR="00DE22A3" w:rsidRPr="00B5256E" w:rsidRDefault="00DE22A3" w:rsidP="006004F5">
            <w:pPr>
              <w:pStyle w:val="NoSpacing"/>
              <w:jc w:val="both"/>
              <w:rPr>
                <w:rFonts w:ascii="Arial" w:hAnsi="Arial" w:cs="Arial"/>
              </w:rPr>
            </w:pPr>
            <w:r w:rsidRPr="00B5256E">
              <w:rPr>
                <w:rFonts w:ascii="Arial" w:hAnsi="Arial" w:cs="Arial"/>
              </w:rPr>
              <w:t>1 PM/25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5E13A49F" w14:textId="77777777" w:rsidR="00DE22A3" w:rsidRPr="00B5256E" w:rsidRDefault="00DE22A3" w:rsidP="006004F5">
            <w:pPr>
              <w:pStyle w:val="NoSpacing"/>
              <w:jc w:val="both"/>
              <w:rPr>
                <w:rFonts w:ascii="Arial" w:hAnsi="Arial" w:cs="Arial"/>
              </w:rPr>
            </w:pPr>
          </w:p>
        </w:tc>
      </w:tr>
      <w:tr w:rsidR="00DE22A3" w:rsidRPr="00B5256E" w14:paraId="57701919" w14:textId="77777777" w:rsidTr="006004F5">
        <w:trPr>
          <w:trHeight w:hRule="exact" w:val="246"/>
        </w:trPr>
        <w:tc>
          <w:tcPr>
            <w:tcW w:w="1701" w:type="dxa"/>
            <w:vMerge/>
            <w:tcBorders>
              <w:left w:val="single" w:sz="8" w:space="0" w:color="363435"/>
              <w:right w:val="single" w:sz="8" w:space="0" w:color="363435"/>
            </w:tcBorders>
            <w:shd w:val="pct10" w:color="auto" w:fill="FFFFFF"/>
            <w:vAlign w:val="center"/>
          </w:tcPr>
          <w:p w14:paraId="26E8D17A"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4CB8EF3D" w14:textId="77777777" w:rsidR="00DE22A3" w:rsidRPr="00B5256E" w:rsidRDefault="00DE22A3" w:rsidP="006004F5">
            <w:pPr>
              <w:pStyle w:val="NoSpacing"/>
              <w:jc w:val="both"/>
              <w:rPr>
                <w:rFonts w:ascii="Arial" w:hAnsi="Arial" w:cs="Arial"/>
              </w:rPr>
            </w:pPr>
            <w:proofErr w:type="spellStart"/>
            <w:r w:rsidRPr="00B5256E">
              <w:rPr>
                <w:rFonts w:ascii="Arial" w:hAnsi="Arial" w:cs="Arial"/>
                <w:spacing w:val="-5"/>
              </w:rPr>
              <w:t>ca</w:t>
            </w:r>
            <w:r w:rsidRPr="00B5256E">
              <w:rPr>
                <w:rFonts w:ascii="Arial" w:hAnsi="Arial" w:cs="Arial"/>
                <w:spacing w:val="-8"/>
              </w:rPr>
              <w:t>f</w:t>
            </w:r>
            <w:r w:rsidRPr="00B5256E">
              <w:rPr>
                <w:rFonts w:ascii="Arial" w:hAnsi="Arial" w:cs="Arial"/>
                <w:spacing w:val="-5"/>
              </w:rPr>
              <w:t>f</w:t>
            </w:r>
            <w:r w:rsidRPr="00B5256E">
              <w:rPr>
                <w:rFonts w:ascii="Arial" w:hAnsi="Arial" w:cs="Arial"/>
              </w:rPr>
              <w:t>e</w:t>
            </w:r>
            <w:proofErr w:type="spellEnd"/>
            <w:r w:rsidRPr="00B5256E">
              <w:rPr>
                <w:rFonts w:ascii="Arial" w:hAnsi="Arial" w:cs="Arial"/>
                <w:spacing w:val="-9"/>
              </w:rPr>
              <w:t xml:space="preserve"> </w:t>
            </w:r>
            <w:r w:rsidRPr="00B5256E">
              <w:rPr>
                <w:rFonts w:ascii="Arial" w:hAnsi="Arial" w:cs="Arial"/>
                <w:spacing w:val="-5"/>
              </w:rPr>
              <w:t>ba</w:t>
            </w:r>
            <w:r w:rsidRPr="00B5256E">
              <w:rPr>
                <w:rFonts w:ascii="Arial" w:hAnsi="Arial" w:cs="Arial"/>
                <w:spacing w:val="-13"/>
              </w:rPr>
              <w:t>r</w:t>
            </w:r>
            <w:r w:rsidRPr="00B5256E">
              <w:rPr>
                <w:rFonts w:ascii="Arial" w:hAnsi="Arial" w:cs="Arial"/>
              </w:rPr>
              <w:t>,</w:t>
            </w:r>
            <w:r w:rsidRPr="00B5256E">
              <w:rPr>
                <w:rFonts w:ascii="Arial" w:hAnsi="Arial" w:cs="Arial"/>
                <w:spacing w:val="-9"/>
              </w:rPr>
              <w:t xml:space="preserve"> </w:t>
            </w:r>
            <w:r w:rsidRPr="00B5256E">
              <w:rPr>
                <w:rFonts w:ascii="Arial" w:hAnsi="Arial" w:cs="Arial"/>
                <w:spacing w:val="-5"/>
              </w:rPr>
              <w:t>slastičarnic</w:t>
            </w:r>
            <w:r w:rsidRPr="00B5256E">
              <w:rPr>
                <w:rFonts w:ascii="Arial" w:hAnsi="Arial" w:cs="Arial"/>
              </w:rPr>
              <w:t>a</w:t>
            </w:r>
            <w:r w:rsidRPr="00B5256E">
              <w:rPr>
                <w:rFonts w:ascii="Arial" w:hAnsi="Arial" w:cs="Arial"/>
                <w:spacing w:val="-9"/>
              </w:rPr>
              <w:t xml:space="preserve"> </w:t>
            </w:r>
            <w:r w:rsidRPr="00B5256E">
              <w:rPr>
                <w:rFonts w:ascii="Arial" w:hAnsi="Arial" w:cs="Arial"/>
              </w:rPr>
              <w:t>i</w:t>
            </w:r>
            <w:r w:rsidRPr="00B5256E">
              <w:rPr>
                <w:rFonts w:ascii="Arial" w:hAnsi="Arial" w:cs="Arial"/>
                <w:spacing w:val="-9"/>
              </w:rPr>
              <w:t xml:space="preserve"> </w:t>
            </w:r>
            <w:r w:rsidRPr="00B5256E">
              <w:rPr>
                <w:rFonts w:ascii="Arial" w:hAnsi="Arial" w:cs="Arial"/>
                <w:spacing w:val="-5"/>
              </w:rPr>
              <w:t>sl</w:t>
            </w:r>
            <w:r w:rsidRPr="00B5256E">
              <w:rPr>
                <w:rFonts w:ascii="Arial" w:hAnsi="Arial" w:cs="Arial"/>
              </w:rPr>
              <w:t>.</w:t>
            </w:r>
          </w:p>
        </w:tc>
        <w:tc>
          <w:tcPr>
            <w:tcW w:w="2126" w:type="dxa"/>
            <w:tcBorders>
              <w:top w:val="single" w:sz="8" w:space="0" w:color="363435"/>
              <w:left w:val="single" w:sz="8" w:space="0" w:color="363435"/>
              <w:bottom w:val="single" w:sz="8" w:space="0" w:color="363435"/>
              <w:right w:val="single" w:sz="8" w:space="0" w:color="363435"/>
            </w:tcBorders>
            <w:vAlign w:val="center"/>
          </w:tcPr>
          <w:p w14:paraId="6DBEE0A8" w14:textId="77777777" w:rsidR="00DE22A3" w:rsidRPr="00B5256E" w:rsidRDefault="00DE22A3" w:rsidP="006004F5">
            <w:pPr>
              <w:pStyle w:val="NoSpacing"/>
              <w:jc w:val="both"/>
              <w:rPr>
                <w:rFonts w:ascii="Arial" w:hAnsi="Arial" w:cs="Arial"/>
              </w:rPr>
            </w:pPr>
            <w:r w:rsidRPr="00B5256E">
              <w:rPr>
                <w:rFonts w:ascii="Arial" w:hAnsi="Arial" w:cs="Arial"/>
              </w:rPr>
              <w:t>1 PM/10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EBD83A4" w14:textId="77777777" w:rsidR="00DE22A3" w:rsidRPr="00B5256E" w:rsidRDefault="00DE22A3" w:rsidP="006004F5">
            <w:pPr>
              <w:pStyle w:val="NoSpacing"/>
              <w:jc w:val="both"/>
              <w:rPr>
                <w:rFonts w:ascii="Arial" w:hAnsi="Arial" w:cs="Arial"/>
              </w:rPr>
            </w:pPr>
          </w:p>
        </w:tc>
      </w:tr>
      <w:tr w:rsidR="00DE22A3" w:rsidRPr="00B5256E" w14:paraId="04D73FFA" w14:textId="77777777" w:rsidTr="006004F5">
        <w:trPr>
          <w:trHeight w:hRule="exact" w:val="721"/>
        </w:trPr>
        <w:tc>
          <w:tcPr>
            <w:tcW w:w="1701" w:type="dxa"/>
            <w:vMerge/>
            <w:tcBorders>
              <w:left w:val="single" w:sz="8" w:space="0" w:color="363435"/>
              <w:right w:val="single" w:sz="8" w:space="0" w:color="363435"/>
            </w:tcBorders>
            <w:shd w:val="pct10" w:color="auto" w:fill="FFFFFF"/>
            <w:vAlign w:val="center"/>
          </w:tcPr>
          <w:p w14:paraId="027FAADA"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76CA2DB5" w14:textId="77777777" w:rsidR="00DE22A3" w:rsidRPr="00B5256E" w:rsidRDefault="00DE22A3" w:rsidP="006004F5">
            <w:pPr>
              <w:pStyle w:val="NoSpacing"/>
              <w:jc w:val="both"/>
              <w:rPr>
                <w:rFonts w:ascii="Arial" w:hAnsi="Arial" w:cs="Arial"/>
              </w:rPr>
            </w:pPr>
            <w:r w:rsidRPr="00B5256E">
              <w:rPr>
                <w:rFonts w:ascii="Arial" w:hAnsi="Arial" w:cs="Arial"/>
                <w:spacing w:val="-5"/>
              </w:rPr>
              <w:t>hostel, hotel</w:t>
            </w:r>
            <w:r w:rsidRPr="00B5256E">
              <w:rPr>
                <w:rFonts w:ascii="Arial" w:hAnsi="Arial" w:cs="Arial"/>
              </w:rPr>
              <w:t xml:space="preserve">, hotel baština, difuzni hotel, </w:t>
            </w:r>
            <w:proofErr w:type="spellStart"/>
            <w:r w:rsidRPr="00B5256E">
              <w:rPr>
                <w:rFonts w:ascii="Arial" w:hAnsi="Arial" w:cs="Arial"/>
              </w:rPr>
              <w:t>aparthotel</w:t>
            </w:r>
            <w:proofErr w:type="spellEnd"/>
          </w:p>
        </w:tc>
        <w:tc>
          <w:tcPr>
            <w:tcW w:w="4819" w:type="dxa"/>
            <w:gridSpan w:val="2"/>
            <w:vMerge w:val="restart"/>
            <w:tcBorders>
              <w:top w:val="single" w:sz="8" w:space="0" w:color="363435"/>
              <w:left w:val="single" w:sz="8" w:space="0" w:color="363435"/>
              <w:right w:val="single" w:sz="8" w:space="0" w:color="363435"/>
            </w:tcBorders>
            <w:vAlign w:val="center"/>
          </w:tcPr>
          <w:p w14:paraId="454861A8" w14:textId="77777777" w:rsidR="00DE22A3" w:rsidRPr="00B5256E" w:rsidRDefault="00DE22A3" w:rsidP="006004F5">
            <w:pPr>
              <w:pStyle w:val="NoSpacing"/>
              <w:jc w:val="both"/>
              <w:rPr>
                <w:rFonts w:ascii="Arial" w:hAnsi="Arial" w:cs="Arial"/>
              </w:rPr>
            </w:pPr>
            <w:r w:rsidRPr="00B5256E">
              <w:rPr>
                <w:rFonts w:ascii="Arial" w:hAnsi="Arial" w:cs="Arial"/>
              </w:rPr>
              <w:t>minimalno 1 PM na 150 m</w:t>
            </w:r>
            <w:r w:rsidRPr="00B5256E">
              <w:rPr>
                <w:rFonts w:ascii="Arial" w:hAnsi="Arial" w:cs="Arial"/>
                <w:vertAlign w:val="superscript"/>
              </w:rPr>
              <w:t>2</w:t>
            </w:r>
            <w:r w:rsidRPr="00B5256E">
              <w:rPr>
                <w:rFonts w:ascii="Arial" w:hAnsi="Arial" w:cs="Arial"/>
              </w:rPr>
              <w:t>, osim ako nije drugačije specificirano posebnim propisom ili ovom tablicom</w:t>
            </w:r>
          </w:p>
        </w:tc>
      </w:tr>
      <w:tr w:rsidR="00DE22A3" w:rsidRPr="00B5256E" w14:paraId="2B15B192" w14:textId="77777777" w:rsidTr="006004F5">
        <w:trPr>
          <w:trHeight w:val="310"/>
        </w:trPr>
        <w:tc>
          <w:tcPr>
            <w:tcW w:w="1701" w:type="dxa"/>
            <w:vMerge/>
            <w:tcBorders>
              <w:left w:val="single" w:sz="8" w:space="0" w:color="363435"/>
              <w:right w:val="single" w:sz="8" w:space="0" w:color="363435"/>
            </w:tcBorders>
            <w:shd w:val="pct10" w:color="auto" w:fill="FFFFFF"/>
            <w:vAlign w:val="center"/>
          </w:tcPr>
          <w:p w14:paraId="50BE1A68"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2807F7A7" w14:textId="77777777" w:rsidR="00DE22A3" w:rsidRPr="00B5256E" w:rsidRDefault="00DE22A3" w:rsidP="006004F5">
            <w:pPr>
              <w:pStyle w:val="NoSpacing"/>
              <w:jc w:val="both"/>
              <w:rPr>
                <w:rFonts w:ascii="Arial" w:hAnsi="Arial" w:cs="Arial"/>
              </w:rPr>
            </w:pPr>
            <w:r w:rsidRPr="00B5256E">
              <w:rPr>
                <w:rFonts w:ascii="Arial" w:hAnsi="Arial" w:cs="Arial"/>
                <w:spacing w:val="-5"/>
              </w:rPr>
              <w:t>pansion</w:t>
            </w:r>
            <w:r w:rsidRPr="00B5256E">
              <w:rPr>
                <w:rFonts w:ascii="Arial" w:hAnsi="Arial" w:cs="Arial"/>
              </w:rPr>
              <w:t>i</w:t>
            </w:r>
          </w:p>
        </w:tc>
        <w:tc>
          <w:tcPr>
            <w:tcW w:w="4819" w:type="dxa"/>
            <w:gridSpan w:val="2"/>
            <w:vMerge/>
            <w:tcBorders>
              <w:left w:val="single" w:sz="8" w:space="0" w:color="363435"/>
              <w:right w:val="single" w:sz="8" w:space="0" w:color="363435"/>
            </w:tcBorders>
            <w:vAlign w:val="center"/>
          </w:tcPr>
          <w:p w14:paraId="54B47C69" w14:textId="77777777" w:rsidR="00DE22A3" w:rsidRPr="00B5256E" w:rsidRDefault="00DE22A3" w:rsidP="006004F5">
            <w:pPr>
              <w:pStyle w:val="NoSpacing"/>
              <w:jc w:val="both"/>
              <w:rPr>
                <w:rFonts w:ascii="Arial" w:hAnsi="Arial" w:cs="Arial"/>
              </w:rPr>
            </w:pPr>
          </w:p>
        </w:tc>
      </w:tr>
      <w:tr w:rsidR="00DE22A3" w:rsidRPr="00B5256E" w14:paraId="415BCE0E" w14:textId="77777777" w:rsidTr="006004F5">
        <w:trPr>
          <w:trHeight w:val="392"/>
        </w:trPr>
        <w:tc>
          <w:tcPr>
            <w:tcW w:w="1701" w:type="dxa"/>
            <w:vMerge/>
            <w:tcBorders>
              <w:left w:val="single" w:sz="8" w:space="0" w:color="363435"/>
              <w:right w:val="single" w:sz="8" w:space="0" w:color="363435"/>
            </w:tcBorders>
            <w:shd w:val="pct10" w:color="auto" w:fill="FFFFFF"/>
            <w:vAlign w:val="center"/>
          </w:tcPr>
          <w:p w14:paraId="7A49F751"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right w:val="single" w:sz="8" w:space="0" w:color="363435"/>
            </w:tcBorders>
            <w:vAlign w:val="center"/>
          </w:tcPr>
          <w:p w14:paraId="02A1D0FF" w14:textId="77777777" w:rsidR="00DE22A3" w:rsidRPr="00B5256E" w:rsidRDefault="00DE22A3" w:rsidP="006004F5">
            <w:pPr>
              <w:pStyle w:val="NoSpacing"/>
              <w:jc w:val="both"/>
              <w:rPr>
                <w:rFonts w:ascii="Arial" w:hAnsi="Arial" w:cs="Arial"/>
                <w:spacing w:val="-5"/>
              </w:rPr>
            </w:pPr>
            <w:r w:rsidRPr="00B5256E">
              <w:rPr>
                <w:rFonts w:ascii="Arial" w:hAnsi="Arial" w:cs="Arial"/>
                <w:spacing w:val="-5"/>
              </w:rPr>
              <w:t>integralni hotel (udruženi)</w:t>
            </w:r>
          </w:p>
        </w:tc>
        <w:tc>
          <w:tcPr>
            <w:tcW w:w="4819" w:type="dxa"/>
            <w:gridSpan w:val="2"/>
            <w:vMerge/>
            <w:tcBorders>
              <w:left w:val="single" w:sz="8" w:space="0" w:color="363435"/>
              <w:right w:val="single" w:sz="8" w:space="0" w:color="363435"/>
            </w:tcBorders>
            <w:vAlign w:val="center"/>
          </w:tcPr>
          <w:p w14:paraId="14DB6FC6" w14:textId="77777777" w:rsidR="00DE22A3" w:rsidRPr="00B5256E" w:rsidRDefault="00DE22A3" w:rsidP="006004F5">
            <w:pPr>
              <w:pStyle w:val="NoSpacing"/>
              <w:jc w:val="both"/>
              <w:rPr>
                <w:rFonts w:ascii="Arial" w:hAnsi="Arial" w:cs="Arial"/>
              </w:rPr>
            </w:pPr>
          </w:p>
        </w:tc>
      </w:tr>
      <w:tr w:rsidR="00DE22A3" w:rsidRPr="00B5256E" w14:paraId="24564AF6" w14:textId="77777777" w:rsidTr="006004F5">
        <w:trPr>
          <w:trHeight w:val="1702"/>
        </w:trPr>
        <w:tc>
          <w:tcPr>
            <w:tcW w:w="1701" w:type="dxa"/>
            <w:vMerge/>
            <w:tcBorders>
              <w:left w:val="single" w:sz="8" w:space="0" w:color="363435"/>
              <w:right w:val="single" w:sz="8" w:space="0" w:color="363435"/>
            </w:tcBorders>
            <w:shd w:val="pct10" w:color="auto" w:fill="FFFFFF"/>
            <w:vAlign w:val="center"/>
          </w:tcPr>
          <w:p w14:paraId="79FCD8BB"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right w:val="single" w:sz="8" w:space="0" w:color="363435"/>
            </w:tcBorders>
            <w:vAlign w:val="center"/>
          </w:tcPr>
          <w:p w14:paraId="7413827B" w14:textId="77777777" w:rsidR="00DE22A3" w:rsidRPr="00B5256E" w:rsidRDefault="00DE22A3" w:rsidP="006004F5">
            <w:pPr>
              <w:pStyle w:val="NoSpacing"/>
              <w:jc w:val="both"/>
              <w:rPr>
                <w:rFonts w:ascii="Arial" w:hAnsi="Arial" w:cs="Arial"/>
                <w:spacing w:val="-5"/>
              </w:rPr>
            </w:pPr>
            <w:r w:rsidRPr="00B5256E">
              <w:rPr>
                <w:rFonts w:ascii="Arial" w:hAnsi="Arial" w:cs="Arial"/>
                <w:spacing w:val="-5"/>
              </w:rPr>
              <w:t>hoteli posebnog standarda</w:t>
            </w:r>
          </w:p>
        </w:tc>
        <w:tc>
          <w:tcPr>
            <w:tcW w:w="4819" w:type="dxa"/>
            <w:gridSpan w:val="2"/>
            <w:vMerge/>
            <w:tcBorders>
              <w:left w:val="single" w:sz="8" w:space="0" w:color="363435"/>
              <w:right w:val="single" w:sz="8" w:space="0" w:color="363435"/>
            </w:tcBorders>
            <w:vAlign w:val="center"/>
          </w:tcPr>
          <w:p w14:paraId="2B818EF6" w14:textId="77777777" w:rsidR="00DE22A3" w:rsidRPr="00B5256E" w:rsidRDefault="00DE22A3" w:rsidP="006004F5">
            <w:pPr>
              <w:pStyle w:val="NoSpacing"/>
              <w:jc w:val="both"/>
              <w:rPr>
                <w:rFonts w:ascii="Arial" w:hAnsi="Arial" w:cs="Arial"/>
              </w:rPr>
            </w:pPr>
          </w:p>
        </w:tc>
      </w:tr>
      <w:tr w:rsidR="00DE22A3" w:rsidRPr="00B5256E" w14:paraId="43161DCA" w14:textId="77777777" w:rsidTr="006004F5">
        <w:trPr>
          <w:trHeight w:hRule="exact" w:val="536"/>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1D867FCF" w14:textId="77777777" w:rsidR="00DE22A3" w:rsidRPr="00B5256E" w:rsidRDefault="00DE22A3" w:rsidP="006004F5">
            <w:pPr>
              <w:pStyle w:val="NoSpacing"/>
              <w:jc w:val="both"/>
              <w:rPr>
                <w:rFonts w:ascii="Arial" w:hAnsi="Arial" w:cs="Arial"/>
              </w:rPr>
            </w:pPr>
            <w:r w:rsidRPr="00B5256E">
              <w:rPr>
                <w:rFonts w:ascii="Arial" w:hAnsi="Arial" w:cs="Arial"/>
                <w:spacing w:val="-7"/>
              </w:rPr>
              <w:t>T</w:t>
            </w:r>
            <w:r w:rsidRPr="00B5256E">
              <w:rPr>
                <w:rFonts w:ascii="Arial" w:hAnsi="Arial" w:cs="Arial"/>
                <w:spacing w:val="-4"/>
              </w:rPr>
              <w:t>r</w:t>
            </w:r>
            <w:r w:rsidRPr="00B5256E">
              <w:rPr>
                <w:rFonts w:ascii="Arial" w:hAnsi="Arial" w:cs="Arial"/>
              </w:rPr>
              <w:t>govina i skladišta</w:t>
            </w:r>
          </w:p>
        </w:tc>
        <w:tc>
          <w:tcPr>
            <w:tcW w:w="2552" w:type="dxa"/>
            <w:tcBorders>
              <w:top w:val="single" w:sz="8" w:space="0" w:color="363435"/>
              <w:left w:val="single" w:sz="8" w:space="0" w:color="363435"/>
              <w:bottom w:val="single" w:sz="8" w:space="0" w:color="363435"/>
              <w:right w:val="single" w:sz="8" w:space="0" w:color="363435"/>
            </w:tcBorders>
            <w:vAlign w:val="center"/>
          </w:tcPr>
          <w:p w14:paraId="4BE1E3C4" w14:textId="77777777" w:rsidR="00DE22A3" w:rsidRPr="00B5256E" w:rsidRDefault="00DE22A3" w:rsidP="006004F5">
            <w:pPr>
              <w:pStyle w:val="NoSpacing"/>
              <w:jc w:val="both"/>
              <w:rPr>
                <w:rFonts w:ascii="Arial" w:hAnsi="Arial" w:cs="Arial"/>
              </w:rPr>
            </w:pPr>
            <w:r w:rsidRPr="00B5256E">
              <w:rPr>
                <w:rFonts w:ascii="Arial" w:hAnsi="Arial" w:cs="Arial"/>
              </w:rPr>
              <w:t>robna kuća, supermarket</w:t>
            </w:r>
          </w:p>
        </w:tc>
        <w:tc>
          <w:tcPr>
            <w:tcW w:w="2126" w:type="dxa"/>
            <w:tcBorders>
              <w:top w:val="single" w:sz="8" w:space="0" w:color="363435"/>
              <w:left w:val="single" w:sz="8" w:space="0" w:color="363435"/>
              <w:bottom w:val="single" w:sz="8" w:space="0" w:color="363435"/>
              <w:right w:val="single" w:sz="8" w:space="0" w:color="363435"/>
            </w:tcBorders>
            <w:vAlign w:val="center"/>
          </w:tcPr>
          <w:p w14:paraId="33EBBF8E" w14:textId="77777777" w:rsidR="00DE22A3" w:rsidRPr="00B5256E" w:rsidRDefault="00DE22A3" w:rsidP="006004F5">
            <w:pPr>
              <w:pStyle w:val="NoSpacing"/>
              <w:jc w:val="both"/>
              <w:rPr>
                <w:rFonts w:ascii="Arial" w:hAnsi="Arial" w:cs="Arial"/>
              </w:rPr>
            </w:pPr>
            <w:r w:rsidRPr="00B5256E">
              <w:rPr>
                <w:rFonts w:ascii="Arial" w:hAnsi="Arial" w:cs="Arial"/>
              </w:rPr>
              <w:t>1 PM na 15 m</w:t>
            </w:r>
            <w:r w:rsidRPr="00B5256E">
              <w:rPr>
                <w:rFonts w:ascii="Arial" w:hAnsi="Arial" w:cs="Arial"/>
                <w:vertAlign w:val="superscript"/>
              </w:rPr>
              <w:t>2</w:t>
            </w:r>
          </w:p>
          <w:p w14:paraId="76206CE5" w14:textId="77777777" w:rsidR="00DE22A3" w:rsidRPr="00B5256E" w:rsidRDefault="00DE22A3" w:rsidP="006004F5">
            <w:pPr>
              <w:pStyle w:val="NoSpacing"/>
              <w:jc w:val="both"/>
              <w:rPr>
                <w:rFonts w:ascii="Arial" w:hAnsi="Arial" w:cs="Arial"/>
              </w:rPr>
            </w:pPr>
            <w:r w:rsidRPr="00B5256E">
              <w:rPr>
                <w:rFonts w:ascii="Arial" w:hAnsi="Arial" w:cs="Arial"/>
              </w:rPr>
              <w:t>prodajne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14:paraId="54FE83E0" w14:textId="77777777" w:rsidR="00DE22A3" w:rsidRPr="00B5256E" w:rsidRDefault="00DE22A3" w:rsidP="006004F5">
            <w:pPr>
              <w:pStyle w:val="NoSpacing"/>
              <w:jc w:val="both"/>
              <w:rPr>
                <w:rFonts w:ascii="Arial" w:hAnsi="Arial" w:cs="Arial"/>
              </w:rPr>
            </w:pPr>
          </w:p>
        </w:tc>
      </w:tr>
      <w:tr w:rsidR="00DE22A3" w:rsidRPr="00B5256E" w14:paraId="04EAB46A" w14:textId="77777777" w:rsidTr="006004F5">
        <w:trPr>
          <w:trHeight w:hRule="exact" w:val="835"/>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42819A10"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01001CD3" w14:textId="77777777" w:rsidR="00DE22A3" w:rsidRPr="00B5256E" w:rsidRDefault="00DE22A3" w:rsidP="006004F5">
            <w:pPr>
              <w:pStyle w:val="NoSpacing"/>
              <w:jc w:val="both"/>
              <w:rPr>
                <w:rFonts w:ascii="Arial" w:hAnsi="Arial" w:cs="Arial"/>
              </w:rPr>
            </w:pPr>
            <w:r w:rsidRPr="00B5256E">
              <w:rPr>
                <w:rFonts w:ascii="Arial" w:hAnsi="Arial" w:cs="Arial"/>
                <w:position w:val="1"/>
              </w:rPr>
              <w:t>ostale t</w:t>
            </w:r>
            <w:r w:rsidRPr="00B5256E">
              <w:rPr>
                <w:rFonts w:ascii="Arial" w:hAnsi="Arial" w:cs="Arial"/>
                <w:spacing w:val="-4"/>
                <w:position w:val="1"/>
              </w:rPr>
              <w:t>r</w:t>
            </w:r>
            <w:r w:rsidRPr="00B5256E">
              <w:rPr>
                <w:rFonts w:ascii="Arial" w:hAnsi="Arial" w:cs="Arial"/>
                <w:position w:val="1"/>
              </w:rPr>
              <w:t>govine</w:t>
            </w:r>
          </w:p>
        </w:tc>
        <w:tc>
          <w:tcPr>
            <w:tcW w:w="2126" w:type="dxa"/>
            <w:tcBorders>
              <w:top w:val="single" w:sz="8" w:space="0" w:color="363435"/>
              <w:left w:val="single" w:sz="8" w:space="0" w:color="363435"/>
              <w:bottom w:val="single" w:sz="8" w:space="0" w:color="363435"/>
              <w:right w:val="single" w:sz="8" w:space="0" w:color="363435"/>
            </w:tcBorders>
            <w:vAlign w:val="center"/>
          </w:tcPr>
          <w:p w14:paraId="7C5E894A"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 na 30 </w:t>
            </w:r>
            <w:r w:rsidRPr="00B5256E">
              <w:rPr>
                <w:rFonts w:ascii="Arial" w:hAnsi="Arial" w:cs="Arial"/>
              </w:rPr>
              <w:t>m</w:t>
            </w:r>
            <w:r w:rsidRPr="00B5256E">
              <w:rPr>
                <w:rFonts w:ascii="Arial" w:hAnsi="Arial" w:cs="Arial"/>
                <w:vertAlign w:val="superscript"/>
              </w:rPr>
              <w:t>2</w:t>
            </w:r>
          </w:p>
          <w:p w14:paraId="51C5D664" w14:textId="77777777" w:rsidR="00DE22A3" w:rsidRPr="00B5256E" w:rsidRDefault="00DE22A3" w:rsidP="006004F5">
            <w:pPr>
              <w:pStyle w:val="NoSpacing"/>
              <w:jc w:val="both"/>
              <w:rPr>
                <w:rFonts w:ascii="Arial" w:hAnsi="Arial" w:cs="Arial"/>
              </w:rPr>
            </w:pPr>
            <w:r w:rsidRPr="00B5256E">
              <w:rPr>
                <w:rFonts w:ascii="Arial" w:hAnsi="Arial" w:cs="Arial"/>
              </w:rPr>
              <w:t>prodajne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14:paraId="2DBE9F1C" w14:textId="77777777" w:rsidR="00DE22A3" w:rsidRPr="00B5256E" w:rsidRDefault="00DE22A3" w:rsidP="006004F5">
            <w:pPr>
              <w:pStyle w:val="NoSpacing"/>
              <w:jc w:val="both"/>
              <w:rPr>
                <w:rFonts w:ascii="Arial" w:hAnsi="Arial" w:cs="Arial"/>
              </w:rPr>
            </w:pPr>
            <w:r w:rsidRPr="00B5256E">
              <w:rPr>
                <w:rFonts w:ascii="Arial" w:hAnsi="Arial" w:cs="Arial"/>
              </w:rPr>
              <w:t>najmanje 2 PM, od kojih jedno posebno označeno za vozila opskrbe</w:t>
            </w:r>
          </w:p>
        </w:tc>
      </w:tr>
      <w:tr w:rsidR="00DE22A3" w:rsidRPr="00B5256E" w14:paraId="6BFF06FE" w14:textId="77777777" w:rsidTr="006004F5">
        <w:trPr>
          <w:trHeight w:hRule="exact" w:val="1131"/>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3B1805AC"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239E760C" w14:textId="77777777" w:rsidR="00DE22A3" w:rsidRPr="00B5256E" w:rsidRDefault="00DE22A3" w:rsidP="006004F5">
            <w:pPr>
              <w:pStyle w:val="NoSpacing"/>
              <w:jc w:val="both"/>
              <w:rPr>
                <w:rFonts w:ascii="Arial" w:hAnsi="Arial" w:cs="Arial"/>
              </w:rPr>
            </w:pPr>
            <w:r w:rsidRPr="00B5256E">
              <w:rPr>
                <w:rFonts w:ascii="Arial" w:hAnsi="Arial" w:cs="Arial"/>
              </w:rPr>
              <w:t>skladišta</w:t>
            </w:r>
          </w:p>
        </w:tc>
        <w:tc>
          <w:tcPr>
            <w:tcW w:w="2126" w:type="dxa"/>
            <w:tcBorders>
              <w:top w:val="single" w:sz="8" w:space="0" w:color="363435"/>
              <w:left w:val="single" w:sz="8" w:space="0" w:color="363435"/>
              <w:bottom w:val="single" w:sz="8" w:space="0" w:color="363435"/>
              <w:right w:val="single" w:sz="8" w:space="0" w:color="363435"/>
            </w:tcBorders>
            <w:vAlign w:val="center"/>
          </w:tcPr>
          <w:p w14:paraId="112366AE" w14:textId="77777777" w:rsidR="00DE22A3" w:rsidRPr="00B5256E" w:rsidRDefault="00DE22A3" w:rsidP="006004F5">
            <w:pPr>
              <w:pStyle w:val="NoSpacing"/>
              <w:jc w:val="both"/>
              <w:rPr>
                <w:rFonts w:ascii="Arial" w:hAnsi="Arial" w:cs="Arial"/>
              </w:rPr>
            </w:pPr>
            <w:r w:rsidRPr="00B5256E">
              <w:rPr>
                <w:rFonts w:ascii="Arial" w:hAnsi="Arial" w:cs="Arial"/>
              </w:rPr>
              <w:t>1 PM na 100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1626DD28" w14:textId="77777777" w:rsidR="00DE22A3" w:rsidRPr="00B5256E" w:rsidRDefault="00DE22A3" w:rsidP="006004F5">
            <w:pPr>
              <w:pStyle w:val="NoSpacing"/>
              <w:jc w:val="both"/>
              <w:rPr>
                <w:rFonts w:ascii="Arial" w:hAnsi="Arial" w:cs="Arial"/>
              </w:rPr>
            </w:pPr>
            <w:r w:rsidRPr="00B5256E">
              <w:rPr>
                <w:rFonts w:ascii="Arial" w:hAnsi="Arial" w:cs="Arial"/>
              </w:rPr>
              <w:t>najmanje 1 PM, za skladišta preko 100 m</w:t>
            </w:r>
            <w:r w:rsidRPr="00B5256E">
              <w:rPr>
                <w:rFonts w:ascii="Arial" w:hAnsi="Arial" w:cs="Arial"/>
                <w:vertAlign w:val="superscript"/>
              </w:rPr>
              <w:t xml:space="preserve">2 </w:t>
            </w:r>
            <w:r w:rsidRPr="00B5256E">
              <w:rPr>
                <w:rFonts w:ascii="Arial" w:hAnsi="Arial" w:cs="Arial"/>
              </w:rPr>
              <w:t>minimalno jedno posebno označeno za vozila opskrbe</w:t>
            </w:r>
          </w:p>
        </w:tc>
      </w:tr>
      <w:tr w:rsidR="00DE22A3" w:rsidRPr="00B5256E" w14:paraId="5DEEF2E4" w14:textId="77777777" w:rsidTr="006004F5">
        <w:trPr>
          <w:trHeight w:hRule="exact" w:val="533"/>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31BC38B5" w14:textId="77777777" w:rsidR="00DE22A3" w:rsidRPr="00B5256E" w:rsidRDefault="00DE22A3" w:rsidP="006004F5">
            <w:pPr>
              <w:pStyle w:val="NoSpacing"/>
              <w:jc w:val="both"/>
              <w:rPr>
                <w:rFonts w:ascii="Arial" w:hAnsi="Arial" w:cs="Arial"/>
              </w:rPr>
            </w:pPr>
            <w:r w:rsidRPr="00B5256E">
              <w:rPr>
                <w:rFonts w:ascii="Arial" w:hAnsi="Arial" w:cs="Arial"/>
              </w:rPr>
              <w:t>Poslovna i javna namjena</w:t>
            </w:r>
          </w:p>
        </w:tc>
        <w:tc>
          <w:tcPr>
            <w:tcW w:w="2552" w:type="dxa"/>
            <w:tcBorders>
              <w:top w:val="single" w:sz="8" w:space="0" w:color="363435"/>
              <w:left w:val="single" w:sz="8" w:space="0" w:color="363435"/>
              <w:bottom w:val="single" w:sz="8" w:space="0" w:color="363435"/>
              <w:right w:val="single" w:sz="8" w:space="0" w:color="363435"/>
            </w:tcBorders>
            <w:vAlign w:val="center"/>
          </w:tcPr>
          <w:p w14:paraId="1CD84A1A" w14:textId="77777777" w:rsidR="00DE22A3" w:rsidRPr="00B5256E" w:rsidRDefault="00DE22A3" w:rsidP="006004F5">
            <w:pPr>
              <w:pStyle w:val="NoSpacing"/>
              <w:jc w:val="both"/>
              <w:rPr>
                <w:rFonts w:ascii="Arial" w:hAnsi="Arial" w:cs="Arial"/>
              </w:rPr>
            </w:pPr>
            <w:r w:rsidRPr="00B5256E">
              <w:rPr>
                <w:rFonts w:ascii="Arial" w:hAnsi="Arial" w:cs="Arial"/>
              </w:rPr>
              <w:t>banke, agencije, poslovnice</w:t>
            </w:r>
          </w:p>
          <w:p w14:paraId="309F92D3" w14:textId="77777777" w:rsidR="00DE22A3" w:rsidRPr="00B5256E" w:rsidRDefault="00DE22A3" w:rsidP="006004F5">
            <w:pPr>
              <w:pStyle w:val="NoSpacing"/>
              <w:jc w:val="both"/>
              <w:rPr>
                <w:rFonts w:ascii="Arial" w:hAnsi="Arial" w:cs="Arial"/>
              </w:rPr>
            </w:pPr>
            <w:r w:rsidRPr="00B5256E">
              <w:rPr>
                <w:rFonts w:ascii="Arial" w:hAnsi="Arial" w:cs="Arial"/>
              </w:rPr>
              <w:t>(javni dio)</w:t>
            </w:r>
          </w:p>
        </w:tc>
        <w:tc>
          <w:tcPr>
            <w:tcW w:w="2126" w:type="dxa"/>
            <w:tcBorders>
              <w:top w:val="single" w:sz="8" w:space="0" w:color="363435"/>
              <w:left w:val="single" w:sz="8" w:space="0" w:color="363435"/>
              <w:bottom w:val="single" w:sz="8" w:space="0" w:color="363435"/>
              <w:right w:val="single" w:sz="8" w:space="0" w:color="363435"/>
            </w:tcBorders>
            <w:vAlign w:val="center"/>
          </w:tcPr>
          <w:p w14:paraId="74D07826" w14:textId="77777777" w:rsidR="00DE22A3" w:rsidRPr="00B5256E" w:rsidRDefault="00DE22A3" w:rsidP="006004F5">
            <w:pPr>
              <w:pStyle w:val="NoSpacing"/>
              <w:jc w:val="both"/>
              <w:rPr>
                <w:rFonts w:ascii="Arial" w:hAnsi="Arial" w:cs="Arial"/>
              </w:rPr>
            </w:pPr>
            <w:r w:rsidRPr="00B5256E">
              <w:rPr>
                <w:rFonts w:ascii="Arial" w:hAnsi="Arial" w:cs="Arial"/>
              </w:rPr>
              <w:t>1 PM na 25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7C9E3F4A" w14:textId="77777777" w:rsidR="00DE22A3" w:rsidRPr="00B5256E" w:rsidRDefault="00DE22A3" w:rsidP="006004F5">
            <w:pPr>
              <w:pStyle w:val="NoSpacing"/>
              <w:jc w:val="both"/>
              <w:rPr>
                <w:rFonts w:ascii="Arial" w:hAnsi="Arial" w:cs="Arial"/>
              </w:rPr>
            </w:pPr>
            <w:r w:rsidRPr="00B5256E">
              <w:rPr>
                <w:rFonts w:ascii="Arial" w:hAnsi="Arial" w:cs="Arial"/>
              </w:rPr>
              <w:t>najmanje 2 PM</w:t>
            </w:r>
          </w:p>
        </w:tc>
      </w:tr>
      <w:tr w:rsidR="00DE22A3" w:rsidRPr="00B5256E" w14:paraId="447D63B9" w14:textId="77777777" w:rsidTr="006004F5">
        <w:trPr>
          <w:trHeight w:hRule="exact" w:val="253"/>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32E8FC28"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2F1E5084" w14:textId="77777777" w:rsidR="00DE22A3" w:rsidRPr="00B5256E" w:rsidRDefault="00DE22A3" w:rsidP="006004F5">
            <w:pPr>
              <w:pStyle w:val="NoSpacing"/>
              <w:jc w:val="both"/>
              <w:rPr>
                <w:rFonts w:ascii="Arial" w:hAnsi="Arial" w:cs="Arial"/>
              </w:rPr>
            </w:pPr>
            <w:r w:rsidRPr="00B5256E">
              <w:rPr>
                <w:rFonts w:ascii="Arial" w:hAnsi="Arial" w:cs="Arial"/>
              </w:rPr>
              <w:t>uredi i kancelarije</w:t>
            </w:r>
          </w:p>
        </w:tc>
        <w:tc>
          <w:tcPr>
            <w:tcW w:w="2126" w:type="dxa"/>
            <w:tcBorders>
              <w:top w:val="single" w:sz="8" w:space="0" w:color="363435"/>
              <w:left w:val="single" w:sz="8" w:space="0" w:color="363435"/>
              <w:bottom w:val="single" w:sz="8" w:space="0" w:color="363435"/>
              <w:right w:val="single" w:sz="8" w:space="0" w:color="363435"/>
            </w:tcBorders>
            <w:vAlign w:val="center"/>
          </w:tcPr>
          <w:p w14:paraId="3903A475" w14:textId="77777777" w:rsidR="00DE22A3" w:rsidRPr="00B5256E" w:rsidRDefault="00DE22A3" w:rsidP="006004F5">
            <w:pPr>
              <w:pStyle w:val="NoSpacing"/>
              <w:jc w:val="both"/>
              <w:rPr>
                <w:rFonts w:ascii="Arial" w:hAnsi="Arial" w:cs="Arial"/>
              </w:rPr>
            </w:pPr>
            <w:r w:rsidRPr="00B5256E">
              <w:rPr>
                <w:rFonts w:ascii="Arial" w:hAnsi="Arial" w:cs="Arial"/>
              </w:rPr>
              <w:t>1 PM na 50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5BC8E170" w14:textId="77777777" w:rsidR="00DE22A3" w:rsidRPr="00B5256E" w:rsidRDefault="00DE22A3" w:rsidP="006004F5">
            <w:pPr>
              <w:pStyle w:val="NoSpacing"/>
              <w:jc w:val="both"/>
              <w:rPr>
                <w:rFonts w:ascii="Arial" w:hAnsi="Arial" w:cs="Arial"/>
              </w:rPr>
            </w:pPr>
          </w:p>
        </w:tc>
      </w:tr>
      <w:tr w:rsidR="00DE22A3" w:rsidRPr="00B5256E" w14:paraId="62B52BBE" w14:textId="77777777" w:rsidTr="006004F5">
        <w:trPr>
          <w:trHeight w:hRule="exact" w:val="280"/>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1967887A" w14:textId="77777777" w:rsidR="00DE22A3" w:rsidRPr="00B5256E" w:rsidRDefault="00DE22A3" w:rsidP="006004F5">
            <w:pPr>
              <w:pStyle w:val="NoSpacing"/>
              <w:jc w:val="both"/>
              <w:rPr>
                <w:rFonts w:ascii="Arial" w:hAnsi="Arial" w:cs="Arial"/>
              </w:rPr>
            </w:pPr>
            <w:r w:rsidRPr="00B5256E">
              <w:rPr>
                <w:rFonts w:ascii="Arial" w:hAnsi="Arial" w:cs="Arial"/>
              </w:rPr>
              <w:t>Industrija i obrt</w:t>
            </w:r>
          </w:p>
        </w:tc>
        <w:tc>
          <w:tcPr>
            <w:tcW w:w="2552" w:type="dxa"/>
            <w:tcBorders>
              <w:top w:val="single" w:sz="8" w:space="0" w:color="363435"/>
              <w:left w:val="single" w:sz="8" w:space="0" w:color="363435"/>
              <w:bottom w:val="single" w:sz="8" w:space="0" w:color="363435"/>
              <w:right w:val="single" w:sz="8" w:space="0" w:color="363435"/>
            </w:tcBorders>
            <w:vAlign w:val="center"/>
          </w:tcPr>
          <w:p w14:paraId="33EB62C0" w14:textId="77777777" w:rsidR="00DE22A3" w:rsidRPr="00B5256E" w:rsidRDefault="00DE22A3" w:rsidP="006004F5">
            <w:pPr>
              <w:pStyle w:val="NoSpacing"/>
              <w:jc w:val="both"/>
              <w:rPr>
                <w:rFonts w:ascii="Arial" w:hAnsi="Arial" w:cs="Arial"/>
              </w:rPr>
            </w:pPr>
            <w:r w:rsidRPr="00B5256E">
              <w:rPr>
                <w:rFonts w:ascii="Arial" w:hAnsi="Arial" w:cs="Arial"/>
              </w:rPr>
              <w:t>industrijski objekti</w:t>
            </w:r>
          </w:p>
        </w:tc>
        <w:tc>
          <w:tcPr>
            <w:tcW w:w="2126" w:type="dxa"/>
            <w:tcBorders>
              <w:top w:val="single" w:sz="8" w:space="0" w:color="363435"/>
              <w:left w:val="single" w:sz="8" w:space="0" w:color="363435"/>
              <w:bottom w:val="single" w:sz="8" w:space="0" w:color="363435"/>
              <w:right w:val="single" w:sz="8" w:space="0" w:color="363435"/>
            </w:tcBorders>
            <w:vAlign w:val="center"/>
          </w:tcPr>
          <w:p w14:paraId="68381C97" w14:textId="77777777" w:rsidR="00DE22A3" w:rsidRPr="00B5256E" w:rsidRDefault="00DE22A3" w:rsidP="006004F5">
            <w:pPr>
              <w:pStyle w:val="NoSpacing"/>
              <w:jc w:val="both"/>
              <w:rPr>
                <w:rFonts w:ascii="Arial" w:hAnsi="Arial" w:cs="Arial"/>
              </w:rPr>
            </w:pPr>
            <w:r w:rsidRPr="00B5256E">
              <w:rPr>
                <w:rFonts w:ascii="Arial" w:hAnsi="Arial" w:cs="Arial"/>
              </w:rPr>
              <w:t>1 PM na 70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4BADB993" w14:textId="77777777" w:rsidR="00DE22A3" w:rsidRPr="00B5256E" w:rsidRDefault="00DE22A3" w:rsidP="006004F5">
            <w:pPr>
              <w:pStyle w:val="NoSpacing"/>
              <w:jc w:val="both"/>
              <w:rPr>
                <w:rFonts w:ascii="Arial" w:hAnsi="Arial" w:cs="Arial"/>
              </w:rPr>
            </w:pPr>
          </w:p>
        </w:tc>
      </w:tr>
      <w:tr w:rsidR="00DE22A3" w:rsidRPr="00B5256E" w14:paraId="4222F66C" w14:textId="77777777" w:rsidTr="006004F5">
        <w:trPr>
          <w:trHeight w:hRule="exact" w:val="250"/>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5B5C1514"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76A1802C" w14:textId="77777777" w:rsidR="00DE22A3" w:rsidRPr="00B5256E" w:rsidRDefault="00DE22A3" w:rsidP="006004F5">
            <w:pPr>
              <w:pStyle w:val="NoSpacing"/>
              <w:jc w:val="both"/>
              <w:rPr>
                <w:rFonts w:ascii="Arial" w:hAnsi="Arial" w:cs="Arial"/>
              </w:rPr>
            </w:pPr>
            <w:r w:rsidRPr="00B5256E">
              <w:rPr>
                <w:rFonts w:ascii="Arial" w:hAnsi="Arial" w:cs="Arial"/>
              </w:rPr>
              <w:t>obrtni objekti</w:t>
            </w:r>
          </w:p>
        </w:tc>
        <w:tc>
          <w:tcPr>
            <w:tcW w:w="2126" w:type="dxa"/>
            <w:tcBorders>
              <w:top w:val="single" w:sz="8" w:space="0" w:color="363435"/>
              <w:left w:val="single" w:sz="8" w:space="0" w:color="363435"/>
              <w:bottom w:val="single" w:sz="8" w:space="0" w:color="363435"/>
              <w:right w:val="single" w:sz="8" w:space="0" w:color="363435"/>
            </w:tcBorders>
            <w:vAlign w:val="center"/>
          </w:tcPr>
          <w:p w14:paraId="2CBF0502" w14:textId="77777777" w:rsidR="00DE22A3" w:rsidRPr="00B5256E" w:rsidRDefault="00DE22A3" w:rsidP="006004F5">
            <w:pPr>
              <w:pStyle w:val="NoSpacing"/>
              <w:jc w:val="both"/>
              <w:rPr>
                <w:rFonts w:ascii="Arial" w:hAnsi="Arial" w:cs="Arial"/>
              </w:rPr>
            </w:pPr>
            <w:r w:rsidRPr="00B5256E">
              <w:rPr>
                <w:rFonts w:ascii="Arial" w:hAnsi="Arial" w:cs="Arial"/>
              </w:rPr>
              <w:t>1 PM na 50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372FDC4B" w14:textId="77777777" w:rsidR="00DE22A3" w:rsidRPr="00B5256E" w:rsidRDefault="00DE22A3" w:rsidP="006004F5">
            <w:pPr>
              <w:pStyle w:val="NoSpacing"/>
              <w:jc w:val="both"/>
              <w:rPr>
                <w:rFonts w:ascii="Arial" w:hAnsi="Arial" w:cs="Arial"/>
              </w:rPr>
            </w:pPr>
          </w:p>
        </w:tc>
      </w:tr>
      <w:tr w:rsidR="00DE22A3" w:rsidRPr="00B5256E" w14:paraId="317BCD2F" w14:textId="77777777" w:rsidTr="006004F5">
        <w:trPr>
          <w:trHeight w:hRule="exact" w:val="249"/>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52546A85"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0B874FA1" w14:textId="77777777" w:rsidR="00DE22A3" w:rsidRPr="00B5256E" w:rsidRDefault="00DE22A3" w:rsidP="006004F5">
            <w:pPr>
              <w:pStyle w:val="NoSpacing"/>
              <w:jc w:val="both"/>
              <w:rPr>
                <w:rFonts w:ascii="Arial" w:hAnsi="Arial" w:cs="Arial"/>
              </w:rPr>
            </w:pPr>
            <w:r w:rsidRPr="00B5256E">
              <w:rPr>
                <w:rFonts w:ascii="Arial" w:hAnsi="Arial" w:cs="Arial"/>
              </w:rPr>
              <w:t>autoservis</w:t>
            </w:r>
          </w:p>
        </w:tc>
        <w:tc>
          <w:tcPr>
            <w:tcW w:w="2126" w:type="dxa"/>
            <w:tcBorders>
              <w:top w:val="single" w:sz="8" w:space="0" w:color="363435"/>
              <w:left w:val="single" w:sz="8" w:space="0" w:color="363435"/>
              <w:bottom w:val="single" w:sz="8" w:space="0" w:color="363435"/>
              <w:right w:val="single" w:sz="8" w:space="0" w:color="363435"/>
            </w:tcBorders>
            <w:vAlign w:val="center"/>
          </w:tcPr>
          <w:p w14:paraId="610688C3" w14:textId="77777777" w:rsidR="00DE22A3" w:rsidRPr="00B5256E" w:rsidRDefault="00DE22A3" w:rsidP="006004F5">
            <w:pPr>
              <w:pStyle w:val="NoSpacing"/>
              <w:jc w:val="both"/>
              <w:rPr>
                <w:rFonts w:ascii="Arial" w:hAnsi="Arial" w:cs="Arial"/>
              </w:rPr>
            </w:pPr>
            <w:r w:rsidRPr="00B5256E">
              <w:rPr>
                <w:rFonts w:ascii="Arial" w:hAnsi="Arial" w:cs="Arial"/>
              </w:rPr>
              <w:t>1 PM na 20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52B9804C" w14:textId="77777777" w:rsidR="00DE22A3" w:rsidRPr="00B5256E" w:rsidRDefault="00DE22A3" w:rsidP="006004F5">
            <w:pPr>
              <w:pStyle w:val="NoSpacing"/>
              <w:jc w:val="both"/>
              <w:rPr>
                <w:rFonts w:ascii="Arial" w:hAnsi="Arial" w:cs="Arial"/>
              </w:rPr>
            </w:pPr>
          </w:p>
        </w:tc>
      </w:tr>
      <w:tr w:rsidR="00DE22A3" w:rsidRPr="00B5256E" w14:paraId="555E18B6" w14:textId="77777777" w:rsidTr="006004F5">
        <w:trPr>
          <w:trHeight w:hRule="exact" w:val="291"/>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757B5B4A" w14:textId="77777777" w:rsidR="00DE22A3" w:rsidRPr="00B5256E" w:rsidRDefault="00DE22A3" w:rsidP="006004F5">
            <w:pPr>
              <w:pStyle w:val="NoSpacing"/>
              <w:jc w:val="both"/>
              <w:rPr>
                <w:rFonts w:ascii="Arial" w:hAnsi="Arial" w:cs="Arial"/>
              </w:rPr>
            </w:pPr>
            <w:r w:rsidRPr="00B5256E">
              <w:rPr>
                <w:rFonts w:ascii="Arial" w:hAnsi="Arial" w:cs="Arial"/>
              </w:rPr>
              <w:t>Kultura, odgoj i obrazovanje</w:t>
            </w:r>
          </w:p>
        </w:tc>
        <w:tc>
          <w:tcPr>
            <w:tcW w:w="2552" w:type="dxa"/>
            <w:tcBorders>
              <w:top w:val="single" w:sz="8" w:space="0" w:color="363435"/>
              <w:left w:val="single" w:sz="8" w:space="0" w:color="363435"/>
              <w:bottom w:val="single" w:sz="8" w:space="0" w:color="363435"/>
              <w:right w:val="single" w:sz="8" w:space="0" w:color="363435"/>
            </w:tcBorders>
            <w:vAlign w:val="center"/>
          </w:tcPr>
          <w:p w14:paraId="186A1035" w14:textId="77777777" w:rsidR="00DE22A3" w:rsidRPr="00B5256E" w:rsidRDefault="00DE22A3" w:rsidP="006004F5">
            <w:pPr>
              <w:pStyle w:val="NoSpacing"/>
              <w:jc w:val="both"/>
              <w:rPr>
                <w:rFonts w:ascii="Arial" w:hAnsi="Arial" w:cs="Arial"/>
              </w:rPr>
            </w:pPr>
            <w:r w:rsidRPr="00B5256E">
              <w:rPr>
                <w:rFonts w:ascii="Arial" w:hAnsi="Arial" w:cs="Arial"/>
              </w:rPr>
              <w:t>dječji vrtići i jaslice</w:t>
            </w:r>
          </w:p>
        </w:tc>
        <w:tc>
          <w:tcPr>
            <w:tcW w:w="2126" w:type="dxa"/>
            <w:tcBorders>
              <w:top w:val="single" w:sz="8" w:space="0" w:color="363435"/>
              <w:left w:val="single" w:sz="8" w:space="0" w:color="363435"/>
              <w:bottom w:val="single" w:sz="8" w:space="0" w:color="363435"/>
              <w:right w:val="single" w:sz="8" w:space="0" w:color="363435"/>
            </w:tcBorders>
            <w:vAlign w:val="center"/>
          </w:tcPr>
          <w:p w14:paraId="37FC9181" w14:textId="77777777" w:rsidR="00DE22A3" w:rsidRPr="00B5256E" w:rsidRDefault="00DE22A3" w:rsidP="006004F5">
            <w:pPr>
              <w:pStyle w:val="NoSpacing"/>
              <w:jc w:val="both"/>
              <w:rPr>
                <w:rFonts w:ascii="Arial" w:hAnsi="Arial" w:cs="Arial"/>
              </w:rPr>
            </w:pPr>
            <w:r w:rsidRPr="00B5256E">
              <w:rPr>
                <w:rFonts w:ascii="Arial" w:hAnsi="Arial" w:cs="Arial"/>
              </w:rPr>
              <w:t>1 PM/100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6F66C9F1" w14:textId="77777777" w:rsidR="00DE22A3" w:rsidRPr="00B5256E" w:rsidRDefault="00DE22A3" w:rsidP="006004F5">
            <w:pPr>
              <w:pStyle w:val="NoSpacing"/>
              <w:jc w:val="both"/>
              <w:rPr>
                <w:rFonts w:ascii="Arial" w:hAnsi="Arial" w:cs="Arial"/>
              </w:rPr>
            </w:pPr>
          </w:p>
        </w:tc>
      </w:tr>
      <w:tr w:rsidR="00DE22A3" w:rsidRPr="00B5256E" w14:paraId="484FAFBC" w14:textId="77777777" w:rsidTr="006004F5">
        <w:trPr>
          <w:trHeight w:val="437"/>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15E6E931"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right w:val="single" w:sz="8" w:space="0" w:color="363435"/>
            </w:tcBorders>
            <w:vAlign w:val="center"/>
          </w:tcPr>
          <w:p w14:paraId="568CC5EE" w14:textId="77777777" w:rsidR="00DE22A3" w:rsidRPr="00B5256E" w:rsidRDefault="00DE22A3" w:rsidP="006004F5">
            <w:pPr>
              <w:pStyle w:val="NoSpacing"/>
              <w:jc w:val="both"/>
              <w:rPr>
                <w:rFonts w:ascii="Arial" w:hAnsi="Arial" w:cs="Arial"/>
              </w:rPr>
            </w:pPr>
            <w:r w:rsidRPr="00B5256E">
              <w:rPr>
                <w:rFonts w:ascii="Arial" w:hAnsi="Arial" w:cs="Arial"/>
                <w:position w:val="1"/>
              </w:rPr>
              <w:t>osnovne i srednje škole</w:t>
            </w:r>
          </w:p>
        </w:tc>
        <w:tc>
          <w:tcPr>
            <w:tcW w:w="2126" w:type="dxa"/>
            <w:tcBorders>
              <w:top w:val="single" w:sz="8" w:space="0" w:color="363435"/>
              <w:left w:val="single" w:sz="8" w:space="0" w:color="363435"/>
              <w:right w:val="single" w:sz="8" w:space="0" w:color="363435"/>
            </w:tcBorders>
            <w:vAlign w:val="center"/>
          </w:tcPr>
          <w:p w14:paraId="71922016"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PM/100 </w:t>
            </w:r>
            <w:r w:rsidRPr="00B5256E">
              <w:rPr>
                <w:rFonts w:ascii="Arial" w:hAnsi="Arial" w:cs="Arial"/>
              </w:rPr>
              <w:t>m</w:t>
            </w:r>
            <w:r w:rsidRPr="00B5256E">
              <w:rPr>
                <w:rFonts w:ascii="Arial" w:hAnsi="Arial" w:cs="Arial"/>
                <w:vertAlign w:val="superscript"/>
              </w:rPr>
              <w:t>2</w:t>
            </w:r>
          </w:p>
        </w:tc>
        <w:tc>
          <w:tcPr>
            <w:tcW w:w="2693" w:type="dxa"/>
            <w:tcBorders>
              <w:top w:val="single" w:sz="8" w:space="0" w:color="363435"/>
              <w:left w:val="single" w:sz="8" w:space="0" w:color="363435"/>
              <w:right w:val="single" w:sz="8" w:space="0" w:color="363435"/>
            </w:tcBorders>
            <w:vAlign w:val="center"/>
          </w:tcPr>
          <w:p w14:paraId="0DE5EA06" w14:textId="77777777" w:rsidR="00DE22A3" w:rsidRPr="00B5256E" w:rsidRDefault="00DE22A3" w:rsidP="006004F5">
            <w:pPr>
              <w:pStyle w:val="NoSpacing"/>
              <w:jc w:val="both"/>
              <w:rPr>
                <w:rFonts w:ascii="Arial" w:hAnsi="Arial" w:cs="Arial"/>
              </w:rPr>
            </w:pPr>
          </w:p>
        </w:tc>
      </w:tr>
      <w:tr w:rsidR="00DE22A3" w:rsidRPr="00B5256E" w14:paraId="0212E50D" w14:textId="77777777" w:rsidTr="006004F5">
        <w:trPr>
          <w:trHeight w:val="725"/>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3415AB0B"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right w:val="single" w:sz="8" w:space="0" w:color="363435"/>
            </w:tcBorders>
            <w:vAlign w:val="center"/>
          </w:tcPr>
          <w:p w14:paraId="3E4FA67A" w14:textId="77777777" w:rsidR="00DE22A3" w:rsidRPr="00B5256E" w:rsidRDefault="00DE22A3" w:rsidP="006004F5">
            <w:pPr>
              <w:pStyle w:val="NoSpacing"/>
              <w:jc w:val="both"/>
              <w:rPr>
                <w:rFonts w:ascii="Arial" w:hAnsi="Arial" w:cs="Arial"/>
              </w:rPr>
            </w:pPr>
            <w:r w:rsidRPr="00B5256E">
              <w:rPr>
                <w:rFonts w:ascii="Arial" w:hAnsi="Arial" w:cs="Arial"/>
              </w:rPr>
              <w:t>kina, kazalište, dvorane za</w:t>
            </w:r>
          </w:p>
          <w:p w14:paraId="10B27C3A" w14:textId="77777777" w:rsidR="00DE22A3" w:rsidRPr="00B5256E" w:rsidRDefault="00DE22A3" w:rsidP="006004F5">
            <w:pPr>
              <w:pStyle w:val="NoSpacing"/>
              <w:jc w:val="both"/>
              <w:rPr>
                <w:rFonts w:ascii="Arial" w:hAnsi="Arial" w:cs="Arial"/>
              </w:rPr>
            </w:pPr>
            <w:r w:rsidRPr="00B5256E">
              <w:rPr>
                <w:rFonts w:ascii="Arial" w:hAnsi="Arial" w:cs="Arial"/>
              </w:rPr>
              <w:t>javne skupove</w:t>
            </w:r>
          </w:p>
        </w:tc>
        <w:tc>
          <w:tcPr>
            <w:tcW w:w="2126" w:type="dxa"/>
            <w:tcBorders>
              <w:top w:val="single" w:sz="8" w:space="0" w:color="363435"/>
              <w:left w:val="single" w:sz="8" w:space="0" w:color="363435"/>
              <w:right w:val="single" w:sz="8" w:space="0" w:color="363435"/>
            </w:tcBorders>
            <w:vAlign w:val="center"/>
          </w:tcPr>
          <w:p w14:paraId="2A5471BF" w14:textId="77777777" w:rsidR="00DE22A3" w:rsidRPr="00B5256E" w:rsidRDefault="00DE22A3" w:rsidP="006004F5">
            <w:pPr>
              <w:pStyle w:val="NoSpacing"/>
              <w:jc w:val="both"/>
              <w:rPr>
                <w:rFonts w:ascii="Arial" w:hAnsi="Arial" w:cs="Arial"/>
              </w:rPr>
            </w:pPr>
            <w:r w:rsidRPr="00B5256E">
              <w:rPr>
                <w:rFonts w:ascii="Arial" w:hAnsi="Arial" w:cs="Arial"/>
              </w:rPr>
              <w:t>1 PM/50 m</w:t>
            </w:r>
            <w:r w:rsidRPr="00B5256E">
              <w:rPr>
                <w:rFonts w:ascii="Arial" w:hAnsi="Arial" w:cs="Arial"/>
                <w:vertAlign w:val="superscript"/>
              </w:rPr>
              <w:t>2</w:t>
            </w:r>
          </w:p>
        </w:tc>
        <w:tc>
          <w:tcPr>
            <w:tcW w:w="2693" w:type="dxa"/>
            <w:tcBorders>
              <w:top w:val="single" w:sz="8" w:space="0" w:color="363435"/>
              <w:left w:val="single" w:sz="8" w:space="0" w:color="363435"/>
              <w:right w:val="single" w:sz="8" w:space="0" w:color="363435"/>
            </w:tcBorders>
            <w:vAlign w:val="center"/>
          </w:tcPr>
          <w:p w14:paraId="049C7A77" w14:textId="77777777" w:rsidR="00DE22A3" w:rsidRPr="00B5256E" w:rsidRDefault="00DE22A3" w:rsidP="006004F5">
            <w:pPr>
              <w:pStyle w:val="NoSpacing"/>
              <w:jc w:val="both"/>
              <w:rPr>
                <w:rFonts w:ascii="Arial" w:hAnsi="Arial" w:cs="Arial"/>
              </w:rPr>
            </w:pPr>
          </w:p>
        </w:tc>
      </w:tr>
      <w:tr w:rsidR="00DE22A3" w:rsidRPr="00B5256E" w14:paraId="03046819" w14:textId="77777777" w:rsidTr="006004F5">
        <w:trPr>
          <w:trHeight w:hRule="exact" w:val="220"/>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29E9D195"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0A19FAE8" w14:textId="77777777" w:rsidR="00DE22A3" w:rsidRPr="00B5256E" w:rsidRDefault="00DE22A3" w:rsidP="006004F5">
            <w:pPr>
              <w:pStyle w:val="NoSpacing"/>
              <w:jc w:val="both"/>
              <w:rPr>
                <w:rFonts w:ascii="Arial" w:hAnsi="Arial" w:cs="Arial"/>
              </w:rPr>
            </w:pPr>
            <w:r w:rsidRPr="00B5256E">
              <w:rPr>
                <w:rFonts w:ascii="Arial" w:hAnsi="Arial" w:cs="Arial"/>
                <w:position w:val="1"/>
              </w:rPr>
              <w:t>crkve</w:t>
            </w:r>
          </w:p>
        </w:tc>
        <w:tc>
          <w:tcPr>
            <w:tcW w:w="2126" w:type="dxa"/>
            <w:tcBorders>
              <w:top w:val="single" w:sz="8" w:space="0" w:color="363435"/>
              <w:left w:val="single" w:sz="8" w:space="0" w:color="363435"/>
              <w:bottom w:val="single" w:sz="8" w:space="0" w:color="363435"/>
              <w:right w:val="single" w:sz="8" w:space="0" w:color="363435"/>
            </w:tcBorders>
            <w:vAlign w:val="center"/>
          </w:tcPr>
          <w:p w14:paraId="21BB3C1F"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PM/50 </w:t>
            </w:r>
            <w:r w:rsidRPr="00B5256E">
              <w:rPr>
                <w:rFonts w:ascii="Arial" w:hAnsi="Arial" w:cs="Arial"/>
              </w:rPr>
              <w:t>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26FE40B0" w14:textId="77777777" w:rsidR="00DE22A3" w:rsidRPr="00B5256E" w:rsidRDefault="00DE22A3" w:rsidP="006004F5">
            <w:pPr>
              <w:pStyle w:val="NoSpacing"/>
              <w:jc w:val="both"/>
              <w:rPr>
                <w:rFonts w:ascii="Arial" w:hAnsi="Arial" w:cs="Arial"/>
              </w:rPr>
            </w:pPr>
          </w:p>
        </w:tc>
      </w:tr>
      <w:tr w:rsidR="00DE22A3" w:rsidRPr="00B5256E" w14:paraId="6FFAA679" w14:textId="77777777" w:rsidTr="006004F5">
        <w:trPr>
          <w:trHeight w:hRule="exact" w:val="485"/>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5B1A377C"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17CF76EE" w14:textId="77777777" w:rsidR="00DE22A3" w:rsidRPr="00B5256E" w:rsidRDefault="00DE22A3" w:rsidP="006004F5">
            <w:pPr>
              <w:pStyle w:val="NoSpacing"/>
              <w:jc w:val="both"/>
              <w:rPr>
                <w:rFonts w:ascii="Arial" w:hAnsi="Arial" w:cs="Arial"/>
              </w:rPr>
            </w:pPr>
            <w:r w:rsidRPr="00B5256E">
              <w:rPr>
                <w:rFonts w:ascii="Arial" w:hAnsi="Arial" w:cs="Arial"/>
                <w:spacing w:val="-6"/>
              </w:rPr>
              <w:t>muzeji</w:t>
            </w:r>
            <w:r w:rsidRPr="00B5256E">
              <w:rPr>
                <w:rFonts w:ascii="Arial" w:hAnsi="Arial" w:cs="Arial"/>
              </w:rPr>
              <w:t>,</w:t>
            </w:r>
            <w:r w:rsidRPr="00B5256E">
              <w:rPr>
                <w:rFonts w:ascii="Arial" w:hAnsi="Arial" w:cs="Arial"/>
                <w:spacing w:val="-11"/>
              </w:rPr>
              <w:t xml:space="preserve"> </w:t>
            </w:r>
            <w:r w:rsidRPr="00B5256E">
              <w:rPr>
                <w:rFonts w:ascii="Arial" w:hAnsi="Arial" w:cs="Arial"/>
                <w:spacing w:val="-6"/>
              </w:rPr>
              <w:t>galerije</w:t>
            </w:r>
            <w:r w:rsidRPr="00B5256E">
              <w:rPr>
                <w:rFonts w:ascii="Arial" w:hAnsi="Arial" w:cs="Arial"/>
              </w:rPr>
              <w:t>,</w:t>
            </w:r>
            <w:r w:rsidRPr="00B5256E">
              <w:rPr>
                <w:rFonts w:ascii="Arial" w:hAnsi="Arial" w:cs="Arial"/>
                <w:spacing w:val="-11"/>
              </w:rPr>
              <w:t xml:space="preserve"> </w:t>
            </w:r>
            <w:r w:rsidRPr="00B5256E">
              <w:rPr>
                <w:rFonts w:ascii="Arial" w:hAnsi="Arial" w:cs="Arial"/>
                <w:spacing w:val="-6"/>
              </w:rPr>
              <w:t>bibliotek</w:t>
            </w:r>
            <w:r w:rsidRPr="00B5256E">
              <w:rPr>
                <w:rFonts w:ascii="Arial" w:hAnsi="Arial" w:cs="Arial"/>
              </w:rPr>
              <w:t>e</w:t>
            </w:r>
          </w:p>
        </w:tc>
        <w:tc>
          <w:tcPr>
            <w:tcW w:w="2126" w:type="dxa"/>
            <w:tcBorders>
              <w:top w:val="single" w:sz="8" w:space="0" w:color="363435"/>
              <w:left w:val="single" w:sz="8" w:space="0" w:color="363435"/>
              <w:bottom w:val="single" w:sz="8" w:space="0" w:color="363435"/>
              <w:right w:val="single" w:sz="8" w:space="0" w:color="363435"/>
            </w:tcBorders>
            <w:vAlign w:val="center"/>
          </w:tcPr>
          <w:p w14:paraId="0D123BA4" w14:textId="77777777" w:rsidR="00DE22A3" w:rsidRPr="00B5256E" w:rsidRDefault="00DE22A3" w:rsidP="006004F5">
            <w:pPr>
              <w:pStyle w:val="NoSpacing"/>
              <w:jc w:val="both"/>
              <w:rPr>
                <w:rFonts w:ascii="Arial" w:hAnsi="Arial" w:cs="Arial"/>
              </w:rPr>
            </w:pPr>
            <w:r w:rsidRPr="00B5256E">
              <w:rPr>
                <w:rFonts w:ascii="Arial" w:hAnsi="Arial" w:cs="Arial"/>
              </w:rPr>
              <w:t>1 PM/50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0F86B861" w14:textId="77777777" w:rsidR="00DE22A3" w:rsidRPr="00B5256E" w:rsidRDefault="00DE22A3" w:rsidP="006004F5">
            <w:pPr>
              <w:pStyle w:val="NoSpacing"/>
              <w:jc w:val="both"/>
              <w:rPr>
                <w:rFonts w:ascii="Arial" w:hAnsi="Arial" w:cs="Arial"/>
              </w:rPr>
            </w:pPr>
            <w:r w:rsidRPr="00B5256E">
              <w:rPr>
                <w:rFonts w:ascii="Arial" w:hAnsi="Arial" w:cs="Arial"/>
              </w:rPr>
              <w:t>minimalno 4 PM, za muzeje</w:t>
            </w:r>
          </w:p>
          <w:p w14:paraId="3E5C24C0" w14:textId="77777777" w:rsidR="00DE22A3" w:rsidRPr="00B5256E" w:rsidRDefault="00DE22A3" w:rsidP="006004F5">
            <w:pPr>
              <w:pStyle w:val="NoSpacing"/>
              <w:jc w:val="both"/>
              <w:rPr>
                <w:rFonts w:ascii="Arial" w:hAnsi="Arial" w:cs="Arial"/>
              </w:rPr>
            </w:pPr>
            <w:r w:rsidRPr="00B5256E">
              <w:rPr>
                <w:rFonts w:ascii="Arial" w:hAnsi="Arial" w:cs="Arial"/>
              </w:rPr>
              <w:t>1 PM za autobus</w:t>
            </w:r>
          </w:p>
        </w:tc>
      </w:tr>
      <w:tr w:rsidR="00DE22A3" w:rsidRPr="00B5256E" w14:paraId="7FA41943" w14:textId="77777777" w:rsidTr="006004F5">
        <w:trPr>
          <w:trHeight w:hRule="exact" w:val="259"/>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7DD17028"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66C8A6A4" w14:textId="77777777" w:rsidR="00DE22A3" w:rsidRPr="00B5256E" w:rsidRDefault="00DE22A3" w:rsidP="006004F5">
            <w:pPr>
              <w:pStyle w:val="NoSpacing"/>
              <w:jc w:val="both"/>
              <w:rPr>
                <w:rFonts w:ascii="Arial" w:hAnsi="Arial" w:cs="Arial"/>
              </w:rPr>
            </w:pPr>
            <w:r w:rsidRPr="00B5256E">
              <w:rPr>
                <w:rFonts w:ascii="Arial" w:hAnsi="Arial" w:cs="Arial"/>
              </w:rPr>
              <w:t>kongresne dvorane</w:t>
            </w:r>
          </w:p>
        </w:tc>
        <w:tc>
          <w:tcPr>
            <w:tcW w:w="2126" w:type="dxa"/>
            <w:tcBorders>
              <w:top w:val="single" w:sz="8" w:space="0" w:color="363435"/>
              <w:left w:val="single" w:sz="8" w:space="0" w:color="363435"/>
              <w:bottom w:val="single" w:sz="8" w:space="0" w:color="363435"/>
              <w:right w:val="single" w:sz="8" w:space="0" w:color="363435"/>
            </w:tcBorders>
            <w:vAlign w:val="center"/>
          </w:tcPr>
          <w:p w14:paraId="3AADC203" w14:textId="77777777" w:rsidR="00DE22A3" w:rsidRPr="00B5256E" w:rsidRDefault="00DE22A3" w:rsidP="006004F5">
            <w:pPr>
              <w:pStyle w:val="NoSpacing"/>
              <w:jc w:val="both"/>
              <w:rPr>
                <w:rFonts w:ascii="Arial" w:hAnsi="Arial" w:cs="Arial"/>
              </w:rPr>
            </w:pPr>
            <w:r w:rsidRPr="00B5256E">
              <w:rPr>
                <w:rFonts w:ascii="Arial" w:hAnsi="Arial" w:cs="Arial"/>
              </w:rPr>
              <w:t>1 PM/50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36F8BE2A" w14:textId="77777777" w:rsidR="00DE22A3" w:rsidRPr="00B5256E" w:rsidRDefault="00DE22A3" w:rsidP="006004F5">
            <w:pPr>
              <w:pStyle w:val="NoSpacing"/>
              <w:jc w:val="both"/>
              <w:rPr>
                <w:rFonts w:ascii="Arial" w:hAnsi="Arial" w:cs="Arial"/>
              </w:rPr>
            </w:pPr>
          </w:p>
        </w:tc>
      </w:tr>
      <w:tr w:rsidR="00DE22A3" w:rsidRPr="00B5256E" w14:paraId="6CEA036A" w14:textId="77777777" w:rsidTr="006004F5">
        <w:trPr>
          <w:trHeight w:hRule="exact" w:val="316"/>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556A0E88"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60BC6686" w14:textId="77777777" w:rsidR="00DE22A3" w:rsidRPr="00B5256E" w:rsidRDefault="00DE22A3" w:rsidP="006004F5">
            <w:pPr>
              <w:pStyle w:val="NoSpacing"/>
              <w:jc w:val="both"/>
              <w:rPr>
                <w:rFonts w:ascii="Arial" w:hAnsi="Arial" w:cs="Arial"/>
              </w:rPr>
            </w:pPr>
            <w:r w:rsidRPr="00B5256E">
              <w:rPr>
                <w:rFonts w:ascii="Arial" w:hAnsi="Arial" w:cs="Arial"/>
                <w:position w:val="1"/>
              </w:rPr>
              <w:t>studentski domovi</w:t>
            </w:r>
          </w:p>
        </w:tc>
        <w:tc>
          <w:tcPr>
            <w:tcW w:w="2126" w:type="dxa"/>
            <w:tcBorders>
              <w:top w:val="single" w:sz="8" w:space="0" w:color="363435"/>
              <w:left w:val="single" w:sz="8" w:space="0" w:color="363435"/>
              <w:bottom w:val="single" w:sz="8" w:space="0" w:color="363435"/>
              <w:right w:val="single" w:sz="8" w:space="0" w:color="363435"/>
            </w:tcBorders>
            <w:vAlign w:val="center"/>
          </w:tcPr>
          <w:p w14:paraId="36B60AD5"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PM/200 </w:t>
            </w:r>
            <w:r w:rsidRPr="00B5256E">
              <w:rPr>
                <w:rFonts w:ascii="Arial" w:hAnsi="Arial" w:cs="Arial"/>
              </w:rPr>
              <w:t>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00CA534B" w14:textId="77777777" w:rsidR="00DE22A3" w:rsidRPr="00B5256E" w:rsidRDefault="00DE22A3" w:rsidP="006004F5">
            <w:pPr>
              <w:pStyle w:val="NoSpacing"/>
              <w:jc w:val="both"/>
              <w:rPr>
                <w:rFonts w:ascii="Arial" w:hAnsi="Arial" w:cs="Arial"/>
              </w:rPr>
            </w:pPr>
            <w:r w:rsidRPr="00B5256E">
              <w:rPr>
                <w:rFonts w:ascii="Arial" w:hAnsi="Arial" w:cs="Arial"/>
              </w:rPr>
              <w:t>minimalno 2 PM za autobus</w:t>
            </w:r>
          </w:p>
        </w:tc>
      </w:tr>
      <w:tr w:rsidR="00DE22A3" w:rsidRPr="00B5256E" w14:paraId="0F318310" w14:textId="77777777" w:rsidTr="006004F5">
        <w:trPr>
          <w:trHeight w:hRule="exact" w:val="276"/>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6891E8ED" w14:textId="77777777" w:rsidR="00DE22A3" w:rsidRPr="00B5256E" w:rsidRDefault="00DE22A3" w:rsidP="006004F5">
            <w:pPr>
              <w:pStyle w:val="NoSpacing"/>
              <w:jc w:val="both"/>
              <w:rPr>
                <w:rFonts w:ascii="Arial" w:hAnsi="Arial" w:cs="Arial"/>
              </w:rPr>
            </w:pPr>
            <w:r w:rsidRPr="00B5256E">
              <w:rPr>
                <w:rFonts w:ascii="Arial" w:hAnsi="Arial" w:cs="Arial"/>
              </w:rPr>
              <w:t>Zdravstvo i socijalna skrb</w:t>
            </w:r>
          </w:p>
        </w:tc>
        <w:tc>
          <w:tcPr>
            <w:tcW w:w="2552" w:type="dxa"/>
            <w:tcBorders>
              <w:top w:val="single" w:sz="8" w:space="0" w:color="363435"/>
              <w:left w:val="single" w:sz="8" w:space="0" w:color="363435"/>
              <w:bottom w:val="single" w:sz="8" w:space="0" w:color="363435"/>
              <w:right w:val="single" w:sz="8" w:space="0" w:color="363435"/>
            </w:tcBorders>
            <w:vAlign w:val="center"/>
          </w:tcPr>
          <w:p w14:paraId="40A1B55F" w14:textId="77777777" w:rsidR="00DE22A3" w:rsidRPr="00B5256E" w:rsidRDefault="00DE22A3" w:rsidP="006004F5">
            <w:pPr>
              <w:pStyle w:val="NoSpacing"/>
              <w:jc w:val="both"/>
              <w:rPr>
                <w:rFonts w:ascii="Arial" w:hAnsi="Arial" w:cs="Arial"/>
              </w:rPr>
            </w:pPr>
            <w:r w:rsidRPr="00B5256E">
              <w:rPr>
                <w:rFonts w:ascii="Arial" w:hAnsi="Arial" w:cs="Arial"/>
              </w:rPr>
              <w:t>klinike</w:t>
            </w:r>
          </w:p>
        </w:tc>
        <w:tc>
          <w:tcPr>
            <w:tcW w:w="2126" w:type="dxa"/>
            <w:tcBorders>
              <w:top w:val="single" w:sz="8" w:space="0" w:color="363435"/>
              <w:left w:val="single" w:sz="8" w:space="0" w:color="363435"/>
              <w:bottom w:val="single" w:sz="8" w:space="0" w:color="363435"/>
              <w:right w:val="single" w:sz="8" w:space="0" w:color="363435"/>
            </w:tcBorders>
            <w:vAlign w:val="center"/>
          </w:tcPr>
          <w:p w14:paraId="16B7DF39" w14:textId="77777777" w:rsidR="00DE22A3" w:rsidRPr="00B5256E" w:rsidRDefault="00DE22A3" w:rsidP="006004F5">
            <w:pPr>
              <w:pStyle w:val="NoSpacing"/>
              <w:jc w:val="both"/>
              <w:rPr>
                <w:rFonts w:ascii="Arial" w:hAnsi="Arial" w:cs="Arial"/>
              </w:rPr>
            </w:pPr>
            <w:r w:rsidRPr="00B5256E">
              <w:rPr>
                <w:rFonts w:ascii="Arial" w:hAnsi="Arial" w:cs="Arial"/>
              </w:rPr>
              <w:t>1 PM/100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26FB3BCA" w14:textId="77777777" w:rsidR="00DE22A3" w:rsidRPr="00B5256E" w:rsidRDefault="00DE22A3" w:rsidP="006004F5">
            <w:pPr>
              <w:pStyle w:val="NoSpacing"/>
              <w:jc w:val="both"/>
              <w:rPr>
                <w:rFonts w:ascii="Arial" w:hAnsi="Arial" w:cs="Arial"/>
              </w:rPr>
            </w:pPr>
          </w:p>
        </w:tc>
      </w:tr>
      <w:tr w:rsidR="00DE22A3" w:rsidRPr="00B5256E" w14:paraId="17C164CD" w14:textId="77777777" w:rsidTr="006004F5">
        <w:trPr>
          <w:trHeight w:hRule="exact" w:val="504"/>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797DA5A5"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6448AAEB" w14:textId="77777777" w:rsidR="00DE22A3" w:rsidRPr="00B5256E" w:rsidRDefault="00DE22A3" w:rsidP="006004F5">
            <w:pPr>
              <w:pStyle w:val="NoSpacing"/>
              <w:jc w:val="both"/>
              <w:rPr>
                <w:rFonts w:ascii="Arial" w:hAnsi="Arial" w:cs="Arial"/>
              </w:rPr>
            </w:pPr>
            <w:r w:rsidRPr="00B5256E">
              <w:rPr>
                <w:rFonts w:ascii="Arial" w:hAnsi="Arial" w:cs="Arial"/>
              </w:rPr>
              <w:t>ambulante, poliklinike,</w:t>
            </w:r>
          </w:p>
          <w:p w14:paraId="52D1DC80" w14:textId="77777777" w:rsidR="00DE22A3" w:rsidRPr="00B5256E" w:rsidRDefault="00DE22A3" w:rsidP="006004F5">
            <w:pPr>
              <w:pStyle w:val="NoSpacing"/>
              <w:jc w:val="both"/>
              <w:rPr>
                <w:rFonts w:ascii="Arial" w:hAnsi="Arial" w:cs="Arial"/>
              </w:rPr>
            </w:pPr>
            <w:r w:rsidRPr="00B5256E">
              <w:rPr>
                <w:rFonts w:ascii="Arial" w:hAnsi="Arial" w:cs="Arial"/>
              </w:rPr>
              <w:t>dom zdravlja</w:t>
            </w:r>
          </w:p>
        </w:tc>
        <w:tc>
          <w:tcPr>
            <w:tcW w:w="2126" w:type="dxa"/>
            <w:tcBorders>
              <w:top w:val="single" w:sz="8" w:space="0" w:color="363435"/>
              <w:left w:val="single" w:sz="8" w:space="0" w:color="363435"/>
              <w:bottom w:val="single" w:sz="8" w:space="0" w:color="363435"/>
              <w:right w:val="single" w:sz="8" w:space="0" w:color="363435"/>
            </w:tcBorders>
            <w:vAlign w:val="center"/>
          </w:tcPr>
          <w:p w14:paraId="58050040" w14:textId="77777777" w:rsidR="00DE22A3" w:rsidRPr="00B5256E" w:rsidRDefault="00DE22A3" w:rsidP="006004F5">
            <w:pPr>
              <w:pStyle w:val="NoSpacing"/>
              <w:jc w:val="both"/>
              <w:rPr>
                <w:rFonts w:ascii="Arial" w:hAnsi="Arial" w:cs="Arial"/>
              </w:rPr>
            </w:pPr>
            <w:r w:rsidRPr="00B5256E">
              <w:rPr>
                <w:rFonts w:ascii="Arial" w:hAnsi="Arial" w:cs="Arial"/>
              </w:rPr>
              <w:t>1 PM/20 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52E78AB7" w14:textId="77777777" w:rsidR="00DE22A3" w:rsidRPr="00B5256E" w:rsidRDefault="00DE22A3" w:rsidP="006004F5">
            <w:pPr>
              <w:pStyle w:val="NoSpacing"/>
              <w:jc w:val="both"/>
              <w:rPr>
                <w:rFonts w:ascii="Arial" w:hAnsi="Arial" w:cs="Arial"/>
              </w:rPr>
            </w:pPr>
          </w:p>
        </w:tc>
      </w:tr>
      <w:tr w:rsidR="00DE22A3" w:rsidRPr="00B5256E" w14:paraId="2F8B2BF8" w14:textId="77777777" w:rsidTr="006004F5">
        <w:trPr>
          <w:trHeight w:hRule="exact" w:val="239"/>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7144C989"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76F48E64" w14:textId="77777777" w:rsidR="00DE22A3" w:rsidRPr="00B5256E" w:rsidRDefault="00DE22A3" w:rsidP="006004F5">
            <w:pPr>
              <w:pStyle w:val="NoSpacing"/>
              <w:jc w:val="both"/>
              <w:rPr>
                <w:rFonts w:ascii="Arial" w:hAnsi="Arial" w:cs="Arial"/>
              </w:rPr>
            </w:pPr>
            <w:r w:rsidRPr="00B5256E">
              <w:rPr>
                <w:rFonts w:ascii="Arial" w:hAnsi="Arial" w:cs="Arial"/>
                <w:position w:val="1"/>
              </w:rPr>
              <w:t>domovi za stare</w:t>
            </w:r>
          </w:p>
        </w:tc>
        <w:tc>
          <w:tcPr>
            <w:tcW w:w="2126" w:type="dxa"/>
            <w:tcBorders>
              <w:top w:val="single" w:sz="8" w:space="0" w:color="363435"/>
              <w:left w:val="single" w:sz="8" w:space="0" w:color="363435"/>
              <w:bottom w:val="single" w:sz="8" w:space="0" w:color="363435"/>
              <w:right w:val="single" w:sz="8" w:space="0" w:color="363435"/>
            </w:tcBorders>
            <w:vAlign w:val="center"/>
          </w:tcPr>
          <w:p w14:paraId="1F079BD3"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PM/200 </w:t>
            </w:r>
            <w:r w:rsidRPr="00B5256E">
              <w:rPr>
                <w:rFonts w:ascii="Arial" w:hAnsi="Arial" w:cs="Arial"/>
              </w:rPr>
              <w:t>m</w:t>
            </w:r>
            <w:r w:rsidRPr="00B5256E">
              <w:rPr>
                <w:rFonts w:ascii="Arial" w:hAnsi="Arial" w:cs="Arial"/>
                <w:vertAlign w:val="superscript"/>
              </w:rPr>
              <w:t>2</w:t>
            </w:r>
          </w:p>
        </w:tc>
        <w:tc>
          <w:tcPr>
            <w:tcW w:w="2693" w:type="dxa"/>
            <w:tcBorders>
              <w:top w:val="single" w:sz="8" w:space="0" w:color="363435"/>
              <w:left w:val="single" w:sz="8" w:space="0" w:color="363435"/>
              <w:bottom w:val="single" w:sz="8" w:space="0" w:color="363435"/>
              <w:right w:val="single" w:sz="8" w:space="0" w:color="363435"/>
            </w:tcBorders>
            <w:vAlign w:val="center"/>
          </w:tcPr>
          <w:p w14:paraId="01F1AD1F" w14:textId="77777777" w:rsidR="00DE22A3" w:rsidRPr="00B5256E" w:rsidRDefault="00DE22A3" w:rsidP="006004F5">
            <w:pPr>
              <w:pStyle w:val="NoSpacing"/>
              <w:jc w:val="both"/>
              <w:rPr>
                <w:rFonts w:ascii="Arial" w:hAnsi="Arial" w:cs="Arial"/>
              </w:rPr>
            </w:pPr>
          </w:p>
        </w:tc>
      </w:tr>
      <w:tr w:rsidR="00DE22A3" w:rsidRPr="00B5256E" w14:paraId="49A9EE18" w14:textId="77777777" w:rsidTr="006004F5">
        <w:trPr>
          <w:trHeight w:hRule="exact" w:val="534"/>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09229B4C" w14:textId="77777777" w:rsidR="00DE22A3" w:rsidRPr="00B5256E" w:rsidRDefault="00DE22A3" w:rsidP="006004F5">
            <w:pPr>
              <w:pStyle w:val="NoSpacing"/>
              <w:jc w:val="both"/>
              <w:rPr>
                <w:rFonts w:ascii="Arial" w:hAnsi="Arial" w:cs="Arial"/>
              </w:rPr>
            </w:pPr>
            <w:r w:rsidRPr="00B5256E">
              <w:rPr>
                <w:rFonts w:ascii="Arial" w:hAnsi="Arial" w:cs="Arial"/>
              </w:rPr>
              <w:t>Šport i rekreacija</w:t>
            </w:r>
          </w:p>
        </w:tc>
        <w:tc>
          <w:tcPr>
            <w:tcW w:w="2552" w:type="dxa"/>
            <w:tcBorders>
              <w:top w:val="single" w:sz="8" w:space="0" w:color="363435"/>
              <w:left w:val="single" w:sz="8" w:space="0" w:color="363435"/>
              <w:bottom w:val="single" w:sz="8" w:space="0" w:color="363435"/>
              <w:right w:val="single" w:sz="8" w:space="0" w:color="363435"/>
            </w:tcBorders>
            <w:vAlign w:val="center"/>
          </w:tcPr>
          <w:p w14:paraId="0FAC60B2" w14:textId="77777777" w:rsidR="00DE22A3" w:rsidRPr="00B5256E" w:rsidRDefault="00DE22A3" w:rsidP="006004F5">
            <w:pPr>
              <w:pStyle w:val="NoSpacing"/>
              <w:jc w:val="both"/>
              <w:rPr>
                <w:rFonts w:ascii="Arial" w:hAnsi="Arial" w:cs="Arial"/>
              </w:rPr>
            </w:pPr>
            <w:r w:rsidRPr="00B5256E">
              <w:rPr>
                <w:rFonts w:ascii="Arial" w:hAnsi="Arial" w:cs="Arial"/>
              </w:rPr>
              <w:t>športski objekti otvoreni, 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14:paraId="630634F9" w14:textId="77777777" w:rsidR="00DE22A3" w:rsidRPr="00B5256E" w:rsidRDefault="00DE22A3" w:rsidP="006004F5">
            <w:pPr>
              <w:pStyle w:val="NoSpacing"/>
              <w:jc w:val="both"/>
              <w:rPr>
                <w:rFonts w:ascii="Arial" w:hAnsi="Arial" w:cs="Arial"/>
              </w:rPr>
            </w:pPr>
            <w:r w:rsidRPr="00B5256E">
              <w:rPr>
                <w:rFonts w:ascii="Arial" w:hAnsi="Arial" w:cs="Arial"/>
              </w:rPr>
              <w:t>1 PM/250 m</w:t>
            </w:r>
            <w:r w:rsidRPr="00B5256E">
              <w:rPr>
                <w:rFonts w:ascii="Arial" w:hAnsi="Arial" w:cs="Arial"/>
                <w:vertAlign w:val="superscript"/>
              </w:rPr>
              <w:t>2</w:t>
            </w:r>
          </w:p>
          <w:p w14:paraId="002B2A06" w14:textId="77777777" w:rsidR="00DE22A3" w:rsidRPr="00B5256E" w:rsidRDefault="00DE22A3" w:rsidP="006004F5">
            <w:pPr>
              <w:pStyle w:val="NoSpacing"/>
              <w:jc w:val="both"/>
              <w:rPr>
                <w:rFonts w:ascii="Arial" w:hAnsi="Arial" w:cs="Arial"/>
              </w:rPr>
            </w:pPr>
            <w:r w:rsidRPr="00B5256E">
              <w:rPr>
                <w:rFonts w:ascii="Arial" w:hAnsi="Arial" w:cs="Arial"/>
              </w:rPr>
              <w:t>površine</w:t>
            </w:r>
          </w:p>
        </w:tc>
        <w:tc>
          <w:tcPr>
            <w:tcW w:w="2693" w:type="dxa"/>
            <w:tcBorders>
              <w:top w:val="single" w:sz="8" w:space="0" w:color="363435"/>
              <w:left w:val="single" w:sz="8" w:space="0" w:color="363435"/>
              <w:bottom w:val="single" w:sz="8" w:space="0" w:color="363435"/>
              <w:right w:val="single" w:sz="8" w:space="0" w:color="363435"/>
            </w:tcBorders>
            <w:vAlign w:val="center"/>
          </w:tcPr>
          <w:p w14:paraId="12F7DB6F" w14:textId="77777777" w:rsidR="00DE22A3" w:rsidRPr="00B5256E" w:rsidRDefault="00DE22A3" w:rsidP="006004F5">
            <w:pPr>
              <w:pStyle w:val="NoSpacing"/>
              <w:jc w:val="both"/>
              <w:rPr>
                <w:rFonts w:ascii="Arial" w:hAnsi="Arial" w:cs="Arial"/>
              </w:rPr>
            </w:pPr>
          </w:p>
        </w:tc>
      </w:tr>
      <w:tr w:rsidR="00DE22A3" w:rsidRPr="00B5256E" w14:paraId="7C1FD691" w14:textId="77777777" w:rsidTr="006004F5">
        <w:trPr>
          <w:trHeight w:hRule="exact" w:val="472"/>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171FDC7A"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3C5A047E" w14:textId="77777777" w:rsidR="00DE22A3" w:rsidRPr="00B5256E" w:rsidRDefault="00DE22A3" w:rsidP="006004F5">
            <w:pPr>
              <w:pStyle w:val="NoSpacing"/>
              <w:jc w:val="both"/>
              <w:rPr>
                <w:rFonts w:ascii="Arial" w:hAnsi="Arial" w:cs="Arial"/>
              </w:rPr>
            </w:pPr>
            <w:r w:rsidRPr="00B5256E">
              <w:rPr>
                <w:rFonts w:ascii="Arial" w:hAnsi="Arial" w:cs="Arial"/>
                <w:position w:val="1"/>
              </w:rPr>
              <w:t>športski objekti zatvoreni,</w:t>
            </w:r>
          </w:p>
          <w:p w14:paraId="646B3D3F" w14:textId="77777777" w:rsidR="00DE22A3" w:rsidRPr="00B5256E" w:rsidRDefault="00DE22A3" w:rsidP="006004F5">
            <w:pPr>
              <w:pStyle w:val="NoSpacing"/>
              <w:jc w:val="both"/>
              <w:rPr>
                <w:rFonts w:ascii="Arial" w:hAnsi="Arial" w:cs="Arial"/>
              </w:rPr>
            </w:pPr>
            <w:r w:rsidRPr="00B5256E">
              <w:rPr>
                <w:rFonts w:ascii="Arial" w:hAnsi="Arial" w:cs="Arial"/>
              </w:rPr>
              <w:t>bez gledališta</w:t>
            </w:r>
          </w:p>
        </w:tc>
        <w:tc>
          <w:tcPr>
            <w:tcW w:w="2126" w:type="dxa"/>
            <w:tcBorders>
              <w:top w:val="single" w:sz="8" w:space="0" w:color="363435"/>
              <w:left w:val="single" w:sz="8" w:space="0" w:color="363435"/>
              <w:bottom w:val="single" w:sz="8" w:space="0" w:color="363435"/>
              <w:right w:val="single" w:sz="8" w:space="0" w:color="363435"/>
            </w:tcBorders>
            <w:vAlign w:val="center"/>
          </w:tcPr>
          <w:p w14:paraId="0119942D" w14:textId="77777777" w:rsidR="00DE22A3" w:rsidRPr="00B5256E" w:rsidRDefault="00DE22A3" w:rsidP="006004F5">
            <w:pPr>
              <w:pStyle w:val="NoSpacing"/>
              <w:jc w:val="both"/>
              <w:rPr>
                <w:rFonts w:ascii="Arial" w:hAnsi="Arial" w:cs="Arial"/>
              </w:rPr>
            </w:pPr>
            <w:r w:rsidRPr="00B5256E">
              <w:rPr>
                <w:rFonts w:ascii="Arial" w:hAnsi="Arial" w:cs="Arial"/>
                <w:position w:val="1"/>
              </w:rPr>
              <w:t xml:space="preserve">1 PM/200 </w:t>
            </w:r>
            <w:r w:rsidRPr="00B5256E">
              <w:rPr>
                <w:rFonts w:ascii="Arial" w:hAnsi="Arial" w:cs="Arial"/>
              </w:rPr>
              <w:t>m</w:t>
            </w:r>
            <w:r w:rsidRPr="00B5256E">
              <w:rPr>
                <w:rFonts w:ascii="Arial" w:hAnsi="Arial" w:cs="Arial"/>
                <w:vertAlign w:val="superscript"/>
              </w:rPr>
              <w:t xml:space="preserve">2 </w:t>
            </w:r>
            <w:r w:rsidRPr="00B5256E">
              <w:rPr>
                <w:rFonts w:ascii="Arial" w:hAnsi="Arial" w:cs="Arial"/>
              </w:rPr>
              <w:t>površine</w:t>
            </w:r>
          </w:p>
        </w:tc>
        <w:tc>
          <w:tcPr>
            <w:tcW w:w="2693" w:type="dxa"/>
            <w:tcBorders>
              <w:top w:val="single" w:sz="8" w:space="0" w:color="363435"/>
              <w:left w:val="single" w:sz="8" w:space="0" w:color="363435"/>
              <w:bottom w:val="single" w:sz="8" w:space="0" w:color="363435"/>
              <w:right w:val="single" w:sz="8" w:space="0" w:color="363435"/>
            </w:tcBorders>
            <w:vAlign w:val="center"/>
          </w:tcPr>
          <w:p w14:paraId="4D56203E" w14:textId="77777777" w:rsidR="00DE22A3" w:rsidRPr="00B5256E" w:rsidRDefault="00DE22A3" w:rsidP="006004F5">
            <w:pPr>
              <w:pStyle w:val="NoSpacing"/>
              <w:jc w:val="both"/>
              <w:rPr>
                <w:rFonts w:ascii="Arial" w:hAnsi="Arial" w:cs="Arial"/>
              </w:rPr>
            </w:pPr>
          </w:p>
        </w:tc>
      </w:tr>
      <w:tr w:rsidR="00DE22A3" w:rsidRPr="00B5256E" w14:paraId="6528267C" w14:textId="77777777" w:rsidTr="006004F5">
        <w:trPr>
          <w:trHeight w:hRule="exact" w:val="494"/>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6C77817E"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bottom w:val="single" w:sz="8" w:space="0" w:color="363435"/>
              <w:right w:val="single" w:sz="8" w:space="0" w:color="363435"/>
            </w:tcBorders>
            <w:vAlign w:val="center"/>
          </w:tcPr>
          <w:p w14:paraId="3FAFB2B0" w14:textId="77777777" w:rsidR="00DE22A3" w:rsidRPr="00B5256E" w:rsidRDefault="00DE22A3" w:rsidP="006004F5">
            <w:pPr>
              <w:pStyle w:val="NoSpacing"/>
              <w:jc w:val="both"/>
              <w:rPr>
                <w:rFonts w:ascii="Arial" w:hAnsi="Arial" w:cs="Arial"/>
              </w:rPr>
            </w:pPr>
            <w:r w:rsidRPr="00B5256E">
              <w:rPr>
                <w:rFonts w:ascii="Arial" w:hAnsi="Arial" w:cs="Arial"/>
              </w:rPr>
              <w:t>športski objekti i igrališta</w:t>
            </w:r>
          </w:p>
          <w:p w14:paraId="5266E3C7" w14:textId="77777777" w:rsidR="00DE22A3" w:rsidRPr="00B5256E" w:rsidRDefault="00DE22A3" w:rsidP="006004F5">
            <w:pPr>
              <w:pStyle w:val="NoSpacing"/>
              <w:jc w:val="both"/>
              <w:rPr>
                <w:rFonts w:ascii="Arial" w:hAnsi="Arial" w:cs="Arial"/>
              </w:rPr>
            </w:pPr>
            <w:r w:rsidRPr="00B5256E">
              <w:rPr>
                <w:rFonts w:ascii="Arial" w:hAnsi="Arial" w:cs="Arial"/>
              </w:rPr>
              <w:t>s gledalištem</w:t>
            </w:r>
          </w:p>
        </w:tc>
        <w:tc>
          <w:tcPr>
            <w:tcW w:w="2126" w:type="dxa"/>
            <w:tcBorders>
              <w:top w:val="single" w:sz="8" w:space="0" w:color="363435"/>
              <w:left w:val="single" w:sz="8" w:space="0" w:color="363435"/>
              <w:bottom w:val="single" w:sz="8" w:space="0" w:color="363435"/>
              <w:right w:val="single" w:sz="8" w:space="0" w:color="363435"/>
            </w:tcBorders>
            <w:vAlign w:val="center"/>
          </w:tcPr>
          <w:p w14:paraId="503D1AF7" w14:textId="77777777" w:rsidR="00DE22A3" w:rsidRPr="00B5256E" w:rsidRDefault="00DE22A3" w:rsidP="006004F5">
            <w:pPr>
              <w:pStyle w:val="NoSpacing"/>
              <w:jc w:val="both"/>
              <w:rPr>
                <w:rFonts w:ascii="Arial" w:hAnsi="Arial" w:cs="Arial"/>
              </w:rPr>
            </w:pPr>
            <w:r w:rsidRPr="00B5256E">
              <w:rPr>
                <w:rFonts w:ascii="Arial" w:hAnsi="Arial" w:cs="Arial"/>
              </w:rPr>
              <w:t>1 PM/10 sjedećih mjesta</w:t>
            </w:r>
          </w:p>
        </w:tc>
        <w:tc>
          <w:tcPr>
            <w:tcW w:w="2693" w:type="dxa"/>
            <w:tcBorders>
              <w:top w:val="single" w:sz="8" w:space="0" w:color="363435"/>
              <w:left w:val="single" w:sz="8" w:space="0" w:color="363435"/>
              <w:bottom w:val="single" w:sz="8" w:space="0" w:color="363435"/>
              <w:right w:val="single" w:sz="8" w:space="0" w:color="363435"/>
            </w:tcBorders>
            <w:vAlign w:val="center"/>
          </w:tcPr>
          <w:p w14:paraId="53404F1E" w14:textId="77777777" w:rsidR="00DE22A3" w:rsidRPr="00B5256E" w:rsidRDefault="00DE22A3" w:rsidP="006004F5">
            <w:pPr>
              <w:pStyle w:val="NoSpacing"/>
              <w:jc w:val="both"/>
              <w:rPr>
                <w:rFonts w:ascii="Arial" w:hAnsi="Arial" w:cs="Arial"/>
              </w:rPr>
            </w:pPr>
          </w:p>
        </w:tc>
      </w:tr>
      <w:tr w:rsidR="00DE22A3" w:rsidRPr="00B5256E" w14:paraId="5A1EEC93" w14:textId="77777777" w:rsidTr="006004F5">
        <w:trPr>
          <w:trHeight w:hRule="exact" w:val="492"/>
        </w:trPr>
        <w:tc>
          <w:tcPr>
            <w:tcW w:w="1701" w:type="dxa"/>
            <w:vMerge w:val="restart"/>
            <w:tcBorders>
              <w:top w:val="single" w:sz="8" w:space="0" w:color="363435"/>
              <w:left w:val="single" w:sz="8" w:space="0" w:color="363435"/>
              <w:bottom w:val="single" w:sz="8" w:space="0" w:color="363435"/>
              <w:right w:val="single" w:sz="8" w:space="0" w:color="363435"/>
            </w:tcBorders>
            <w:shd w:val="pct10" w:color="auto" w:fill="FFFFFF"/>
            <w:vAlign w:val="center"/>
          </w:tcPr>
          <w:p w14:paraId="50595529" w14:textId="77777777" w:rsidR="00DE22A3" w:rsidRPr="00B5256E" w:rsidRDefault="00DE22A3" w:rsidP="006004F5">
            <w:pPr>
              <w:pStyle w:val="NoSpacing"/>
              <w:jc w:val="both"/>
              <w:rPr>
                <w:rFonts w:ascii="Arial" w:hAnsi="Arial" w:cs="Arial"/>
              </w:rPr>
            </w:pPr>
            <w:r w:rsidRPr="00B5256E">
              <w:rPr>
                <w:rFonts w:ascii="Arial" w:hAnsi="Arial" w:cs="Arial"/>
              </w:rPr>
              <w:t>Komunalni i prometni sadržaji</w:t>
            </w:r>
          </w:p>
        </w:tc>
        <w:tc>
          <w:tcPr>
            <w:tcW w:w="2552" w:type="dxa"/>
            <w:tcBorders>
              <w:top w:val="single" w:sz="8" w:space="0" w:color="363435"/>
              <w:left w:val="single" w:sz="8" w:space="0" w:color="363435"/>
              <w:bottom w:val="single" w:sz="8" w:space="0" w:color="363435"/>
              <w:right w:val="single" w:sz="8" w:space="0" w:color="363435"/>
            </w:tcBorders>
            <w:vAlign w:val="center"/>
          </w:tcPr>
          <w:p w14:paraId="0E24F83D" w14:textId="77777777" w:rsidR="00DE22A3" w:rsidRPr="00B5256E" w:rsidRDefault="00DE22A3" w:rsidP="006004F5">
            <w:pPr>
              <w:pStyle w:val="NoSpacing"/>
              <w:jc w:val="both"/>
              <w:rPr>
                <w:rFonts w:ascii="Arial" w:hAnsi="Arial" w:cs="Arial"/>
              </w:rPr>
            </w:pPr>
            <w:r w:rsidRPr="00B5256E">
              <w:rPr>
                <w:rFonts w:ascii="Arial" w:hAnsi="Arial" w:cs="Arial"/>
              </w:rPr>
              <w:t>tržnice</w:t>
            </w:r>
          </w:p>
        </w:tc>
        <w:tc>
          <w:tcPr>
            <w:tcW w:w="2126" w:type="dxa"/>
            <w:tcBorders>
              <w:top w:val="single" w:sz="8" w:space="0" w:color="363435"/>
              <w:left w:val="single" w:sz="8" w:space="0" w:color="363435"/>
              <w:bottom w:val="single" w:sz="8" w:space="0" w:color="363435"/>
              <w:right w:val="single" w:sz="8" w:space="0" w:color="363435"/>
            </w:tcBorders>
            <w:vAlign w:val="center"/>
          </w:tcPr>
          <w:p w14:paraId="3B53F6AE" w14:textId="77777777" w:rsidR="00DE22A3" w:rsidRPr="00B5256E" w:rsidRDefault="00DE22A3" w:rsidP="006004F5">
            <w:pPr>
              <w:pStyle w:val="NoSpacing"/>
              <w:jc w:val="both"/>
              <w:rPr>
                <w:rFonts w:ascii="Arial" w:hAnsi="Arial" w:cs="Arial"/>
              </w:rPr>
            </w:pPr>
            <w:r w:rsidRPr="00B5256E">
              <w:rPr>
                <w:rFonts w:ascii="Arial" w:hAnsi="Arial" w:cs="Arial"/>
              </w:rPr>
              <w:t>1 PM/20 m</w:t>
            </w:r>
            <w:r w:rsidRPr="00B5256E">
              <w:rPr>
                <w:rFonts w:ascii="Arial" w:hAnsi="Arial" w:cs="Arial"/>
                <w:vertAlign w:val="superscript"/>
              </w:rPr>
              <w:t>2</w:t>
            </w:r>
            <w:r w:rsidRPr="00B5256E">
              <w:rPr>
                <w:rFonts w:ascii="Arial" w:hAnsi="Arial" w:cs="Arial"/>
              </w:rPr>
              <w:t xml:space="preserve"> površine</w:t>
            </w:r>
          </w:p>
        </w:tc>
        <w:tc>
          <w:tcPr>
            <w:tcW w:w="2693" w:type="dxa"/>
            <w:tcBorders>
              <w:top w:val="single" w:sz="8" w:space="0" w:color="363435"/>
              <w:left w:val="single" w:sz="8" w:space="0" w:color="363435"/>
              <w:bottom w:val="single" w:sz="8" w:space="0" w:color="363435"/>
              <w:right w:val="single" w:sz="8" w:space="0" w:color="363435"/>
            </w:tcBorders>
            <w:vAlign w:val="center"/>
          </w:tcPr>
          <w:p w14:paraId="1F2B45BB" w14:textId="77777777" w:rsidR="00DE22A3" w:rsidRPr="00B5256E" w:rsidRDefault="00DE22A3" w:rsidP="006004F5">
            <w:pPr>
              <w:pStyle w:val="NoSpacing"/>
              <w:jc w:val="both"/>
              <w:rPr>
                <w:rFonts w:ascii="Arial" w:hAnsi="Arial" w:cs="Arial"/>
              </w:rPr>
            </w:pPr>
          </w:p>
        </w:tc>
      </w:tr>
      <w:tr w:rsidR="00DE22A3" w:rsidRPr="00B5256E" w14:paraId="094E0B71" w14:textId="77777777" w:rsidTr="006004F5">
        <w:trPr>
          <w:trHeight w:val="532"/>
        </w:trPr>
        <w:tc>
          <w:tcPr>
            <w:tcW w:w="1701" w:type="dxa"/>
            <w:vMerge/>
            <w:tcBorders>
              <w:top w:val="single" w:sz="8" w:space="0" w:color="363435"/>
              <w:left w:val="single" w:sz="8" w:space="0" w:color="363435"/>
              <w:bottom w:val="single" w:sz="8" w:space="0" w:color="363435"/>
              <w:right w:val="single" w:sz="8" w:space="0" w:color="363435"/>
            </w:tcBorders>
            <w:shd w:val="pct10" w:color="auto" w:fill="FFFFFF"/>
            <w:vAlign w:val="center"/>
          </w:tcPr>
          <w:p w14:paraId="6F66B4D7" w14:textId="77777777" w:rsidR="00DE22A3" w:rsidRPr="00B5256E" w:rsidRDefault="00DE22A3" w:rsidP="006004F5">
            <w:pPr>
              <w:pStyle w:val="NoSpacing"/>
              <w:jc w:val="both"/>
              <w:rPr>
                <w:rFonts w:ascii="Arial" w:hAnsi="Arial" w:cs="Arial"/>
              </w:rPr>
            </w:pPr>
          </w:p>
        </w:tc>
        <w:tc>
          <w:tcPr>
            <w:tcW w:w="2552" w:type="dxa"/>
            <w:tcBorders>
              <w:top w:val="single" w:sz="8" w:space="0" w:color="363435"/>
              <w:left w:val="single" w:sz="8" w:space="0" w:color="363435"/>
              <w:right w:val="single" w:sz="8" w:space="0" w:color="363435"/>
            </w:tcBorders>
            <w:vAlign w:val="center"/>
          </w:tcPr>
          <w:p w14:paraId="52349C75" w14:textId="77777777" w:rsidR="00DE22A3" w:rsidRPr="00B5256E" w:rsidRDefault="00DE22A3" w:rsidP="006004F5">
            <w:pPr>
              <w:pStyle w:val="NoSpacing"/>
              <w:jc w:val="both"/>
              <w:rPr>
                <w:rFonts w:ascii="Arial" w:hAnsi="Arial" w:cs="Arial"/>
              </w:rPr>
            </w:pPr>
            <w:r w:rsidRPr="00B5256E">
              <w:rPr>
                <w:rFonts w:ascii="Arial" w:hAnsi="Arial" w:cs="Arial"/>
              </w:rPr>
              <w:t>tehničko-tehnološke građevine</w:t>
            </w:r>
          </w:p>
        </w:tc>
        <w:tc>
          <w:tcPr>
            <w:tcW w:w="2126" w:type="dxa"/>
            <w:tcBorders>
              <w:top w:val="single" w:sz="8" w:space="0" w:color="363435"/>
              <w:left w:val="single" w:sz="8" w:space="0" w:color="363435"/>
              <w:right w:val="single" w:sz="8" w:space="0" w:color="363435"/>
            </w:tcBorders>
            <w:vAlign w:val="center"/>
          </w:tcPr>
          <w:p w14:paraId="47631430" w14:textId="77777777" w:rsidR="00DE22A3" w:rsidRPr="00B5256E" w:rsidRDefault="00DE22A3" w:rsidP="006004F5">
            <w:pPr>
              <w:pStyle w:val="NoSpacing"/>
              <w:jc w:val="both"/>
              <w:rPr>
                <w:rFonts w:ascii="Arial" w:hAnsi="Arial" w:cs="Arial"/>
              </w:rPr>
            </w:pPr>
            <w:r w:rsidRPr="00B5256E">
              <w:rPr>
                <w:rFonts w:ascii="Arial" w:hAnsi="Arial" w:cs="Arial"/>
              </w:rPr>
              <w:t>1 PM/50 m</w:t>
            </w:r>
            <w:r w:rsidRPr="00B5256E">
              <w:rPr>
                <w:rFonts w:ascii="Arial" w:hAnsi="Arial" w:cs="Arial"/>
                <w:vertAlign w:val="superscript"/>
              </w:rPr>
              <w:t>2</w:t>
            </w:r>
          </w:p>
        </w:tc>
        <w:tc>
          <w:tcPr>
            <w:tcW w:w="2693" w:type="dxa"/>
            <w:tcBorders>
              <w:top w:val="single" w:sz="8" w:space="0" w:color="363435"/>
              <w:left w:val="single" w:sz="8" w:space="0" w:color="363435"/>
              <w:right w:val="single" w:sz="8" w:space="0" w:color="363435"/>
            </w:tcBorders>
            <w:vAlign w:val="center"/>
          </w:tcPr>
          <w:p w14:paraId="3F0A4D8E" w14:textId="77777777" w:rsidR="00DE22A3" w:rsidRPr="00B5256E" w:rsidRDefault="00DE22A3" w:rsidP="006004F5">
            <w:pPr>
              <w:pStyle w:val="NoSpacing"/>
              <w:jc w:val="both"/>
              <w:rPr>
                <w:rFonts w:ascii="Arial" w:hAnsi="Arial" w:cs="Arial"/>
              </w:rPr>
            </w:pPr>
            <w:r w:rsidRPr="00B5256E">
              <w:rPr>
                <w:rFonts w:ascii="Arial" w:hAnsi="Arial" w:cs="Arial"/>
              </w:rPr>
              <w:t>minimalno 1 PM</w:t>
            </w:r>
          </w:p>
        </w:tc>
      </w:tr>
      <w:tr w:rsidR="00DE22A3" w:rsidRPr="00B5256E" w14:paraId="694432A0" w14:textId="77777777" w:rsidTr="006004F5">
        <w:trPr>
          <w:trHeight w:hRule="exact" w:val="299"/>
        </w:trPr>
        <w:tc>
          <w:tcPr>
            <w:tcW w:w="1701" w:type="dxa"/>
            <w:tcBorders>
              <w:top w:val="single" w:sz="8" w:space="0" w:color="363435"/>
              <w:left w:val="single" w:sz="8" w:space="0" w:color="363435"/>
              <w:bottom w:val="single" w:sz="8" w:space="0" w:color="363435"/>
              <w:right w:val="single" w:sz="8" w:space="0" w:color="363435"/>
            </w:tcBorders>
            <w:shd w:val="pct10" w:color="auto" w:fill="FFFFFF"/>
            <w:vAlign w:val="center"/>
          </w:tcPr>
          <w:p w14:paraId="1219B323" w14:textId="77777777" w:rsidR="00DE22A3" w:rsidRPr="00B5256E" w:rsidRDefault="00DE22A3" w:rsidP="006004F5">
            <w:pPr>
              <w:pStyle w:val="NoSpacing"/>
              <w:jc w:val="both"/>
              <w:rPr>
                <w:rFonts w:ascii="Arial" w:hAnsi="Arial" w:cs="Arial"/>
              </w:rPr>
            </w:pPr>
            <w:r w:rsidRPr="00B5256E">
              <w:rPr>
                <w:rFonts w:ascii="Arial" w:hAnsi="Arial" w:cs="Arial"/>
              </w:rPr>
              <w:t>Groblja</w:t>
            </w:r>
          </w:p>
        </w:tc>
        <w:tc>
          <w:tcPr>
            <w:tcW w:w="2552" w:type="dxa"/>
            <w:tcBorders>
              <w:top w:val="single" w:sz="8" w:space="0" w:color="363435"/>
              <w:left w:val="single" w:sz="8" w:space="0" w:color="363435"/>
              <w:bottom w:val="single" w:sz="8" w:space="0" w:color="363435"/>
              <w:right w:val="single" w:sz="8" w:space="0" w:color="363435"/>
            </w:tcBorders>
            <w:vAlign w:val="center"/>
          </w:tcPr>
          <w:p w14:paraId="7EFA0B52" w14:textId="77777777" w:rsidR="00DE22A3" w:rsidRPr="00B5256E" w:rsidRDefault="00DE22A3" w:rsidP="006004F5">
            <w:pPr>
              <w:pStyle w:val="NoSpacing"/>
              <w:jc w:val="both"/>
              <w:rPr>
                <w:rFonts w:ascii="Arial" w:hAnsi="Arial" w:cs="Arial"/>
              </w:rPr>
            </w:pPr>
          </w:p>
        </w:tc>
        <w:tc>
          <w:tcPr>
            <w:tcW w:w="2126" w:type="dxa"/>
            <w:tcBorders>
              <w:top w:val="single" w:sz="8" w:space="0" w:color="363435"/>
              <w:left w:val="single" w:sz="8" w:space="0" w:color="363435"/>
              <w:bottom w:val="single" w:sz="8" w:space="0" w:color="363435"/>
              <w:right w:val="single" w:sz="8" w:space="0" w:color="363435"/>
            </w:tcBorders>
            <w:vAlign w:val="center"/>
          </w:tcPr>
          <w:p w14:paraId="59913F2D" w14:textId="77777777" w:rsidR="00DE22A3" w:rsidRPr="00B5256E" w:rsidRDefault="00DE22A3" w:rsidP="006004F5">
            <w:pPr>
              <w:pStyle w:val="NoSpacing"/>
              <w:jc w:val="both"/>
              <w:rPr>
                <w:rFonts w:ascii="Arial" w:hAnsi="Arial" w:cs="Arial"/>
              </w:rPr>
            </w:pPr>
          </w:p>
        </w:tc>
        <w:tc>
          <w:tcPr>
            <w:tcW w:w="2693" w:type="dxa"/>
            <w:tcBorders>
              <w:top w:val="single" w:sz="8" w:space="0" w:color="363435"/>
              <w:left w:val="single" w:sz="8" w:space="0" w:color="363435"/>
              <w:bottom w:val="single" w:sz="8" w:space="0" w:color="363435"/>
              <w:right w:val="single" w:sz="8" w:space="0" w:color="363435"/>
            </w:tcBorders>
            <w:vAlign w:val="center"/>
          </w:tcPr>
          <w:p w14:paraId="34317AE3" w14:textId="77777777" w:rsidR="00DE22A3" w:rsidRPr="00B5256E" w:rsidRDefault="00DE22A3" w:rsidP="006004F5">
            <w:pPr>
              <w:pStyle w:val="NoSpacing"/>
              <w:jc w:val="both"/>
              <w:rPr>
                <w:rFonts w:ascii="Arial" w:hAnsi="Arial" w:cs="Arial"/>
              </w:rPr>
            </w:pPr>
            <w:r w:rsidRPr="00B5256E">
              <w:rPr>
                <w:rFonts w:ascii="Arial" w:hAnsi="Arial" w:cs="Arial"/>
                <w:spacing w:val="-2"/>
              </w:rPr>
              <w:t>sukladn</w:t>
            </w:r>
            <w:r w:rsidRPr="00B5256E">
              <w:rPr>
                <w:rFonts w:ascii="Arial" w:hAnsi="Arial" w:cs="Arial"/>
              </w:rPr>
              <w:t>o</w:t>
            </w:r>
            <w:r w:rsidRPr="00B5256E">
              <w:rPr>
                <w:rFonts w:ascii="Arial" w:hAnsi="Arial" w:cs="Arial"/>
                <w:spacing w:val="-4"/>
              </w:rPr>
              <w:t xml:space="preserve"> </w:t>
            </w:r>
            <w:r w:rsidRPr="00B5256E">
              <w:rPr>
                <w:rFonts w:ascii="Arial" w:hAnsi="Arial" w:cs="Arial"/>
                <w:spacing w:val="-2"/>
              </w:rPr>
              <w:t>posebni</w:t>
            </w:r>
            <w:r w:rsidRPr="00B5256E">
              <w:rPr>
                <w:rFonts w:ascii="Arial" w:hAnsi="Arial" w:cs="Arial"/>
              </w:rPr>
              <w:t>m</w:t>
            </w:r>
            <w:r w:rsidRPr="00B5256E">
              <w:rPr>
                <w:rFonts w:ascii="Arial" w:hAnsi="Arial" w:cs="Arial"/>
                <w:spacing w:val="-4"/>
              </w:rPr>
              <w:t xml:space="preserve"> </w:t>
            </w:r>
            <w:r w:rsidRPr="00B5256E">
              <w:rPr>
                <w:rFonts w:ascii="Arial" w:hAnsi="Arial" w:cs="Arial"/>
                <w:spacing w:val="-2"/>
              </w:rPr>
              <w:t>propisim</w:t>
            </w:r>
            <w:r w:rsidRPr="00B5256E">
              <w:rPr>
                <w:rFonts w:ascii="Arial" w:hAnsi="Arial" w:cs="Arial"/>
              </w:rPr>
              <w:t>a</w:t>
            </w:r>
          </w:p>
        </w:tc>
      </w:tr>
    </w:tbl>
    <w:p w14:paraId="78570DFF" w14:textId="77777777" w:rsidR="00DE22A3" w:rsidRPr="00340D26" w:rsidRDefault="00DE22A3" w:rsidP="00DE22A3">
      <w:pPr>
        <w:pStyle w:val="NoSpacing"/>
        <w:jc w:val="both"/>
        <w:rPr>
          <w:rFonts w:ascii="Arial" w:hAnsi="Arial" w:cs="Arial"/>
          <w:b/>
          <w:sz w:val="22"/>
          <w:szCs w:val="22"/>
        </w:rPr>
      </w:pPr>
    </w:p>
    <w:p w14:paraId="3EC0E2BA" w14:textId="77777777" w:rsidR="00DE22A3" w:rsidRDefault="00DE22A3" w:rsidP="00DE22A3">
      <w:pPr>
        <w:tabs>
          <w:tab w:val="left" w:pos="0"/>
        </w:tabs>
        <w:jc w:val="both"/>
        <w:rPr>
          <w:rFonts w:ascii="Arial" w:hAnsi="Arial" w:cs="Arial"/>
          <w:bCs/>
          <w:sz w:val="22"/>
          <w:szCs w:val="22"/>
        </w:rPr>
      </w:pPr>
      <w:r w:rsidRPr="00340D26">
        <w:rPr>
          <w:rFonts w:ascii="Arial" w:hAnsi="Arial" w:cs="Arial"/>
          <w:bCs/>
          <w:sz w:val="22"/>
          <w:szCs w:val="22"/>
        </w:rPr>
        <w:t>Potreban broj parkirališnih mjesta definiran tablicom primjenjuje se isključivo na površinu, broj stambenih jedinica i namjenu onog dijela koji se gradi. U slučaju kada se građevina dograđuje, nadograđuje, odnosno mijenja namjenu, primjenjuje se tablica 02. za rečene zahvate ako je dokazano da postojeći prostori građevine imaju već osiguran potreban broj parkirališnih mjesta.</w:t>
      </w:r>
    </w:p>
    <w:p w14:paraId="4EA934D1" w14:textId="77777777" w:rsidR="00DE22A3" w:rsidRPr="00340D26" w:rsidRDefault="00DE22A3" w:rsidP="00D66A76">
      <w:pPr>
        <w:tabs>
          <w:tab w:val="left" w:pos="0"/>
        </w:tabs>
        <w:jc w:val="both"/>
        <w:rPr>
          <w:rFonts w:ascii="Arial" w:hAnsi="Arial" w:cs="Arial"/>
          <w:bCs/>
          <w:sz w:val="22"/>
          <w:szCs w:val="22"/>
        </w:rPr>
      </w:pPr>
    </w:p>
    <w:p w14:paraId="4C5C0F51" w14:textId="77777777" w:rsidR="00DE22A3" w:rsidRPr="00340D26" w:rsidRDefault="00DE22A3" w:rsidP="00DE22A3">
      <w:pPr>
        <w:pStyle w:val="NoSpacing"/>
        <w:numPr>
          <w:ilvl w:val="0"/>
          <w:numId w:val="17"/>
        </w:numPr>
        <w:jc w:val="center"/>
        <w:rPr>
          <w:rFonts w:ascii="Arial" w:hAnsi="Arial" w:cs="Arial"/>
          <w:bCs/>
          <w:sz w:val="22"/>
          <w:szCs w:val="22"/>
        </w:rPr>
      </w:pPr>
    </w:p>
    <w:p w14:paraId="02C464A8" w14:textId="77777777" w:rsidR="00DE22A3" w:rsidRDefault="00DE22A3" w:rsidP="00DE22A3">
      <w:pPr>
        <w:pStyle w:val="NoSpacing"/>
        <w:jc w:val="both"/>
        <w:rPr>
          <w:rFonts w:ascii="Arial" w:hAnsi="Arial" w:cs="Arial"/>
          <w:sz w:val="22"/>
          <w:szCs w:val="22"/>
        </w:rPr>
      </w:pPr>
    </w:p>
    <w:p w14:paraId="4356266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Kod gradnje novih i rekonstrukcije postojećih građevina, obvezno je osigurati parkirališta i/ili garaže na vlastitoj građevnoj čestici, sukladno normativima propisanim u tablici 02, nije dozvoljeno zadovoljavanje nedostajućeg broja parkirališnih mjesta uplatom temeljem posebne odluke Grada Dubrovnika. </w:t>
      </w:r>
    </w:p>
    <w:p w14:paraId="5B0CC936" w14:textId="77777777" w:rsidR="00DE22A3" w:rsidRDefault="00DE22A3" w:rsidP="00DE22A3">
      <w:pPr>
        <w:pStyle w:val="NoSpacing"/>
        <w:jc w:val="both"/>
        <w:rPr>
          <w:rFonts w:ascii="Arial" w:hAnsi="Arial" w:cs="Arial"/>
          <w:sz w:val="22"/>
          <w:szCs w:val="22"/>
        </w:rPr>
      </w:pPr>
    </w:p>
    <w:p w14:paraId="1490148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zgrade za koje se predviđa poslovni, trgovački, ugostiteljski, turistički ili sličan sadržaj koji zahtjeva dostavu, obavezno treba osigurati prostor i za zaustavljanje dostavnog vozila propisane veličine na samoj građevnoj čestici.</w:t>
      </w:r>
    </w:p>
    <w:p w14:paraId="766F6450" w14:textId="77777777" w:rsidR="00DE22A3" w:rsidRDefault="00DE22A3" w:rsidP="00DE22A3">
      <w:pPr>
        <w:pStyle w:val="NoSpacing"/>
        <w:jc w:val="both"/>
        <w:rPr>
          <w:rFonts w:ascii="Arial" w:hAnsi="Arial" w:cs="Arial"/>
          <w:sz w:val="22"/>
          <w:szCs w:val="22"/>
        </w:rPr>
      </w:pPr>
    </w:p>
    <w:p w14:paraId="2A684DE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 površini mješovite-pretežito stambene namjene (M1) u središnjem dijelu obuhvata Plana planira se formiranje javnog parkirališta, kao paralelnog parkiranja uz pripadajuće prometnice, isključivo za potrebe posjetitelja predmetne zone, sukladno kartografskom prikazu </w:t>
      </w:r>
      <w:r w:rsidRPr="00340D26">
        <w:rPr>
          <w:rFonts w:ascii="Arial" w:hAnsi="Arial" w:cs="Arial"/>
          <w:i/>
          <w:sz w:val="22"/>
          <w:szCs w:val="22"/>
        </w:rPr>
        <w:t>2.1. Prometna, ulična i komunalna infrastrukturna mreža-Promet.</w:t>
      </w:r>
    </w:p>
    <w:p w14:paraId="7E811557" w14:textId="77777777" w:rsidR="00DE22A3" w:rsidRDefault="00DE22A3" w:rsidP="00DE22A3">
      <w:pPr>
        <w:pStyle w:val="NoSpacing"/>
        <w:ind w:left="360"/>
        <w:jc w:val="both"/>
        <w:rPr>
          <w:rFonts w:ascii="Arial" w:hAnsi="Arial" w:cs="Arial"/>
          <w:sz w:val="22"/>
          <w:szCs w:val="22"/>
        </w:rPr>
      </w:pPr>
    </w:p>
    <w:p w14:paraId="391CB1ED" w14:textId="77777777" w:rsidR="00DE22A3" w:rsidRPr="00340D26" w:rsidRDefault="00DE22A3" w:rsidP="00DE22A3">
      <w:pPr>
        <w:pStyle w:val="NoSpacing"/>
        <w:ind w:left="360"/>
        <w:jc w:val="both"/>
        <w:rPr>
          <w:rFonts w:ascii="Arial" w:hAnsi="Arial" w:cs="Arial"/>
          <w:sz w:val="22"/>
          <w:szCs w:val="22"/>
        </w:rPr>
      </w:pPr>
    </w:p>
    <w:p w14:paraId="1CE2ACBD" w14:textId="77777777" w:rsidR="00DE22A3" w:rsidRPr="00340D26" w:rsidRDefault="00DE22A3" w:rsidP="00DE22A3">
      <w:pPr>
        <w:pStyle w:val="NoSpacing"/>
        <w:numPr>
          <w:ilvl w:val="0"/>
          <w:numId w:val="17"/>
        </w:numPr>
        <w:jc w:val="center"/>
        <w:rPr>
          <w:rFonts w:ascii="Arial" w:hAnsi="Arial" w:cs="Arial"/>
          <w:sz w:val="22"/>
          <w:szCs w:val="22"/>
        </w:rPr>
      </w:pPr>
    </w:p>
    <w:p w14:paraId="3F0987C2" w14:textId="77777777" w:rsidR="00DE22A3" w:rsidRDefault="00DE22A3" w:rsidP="00DE22A3">
      <w:pPr>
        <w:pStyle w:val="NoSpacing"/>
        <w:jc w:val="both"/>
        <w:rPr>
          <w:rFonts w:ascii="Arial" w:hAnsi="Arial" w:cs="Arial"/>
          <w:sz w:val="22"/>
          <w:szCs w:val="22"/>
        </w:rPr>
      </w:pPr>
    </w:p>
    <w:p w14:paraId="6BA9E0A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Kod rješavanja parkirališnih mjesta na vanjskim parkiralištima mora se osigurati zasjenjivanje parkirališta prirodnom komponentom ili posebnom konstrukcijom (tende, pergole, odrine i sl.). </w:t>
      </w:r>
    </w:p>
    <w:p w14:paraId="6F1D9727" w14:textId="77777777" w:rsidR="00DE22A3" w:rsidRDefault="00DE22A3" w:rsidP="00DE22A3">
      <w:pPr>
        <w:pStyle w:val="NoSpacing"/>
        <w:jc w:val="both"/>
        <w:rPr>
          <w:rFonts w:ascii="Arial" w:hAnsi="Arial" w:cs="Arial"/>
          <w:sz w:val="22"/>
          <w:szCs w:val="22"/>
        </w:rPr>
      </w:pPr>
    </w:p>
    <w:p w14:paraId="5D3C9D7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Uz svako parkiralište potrebno je formirati drvored.</w:t>
      </w:r>
    </w:p>
    <w:p w14:paraId="7972BB05" w14:textId="77777777" w:rsidR="00DE22A3" w:rsidRDefault="00DE22A3" w:rsidP="00DE22A3">
      <w:pPr>
        <w:pStyle w:val="NoSpacing"/>
        <w:jc w:val="both"/>
        <w:rPr>
          <w:rFonts w:ascii="Arial" w:hAnsi="Arial" w:cs="Arial"/>
          <w:sz w:val="22"/>
          <w:szCs w:val="22"/>
        </w:rPr>
      </w:pPr>
    </w:p>
    <w:p w14:paraId="417D9D4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Drvored je potrebno urediti na način da maksimalna udaljenost između dva susjedna debla iznosi 10 m.</w:t>
      </w:r>
    </w:p>
    <w:p w14:paraId="0B06E34B" w14:textId="77777777" w:rsidR="00DE22A3" w:rsidRDefault="00DE22A3" w:rsidP="00DE22A3">
      <w:pPr>
        <w:pStyle w:val="NoSpacing"/>
        <w:jc w:val="both"/>
        <w:rPr>
          <w:rFonts w:ascii="Arial" w:hAnsi="Arial" w:cs="Arial"/>
          <w:sz w:val="22"/>
          <w:szCs w:val="22"/>
        </w:rPr>
      </w:pPr>
    </w:p>
    <w:p w14:paraId="224A607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Između dvaju susjednih okomito položenih parkirnih mjesta obvezno je </w:t>
      </w:r>
      <w:proofErr w:type="spellStart"/>
      <w:r w:rsidRPr="00340D26">
        <w:rPr>
          <w:rFonts w:ascii="Arial" w:hAnsi="Arial" w:cs="Arial"/>
          <w:sz w:val="22"/>
          <w:szCs w:val="22"/>
        </w:rPr>
        <w:t>ozelenjavanje</w:t>
      </w:r>
      <w:proofErr w:type="spellEnd"/>
      <w:r w:rsidRPr="00340D26">
        <w:rPr>
          <w:rFonts w:ascii="Arial" w:hAnsi="Arial" w:cs="Arial"/>
          <w:sz w:val="22"/>
          <w:szCs w:val="22"/>
        </w:rPr>
        <w:t xml:space="preserve"> te u tu svrhu osiguranje prostora za sadnu jamu između dva parkirališna mjesta minimalne širine 1,0 m.</w:t>
      </w:r>
    </w:p>
    <w:p w14:paraId="1A63226D" w14:textId="77777777" w:rsidR="00DE22A3" w:rsidRDefault="00DE22A3" w:rsidP="00DE22A3">
      <w:pPr>
        <w:pStyle w:val="NoSpacing"/>
        <w:jc w:val="both"/>
        <w:rPr>
          <w:rFonts w:ascii="Arial" w:hAnsi="Arial" w:cs="Arial"/>
          <w:sz w:val="22"/>
          <w:szCs w:val="22"/>
        </w:rPr>
      </w:pPr>
    </w:p>
    <w:p w14:paraId="682C72B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Parkirališna mjesta na javnim površinama potrebno je projektirati sukladno pravilima struke i posebnim propisima. </w:t>
      </w:r>
    </w:p>
    <w:p w14:paraId="0C3A668C" w14:textId="77777777" w:rsidR="00DE22A3" w:rsidRPr="00340D26" w:rsidRDefault="00DE22A3" w:rsidP="00DE22A3">
      <w:pPr>
        <w:pStyle w:val="NoSpacing"/>
        <w:jc w:val="both"/>
        <w:rPr>
          <w:rFonts w:ascii="Arial" w:hAnsi="Arial" w:cs="Arial"/>
          <w:sz w:val="22"/>
          <w:szCs w:val="22"/>
        </w:rPr>
      </w:pPr>
    </w:p>
    <w:p w14:paraId="377CD0F1"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Uvjeti gradnje telekomunikacijske mreže</w:t>
      </w:r>
    </w:p>
    <w:p w14:paraId="4A687D59" w14:textId="77777777" w:rsidR="00DE22A3" w:rsidRPr="00340D26" w:rsidRDefault="00DE22A3" w:rsidP="00DE22A3">
      <w:pPr>
        <w:pStyle w:val="NoSpacing"/>
        <w:jc w:val="both"/>
        <w:rPr>
          <w:rFonts w:ascii="Arial" w:hAnsi="Arial" w:cs="Arial"/>
          <w:b/>
          <w:sz w:val="22"/>
          <w:szCs w:val="22"/>
        </w:rPr>
      </w:pPr>
    </w:p>
    <w:p w14:paraId="259DAA55" w14:textId="77777777" w:rsidR="00DE22A3" w:rsidRPr="00340D26" w:rsidRDefault="00DE22A3" w:rsidP="00DE22A3">
      <w:pPr>
        <w:pStyle w:val="NoSpacing"/>
        <w:numPr>
          <w:ilvl w:val="0"/>
          <w:numId w:val="17"/>
        </w:numPr>
        <w:jc w:val="center"/>
        <w:rPr>
          <w:rFonts w:ascii="Arial" w:hAnsi="Arial" w:cs="Arial"/>
          <w:sz w:val="22"/>
          <w:szCs w:val="22"/>
        </w:rPr>
      </w:pPr>
    </w:p>
    <w:p w14:paraId="2C9C410B" w14:textId="77777777" w:rsidR="00DE22A3" w:rsidRDefault="00DE22A3" w:rsidP="00DE22A3">
      <w:pPr>
        <w:pStyle w:val="NoSpacing"/>
        <w:jc w:val="both"/>
        <w:rPr>
          <w:rFonts w:ascii="Arial" w:hAnsi="Arial" w:cs="Arial"/>
          <w:sz w:val="22"/>
          <w:szCs w:val="22"/>
        </w:rPr>
      </w:pPr>
    </w:p>
    <w:p w14:paraId="0178056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Telekomunikacijski sustav na području obuhvata Plana prikazan je na kartografskom prikazu </w:t>
      </w:r>
      <w:r w:rsidRPr="00340D26">
        <w:rPr>
          <w:rFonts w:ascii="Arial" w:hAnsi="Arial" w:cs="Arial"/>
          <w:i/>
          <w:sz w:val="22"/>
          <w:szCs w:val="22"/>
        </w:rPr>
        <w:t xml:space="preserve">2.2. Prometna, ulična i komunalna infrastrukturna mreža – </w:t>
      </w:r>
      <w:proofErr w:type="spellStart"/>
      <w:r w:rsidRPr="00340D26">
        <w:rPr>
          <w:rFonts w:ascii="Arial" w:hAnsi="Arial" w:cs="Arial"/>
          <w:i/>
          <w:sz w:val="22"/>
          <w:szCs w:val="22"/>
        </w:rPr>
        <w:t>Plinifikacija</w:t>
      </w:r>
      <w:proofErr w:type="spellEnd"/>
      <w:r w:rsidRPr="00340D26">
        <w:rPr>
          <w:rFonts w:ascii="Arial" w:hAnsi="Arial" w:cs="Arial"/>
          <w:i/>
          <w:sz w:val="22"/>
          <w:szCs w:val="22"/>
        </w:rPr>
        <w:t xml:space="preserve"> i telekomunikacije</w:t>
      </w:r>
      <w:r w:rsidRPr="00340D26">
        <w:rPr>
          <w:rFonts w:ascii="Arial" w:hAnsi="Arial" w:cs="Arial"/>
          <w:sz w:val="22"/>
          <w:szCs w:val="22"/>
        </w:rPr>
        <w:t>, u mjerilu 1:2000.</w:t>
      </w:r>
    </w:p>
    <w:p w14:paraId="747357E4" w14:textId="77777777" w:rsidR="00DE22A3" w:rsidRDefault="00DE22A3" w:rsidP="00DE22A3">
      <w:pPr>
        <w:pStyle w:val="NoSpacing"/>
        <w:jc w:val="both"/>
        <w:rPr>
          <w:rFonts w:ascii="Arial" w:hAnsi="Arial" w:cs="Arial"/>
          <w:sz w:val="22"/>
          <w:szCs w:val="22"/>
        </w:rPr>
      </w:pPr>
    </w:p>
    <w:p w14:paraId="7820F7DA" w14:textId="1E7B34C9" w:rsidR="00DE22A3" w:rsidRDefault="00DE22A3" w:rsidP="00DE22A3">
      <w:pPr>
        <w:pStyle w:val="NoSpacing"/>
        <w:jc w:val="both"/>
        <w:rPr>
          <w:rFonts w:ascii="Arial" w:hAnsi="Arial" w:cs="Arial"/>
          <w:sz w:val="22"/>
          <w:szCs w:val="22"/>
        </w:rPr>
      </w:pPr>
      <w:r w:rsidRPr="00340D26">
        <w:rPr>
          <w:rFonts w:ascii="Arial" w:hAnsi="Arial" w:cs="Arial"/>
          <w:sz w:val="22"/>
          <w:szCs w:val="22"/>
        </w:rPr>
        <w:t>Trase uređaja za prijenos sustava telekomunikacija detaljno će biti određene u postupcima izdavanja akata o gradnji.</w:t>
      </w:r>
    </w:p>
    <w:p w14:paraId="77A4C04F" w14:textId="77777777" w:rsidR="00D66A76" w:rsidRPr="00340D26" w:rsidRDefault="00D66A76" w:rsidP="00DE22A3">
      <w:pPr>
        <w:pStyle w:val="NoSpacing"/>
        <w:jc w:val="both"/>
        <w:rPr>
          <w:rFonts w:ascii="Arial" w:hAnsi="Arial" w:cs="Arial"/>
          <w:sz w:val="22"/>
          <w:szCs w:val="22"/>
        </w:rPr>
      </w:pPr>
    </w:p>
    <w:p w14:paraId="23D14D00" w14:textId="77777777" w:rsidR="00DE22A3" w:rsidRPr="00340D26" w:rsidRDefault="00DE22A3" w:rsidP="00DE22A3">
      <w:pPr>
        <w:pStyle w:val="NoSpacing"/>
        <w:jc w:val="both"/>
        <w:rPr>
          <w:rFonts w:ascii="Arial" w:hAnsi="Arial" w:cs="Arial"/>
          <w:sz w:val="22"/>
          <w:szCs w:val="22"/>
        </w:rPr>
      </w:pPr>
    </w:p>
    <w:p w14:paraId="2F83B492" w14:textId="77777777" w:rsidR="00DE22A3" w:rsidRPr="00340D26" w:rsidRDefault="00DE22A3" w:rsidP="00DE22A3">
      <w:pPr>
        <w:pStyle w:val="NoSpacing"/>
        <w:numPr>
          <w:ilvl w:val="0"/>
          <w:numId w:val="17"/>
        </w:numPr>
        <w:jc w:val="center"/>
        <w:rPr>
          <w:rFonts w:ascii="Arial" w:hAnsi="Arial" w:cs="Arial"/>
          <w:sz w:val="22"/>
          <w:szCs w:val="22"/>
        </w:rPr>
      </w:pPr>
    </w:p>
    <w:p w14:paraId="6AB30806" w14:textId="77777777" w:rsidR="00DE22A3" w:rsidRDefault="00DE22A3" w:rsidP="00DE22A3">
      <w:pPr>
        <w:pStyle w:val="NoSpacing"/>
        <w:jc w:val="both"/>
        <w:rPr>
          <w:rFonts w:ascii="Arial" w:hAnsi="Arial" w:cs="Arial"/>
          <w:sz w:val="22"/>
          <w:szCs w:val="22"/>
        </w:rPr>
      </w:pPr>
    </w:p>
    <w:p w14:paraId="7147B6D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Potrebno je pojačati kapacitet postojeće telekomunikacijske mreže te istu proširiti povezivanjem na postojeći sustav.</w:t>
      </w:r>
    </w:p>
    <w:p w14:paraId="673EBFE1" w14:textId="77777777" w:rsidR="00DE22A3" w:rsidRDefault="00DE22A3" w:rsidP="00DE22A3">
      <w:pPr>
        <w:pStyle w:val="NoSpacing"/>
        <w:jc w:val="both"/>
        <w:rPr>
          <w:rFonts w:ascii="Arial" w:hAnsi="Arial" w:cs="Arial"/>
          <w:sz w:val="22"/>
          <w:szCs w:val="22"/>
        </w:rPr>
      </w:pPr>
    </w:p>
    <w:p w14:paraId="6D541026"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Svi objekti moraju biti priključeni na telekomunikacijsku mrežu, koja se u pravilu izvodi podzemno.</w:t>
      </w:r>
    </w:p>
    <w:p w14:paraId="0BF510FF" w14:textId="77777777" w:rsidR="00DE22A3" w:rsidRPr="00340D26" w:rsidRDefault="00DE22A3" w:rsidP="00D66A76">
      <w:pPr>
        <w:pStyle w:val="NoSpacing"/>
        <w:jc w:val="both"/>
        <w:rPr>
          <w:rFonts w:ascii="Arial" w:hAnsi="Arial" w:cs="Arial"/>
          <w:sz w:val="22"/>
          <w:szCs w:val="22"/>
        </w:rPr>
      </w:pPr>
    </w:p>
    <w:p w14:paraId="5399ACD9" w14:textId="77777777" w:rsidR="00DE22A3" w:rsidRPr="00340D26" w:rsidRDefault="00DE22A3" w:rsidP="00DE22A3">
      <w:pPr>
        <w:pStyle w:val="NoSpacing"/>
        <w:numPr>
          <w:ilvl w:val="0"/>
          <w:numId w:val="17"/>
        </w:numPr>
        <w:jc w:val="center"/>
        <w:rPr>
          <w:rFonts w:ascii="Arial" w:hAnsi="Arial" w:cs="Arial"/>
          <w:sz w:val="22"/>
          <w:szCs w:val="22"/>
        </w:rPr>
      </w:pPr>
    </w:p>
    <w:p w14:paraId="4988F319" w14:textId="77777777" w:rsidR="00DE22A3" w:rsidRDefault="00DE22A3" w:rsidP="00DE22A3">
      <w:pPr>
        <w:pStyle w:val="NoSpacing"/>
        <w:jc w:val="both"/>
        <w:rPr>
          <w:rFonts w:ascii="Arial" w:hAnsi="Arial" w:cs="Arial"/>
          <w:sz w:val="22"/>
          <w:szCs w:val="22"/>
        </w:rPr>
      </w:pPr>
    </w:p>
    <w:p w14:paraId="25E2DFF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Nove trase i način izvođenja elektroničke komunikacijske infrastrukture za postavljanje nepokretne zemaljske mreže potrebno je odrediti sukladno odredbama Pravilnika koji regulira tehničke uvjete za kabelsku kanalizaciju, Pravilniku koji regulira načine i uvjete određivanja zone elektroničke komunikacijske infrastrukture i povezane opreme, zaštitne zone i radijskog koridora te obveze investitora radova ili građevine i Pravilnika koji regulira pitanje svjetlovodnih distribucijskih mreža</w:t>
      </w:r>
    </w:p>
    <w:p w14:paraId="0BB81248" w14:textId="77777777" w:rsidR="00DE22A3" w:rsidRDefault="00DE22A3" w:rsidP="00DE22A3">
      <w:pPr>
        <w:pStyle w:val="NoSpacing"/>
        <w:jc w:val="both"/>
        <w:rPr>
          <w:rFonts w:ascii="Arial" w:hAnsi="Arial" w:cs="Arial"/>
          <w:sz w:val="22"/>
          <w:szCs w:val="22"/>
        </w:rPr>
      </w:pPr>
    </w:p>
    <w:p w14:paraId="2FA2031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Detaljnije kroz projektnu dokumentaciju, a sukladno posebnim propisima i uvjetima nadležnog tijela, potrebno je:</w:t>
      </w:r>
    </w:p>
    <w:p w14:paraId="755C4B69" w14:textId="77777777" w:rsidR="00DE22A3" w:rsidRPr="00340D26" w:rsidRDefault="00DE22A3" w:rsidP="00DE22A3">
      <w:pPr>
        <w:pStyle w:val="NoSpacing"/>
        <w:numPr>
          <w:ilvl w:val="1"/>
          <w:numId w:val="41"/>
        </w:numPr>
        <w:jc w:val="both"/>
        <w:rPr>
          <w:rFonts w:ascii="Arial" w:hAnsi="Arial" w:cs="Arial"/>
          <w:sz w:val="22"/>
          <w:szCs w:val="22"/>
        </w:rPr>
      </w:pPr>
      <w:r w:rsidRPr="00340D26">
        <w:rPr>
          <w:rFonts w:ascii="Arial" w:hAnsi="Arial" w:cs="Arial"/>
          <w:sz w:val="22"/>
          <w:szCs w:val="22"/>
        </w:rPr>
        <w:t>odrediti mjesta konekcije na postojeću elektroničku komunikacijsku mrežu kao i eventualno potrebno proširenje elektroničke komunikacijske infrastrukture vodeći računa da se ne naruši integritet postojeće elektroničke komunikacijske mreže</w:t>
      </w:r>
    </w:p>
    <w:p w14:paraId="70C5E9BC" w14:textId="77777777" w:rsidR="00DE22A3" w:rsidRPr="00340D26" w:rsidRDefault="00DE22A3" w:rsidP="00DE22A3">
      <w:pPr>
        <w:pStyle w:val="NoSpacing"/>
        <w:numPr>
          <w:ilvl w:val="1"/>
          <w:numId w:val="41"/>
        </w:numPr>
        <w:jc w:val="both"/>
        <w:rPr>
          <w:rFonts w:ascii="Arial" w:hAnsi="Arial" w:cs="Arial"/>
          <w:sz w:val="22"/>
          <w:szCs w:val="22"/>
        </w:rPr>
      </w:pPr>
      <w:r w:rsidRPr="00340D26">
        <w:rPr>
          <w:rFonts w:ascii="Arial" w:hAnsi="Arial" w:cs="Arial"/>
          <w:sz w:val="22"/>
          <w:szCs w:val="22"/>
        </w:rPr>
        <w:t xml:space="preserve">uz postojeću i planiranu trasu postaviti eventualno potrebne građevine (vanjski kabinet-ormarić) za smještaj elektroničke komunikacijske opreme zbog potreba uvođenja novih tehnologija ili pristupa novih operatora odnosno </w:t>
      </w:r>
      <w:proofErr w:type="spellStart"/>
      <w:r w:rsidRPr="00340D26">
        <w:rPr>
          <w:rFonts w:ascii="Arial" w:hAnsi="Arial" w:cs="Arial"/>
          <w:sz w:val="22"/>
          <w:szCs w:val="22"/>
        </w:rPr>
        <w:t>rekonfiguraciju</w:t>
      </w:r>
      <w:proofErr w:type="spellEnd"/>
      <w:r w:rsidRPr="00340D26">
        <w:rPr>
          <w:rFonts w:ascii="Arial" w:hAnsi="Arial" w:cs="Arial"/>
          <w:sz w:val="22"/>
          <w:szCs w:val="22"/>
        </w:rPr>
        <w:t xml:space="preserve"> mreže.</w:t>
      </w:r>
    </w:p>
    <w:p w14:paraId="73A4D565" w14:textId="77777777" w:rsidR="00DE22A3" w:rsidRDefault="00DE22A3" w:rsidP="00DE22A3">
      <w:pPr>
        <w:pStyle w:val="NoSpacing"/>
        <w:jc w:val="both"/>
        <w:rPr>
          <w:rFonts w:ascii="Arial" w:hAnsi="Arial" w:cs="Arial"/>
          <w:sz w:val="22"/>
          <w:szCs w:val="22"/>
        </w:rPr>
      </w:pPr>
    </w:p>
    <w:p w14:paraId="159B668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Ovisno o pokrivenosti područja radijskim signalom svih davatelja usluga i budućim potrebama prostora, omogućuje se postavljanje baznih stanica i njihovih antenskih sustava, odnosno nove elektroničke komunikacijske infrastrukture za pružanje javne komunikacijske usluge putem elektromagnetskih valova bez korištenja vodova.</w:t>
      </w:r>
    </w:p>
    <w:p w14:paraId="05B8ECA3" w14:textId="77777777" w:rsidR="00DE22A3" w:rsidRDefault="00DE22A3" w:rsidP="00DE22A3">
      <w:pPr>
        <w:pStyle w:val="NoSpacing"/>
        <w:jc w:val="both"/>
        <w:rPr>
          <w:rFonts w:ascii="Arial" w:hAnsi="Arial" w:cs="Arial"/>
          <w:sz w:val="22"/>
          <w:szCs w:val="22"/>
        </w:rPr>
      </w:pPr>
    </w:p>
    <w:p w14:paraId="225AE76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bazne stanice i njihove antenske sustave određuju se sljedeći uvjeti:</w:t>
      </w:r>
    </w:p>
    <w:p w14:paraId="146C517B" w14:textId="77777777" w:rsidR="00DE22A3" w:rsidRDefault="00DE22A3" w:rsidP="00DE22A3">
      <w:pPr>
        <w:pStyle w:val="NoSpacing"/>
        <w:numPr>
          <w:ilvl w:val="0"/>
          <w:numId w:val="83"/>
        </w:numPr>
        <w:jc w:val="both"/>
        <w:rPr>
          <w:rFonts w:ascii="Arial" w:hAnsi="Arial" w:cs="Arial"/>
          <w:sz w:val="22"/>
          <w:szCs w:val="22"/>
        </w:rPr>
      </w:pPr>
      <w:r w:rsidRPr="00340D26">
        <w:rPr>
          <w:rFonts w:ascii="Arial" w:hAnsi="Arial" w:cs="Arial"/>
          <w:sz w:val="22"/>
          <w:szCs w:val="22"/>
        </w:rPr>
        <w:t xml:space="preserve">mogu biti postavljeni na antenskim prihvatima na izgrađenim građevinama i rešetkastim i/ili </w:t>
      </w:r>
      <w:proofErr w:type="spellStart"/>
      <w:r w:rsidRPr="00340D26">
        <w:rPr>
          <w:rFonts w:ascii="Arial" w:hAnsi="Arial" w:cs="Arial"/>
          <w:sz w:val="22"/>
          <w:szCs w:val="22"/>
        </w:rPr>
        <w:t>jednocijevnim</w:t>
      </w:r>
      <w:proofErr w:type="spellEnd"/>
      <w:r w:rsidRPr="00340D26">
        <w:rPr>
          <w:rFonts w:ascii="Arial" w:hAnsi="Arial" w:cs="Arial"/>
          <w:sz w:val="22"/>
          <w:szCs w:val="22"/>
        </w:rPr>
        <w:t xml:space="preserve"> stupovima, bez detaljnog definiranja (točkastog označavanja) lokacija</w:t>
      </w:r>
    </w:p>
    <w:p w14:paraId="1A7EA737" w14:textId="77777777" w:rsidR="00DE22A3" w:rsidRDefault="00DE22A3" w:rsidP="00DE22A3">
      <w:pPr>
        <w:pStyle w:val="NoSpacing"/>
        <w:numPr>
          <w:ilvl w:val="0"/>
          <w:numId w:val="83"/>
        </w:numPr>
        <w:jc w:val="both"/>
        <w:rPr>
          <w:rFonts w:ascii="Arial" w:hAnsi="Arial" w:cs="Arial"/>
          <w:sz w:val="22"/>
          <w:szCs w:val="22"/>
        </w:rPr>
      </w:pPr>
      <w:r w:rsidRPr="00B5256E">
        <w:rPr>
          <w:rFonts w:ascii="Arial" w:hAnsi="Arial" w:cs="Arial"/>
          <w:sz w:val="22"/>
          <w:szCs w:val="22"/>
        </w:rPr>
        <w:t>potrebno je voditi računa o mogućnosti pokrivanja tih područja radijskim signalom koji će se emitirati antenskim sustavima smještenim na te antenske prihvate (zgrade i/ili stupove), uz načelo zajedničkog korištenja od strane svih operatora gdje god je to moguće</w:t>
      </w:r>
    </w:p>
    <w:p w14:paraId="07E1A00E" w14:textId="77777777" w:rsidR="00DE22A3" w:rsidRPr="00B5256E" w:rsidRDefault="00DE22A3" w:rsidP="00DE22A3">
      <w:pPr>
        <w:pStyle w:val="NoSpacing"/>
        <w:numPr>
          <w:ilvl w:val="0"/>
          <w:numId w:val="83"/>
        </w:numPr>
        <w:jc w:val="both"/>
        <w:rPr>
          <w:rFonts w:ascii="Arial" w:hAnsi="Arial" w:cs="Arial"/>
          <w:sz w:val="22"/>
          <w:szCs w:val="22"/>
        </w:rPr>
      </w:pPr>
      <w:r w:rsidRPr="00B5256E">
        <w:rPr>
          <w:rFonts w:ascii="Arial" w:hAnsi="Arial" w:cs="Arial"/>
          <w:sz w:val="22"/>
          <w:szCs w:val="22"/>
        </w:rPr>
        <w:t xml:space="preserve">moguće je postavljanje </w:t>
      </w:r>
      <w:proofErr w:type="spellStart"/>
      <w:r w:rsidRPr="00B5256E">
        <w:rPr>
          <w:rFonts w:ascii="Arial" w:hAnsi="Arial" w:cs="Arial"/>
          <w:sz w:val="22"/>
          <w:szCs w:val="22"/>
        </w:rPr>
        <w:t>mikrobaznih</w:t>
      </w:r>
      <w:proofErr w:type="spellEnd"/>
      <w:r w:rsidRPr="00B5256E">
        <w:rPr>
          <w:rFonts w:ascii="Arial" w:hAnsi="Arial" w:cs="Arial"/>
          <w:sz w:val="22"/>
          <w:szCs w:val="22"/>
        </w:rPr>
        <w:t xml:space="preserve"> stanica i pripadajućih malih antena (obojenih bojom kao podloga na koju se učvršćuje tako bude što manje uočljiva) na vrijednim i/ili zaštićenim objektima kulturne baštine, uz suradnju nadležnog konzervatorskog odjela, a u svrhu pokrivanja područja signalom mobilnih komunikacija.</w:t>
      </w:r>
    </w:p>
    <w:p w14:paraId="75C5FFF7" w14:textId="77777777" w:rsidR="00DE22A3" w:rsidRDefault="00DE22A3" w:rsidP="00DE22A3">
      <w:pPr>
        <w:pStyle w:val="NoSpacing"/>
        <w:jc w:val="both"/>
        <w:rPr>
          <w:rFonts w:ascii="Arial" w:hAnsi="Arial" w:cs="Arial"/>
          <w:sz w:val="22"/>
          <w:szCs w:val="22"/>
        </w:rPr>
      </w:pPr>
    </w:p>
    <w:p w14:paraId="47F9A07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Detaljnija mreža i način izvođenja elektroničke komunikacijske infrastrukture odrediti će se kroz izradu projektne dokumentacije, sukladno posebnim propisima i uvjetima nadležnog tijela.</w:t>
      </w:r>
    </w:p>
    <w:p w14:paraId="4E8EBBB1" w14:textId="77777777" w:rsidR="00DE22A3" w:rsidRDefault="00DE22A3" w:rsidP="00DE22A3">
      <w:pPr>
        <w:pStyle w:val="NoSpacing"/>
        <w:ind w:left="360"/>
        <w:jc w:val="both"/>
        <w:rPr>
          <w:rFonts w:ascii="Arial" w:hAnsi="Arial" w:cs="Arial"/>
          <w:spacing w:val="2"/>
          <w:sz w:val="22"/>
          <w:szCs w:val="22"/>
        </w:rPr>
      </w:pPr>
    </w:p>
    <w:p w14:paraId="54C35ECD" w14:textId="77777777" w:rsidR="00DE22A3" w:rsidRDefault="00DE22A3" w:rsidP="00DE22A3">
      <w:pPr>
        <w:pStyle w:val="NoSpacing"/>
        <w:ind w:left="360"/>
        <w:jc w:val="both"/>
        <w:rPr>
          <w:rFonts w:ascii="Arial" w:hAnsi="Arial" w:cs="Arial"/>
          <w:spacing w:val="2"/>
          <w:sz w:val="22"/>
          <w:szCs w:val="22"/>
        </w:rPr>
      </w:pPr>
    </w:p>
    <w:p w14:paraId="6618AEB8" w14:textId="77777777" w:rsidR="00DE22A3"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Uvjeti gradnje komunalne infrastrukturne mreže</w:t>
      </w:r>
    </w:p>
    <w:p w14:paraId="5BF3B749" w14:textId="77777777" w:rsidR="00DE22A3" w:rsidRDefault="00DE22A3" w:rsidP="00DE22A3">
      <w:pPr>
        <w:pStyle w:val="NoSpacing"/>
        <w:jc w:val="both"/>
        <w:rPr>
          <w:rFonts w:ascii="Arial" w:hAnsi="Arial" w:cs="Arial"/>
          <w:b/>
          <w:sz w:val="22"/>
          <w:szCs w:val="22"/>
        </w:rPr>
      </w:pPr>
    </w:p>
    <w:p w14:paraId="2FCB61AF" w14:textId="77777777" w:rsidR="00DE22A3" w:rsidRPr="00340D26" w:rsidRDefault="00DE22A3" w:rsidP="00DE22A3">
      <w:pPr>
        <w:pStyle w:val="NoSpacing"/>
        <w:jc w:val="both"/>
        <w:rPr>
          <w:rFonts w:ascii="Arial" w:hAnsi="Arial" w:cs="Arial"/>
          <w:b/>
          <w:sz w:val="22"/>
          <w:szCs w:val="22"/>
        </w:rPr>
      </w:pPr>
    </w:p>
    <w:p w14:paraId="286F3B36" w14:textId="77777777" w:rsidR="00DE22A3" w:rsidRPr="00340D26" w:rsidRDefault="00DE22A3" w:rsidP="00DE22A3">
      <w:pPr>
        <w:pStyle w:val="NoSpacing"/>
        <w:numPr>
          <w:ilvl w:val="0"/>
          <w:numId w:val="17"/>
        </w:numPr>
        <w:jc w:val="center"/>
        <w:rPr>
          <w:rFonts w:ascii="Arial" w:hAnsi="Arial" w:cs="Arial"/>
          <w:b/>
          <w:sz w:val="22"/>
          <w:szCs w:val="22"/>
        </w:rPr>
      </w:pPr>
    </w:p>
    <w:p w14:paraId="4E3F48C7" w14:textId="77777777" w:rsidR="00DE22A3" w:rsidRDefault="00DE22A3" w:rsidP="00DE22A3">
      <w:pPr>
        <w:pStyle w:val="NoSpacing"/>
        <w:jc w:val="both"/>
        <w:rPr>
          <w:rFonts w:ascii="Arial" w:hAnsi="Arial" w:cs="Arial"/>
          <w:sz w:val="22"/>
          <w:szCs w:val="22"/>
        </w:rPr>
      </w:pPr>
    </w:p>
    <w:p w14:paraId="6CD7E30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Komunalna infrastruktura smješta se u koridoru prometnica sukladno posebnim propisima te uvjetima nadležnih službi. </w:t>
      </w:r>
    </w:p>
    <w:p w14:paraId="312DF44A" w14:textId="77777777" w:rsidR="00DE22A3" w:rsidRDefault="00DE22A3" w:rsidP="00DE22A3">
      <w:pPr>
        <w:pStyle w:val="NoSpacing"/>
        <w:jc w:val="both"/>
        <w:rPr>
          <w:rFonts w:ascii="Arial" w:hAnsi="Arial" w:cs="Arial"/>
          <w:sz w:val="22"/>
          <w:szCs w:val="22"/>
        </w:rPr>
      </w:pPr>
    </w:p>
    <w:p w14:paraId="4B0185E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 projektiranju i izvođenju pojedinih građevina i uređaja komunalne infrastrukture potrebno se pridržavati posebnih propisa, kao i propisanih udaljenosti od ostalih infrastrukturnih objekata i uređaja te pribaviti suglasnost ostalih korisnika infrastrukturnih koridora.</w:t>
      </w:r>
    </w:p>
    <w:p w14:paraId="147A287D" w14:textId="77777777" w:rsidR="00DE22A3" w:rsidRDefault="00DE22A3" w:rsidP="00DE22A3">
      <w:pPr>
        <w:pStyle w:val="NoSpacing"/>
        <w:jc w:val="both"/>
        <w:rPr>
          <w:rFonts w:ascii="Arial" w:hAnsi="Arial" w:cs="Arial"/>
          <w:sz w:val="22"/>
          <w:szCs w:val="22"/>
        </w:rPr>
      </w:pPr>
    </w:p>
    <w:p w14:paraId="2D7000C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Komunalna infrastruktura unutar obuhvata Plana prikazana je u grafičkom dijelu Plana na kartografskim prikazima: </w:t>
      </w:r>
      <w:r w:rsidRPr="00340D26">
        <w:rPr>
          <w:rFonts w:ascii="Arial" w:hAnsi="Arial" w:cs="Arial"/>
          <w:i/>
          <w:sz w:val="22"/>
          <w:szCs w:val="22"/>
        </w:rPr>
        <w:t>2.2. Prometna, ulična i komunalna infrastrukturna mreža-</w:t>
      </w:r>
      <w:proofErr w:type="spellStart"/>
      <w:r w:rsidRPr="00340D26">
        <w:rPr>
          <w:rFonts w:ascii="Arial" w:hAnsi="Arial" w:cs="Arial"/>
          <w:i/>
          <w:sz w:val="22"/>
          <w:szCs w:val="22"/>
        </w:rPr>
        <w:t>Plinifikacija</w:t>
      </w:r>
      <w:proofErr w:type="spellEnd"/>
      <w:r w:rsidRPr="00340D26">
        <w:rPr>
          <w:rFonts w:ascii="Arial" w:hAnsi="Arial" w:cs="Arial"/>
          <w:i/>
          <w:sz w:val="22"/>
          <w:szCs w:val="22"/>
        </w:rPr>
        <w:t xml:space="preserve"> i telekomunikacije, 2.3. Prometna, ulična i komunalna infrastrukturna mreža-Vodoopskrba i Odvodnja, u mjerilu 1:2000.</w:t>
      </w:r>
    </w:p>
    <w:p w14:paraId="3CDAA311" w14:textId="77777777" w:rsidR="00DE22A3" w:rsidRPr="00340D26" w:rsidRDefault="00DE22A3" w:rsidP="00DE22A3">
      <w:pPr>
        <w:pStyle w:val="NoSpacing"/>
        <w:ind w:left="360"/>
        <w:jc w:val="both"/>
        <w:rPr>
          <w:rFonts w:ascii="Arial" w:hAnsi="Arial" w:cs="Arial"/>
          <w:sz w:val="22"/>
          <w:szCs w:val="22"/>
        </w:rPr>
      </w:pPr>
    </w:p>
    <w:p w14:paraId="2AAE95AC" w14:textId="77777777" w:rsidR="00DE22A3" w:rsidRPr="00340D26" w:rsidRDefault="00DE22A3" w:rsidP="00DE22A3">
      <w:pPr>
        <w:pStyle w:val="NoSpacing"/>
        <w:ind w:left="360"/>
        <w:jc w:val="both"/>
        <w:rPr>
          <w:rFonts w:ascii="Arial" w:hAnsi="Arial" w:cs="Arial"/>
          <w:sz w:val="22"/>
          <w:szCs w:val="22"/>
        </w:rPr>
      </w:pPr>
    </w:p>
    <w:p w14:paraId="06B0C0CD" w14:textId="77777777" w:rsidR="00DE22A3" w:rsidRPr="00340D26" w:rsidRDefault="00DE22A3" w:rsidP="00DE22A3">
      <w:pPr>
        <w:pStyle w:val="NoSpacing"/>
        <w:numPr>
          <w:ilvl w:val="0"/>
          <w:numId w:val="17"/>
        </w:numPr>
        <w:jc w:val="center"/>
        <w:rPr>
          <w:rFonts w:ascii="Arial" w:hAnsi="Arial" w:cs="Arial"/>
          <w:sz w:val="22"/>
          <w:szCs w:val="22"/>
        </w:rPr>
      </w:pPr>
    </w:p>
    <w:p w14:paraId="45E13FBB" w14:textId="77777777" w:rsidR="00DE22A3" w:rsidRDefault="00DE22A3" w:rsidP="00DE22A3">
      <w:pPr>
        <w:jc w:val="both"/>
        <w:rPr>
          <w:rFonts w:ascii="Arial" w:hAnsi="Arial" w:cs="Arial"/>
          <w:sz w:val="22"/>
          <w:szCs w:val="22"/>
        </w:rPr>
      </w:pPr>
    </w:p>
    <w:p w14:paraId="6D56B8CE"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Detaljniji uvjeti i način izvođenja komunalne infrastrukture odrediti će se kroz izradu projektne dokumentacije, sukladno posebnim propisima i uvjetima nadležnog tijela.</w:t>
      </w:r>
    </w:p>
    <w:p w14:paraId="32FCA8CE" w14:textId="77777777" w:rsidR="00DE22A3" w:rsidRDefault="00DE22A3" w:rsidP="00DE22A3">
      <w:pPr>
        <w:jc w:val="both"/>
        <w:rPr>
          <w:rFonts w:ascii="Arial" w:hAnsi="Arial" w:cs="Arial"/>
          <w:sz w:val="22"/>
          <w:szCs w:val="22"/>
        </w:rPr>
      </w:pPr>
    </w:p>
    <w:p w14:paraId="21E4A4F4"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Nije dozvoljeno postavljanje komunalne infrastrukture unutar zaštitnog pojasa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prije regulacije korita predmetnih bujičnih vodotoka. Projektiranje i postavljanje komunalne infrastrukture iz ovog stavka mora biti u skladu sa projektom regulacije bujičnih vodotoka i uvjetima nadležnog tijela za upravljanje vodama.  </w:t>
      </w:r>
    </w:p>
    <w:p w14:paraId="5B98EE5E" w14:textId="77777777" w:rsidR="00DE22A3" w:rsidRDefault="00DE22A3" w:rsidP="00DE22A3">
      <w:pPr>
        <w:pStyle w:val="NoSpacing"/>
        <w:jc w:val="both"/>
        <w:rPr>
          <w:rFonts w:ascii="Arial" w:hAnsi="Arial" w:cs="Arial"/>
          <w:sz w:val="22"/>
          <w:szCs w:val="22"/>
        </w:rPr>
      </w:pPr>
    </w:p>
    <w:p w14:paraId="14FD822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Manja odstupanja od trasa podzemne linijske infrastrukture i mjesta priključaka građevnih čestica, a radi eventualnih posebnih uvjeta tijela i pravnih osoba s javnim ovlastima, ili tehnoloških zahtjeva pojedinog sustava kod izrade projektne dokumentacije, neće se smatrati odstupanjem od ovog Plana.</w:t>
      </w:r>
    </w:p>
    <w:p w14:paraId="5C773BF4" w14:textId="77777777" w:rsidR="00DE22A3" w:rsidRPr="00340D26" w:rsidRDefault="00DE22A3" w:rsidP="00DE22A3">
      <w:pPr>
        <w:pStyle w:val="NoSpacing"/>
        <w:ind w:left="360"/>
        <w:jc w:val="both"/>
        <w:rPr>
          <w:rFonts w:ascii="Arial" w:hAnsi="Arial" w:cs="Arial"/>
          <w:sz w:val="22"/>
          <w:szCs w:val="22"/>
        </w:rPr>
      </w:pPr>
    </w:p>
    <w:p w14:paraId="6543F068" w14:textId="77777777" w:rsidR="00DE22A3" w:rsidRPr="00761122" w:rsidRDefault="00DE22A3" w:rsidP="00DE22A3">
      <w:pPr>
        <w:pStyle w:val="NoSpacing"/>
        <w:numPr>
          <w:ilvl w:val="2"/>
          <w:numId w:val="24"/>
        </w:numPr>
        <w:ind w:left="567" w:hanging="425"/>
        <w:jc w:val="both"/>
        <w:rPr>
          <w:rFonts w:ascii="Arial" w:hAnsi="Arial" w:cs="Arial"/>
          <w:bCs/>
          <w:i/>
          <w:iCs/>
          <w:sz w:val="22"/>
          <w:szCs w:val="22"/>
        </w:rPr>
      </w:pPr>
      <w:r w:rsidRPr="00761122">
        <w:rPr>
          <w:rFonts w:ascii="Arial" w:hAnsi="Arial" w:cs="Arial"/>
          <w:bCs/>
          <w:i/>
          <w:iCs/>
          <w:sz w:val="22"/>
          <w:szCs w:val="22"/>
        </w:rPr>
        <w:t>Elektroenergetski sustav</w:t>
      </w:r>
    </w:p>
    <w:p w14:paraId="7A6AADC7" w14:textId="77777777" w:rsidR="00DE22A3" w:rsidRPr="00340D26" w:rsidRDefault="00DE22A3" w:rsidP="00DE22A3">
      <w:pPr>
        <w:pStyle w:val="NoSpacing"/>
        <w:jc w:val="both"/>
        <w:rPr>
          <w:rFonts w:ascii="Arial" w:hAnsi="Arial" w:cs="Arial"/>
          <w:b/>
          <w:sz w:val="22"/>
          <w:szCs w:val="22"/>
        </w:rPr>
      </w:pPr>
    </w:p>
    <w:p w14:paraId="6999AFFD" w14:textId="77777777" w:rsidR="00DE22A3" w:rsidRPr="00340D26" w:rsidRDefault="00DE22A3" w:rsidP="00DE22A3">
      <w:pPr>
        <w:pStyle w:val="NoSpacing"/>
        <w:numPr>
          <w:ilvl w:val="0"/>
          <w:numId w:val="17"/>
        </w:numPr>
        <w:jc w:val="center"/>
        <w:rPr>
          <w:rFonts w:ascii="Arial" w:hAnsi="Arial" w:cs="Arial"/>
          <w:sz w:val="22"/>
          <w:szCs w:val="22"/>
        </w:rPr>
      </w:pPr>
    </w:p>
    <w:p w14:paraId="48017120" w14:textId="77777777" w:rsidR="00DE22A3" w:rsidRDefault="00DE22A3" w:rsidP="00DE22A3">
      <w:pPr>
        <w:pStyle w:val="NoSpacing"/>
        <w:jc w:val="both"/>
        <w:rPr>
          <w:rFonts w:ascii="Arial" w:hAnsi="Arial" w:cs="Arial"/>
          <w:sz w:val="22"/>
          <w:szCs w:val="22"/>
        </w:rPr>
      </w:pPr>
    </w:p>
    <w:p w14:paraId="7A5DA7E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Potrebno je pojačati kapacitet postojećeg elektroenergetskog sustava prikazanog na kartografskom prikazu 2.2. te isti proširiti povezivanjem na postojeći sustav.</w:t>
      </w:r>
    </w:p>
    <w:p w14:paraId="75FF0322" w14:textId="77777777" w:rsidR="00DE22A3" w:rsidRDefault="00DE22A3" w:rsidP="00DE22A3">
      <w:pPr>
        <w:pStyle w:val="NoSpacing"/>
        <w:jc w:val="both"/>
        <w:rPr>
          <w:rFonts w:ascii="Arial" w:hAnsi="Arial" w:cs="Arial"/>
          <w:sz w:val="22"/>
          <w:szCs w:val="22"/>
        </w:rPr>
      </w:pPr>
    </w:p>
    <w:p w14:paraId="532834C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Postojeći elektroenergetski sustav čine:</w:t>
      </w:r>
    </w:p>
    <w:p w14:paraId="487E6348" w14:textId="77777777" w:rsidR="00DE22A3" w:rsidRPr="00340D26" w:rsidRDefault="00DE22A3" w:rsidP="00DE22A3">
      <w:pPr>
        <w:pStyle w:val="NoSpacing"/>
        <w:numPr>
          <w:ilvl w:val="1"/>
          <w:numId w:val="42"/>
        </w:numPr>
        <w:jc w:val="both"/>
        <w:rPr>
          <w:rFonts w:ascii="Arial" w:hAnsi="Arial" w:cs="Arial"/>
          <w:sz w:val="22"/>
          <w:szCs w:val="22"/>
        </w:rPr>
      </w:pPr>
      <w:proofErr w:type="spellStart"/>
      <w:r w:rsidRPr="00340D26">
        <w:rPr>
          <w:rFonts w:ascii="Arial" w:hAnsi="Arial" w:cs="Arial"/>
          <w:sz w:val="22"/>
          <w:szCs w:val="22"/>
        </w:rPr>
        <w:t>srednjenaponski</w:t>
      </w:r>
      <w:proofErr w:type="spellEnd"/>
      <w:r w:rsidRPr="00340D26">
        <w:rPr>
          <w:rFonts w:ascii="Arial" w:hAnsi="Arial" w:cs="Arial"/>
          <w:sz w:val="22"/>
          <w:szCs w:val="22"/>
        </w:rPr>
        <w:t xml:space="preserve"> kabelski vod 35 kV</w:t>
      </w:r>
    </w:p>
    <w:p w14:paraId="33B38D96" w14:textId="77777777" w:rsidR="00DE22A3" w:rsidRPr="00340D26" w:rsidRDefault="00DE22A3" w:rsidP="00DE22A3">
      <w:pPr>
        <w:pStyle w:val="NoSpacing"/>
        <w:numPr>
          <w:ilvl w:val="1"/>
          <w:numId w:val="42"/>
        </w:numPr>
        <w:jc w:val="both"/>
        <w:rPr>
          <w:rFonts w:ascii="Arial" w:hAnsi="Arial" w:cs="Arial"/>
          <w:sz w:val="22"/>
          <w:szCs w:val="22"/>
        </w:rPr>
      </w:pPr>
      <w:proofErr w:type="spellStart"/>
      <w:r w:rsidRPr="00340D26">
        <w:rPr>
          <w:rFonts w:ascii="Arial" w:hAnsi="Arial" w:cs="Arial"/>
          <w:sz w:val="22"/>
          <w:szCs w:val="22"/>
        </w:rPr>
        <w:t>srednjenaponski</w:t>
      </w:r>
      <w:proofErr w:type="spellEnd"/>
      <w:r w:rsidRPr="00340D26">
        <w:rPr>
          <w:rFonts w:ascii="Arial" w:hAnsi="Arial" w:cs="Arial"/>
          <w:sz w:val="22"/>
          <w:szCs w:val="22"/>
        </w:rPr>
        <w:t xml:space="preserve"> zračni vod 35 kV</w:t>
      </w:r>
    </w:p>
    <w:p w14:paraId="0A4B7176" w14:textId="77777777" w:rsidR="00DE22A3" w:rsidRPr="00340D26" w:rsidRDefault="00DE22A3" w:rsidP="00DE22A3">
      <w:pPr>
        <w:pStyle w:val="NoSpacing"/>
        <w:numPr>
          <w:ilvl w:val="1"/>
          <w:numId w:val="42"/>
        </w:numPr>
        <w:jc w:val="both"/>
        <w:rPr>
          <w:rFonts w:ascii="Arial" w:hAnsi="Arial" w:cs="Arial"/>
          <w:sz w:val="22"/>
          <w:szCs w:val="22"/>
        </w:rPr>
      </w:pPr>
      <w:proofErr w:type="spellStart"/>
      <w:r w:rsidRPr="00340D26">
        <w:rPr>
          <w:rFonts w:ascii="Arial" w:hAnsi="Arial" w:cs="Arial"/>
          <w:sz w:val="22"/>
          <w:szCs w:val="22"/>
        </w:rPr>
        <w:t>srednjenaponski</w:t>
      </w:r>
      <w:proofErr w:type="spellEnd"/>
      <w:r w:rsidRPr="00340D26">
        <w:rPr>
          <w:rFonts w:ascii="Arial" w:hAnsi="Arial" w:cs="Arial"/>
          <w:sz w:val="22"/>
          <w:szCs w:val="22"/>
        </w:rPr>
        <w:t xml:space="preserve"> kabelski vod 10(20) kV</w:t>
      </w:r>
    </w:p>
    <w:p w14:paraId="0B4C77AA" w14:textId="77777777" w:rsidR="00DE22A3" w:rsidRPr="00340D26" w:rsidRDefault="00DE22A3" w:rsidP="00DE22A3">
      <w:pPr>
        <w:pStyle w:val="NoSpacing"/>
        <w:numPr>
          <w:ilvl w:val="1"/>
          <w:numId w:val="42"/>
        </w:numPr>
        <w:jc w:val="both"/>
        <w:rPr>
          <w:rFonts w:ascii="Arial" w:hAnsi="Arial" w:cs="Arial"/>
          <w:sz w:val="22"/>
          <w:szCs w:val="22"/>
        </w:rPr>
      </w:pPr>
      <w:proofErr w:type="spellStart"/>
      <w:r w:rsidRPr="00340D26">
        <w:rPr>
          <w:rFonts w:ascii="Arial" w:hAnsi="Arial" w:cs="Arial"/>
          <w:sz w:val="22"/>
          <w:szCs w:val="22"/>
        </w:rPr>
        <w:t>srednjenaponski</w:t>
      </w:r>
      <w:proofErr w:type="spellEnd"/>
      <w:r w:rsidRPr="00340D26">
        <w:rPr>
          <w:rFonts w:ascii="Arial" w:hAnsi="Arial" w:cs="Arial"/>
          <w:sz w:val="22"/>
          <w:szCs w:val="22"/>
        </w:rPr>
        <w:t xml:space="preserve"> zračni vod 10(20) kV</w:t>
      </w:r>
    </w:p>
    <w:p w14:paraId="0F97664A" w14:textId="77777777" w:rsidR="00DE22A3" w:rsidRPr="00340D26" w:rsidRDefault="00DE22A3" w:rsidP="00DE22A3">
      <w:pPr>
        <w:pStyle w:val="NoSpacing"/>
        <w:numPr>
          <w:ilvl w:val="1"/>
          <w:numId w:val="42"/>
        </w:numPr>
        <w:jc w:val="both"/>
        <w:rPr>
          <w:rFonts w:ascii="Arial" w:hAnsi="Arial" w:cs="Arial"/>
          <w:sz w:val="22"/>
          <w:szCs w:val="22"/>
        </w:rPr>
      </w:pPr>
      <w:r w:rsidRPr="00340D26">
        <w:rPr>
          <w:rFonts w:ascii="Arial" w:hAnsi="Arial" w:cs="Arial"/>
          <w:sz w:val="22"/>
          <w:szCs w:val="22"/>
        </w:rPr>
        <w:t>transformatorske stanice  : ''</w:t>
      </w:r>
      <w:proofErr w:type="spellStart"/>
      <w:r w:rsidRPr="00340D26">
        <w:rPr>
          <w:rFonts w:ascii="Arial" w:hAnsi="Arial" w:cs="Arial"/>
          <w:sz w:val="22"/>
          <w:szCs w:val="22"/>
        </w:rPr>
        <w:t>Betonjerka</w:t>
      </w:r>
      <w:proofErr w:type="spellEnd"/>
      <w:r w:rsidRPr="00340D26">
        <w:rPr>
          <w:rFonts w:ascii="Arial" w:hAnsi="Arial" w:cs="Arial"/>
          <w:sz w:val="22"/>
          <w:szCs w:val="22"/>
        </w:rPr>
        <w:t>'', ''</w:t>
      </w:r>
      <w:proofErr w:type="spellStart"/>
      <w:r w:rsidRPr="00340D26">
        <w:rPr>
          <w:rFonts w:ascii="Arial" w:hAnsi="Arial" w:cs="Arial"/>
          <w:sz w:val="22"/>
          <w:szCs w:val="22"/>
        </w:rPr>
        <w:t>Vodikana</w:t>
      </w:r>
      <w:proofErr w:type="spellEnd"/>
      <w:r w:rsidRPr="00340D26">
        <w:rPr>
          <w:rFonts w:ascii="Arial" w:hAnsi="Arial" w:cs="Arial"/>
          <w:sz w:val="22"/>
          <w:szCs w:val="22"/>
        </w:rPr>
        <w:t>'', ''Hladnjača'', ''Rudine'', ''TUP''</w:t>
      </w:r>
    </w:p>
    <w:p w14:paraId="3E3BDAD5" w14:textId="77777777" w:rsidR="00DE22A3" w:rsidRDefault="00DE22A3" w:rsidP="00DE22A3">
      <w:pPr>
        <w:pStyle w:val="NoSpacing"/>
        <w:jc w:val="both"/>
        <w:rPr>
          <w:rFonts w:ascii="Arial" w:hAnsi="Arial" w:cs="Arial"/>
          <w:sz w:val="22"/>
          <w:szCs w:val="22"/>
        </w:rPr>
      </w:pPr>
    </w:p>
    <w:p w14:paraId="1946EED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gradnja novih </w:t>
      </w:r>
      <w:proofErr w:type="spellStart"/>
      <w:r w:rsidRPr="00340D26">
        <w:rPr>
          <w:rFonts w:ascii="Arial" w:hAnsi="Arial" w:cs="Arial"/>
          <w:sz w:val="22"/>
          <w:szCs w:val="22"/>
        </w:rPr>
        <w:t>srednjenaponskih</w:t>
      </w:r>
      <w:proofErr w:type="spellEnd"/>
      <w:r w:rsidRPr="00340D26">
        <w:rPr>
          <w:rFonts w:ascii="Arial" w:hAnsi="Arial" w:cs="Arial"/>
          <w:sz w:val="22"/>
          <w:szCs w:val="22"/>
        </w:rPr>
        <w:t xml:space="preserve"> kabelskih vodova 10(20) kV i novih transformatorskih stanica.  </w:t>
      </w:r>
    </w:p>
    <w:p w14:paraId="5144FF80" w14:textId="77777777" w:rsidR="00DE22A3" w:rsidRDefault="00DE22A3" w:rsidP="00DE22A3">
      <w:pPr>
        <w:pStyle w:val="NoSpacing"/>
        <w:jc w:val="both"/>
        <w:rPr>
          <w:rFonts w:ascii="Arial" w:hAnsi="Arial" w:cs="Arial"/>
          <w:sz w:val="22"/>
          <w:szCs w:val="22"/>
        </w:rPr>
      </w:pPr>
    </w:p>
    <w:p w14:paraId="5F0AAC1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Obvezno je kabliranje zračnih dalekovoda, na način prikazan na kartografskom prikazu 2.2..</w:t>
      </w:r>
    </w:p>
    <w:p w14:paraId="3778B8FC" w14:textId="77777777" w:rsidR="00DE22A3" w:rsidRDefault="00DE22A3" w:rsidP="00DE22A3">
      <w:pPr>
        <w:pStyle w:val="NoSpacing"/>
        <w:jc w:val="both"/>
        <w:rPr>
          <w:rFonts w:ascii="Arial" w:hAnsi="Arial" w:cs="Arial"/>
          <w:sz w:val="22"/>
          <w:szCs w:val="22"/>
        </w:rPr>
      </w:pPr>
    </w:p>
    <w:p w14:paraId="2D5D7217" w14:textId="77777777" w:rsidR="00DE22A3" w:rsidRPr="00340D26" w:rsidRDefault="00DE22A3" w:rsidP="00DE22A3">
      <w:pPr>
        <w:pStyle w:val="NoSpacing"/>
        <w:jc w:val="both"/>
        <w:rPr>
          <w:rFonts w:ascii="Arial" w:hAnsi="Arial" w:cs="Arial"/>
          <w:sz w:val="22"/>
          <w:szCs w:val="22"/>
        </w:rPr>
      </w:pPr>
    </w:p>
    <w:p w14:paraId="74EEAE53" w14:textId="77777777" w:rsidR="00DE22A3" w:rsidRDefault="00DE22A3" w:rsidP="00DE22A3">
      <w:pPr>
        <w:pStyle w:val="NoSpacing"/>
        <w:numPr>
          <w:ilvl w:val="0"/>
          <w:numId w:val="17"/>
        </w:numPr>
        <w:jc w:val="center"/>
        <w:rPr>
          <w:rFonts w:ascii="Arial" w:hAnsi="Arial" w:cs="Arial"/>
          <w:sz w:val="22"/>
          <w:szCs w:val="22"/>
        </w:rPr>
      </w:pPr>
    </w:p>
    <w:p w14:paraId="03A29B6B" w14:textId="77777777" w:rsidR="00DE22A3" w:rsidRDefault="00DE22A3" w:rsidP="00DE22A3">
      <w:pPr>
        <w:pStyle w:val="NoSpacing"/>
        <w:rPr>
          <w:rFonts w:ascii="Arial" w:hAnsi="Arial" w:cs="Arial"/>
          <w:sz w:val="22"/>
          <w:szCs w:val="22"/>
        </w:rPr>
      </w:pPr>
    </w:p>
    <w:p w14:paraId="103115B1" w14:textId="77777777" w:rsidR="00DE22A3" w:rsidRPr="004F1C31" w:rsidRDefault="00DE22A3" w:rsidP="00DE22A3">
      <w:pPr>
        <w:pStyle w:val="NoSpacing"/>
        <w:rPr>
          <w:rFonts w:ascii="Arial" w:hAnsi="Arial" w:cs="Arial"/>
          <w:sz w:val="22"/>
          <w:szCs w:val="22"/>
        </w:rPr>
      </w:pPr>
      <w:r w:rsidRPr="004F1C31">
        <w:rPr>
          <w:rFonts w:ascii="Arial" w:hAnsi="Arial" w:cs="Arial"/>
          <w:sz w:val="22"/>
          <w:szCs w:val="22"/>
        </w:rPr>
        <w:t>Prilikom projektiranja i izgradnje elektroenergetskih građevina naponskog nivoa 10(20) kV potrebno je primijeniti sljedeće uvjete:</w:t>
      </w:r>
    </w:p>
    <w:p w14:paraId="4619D528" w14:textId="77777777" w:rsidR="00DE22A3" w:rsidRPr="00340D26" w:rsidRDefault="00DE22A3" w:rsidP="00DE22A3">
      <w:pPr>
        <w:pStyle w:val="NoSpacing"/>
        <w:numPr>
          <w:ilvl w:val="1"/>
          <w:numId w:val="43"/>
        </w:numPr>
        <w:jc w:val="both"/>
        <w:rPr>
          <w:rFonts w:ascii="Arial" w:hAnsi="Arial" w:cs="Arial"/>
          <w:sz w:val="22"/>
          <w:szCs w:val="22"/>
        </w:rPr>
      </w:pPr>
      <w:r w:rsidRPr="00340D26">
        <w:rPr>
          <w:rFonts w:ascii="Arial" w:hAnsi="Arial" w:cs="Arial"/>
          <w:sz w:val="22"/>
          <w:szCs w:val="22"/>
        </w:rPr>
        <w:t xml:space="preserve">sva planirana </w:t>
      </w:r>
      <w:proofErr w:type="spellStart"/>
      <w:r w:rsidRPr="00340D26">
        <w:rPr>
          <w:rFonts w:ascii="Arial" w:hAnsi="Arial" w:cs="Arial"/>
          <w:sz w:val="22"/>
          <w:szCs w:val="22"/>
        </w:rPr>
        <w:t>srednjenaponska</w:t>
      </w:r>
      <w:proofErr w:type="spellEnd"/>
      <w:r w:rsidRPr="00340D26">
        <w:rPr>
          <w:rFonts w:ascii="Arial" w:hAnsi="Arial" w:cs="Arial"/>
          <w:sz w:val="22"/>
          <w:szCs w:val="22"/>
        </w:rPr>
        <w:t xml:space="preserve"> mreža treba biti građevina za 20 kV napon</w:t>
      </w:r>
    </w:p>
    <w:p w14:paraId="68133FAA" w14:textId="77777777" w:rsidR="00DE22A3" w:rsidRPr="00340D26" w:rsidRDefault="00DE22A3" w:rsidP="00DE22A3">
      <w:pPr>
        <w:pStyle w:val="NoSpacing"/>
        <w:numPr>
          <w:ilvl w:val="1"/>
          <w:numId w:val="43"/>
        </w:numPr>
        <w:jc w:val="both"/>
        <w:rPr>
          <w:rFonts w:ascii="Arial" w:hAnsi="Arial" w:cs="Arial"/>
          <w:sz w:val="22"/>
          <w:szCs w:val="22"/>
        </w:rPr>
      </w:pPr>
      <w:r w:rsidRPr="00340D26">
        <w:rPr>
          <w:rFonts w:ascii="Arial" w:hAnsi="Arial" w:cs="Arial"/>
          <w:sz w:val="22"/>
          <w:szCs w:val="22"/>
        </w:rPr>
        <w:t xml:space="preserve">svi </w:t>
      </w:r>
      <w:proofErr w:type="spellStart"/>
      <w:r w:rsidRPr="00340D26">
        <w:rPr>
          <w:rFonts w:ascii="Arial" w:hAnsi="Arial" w:cs="Arial"/>
          <w:sz w:val="22"/>
          <w:szCs w:val="22"/>
        </w:rPr>
        <w:t>srednjenaponski</w:t>
      </w:r>
      <w:proofErr w:type="spellEnd"/>
      <w:r w:rsidRPr="00340D26">
        <w:rPr>
          <w:rFonts w:ascii="Arial" w:hAnsi="Arial" w:cs="Arial"/>
          <w:sz w:val="22"/>
          <w:szCs w:val="22"/>
        </w:rPr>
        <w:t xml:space="preserve"> kabelski vodovi moraju biti sa izolacijom od umreženog polietilena (XHE)</w:t>
      </w:r>
    </w:p>
    <w:p w14:paraId="457E3852" w14:textId="77777777" w:rsidR="00DE22A3" w:rsidRPr="00340D26" w:rsidRDefault="00DE22A3" w:rsidP="00DE22A3">
      <w:pPr>
        <w:pStyle w:val="NoSpacing"/>
        <w:numPr>
          <w:ilvl w:val="1"/>
          <w:numId w:val="43"/>
        </w:numPr>
        <w:jc w:val="both"/>
        <w:rPr>
          <w:rFonts w:ascii="Arial" w:hAnsi="Arial" w:cs="Arial"/>
          <w:sz w:val="22"/>
          <w:szCs w:val="22"/>
        </w:rPr>
      </w:pPr>
      <w:r w:rsidRPr="00340D26">
        <w:rPr>
          <w:rFonts w:ascii="Arial" w:hAnsi="Arial" w:cs="Arial"/>
          <w:sz w:val="22"/>
          <w:szCs w:val="22"/>
        </w:rPr>
        <w:t>sve nove transformatorske stanice srednje/niski napon do uvođenja 20 kV napona moraju se izvoditi sa transformacijom 10 (20)/0,4 kV, a nakon uvođenja 20 kV napona sa transformacijom 20/0,4 kV</w:t>
      </w:r>
    </w:p>
    <w:p w14:paraId="16437A48" w14:textId="77777777" w:rsidR="00DE22A3" w:rsidRDefault="00DE22A3" w:rsidP="00DE22A3">
      <w:pPr>
        <w:pStyle w:val="NoSpacing"/>
        <w:numPr>
          <w:ilvl w:val="1"/>
          <w:numId w:val="43"/>
        </w:numPr>
        <w:jc w:val="both"/>
        <w:rPr>
          <w:rFonts w:ascii="Arial" w:hAnsi="Arial" w:cs="Arial"/>
          <w:sz w:val="22"/>
          <w:szCs w:val="22"/>
        </w:rPr>
      </w:pPr>
      <w:r w:rsidRPr="00340D26">
        <w:rPr>
          <w:rFonts w:ascii="Arial" w:hAnsi="Arial" w:cs="Arial"/>
          <w:sz w:val="22"/>
          <w:szCs w:val="22"/>
        </w:rPr>
        <w:t>kod prijelaza na pogon s 20 kV naponom 10 kV opremu postojećih transformatorskih stanica zamijeniti s odgovarajućom 20 kV opremom.</w:t>
      </w:r>
    </w:p>
    <w:p w14:paraId="35B6E37D" w14:textId="77777777" w:rsidR="00DE22A3" w:rsidRDefault="00DE22A3" w:rsidP="00DE22A3">
      <w:pPr>
        <w:pStyle w:val="NoSpacing"/>
        <w:ind w:left="792"/>
        <w:jc w:val="both"/>
        <w:rPr>
          <w:rFonts w:ascii="Arial" w:hAnsi="Arial" w:cs="Arial"/>
          <w:sz w:val="22"/>
          <w:szCs w:val="22"/>
        </w:rPr>
      </w:pPr>
    </w:p>
    <w:p w14:paraId="44420941" w14:textId="77777777" w:rsidR="00DE22A3" w:rsidRPr="00340D26" w:rsidRDefault="00DE22A3" w:rsidP="00DE22A3">
      <w:pPr>
        <w:pStyle w:val="NoSpacing"/>
        <w:ind w:left="792"/>
        <w:jc w:val="both"/>
        <w:rPr>
          <w:rFonts w:ascii="Arial" w:hAnsi="Arial" w:cs="Arial"/>
          <w:sz w:val="22"/>
          <w:szCs w:val="22"/>
        </w:rPr>
      </w:pPr>
    </w:p>
    <w:p w14:paraId="3469CA19" w14:textId="77777777" w:rsidR="00DE22A3" w:rsidRDefault="00DE22A3" w:rsidP="00DE22A3">
      <w:pPr>
        <w:pStyle w:val="NoSpacing"/>
        <w:numPr>
          <w:ilvl w:val="0"/>
          <w:numId w:val="17"/>
        </w:numPr>
        <w:jc w:val="center"/>
        <w:rPr>
          <w:rFonts w:ascii="Arial" w:hAnsi="Arial" w:cs="Arial"/>
          <w:b/>
          <w:sz w:val="22"/>
          <w:szCs w:val="22"/>
        </w:rPr>
      </w:pPr>
    </w:p>
    <w:p w14:paraId="597ADF7F" w14:textId="77777777" w:rsidR="00DE22A3" w:rsidRDefault="00DE22A3" w:rsidP="00DE22A3">
      <w:pPr>
        <w:pStyle w:val="NoSpacing"/>
        <w:rPr>
          <w:rFonts w:ascii="Arial" w:hAnsi="Arial" w:cs="Arial"/>
          <w:b/>
          <w:sz w:val="22"/>
          <w:szCs w:val="22"/>
        </w:rPr>
      </w:pPr>
    </w:p>
    <w:p w14:paraId="59DCF0BD" w14:textId="77777777" w:rsidR="00DE22A3" w:rsidRPr="004F1C31" w:rsidRDefault="00DE22A3" w:rsidP="00DE22A3">
      <w:pPr>
        <w:pStyle w:val="NoSpacing"/>
        <w:rPr>
          <w:rFonts w:ascii="Arial" w:hAnsi="Arial" w:cs="Arial"/>
          <w:b/>
          <w:sz w:val="22"/>
          <w:szCs w:val="22"/>
        </w:rPr>
      </w:pPr>
      <w:r w:rsidRPr="004F1C31">
        <w:rPr>
          <w:rFonts w:ascii="Arial" w:hAnsi="Arial" w:cs="Arial"/>
          <w:sz w:val="22"/>
          <w:szCs w:val="22"/>
        </w:rPr>
        <w:t xml:space="preserve">Prilikom planiranja nove </w:t>
      </w:r>
      <w:proofErr w:type="spellStart"/>
      <w:r w:rsidRPr="004F1C31">
        <w:rPr>
          <w:rFonts w:ascii="Arial" w:hAnsi="Arial" w:cs="Arial"/>
          <w:sz w:val="22"/>
          <w:szCs w:val="22"/>
        </w:rPr>
        <w:t>srednjenaponske</w:t>
      </w:r>
      <w:proofErr w:type="spellEnd"/>
      <w:r w:rsidRPr="004F1C31">
        <w:rPr>
          <w:rFonts w:ascii="Arial" w:hAnsi="Arial" w:cs="Arial"/>
          <w:sz w:val="22"/>
          <w:szCs w:val="22"/>
        </w:rPr>
        <w:t xml:space="preserve"> mreže potrebno je:</w:t>
      </w:r>
    </w:p>
    <w:p w14:paraId="0C0C6831" w14:textId="77777777" w:rsidR="00DE22A3" w:rsidRPr="00340D26" w:rsidRDefault="00DE22A3" w:rsidP="00DE22A3">
      <w:pPr>
        <w:pStyle w:val="NoSpacing"/>
        <w:numPr>
          <w:ilvl w:val="1"/>
          <w:numId w:val="44"/>
        </w:numPr>
        <w:jc w:val="both"/>
        <w:rPr>
          <w:rFonts w:ascii="Arial" w:hAnsi="Arial" w:cs="Arial"/>
          <w:b/>
          <w:sz w:val="22"/>
          <w:szCs w:val="22"/>
        </w:rPr>
      </w:pPr>
      <w:r w:rsidRPr="00340D26">
        <w:rPr>
          <w:rFonts w:ascii="Arial" w:hAnsi="Arial" w:cs="Arial"/>
          <w:sz w:val="22"/>
          <w:szCs w:val="22"/>
        </w:rPr>
        <w:t xml:space="preserve">koristiti jednožilne </w:t>
      </w:r>
      <w:proofErr w:type="spellStart"/>
      <w:r w:rsidRPr="00340D26">
        <w:rPr>
          <w:rFonts w:ascii="Arial" w:hAnsi="Arial" w:cs="Arial"/>
          <w:sz w:val="22"/>
          <w:szCs w:val="22"/>
        </w:rPr>
        <w:t>srednjenaponske</w:t>
      </w:r>
      <w:proofErr w:type="spellEnd"/>
      <w:r w:rsidRPr="00340D26">
        <w:rPr>
          <w:rFonts w:ascii="Arial" w:hAnsi="Arial" w:cs="Arial"/>
          <w:sz w:val="22"/>
          <w:szCs w:val="22"/>
        </w:rPr>
        <w:t xml:space="preserve"> kabele koji će neposredno nakon puštanja u rad raditi pod 10 kV naponom</w:t>
      </w:r>
    </w:p>
    <w:p w14:paraId="5305D7FF" w14:textId="77777777" w:rsidR="00DE22A3" w:rsidRPr="00340D26" w:rsidRDefault="00DE22A3" w:rsidP="00DE22A3">
      <w:pPr>
        <w:pStyle w:val="NoSpacing"/>
        <w:numPr>
          <w:ilvl w:val="1"/>
          <w:numId w:val="44"/>
        </w:numPr>
        <w:jc w:val="both"/>
        <w:rPr>
          <w:rFonts w:ascii="Arial" w:hAnsi="Arial" w:cs="Arial"/>
          <w:b/>
          <w:sz w:val="22"/>
          <w:szCs w:val="22"/>
        </w:rPr>
      </w:pPr>
      <w:r w:rsidRPr="00340D26">
        <w:rPr>
          <w:rFonts w:ascii="Arial" w:hAnsi="Arial" w:cs="Arial"/>
          <w:sz w:val="22"/>
          <w:szCs w:val="22"/>
        </w:rPr>
        <w:t xml:space="preserve">ugraditi PEHD cijevi duž trasa </w:t>
      </w:r>
      <w:proofErr w:type="spellStart"/>
      <w:r w:rsidRPr="00340D26">
        <w:rPr>
          <w:rFonts w:ascii="Arial" w:hAnsi="Arial" w:cs="Arial"/>
          <w:sz w:val="22"/>
          <w:szCs w:val="22"/>
        </w:rPr>
        <w:t>srednjenaponskih</w:t>
      </w:r>
      <w:proofErr w:type="spellEnd"/>
      <w:r w:rsidRPr="00340D26">
        <w:rPr>
          <w:rFonts w:ascii="Arial" w:hAnsi="Arial" w:cs="Arial"/>
          <w:sz w:val="22"/>
          <w:szCs w:val="22"/>
        </w:rPr>
        <w:t xml:space="preserve"> vodova sa potrebnim zdencima (T-spoj pokraj svih trafostanica 10 (20)/0,4 kV)</w:t>
      </w:r>
    </w:p>
    <w:p w14:paraId="223C3452" w14:textId="77777777" w:rsidR="00DE22A3" w:rsidRPr="00340D26" w:rsidRDefault="00DE22A3" w:rsidP="00DE22A3">
      <w:pPr>
        <w:pStyle w:val="NoSpacing"/>
        <w:numPr>
          <w:ilvl w:val="1"/>
          <w:numId w:val="44"/>
        </w:numPr>
        <w:jc w:val="both"/>
        <w:rPr>
          <w:rFonts w:ascii="Arial" w:hAnsi="Arial" w:cs="Arial"/>
          <w:b/>
          <w:sz w:val="22"/>
          <w:szCs w:val="22"/>
        </w:rPr>
      </w:pPr>
      <w:r w:rsidRPr="00340D26">
        <w:rPr>
          <w:rFonts w:ascii="Arial" w:hAnsi="Arial" w:cs="Arial"/>
          <w:sz w:val="22"/>
          <w:szCs w:val="22"/>
        </w:rPr>
        <w:lastRenderedPageBreak/>
        <w:t>sve transformatorske stanice unutar obuhvata moraju imaju mogućnost dvostranog napajanja</w:t>
      </w:r>
    </w:p>
    <w:p w14:paraId="7AAFE9BA" w14:textId="77777777" w:rsidR="00DE22A3" w:rsidRPr="00340D26" w:rsidRDefault="00DE22A3" w:rsidP="00DE22A3">
      <w:pPr>
        <w:pStyle w:val="NoSpacing"/>
        <w:numPr>
          <w:ilvl w:val="1"/>
          <w:numId w:val="44"/>
        </w:numPr>
        <w:jc w:val="both"/>
        <w:rPr>
          <w:rFonts w:ascii="Arial" w:hAnsi="Arial" w:cs="Arial"/>
          <w:b/>
          <w:sz w:val="22"/>
          <w:szCs w:val="22"/>
        </w:rPr>
      </w:pPr>
      <w:r w:rsidRPr="00340D26">
        <w:rPr>
          <w:rFonts w:ascii="Arial" w:hAnsi="Arial" w:cs="Arial"/>
          <w:sz w:val="22"/>
          <w:szCs w:val="22"/>
        </w:rPr>
        <w:t xml:space="preserve">za planirane 10 (20) kV </w:t>
      </w:r>
      <w:proofErr w:type="spellStart"/>
      <w:r w:rsidRPr="00340D26">
        <w:rPr>
          <w:rFonts w:ascii="Arial" w:hAnsi="Arial" w:cs="Arial"/>
          <w:sz w:val="22"/>
          <w:szCs w:val="22"/>
        </w:rPr>
        <w:t>srednjenaponske</w:t>
      </w:r>
      <w:proofErr w:type="spellEnd"/>
      <w:r w:rsidRPr="00340D26">
        <w:rPr>
          <w:rFonts w:ascii="Arial" w:hAnsi="Arial" w:cs="Arial"/>
          <w:sz w:val="22"/>
          <w:szCs w:val="22"/>
        </w:rPr>
        <w:t xml:space="preserve"> kabele osigurati širinu koridora koji iznosi 2 m.</w:t>
      </w:r>
    </w:p>
    <w:p w14:paraId="49A690C3" w14:textId="77777777" w:rsidR="00DE22A3" w:rsidRPr="00340D26" w:rsidRDefault="00DE22A3" w:rsidP="00DE22A3">
      <w:pPr>
        <w:pStyle w:val="NoSpacing"/>
        <w:ind w:left="792"/>
        <w:jc w:val="both"/>
        <w:rPr>
          <w:rFonts w:ascii="Arial" w:hAnsi="Arial" w:cs="Arial"/>
          <w:b/>
          <w:sz w:val="22"/>
          <w:szCs w:val="22"/>
        </w:rPr>
      </w:pPr>
    </w:p>
    <w:p w14:paraId="160C5CFD" w14:textId="77777777" w:rsidR="00DE22A3" w:rsidRDefault="00DE22A3" w:rsidP="00DE22A3">
      <w:pPr>
        <w:pStyle w:val="NoSpacing"/>
        <w:numPr>
          <w:ilvl w:val="0"/>
          <w:numId w:val="17"/>
        </w:numPr>
        <w:jc w:val="center"/>
        <w:rPr>
          <w:rFonts w:ascii="Arial" w:hAnsi="Arial" w:cs="Arial"/>
          <w:b/>
          <w:sz w:val="22"/>
          <w:szCs w:val="22"/>
        </w:rPr>
      </w:pPr>
    </w:p>
    <w:p w14:paraId="735808B5" w14:textId="77777777" w:rsidR="00DE22A3" w:rsidRDefault="00DE22A3" w:rsidP="00DE22A3">
      <w:pPr>
        <w:pStyle w:val="NoSpacing"/>
        <w:rPr>
          <w:rFonts w:ascii="Arial" w:hAnsi="Arial" w:cs="Arial"/>
          <w:b/>
          <w:sz w:val="22"/>
          <w:szCs w:val="22"/>
        </w:rPr>
      </w:pPr>
    </w:p>
    <w:p w14:paraId="13530DCE" w14:textId="77777777" w:rsidR="00DE22A3" w:rsidRPr="004F1C31" w:rsidRDefault="00DE22A3" w:rsidP="00DE22A3">
      <w:pPr>
        <w:pStyle w:val="NoSpacing"/>
        <w:rPr>
          <w:rFonts w:ascii="Arial" w:hAnsi="Arial" w:cs="Arial"/>
          <w:b/>
          <w:sz w:val="22"/>
          <w:szCs w:val="22"/>
        </w:rPr>
      </w:pPr>
      <w:r w:rsidRPr="004F1C31">
        <w:rPr>
          <w:rFonts w:ascii="Arial" w:hAnsi="Arial" w:cs="Arial"/>
          <w:sz w:val="22"/>
          <w:szCs w:val="22"/>
        </w:rPr>
        <w:t>Uvjeti gradnje transformatorskih stanica propisani su kako slijedi:</w:t>
      </w:r>
    </w:p>
    <w:p w14:paraId="744549A9" w14:textId="77777777" w:rsidR="00DE22A3" w:rsidRPr="00340D26" w:rsidRDefault="00DE22A3" w:rsidP="00DE22A3">
      <w:pPr>
        <w:pStyle w:val="NoSpacing"/>
        <w:numPr>
          <w:ilvl w:val="1"/>
          <w:numId w:val="45"/>
        </w:numPr>
        <w:jc w:val="both"/>
        <w:rPr>
          <w:rFonts w:ascii="Arial" w:hAnsi="Arial" w:cs="Arial"/>
          <w:sz w:val="22"/>
          <w:szCs w:val="22"/>
        </w:rPr>
      </w:pPr>
      <w:r w:rsidRPr="00340D26">
        <w:rPr>
          <w:rFonts w:ascii="Arial" w:hAnsi="Arial" w:cs="Arial"/>
          <w:sz w:val="22"/>
          <w:szCs w:val="22"/>
        </w:rPr>
        <w:t>mehanička otpornost i stabilnost, sigurnost u slučaju požara, higijena, zdravlje i okoliš, sigurnost u korištenju, zaštita od buke, ušteda energije i toplinska zaštita</w:t>
      </w:r>
    </w:p>
    <w:p w14:paraId="2127D095" w14:textId="77777777" w:rsidR="00DE22A3" w:rsidRPr="00340D26" w:rsidRDefault="00DE22A3" w:rsidP="00DE22A3">
      <w:pPr>
        <w:pStyle w:val="NoSpacing"/>
        <w:numPr>
          <w:ilvl w:val="1"/>
          <w:numId w:val="45"/>
        </w:numPr>
        <w:jc w:val="both"/>
        <w:rPr>
          <w:rFonts w:ascii="Arial" w:hAnsi="Arial" w:cs="Arial"/>
          <w:sz w:val="22"/>
          <w:szCs w:val="22"/>
        </w:rPr>
      </w:pPr>
      <w:r w:rsidRPr="00340D26">
        <w:rPr>
          <w:rFonts w:ascii="Arial" w:hAnsi="Arial" w:cs="Arial"/>
          <w:sz w:val="22"/>
          <w:szCs w:val="22"/>
        </w:rPr>
        <w:t xml:space="preserve">lokacija transformatorskih stanica treba omogućiti neometan pristup u </w:t>
      </w:r>
      <w:proofErr w:type="spellStart"/>
      <w:r w:rsidRPr="00340D26">
        <w:rPr>
          <w:rFonts w:ascii="Arial" w:hAnsi="Arial" w:cs="Arial"/>
          <w:sz w:val="22"/>
          <w:szCs w:val="22"/>
        </w:rPr>
        <w:t>poslužne</w:t>
      </w:r>
      <w:proofErr w:type="spellEnd"/>
      <w:r w:rsidRPr="00340D26">
        <w:rPr>
          <w:rFonts w:ascii="Arial" w:hAnsi="Arial" w:cs="Arial"/>
          <w:sz w:val="22"/>
          <w:szCs w:val="22"/>
        </w:rPr>
        <w:t xml:space="preserve"> prostore sa prometnice</w:t>
      </w:r>
    </w:p>
    <w:p w14:paraId="0F79A518" w14:textId="77777777" w:rsidR="00DE22A3" w:rsidRPr="00340D26" w:rsidRDefault="00DE22A3" w:rsidP="00DE22A3">
      <w:pPr>
        <w:pStyle w:val="NoSpacing"/>
        <w:numPr>
          <w:ilvl w:val="1"/>
          <w:numId w:val="45"/>
        </w:numPr>
        <w:jc w:val="both"/>
        <w:rPr>
          <w:rFonts w:ascii="Arial" w:hAnsi="Arial" w:cs="Arial"/>
          <w:sz w:val="22"/>
          <w:szCs w:val="22"/>
        </w:rPr>
      </w:pPr>
      <w:r w:rsidRPr="00340D26">
        <w:rPr>
          <w:rFonts w:ascii="Arial" w:hAnsi="Arial" w:cs="Arial"/>
          <w:sz w:val="22"/>
          <w:szCs w:val="22"/>
        </w:rPr>
        <w:t>za izgradnju distributivne transformatorske stanice 10 (20)/0,4 kV nije potrebno osigurati parkirno mjesto</w:t>
      </w:r>
    </w:p>
    <w:p w14:paraId="48BF4FB4" w14:textId="77777777" w:rsidR="00DE22A3" w:rsidRPr="00340D26" w:rsidRDefault="00DE22A3" w:rsidP="00DE22A3">
      <w:pPr>
        <w:pStyle w:val="NoSpacing"/>
        <w:numPr>
          <w:ilvl w:val="1"/>
          <w:numId w:val="45"/>
        </w:numPr>
        <w:jc w:val="both"/>
        <w:rPr>
          <w:rFonts w:ascii="Arial" w:hAnsi="Arial" w:cs="Arial"/>
          <w:sz w:val="22"/>
          <w:szCs w:val="22"/>
        </w:rPr>
      </w:pPr>
      <w:r w:rsidRPr="00340D26">
        <w:rPr>
          <w:rFonts w:ascii="Arial" w:hAnsi="Arial" w:cs="Arial"/>
          <w:sz w:val="22"/>
          <w:szCs w:val="22"/>
        </w:rPr>
        <w:t>za potrebe priključenja novih kupaca na elektroenergetski sustav, nove distributivne transformatorske stanice 10(20)/0,4 kV mogu se graditi i na lokacijama gdje Planom na kartografskom prikazu 2.2. one nisu predviđene.</w:t>
      </w:r>
    </w:p>
    <w:p w14:paraId="6E6178E4" w14:textId="77777777" w:rsidR="00DE22A3" w:rsidRDefault="00DE22A3" w:rsidP="00DE22A3">
      <w:pPr>
        <w:pStyle w:val="NoSpacing"/>
        <w:jc w:val="both"/>
        <w:rPr>
          <w:rFonts w:ascii="Arial" w:hAnsi="Arial" w:cs="Arial"/>
          <w:b/>
          <w:sz w:val="22"/>
          <w:szCs w:val="22"/>
        </w:rPr>
      </w:pPr>
    </w:p>
    <w:p w14:paraId="2C67AE21" w14:textId="77777777" w:rsidR="00DE22A3" w:rsidRPr="00340D26" w:rsidRDefault="00DE22A3" w:rsidP="00DE22A3">
      <w:pPr>
        <w:pStyle w:val="NoSpacing"/>
        <w:jc w:val="both"/>
        <w:rPr>
          <w:rFonts w:ascii="Arial" w:hAnsi="Arial" w:cs="Arial"/>
          <w:b/>
          <w:sz w:val="22"/>
          <w:szCs w:val="22"/>
        </w:rPr>
      </w:pPr>
    </w:p>
    <w:p w14:paraId="208FDFAA" w14:textId="77777777" w:rsidR="00DE22A3" w:rsidRDefault="00DE22A3" w:rsidP="00DE22A3">
      <w:pPr>
        <w:pStyle w:val="NoSpacing"/>
        <w:numPr>
          <w:ilvl w:val="0"/>
          <w:numId w:val="17"/>
        </w:numPr>
        <w:jc w:val="center"/>
        <w:rPr>
          <w:rFonts w:ascii="Arial" w:hAnsi="Arial" w:cs="Arial"/>
          <w:b/>
          <w:sz w:val="22"/>
          <w:szCs w:val="22"/>
        </w:rPr>
      </w:pPr>
    </w:p>
    <w:p w14:paraId="4A842EA9" w14:textId="77777777" w:rsidR="00DE22A3" w:rsidRDefault="00DE22A3" w:rsidP="00DE22A3">
      <w:pPr>
        <w:pStyle w:val="NoSpacing"/>
        <w:rPr>
          <w:rFonts w:ascii="Arial" w:hAnsi="Arial" w:cs="Arial"/>
          <w:sz w:val="22"/>
          <w:szCs w:val="22"/>
        </w:rPr>
      </w:pPr>
    </w:p>
    <w:p w14:paraId="4BFEE22F" w14:textId="77777777" w:rsidR="00DE22A3" w:rsidRDefault="00DE22A3" w:rsidP="00DE22A3">
      <w:pPr>
        <w:pStyle w:val="NoSpacing"/>
        <w:rPr>
          <w:rFonts w:ascii="Arial" w:hAnsi="Arial" w:cs="Arial"/>
          <w:sz w:val="22"/>
          <w:szCs w:val="22"/>
        </w:rPr>
      </w:pPr>
      <w:r w:rsidRPr="004F1C31">
        <w:rPr>
          <w:rFonts w:ascii="Arial" w:hAnsi="Arial" w:cs="Arial"/>
          <w:sz w:val="22"/>
          <w:szCs w:val="22"/>
        </w:rPr>
        <w:t>Za niskonaponske vodove mreže i priključaka određuje se koridor od 1 m.</w:t>
      </w:r>
    </w:p>
    <w:p w14:paraId="0C380848" w14:textId="77777777" w:rsidR="00DE22A3" w:rsidRPr="004F1C31" w:rsidRDefault="00DE22A3" w:rsidP="00DE22A3">
      <w:pPr>
        <w:pStyle w:val="NoSpacing"/>
        <w:rPr>
          <w:rFonts w:ascii="Arial" w:hAnsi="Arial" w:cs="Arial"/>
          <w:b/>
          <w:sz w:val="22"/>
          <w:szCs w:val="22"/>
        </w:rPr>
      </w:pPr>
    </w:p>
    <w:p w14:paraId="5CA27883" w14:textId="77777777" w:rsidR="00DE22A3" w:rsidRPr="00340D26" w:rsidRDefault="00DE22A3" w:rsidP="00DE22A3">
      <w:pPr>
        <w:pStyle w:val="NoSpacing"/>
        <w:ind w:left="360"/>
        <w:jc w:val="both"/>
        <w:rPr>
          <w:rFonts w:ascii="Arial" w:hAnsi="Arial" w:cs="Arial"/>
          <w:sz w:val="22"/>
          <w:szCs w:val="22"/>
        </w:rPr>
      </w:pPr>
    </w:p>
    <w:p w14:paraId="5FF628EF" w14:textId="77777777" w:rsidR="00DE22A3" w:rsidRPr="00340D26" w:rsidRDefault="00DE22A3" w:rsidP="00DE22A3">
      <w:pPr>
        <w:pStyle w:val="NoSpacing"/>
        <w:numPr>
          <w:ilvl w:val="0"/>
          <w:numId w:val="17"/>
        </w:numPr>
        <w:jc w:val="center"/>
        <w:rPr>
          <w:rFonts w:ascii="Arial" w:hAnsi="Arial" w:cs="Arial"/>
          <w:b/>
          <w:sz w:val="22"/>
          <w:szCs w:val="22"/>
        </w:rPr>
      </w:pPr>
    </w:p>
    <w:p w14:paraId="018D2F85" w14:textId="77777777" w:rsidR="00DE22A3" w:rsidRDefault="00DE22A3" w:rsidP="00DE22A3">
      <w:pPr>
        <w:pStyle w:val="NoSpacing"/>
        <w:jc w:val="both"/>
        <w:rPr>
          <w:rFonts w:ascii="Arial" w:hAnsi="Arial" w:cs="Arial"/>
          <w:sz w:val="22"/>
          <w:szCs w:val="22"/>
        </w:rPr>
      </w:pPr>
    </w:p>
    <w:p w14:paraId="2064BADD"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Prilikom gradnje novih i rekonstrukcije postojećih elektroenergetskih objekata, trase iz Plana se mogu korigirati radi prilagodbe tehničkim rješenjima, imovinsko-pravnim odnosima i stanju na terenu.</w:t>
      </w:r>
    </w:p>
    <w:p w14:paraId="536176F1" w14:textId="77777777" w:rsidR="00DE22A3" w:rsidRDefault="00DE22A3" w:rsidP="00DE22A3">
      <w:pPr>
        <w:pStyle w:val="NoSpacing"/>
        <w:jc w:val="both"/>
        <w:rPr>
          <w:rFonts w:ascii="Arial" w:hAnsi="Arial" w:cs="Arial"/>
          <w:sz w:val="22"/>
          <w:szCs w:val="22"/>
        </w:rPr>
      </w:pPr>
    </w:p>
    <w:p w14:paraId="5D1CEBE8"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Priključci na distributivnu niskonaponsku mrežu trebaju se izvoditi podzemno, te je u tu svrhu potrebno zamijeniti postojeće izvedene zračne mreže sa kabelskom mrežom, sukladno posebnim propisima i prema uvjetima nadležnog tijela.</w:t>
      </w:r>
    </w:p>
    <w:p w14:paraId="3992F81A" w14:textId="77777777" w:rsidR="00DE22A3" w:rsidRPr="00340D26" w:rsidRDefault="00DE22A3" w:rsidP="00DE22A3">
      <w:pPr>
        <w:pStyle w:val="NoSpacing"/>
        <w:jc w:val="both"/>
        <w:rPr>
          <w:rFonts w:ascii="Arial" w:hAnsi="Arial" w:cs="Arial"/>
          <w:b/>
          <w:sz w:val="22"/>
          <w:szCs w:val="22"/>
        </w:rPr>
      </w:pPr>
    </w:p>
    <w:p w14:paraId="5644C899"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Javna rasvjeta</w:t>
      </w:r>
    </w:p>
    <w:p w14:paraId="27D0768B" w14:textId="77777777" w:rsidR="00DE22A3" w:rsidRPr="00340D26" w:rsidRDefault="00DE22A3" w:rsidP="00DE22A3">
      <w:pPr>
        <w:pStyle w:val="NoSpacing"/>
        <w:numPr>
          <w:ilvl w:val="0"/>
          <w:numId w:val="17"/>
        </w:numPr>
        <w:jc w:val="center"/>
        <w:rPr>
          <w:rFonts w:ascii="Arial" w:hAnsi="Arial" w:cs="Arial"/>
          <w:sz w:val="22"/>
          <w:szCs w:val="22"/>
        </w:rPr>
      </w:pPr>
    </w:p>
    <w:p w14:paraId="036067A0" w14:textId="77777777" w:rsidR="00DE22A3" w:rsidRDefault="00DE22A3" w:rsidP="00DE22A3">
      <w:pPr>
        <w:pStyle w:val="NoSpacing"/>
        <w:jc w:val="both"/>
        <w:rPr>
          <w:rFonts w:ascii="Arial" w:hAnsi="Arial" w:cs="Arial"/>
          <w:sz w:val="22"/>
          <w:szCs w:val="22"/>
        </w:rPr>
      </w:pPr>
    </w:p>
    <w:p w14:paraId="2474104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Potrebno je uvođenje cestovne rasvjete i rasvjete parkirališta, čije će vrste, visina, razmještaj u prostoru, odabir i način izvođenja biti određene kroz projektnu dokumentaciju, a sukladno posebnim propisima i uvjetima nadležnog tijela. </w:t>
      </w:r>
    </w:p>
    <w:p w14:paraId="13A18BF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svrhu smanjenja razine svjetlosnog onečišćenja potrebno je korištenje LED izvora svjetla i zasjenjenih rasvjetnih tijela, uz primjenu mjera zaštite od svjetlosnog onečišćenja propisane poglavljem 13.9..</w:t>
      </w:r>
    </w:p>
    <w:p w14:paraId="3783A5ED" w14:textId="77777777" w:rsidR="00DE22A3" w:rsidRPr="00340D26" w:rsidRDefault="00DE22A3" w:rsidP="00DE22A3">
      <w:pPr>
        <w:pStyle w:val="NoSpacing"/>
        <w:ind w:left="360"/>
        <w:jc w:val="both"/>
        <w:rPr>
          <w:rFonts w:ascii="Arial" w:hAnsi="Arial" w:cs="Arial"/>
          <w:sz w:val="22"/>
          <w:szCs w:val="22"/>
        </w:rPr>
      </w:pPr>
    </w:p>
    <w:p w14:paraId="5081401A" w14:textId="77777777" w:rsidR="00DE22A3" w:rsidRPr="00761122" w:rsidRDefault="00DE22A3" w:rsidP="00DE22A3">
      <w:pPr>
        <w:pStyle w:val="NoSpacing"/>
        <w:numPr>
          <w:ilvl w:val="2"/>
          <w:numId w:val="24"/>
        </w:numPr>
        <w:ind w:left="993" w:hanging="709"/>
        <w:jc w:val="both"/>
        <w:rPr>
          <w:rFonts w:ascii="Arial" w:hAnsi="Arial" w:cs="Arial"/>
          <w:bCs/>
          <w:i/>
          <w:iCs/>
          <w:sz w:val="22"/>
          <w:szCs w:val="22"/>
        </w:rPr>
      </w:pPr>
      <w:proofErr w:type="spellStart"/>
      <w:r w:rsidRPr="00761122">
        <w:rPr>
          <w:rFonts w:ascii="Arial" w:hAnsi="Arial" w:cs="Arial"/>
          <w:bCs/>
          <w:i/>
          <w:iCs/>
          <w:sz w:val="22"/>
          <w:szCs w:val="22"/>
        </w:rPr>
        <w:t>Plinoopskrbni</w:t>
      </w:r>
      <w:proofErr w:type="spellEnd"/>
      <w:r w:rsidRPr="00761122">
        <w:rPr>
          <w:rFonts w:ascii="Arial" w:hAnsi="Arial" w:cs="Arial"/>
          <w:bCs/>
          <w:i/>
          <w:iCs/>
          <w:sz w:val="22"/>
          <w:szCs w:val="22"/>
        </w:rPr>
        <w:t xml:space="preserve"> sustav</w:t>
      </w:r>
    </w:p>
    <w:p w14:paraId="0984F878" w14:textId="77777777" w:rsidR="00DE22A3" w:rsidRPr="00340D26" w:rsidRDefault="00DE22A3" w:rsidP="00DE22A3">
      <w:pPr>
        <w:pStyle w:val="NoSpacing"/>
        <w:jc w:val="both"/>
        <w:rPr>
          <w:rFonts w:ascii="Arial" w:hAnsi="Arial" w:cs="Arial"/>
          <w:sz w:val="22"/>
          <w:szCs w:val="22"/>
        </w:rPr>
      </w:pPr>
    </w:p>
    <w:p w14:paraId="4D3CD0F6" w14:textId="77777777" w:rsidR="00DE22A3" w:rsidRPr="00340D26" w:rsidRDefault="00DE22A3" w:rsidP="00DE22A3">
      <w:pPr>
        <w:pStyle w:val="NoSpacing"/>
        <w:numPr>
          <w:ilvl w:val="0"/>
          <w:numId w:val="17"/>
        </w:numPr>
        <w:jc w:val="center"/>
        <w:rPr>
          <w:rFonts w:ascii="Arial" w:hAnsi="Arial" w:cs="Arial"/>
          <w:sz w:val="22"/>
          <w:szCs w:val="22"/>
        </w:rPr>
      </w:pPr>
    </w:p>
    <w:p w14:paraId="31293E24" w14:textId="77777777" w:rsidR="00DE22A3" w:rsidRDefault="00DE22A3" w:rsidP="00DE22A3">
      <w:pPr>
        <w:pStyle w:val="NoSpacing"/>
        <w:jc w:val="both"/>
        <w:rPr>
          <w:rFonts w:ascii="Arial" w:hAnsi="Arial" w:cs="Arial"/>
          <w:sz w:val="22"/>
          <w:szCs w:val="22"/>
        </w:rPr>
      </w:pPr>
    </w:p>
    <w:p w14:paraId="1641BD9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gradnja </w:t>
      </w:r>
      <w:proofErr w:type="spellStart"/>
      <w:r w:rsidRPr="00340D26">
        <w:rPr>
          <w:rFonts w:ascii="Arial" w:hAnsi="Arial" w:cs="Arial"/>
          <w:sz w:val="22"/>
          <w:szCs w:val="22"/>
        </w:rPr>
        <w:t>plinoopskrbnog</w:t>
      </w:r>
      <w:proofErr w:type="spellEnd"/>
      <w:r w:rsidRPr="00340D26">
        <w:rPr>
          <w:rFonts w:ascii="Arial" w:hAnsi="Arial" w:cs="Arial"/>
          <w:sz w:val="22"/>
          <w:szCs w:val="22"/>
        </w:rPr>
        <w:t xml:space="preserve"> sustava, sukladno kartografskom prikazu 2.2. Prometna, ulična i komunalna infrastrukturna mreža-</w:t>
      </w:r>
      <w:proofErr w:type="spellStart"/>
      <w:r w:rsidRPr="00340D26">
        <w:rPr>
          <w:rFonts w:ascii="Arial" w:hAnsi="Arial" w:cs="Arial"/>
          <w:sz w:val="22"/>
          <w:szCs w:val="22"/>
        </w:rPr>
        <w:t>Plinifikacija</w:t>
      </w:r>
      <w:proofErr w:type="spellEnd"/>
      <w:r w:rsidRPr="00340D26">
        <w:rPr>
          <w:rFonts w:ascii="Arial" w:hAnsi="Arial" w:cs="Arial"/>
          <w:sz w:val="22"/>
          <w:szCs w:val="22"/>
        </w:rPr>
        <w:t xml:space="preserve"> i telekomunikacije koji se sastoji od:</w:t>
      </w:r>
    </w:p>
    <w:p w14:paraId="731289B7" w14:textId="77777777" w:rsidR="00DE22A3" w:rsidRPr="00340D26" w:rsidRDefault="00DE22A3" w:rsidP="00DE22A3">
      <w:pPr>
        <w:pStyle w:val="NoSpacing"/>
        <w:numPr>
          <w:ilvl w:val="1"/>
          <w:numId w:val="61"/>
        </w:numPr>
        <w:jc w:val="both"/>
        <w:rPr>
          <w:rFonts w:ascii="Arial" w:hAnsi="Arial" w:cs="Arial"/>
          <w:sz w:val="22"/>
          <w:szCs w:val="22"/>
        </w:rPr>
      </w:pPr>
      <w:r w:rsidRPr="00340D26">
        <w:rPr>
          <w:rFonts w:ascii="Arial" w:hAnsi="Arial" w:cs="Arial"/>
          <w:sz w:val="22"/>
          <w:szCs w:val="22"/>
        </w:rPr>
        <w:t>visokotlačnog distribucijskog plinovoda DN koji će se odrediti prema projektu</w:t>
      </w:r>
    </w:p>
    <w:p w14:paraId="293A1F1A" w14:textId="77777777" w:rsidR="00DE22A3" w:rsidRPr="00340D26" w:rsidRDefault="00DE22A3" w:rsidP="00DE22A3">
      <w:pPr>
        <w:pStyle w:val="NoSpacing"/>
        <w:numPr>
          <w:ilvl w:val="1"/>
          <w:numId w:val="61"/>
        </w:numPr>
        <w:jc w:val="both"/>
        <w:rPr>
          <w:rFonts w:ascii="Arial" w:hAnsi="Arial" w:cs="Arial"/>
          <w:sz w:val="22"/>
          <w:szCs w:val="22"/>
        </w:rPr>
      </w:pPr>
      <w:r w:rsidRPr="00340D26">
        <w:rPr>
          <w:rFonts w:ascii="Arial" w:hAnsi="Arial" w:cs="Arial"/>
          <w:sz w:val="22"/>
          <w:szCs w:val="22"/>
        </w:rPr>
        <w:t>redukcijske stanice ''Komolac''.</w:t>
      </w:r>
    </w:p>
    <w:p w14:paraId="35C7F865" w14:textId="77777777" w:rsidR="00DE22A3" w:rsidRDefault="00DE22A3" w:rsidP="00DE22A3">
      <w:pPr>
        <w:pStyle w:val="NoSpacing"/>
        <w:jc w:val="both"/>
        <w:rPr>
          <w:rFonts w:ascii="Arial" w:hAnsi="Arial" w:cs="Arial"/>
          <w:sz w:val="22"/>
          <w:szCs w:val="22"/>
        </w:rPr>
      </w:pPr>
    </w:p>
    <w:p w14:paraId="53910D43" w14:textId="77777777" w:rsidR="00DE22A3" w:rsidRPr="00340D26" w:rsidRDefault="00DE22A3" w:rsidP="00DE22A3">
      <w:pPr>
        <w:pStyle w:val="NoSpacing"/>
        <w:jc w:val="both"/>
        <w:rPr>
          <w:rFonts w:ascii="Arial" w:hAnsi="Arial" w:cs="Arial"/>
          <w:sz w:val="22"/>
          <w:szCs w:val="22"/>
        </w:rPr>
      </w:pPr>
    </w:p>
    <w:p w14:paraId="7EB6A39F" w14:textId="77777777" w:rsidR="00DE22A3" w:rsidRPr="00340D26" w:rsidRDefault="00DE22A3" w:rsidP="00DE22A3">
      <w:pPr>
        <w:pStyle w:val="NoSpacing"/>
        <w:numPr>
          <w:ilvl w:val="0"/>
          <w:numId w:val="17"/>
        </w:numPr>
        <w:jc w:val="center"/>
        <w:rPr>
          <w:rFonts w:ascii="Arial" w:hAnsi="Arial" w:cs="Arial"/>
          <w:sz w:val="22"/>
          <w:szCs w:val="22"/>
        </w:rPr>
      </w:pPr>
    </w:p>
    <w:p w14:paraId="3FAFF443" w14:textId="77777777" w:rsidR="00DE22A3" w:rsidRDefault="00DE22A3" w:rsidP="00DE22A3">
      <w:pPr>
        <w:pStyle w:val="NoSpacing"/>
        <w:jc w:val="both"/>
        <w:rPr>
          <w:rFonts w:ascii="Arial" w:hAnsi="Arial" w:cs="Arial"/>
          <w:sz w:val="22"/>
          <w:szCs w:val="22"/>
        </w:rPr>
      </w:pPr>
    </w:p>
    <w:p w14:paraId="5C3A7E96"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Redukcijska stanica ''Komolac'' predviđena je unutar zaštitne zelene površine (Z) u sjevernom dijelu obuhvata.</w:t>
      </w:r>
    </w:p>
    <w:p w14:paraId="4B172EF0" w14:textId="77777777" w:rsidR="00DE22A3" w:rsidRDefault="00DE22A3" w:rsidP="00DE22A3">
      <w:pPr>
        <w:pStyle w:val="NoSpacing"/>
        <w:jc w:val="both"/>
        <w:rPr>
          <w:rFonts w:ascii="Arial" w:hAnsi="Arial" w:cs="Arial"/>
          <w:sz w:val="22"/>
          <w:szCs w:val="22"/>
        </w:rPr>
      </w:pPr>
    </w:p>
    <w:p w14:paraId="53707CFC"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Uvjeti i način gradnje redukcijske stanice ''Komolac'' su sljedeći:</w:t>
      </w:r>
    </w:p>
    <w:p w14:paraId="1D77BA8C"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maksimalna površina građevne čestice iznosi 400 m</w:t>
      </w:r>
      <w:r w:rsidRPr="00340D26">
        <w:rPr>
          <w:rFonts w:ascii="Arial" w:hAnsi="Arial" w:cs="Arial"/>
          <w:sz w:val="22"/>
          <w:szCs w:val="22"/>
          <w:vertAlign w:val="superscript"/>
        </w:rPr>
        <w:t>2</w:t>
      </w:r>
    </w:p>
    <w:p w14:paraId="153C4F06"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minimalne dimenzije građevne čestice su 10x10 m</w:t>
      </w:r>
    </w:p>
    <w:p w14:paraId="45B05B91" w14:textId="77777777" w:rsidR="00DE22A3" w:rsidRPr="004F1C31"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 xml:space="preserve">najveća </w:t>
      </w:r>
      <w:proofErr w:type="spellStart"/>
      <w:r w:rsidRPr="00340D26">
        <w:rPr>
          <w:rFonts w:ascii="Arial" w:hAnsi="Arial" w:cs="Arial"/>
          <w:sz w:val="22"/>
          <w:szCs w:val="22"/>
        </w:rPr>
        <w:t>etažnost</w:t>
      </w:r>
      <w:proofErr w:type="spellEnd"/>
      <w:r w:rsidRPr="00340D26">
        <w:rPr>
          <w:rFonts w:ascii="Arial" w:hAnsi="Arial" w:cs="Arial"/>
          <w:sz w:val="22"/>
          <w:szCs w:val="22"/>
        </w:rPr>
        <w:t xml:space="preserve"> građevina je jedna nadzemna etaža, pri čemu je najveća dopuštena visina građevine </w:t>
      </w:r>
      <w:r w:rsidRPr="004F1C31">
        <w:rPr>
          <w:rFonts w:ascii="Arial" w:hAnsi="Arial" w:cs="Arial"/>
          <w:sz w:val="22"/>
          <w:szCs w:val="22"/>
        </w:rPr>
        <w:t>5 m</w:t>
      </w:r>
    </w:p>
    <w:p w14:paraId="19B5A0F8"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najveći dopušteni 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građevne čestice iznosi 0,8</w:t>
      </w:r>
    </w:p>
    <w:p w14:paraId="67ED1505"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najveći dopušteni koeficijent iskorištenosti (kis) građevine čestice iznosi 0,8</w:t>
      </w:r>
    </w:p>
    <w:p w14:paraId="0D4C533C"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neizgrađen prostor treba ozeleniti</w:t>
      </w:r>
    </w:p>
    <w:p w14:paraId="4421E649"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ograde se moraju izvoditi prema svim međama kao zaštitna žičana ograda minimalne visine 2,0 m</w:t>
      </w:r>
    </w:p>
    <w:p w14:paraId="638C4EEA"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uz ogradu je obvezna sadnja tampona zaštitnog zelenila sa visokom vegetacijom</w:t>
      </w:r>
    </w:p>
    <w:p w14:paraId="18BC6364"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građevna čestica mora imati izravan kolni pristup na javnu prometnu površinu</w:t>
      </w:r>
    </w:p>
    <w:p w14:paraId="0E3DBAE3" w14:textId="77777777" w:rsidR="00DE22A3" w:rsidRPr="00340D26" w:rsidRDefault="00DE22A3" w:rsidP="00DE22A3">
      <w:pPr>
        <w:pStyle w:val="NoSpacing"/>
        <w:numPr>
          <w:ilvl w:val="1"/>
          <w:numId w:val="62"/>
        </w:numPr>
        <w:jc w:val="both"/>
        <w:rPr>
          <w:rFonts w:ascii="Arial" w:hAnsi="Arial" w:cs="Arial"/>
          <w:b/>
          <w:sz w:val="22"/>
          <w:szCs w:val="22"/>
        </w:rPr>
      </w:pPr>
      <w:r w:rsidRPr="00340D26">
        <w:rPr>
          <w:rFonts w:ascii="Arial" w:hAnsi="Arial" w:cs="Arial"/>
          <w:sz w:val="22"/>
          <w:szCs w:val="22"/>
        </w:rPr>
        <w:t>priključenje građevne čestice na vodove komunalne infrastrukture treba obaviti u pojasu prometnice s kojom građevna čestica ima među na regulacijskoj liniji.</w:t>
      </w:r>
    </w:p>
    <w:p w14:paraId="71375BD9" w14:textId="77777777" w:rsidR="00DE22A3" w:rsidRDefault="00DE22A3" w:rsidP="00DE22A3">
      <w:pPr>
        <w:pStyle w:val="NoSpacing"/>
        <w:jc w:val="both"/>
        <w:rPr>
          <w:rFonts w:ascii="Arial" w:hAnsi="Arial" w:cs="Arial"/>
          <w:sz w:val="22"/>
          <w:szCs w:val="22"/>
        </w:rPr>
      </w:pPr>
    </w:p>
    <w:p w14:paraId="73CB7550"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 xml:space="preserve">Akte o gradnji redukcijske stanice iz stavka (1) ovog članka mogu se ishoditi tek nakon regulacije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vodotoka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5F60640A" w14:textId="77777777" w:rsidR="00DE22A3" w:rsidRDefault="00DE22A3" w:rsidP="00DE22A3">
      <w:pPr>
        <w:pStyle w:val="NoSpacing"/>
        <w:ind w:left="360"/>
        <w:jc w:val="both"/>
        <w:rPr>
          <w:rFonts w:ascii="Arial" w:hAnsi="Arial" w:cs="Arial"/>
          <w:b/>
          <w:sz w:val="22"/>
          <w:szCs w:val="22"/>
        </w:rPr>
      </w:pPr>
    </w:p>
    <w:p w14:paraId="0FEAB5B8" w14:textId="77777777" w:rsidR="00DE22A3" w:rsidRPr="00340D26" w:rsidRDefault="00DE22A3" w:rsidP="00DE22A3">
      <w:pPr>
        <w:pStyle w:val="NoSpacing"/>
        <w:ind w:left="360"/>
        <w:jc w:val="both"/>
        <w:rPr>
          <w:rFonts w:ascii="Arial" w:hAnsi="Arial" w:cs="Arial"/>
          <w:b/>
          <w:sz w:val="22"/>
          <w:szCs w:val="22"/>
        </w:rPr>
      </w:pPr>
    </w:p>
    <w:p w14:paraId="3A49FE67" w14:textId="77777777" w:rsidR="00DE22A3" w:rsidRPr="00761122" w:rsidRDefault="00DE22A3" w:rsidP="00DE22A3">
      <w:pPr>
        <w:pStyle w:val="NoSpacing"/>
        <w:numPr>
          <w:ilvl w:val="2"/>
          <w:numId w:val="24"/>
        </w:numPr>
        <w:ind w:left="993" w:hanging="709"/>
        <w:jc w:val="both"/>
        <w:rPr>
          <w:rFonts w:ascii="Arial" w:hAnsi="Arial" w:cs="Arial"/>
          <w:bCs/>
          <w:i/>
          <w:iCs/>
          <w:sz w:val="22"/>
          <w:szCs w:val="22"/>
        </w:rPr>
      </w:pPr>
      <w:r w:rsidRPr="00761122">
        <w:rPr>
          <w:rFonts w:ascii="Arial" w:hAnsi="Arial" w:cs="Arial"/>
          <w:bCs/>
          <w:i/>
          <w:iCs/>
          <w:sz w:val="22"/>
          <w:szCs w:val="22"/>
        </w:rPr>
        <w:t>Vodoopskrbni sustav</w:t>
      </w:r>
    </w:p>
    <w:p w14:paraId="43B195DA" w14:textId="77777777" w:rsidR="00DE22A3" w:rsidRPr="00340D26" w:rsidRDefault="00DE22A3" w:rsidP="00DE22A3">
      <w:pPr>
        <w:pStyle w:val="NoSpacing"/>
        <w:jc w:val="both"/>
        <w:rPr>
          <w:rFonts w:ascii="Arial" w:hAnsi="Arial" w:cs="Arial"/>
          <w:b/>
          <w:sz w:val="22"/>
          <w:szCs w:val="22"/>
        </w:rPr>
      </w:pPr>
    </w:p>
    <w:p w14:paraId="0ECE9D45" w14:textId="77777777" w:rsidR="00DE22A3" w:rsidRPr="00340D26" w:rsidRDefault="00DE22A3" w:rsidP="00DE22A3">
      <w:pPr>
        <w:pStyle w:val="NoSpacing"/>
        <w:numPr>
          <w:ilvl w:val="0"/>
          <w:numId w:val="17"/>
        </w:numPr>
        <w:jc w:val="center"/>
        <w:rPr>
          <w:rFonts w:ascii="Arial" w:hAnsi="Arial" w:cs="Arial"/>
          <w:b/>
          <w:sz w:val="22"/>
          <w:szCs w:val="22"/>
        </w:rPr>
      </w:pPr>
    </w:p>
    <w:p w14:paraId="27742813" w14:textId="77777777" w:rsidR="00DE22A3" w:rsidRDefault="00DE22A3" w:rsidP="00DE22A3">
      <w:pPr>
        <w:pStyle w:val="NoSpacing"/>
        <w:jc w:val="both"/>
        <w:rPr>
          <w:rFonts w:ascii="Arial" w:hAnsi="Arial" w:cs="Arial"/>
          <w:sz w:val="22"/>
          <w:szCs w:val="22"/>
        </w:rPr>
      </w:pPr>
    </w:p>
    <w:p w14:paraId="2E3229B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gradnja novih vodoopskrbnih cijevi na sljedeći način:</w:t>
      </w:r>
    </w:p>
    <w:p w14:paraId="5577DA0D" w14:textId="77777777" w:rsidR="00DE22A3" w:rsidRPr="00340D26" w:rsidRDefault="00DE22A3" w:rsidP="00DE22A3">
      <w:pPr>
        <w:pStyle w:val="NoSpacing"/>
        <w:numPr>
          <w:ilvl w:val="1"/>
          <w:numId w:val="46"/>
        </w:numPr>
        <w:jc w:val="both"/>
        <w:rPr>
          <w:rFonts w:ascii="Arial" w:hAnsi="Arial" w:cs="Arial"/>
          <w:sz w:val="22"/>
          <w:szCs w:val="22"/>
        </w:rPr>
      </w:pPr>
      <w:r w:rsidRPr="00340D26">
        <w:rPr>
          <w:rFonts w:ascii="Arial" w:hAnsi="Arial" w:cs="Arial"/>
          <w:sz w:val="22"/>
          <w:szCs w:val="22"/>
        </w:rPr>
        <w:t xml:space="preserve">u središnjem i južnom dijelu obuhvata uz potok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u trasi glavne gradske ceste</w:t>
      </w:r>
    </w:p>
    <w:p w14:paraId="71F50CDF" w14:textId="77777777" w:rsidR="00DE22A3" w:rsidRPr="00340D26" w:rsidRDefault="00DE22A3" w:rsidP="00DE22A3">
      <w:pPr>
        <w:pStyle w:val="NoSpacing"/>
        <w:numPr>
          <w:ilvl w:val="1"/>
          <w:numId w:val="46"/>
        </w:numPr>
        <w:jc w:val="both"/>
        <w:rPr>
          <w:rFonts w:ascii="Arial" w:hAnsi="Arial" w:cs="Arial"/>
          <w:sz w:val="22"/>
          <w:szCs w:val="22"/>
        </w:rPr>
      </w:pPr>
      <w:r w:rsidRPr="00340D26">
        <w:rPr>
          <w:rFonts w:ascii="Arial" w:hAnsi="Arial" w:cs="Arial"/>
          <w:sz w:val="22"/>
          <w:szCs w:val="22"/>
        </w:rPr>
        <w:t>na sjevernom dijelu obuhvata u trasi glavne gradske ceste</w:t>
      </w:r>
    </w:p>
    <w:p w14:paraId="60FBB348" w14:textId="77777777" w:rsidR="00DE22A3" w:rsidRDefault="00DE22A3" w:rsidP="00DE22A3">
      <w:pPr>
        <w:pStyle w:val="NoSpacing"/>
        <w:jc w:val="both"/>
        <w:rPr>
          <w:rFonts w:ascii="Arial" w:hAnsi="Arial" w:cs="Arial"/>
          <w:sz w:val="22"/>
          <w:szCs w:val="22"/>
        </w:rPr>
      </w:pPr>
    </w:p>
    <w:p w14:paraId="3319BD2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Novi vodoopskrbni sustav iz stavka (1) ovog članka potrebno je spojiti na postojeći vodoopskrbni sustav.</w:t>
      </w:r>
    </w:p>
    <w:p w14:paraId="7D796B02" w14:textId="77777777" w:rsidR="00DE22A3" w:rsidRDefault="00DE22A3" w:rsidP="00DE22A3">
      <w:pPr>
        <w:pStyle w:val="NoSpacing"/>
        <w:jc w:val="both"/>
        <w:rPr>
          <w:rFonts w:ascii="Arial" w:hAnsi="Arial" w:cs="Arial"/>
          <w:sz w:val="22"/>
          <w:szCs w:val="22"/>
        </w:rPr>
      </w:pPr>
    </w:p>
    <w:p w14:paraId="360B2BA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paralelno vođenje vodoopskrbnih cijevi od središnjeg prema sjevernom dijelu obuhvata, ukoliko se isto pokaže potrebnih iz tehničkih i drugih razloga. </w:t>
      </w:r>
    </w:p>
    <w:p w14:paraId="65959BB9" w14:textId="77777777" w:rsidR="00DE22A3" w:rsidRDefault="00DE22A3" w:rsidP="00DE22A3">
      <w:pPr>
        <w:jc w:val="both"/>
        <w:rPr>
          <w:rFonts w:ascii="Arial" w:hAnsi="Arial" w:cs="Arial"/>
          <w:sz w:val="22"/>
          <w:szCs w:val="22"/>
        </w:rPr>
      </w:pPr>
    </w:p>
    <w:p w14:paraId="3783F90D" w14:textId="77777777" w:rsidR="00DE22A3" w:rsidRPr="00340D26" w:rsidRDefault="00DE22A3" w:rsidP="00DE22A3">
      <w:pPr>
        <w:jc w:val="both"/>
        <w:rPr>
          <w:rFonts w:ascii="Arial" w:hAnsi="Arial" w:cs="Arial"/>
          <w:sz w:val="22"/>
          <w:szCs w:val="22"/>
        </w:rPr>
      </w:pPr>
    </w:p>
    <w:p w14:paraId="5CF63054" w14:textId="77777777" w:rsidR="00DE22A3" w:rsidRPr="00761122" w:rsidRDefault="00DE22A3" w:rsidP="00DE22A3">
      <w:pPr>
        <w:pStyle w:val="NoSpacing"/>
        <w:numPr>
          <w:ilvl w:val="2"/>
          <w:numId w:val="24"/>
        </w:numPr>
        <w:ind w:left="993" w:hanging="709"/>
        <w:jc w:val="both"/>
        <w:rPr>
          <w:rFonts w:ascii="Arial" w:hAnsi="Arial" w:cs="Arial"/>
          <w:bCs/>
          <w:i/>
          <w:iCs/>
          <w:sz w:val="22"/>
          <w:szCs w:val="22"/>
        </w:rPr>
      </w:pPr>
      <w:r w:rsidRPr="00761122">
        <w:rPr>
          <w:rFonts w:ascii="Arial" w:hAnsi="Arial" w:cs="Arial"/>
          <w:bCs/>
          <w:i/>
          <w:iCs/>
          <w:sz w:val="22"/>
          <w:szCs w:val="22"/>
        </w:rPr>
        <w:t>Odvodnja otpadnih voda</w:t>
      </w:r>
    </w:p>
    <w:p w14:paraId="6BA8E0BA" w14:textId="77777777" w:rsidR="00DE22A3" w:rsidRPr="00340D26" w:rsidRDefault="00DE22A3" w:rsidP="00DE22A3">
      <w:pPr>
        <w:pStyle w:val="NoSpacing"/>
        <w:jc w:val="both"/>
        <w:rPr>
          <w:rFonts w:ascii="Arial" w:hAnsi="Arial" w:cs="Arial"/>
          <w:b/>
          <w:sz w:val="22"/>
          <w:szCs w:val="22"/>
        </w:rPr>
      </w:pPr>
    </w:p>
    <w:p w14:paraId="48C23415" w14:textId="77777777" w:rsidR="00DE22A3" w:rsidRDefault="00DE22A3" w:rsidP="00DE22A3">
      <w:pPr>
        <w:pStyle w:val="NoSpacing"/>
        <w:numPr>
          <w:ilvl w:val="0"/>
          <w:numId w:val="17"/>
        </w:numPr>
        <w:jc w:val="center"/>
        <w:rPr>
          <w:rFonts w:ascii="Arial" w:hAnsi="Arial" w:cs="Arial"/>
          <w:sz w:val="22"/>
          <w:szCs w:val="22"/>
        </w:rPr>
      </w:pPr>
    </w:p>
    <w:p w14:paraId="5D54F4DA" w14:textId="77777777" w:rsidR="00DE22A3" w:rsidRDefault="00DE22A3" w:rsidP="00DE22A3">
      <w:pPr>
        <w:pStyle w:val="NoSpacing"/>
        <w:rPr>
          <w:rFonts w:ascii="Arial" w:hAnsi="Arial" w:cs="Arial"/>
          <w:sz w:val="22"/>
          <w:szCs w:val="22"/>
        </w:rPr>
      </w:pPr>
    </w:p>
    <w:p w14:paraId="1F422644" w14:textId="77777777" w:rsidR="00DE22A3" w:rsidRPr="004F1C31" w:rsidRDefault="00DE22A3" w:rsidP="00DE22A3">
      <w:pPr>
        <w:pStyle w:val="NoSpacing"/>
        <w:rPr>
          <w:rFonts w:ascii="Arial" w:hAnsi="Arial" w:cs="Arial"/>
          <w:sz w:val="22"/>
          <w:szCs w:val="22"/>
        </w:rPr>
      </w:pPr>
      <w:r w:rsidRPr="004F1C31">
        <w:rPr>
          <w:rFonts w:ascii="Arial" w:hAnsi="Arial" w:cs="Arial"/>
          <w:sz w:val="22"/>
          <w:szCs w:val="22"/>
        </w:rPr>
        <w:t>Omogućuje se gradnja objekata i infrastrukture sustava odvodnje sanitarnih i oborinskih otpadnih voda.</w:t>
      </w:r>
    </w:p>
    <w:p w14:paraId="47C2B4BA" w14:textId="77777777" w:rsidR="00DE22A3" w:rsidRPr="00340D26" w:rsidRDefault="00DE22A3" w:rsidP="00DE22A3">
      <w:pPr>
        <w:pStyle w:val="NoSpacing"/>
        <w:tabs>
          <w:tab w:val="left" w:pos="284"/>
          <w:tab w:val="left" w:pos="426"/>
        </w:tabs>
        <w:jc w:val="both"/>
        <w:rPr>
          <w:rFonts w:ascii="Arial" w:hAnsi="Arial" w:cs="Arial"/>
          <w:sz w:val="22"/>
          <w:szCs w:val="22"/>
        </w:rPr>
      </w:pPr>
    </w:p>
    <w:p w14:paraId="139C1BFD" w14:textId="77777777" w:rsidR="00DE22A3" w:rsidRPr="00340D26" w:rsidRDefault="00DE22A3" w:rsidP="00DE22A3">
      <w:pPr>
        <w:pStyle w:val="NoSpacing"/>
        <w:tabs>
          <w:tab w:val="left" w:pos="284"/>
          <w:tab w:val="left" w:pos="426"/>
        </w:tabs>
        <w:jc w:val="both"/>
        <w:rPr>
          <w:rFonts w:ascii="Arial" w:hAnsi="Arial" w:cs="Arial"/>
          <w:b/>
          <w:sz w:val="22"/>
          <w:szCs w:val="22"/>
        </w:rPr>
      </w:pPr>
      <w:r w:rsidRPr="00340D26">
        <w:rPr>
          <w:rFonts w:ascii="Arial" w:hAnsi="Arial" w:cs="Arial"/>
          <w:sz w:val="22"/>
          <w:szCs w:val="22"/>
        </w:rPr>
        <w:tab/>
      </w:r>
      <w:r w:rsidRPr="00340D26">
        <w:rPr>
          <w:rFonts w:ascii="Arial" w:hAnsi="Arial" w:cs="Arial"/>
          <w:b/>
          <w:sz w:val="22"/>
          <w:szCs w:val="22"/>
        </w:rPr>
        <w:t>Sanitarne otpadne vode</w:t>
      </w:r>
    </w:p>
    <w:p w14:paraId="66EA7946" w14:textId="77777777" w:rsidR="00DE22A3" w:rsidRPr="00340D26" w:rsidRDefault="00DE22A3" w:rsidP="00DE22A3">
      <w:pPr>
        <w:pStyle w:val="NoSpacing"/>
        <w:numPr>
          <w:ilvl w:val="0"/>
          <w:numId w:val="17"/>
        </w:numPr>
        <w:jc w:val="center"/>
        <w:rPr>
          <w:rFonts w:ascii="Arial" w:hAnsi="Arial" w:cs="Arial"/>
          <w:sz w:val="22"/>
          <w:szCs w:val="22"/>
        </w:rPr>
      </w:pPr>
    </w:p>
    <w:p w14:paraId="4C3B4D64" w14:textId="77777777" w:rsidR="00DE22A3" w:rsidRDefault="00DE22A3" w:rsidP="00DE22A3">
      <w:pPr>
        <w:pStyle w:val="NoSpacing"/>
        <w:jc w:val="both"/>
        <w:rPr>
          <w:rFonts w:ascii="Arial" w:hAnsi="Arial" w:cs="Arial"/>
          <w:sz w:val="22"/>
          <w:szCs w:val="22"/>
        </w:rPr>
      </w:pPr>
    </w:p>
    <w:p w14:paraId="1A14E2C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Potrebna je gradnja cjevovoda za potrebe javne odvodnje sanitarnih otpadnih voda, sa smjerom otjecanja jugoistok-sjeverozapad, sa glavnom i sekundarnom kanalizacijom te gravitacijskim kanalima i tlačnim cjevovodima.</w:t>
      </w:r>
    </w:p>
    <w:p w14:paraId="2E4D9469" w14:textId="77777777" w:rsidR="00DE22A3" w:rsidRDefault="00DE22A3" w:rsidP="00DE22A3">
      <w:pPr>
        <w:pStyle w:val="NoSpacing"/>
        <w:jc w:val="both"/>
        <w:rPr>
          <w:rFonts w:ascii="Arial" w:hAnsi="Arial" w:cs="Arial"/>
          <w:sz w:val="22"/>
          <w:szCs w:val="22"/>
        </w:rPr>
      </w:pPr>
    </w:p>
    <w:p w14:paraId="714353F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Cjevovod iz stavka (1) ovog članka spojiti na postojeći sustav odvodnje sanitarnih otpadnih voda i lokaciji uređaja za pročišćavanje otpadnih voda izvan obuhvata Plana.</w:t>
      </w:r>
    </w:p>
    <w:p w14:paraId="3EF9F491" w14:textId="77777777" w:rsidR="00DE22A3" w:rsidRDefault="00DE22A3" w:rsidP="00DE22A3">
      <w:pPr>
        <w:pStyle w:val="NoSpacing"/>
        <w:jc w:val="both"/>
        <w:rPr>
          <w:rFonts w:ascii="Arial" w:hAnsi="Arial" w:cs="Arial"/>
          <w:sz w:val="22"/>
          <w:szCs w:val="22"/>
        </w:rPr>
      </w:pPr>
    </w:p>
    <w:p w14:paraId="162828A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 xml:space="preserve">Naselja Komolac i </w:t>
      </w:r>
      <w:proofErr w:type="spellStart"/>
      <w:r w:rsidRPr="00340D26">
        <w:rPr>
          <w:rFonts w:ascii="Arial" w:hAnsi="Arial" w:cs="Arial"/>
          <w:sz w:val="22"/>
          <w:szCs w:val="22"/>
        </w:rPr>
        <w:t>Čajkovica</w:t>
      </w:r>
      <w:proofErr w:type="spellEnd"/>
      <w:r w:rsidRPr="00340D26">
        <w:rPr>
          <w:rFonts w:ascii="Arial" w:hAnsi="Arial" w:cs="Arial"/>
          <w:sz w:val="22"/>
          <w:szCs w:val="22"/>
        </w:rPr>
        <w:t xml:space="preserve"> sa zaseocima istočno od obuhvata UPU-a moraju se spojiti na budući cjevovod odvodnje sanitarnih otpadnih voda iz stavka (1) ovog članka. </w:t>
      </w:r>
    </w:p>
    <w:p w14:paraId="1DAB8D0B" w14:textId="77777777" w:rsidR="00DE22A3" w:rsidRDefault="00DE22A3" w:rsidP="00DE22A3">
      <w:pPr>
        <w:pStyle w:val="NoSpacing"/>
        <w:jc w:val="both"/>
        <w:rPr>
          <w:rFonts w:ascii="Arial" w:hAnsi="Arial" w:cs="Arial"/>
          <w:sz w:val="22"/>
          <w:szCs w:val="22"/>
        </w:rPr>
      </w:pPr>
    </w:p>
    <w:p w14:paraId="594EAFB1"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gradnja trasa cjevovoda u trupu javnih prometnih površina, uz koridor potoka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te javnih površina.</w:t>
      </w:r>
    </w:p>
    <w:p w14:paraId="3AB70B31" w14:textId="77777777" w:rsidR="00DE22A3" w:rsidRPr="00340D26" w:rsidRDefault="00DE22A3" w:rsidP="00DE22A3">
      <w:pPr>
        <w:pStyle w:val="NoSpacing"/>
        <w:jc w:val="both"/>
        <w:rPr>
          <w:rFonts w:ascii="Arial" w:hAnsi="Arial" w:cs="Arial"/>
          <w:sz w:val="22"/>
          <w:szCs w:val="22"/>
        </w:rPr>
      </w:pPr>
    </w:p>
    <w:p w14:paraId="1B35343D" w14:textId="77777777" w:rsidR="00DE22A3" w:rsidRPr="00340D26" w:rsidRDefault="00DE22A3" w:rsidP="00DE22A3">
      <w:pPr>
        <w:pStyle w:val="NoSpacing"/>
        <w:ind w:left="360"/>
        <w:jc w:val="both"/>
        <w:rPr>
          <w:rFonts w:ascii="Arial" w:hAnsi="Arial" w:cs="Arial"/>
          <w:sz w:val="22"/>
          <w:szCs w:val="22"/>
        </w:rPr>
      </w:pPr>
    </w:p>
    <w:p w14:paraId="6321CF0A" w14:textId="77777777" w:rsidR="00DE22A3" w:rsidRPr="00340D26" w:rsidRDefault="00DE22A3" w:rsidP="00DE22A3">
      <w:pPr>
        <w:pStyle w:val="NoSpacing"/>
        <w:numPr>
          <w:ilvl w:val="0"/>
          <w:numId w:val="17"/>
        </w:numPr>
        <w:jc w:val="center"/>
        <w:rPr>
          <w:rFonts w:ascii="Arial" w:hAnsi="Arial" w:cs="Arial"/>
          <w:sz w:val="22"/>
          <w:szCs w:val="22"/>
        </w:rPr>
      </w:pPr>
    </w:p>
    <w:p w14:paraId="2310AC65" w14:textId="77777777" w:rsidR="00DE22A3" w:rsidRDefault="00DE22A3" w:rsidP="00DE22A3">
      <w:pPr>
        <w:pStyle w:val="NoSpacing"/>
        <w:jc w:val="both"/>
        <w:rPr>
          <w:rFonts w:ascii="Arial" w:hAnsi="Arial" w:cs="Arial"/>
          <w:sz w:val="22"/>
          <w:szCs w:val="22"/>
        </w:rPr>
      </w:pPr>
    </w:p>
    <w:p w14:paraId="51B2588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Do realizacije sustava javne odvodnje omogućuje se:</w:t>
      </w:r>
    </w:p>
    <w:p w14:paraId="41FB624D" w14:textId="77777777" w:rsidR="00DE22A3" w:rsidRPr="00340D26" w:rsidRDefault="00DE22A3" w:rsidP="00DE22A3">
      <w:pPr>
        <w:pStyle w:val="NoSpacing"/>
        <w:numPr>
          <w:ilvl w:val="1"/>
          <w:numId w:val="47"/>
        </w:numPr>
        <w:jc w:val="both"/>
        <w:rPr>
          <w:rFonts w:ascii="Arial" w:hAnsi="Arial" w:cs="Arial"/>
          <w:sz w:val="22"/>
          <w:szCs w:val="22"/>
        </w:rPr>
      </w:pPr>
      <w:r w:rsidRPr="00340D26">
        <w:rPr>
          <w:rFonts w:ascii="Arial" w:hAnsi="Arial" w:cs="Arial"/>
          <w:sz w:val="22"/>
          <w:szCs w:val="22"/>
        </w:rPr>
        <w:t xml:space="preserve">prihvat otpadnih voda u vodonepropusnu sabirnu jamu i odvoz putem ovlaštenog pravnog subjekta ili </w:t>
      </w:r>
    </w:p>
    <w:p w14:paraId="63F6F857" w14:textId="77777777" w:rsidR="00DE22A3" w:rsidRPr="00340D26" w:rsidRDefault="00DE22A3" w:rsidP="00DE22A3">
      <w:pPr>
        <w:pStyle w:val="NoSpacing"/>
        <w:numPr>
          <w:ilvl w:val="1"/>
          <w:numId w:val="47"/>
        </w:numPr>
        <w:jc w:val="both"/>
        <w:rPr>
          <w:rFonts w:ascii="Arial" w:hAnsi="Arial" w:cs="Arial"/>
          <w:sz w:val="22"/>
          <w:szCs w:val="22"/>
        </w:rPr>
      </w:pPr>
      <w:r w:rsidRPr="00340D26">
        <w:rPr>
          <w:rFonts w:ascii="Arial" w:hAnsi="Arial" w:cs="Arial"/>
          <w:sz w:val="22"/>
          <w:szCs w:val="22"/>
        </w:rPr>
        <w:t xml:space="preserve">izgradnja vlastitog uređaja za pročišćavanje otpadnih voda prije upuštanja istih u teren putem </w:t>
      </w:r>
      <w:proofErr w:type="spellStart"/>
      <w:r w:rsidRPr="00340D26">
        <w:rPr>
          <w:rFonts w:ascii="Arial" w:hAnsi="Arial" w:cs="Arial"/>
          <w:sz w:val="22"/>
          <w:szCs w:val="22"/>
        </w:rPr>
        <w:t>upojnog</w:t>
      </w:r>
      <w:proofErr w:type="spellEnd"/>
      <w:r w:rsidRPr="00340D26">
        <w:rPr>
          <w:rFonts w:ascii="Arial" w:hAnsi="Arial" w:cs="Arial"/>
          <w:sz w:val="22"/>
          <w:szCs w:val="22"/>
        </w:rPr>
        <w:t xml:space="preserve"> bunara odgovarajućeg kapaciteta na samoj čestici.</w:t>
      </w:r>
    </w:p>
    <w:p w14:paraId="14A20FAE" w14:textId="77777777" w:rsidR="00DE22A3" w:rsidRDefault="00DE22A3" w:rsidP="00DE22A3">
      <w:pPr>
        <w:pStyle w:val="NoSpacing"/>
        <w:jc w:val="both"/>
        <w:rPr>
          <w:rFonts w:ascii="Arial" w:hAnsi="Arial" w:cs="Arial"/>
          <w:sz w:val="22"/>
          <w:szCs w:val="22"/>
        </w:rPr>
      </w:pPr>
    </w:p>
    <w:p w14:paraId="2840332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Način rješavanja sustava javne odvodnje iz podstavaka 1. i 2. stavka (1) ovog članka moguće je realizirati ovisno u uvjetima na terenu i uz suglasnost i prema uvjetima nadležnog tijela.</w:t>
      </w:r>
    </w:p>
    <w:p w14:paraId="41F7D1DC" w14:textId="77777777" w:rsidR="00DE22A3" w:rsidRDefault="00DE22A3" w:rsidP="00DE22A3">
      <w:pPr>
        <w:pStyle w:val="NoSpacing"/>
        <w:jc w:val="both"/>
        <w:rPr>
          <w:rFonts w:ascii="Arial" w:hAnsi="Arial" w:cs="Arial"/>
          <w:sz w:val="22"/>
          <w:szCs w:val="22"/>
        </w:rPr>
      </w:pPr>
    </w:p>
    <w:p w14:paraId="5B3ACB9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Uvjeti na terenu iz stavka (2) ovog članka odnose se na ugroženost od visoke razine podzemnih voda i potencijalnu ugroženost od poplava.</w:t>
      </w:r>
    </w:p>
    <w:p w14:paraId="79A09A65" w14:textId="77777777" w:rsidR="00DE22A3" w:rsidRPr="00340D26" w:rsidRDefault="00DE22A3" w:rsidP="00DE22A3">
      <w:pPr>
        <w:pStyle w:val="NoSpacing"/>
        <w:ind w:firstLine="360"/>
        <w:jc w:val="both"/>
        <w:rPr>
          <w:rFonts w:ascii="Arial" w:hAnsi="Arial" w:cs="Arial"/>
          <w:b/>
          <w:sz w:val="22"/>
          <w:szCs w:val="22"/>
        </w:rPr>
      </w:pPr>
    </w:p>
    <w:p w14:paraId="21500649" w14:textId="77777777" w:rsidR="00DE22A3" w:rsidRDefault="00DE22A3" w:rsidP="00DE22A3">
      <w:pPr>
        <w:pStyle w:val="NoSpacing"/>
        <w:ind w:firstLine="360"/>
        <w:jc w:val="both"/>
        <w:rPr>
          <w:rFonts w:ascii="Arial" w:hAnsi="Arial" w:cs="Arial"/>
          <w:b/>
          <w:sz w:val="22"/>
          <w:szCs w:val="22"/>
        </w:rPr>
      </w:pPr>
      <w:r w:rsidRPr="00340D26">
        <w:rPr>
          <w:rFonts w:ascii="Arial" w:hAnsi="Arial" w:cs="Arial"/>
          <w:b/>
          <w:sz w:val="22"/>
          <w:szCs w:val="22"/>
        </w:rPr>
        <w:t>Oborinske otpadne vode</w:t>
      </w:r>
    </w:p>
    <w:p w14:paraId="160DE016" w14:textId="77777777" w:rsidR="00DE22A3" w:rsidRPr="00340D26" w:rsidRDefault="00DE22A3" w:rsidP="00DE22A3">
      <w:pPr>
        <w:pStyle w:val="NoSpacing"/>
        <w:ind w:firstLine="360"/>
        <w:jc w:val="both"/>
        <w:rPr>
          <w:rFonts w:ascii="Arial" w:hAnsi="Arial" w:cs="Arial"/>
          <w:sz w:val="22"/>
          <w:szCs w:val="22"/>
        </w:rPr>
      </w:pPr>
    </w:p>
    <w:p w14:paraId="2D5A5CFF" w14:textId="77777777" w:rsidR="00DE22A3" w:rsidRPr="00340D26" w:rsidRDefault="00DE22A3" w:rsidP="00DE22A3">
      <w:pPr>
        <w:pStyle w:val="NoSpacing"/>
        <w:numPr>
          <w:ilvl w:val="0"/>
          <w:numId w:val="17"/>
        </w:numPr>
        <w:jc w:val="center"/>
        <w:rPr>
          <w:rFonts w:ascii="Arial" w:hAnsi="Arial" w:cs="Arial"/>
          <w:sz w:val="22"/>
          <w:szCs w:val="22"/>
        </w:rPr>
      </w:pPr>
    </w:p>
    <w:p w14:paraId="7EAE7488" w14:textId="77777777" w:rsidR="00DE22A3" w:rsidRDefault="00DE22A3" w:rsidP="00DE22A3">
      <w:pPr>
        <w:jc w:val="both"/>
        <w:rPr>
          <w:rFonts w:ascii="Arial" w:hAnsi="Arial" w:cs="Arial"/>
          <w:sz w:val="22"/>
          <w:szCs w:val="22"/>
        </w:rPr>
      </w:pPr>
    </w:p>
    <w:p w14:paraId="05B973B4"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U svrhu provođenja viška oborinskih otpadnih voda iz obuhvata Plana te oborinskih otpadnih voda šireg prostora potrebna je regulacija bujičnog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vodotoka </w:t>
      </w:r>
      <w:proofErr w:type="spellStart"/>
      <w:r w:rsidRPr="00340D26">
        <w:rPr>
          <w:rFonts w:ascii="Arial" w:hAnsi="Arial" w:cs="Arial"/>
          <w:sz w:val="22"/>
          <w:szCs w:val="22"/>
        </w:rPr>
        <w:t>Slavjan</w:t>
      </w:r>
      <w:proofErr w:type="spellEnd"/>
      <w:r w:rsidRPr="00340D26">
        <w:rPr>
          <w:rFonts w:ascii="Arial" w:hAnsi="Arial" w:cs="Arial"/>
          <w:sz w:val="22"/>
          <w:szCs w:val="22"/>
        </w:rPr>
        <w:t>, prikazanih na kartografskom prikazu 3.2.Uvjeti korištenja, uređenja i zaštite površina-Krajobraz i uređenje voda.</w:t>
      </w:r>
    </w:p>
    <w:p w14:paraId="36988241" w14:textId="77777777" w:rsidR="00DE22A3" w:rsidRDefault="00DE22A3" w:rsidP="00DE22A3">
      <w:pPr>
        <w:jc w:val="both"/>
        <w:rPr>
          <w:rFonts w:ascii="Arial" w:hAnsi="Arial" w:cs="Arial"/>
          <w:sz w:val="22"/>
          <w:szCs w:val="22"/>
        </w:rPr>
      </w:pPr>
    </w:p>
    <w:p w14:paraId="13C9C47E"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Regulacija iz stavka (1) ovog članka obuhvaća rekonstrukciju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unutar postojećih korita/čestica vodotoka.</w:t>
      </w:r>
    </w:p>
    <w:p w14:paraId="3E83D730" w14:textId="77777777" w:rsidR="00DE22A3" w:rsidRDefault="00DE22A3" w:rsidP="00DE22A3">
      <w:pPr>
        <w:jc w:val="both"/>
        <w:rPr>
          <w:rFonts w:ascii="Arial" w:hAnsi="Arial" w:cs="Arial"/>
          <w:sz w:val="22"/>
          <w:szCs w:val="22"/>
        </w:rPr>
      </w:pPr>
    </w:p>
    <w:p w14:paraId="62E315DE"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Regulacija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izrađuje se na osnovu detaljne projektne dokumentacije u koju će biti uključeni svi krajobrazni elementi navedeni unutar ovog UPU-a. Projektna dokumentacija radi se odvojeno i prije provedbe krajobraznog natječaja koji je propisan za područje od zone „TUP“ do zone „Središte“.</w:t>
      </w:r>
    </w:p>
    <w:p w14:paraId="3CCABFCA" w14:textId="77777777" w:rsidR="00DE22A3" w:rsidRDefault="00DE22A3" w:rsidP="00DE22A3">
      <w:pPr>
        <w:jc w:val="both"/>
        <w:rPr>
          <w:rFonts w:ascii="Arial" w:hAnsi="Arial" w:cs="Arial"/>
          <w:sz w:val="22"/>
          <w:szCs w:val="22"/>
        </w:rPr>
      </w:pPr>
    </w:p>
    <w:p w14:paraId="492C6F91"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Regulacija iz stavka (1) ovog članka detaljnije će se razraditi kroz projektnu dokumentaciju, na način da ista bude što manje nepovoljna na postojeći vegetacijski pojas uz potoke.</w:t>
      </w:r>
    </w:p>
    <w:p w14:paraId="48C0D695" w14:textId="46B016BB" w:rsidR="00DE22A3" w:rsidRDefault="00DE22A3" w:rsidP="00DE22A3">
      <w:pPr>
        <w:ind w:left="360"/>
        <w:jc w:val="both"/>
        <w:rPr>
          <w:rFonts w:ascii="Arial" w:hAnsi="Arial" w:cs="Arial"/>
          <w:sz w:val="22"/>
          <w:szCs w:val="22"/>
        </w:rPr>
      </w:pPr>
    </w:p>
    <w:p w14:paraId="6C64E9D5" w14:textId="77777777" w:rsidR="00D66A76" w:rsidRPr="00340D26" w:rsidRDefault="00D66A76" w:rsidP="00DE22A3">
      <w:pPr>
        <w:ind w:left="360"/>
        <w:jc w:val="both"/>
        <w:rPr>
          <w:rFonts w:ascii="Arial" w:hAnsi="Arial" w:cs="Arial"/>
          <w:sz w:val="22"/>
          <w:szCs w:val="22"/>
        </w:rPr>
      </w:pPr>
    </w:p>
    <w:p w14:paraId="28F4E1DB" w14:textId="77777777" w:rsidR="00DE22A3" w:rsidRPr="00340D26" w:rsidRDefault="00DE22A3" w:rsidP="00DE22A3">
      <w:pPr>
        <w:pStyle w:val="NoSpacing"/>
        <w:numPr>
          <w:ilvl w:val="0"/>
          <w:numId w:val="17"/>
        </w:numPr>
        <w:jc w:val="center"/>
        <w:rPr>
          <w:rFonts w:ascii="Arial" w:hAnsi="Arial" w:cs="Arial"/>
          <w:sz w:val="22"/>
          <w:szCs w:val="22"/>
        </w:rPr>
      </w:pPr>
    </w:p>
    <w:p w14:paraId="55894C39" w14:textId="77777777" w:rsidR="00DE22A3" w:rsidRDefault="00DE22A3" w:rsidP="00DE22A3">
      <w:pPr>
        <w:jc w:val="both"/>
        <w:rPr>
          <w:rFonts w:ascii="Arial" w:hAnsi="Arial" w:cs="Arial"/>
          <w:sz w:val="22"/>
          <w:szCs w:val="22"/>
        </w:rPr>
      </w:pPr>
    </w:p>
    <w:p w14:paraId="0F3E135B"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Potrebno je pošumljavanje te urediti zatečene vododerine na padinama Srđa te regulacijama (produbljivanje, preusmjeravanje, kanaliziranje i dr.) omogućiti provođenje do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w:t>
      </w:r>
    </w:p>
    <w:p w14:paraId="5B794C12" w14:textId="77777777" w:rsidR="00DE22A3" w:rsidRDefault="00DE22A3" w:rsidP="00DE22A3">
      <w:pPr>
        <w:jc w:val="both"/>
        <w:rPr>
          <w:rFonts w:ascii="Arial" w:hAnsi="Arial" w:cs="Arial"/>
          <w:sz w:val="22"/>
          <w:szCs w:val="22"/>
        </w:rPr>
      </w:pPr>
    </w:p>
    <w:p w14:paraId="5768295A" w14:textId="77777777" w:rsidR="00DE22A3" w:rsidRDefault="00DE22A3" w:rsidP="00DE22A3">
      <w:pPr>
        <w:jc w:val="both"/>
        <w:rPr>
          <w:rFonts w:ascii="Arial" w:hAnsi="Arial" w:cs="Arial"/>
          <w:sz w:val="22"/>
          <w:szCs w:val="22"/>
        </w:rPr>
      </w:pPr>
      <w:r w:rsidRPr="00340D26">
        <w:rPr>
          <w:rFonts w:ascii="Arial" w:hAnsi="Arial" w:cs="Arial"/>
          <w:sz w:val="22"/>
          <w:szCs w:val="22"/>
        </w:rPr>
        <w:t xml:space="preserve">Uređenjem vododerina iz stavka (1) ovog članka mora se sačuvati </w:t>
      </w:r>
      <w:proofErr w:type="spellStart"/>
      <w:r w:rsidRPr="00340D26">
        <w:rPr>
          <w:rFonts w:ascii="Arial" w:hAnsi="Arial" w:cs="Arial"/>
          <w:sz w:val="22"/>
          <w:szCs w:val="22"/>
        </w:rPr>
        <w:t>vodopropusna</w:t>
      </w:r>
      <w:proofErr w:type="spellEnd"/>
      <w:r w:rsidRPr="00340D26">
        <w:rPr>
          <w:rFonts w:ascii="Arial" w:hAnsi="Arial" w:cs="Arial"/>
          <w:sz w:val="22"/>
          <w:szCs w:val="22"/>
        </w:rPr>
        <w:t xml:space="preserve"> podloga i procjeđivanje vode u tlo. </w:t>
      </w:r>
    </w:p>
    <w:p w14:paraId="5207413A" w14:textId="77777777" w:rsidR="00DE22A3" w:rsidRPr="00340D26" w:rsidRDefault="00DE22A3" w:rsidP="00DE22A3">
      <w:pPr>
        <w:jc w:val="both"/>
        <w:rPr>
          <w:rFonts w:ascii="Arial" w:hAnsi="Arial" w:cs="Arial"/>
          <w:sz w:val="22"/>
          <w:szCs w:val="22"/>
        </w:rPr>
      </w:pPr>
    </w:p>
    <w:p w14:paraId="7B5E3E9C" w14:textId="77777777" w:rsidR="00DE22A3" w:rsidRPr="00340D26" w:rsidRDefault="00DE22A3" w:rsidP="00DE22A3">
      <w:pPr>
        <w:jc w:val="both"/>
        <w:rPr>
          <w:rFonts w:ascii="Arial" w:hAnsi="Arial" w:cs="Arial"/>
          <w:sz w:val="22"/>
          <w:szCs w:val="22"/>
        </w:rPr>
      </w:pPr>
    </w:p>
    <w:p w14:paraId="6994E021" w14:textId="77777777" w:rsidR="00DE22A3" w:rsidRPr="00340D26" w:rsidRDefault="00DE22A3" w:rsidP="00DE22A3">
      <w:pPr>
        <w:pStyle w:val="NoSpacing"/>
        <w:numPr>
          <w:ilvl w:val="0"/>
          <w:numId w:val="17"/>
        </w:numPr>
        <w:jc w:val="center"/>
        <w:rPr>
          <w:rFonts w:ascii="Arial" w:hAnsi="Arial" w:cs="Arial"/>
          <w:sz w:val="22"/>
          <w:szCs w:val="22"/>
        </w:rPr>
      </w:pPr>
    </w:p>
    <w:p w14:paraId="0F673CC4" w14:textId="77777777" w:rsidR="00DE22A3" w:rsidRDefault="00DE22A3" w:rsidP="00DE22A3">
      <w:pPr>
        <w:jc w:val="both"/>
        <w:rPr>
          <w:rFonts w:ascii="Arial" w:hAnsi="Arial" w:cs="Arial"/>
          <w:sz w:val="22"/>
          <w:szCs w:val="22"/>
        </w:rPr>
      </w:pPr>
    </w:p>
    <w:p w14:paraId="0692D877"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U trupu javnih prometnih površina predviđeni su kanali oborinske odvodnje kao gravitacijski kanali. </w:t>
      </w:r>
    </w:p>
    <w:p w14:paraId="4A86F59E" w14:textId="77777777" w:rsidR="00DE22A3" w:rsidRDefault="00DE22A3" w:rsidP="00DE22A3">
      <w:pPr>
        <w:jc w:val="both"/>
        <w:rPr>
          <w:rFonts w:ascii="Arial" w:hAnsi="Arial" w:cs="Arial"/>
          <w:sz w:val="22"/>
          <w:szCs w:val="22"/>
        </w:rPr>
      </w:pPr>
    </w:p>
    <w:p w14:paraId="36898491"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Omogućuje se spajanje kanala oborinske odvodnje iz stavka (1) ovog članka na bujične vodotoke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w:t>
      </w:r>
    </w:p>
    <w:p w14:paraId="54AF842B" w14:textId="77777777" w:rsidR="00DE22A3" w:rsidRDefault="00DE22A3" w:rsidP="00DE22A3">
      <w:pPr>
        <w:pStyle w:val="NoSpacing"/>
        <w:jc w:val="both"/>
        <w:rPr>
          <w:rFonts w:ascii="Arial" w:hAnsi="Arial" w:cs="Arial"/>
          <w:sz w:val="22"/>
          <w:szCs w:val="22"/>
        </w:rPr>
      </w:pPr>
    </w:p>
    <w:p w14:paraId="6C6E492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Onečišćene oborinske vode sa javnih prometnih površina, parkirališnih površina iznad 10 parkirališnih mjesta i sličnih površina, potrebno je prije disponiranja u vodotok, pročistiti na separatoru ulja i masti. Pored separatora ulja i masti ugraditi i taložnice, ukoliko se ukaže potrebnim.</w:t>
      </w:r>
    </w:p>
    <w:p w14:paraId="5DF832DB" w14:textId="77777777" w:rsidR="00DE22A3" w:rsidRPr="00340D26" w:rsidRDefault="00DE22A3" w:rsidP="00DE22A3">
      <w:pPr>
        <w:pStyle w:val="NoSpacing"/>
        <w:jc w:val="both"/>
        <w:rPr>
          <w:rFonts w:ascii="Arial" w:hAnsi="Arial" w:cs="Arial"/>
          <w:b/>
          <w:sz w:val="22"/>
          <w:szCs w:val="22"/>
        </w:rPr>
      </w:pPr>
    </w:p>
    <w:p w14:paraId="15C3DA7F" w14:textId="77777777" w:rsidR="00DE22A3" w:rsidRPr="00761122" w:rsidRDefault="00DE22A3" w:rsidP="00DE22A3">
      <w:pPr>
        <w:pStyle w:val="NoSpacing"/>
        <w:numPr>
          <w:ilvl w:val="2"/>
          <w:numId w:val="24"/>
        </w:numPr>
        <w:ind w:left="993" w:hanging="567"/>
        <w:jc w:val="both"/>
        <w:rPr>
          <w:rFonts w:ascii="Arial" w:hAnsi="Arial" w:cs="Arial"/>
          <w:bCs/>
          <w:i/>
          <w:iCs/>
          <w:sz w:val="22"/>
          <w:szCs w:val="22"/>
        </w:rPr>
      </w:pPr>
      <w:r w:rsidRPr="00761122">
        <w:rPr>
          <w:rFonts w:ascii="Arial" w:hAnsi="Arial" w:cs="Arial"/>
          <w:bCs/>
          <w:i/>
          <w:iCs/>
          <w:sz w:val="22"/>
          <w:szCs w:val="22"/>
        </w:rPr>
        <w:t>Uređenje voda i zaštita vodnog režima</w:t>
      </w:r>
    </w:p>
    <w:p w14:paraId="15A1F2EF" w14:textId="77777777" w:rsidR="00DE22A3" w:rsidRPr="00340D26" w:rsidRDefault="00DE22A3" w:rsidP="00DE22A3">
      <w:pPr>
        <w:pStyle w:val="NoSpacing"/>
        <w:jc w:val="both"/>
        <w:rPr>
          <w:rFonts w:ascii="Arial" w:hAnsi="Arial" w:cs="Arial"/>
          <w:b/>
          <w:sz w:val="22"/>
          <w:szCs w:val="22"/>
        </w:rPr>
      </w:pPr>
    </w:p>
    <w:p w14:paraId="00F18887" w14:textId="77777777" w:rsidR="00DE22A3" w:rsidRPr="004F1C31" w:rsidRDefault="00DE22A3" w:rsidP="00DE22A3">
      <w:pPr>
        <w:pStyle w:val="NoSpacing"/>
        <w:numPr>
          <w:ilvl w:val="0"/>
          <w:numId w:val="17"/>
        </w:numPr>
        <w:jc w:val="center"/>
        <w:rPr>
          <w:rFonts w:ascii="Arial" w:hAnsi="Arial" w:cs="Arial"/>
          <w:b/>
          <w:sz w:val="22"/>
          <w:szCs w:val="22"/>
        </w:rPr>
      </w:pPr>
    </w:p>
    <w:p w14:paraId="4D0F6461" w14:textId="77777777" w:rsidR="00DE22A3" w:rsidRDefault="00DE22A3" w:rsidP="00DE22A3">
      <w:pPr>
        <w:pStyle w:val="NoSpacing"/>
        <w:jc w:val="both"/>
        <w:rPr>
          <w:rFonts w:ascii="Arial" w:hAnsi="Arial" w:cs="Arial"/>
          <w:sz w:val="22"/>
          <w:szCs w:val="22"/>
        </w:rPr>
      </w:pPr>
    </w:p>
    <w:p w14:paraId="628AC610" w14:textId="77777777" w:rsidR="00DE22A3" w:rsidRPr="004F1C31" w:rsidRDefault="00DE22A3" w:rsidP="00DE22A3">
      <w:pPr>
        <w:pStyle w:val="NoSpacing"/>
        <w:jc w:val="both"/>
        <w:rPr>
          <w:rFonts w:ascii="Arial" w:hAnsi="Arial" w:cs="Arial"/>
          <w:b/>
          <w:sz w:val="22"/>
          <w:szCs w:val="22"/>
        </w:rPr>
      </w:pPr>
      <w:r w:rsidRPr="004F1C31">
        <w:rPr>
          <w:rFonts w:ascii="Arial" w:hAnsi="Arial" w:cs="Arial"/>
          <w:sz w:val="22"/>
          <w:szCs w:val="22"/>
        </w:rPr>
        <w:t xml:space="preserve">Zaštita od štetnog djelovanja voda bujičnih vodotoka </w:t>
      </w:r>
      <w:proofErr w:type="spellStart"/>
      <w:r w:rsidRPr="004F1C31">
        <w:rPr>
          <w:rFonts w:ascii="Arial" w:hAnsi="Arial" w:cs="Arial"/>
          <w:sz w:val="22"/>
          <w:szCs w:val="22"/>
        </w:rPr>
        <w:t>Slavjan</w:t>
      </w:r>
      <w:proofErr w:type="spellEnd"/>
      <w:r w:rsidRPr="004F1C31">
        <w:rPr>
          <w:rFonts w:ascii="Arial" w:hAnsi="Arial" w:cs="Arial"/>
          <w:sz w:val="22"/>
          <w:szCs w:val="22"/>
        </w:rPr>
        <w:t xml:space="preserve"> i </w:t>
      </w:r>
      <w:proofErr w:type="spellStart"/>
      <w:r w:rsidRPr="004F1C31">
        <w:rPr>
          <w:rFonts w:ascii="Arial" w:hAnsi="Arial" w:cs="Arial"/>
          <w:sz w:val="22"/>
          <w:szCs w:val="22"/>
        </w:rPr>
        <w:t>Kaboga</w:t>
      </w:r>
      <w:proofErr w:type="spellEnd"/>
      <w:r w:rsidRPr="004F1C31">
        <w:rPr>
          <w:rFonts w:ascii="Arial" w:hAnsi="Arial" w:cs="Arial"/>
          <w:sz w:val="22"/>
          <w:szCs w:val="22"/>
        </w:rPr>
        <w:t xml:space="preserve"> te oborinskih odvodnih kanala provoditi će se izgradnjom zaštitnih i regulacijskih vodnih građevina, odnosno tehničkim i gospodarskim održavanjem vodotoka, vodnog dobra i regulacijskih i zaštitnih vodnih građevina koje se provodi prema programu uređenja vodotoka i drugih voda u okviru posebnog plana. </w:t>
      </w:r>
    </w:p>
    <w:p w14:paraId="00DD3D8A" w14:textId="77777777" w:rsidR="00DE22A3" w:rsidRPr="00340D26" w:rsidRDefault="00DE22A3" w:rsidP="00DE22A3">
      <w:pPr>
        <w:jc w:val="both"/>
        <w:rPr>
          <w:rFonts w:ascii="Arial" w:hAnsi="Arial" w:cs="Arial"/>
          <w:sz w:val="22"/>
          <w:szCs w:val="22"/>
        </w:rPr>
      </w:pPr>
    </w:p>
    <w:p w14:paraId="428E95EC" w14:textId="77777777" w:rsidR="00DE22A3" w:rsidRPr="00340D26" w:rsidRDefault="00DE22A3" w:rsidP="00DE22A3">
      <w:pPr>
        <w:pStyle w:val="NoSpacing"/>
        <w:numPr>
          <w:ilvl w:val="0"/>
          <w:numId w:val="17"/>
        </w:numPr>
        <w:jc w:val="center"/>
        <w:rPr>
          <w:rFonts w:ascii="Arial" w:hAnsi="Arial" w:cs="Arial"/>
          <w:sz w:val="22"/>
          <w:szCs w:val="22"/>
        </w:rPr>
      </w:pPr>
    </w:p>
    <w:p w14:paraId="731A60D0" w14:textId="77777777" w:rsidR="00DE22A3" w:rsidRDefault="00DE22A3" w:rsidP="00DE22A3">
      <w:pPr>
        <w:jc w:val="both"/>
        <w:rPr>
          <w:rFonts w:ascii="Arial" w:hAnsi="Arial" w:cs="Arial"/>
          <w:sz w:val="22"/>
          <w:szCs w:val="22"/>
        </w:rPr>
      </w:pPr>
    </w:p>
    <w:p w14:paraId="56010E50" w14:textId="77777777" w:rsidR="00DE22A3" w:rsidRPr="00340D26" w:rsidRDefault="00DE22A3" w:rsidP="00DE22A3">
      <w:pPr>
        <w:jc w:val="both"/>
        <w:rPr>
          <w:rFonts w:ascii="Arial" w:hAnsi="Arial" w:cs="Arial"/>
          <w:b/>
          <w:sz w:val="22"/>
          <w:szCs w:val="22"/>
        </w:rPr>
      </w:pPr>
      <w:r w:rsidRPr="00340D26">
        <w:rPr>
          <w:rFonts w:ascii="Arial" w:hAnsi="Arial" w:cs="Arial"/>
          <w:sz w:val="22"/>
          <w:szCs w:val="22"/>
        </w:rPr>
        <w:t xml:space="preserve">Na kartografskim prikazima 1., 2.1. , 3.2. prikazan je zaštitni pojas, koji za bujični vodotok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iznosi 3,0 m s obje strane ruba korita, a za bujični vodotok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5,0 m od sjevernog ruba korita i 3,0 m od južnog ruba korita. </w:t>
      </w:r>
    </w:p>
    <w:p w14:paraId="018EEB8F" w14:textId="77777777" w:rsidR="00DE22A3" w:rsidRDefault="00DE22A3" w:rsidP="00DE22A3">
      <w:pPr>
        <w:jc w:val="both"/>
        <w:rPr>
          <w:rFonts w:ascii="Arial" w:hAnsi="Arial" w:cs="Arial"/>
          <w:sz w:val="22"/>
          <w:szCs w:val="22"/>
        </w:rPr>
      </w:pPr>
    </w:p>
    <w:p w14:paraId="62EF6DEA" w14:textId="77777777" w:rsidR="00DE22A3" w:rsidRPr="00340D26" w:rsidRDefault="00DE22A3" w:rsidP="00DE22A3">
      <w:pPr>
        <w:jc w:val="both"/>
        <w:rPr>
          <w:rFonts w:ascii="Arial" w:hAnsi="Arial" w:cs="Arial"/>
          <w:b/>
          <w:sz w:val="22"/>
          <w:szCs w:val="22"/>
        </w:rPr>
      </w:pPr>
      <w:r w:rsidRPr="00340D26">
        <w:rPr>
          <w:rFonts w:ascii="Arial" w:hAnsi="Arial" w:cs="Arial"/>
          <w:sz w:val="22"/>
          <w:szCs w:val="22"/>
        </w:rPr>
        <w:t xml:space="preserve">Zaštitni pojas iz stavka (1) ovog članka služi za održavanje i regulaciju-proširenje korita bujice. </w:t>
      </w:r>
    </w:p>
    <w:p w14:paraId="1658A738" w14:textId="77777777" w:rsidR="00DE22A3" w:rsidRDefault="00DE22A3" w:rsidP="00DE22A3">
      <w:pPr>
        <w:jc w:val="both"/>
        <w:rPr>
          <w:rFonts w:ascii="Arial" w:hAnsi="Arial" w:cs="Arial"/>
          <w:sz w:val="22"/>
          <w:szCs w:val="22"/>
        </w:rPr>
      </w:pPr>
    </w:p>
    <w:p w14:paraId="6213BBED" w14:textId="77777777" w:rsidR="00DE22A3" w:rsidRPr="00340D26" w:rsidRDefault="00DE22A3" w:rsidP="00DE22A3">
      <w:pPr>
        <w:jc w:val="both"/>
        <w:rPr>
          <w:rFonts w:ascii="Arial" w:hAnsi="Arial" w:cs="Arial"/>
          <w:b/>
          <w:sz w:val="22"/>
          <w:szCs w:val="22"/>
        </w:rPr>
      </w:pPr>
      <w:r w:rsidRPr="00340D26">
        <w:rPr>
          <w:rFonts w:ascii="Arial" w:hAnsi="Arial" w:cs="Arial"/>
          <w:sz w:val="22"/>
          <w:szCs w:val="22"/>
        </w:rPr>
        <w:t>U zaštitnom pojasu iz stavka (1) ovog članka zabranjena je svaka gradnja i druge radnje kojima se može:</w:t>
      </w:r>
    </w:p>
    <w:p w14:paraId="2A1D4FDC" w14:textId="77777777" w:rsidR="00DE22A3" w:rsidRPr="00340D26" w:rsidRDefault="00DE22A3" w:rsidP="00DE22A3">
      <w:pPr>
        <w:numPr>
          <w:ilvl w:val="1"/>
          <w:numId w:val="60"/>
        </w:numPr>
        <w:jc w:val="both"/>
        <w:rPr>
          <w:rFonts w:ascii="Arial" w:hAnsi="Arial" w:cs="Arial"/>
          <w:b/>
          <w:sz w:val="22"/>
          <w:szCs w:val="22"/>
        </w:rPr>
      </w:pPr>
      <w:r w:rsidRPr="00340D26">
        <w:rPr>
          <w:rFonts w:ascii="Arial" w:hAnsi="Arial" w:cs="Arial"/>
          <w:sz w:val="22"/>
          <w:szCs w:val="22"/>
        </w:rPr>
        <w:t>onemogućiti izgradnja i održavanje vodnih građevina</w:t>
      </w:r>
    </w:p>
    <w:p w14:paraId="418D7FD1" w14:textId="77777777" w:rsidR="00DE22A3" w:rsidRPr="00340D26" w:rsidRDefault="00DE22A3" w:rsidP="00DE22A3">
      <w:pPr>
        <w:numPr>
          <w:ilvl w:val="1"/>
          <w:numId w:val="60"/>
        </w:numPr>
        <w:jc w:val="both"/>
        <w:rPr>
          <w:rFonts w:ascii="Arial" w:hAnsi="Arial" w:cs="Arial"/>
          <w:b/>
          <w:sz w:val="22"/>
          <w:szCs w:val="22"/>
        </w:rPr>
      </w:pPr>
      <w:r w:rsidRPr="00340D26">
        <w:rPr>
          <w:rFonts w:ascii="Arial" w:hAnsi="Arial" w:cs="Arial"/>
          <w:sz w:val="22"/>
          <w:szCs w:val="22"/>
        </w:rPr>
        <w:t xml:space="preserve">na bilo koji način umanjiti protočnost korita i pogoršati vodni režim te </w:t>
      </w:r>
    </w:p>
    <w:p w14:paraId="6C6D470B" w14:textId="77777777" w:rsidR="00DE22A3" w:rsidRPr="00340D26" w:rsidRDefault="00DE22A3" w:rsidP="00DE22A3">
      <w:pPr>
        <w:numPr>
          <w:ilvl w:val="1"/>
          <w:numId w:val="60"/>
        </w:numPr>
        <w:jc w:val="both"/>
        <w:rPr>
          <w:rFonts w:ascii="Arial" w:hAnsi="Arial" w:cs="Arial"/>
          <w:b/>
          <w:sz w:val="22"/>
          <w:szCs w:val="22"/>
        </w:rPr>
      </w:pPr>
      <w:r w:rsidRPr="00340D26">
        <w:rPr>
          <w:rFonts w:ascii="Arial" w:hAnsi="Arial" w:cs="Arial"/>
          <w:sz w:val="22"/>
          <w:szCs w:val="22"/>
        </w:rPr>
        <w:t xml:space="preserve">povećati stupanj ugroženosti od štetnog djelovanja vodotoka. </w:t>
      </w:r>
    </w:p>
    <w:p w14:paraId="374B7432" w14:textId="77777777" w:rsidR="00DE22A3" w:rsidRDefault="00DE22A3" w:rsidP="00DE22A3">
      <w:pPr>
        <w:jc w:val="both"/>
        <w:rPr>
          <w:rFonts w:ascii="Arial" w:hAnsi="Arial" w:cs="Arial"/>
          <w:sz w:val="22"/>
          <w:szCs w:val="22"/>
        </w:rPr>
      </w:pPr>
    </w:p>
    <w:p w14:paraId="64B57E19" w14:textId="77777777" w:rsidR="00DE22A3" w:rsidRDefault="00DE22A3" w:rsidP="00DE22A3">
      <w:pPr>
        <w:jc w:val="both"/>
        <w:rPr>
          <w:rFonts w:ascii="Arial" w:hAnsi="Arial" w:cs="Arial"/>
          <w:sz w:val="22"/>
          <w:szCs w:val="22"/>
        </w:rPr>
      </w:pPr>
      <w:r w:rsidRPr="00340D26">
        <w:rPr>
          <w:rFonts w:ascii="Arial" w:hAnsi="Arial" w:cs="Arial"/>
          <w:sz w:val="22"/>
          <w:szCs w:val="22"/>
        </w:rPr>
        <w:t>Iznimno od stavka (2) ovog članka, zaštitni pojas se može smanjiti, ali to bi trebalo utvrditi posebnim uvjetima za svaki objekt posebno.</w:t>
      </w:r>
    </w:p>
    <w:p w14:paraId="21B3806B" w14:textId="77777777" w:rsidR="00DE22A3" w:rsidRPr="00340D26" w:rsidRDefault="00DE22A3" w:rsidP="00DE22A3">
      <w:pPr>
        <w:jc w:val="both"/>
        <w:rPr>
          <w:rFonts w:ascii="Arial" w:hAnsi="Arial" w:cs="Arial"/>
          <w:sz w:val="22"/>
          <w:szCs w:val="22"/>
        </w:rPr>
      </w:pPr>
    </w:p>
    <w:p w14:paraId="7E523B98" w14:textId="77777777" w:rsidR="00DE22A3" w:rsidRPr="00340D26" w:rsidRDefault="00DE22A3" w:rsidP="00DE22A3">
      <w:pPr>
        <w:ind w:left="360"/>
        <w:jc w:val="both"/>
        <w:rPr>
          <w:rFonts w:ascii="Arial" w:hAnsi="Arial" w:cs="Arial"/>
          <w:sz w:val="22"/>
          <w:szCs w:val="22"/>
        </w:rPr>
      </w:pPr>
    </w:p>
    <w:p w14:paraId="33C5354C" w14:textId="77777777" w:rsidR="00DE22A3" w:rsidRPr="00340D26" w:rsidRDefault="00DE22A3" w:rsidP="00DE22A3">
      <w:pPr>
        <w:pStyle w:val="NoSpacing"/>
        <w:numPr>
          <w:ilvl w:val="0"/>
          <w:numId w:val="17"/>
        </w:numPr>
        <w:jc w:val="center"/>
        <w:rPr>
          <w:rFonts w:ascii="Arial" w:hAnsi="Arial" w:cs="Arial"/>
          <w:sz w:val="22"/>
          <w:szCs w:val="22"/>
        </w:rPr>
      </w:pPr>
    </w:p>
    <w:p w14:paraId="2F9A80D9" w14:textId="77777777" w:rsidR="00DE22A3" w:rsidRDefault="00DE22A3" w:rsidP="00DE22A3">
      <w:pPr>
        <w:pStyle w:val="NoSpacing"/>
        <w:jc w:val="both"/>
        <w:rPr>
          <w:rFonts w:ascii="Arial" w:hAnsi="Arial" w:cs="Arial"/>
          <w:sz w:val="22"/>
          <w:szCs w:val="22"/>
        </w:rPr>
      </w:pPr>
    </w:p>
    <w:p w14:paraId="554DCF4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Svaki vlasnik, odnosno korisnik objekta ili čestice smještene uz korito vodotoka ili česticu javno vodno dobro dužan je omogućiti nesmetano izvršavanje radova na čišćenju i održavanju korita vodotoka.</w:t>
      </w:r>
    </w:p>
    <w:p w14:paraId="2516F8AC"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Izgradnjom građevine ili njenim spajanjem na komunalnu infrastrukturu ne smije se umanjiti propusna moć vodotoka, niti uzrokovati erozija u istom, te za vrijeme izvođenja radova ne smije se niti privremeno odlagati bilo kakvi materijal u korito vodotoka.</w:t>
      </w:r>
    </w:p>
    <w:p w14:paraId="7D4E9255" w14:textId="77777777" w:rsidR="00DE22A3" w:rsidRDefault="00DE22A3" w:rsidP="00DE22A3">
      <w:pPr>
        <w:pStyle w:val="NoSpacing"/>
        <w:jc w:val="both"/>
        <w:rPr>
          <w:rFonts w:ascii="Arial" w:hAnsi="Arial" w:cs="Arial"/>
          <w:sz w:val="22"/>
          <w:szCs w:val="22"/>
        </w:rPr>
      </w:pPr>
    </w:p>
    <w:p w14:paraId="4A50BB64" w14:textId="77777777" w:rsidR="00DE22A3" w:rsidRPr="00340D26" w:rsidRDefault="00DE22A3" w:rsidP="00DE22A3">
      <w:pPr>
        <w:pStyle w:val="NoSpacing"/>
        <w:jc w:val="both"/>
        <w:rPr>
          <w:rFonts w:ascii="Arial" w:hAnsi="Arial" w:cs="Arial"/>
          <w:sz w:val="22"/>
          <w:szCs w:val="22"/>
        </w:rPr>
      </w:pPr>
    </w:p>
    <w:p w14:paraId="1631D68E" w14:textId="77777777" w:rsidR="00DE22A3" w:rsidRPr="00340D26" w:rsidRDefault="00DE22A3" w:rsidP="00DE22A3">
      <w:pPr>
        <w:pStyle w:val="NoSpacing"/>
        <w:numPr>
          <w:ilvl w:val="0"/>
          <w:numId w:val="17"/>
        </w:numPr>
        <w:jc w:val="center"/>
        <w:rPr>
          <w:rFonts w:ascii="Arial" w:hAnsi="Arial" w:cs="Arial"/>
          <w:b/>
          <w:sz w:val="22"/>
          <w:szCs w:val="22"/>
        </w:rPr>
      </w:pPr>
    </w:p>
    <w:p w14:paraId="1100B64B" w14:textId="77777777" w:rsidR="00DE22A3" w:rsidRDefault="00DE22A3" w:rsidP="00DE22A3">
      <w:pPr>
        <w:pStyle w:val="NoSpacing"/>
        <w:jc w:val="both"/>
        <w:rPr>
          <w:rFonts w:ascii="Arial" w:hAnsi="Arial" w:cs="Arial"/>
          <w:sz w:val="22"/>
          <w:szCs w:val="22"/>
        </w:rPr>
      </w:pPr>
    </w:p>
    <w:p w14:paraId="635E114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 mjestima gdje trasa prometnice poprečno prelazi preko bujičnih vodotoka i odvodnih kanala omogućuje se gradnja mostova ili propusta takvih dimenzija koji će nesmetano propustiti mjerodavne protoke. </w:t>
      </w:r>
    </w:p>
    <w:p w14:paraId="2AC95C7C" w14:textId="77777777" w:rsidR="00DE22A3" w:rsidRDefault="00DE22A3" w:rsidP="00DE22A3">
      <w:pPr>
        <w:pStyle w:val="NoSpacing"/>
        <w:jc w:val="both"/>
        <w:rPr>
          <w:rFonts w:ascii="Arial" w:hAnsi="Arial" w:cs="Arial"/>
          <w:sz w:val="22"/>
          <w:szCs w:val="22"/>
        </w:rPr>
      </w:pPr>
    </w:p>
    <w:p w14:paraId="09EDC16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rekonstrukcija postojećih propusta ukoliko imaju malu propusnu moć ili radi dotrajalosti. </w:t>
      </w:r>
    </w:p>
    <w:p w14:paraId="0121B41D" w14:textId="77777777" w:rsidR="00DE22A3" w:rsidRDefault="00DE22A3" w:rsidP="00DE22A3">
      <w:pPr>
        <w:pStyle w:val="NoSpacing"/>
        <w:jc w:val="both"/>
        <w:rPr>
          <w:rFonts w:ascii="Arial" w:hAnsi="Arial" w:cs="Arial"/>
          <w:sz w:val="22"/>
          <w:szCs w:val="22"/>
        </w:rPr>
      </w:pPr>
    </w:p>
    <w:p w14:paraId="05075D48"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lastRenderedPageBreak/>
        <w:t xml:space="preserve">Na mjestima gdje prometnica prelazi preko reguliranog korita vodotoka, konstrukciju i dimenzije osnovnih elemenata mosta ili propusta sa svim pripadnim instalacijama treba odrediti na način kojim se ne bi umanjio projektirani slobodni profil korita. </w:t>
      </w:r>
    </w:p>
    <w:p w14:paraId="06925519" w14:textId="77777777" w:rsidR="00DE22A3" w:rsidRPr="00340D26" w:rsidRDefault="00DE22A3" w:rsidP="00DE22A3">
      <w:pPr>
        <w:pStyle w:val="NoSpacing"/>
        <w:jc w:val="both"/>
        <w:rPr>
          <w:rFonts w:ascii="Arial" w:hAnsi="Arial" w:cs="Arial"/>
          <w:sz w:val="22"/>
          <w:szCs w:val="22"/>
        </w:rPr>
      </w:pPr>
    </w:p>
    <w:p w14:paraId="36D75910" w14:textId="77777777" w:rsidR="00DE22A3" w:rsidRPr="00340D26" w:rsidRDefault="00DE22A3" w:rsidP="00DE22A3">
      <w:pPr>
        <w:pStyle w:val="NoSpacing"/>
        <w:jc w:val="both"/>
        <w:rPr>
          <w:rFonts w:ascii="Arial" w:hAnsi="Arial" w:cs="Arial"/>
          <w:sz w:val="22"/>
          <w:szCs w:val="22"/>
        </w:rPr>
      </w:pPr>
    </w:p>
    <w:p w14:paraId="7E807F1F" w14:textId="77777777" w:rsidR="00DE22A3" w:rsidRPr="00340D26" w:rsidRDefault="00DE22A3" w:rsidP="00DE22A3">
      <w:pPr>
        <w:pStyle w:val="NoSpacing"/>
        <w:numPr>
          <w:ilvl w:val="0"/>
          <w:numId w:val="17"/>
        </w:numPr>
        <w:jc w:val="center"/>
        <w:rPr>
          <w:rFonts w:ascii="Arial" w:hAnsi="Arial" w:cs="Arial"/>
          <w:sz w:val="22"/>
          <w:szCs w:val="22"/>
        </w:rPr>
      </w:pPr>
    </w:p>
    <w:p w14:paraId="2299BB81" w14:textId="77777777" w:rsidR="00DE22A3" w:rsidRDefault="00DE22A3" w:rsidP="00DE22A3">
      <w:pPr>
        <w:pStyle w:val="NoSpacing"/>
        <w:jc w:val="both"/>
        <w:rPr>
          <w:rFonts w:ascii="Arial" w:hAnsi="Arial" w:cs="Arial"/>
          <w:sz w:val="22"/>
          <w:szCs w:val="22"/>
        </w:rPr>
      </w:pPr>
    </w:p>
    <w:p w14:paraId="7EBB056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Polaganje površinskih i linijskih objekata komunalne infrastrukture zajedno sa svim oknima i ostalim pratećim objektima uzdužno unutar korita vodotoka, odnosno čestice javnog vodnog dobra, nije dopušteno. </w:t>
      </w:r>
    </w:p>
    <w:p w14:paraId="67CBFDF6" w14:textId="77777777" w:rsidR="00DE22A3" w:rsidRDefault="00DE22A3" w:rsidP="00DE22A3">
      <w:pPr>
        <w:pStyle w:val="NoSpacing"/>
        <w:jc w:val="both"/>
        <w:rPr>
          <w:rFonts w:ascii="Arial" w:hAnsi="Arial" w:cs="Arial"/>
          <w:sz w:val="22"/>
          <w:szCs w:val="22"/>
        </w:rPr>
      </w:pPr>
    </w:p>
    <w:p w14:paraId="17DABEC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Vođenje trase paralelno sa reguliranim koritom vodotoka izvesti na minimalnoj udaljenosti kojom će se osigurati statička i hidraulička stabilnost reguliranog korita te nesmetano održavanje ili buduća rekonstrukcija korita.</w:t>
      </w:r>
    </w:p>
    <w:p w14:paraId="3DD5AE29" w14:textId="77777777" w:rsidR="00DE22A3" w:rsidRDefault="00DE22A3" w:rsidP="00DE22A3">
      <w:pPr>
        <w:pStyle w:val="NoSpacing"/>
        <w:jc w:val="both"/>
        <w:rPr>
          <w:rFonts w:ascii="Arial" w:hAnsi="Arial" w:cs="Arial"/>
          <w:sz w:val="22"/>
          <w:szCs w:val="22"/>
        </w:rPr>
      </w:pPr>
    </w:p>
    <w:p w14:paraId="49873AE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Poprečni prijelaz pojedinog linijskog objekta komunalne infrastrukture preko korita vodotoka po mogućnosti je potrebno izvesti iznad u okviru konstrukcije mosta ili propusta. </w:t>
      </w:r>
    </w:p>
    <w:p w14:paraId="63EA975D" w14:textId="77777777" w:rsidR="00DE22A3" w:rsidRDefault="00DE22A3" w:rsidP="00DE22A3">
      <w:pPr>
        <w:pStyle w:val="NoSpacing"/>
        <w:jc w:val="both"/>
        <w:rPr>
          <w:rFonts w:ascii="Arial" w:hAnsi="Arial" w:cs="Arial"/>
          <w:sz w:val="22"/>
          <w:szCs w:val="22"/>
        </w:rPr>
      </w:pPr>
    </w:p>
    <w:p w14:paraId="39BDAB8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Kod nereguliranog korita, dubinu iskopa rova za kanalizacijsku cijev treba usuglasiti sa stručnom službom nadležnog tijela.</w:t>
      </w:r>
    </w:p>
    <w:p w14:paraId="3C69D3E6" w14:textId="77777777" w:rsidR="00DE22A3" w:rsidRPr="00340D26" w:rsidRDefault="00DE22A3" w:rsidP="00DE22A3">
      <w:pPr>
        <w:pStyle w:val="NoSpacing"/>
        <w:jc w:val="both"/>
        <w:rPr>
          <w:rFonts w:ascii="Arial" w:hAnsi="Arial" w:cs="Arial"/>
          <w:b/>
          <w:sz w:val="22"/>
          <w:szCs w:val="22"/>
        </w:rPr>
      </w:pPr>
    </w:p>
    <w:p w14:paraId="42F2FC71" w14:textId="77777777" w:rsidR="00DE22A3" w:rsidRPr="00340D26" w:rsidRDefault="00DE22A3" w:rsidP="00DE22A3">
      <w:pPr>
        <w:pStyle w:val="NoSpacing"/>
        <w:jc w:val="both"/>
        <w:rPr>
          <w:rFonts w:ascii="Arial" w:hAnsi="Arial" w:cs="Arial"/>
          <w:b/>
          <w:sz w:val="22"/>
          <w:szCs w:val="22"/>
        </w:rPr>
      </w:pPr>
    </w:p>
    <w:p w14:paraId="7ECB4560"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UREĐENJA JAVNIH ZELENIH POVRŠINA (Z1)</w:t>
      </w:r>
    </w:p>
    <w:p w14:paraId="57317B45" w14:textId="77777777" w:rsidR="00DE22A3" w:rsidRPr="00340D26" w:rsidRDefault="00DE22A3" w:rsidP="00DE22A3">
      <w:pPr>
        <w:pStyle w:val="NoSpacing"/>
        <w:jc w:val="both"/>
        <w:rPr>
          <w:rFonts w:ascii="Arial" w:hAnsi="Arial" w:cs="Arial"/>
          <w:b/>
          <w:sz w:val="22"/>
          <w:szCs w:val="22"/>
        </w:rPr>
      </w:pPr>
    </w:p>
    <w:p w14:paraId="2052E899" w14:textId="77777777" w:rsidR="00DE22A3" w:rsidRPr="00340D26" w:rsidRDefault="00DE22A3" w:rsidP="00DE22A3">
      <w:pPr>
        <w:pStyle w:val="NoSpacing"/>
        <w:numPr>
          <w:ilvl w:val="0"/>
          <w:numId w:val="17"/>
        </w:numPr>
        <w:jc w:val="center"/>
        <w:rPr>
          <w:rFonts w:ascii="Arial" w:hAnsi="Arial" w:cs="Arial"/>
          <w:sz w:val="22"/>
          <w:szCs w:val="22"/>
        </w:rPr>
      </w:pPr>
    </w:p>
    <w:p w14:paraId="27B209F4" w14:textId="77777777" w:rsidR="00DE22A3" w:rsidRDefault="00DE22A3" w:rsidP="00DE22A3">
      <w:pPr>
        <w:pStyle w:val="NoSpacing"/>
        <w:jc w:val="both"/>
        <w:rPr>
          <w:rFonts w:ascii="Arial" w:hAnsi="Arial" w:cs="Arial"/>
          <w:sz w:val="22"/>
          <w:szCs w:val="22"/>
        </w:rPr>
      </w:pPr>
    </w:p>
    <w:p w14:paraId="74349D5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Javne zelene površine obuhvaćaju postojeće i planirane zelene površine predviđene za uređenje i boravak ljudi, sukladno kartografskom prikazu 1. Korištenje i namjena površina. </w:t>
      </w:r>
    </w:p>
    <w:p w14:paraId="218532A8" w14:textId="77777777" w:rsidR="00DE22A3" w:rsidRDefault="00DE22A3" w:rsidP="00DE22A3">
      <w:pPr>
        <w:pStyle w:val="NoSpacing"/>
        <w:jc w:val="both"/>
        <w:rPr>
          <w:rFonts w:ascii="Arial" w:hAnsi="Arial" w:cs="Arial"/>
          <w:sz w:val="22"/>
          <w:szCs w:val="22"/>
        </w:rPr>
      </w:pPr>
    </w:p>
    <w:p w14:paraId="0DF509E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javnih zelenih površina iz stavka (1) ovog članka, odnosno za javne parkove veće od 0,25 ha, omogućuje se gradnja:</w:t>
      </w:r>
    </w:p>
    <w:p w14:paraId="0C89EFF0"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pješačkih šetnica, sukladno poglavlju 6.1. Uvjeti gradnje prometne mreže-cestovni promet</w:t>
      </w:r>
    </w:p>
    <w:p w14:paraId="22C677D2"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adekvatne urbane opreme (rasvjeta, klupe, koševi za otpad, stupovi javne rasvjete, skulpture, fontane, paviljoni, građevine sanitarno-higijenskog standarda i dr.)</w:t>
      </w:r>
    </w:p>
    <w:p w14:paraId="32EF7E85"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 xml:space="preserve">boravišnih (odmorišnih) zona i </w:t>
      </w:r>
    </w:p>
    <w:p w14:paraId="28D575E1"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rekreacijskih sadržaja (vježbalište, trim staza, boćalište, dječja igrališta, pojedinačno rekreacijsko igralište i drugi sportski sadržaji)</w:t>
      </w:r>
    </w:p>
    <w:p w14:paraId="2018101B"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manjih i neophodnih komunalnih sadržaja</w:t>
      </w:r>
    </w:p>
    <w:p w14:paraId="562EADB4" w14:textId="77777777" w:rsidR="00DE22A3" w:rsidRPr="00340D26" w:rsidRDefault="00DE22A3" w:rsidP="00DE22A3">
      <w:pPr>
        <w:pStyle w:val="NoSpacing"/>
        <w:numPr>
          <w:ilvl w:val="1"/>
          <w:numId w:val="20"/>
        </w:numPr>
        <w:jc w:val="both"/>
        <w:rPr>
          <w:rFonts w:ascii="Arial" w:hAnsi="Arial" w:cs="Arial"/>
          <w:sz w:val="22"/>
          <w:szCs w:val="22"/>
        </w:rPr>
      </w:pPr>
      <w:r w:rsidRPr="00340D26">
        <w:rPr>
          <w:rFonts w:ascii="Arial" w:hAnsi="Arial" w:cs="Arial"/>
          <w:sz w:val="22"/>
          <w:szCs w:val="22"/>
        </w:rPr>
        <w:t xml:space="preserve">i drugih sadržaja (nadstrešnice, </w:t>
      </w:r>
      <w:proofErr w:type="spellStart"/>
      <w:r w:rsidRPr="00340D26">
        <w:rPr>
          <w:rFonts w:ascii="Arial" w:hAnsi="Arial" w:cs="Arial"/>
          <w:sz w:val="22"/>
          <w:szCs w:val="22"/>
        </w:rPr>
        <w:t>glorijeti</w:t>
      </w:r>
      <w:proofErr w:type="spellEnd"/>
      <w:r w:rsidRPr="00340D26">
        <w:rPr>
          <w:rFonts w:ascii="Arial" w:hAnsi="Arial" w:cs="Arial"/>
          <w:sz w:val="22"/>
          <w:szCs w:val="22"/>
        </w:rPr>
        <w:t>, info-table, pozornice i gledališta, ograde i dr.) za potrebe stanovnika i posjetitelja.</w:t>
      </w:r>
    </w:p>
    <w:p w14:paraId="17C473CF" w14:textId="77777777" w:rsidR="00D66A76" w:rsidRDefault="00D66A76" w:rsidP="00DE22A3">
      <w:pPr>
        <w:pStyle w:val="NoSpacing"/>
        <w:jc w:val="both"/>
        <w:rPr>
          <w:rFonts w:ascii="Arial" w:hAnsi="Arial" w:cs="Arial"/>
          <w:sz w:val="22"/>
          <w:szCs w:val="22"/>
        </w:rPr>
      </w:pPr>
    </w:p>
    <w:p w14:paraId="57CAC0AF" w14:textId="766B91C7" w:rsidR="00DE22A3" w:rsidRDefault="00DE22A3" w:rsidP="00DE22A3">
      <w:pPr>
        <w:pStyle w:val="NoSpacing"/>
        <w:jc w:val="both"/>
        <w:rPr>
          <w:rFonts w:ascii="Arial" w:hAnsi="Arial" w:cs="Arial"/>
          <w:sz w:val="22"/>
          <w:szCs w:val="22"/>
        </w:rPr>
      </w:pPr>
      <w:r w:rsidRPr="00340D26">
        <w:rPr>
          <w:rFonts w:ascii="Arial" w:hAnsi="Arial" w:cs="Arial"/>
          <w:sz w:val="22"/>
          <w:szCs w:val="22"/>
        </w:rPr>
        <w:t>Uklanjanje zatečenih stabala dozvoljava se isključivo na površini koju zauzimaju planirani sadržaji iz ovog članka, dok se ostala stabla moraju zadržati.</w:t>
      </w:r>
    </w:p>
    <w:p w14:paraId="184EE1CD" w14:textId="77777777" w:rsidR="00DE22A3" w:rsidRPr="00340D26" w:rsidRDefault="00DE22A3" w:rsidP="00DE22A3">
      <w:pPr>
        <w:pStyle w:val="NoSpacing"/>
        <w:jc w:val="both"/>
        <w:rPr>
          <w:rFonts w:ascii="Arial" w:hAnsi="Arial" w:cs="Arial"/>
          <w:sz w:val="22"/>
          <w:szCs w:val="22"/>
        </w:rPr>
      </w:pPr>
    </w:p>
    <w:p w14:paraId="2539425A" w14:textId="77777777" w:rsidR="00DE22A3" w:rsidRPr="00340D26" w:rsidRDefault="00DE22A3" w:rsidP="00DE22A3">
      <w:pPr>
        <w:pStyle w:val="NoSpacing"/>
        <w:ind w:left="360"/>
        <w:jc w:val="both"/>
        <w:rPr>
          <w:rFonts w:ascii="Arial" w:hAnsi="Arial" w:cs="Arial"/>
          <w:sz w:val="22"/>
          <w:szCs w:val="22"/>
        </w:rPr>
      </w:pPr>
    </w:p>
    <w:p w14:paraId="20B3381C" w14:textId="77777777" w:rsidR="00DE22A3" w:rsidRPr="00340D26" w:rsidRDefault="00DE22A3" w:rsidP="00DE22A3">
      <w:pPr>
        <w:pStyle w:val="NoSpacing"/>
        <w:numPr>
          <w:ilvl w:val="0"/>
          <w:numId w:val="17"/>
        </w:numPr>
        <w:jc w:val="center"/>
        <w:rPr>
          <w:rFonts w:ascii="Arial" w:hAnsi="Arial" w:cs="Arial"/>
          <w:sz w:val="22"/>
          <w:szCs w:val="22"/>
        </w:rPr>
      </w:pPr>
    </w:p>
    <w:p w14:paraId="167C539B" w14:textId="77777777" w:rsidR="00DE22A3" w:rsidRDefault="00DE22A3" w:rsidP="00DE22A3">
      <w:pPr>
        <w:pStyle w:val="NoSpacing"/>
        <w:jc w:val="both"/>
        <w:rPr>
          <w:rFonts w:ascii="Arial" w:hAnsi="Arial" w:cs="Arial"/>
          <w:sz w:val="22"/>
          <w:szCs w:val="22"/>
        </w:rPr>
      </w:pPr>
    </w:p>
    <w:p w14:paraId="3AA0151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javnom parku (Z1) omogućuje se realizacija sadržaja koji su u funkciji korištenja parka.</w:t>
      </w:r>
    </w:p>
    <w:p w14:paraId="2A55B42D" w14:textId="77777777" w:rsidR="00DE22A3" w:rsidRDefault="00DE22A3" w:rsidP="00DE22A3">
      <w:pPr>
        <w:pStyle w:val="NoSpacing"/>
        <w:jc w:val="both"/>
        <w:rPr>
          <w:rFonts w:ascii="Arial" w:hAnsi="Arial" w:cs="Arial"/>
          <w:sz w:val="22"/>
          <w:szCs w:val="22"/>
        </w:rPr>
      </w:pPr>
    </w:p>
    <w:p w14:paraId="34EDEB4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zonama javnog parka (Z1) omogućuje se gradnja paviljona tlocrtne površine do 50 m</w:t>
      </w:r>
      <w:r w:rsidRPr="00340D26">
        <w:rPr>
          <w:rFonts w:ascii="Arial" w:hAnsi="Arial" w:cs="Arial"/>
          <w:sz w:val="22"/>
          <w:szCs w:val="22"/>
          <w:vertAlign w:val="superscript"/>
        </w:rPr>
        <w:t>2</w:t>
      </w:r>
      <w:r w:rsidRPr="00340D26">
        <w:rPr>
          <w:rFonts w:ascii="Arial" w:hAnsi="Arial" w:cs="Arial"/>
          <w:sz w:val="22"/>
          <w:szCs w:val="22"/>
        </w:rPr>
        <w:t>, ukupne visine do</w:t>
      </w:r>
      <w:r>
        <w:rPr>
          <w:rFonts w:ascii="Arial" w:hAnsi="Arial" w:cs="Arial"/>
          <w:sz w:val="22"/>
          <w:szCs w:val="22"/>
        </w:rPr>
        <w:t xml:space="preserve"> </w:t>
      </w:r>
      <w:r w:rsidRPr="00340D26">
        <w:rPr>
          <w:rFonts w:ascii="Arial" w:hAnsi="Arial" w:cs="Arial"/>
          <w:sz w:val="22"/>
          <w:szCs w:val="22"/>
        </w:rPr>
        <w:t>5 m, koji moraju biti jednostavni i od laganih materijala.</w:t>
      </w:r>
    </w:p>
    <w:p w14:paraId="2666EC57" w14:textId="77777777" w:rsidR="00DE22A3" w:rsidRDefault="00DE22A3" w:rsidP="00DE22A3">
      <w:pPr>
        <w:pStyle w:val="NoSpacing"/>
        <w:jc w:val="both"/>
        <w:rPr>
          <w:rFonts w:ascii="Arial" w:hAnsi="Arial" w:cs="Arial"/>
          <w:sz w:val="22"/>
          <w:szCs w:val="22"/>
        </w:rPr>
      </w:pPr>
    </w:p>
    <w:p w14:paraId="5585834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Rekreacijski sadržaji obuhvaćaju sportske sadržaje na otvorenom, te se propisuje maksimalno dozvoljena površina za:</w:t>
      </w:r>
    </w:p>
    <w:p w14:paraId="7E09DAB5" w14:textId="77777777" w:rsidR="00DE22A3" w:rsidRPr="00340D26" w:rsidRDefault="00DE22A3" w:rsidP="00DE22A3">
      <w:pPr>
        <w:pStyle w:val="NoSpacing"/>
        <w:numPr>
          <w:ilvl w:val="1"/>
          <w:numId w:val="75"/>
        </w:numPr>
        <w:jc w:val="both"/>
        <w:rPr>
          <w:rFonts w:ascii="Arial" w:hAnsi="Arial" w:cs="Arial"/>
          <w:sz w:val="22"/>
          <w:szCs w:val="22"/>
        </w:rPr>
      </w:pPr>
      <w:r w:rsidRPr="00340D26">
        <w:rPr>
          <w:rFonts w:ascii="Arial" w:hAnsi="Arial" w:cs="Arial"/>
          <w:sz w:val="22"/>
          <w:szCs w:val="22"/>
        </w:rPr>
        <w:t>pojedinačna igrališta za nogomet: do 1000 m</w:t>
      </w:r>
      <w:r w:rsidRPr="00340D26">
        <w:rPr>
          <w:rFonts w:ascii="Arial" w:hAnsi="Arial" w:cs="Arial"/>
          <w:sz w:val="22"/>
          <w:szCs w:val="22"/>
          <w:vertAlign w:val="superscript"/>
        </w:rPr>
        <w:t>2</w:t>
      </w:r>
    </w:p>
    <w:p w14:paraId="5B18607E" w14:textId="77777777" w:rsidR="00DE22A3" w:rsidRPr="00340D26" w:rsidRDefault="00DE22A3" w:rsidP="00DE22A3">
      <w:pPr>
        <w:pStyle w:val="NoSpacing"/>
        <w:numPr>
          <w:ilvl w:val="1"/>
          <w:numId w:val="75"/>
        </w:numPr>
        <w:jc w:val="both"/>
        <w:rPr>
          <w:rFonts w:ascii="Arial" w:hAnsi="Arial" w:cs="Arial"/>
          <w:sz w:val="22"/>
          <w:szCs w:val="22"/>
        </w:rPr>
      </w:pPr>
      <w:r w:rsidRPr="00340D26">
        <w:rPr>
          <w:rFonts w:ascii="Arial" w:hAnsi="Arial" w:cs="Arial"/>
          <w:sz w:val="22"/>
          <w:szCs w:val="22"/>
        </w:rPr>
        <w:lastRenderedPageBreak/>
        <w:t>skupne manje sportske sadržaje i igrališta (trim staza, boćalište, igralište za košarku, stolni tenis i dr.): do 500 m</w:t>
      </w:r>
      <w:r w:rsidRPr="00340D26">
        <w:rPr>
          <w:rFonts w:ascii="Arial" w:hAnsi="Arial" w:cs="Arial"/>
          <w:sz w:val="22"/>
          <w:szCs w:val="22"/>
          <w:vertAlign w:val="superscript"/>
        </w:rPr>
        <w:t>2</w:t>
      </w:r>
      <w:r w:rsidRPr="00340D26">
        <w:rPr>
          <w:rFonts w:ascii="Arial" w:hAnsi="Arial" w:cs="Arial"/>
          <w:sz w:val="22"/>
          <w:szCs w:val="22"/>
        </w:rPr>
        <w:t>.</w:t>
      </w:r>
    </w:p>
    <w:p w14:paraId="513A9CA9" w14:textId="77777777" w:rsidR="00DE22A3" w:rsidRDefault="00DE22A3" w:rsidP="00DE22A3">
      <w:pPr>
        <w:pStyle w:val="NoSpacing"/>
        <w:jc w:val="both"/>
        <w:rPr>
          <w:rFonts w:ascii="Arial" w:hAnsi="Arial" w:cs="Arial"/>
          <w:sz w:val="22"/>
          <w:szCs w:val="22"/>
        </w:rPr>
      </w:pPr>
    </w:p>
    <w:p w14:paraId="5098E5E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slučaju gradnje gledališta u sklopu igrališta na otvorenom, podno gledališta (tribina) omogućuje se gradnja svlačionica, spremišta, sanitarno-higijenskih objekata i drugih sadržaja za potrebe igrališta.</w:t>
      </w:r>
    </w:p>
    <w:p w14:paraId="14B86E9E" w14:textId="77777777" w:rsidR="00DE22A3" w:rsidRDefault="00DE22A3" w:rsidP="00DE22A3">
      <w:pPr>
        <w:pStyle w:val="NoSpacing"/>
        <w:jc w:val="both"/>
        <w:rPr>
          <w:rFonts w:ascii="Arial" w:hAnsi="Arial" w:cs="Arial"/>
          <w:sz w:val="22"/>
          <w:szCs w:val="22"/>
        </w:rPr>
      </w:pPr>
    </w:p>
    <w:p w14:paraId="0278508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 jedinstvenoj zoni javnog parka (Z1) između pješačke staze u gornjem dijelu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zone ''Jug'', koja je razgraničena na kartografskom prikazu 1., sadržaji iz stavaka (1), (2), (3) i (4) ovog članka moraju zauzeti do najviše 10% površine ovog javnog parka.</w:t>
      </w:r>
    </w:p>
    <w:p w14:paraId="5CB54C0A" w14:textId="77777777" w:rsidR="00DE22A3" w:rsidRDefault="00DE22A3" w:rsidP="00DE22A3">
      <w:pPr>
        <w:pStyle w:val="NoSpacing"/>
        <w:jc w:val="both"/>
        <w:rPr>
          <w:rFonts w:ascii="Arial" w:hAnsi="Arial" w:cs="Arial"/>
          <w:sz w:val="22"/>
          <w:szCs w:val="22"/>
        </w:rPr>
      </w:pPr>
    </w:p>
    <w:p w14:paraId="3232FA0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zone javnog parka (Z1) uz zonu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-zapad'' omogućuje se uređenje manjeg dječjeg igrališta sa isključivo sljedećim sadržajima: ljuljačke, konj, tobogani, njihaljke, </w:t>
      </w:r>
      <w:proofErr w:type="spellStart"/>
      <w:r w:rsidRPr="00340D26">
        <w:rPr>
          <w:rFonts w:ascii="Arial" w:hAnsi="Arial" w:cs="Arial"/>
          <w:sz w:val="22"/>
          <w:szCs w:val="22"/>
        </w:rPr>
        <w:t>klizalice</w:t>
      </w:r>
      <w:proofErr w:type="spellEnd"/>
      <w:r w:rsidRPr="00340D26">
        <w:rPr>
          <w:rFonts w:ascii="Arial" w:hAnsi="Arial" w:cs="Arial"/>
          <w:sz w:val="22"/>
          <w:szCs w:val="22"/>
        </w:rPr>
        <w:t xml:space="preserve">, penjalice i sl., koji moraju zauzeti do najviše 50% površine ovog javnog parka. Obzirom na blizinu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s južne i prometnice sa sjeverne strane, park je obvezno ograditi ogradom odgovarajuće konstrukcije i dimenzija.</w:t>
      </w:r>
    </w:p>
    <w:p w14:paraId="68AF63BE" w14:textId="77777777" w:rsidR="00DE22A3" w:rsidRDefault="00DE22A3" w:rsidP="00DE22A3">
      <w:pPr>
        <w:pStyle w:val="NoSpacing"/>
        <w:jc w:val="both"/>
        <w:rPr>
          <w:rFonts w:ascii="Arial" w:hAnsi="Arial" w:cs="Arial"/>
          <w:sz w:val="22"/>
          <w:szCs w:val="22"/>
        </w:rPr>
      </w:pPr>
    </w:p>
    <w:p w14:paraId="2B925182"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Uklanjanje zatečenih stabala dozvoljava se isključivo na površini koju zauzimaju planirani sadržaji iz ovog članka, dok se ostala stabla moraju zadržati.</w:t>
      </w:r>
    </w:p>
    <w:p w14:paraId="274DA7C5" w14:textId="77777777" w:rsidR="00DE22A3" w:rsidRPr="00340D26" w:rsidRDefault="00DE22A3" w:rsidP="00DE22A3">
      <w:pPr>
        <w:pStyle w:val="NoSpacing"/>
        <w:jc w:val="both"/>
        <w:rPr>
          <w:rFonts w:ascii="Arial" w:hAnsi="Arial" w:cs="Arial"/>
          <w:sz w:val="22"/>
          <w:szCs w:val="22"/>
        </w:rPr>
      </w:pPr>
    </w:p>
    <w:p w14:paraId="6929E53D" w14:textId="77777777" w:rsidR="00DE22A3" w:rsidRPr="00340D26" w:rsidRDefault="00DE22A3" w:rsidP="00DE22A3">
      <w:pPr>
        <w:pStyle w:val="NoSpacing"/>
        <w:jc w:val="both"/>
        <w:rPr>
          <w:rFonts w:ascii="Arial" w:hAnsi="Arial" w:cs="Arial"/>
          <w:sz w:val="22"/>
          <w:szCs w:val="22"/>
        </w:rPr>
      </w:pPr>
    </w:p>
    <w:p w14:paraId="074C499A" w14:textId="77777777" w:rsidR="00DE22A3" w:rsidRPr="00340D26" w:rsidRDefault="00DE22A3" w:rsidP="00DE22A3">
      <w:pPr>
        <w:pStyle w:val="NoSpacing"/>
        <w:numPr>
          <w:ilvl w:val="0"/>
          <w:numId w:val="17"/>
        </w:numPr>
        <w:jc w:val="center"/>
        <w:rPr>
          <w:rFonts w:ascii="Arial" w:hAnsi="Arial" w:cs="Arial"/>
          <w:sz w:val="22"/>
          <w:szCs w:val="22"/>
        </w:rPr>
      </w:pPr>
    </w:p>
    <w:p w14:paraId="14B056C4" w14:textId="77777777" w:rsidR="00DE22A3" w:rsidRDefault="00DE22A3" w:rsidP="00DE22A3">
      <w:pPr>
        <w:pStyle w:val="NoSpacing"/>
        <w:jc w:val="both"/>
        <w:rPr>
          <w:rFonts w:ascii="Arial" w:hAnsi="Arial" w:cs="Arial"/>
          <w:sz w:val="22"/>
          <w:szCs w:val="22"/>
        </w:rPr>
      </w:pPr>
    </w:p>
    <w:p w14:paraId="4BFD4B0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 zaštitnom pojasu ruba korita/čestice javnog vodnog dobra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potrebno je uređenje javnih zelenih površina (Z1-javni park) koje će obuhvatiti:</w:t>
      </w:r>
    </w:p>
    <w:p w14:paraId="4F355E95" w14:textId="77777777" w:rsidR="00DE22A3" w:rsidRPr="00340D26" w:rsidRDefault="00DE22A3" w:rsidP="00DE22A3">
      <w:pPr>
        <w:pStyle w:val="NoSpacing"/>
        <w:numPr>
          <w:ilvl w:val="1"/>
          <w:numId w:val="48"/>
        </w:numPr>
        <w:jc w:val="both"/>
        <w:rPr>
          <w:rFonts w:ascii="Arial" w:hAnsi="Arial" w:cs="Arial"/>
          <w:sz w:val="22"/>
          <w:szCs w:val="22"/>
        </w:rPr>
      </w:pPr>
      <w:r w:rsidRPr="00340D26">
        <w:rPr>
          <w:rFonts w:ascii="Arial" w:hAnsi="Arial" w:cs="Arial"/>
          <w:sz w:val="22"/>
          <w:szCs w:val="22"/>
        </w:rPr>
        <w:t>jedinstvenu pješačku šetnicu, koja mora obuhvatiti i postojeće šetnice</w:t>
      </w:r>
    </w:p>
    <w:p w14:paraId="4D7A55B1" w14:textId="77777777" w:rsidR="00DE22A3" w:rsidRPr="00340D26" w:rsidRDefault="00DE22A3" w:rsidP="00DE22A3">
      <w:pPr>
        <w:pStyle w:val="NoSpacing"/>
        <w:numPr>
          <w:ilvl w:val="1"/>
          <w:numId w:val="48"/>
        </w:numPr>
        <w:jc w:val="both"/>
        <w:rPr>
          <w:rFonts w:ascii="Arial" w:hAnsi="Arial" w:cs="Arial"/>
          <w:sz w:val="22"/>
          <w:szCs w:val="22"/>
        </w:rPr>
      </w:pPr>
      <w:r w:rsidRPr="00340D26">
        <w:rPr>
          <w:rFonts w:ascii="Arial" w:hAnsi="Arial" w:cs="Arial"/>
          <w:sz w:val="22"/>
          <w:szCs w:val="22"/>
        </w:rPr>
        <w:t>sadržaje unutar javnog parka (Z1)</w:t>
      </w:r>
    </w:p>
    <w:p w14:paraId="69363FCA" w14:textId="77777777" w:rsidR="00DE22A3" w:rsidRPr="00340D26" w:rsidRDefault="00DE22A3" w:rsidP="00DE22A3">
      <w:pPr>
        <w:pStyle w:val="NoSpacing"/>
        <w:numPr>
          <w:ilvl w:val="1"/>
          <w:numId w:val="48"/>
        </w:numPr>
        <w:jc w:val="both"/>
        <w:rPr>
          <w:rFonts w:ascii="Arial" w:hAnsi="Arial" w:cs="Arial"/>
          <w:sz w:val="22"/>
          <w:szCs w:val="22"/>
        </w:rPr>
      </w:pPr>
      <w:r w:rsidRPr="00340D26">
        <w:rPr>
          <w:rFonts w:ascii="Arial" w:hAnsi="Arial" w:cs="Arial"/>
          <w:sz w:val="22"/>
          <w:szCs w:val="22"/>
        </w:rPr>
        <w:t>ostale prateće sadržaje.</w:t>
      </w:r>
    </w:p>
    <w:p w14:paraId="613A1613" w14:textId="77777777" w:rsidR="00DE22A3" w:rsidRDefault="00DE22A3" w:rsidP="00DE22A3">
      <w:pPr>
        <w:pStyle w:val="NoSpacing"/>
        <w:jc w:val="both"/>
        <w:rPr>
          <w:rFonts w:ascii="Arial" w:hAnsi="Arial" w:cs="Arial"/>
          <w:sz w:val="22"/>
          <w:szCs w:val="22"/>
        </w:rPr>
      </w:pPr>
    </w:p>
    <w:p w14:paraId="0C6DD41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Prilikom uređenja javnih zelenih površina potrebno je očuvati grmlje i stabla postojećeg vegetacijskog pojasa uz korito vodotoka.</w:t>
      </w:r>
    </w:p>
    <w:p w14:paraId="6C6EFDA7" w14:textId="77777777" w:rsidR="00DE22A3" w:rsidRDefault="00DE22A3" w:rsidP="00DE22A3">
      <w:pPr>
        <w:pStyle w:val="NoSpacing"/>
        <w:jc w:val="both"/>
        <w:rPr>
          <w:rFonts w:ascii="Arial" w:hAnsi="Arial" w:cs="Arial"/>
          <w:sz w:val="22"/>
          <w:szCs w:val="22"/>
        </w:rPr>
      </w:pPr>
    </w:p>
    <w:p w14:paraId="7905D47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Regulacija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izrađuje se na osnovu detaljne projektne dokumentacije u koju će biti uključeni svi krajobrazni elementi navedeni unutar ovog UPU-a. Projektna dokumentacija radi se odvojeno i prije provedbe krajobraznog natječaja koji je propisan za područje od zone „TUP“ do zone „Središte“.</w:t>
      </w:r>
    </w:p>
    <w:p w14:paraId="6FB3FF17" w14:textId="77777777" w:rsidR="00DE22A3" w:rsidRPr="00340D26" w:rsidRDefault="00DE22A3" w:rsidP="00DE22A3">
      <w:pPr>
        <w:pStyle w:val="NoSpacing"/>
        <w:jc w:val="both"/>
        <w:rPr>
          <w:rFonts w:ascii="Arial" w:hAnsi="Arial" w:cs="Arial"/>
          <w:sz w:val="22"/>
          <w:szCs w:val="22"/>
        </w:rPr>
      </w:pPr>
    </w:p>
    <w:p w14:paraId="674E01ED" w14:textId="77777777" w:rsidR="00DE22A3" w:rsidRPr="00340D26" w:rsidRDefault="00DE22A3" w:rsidP="00DE22A3">
      <w:pPr>
        <w:pStyle w:val="NoSpacing"/>
        <w:jc w:val="both"/>
        <w:rPr>
          <w:rFonts w:ascii="Arial" w:hAnsi="Arial" w:cs="Arial"/>
          <w:sz w:val="22"/>
          <w:szCs w:val="22"/>
        </w:rPr>
      </w:pPr>
    </w:p>
    <w:p w14:paraId="36ACC295"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UVJETI UREĐENJA ZAŠTITNIH ZELENIH POVRŠINA (Z)</w:t>
      </w:r>
    </w:p>
    <w:p w14:paraId="1CB18DAC" w14:textId="77777777" w:rsidR="00DE22A3" w:rsidRPr="00340D26" w:rsidRDefault="00DE22A3" w:rsidP="00DE22A3">
      <w:pPr>
        <w:pStyle w:val="NoSpacing"/>
        <w:ind w:left="360"/>
        <w:jc w:val="both"/>
        <w:rPr>
          <w:rFonts w:ascii="Arial" w:hAnsi="Arial" w:cs="Arial"/>
          <w:b/>
          <w:sz w:val="22"/>
          <w:szCs w:val="22"/>
        </w:rPr>
      </w:pPr>
    </w:p>
    <w:p w14:paraId="6294B428" w14:textId="77777777" w:rsidR="00DE22A3" w:rsidRDefault="00DE22A3" w:rsidP="00DE22A3">
      <w:pPr>
        <w:pStyle w:val="NoSpacing"/>
        <w:numPr>
          <w:ilvl w:val="0"/>
          <w:numId w:val="17"/>
        </w:numPr>
        <w:jc w:val="center"/>
        <w:rPr>
          <w:rFonts w:ascii="Arial" w:hAnsi="Arial" w:cs="Arial"/>
          <w:b/>
          <w:sz w:val="22"/>
          <w:szCs w:val="22"/>
        </w:rPr>
      </w:pPr>
    </w:p>
    <w:p w14:paraId="39528049" w14:textId="77777777" w:rsidR="006004F5" w:rsidRDefault="006004F5" w:rsidP="00DE22A3">
      <w:pPr>
        <w:pStyle w:val="NoSpacing"/>
        <w:rPr>
          <w:rFonts w:ascii="Arial" w:hAnsi="Arial" w:cs="Arial"/>
          <w:sz w:val="22"/>
          <w:szCs w:val="22"/>
        </w:rPr>
      </w:pPr>
    </w:p>
    <w:p w14:paraId="7DD056F7" w14:textId="60690E32" w:rsidR="00DE22A3" w:rsidRPr="004F1C31" w:rsidRDefault="00DE22A3" w:rsidP="00DE22A3">
      <w:pPr>
        <w:pStyle w:val="NoSpacing"/>
        <w:rPr>
          <w:rFonts w:ascii="Arial" w:hAnsi="Arial" w:cs="Arial"/>
          <w:b/>
          <w:sz w:val="22"/>
          <w:szCs w:val="22"/>
        </w:rPr>
      </w:pPr>
      <w:r w:rsidRPr="004F1C31">
        <w:rPr>
          <w:rFonts w:ascii="Arial" w:hAnsi="Arial" w:cs="Arial"/>
          <w:sz w:val="22"/>
          <w:szCs w:val="22"/>
        </w:rPr>
        <w:t>Zaštitne zelene površine obuhvaćaju postojeće i planirane zaštitne zelene površine sukladno kartografskom prikazu 1. Korištenje i namjena površina.</w:t>
      </w:r>
    </w:p>
    <w:p w14:paraId="3CA54C46" w14:textId="77777777" w:rsidR="00DE22A3" w:rsidRDefault="00DE22A3" w:rsidP="00DE22A3">
      <w:pPr>
        <w:pStyle w:val="NoSpacing"/>
        <w:ind w:left="360"/>
        <w:jc w:val="both"/>
        <w:rPr>
          <w:rFonts w:ascii="Arial" w:hAnsi="Arial" w:cs="Arial"/>
          <w:b/>
          <w:sz w:val="22"/>
          <w:szCs w:val="22"/>
        </w:rPr>
      </w:pPr>
    </w:p>
    <w:p w14:paraId="2C6BEDBA" w14:textId="77777777" w:rsidR="00DE22A3" w:rsidRPr="00340D26" w:rsidRDefault="00DE22A3" w:rsidP="00DE22A3">
      <w:pPr>
        <w:pStyle w:val="NoSpacing"/>
        <w:ind w:left="360"/>
        <w:jc w:val="both"/>
        <w:rPr>
          <w:rFonts w:ascii="Arial" w:hAnsi="Arial" w:cs="Arial"/>
          <w:b/>
          <w:sz w:val="22"/>
          <w:szCs w:val="22"/>
        </w:rPr>
      </w:pPr>
    </w:p>
    <w:p w14:paraId="438BB94F" w14:textId="77777777" w:rsidR="00DE22A3" w:rsidRPr="00340D26" w:rsidRDefault="00DE22A3" w:rsidP="00DE22A3">
      <w:pPr>
        <w:pStyle w:val="NoSpacing"/>
        <w:numPr>
          <w:ilvl w:val="0"/>
          <w:numId w:val="17"/>
        </w:numPr>
        <w:jc w:val="center"/>
        <w:rPr>
          <w:rFonts w:ascii="Arial" w:hAnsi="Arial" w:cs="Arial"/>
          <w:b/>
          <w:sz w:val="22"/>
          <w:szCs w:val="22"/>
        </w:rPr>
      </w:pPr>
    </w:p>
    <w:p w14:paraId="6250E324" w14:textId="77777777" w:rsidR="00DE22A3" w:rsidRDefault="00DE22A3" w:rsidP="00DE22A3">
      <w:pPr>
        <w:pStyle w:val="NoSpacing"/>
        <w:jc w:val="both"/>
        <w:rPr>
          <w:rFonts w:ascii="Arial" w:hAnsi="Arial" w:cs="Arial"/>
          <w:sz w:val="22"/>
          <w:szCs w:val="22"/>
        </w:rPr>
      </w:pPr>
    </w:p>
    <w:p w14:paraId="5426B4F1"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Unutar postojećih i planiranih zaštitnih zelenih površina potrebno je održavanje i oplemenjivanje autohtonim biljnim fondom.</w:t>
      </w:r>
    </w:p>
    <w:p w14:paraId="6BF86BB9" w14:textId="77777777" w:rsidR="00DE22A3" w:rsidRPr="00340D26" w:rsidRDefault="00DE22A3" w:rsidP="00DE22A3">
      <w:pPr>
        <w:pStyle w:val="NoSpacing"/>
        <w:jc w:val="both"/>
        <w:rPr>
          <w:rFonts w:ascii="Arial" w:hAnsi="Arial" w:cs="Arial"/>
          <w:b/>
          <w:sz w:val="22"/>
          <w:szCs w:val="22"/>
        </w:rPr>
      </w:pPr>
      <w:r>
        <w:rPr>
          <w:rFonts w:ascii="Arial" w:hAnsi="Arial" w:cs="Arial"/>
          <w:sz w:val="22"/>
          <w:szCs w:val="22"/>
        </w:rPr>
        <w:br/>
      </w:r>
      <w:r w:rsidRPr="00340D26">
        <w:rPr>
          <w:rFonts w:ascii="Arial" w:hAnsi="Arial" w:cs="Arial"/>
          <w:sz w:val="22"/>
          <w:szCs w:val="22"/>
        </w:rPr>
        <w:t>Zabranjuje se rušenje stabala, osim ako ugrožavaju sigurnost.</w:t>
      </w:r>
    </w:p>
    <w:p w14:paraId="344980CF" w14:textId="77777777" w:rsidR="00DE22A3" w:rsidRDefault="00DE22A3" w:rsidP="00DE22A3">
      <w:pPr>
        <w:pStyle w:val="NoSpacing"/>
        <w:jc w:val="both"/>
        <w:rPr>
          <w:rFonts w:ascii="Arial" w:hAnsi="Arial" w:cs="Arial"/>
          <w:sz w:val="22"/>
          <w:szCs w:val="22"/>
        </w:rPr>
      </w:pPr>
    </w:p>
    <w:p w14:paraId="02DF4E8F"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 xml:space="preserve">Unutar postojećih i planiranih zaštitnih zelenih površina moguće je uređenje pristupnih putova i staza te se omogućuje smještaj građevina infrastrukture. </w:t>
      </w:r>
    </w:p>
    <w:p w14:paraId="4BD570C2" w14:textId="77777777" w:rsidR="00DE22A3" w:rsidRDefault="00DE22A3" w:rsidP="00DE22A3">
      <w:pPr>
        <w:pStyle w:val="NoSpacing"/>
        <w:jc w:val="both"/>
        <w:rPr>
          <w:rFonts w:ascii="Arial" w:hAnsi="Arial" w:cs="Arial"/>
          <w:sz w:val="22"/>
          <w:szCs w:val="22"/>
        </w:rPr>
      </w:pPr>
    </w:p>
    <w:p w14:paraId="56538DC8"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lastRenderedPageBreak/>
        <w:t>Iznimno, na planiranoj zaštitnoj zelenoj površini zapadno od zone gospodarske-poslovne namjene (K) „Libertas“, do privođenja svrsi planirane namjene omogućuje se zadržavanje vozila komunalnog poduzeća Libertas d.o.o.</w:t>
      </w:r>
    </w:p>
    <w:p w14:paraId="5E731130" w14:textId="77777777" w:rsidR="00DE22A3" w:rsidRDefault="00DE22A3" w:rsidP="00DE22A3">
      <w:pPr>
        <w:pStyle w:val="NoSpacing"/>
        <w:jc w:val="both"/>
        <w:rPr>
          <w:rFonts w:ascii="Arial" w:hAnsi="Arial" w:cs="Arial"/>
          <w:sz w:val="22"/>
          <w:szCs w:val="22"/>
        </w:rPr>
      </w:pPr>
    </w:p>
    <w:p w14:paraId="7F674EFA"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 xml:space="preserve">Iznimno, unutar zaštitnih zelenih površina uz bujične vodotoke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u svrhu regulacije i zaštite od poplava, omogućuje se uređenje vodotoka u skladu sa projektom regulacije bujičnih vodotoka, te  uvjetima nadležnog tijela za upravljanje vodama i tijela za zaštitu okoliša i prirode.</w:t>
      </w:r>
    </w:p>
    <w:p w14:paraId="394DC648" w14:textId="77777777" w:rsidR="00DE22A3" w:rsidRPr="00340D26" w:rsidRDefault="00DE22A3" w:rsidP="00DE22A3">
      <w:pPr>
        <w:pStyle w:val="NoSpacing"/>
        <w:ind w:left="1068"/>
        <w:jc w:val="both"/>
        <w:rPr>
          <w:rFonts w:ascii="Arial" w:hAnsi="Arial" w:cs="Arial"/>
          <w:b/>
          <w:sz w:val="22"/>
          <w:szCs w:val="22"/>
        </w:rPr>
      </w:pPr>
    </w:p>
    <w:p w14:paraId="77BC7C90" w14:textId="77777777" w:rsidR="00DE22A3" w:rsidRPr="00340D26" w:rsidRDefault="00DE22A3" w:rsidP="00DE22A3">
      <w:pPr>
        <w:pStyle w:val="NoSpacing"/>
        <w:ind w:left="1068"/>
        <w:jc w:val="both"/>
        <w:rPr>
          <w:rFonts w:ascii="Arial" w:hAnsi="Arial" w:cs="Arial"/>
          <w:b/>
          <w:sz w:val="22"/>
          <w:szCs w:val="22"/>
        </w:rPr>
      </w:pPr>
    </w:p>
    <w:p w14:paraId="4643245C" w14:textId="4C9D4059" w:rsidR="00DE22A3" w:rsidRPr="00D66A7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URBANA PRAVILA</w:t>
      </w:r>
    </w:p>
    <w:p w14:paraId="18D6B398" w14:textId="77777777" w:rsidR="00DE22A3" w:rsidRPr="00340D26" w:rsidRDefault="00DE22A3" w:rsidP="00DE22A3">
      <w:pPr>
        <w:pStyle w:val="NoSpacing"/>
        <w:numPr>
          <w:ilvl w:val="0"/>
          <w:numId w:val="17"/>
        </w:numPr>
        <w:jc w:val="center"/>
        <w:rPr>
          <w:rFonts w:ascii="Arial" w:hAnsi="Arial" w:cs="Arial"/>
          <w:sz w:val="22"/>
          <w:szCs w:val="22"/>
        </w:rPr>
      </w:pPr>
    </w:p>
    <w:p w14:paraId="7FB47D58" w14:textId="77777777" w:rsidR="00DE22A3" w:rsidRDefault="00DE22A3" w:rsidP="00DE22A3">
      <w:pPr>
        <w:pStyle w:val="NoSpacing"/>
        <w:jc w:val="both"/>
        <w:rPr>
          <w:rFonts w:ascii="Arial" w:hAnsi="Arial" w:cs="Arial"/>
          <w:sz w:val="22"/>
          <w:szCs w:val="22"/>
        </w:rPr>
      </w:pPr>
    </w:p>
    <w:p w14:paraId="4A39A2D6"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Urbanim pravilima propisuju se detaljniji urbanističko-tehnički uvjeti, oblici i način korištenja, uređenja i zaštite prostora u odnosu na odredbe propisane poglavljima 2., 3., 5., 7. i 8. ovog Plana obzirom na:</w:t>
      </w:r>
    </w:p>
    <w:p w14:paraId="2028CDFA" w14:textId="77777777" w:rsidR="00DE22A3" w:rsidRPr="00340D26" w:rsidRDefault="00DE22A3" w:rsidP="00DE22A3">
      <w:pPr>
        <w:pStyle w:val="NoSpacing"/>
        <w:numPr>
          <w:ilvl w:val="1"/>
          <w:numId w:val="63"/>
        </w:numPr>
        <w:jc w:val="both"/>
        <w:rPr>
          <w:rFonts w:ascii="Arial" w:hAnsi="Arial" w:cs="Arial"/>
          <w:b/>
          <w:sz w:val="22"/>
          <w:szCs w:val="22"/>
        </w:rPr>
      </w:pPr>
      <w:r w:rsidRPr="00340D26">
        <w:rPr>
          <w:rFonts w:ascii="Arial" w:hAnsi="Arial" w:cs="Arial"/>
          <w:sz w:val="22"/>
          <w:szCs w:val="22"/>
        </w:rPr>
        <w:t xml:space="preserve">ugroženost od visoke razine podzemnih voda i potencijalnu ugroženost od poplava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koja je na kartografskom prikazu 3.7. prikazana kao područje srednje i područje male vjerojatnosti pojavljivanja poplava.</w:t>
      </w:r>
    </w:p>
    <w:p w14:paraId="5872A851" w14:textId="77777777" w:rsidR="00DE22A3" w:rsidRPr="00340D26" w:rsidRDefault="00DE22A3" w:rsidP="00DE22A3">
      <w:pPr>
        <w:pStyle w:val="NoSpacing"/>
        <w:numPr>
          <w:ilvl w:val="1"/>
          <w:numId w:val="63"/>
        </w:numPr>
        <w:jc w:val="both"/>
        <w:rPr>
          <w:rFonts w:ascii="Arial" w:hAnsi="Arial" w:cs="Arial"/>
          <w:b/>
          <w:sz w:val="22"/>
          <w:szCs w:val="22"/>
        </w:rPr>
      </w:pPr>
      <w:r w:rsidRPr="00340D26">
        <w:rPr>
          <w:rFonts w:ascii="Arial" w:hAnsi="Arial" w:cs="Arial"/>
          <w:sz w:val="22"/>
          <w:szCs w:val="22"/>
        </w:rPr>
        <w:t>prirodne, graditeljske i krajobrazne vrijednosti obuhvata Plana</w:t>
      </w:r>
      <w:r w:rsidRPr="00340D26">
        <w:rPr>
          <w:rFonts w:ascii="Arial" w:hAnsi="Arial" w:cs="Arial"/>
          <w:b/>
          <w:sz w:val="22"/>
          <w:szCs w:val="22"/>
        </w:rPr>
        <w:t xml:space="preserve"> </w:t>
      </w:r>
      <w:r w:rsidRPr="00340D26">
        <w:rPr>
          <w:rFonts w:ascii="Arial" w:hAnsi="Arial" w:cs="Arial"/>
          <w:sz w:val="22"/>
          <w:szCs w:val="22"/>
        </w:rPr>
        <w:t>definirane u poglavlju 11. ovog Plana.</w:t>
      </w:r>
    </w:p>
    <w:p w14:paraId="41B0039E" w14:textId="77777777" w:rsidR="00DE22A3" w:rsidRDefault="00DE22A3" w:rsidP="00DE22A3">
      <w:pPr>
        <w:pStyle w:val="NoSpacing"/>
        <w:jc w:val="both"/>
        <w:rPr>
          <w:rFonts w:ascii="Arial" w:hAnsi="Arial" w:cs="Arial"/>
          <w:sz w:val="22"/>
          <w:szCs w:val="22"/>
        </w:rPr>
      </w:pPr>
    </w:p>
    <w:p w14:paraId="18879639"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Zone za koje se primjenjuju urbana pravila prikazana su na kartografskom prikazu 3.6. Uvjeti korištenja, uređenja i zaštite površina-Područja primjene planskih mjera zaštite, a obuhvaćaju:</w:t>
      </w:r>
    </w:p>
    <w:p w14:paraId="249AC9AC" w14:textId="77777777" w:rsidR="00DE22A3" w:rsidRDefault="00DE22A3" w:rsidP="00DE22A3">
      <w:pPr>
        <w:pStyle w:val="NoSpacing"/>
        <w:numPr>
          <w:ilvl w:val="0"/>
          <w:numId w:val="84"/>
        </w:numPr>
        <w:jc w:val="both"/>
        <w:rPr>
          <w:rFonts w:ascii="Arial" w:hAnsi="Arial" w:cs="Arial"/>
          <w:sz w:val="22"/>
          <w:szCs w:val="22"/>
        </w:rPr>
      </w:pPr>
      <w:r w:rsidRPr="00340D26">
        <w:rPr>
          <w:rFonts w:ascii="Arial" w:hAnsi="Arial" w:cs="Arial"/>
          <w:sz w:val="22"/>
          <w:szCs w:val="22"/>
        </w:rPr>
        <w:t>gospodarsku-proizvodnu namjenu</w:t>
      </w:r>
    </w:p>
    <w:p w14:paraId="61379177" w14:textId="77777777" w:rsidR="00DE22A3" w:rsidRPr="004F1C31" w:rsidRDefault="00DE22A3" w:rsidP="00DE22A3">
      <w:pPr>
        <w:pStyle w:val="NoSpacing"/>
        <w:numPr>
          <w:ilvl w:val="0"/>
          <w:numId w:val="84"/>
        </w:numPr>
        <w:jc w:val="both"/>
        <w:rPr>
          <w:rFonts w:ascii="Arial" w:hAnsi="Arial" w:cs="Arial"/>
          <w:sz w:val="22"/>
          <w:szCs w:val="22"/>
        </w:rPr>
      </w:pPr>
      <w:r w:rsidRPr="004F1C31">
        <w:rPr>
          <w:rFonts w:ascii="Arial" w:hAnsi="Arial" w:cs="Arial"/>
          <w:sz w:val="22"/>
          <w:szCs w:val="22"/>
        </w:rPr>
        <w:t>gospodarsku-poslovnu namjenu:</w:t>
      </w:r>
    </w:p>
    <w:p w14:paraId="2BD47519" w14:textId="77777777" w:rsidR="00DE22A3" w:rsidRPr="00340D26" w:rsidRDefault="00DE22A3" w:rsidP="00DE22A3">
      <w:pPr>
        <w:pStyle w:val="NoSpacing"/>
        <w:numPr>
          <w:ilvl w:val="2"/>
          <w:numId w:val="63"/>
        </w:numPr>
        <w:jc w:val="both"/>
        <w:rPr>
          <w:rFonts w:ascii="Arial" w:hAnsi="Arial" w:cs="Arial"/>
          <w:sz w:val="22"/>
          <w:szCs w:val="22"/>
        </w:rPr>
      </w:pPr>
      <w:r w:rsidRPr="00340D26">
        <w:rPr>
          <w:rFonts w:ascii="Arial" w:hAnsi="Arial" w:cs="Arial"/>
          <w:sz w:val="22"/>
          <w:szCs w:val="22"/>
        </w:rPr>
        <w:t>zona ''Libertas''</w:t>
      </w:r>
    </w:p>
    <w:p w14:paraId="109D0505"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Frendy</w:t>
      </w:r>
      <w:proofErr w:type="spellEnd"/>
      <w:r w:rsidRPr="00340D26">
        <w:rPr>
          <w:rFonts w:ascii="Arial" w:hAnsi="Arial" w:cs="Arial"/>
          <w:sz w:val="22"/>
          <w:szCs w:val="22"/>
        </w:rPr>
        <w:t>''</w:t>
      </w:r>
    </w:p>
    <w:p w14:paraId="72D6487C"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nekadašnjeg kamenoloma</w:t>
      </w:r>
    </w:p>
    <w:p w14:paraId="21A7BBAE"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Kaboga</w:t>
      </w:r>
      <w:proofErr w:type="spellEnd"/>
      <w:r w:rsidRPr="00340D26">
        <w:rPr>
          <w:rFonts w:ascii="Arial" w:hAnsi="Arial" w:cs="Arial"/>
          <w:sz w:val="22"/>
          <w:szCs w:val="22"/>
        </w:rPr>
        <w:t>-istok''</w:t>
      </w:r>
    </w:p>
    <w:p w14:paraId="3AD7B4CA"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''Jamnica''</w:t>
      </w:r>
    </w:p>
    <w:p w14:paraId="003F742A"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Podgaj</w:t>
      </w:r>
      <w:proofErr w:type="spellEnd"/>
      <w:r w:rsidRPr="00340D26">
        <w:rPr>
          <w:rFonts w:ascii="Arial" w:hAnsi="Arial" w:cs="Arial"/>
          <w:sz w:val="22"/>
          <w:szCs w:val="22"/>
        </w:rPr>
        <w:t>''</w:t>
      </w:r>
    </w:p>
    <w:p w14:paraId="1D582D60" w14:textId="77777777" w:rsidR="00DE22A3" w:rsidRPr="00340D26" w:rsidRDefault="00DE22A3" w:rsidP="00DE22A3">
      <w:pPr>
        <w:pStyle w:val="NoSpacing"/>
        <w:numPr>
          <w:ilvl w:val="2"/>
          <w:numId w:val="63"/>
        </w:numPr>
        <w:ind w:left="993" w:hanging="284"/>
        <w:jc w:val="both"/>
        <w:rPr>
          <w:rFonts w:ascii="Arial" w:hAnsi="Arial" w:cs="Arial"/>
          <w:sz w:val="22"/>
          <w:szCs w:val="22"/>
        </w:rPr>
      </w:pPr>
      <w:r w:rsidRPr="00340D26">
        <w:rPr>
          <w:rFonts w:ascii="Arial" w:hAnsi="Arial" w:cs="Arial"/>
          <w:sz w:val="22"/>
          <w:szCs w:val="22"/>
        </w:rPr>
        <w:t>zona ''TUP''</w:t>
      </w:r>
    </w:p>
    <w:p w14:paraId="5AD1859B" w14:textId="77777777" w:rsidR="00DE22A3" w:rsidRPr="00340D26" w:rsidRDefault="00DE22A3" w:rsidP="00DE22A3">
      <w:pPr>
        <w:pStyle w:val="NoSpacing"/>
        <w:numPr>
          <w:ilvl w:val="1"/>
          <w:numId w:val="63"/>
        </w:numPr>
        <w:jc w:val="both"/>
        <w:rPr>
          <w:rFonts w:ascii="Arial" w:hAnsi="Arial" w:cs="Arial"/>
          <w:sz w:val="22"/>
          <w:szCs w:val="22"/>
        </w:rPr>
      </w:pPr>
      <w:r w:rsidRPr="00340D26">
        <w:rPr>
          <w:rFonts w:ascii="Arial" w:hAnsi="Arial" w:cs="Arial"/>
          <w:sz w:val="22"/>
          <w:szCs w:val="22"/>
        </w:rPr>
        <w:t>mješovitu namjenu:</w:t>
      </w:r>
    </w:p>
    <w:p w14:paraId="32FF6958" w14:textId="77777777" w:rsidR="00DE22A3" w:rsidRPr="00340D26" w:rsidRDefault="00DE22A3" w:rsidP="00DE22A3">
      <w:pPr>
        <w:pStyle w:val="NoSpacing"/>
        <w:numPr>
          <w:ilvl w:val="2"/>
          <w:numId w:val="63"/>
        </w:numPr>
        <w:ind w:hanging="515"/>
        <w:jc w:val="both"/>
        <w:rPr>
          <w:rFonts w:ascii="Arial" w:hAnsi="Arial" w:cs="Arial"/>
          <w:sz w:val="22"/>
          <w:szCs w:val="22"/>
        </w:rPr>
      </w:pPr>
      <w:r w:rsidRPr="00340D26">
        <w:rPr>
          <w:rFonts w:ascii="Arial" w:hAnsi="Arial" w:cs="Arial"/>
          <w:sz w:val="22"/>
          <w:szCs w:val="22"/>
        </w:rPr>
        <w:t>zona ''Sjever''</w:t>
      </w:r>
    </w:p>
    <w:p w14:paraId="0B792D3D" w14:textId="77777777" w:rsidR="00DE22A3" w:rsidRPr="00340D26" w:rsidRDefault="00DE22A3" w:rsidP="00DE22A3">
      <w:pPr>
        <w:pStyle w:val="NoSpacing"/>
        <w:numPr>
          <w:ilvl w:val="2"/>
          <w:numId w:val="63"/>
        </w:numPr>
        <w:ind w:hanging="515"/>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Kaboga</w:t>
      </w:r>
      <w:proofErr w:type="spellEnd"/>
      <w:r w:rsidRPr="00340D26">
        <w:rPr>
          <w:rFonts w:ascii="Arial" w:hAnsi="Arial" w:cs="Arial"/>
          <w:sz w:val="22"/>
          <w:szCs w:val="22"/>
        </w:rPr>
        <w:t>-zapad''</w:t>
      </w:r>
    </w:p>
    <w:p w14:paraId="42C92F96" w14:textId="77777777" w:rsidR="00DE22A3" w:rsidRPr="00340D26" w:rsidRDefault="00DE22A3" w:rsidP="00DE22A3">
      <w:pPr>
        <w:pStyle w:val="NoSpacing"/>
        <w:numPr>
          <w:ilvl w:val="2"/>
          <w:numId w:val="63"/>
        </w:numPr>
        <w:ind w:hanging="515"/>
        <w:jc w:val="both"/>
        <w:rPr>
          <w:rFonts w:ascii="Arial" w:hAnsi="Arial" w:cs="Arial"/>
          <w:sz w:val="22"/>
          <w:szCs w:val="22"/>
        </w:rPr>
      </w:pPr>
      <w:r w:rsidRPr="00340D26">
        <w:rPr>
          <w:rFonts w:ascii="Arial" w:hAnsi="Arial" w:cs="Arial"/>
          <w:sz w:val="22"/>
          <w:szCs w:val="22"/>
        </w:rPr>
        <w:t>zona ''kuća Zec''</w:t>
      </w:r>
    </w:p>
    <w:p w14:paraId="3B3370B3" w14:textId="77777777" w:rsidR="00DE22A3" w:rsidRPr="00340D26" w:rsidRDefault="00DE22A3" w:rsidP="00DE22A3">
      <w:pPr>
        <w:pStyle w:val="NoSpacing"/>
        <w:numPr>
          <w:ilvl w:val="2"/>
          <w:numId w:val="63"/>
        </w:numPr>
        <w:ind w:hanging="515"/>
        <w:jc w:val="both"/>
        <w:rPr>
          <w:rFonts w:ascii="Arial" w:hAnsi="Arial" w:cs="Arial"/>
          <w:sz w:val="22"/>
          <w:szCs w:val="22"/>
        </w:rPr>
      </w:pPr>
      <w:r w:rsidRPr="00340D26">
        <w:rPr>
          <w:rFonts w:ascii="Arial" w:hAnsi="Arial" w:cs="Arial"/>
          <w:sz w:val="22"/>
          <w:szCs w:val="22"/>
        </w:rPr>
        <w:t>zona ''Središte''</w:t>
      </w:r>
    </w:p>
    <w:p w14:paraId="3F774963" w14:textId="77777777" w:rsidR="00DE22A3" w:rsidRPr="00340D26" w:rsidRDefault="00DE22A3" w:rsidP="00DE22A3">
      <w:pPr>
        <w:pStyle w:val="NoSpacing"/>
        <w:numPr>
          <w:ilvl w:val="2"/>
          <w:numId w:val="63"/>
        </w:numPr>
        <w:ind w:hanging="515"/>
        <w:jc w:val="both"/>
        <w:rPr>
          <w:rFonts w:ascii="Arial" w:hAnsi="Arial" w:cs="Arial"/>
          <w:sz w:val="22"/>
          <w:szCs w:val="22"/>
        </w:rPr>
      </w:pPr>
      <w:r w:rsidRPr="00340D26">
        <w:rPr>
          <w:rFonts w:ascii="Arial" w:hAnsi="Arial" w:cs="Arial"/>
          <w:sz w:val="22"/>
          <w:szCs w:val="22"/>
        </w:rPr>
        <w:t>zona ''Jug''</w:t>
      </w:r>
    </w:p>
    <w:p w14:paraId="5E4723F2" w14:textId="77777777" w:rsidR="00DE22A3" w:rsidRDefault="00DE22A3" w:rsidP="00DE22A3">
      <w:pPr>
        <w:pStyle w:val="NoSpacing"/>
        <w:jc w:val="both"/>
        <w:rPr>
          <w:rFonts w:ascii="Arial" w:hAnsi="Arial" w:cs="Arial"/>
          <w:b/>
          <w:sz w:val="22"/>
          <w:szCs w:val="22"/>
        </w:rPr>
      </w:pPr>
    </w:p>
    <w:p w14:paraId="6A3AD19B" w14:textId="77777777" w:rsidR="00DE22A3" w:rsidRPr="00340D26" w:rsidRDefault="00DE22A3" w:rsidP="00DE22A3">
      <w:pPr>
        <w:pStyle w:val="NoSpacing"/>
        <w:jc w:val="both"/>
        <w:rPr>
          <w:rFonts w:ascii="Arial" w:hAnsi="Arial" w:cs="Arial"/>
          <w:b/>
          <w:sz w:val="22"/>
          <w:szCs w:val="22"/>
        </w:rPr>
      </w:pPr>
    </w:p>
    <w:p w14:paraId="6D880737" w14:textId="77777777" w:rsidR="00DE22A3" w:rsidRDefault="00DE22A3" w:rsidP="00DE22A3">
      <w:pPr>
        <w:pStyle w:val="NoSpacing"/>
        <w:jc w:val="both"/>
        <w:rPr>
          <w:rFonts w:ascii="Arial" w:hAnsi="Arial" w:cs="Arial"/>
          <w:b/>
          <w:sz w:val="22"/>
          <w:szCs w:val="22"/>
        </w:rPr>
      </w:pPr>
      <w:r w:rsidRPr="00340D26">
        <w:rPr>
          <w:rFonts w:ascii="Arial" w:hAnsi="Arial" w:cs="Arial"/>
          <w:b/>
          <w:sz w:val="22"/>
          <w:szCs w:val="22"/>
        </w:rPr>
        <w:t>Gospodarska-proizvodna namjena</w:t>
      </w:r>
    </w:p>
    <w:p w14:paraId="1689B601" w14:textId="77777777" w:rsidR="00DE22A3" w:rsidRPr="00340D26" w:rsidRDefault="00DE22A3" w:rsidP="00DE22A3">
      <w:pPr>
        <w:pStyle w:val="NoSpacing"/>
        <w:jc w:val="both"/>
        <w:rPr>
          <w:rFonts w:ascii="Arial" w:hAnsi="Arial" w:cs="Arial"/>
          <w:b/>
          <w:sz w:val="22"/>
          <w:szCs w:val="22"/>
        </w:rPr>
      </w:pPr>
    </w:p>
    <w:p w14:paraId="3C1802EE" w14:textId="77777777" w:rsidR="00DE22A3" w:rsidRDefault="00DE22A3" w:rsidP="00DE22A3">
      <w:pPr>
        <w:pStyle w:val="NoSpacing"/>
        <w:jc w:val="both"/>
        <w:rPr>
          <w:rFonts w:ascii="Arial" w:hAnsi="Arial" w:cs="Arial"/>
          <w:b/>
          <w:sz w:val="22"/>
          <w:szCs w:val="22"/>
        </w:rPr>
      </w:pPr>
      <w:r w:rsidRPr="00340D26">
        <w:rPr>
          <w:rFonts w:ascii="Arial" w:hAnsi="Arial" w:cs="Arial"/>
          <w:b/>
          <w:sz w:val="22"/>
          <w:szCs w:val="22"/>
        </w:rPr>
        <w:t>1.1. Zona gospodarske-proizvodne namjene</w:t>
      </w:r>
    </w:p>
    <w:p w14:paraId="003531A4" w14:textId="77777777" w:rsidR="00DE22A3" w:rsidRPr="00340D26" w:rsidRDefault="00DE22A3" w:rsidP="00DE22A3">
      <w:pPr>
        <w:pStyle w:val="NoSpacing"/>
        <w:jc w:val="both"/>
        <w:rPr>
          <w:rFonts w:ascii="Arial" w:hAnsi="Arial" w:cs="Arial"/>
          <w:b/>
          <w:sz w:val="22"/>
          <w:szCs w:val="22"/>
        </w:rPr>
      </w:pPr>
    </w:p>
    <w:p w14:paraId="13BE1781" w14:textId="77777777" w:rsidR="00DE22A3" w:rsidRPr="00340D26" w:rsidRDefault="00DE22A3" w:rsidP="00DE22A3">
      <w:pPr>
        <w:pStyle w:val="NoSpacing"/>
        <w:numPr>
          <w:ilvl w:val="0"/>
          <w:numId w:val="17"/>
        </w:numPr>
        <w:jc w:val="center"/>
        <w:rPr>
          <w:rFonts w:ascii="Arial" w:hAnsi="Arial" w:cs="Arial"/>
          <w:sz w:val="22"/>
          <w:szCs w:val="22"/>
        </w:rPr>
      </w:pPr>
    </w:p>
    <w:p w14:paraId="7E9868CF" w14:textId="77777777" w:rsidR="00DE22A3" w:rsidRDefault="00DE22A3" w:rsidP="00DE22A3">
      <w:pPr>
        <w:pStyle w:val="NoSpacing"/>
        <w:jc w:val="both"/>
        <w:rPr>
          <w:rFonts w:ascii="Arial" w:hAnsi="Arial" w:cs="Arial"/>
          <w:sz w:val="22"/>
          <w:szCs w:val="22"/>
        </w:rPr>
      </w:pPr>
    </w:p>
    <w:p w14:paraId="37F9B73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gospodarske-proizvodne namjene (I1-pretežito industrijska, I2-pretežito zanatska) u cijelosti se nalazi unutar područja srednje vjerojatnosti pojavljivanja poplava.</w:t>
      </w:r>
    </w:p>
    <w:p w14:paraId="01F6286D" w14:textId="77777777" w:rsidR="00DE22A3" w:rsidRDefault="00DE22A3" w:rsidP="00DE22A3">
      <w:pPr>
        <w:pStyle w:val="NoSpacing"/>
        <w:jc w:val="both"/>
        <w:rPr>
          <w:rFonts w:ascii="Arial" w:hAnsi="Arial" w:cs="Arial"/>
          <w:sz w:val="22"/>
          <w:szCs w:val="22"/>
        </w:rPr>
      </w:pPr>
    </w:p>
    <w:p w14:paraId="5B798B9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Obzirom na stavak (1) ovog članka, nije dozvoljeno izdavanje akata o gradnji unutar obuhvata zone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60ED8104" w14:textId="77777777" w:rsidR="00DE22A3" w:rsidRDefault="00DE22A3" w:rsidP="00DE22A3">
      <w:pPr>
        <w:pStyle w:val="NoSpacing"/>
        <w:jc w:val="both"/>
        <w:rPr>
          <w:rFonts w:ascii="Arial" w:hAnsi="Arial" w:cs="Arial"/>
          <w:sz w:val="22"/>
          <w:szCs w:val="22"/>
        </w:rPr>
      </w:pPr>
    </w:p>
    <w:p w14:paraId="127B60C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Obvezno je nasipavanje i podizanje kote ulaza prizemlja na kotu visokog prizemlja izdignuto za razinu koja će osigurati optimalnu zaštitu od poplavnih voda, a što će odrediti projektant </w:t>
      </w:r>
      <w:r w:rsidRPr="00340D26">
        <w:rPr>
          <w:rFonts w:ascii="Arial" w:hAnsi="Arial" w:cs="Arial"/>
          <w:sz w:val="22"/>
          <w:szCs w:val="22"/>
        </w:rPr>
        <w:lastRenderedPageBreak/>
        <w:t>prema uvjetima nadležnog tijela za upravljanje vodama. Pri tome, ukupna visina objekta ne smije odstupiti od visine propisane u poglavlju 2.1.1. Uvjeti i način gradnje.</w:t>
      </w:r>
    </w:p>
    <w:p w14:paraId="223C8278" w14:textId="77777777" w:rsidR="00DE22A3" w:rsidRDefault="00DE22A3" w:rsidP="00DE22A3">
      <w:pPr>
        <w:pStyle w:val="NoSpacing"/>
        <w:jc w:val="both"/>
        <w:rPr>
          <w:rFonts w:ascii="Arial" w:hAnsi="Arial" w:cs="Arial"/>
          <w:sz w:val="22"/>
          <w:szCs w:val="22"/>
        </w:rPr>
      </w:pPr>
    </w:p>
    <w:p w14:paraId="0665F6B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Nije dozvoljena gradnja podruma ni suterena.</w:t>
      </w:r>
    </w:p>
    <w:p w14:paraId="10B651AD" w14:textId="77777777" w:rsidR="00DE22A3" w:rsidRPr="00340D26" w:rsidRDefault="00DE22A3" w:rsidP="00DE22A3">
      <w:pPr>
        <w:pStyle w:val="NoSpacing"/>
        <w:jc w:val="both"/>
        <w:rPr>
          <w:rFonts w:ascii="Arial" w:hAnsi="Arial" w:cs="Arial"/>
          <w:b/>
          <w:sz w:val="22"/>
          <w:szCs w:val="22"/>
        </w:rPr>
      </w:pPr>
    </w:p>
    <w:p w14:paraId="3D681E1C"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Gospodarska-poslovna namjena</w:t>
      </w:r>
    </w:p>
    <w:p w14:paraId="5E57DDDB" w14:textId="77777777" w:rsidR="00DE22A3" w:rsidRDefault="00DE22A3" w:rsidP="00DE22A3">
      <w:pPr>
        <w:pStyle w:val="NoSpacing"/>
        <w:jc w:val="both"/>
        <w:rPr>
          <w:rFonts w:ascii="Arial" w:hAnsi="Arial" w:cs="Arial"/>
          <w:b/>
          <w:sz w:val="22"/>
          <w:szCs w:val="22"/>
        </w:rPr>
      </w:pPr>
    </w:p>
    <w:p w14:paraId="6BE6F18C" w14:textId="77777777" w:rsidR="00DE22A3" w:rsidRDefault="00DE22A3" w:rsidP="00DE22A3">
      <w:pPr>
        <w:pStyle w:val="NoSpacing"/>
        <w:jc w:val="both"/>
        <w:rPr>
          <w:rFonts w:ascii="Arial" w:hAnsi="Arial" w:cs="Arial"/>
          <w:b/>
          <w:sz w:val="22"/>
          <w:szCs w:val="22"/>
        </w:rPr>
      </w:pPr>
      <w:r w:rsidRPr="00340D26">
        <w:rPr>
          <w:rFonts w:ascii="Arial" w:hAnsi="Arial" w:cs="Arial"/>
          <w:b/>
          <w:sz w:val="22"/>
          <w:szCs w:val="22"/>
        </w:rPr>
        <w:t>2.1. Zona ''Libertas''</w:t>
      </w:r>
    </w:p>
    <w:p w14:paraId="0840071E" w14:textId="77777777" w:rsidR="00DE22A3" w:rsidRPr="00340D26" w:rsidRDefault="00DE22A3" w:rsidP="00DE22A3">
      <w:pPr>
        <w:pStyle w:val="NoSpacing"/>
        <w:numPr>
          <w:ilvl w:val="0"/>
          <w:numId w:val="17"/>
        </w:numPr>
        <w:jc w:val="center"/>
        <w:rPr>
          <w:rFonts w:ascii="Arial" w:hAnsi="Arial" w:cs="Arial"/>
          <w:sz w:val="22"/>
          <w:szCs w:val="22"/>
        </w:rPr>
      </w:pPr>
    </w:p>
    <w:p w14:paraId="1B5DC9E4" w14:textId="77777777" w:rsidR="00DE22A3" w:rsidRDefault="00DE22A3" w:rsidP="00DE22A3">
      <w:pPr>
        <w:pStyle w:val="NoSpacing"/>
        <w:jc w:val="both"/>
        <w:rPr>
          <w:rFonts w:ascii="Arial" w:hAnsi="Arial" w:cs="Arial"/>
          <w:sz w:val="22"/>
          <w:szCs w:val="22"/>
        </w:rPr>
      </w:pPr>
    </w:p>
    <w:p w14:paraId="7816E7F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Zona ''Libertas'' obuhvaća zonu gospodarske-poslovne namjene (K1, K2, K3) u sjevernom dijelu obuhvata Plana, sjeverno od bujičnog vodotoka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21CD30FE" w14:textId="77777777" w:rsidR="00DE22A3" w:rsidRDefault="00DE22A3" w:rsidP="00DE22A3">
      <w:pPr>
        <w:pStyle w:val="NoSpacing"/>
        <w:jc w:val="both"/>
        <w:rPr>
          <w:rFonts w:ascii="Arial" w:hAnsi="Arial" w:cs="Arial"/>
          <w:sz w:val="22"/>
          <w:szCs w:val="22"/>
        </w:rPr>
      </w:pPr>
    </w:p>
    <w:p w14:paraId="57DD405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se nalazi unutar:</w:t>
      </w:r>
    </w:p>
    <w:p w14:paraId="5DFA08B2" w14:textId="77777777" w:rsidR="00DE22A3" w:rsidRPr="00340D26" w:rsidRDefault="00DE22A3" w:rsidP="00DE22A3">
      <w:pPr>
        <w:pStyle w:val="NoSpacing"/>
        <w:numPr>
          <w:ilvl w:val="1"/>
          <w:numId w:val="64"/>
        </w:numPr>
        <w:jc w:val="both"/>
        <w:rPr>
          <w:rFonts w:ascii="Arial" w:hAnsi="Arial" w:cs="Arial"/>
          <w:sz w:val="22"/>
          <w:szCs w:val="22"/>
        </w:rPr>
      </w:pPr>
      <w:r w:rsidRPr="00340D26">
        <w:rPr>
          <w:rFonts w:ascii="Arial" w:hAnsi="Arial" w:cs="Arial"/>
          <w:sz w:val="22"/>
          <w:szCs w:val="22"/>
        </w:rPr>
        <w:t>dijelom unutar područja srednje vjerojatnosti pojavljivanja poplava</w:t>
      </w:r>
    </w:p>
    <w:p w14:paraId="5C2C6C41" w14:textId="77777777" w:rsidR="00DE22A3" w:rsidRPr="00340D26" w:rsidRDefault="00DE22A3" w:rsidP="00DE22A3">
      <w:pPr>
        <w:pStyle w:val="NoSpacing"/>
        <w:numPr>
          <w:ilvl w:val="1"/>
          <w:numId w:val="64"/>
        </w:numPr>
        <w:jc w:val="both"/>
        <w:rPr>
          <w:rFonts w:ascii="Arial" w:hAnsi="Arial" w:cs="Arial"/>
          <w:sz w:val="22"/>
          <w:szCs w:val="22"/>
        </w:rPr>
      </w:pPr>
      <w:r w:rsidRPr="00340D26">
        <w:rPr>
          <w:rFonts w:ascii="Arial" w:hAnsi="Arial" w:cs="Arial"/>
          <w:sz w:val="22"/>
          <w:szCs w:val="22"/>
        </w:rPr>
        <w:t>dijelom unutar zaštićenog područja Značajni krajobraz ''Rijeka dubrovačka''</w:t>
      </w:r>
    </w:p>
    <w:p w14:paraId="2F41E06B" w14:textId="77777777" w:rsidR="00DE22A3" w:rsidRPr="00340D26" w:rsidRDefault="00DE22A3" w:rsidP="00DE22A3">
      <w:pPr>
        <w:pStyle w:val="NoSpacing"/>
        <w:numPr>
          <w:ilvl w:val="1"/>
          <w:numId w:val="64"/>
        </w:numPr>
        <w:jc w:val="both"/>
        <w:rPr>
          <w:rFonts w:ascii="Arial" w:hAnsi="Arial" w:cs="Arial"/>
          <w:sz w:val="22"/>
          <w:szCs w:val="22"/>
        </w:rPr>
      </w:pPr>
      <w:r w:rsidRPr="00340D26">
        <w:rPr>
          <w:rFonts w:ascii="Arial" w:hAnsi="Arial" w:cs="Arial"/>
          <w:sz w:val="22"/>
          <w:szCs w:val="22"/>
        </w:rPr>
        <w:t>dijelom unutar osobito vrijednog predjela kultivirani krajobraz.</w:t>
      </w:r>
    </w:p>
    <w:p w14:paraId="0D4B2471" w14:textId="77777777" w:rsidR="00DE22A3" w:rsidRDefault="00DE22A3" w:rsidP="00DE22A3">
      <w:pPr>
        <w:pStyle w:val="NoSpacing"/>
        <w:jc w:val="both"/>
        <w:rPr>
          <w:rFonts w:ascii="Arial" w:hAnsi="Arial" w:cs="Arial"/>
          <w:sz w:val="22"/>
          <w:szCs w:val="22"/>
        </w:rPr>
      </w:pPr>
    </w:p>
    <w:p w14:paraId="16C1C60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Unutar zone ''Libertas'' nije dozvoljeno izdavanje akata o gradnji prije izrade akcijskog plana upravljanja bukom, na osnovu kojeg će se odrediti posebni uvjeti gradnje. </w:t>
      </w:r>
    </w:p>
    <w:p w14:paraId="22D72FF2" w14:textId="77777777" w:rsidR="00DE22A3" w:rsidRDefault="00DE22A3" w:rsidP="00DE22A3">
      <w:pPr>
        <w:pStyle w:val="NoSpacing"/>
        <w:jc w:val="both"/>
        <w:rPr>
          <w:rFonts w:ascii="Arial" w:hAnsi="Arial" w:cs="Arial"/>
          <w:sz w:val="22"/>
          <w:szCs w:val="22"/>
        </w:rPr>
      </w:pPr>
    </w:p>
    <w:p w14:paraId="3457273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dijelu zone koji se prema kartografskom prikazu 3.7. nalazi unutar područja srednje vjerojatnosti pojavljivanja poplava, propisuje se sljedeće:</w:t>
      </w:r>
    </w:p>
    <w:p w14:paraId="0E891E36" w14:textId="77777777" w:rsidR="00DE22A3" w:rsidRDefault="00DE22A3" w:rsidP="00DE22A3">
      <w:pPr>
        <w:pStyle w:val="NoSpacing"/>
        <w:numPr>
          <w:ilvl w:val="0"/>
          <w:numId w:val="85"/>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3D58C94C" w14:textId="77777777" w:rsidR="00DE22A3" w:rsidRDefault="00DE22A3" w:rsidP="00DE22A3">
      <w:pPr>
        <w:pStyle w:val="NoSpacing"/>
        <w:numPr>
          <w:ilvl w:val="0"/>
          <w:numId w:val="85"/>
        </w:numPr>
        <w:jc w:val="both"/>
        <w:rPr>
          <w:rFonts w:ascii="Arial" w:hAnsi="Arial" w:cs="Arial"/>
          <w:sz w:val="22"/>
          <w:szCs w:val="22"/>
        </w:rPr>
      </w:pPr>
      <w:r w:rsidRPr="004F1C31">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2.2.1. Uvjeti i način gradnje.</w:t>
      </w:r>
    </w:p>
    <w:p w14:paraId="122F2D9F" w14:textId="77777777" w:rsidR="00DE22A3" w:rsidRDefault="00DE22A3" w:rsidP="00DE22A3">
      <w:pPr>
        <w:pStyle w:val="NoSpacing"/>
        <w:numPr>
          <w:ilvl w:val="0"/>
          <w:numId w:val="85"/>
        </w:numPr>
        <w:jc w:val="both"/>
        <w:rPr>
          <w:rFonts w:ascii="Arial" w:hAnsi="Arial" w:cs="Arial"/>
          <w:sz w:val="22"/>
          <w:szCs w:val="22"/>
        </w:rPr>
      </w:pPr>
      <w:r w:rsidRPr="004F1C31">
        <w:rPr>
          <w:rFonts w:ascii="Arial" w:hAnsi="Arial" w:cs="Arial"/>
          <w:sz w:val="22"/>
          <w:szCs w:val="22"/>
        </w:rPr>
        <w:t>nije dozvoljena gradnja podruma.</w:t>
      </w:r>
    </w:p>
    <w:p w14:paraId="36F5EB67" w14:textId="77777777" w:rsidR="00DE22A3" w:rsidRPr="004F1C31" w:rsidRDefault="00DE22A3" w:rsidP="00DE22A3">
      <w:pPr>
        <w:pStyle w:val="NoSpacing"/>
        <w:jc w:val="both"/>
        <w:rPr>
          <w:rFonts w:ascii="Arial" w:hAnsi="Arial" w:cs="Arial"/>
          <w:sz w:val="22"/>
          <w:szCs w:val="22"/>
        </w:rPr>
      </w:pPr>
    </w:p>
    <w:p w14:paraId="1354A291"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U dijelu zona koji se nalaze unutar obuhvata zaštićenog područja Značajni krajobraz ''Rijeka dubrovačka'' i osobito vrijednog predjela kultiviranog krajobraza, u cilju što boljeg uklapanja u zaštićeno područje propisuje se sljedeće:</w:t>
      </w:r>
    </w:p>
    <w:p w14:paraId="30ED477A" w14:textId="77777777" w:rsidR="00DE22A3"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minimalna udaljenost građevnog pravca od regulacijskog pravca nerazvrstane ceste Lozica-Mokošica-Komolac-</w:t>
      </w:r>
      <w:proofErr w:type="spellStart"/>
      <w:r w:rsidRPr="004F1C31">
        <w:rPr>
          <w:rFonts w:ascii="Arial" w:hAnsi="Arial" w:cs="Arial"/>
          <w:sz w:val="22"/>
          <w:szCs w:val="22"/>
        </w:rPr>
        <w:t>Sustjepan</w:t>
      </w:r>
      <w:proofErr w:type="spellEnd"/>
      <w:r w:rsidRPr="004F1C31">
        <w:rPr>
          <w:rFonts w:ascii="Arial" w:hAnsi="Arial" w:cs="Arial"/>
          <w:sz w:val="22"/>
          <w:szCs w:val="22"/>
        </w:rPr>
        <w:t xml:space="preserve"> iznosi 10 m</w:t>
      </w:r>
    </w:p>
    <w:p w14:paraId="19DBF302" w14:textId="77777777" w:rsidR="00DE22A3"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obvezan je tampon zaštitnog zelenila sa visokom vegetacijom, minimalne širine 10 m, koji će biti u funkciji zaštite od buke i zaštite vizura</w:t>
      </w:r>
    </w:p>
    <w:p w14:paraId="2606457B" w14:textId="77777777" w:rsidR="00DE22A3"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srednje i visoko raslinje iz podstavka 2. mora tvoriti organsku, a ne linijsku strukturu</w:t>
      </w:r>
    </w:p>
    <w:p w14:paraId="59A44A89" w14:textId="77777777" w:rsidR="00DE22A3"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najmanje 30% površine građevne čestice mora biti hortikulturno uređeno</w:t>
      </w:r>
    </w:p>
    <w:p w14:paraId="0ECC5538" w14:textId="77777777" w:rsidR="00DE22A3"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 xml:space="preserve">u slučaju gradnje ravnog krova, obvezno je njegovo </w:t>
      </w:r>
      <w:proofErr w:type="spellStart"/>
      <w:r w:rsidRPr="004F1C31">
        <w:rPr>
          <w:rFonts w:ascii="Arial" w:hAnsi="Arial" w:cs="Arial"/>
          <w:sz w:val="22"/>
          <w:szCs w:val="22"/>
        </w:rPr>
        <w:t>ozelenjavanje</w:t>
      </w:r>
      <w:proofErr w:type="spellEnd"/>
    </w:p>
    <w:p w14:paraId="4FEE0AF4" w14:textId="77777777" w:rsidR="00DE22A3" w:rsidRPr="004F1C31" w:rsidRDefault="00DE22A3" w:rsidP="00DE22A3">
      <w:pPr>
        <w:pStyle w:val="NoSpacing"/>
        <w:numPr>
          <w:ilvl w:val="0"/>
          <w:numId w:val="86"/>
        </w:numPr>
        <w:jc w:val="both"/>
        <w:rPr>
          <w:rFonts w:ascii="Arial" w:hAnsi="Arial" w:cs="Arial"/>
          <w:sz w:val="22"/>
          <w:szCs w:val="22"/>
        </w:rPr>
      </w:pPr>
      <w:r w:rsidRPr="004F1C31">
        <w:rPr>
          <w:rFonts w:ascii="Arial" w:hAnsi="Arial" w:cs="Arial"/>
          <w:sz w:val="22"/>
          <w:szCs w:val="22"/>
        </w:rPr>
        <w:t>u postupku izdavanja akata o gradnji potrebno je ishoditi uvjete nadležnog tijela za upravljanje vodama.</w:t>
      </w:r>
    </w:p>
    <w:p w14:paraId="7A2702A9" w14:textId="77777777" w:rsidR="00DE22A3" w:rsidRDefault="00DE22A3" w:rsidP="00DE22A3">
      <w:pPr>
        <w:pStyle w:val="NoSpacing"/>
        <w:ind w:left="360"/>
        <w:jc w:val="both"/>
        <w:rPr>
          <w:rFonts w:ascii="Arial" w:hAnsi="Arial" w:cs="Arial"/>
          <w:sz w:val="22"/>
          <w:szCs w:val="22"/>
        </w:rPr>
      </w:pPr>
    </w:p>
    <w:p w14:paraId="459E0D4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Iznimno od uvjeta propisanih poglavljem 2.2.1, za gradnju unutar </w:t>
      </w:r>
      <w:proofErr w:type="spellStart"/>
      <w:r w:rsidRPr="00340D26">
        <w:rPr>
          <w:rFonts w:ascii="Arial" w:hAnsi="Arial" w:cs="Arial"/>
          <w:sz w:val="22"/>
          <w:szCs w:val="22"/>
        </w:rPr>
        <w:t>gradivog</w:t>
      </w:r>
      <w:proofErr w:type="spellEnd"/>
      <w:r w:rsidRPr="00340D26">
        <w:rPr>
          <w:rFonts w:ascii="Arial" w:hAnsi="Arial" w:cs="Arial"/>
          <w:sz w:val="22"/>
          <w:szCs w:val="22"/>
        </w:rPr>
        <w:t xml:space="preserve"> dijela zone gospodarske-poslovne namjene (K1, K2, K3) u krajnjem sjevernom dijelu obuhvata određuju se sljedeći parametri:</w:t>
      </w:r>
    </w:p>
    <w:p w14:paraId="5B70F8D8" w14:textId="77777777" w:rsidR="00DE22A3" w:rsidRPr="00340D26" w:rsidRDefault="00DE22A3" w:rsidP="00DE22A3">
      <w:pPr>
        <w:pStyle w:val="NoSpacing"/>
        <w:numPr>
          <w:ilvl w:val="1"/>
          <w:numId w:val="85"/>
        </w:numPr>
        <w:ind w:left="709" w:hanging="283"/>
        <w:jc w:val="both"/>
        <w:rPr>
          <w:rFonts w:ascii="Arial" w:hAnsi="Arial" w:cs="Arial"/>
          <w:sz w:val="22"/>
          <w:szCs w:val="22"/>
        </w:rPr>
      </w:pPr>
      <w:r w:rsidRPr="00340D26">
        <w:rPr>
          <w:rFonts w:ascii="Arial" w:hAnsi="Arial" w:cs="Arial"/>
          <w:sz w:val="22"/>
          <w:szCs w:val="22"/>
        </w:rPr>
        <w:t>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 koeficijent iskorištenosti (kis) smanjuju se za 20% u odnosu na uvjete propisane poglavljem 2.2.1.</w:t>
      </w:r>
    </w:p>
    <w:p w14:paraId="18076750" w14:textId="77777777" w:rsidR="00DE22A3" w:rsidRPr="00340D26" w:rsidRDefault="00DE22A3" w:rsidP="00DE22A3">
      <w:pPr>
        <w:pStyle w:val="NoSpacing"/>
        <w:numPr>
          <w:ilvl w:val="1"/>
          <w:numId w:val="85"/>
        </w:numPr>
        <w:ind w:left="709" w:hanging="283"/>
        <w:jc w:val="both"/>
        <w:rPr>
          <w:rFonts w:ascii="Arial" w:hAnsi="Arial" w:cs="Arial"/>
          <w:sz w:val="22"/>
          <w:szCs w:val="22"/>
        </w:rPr>
      </w:pPr>
      <w:r w:rsidRPr="00340D26">
        <w:rPr>
          <w:rFonts w:ascii="Arial" w:hAnsi="Arial" w:cs="Arial"/>
          <w:sz w:val="22"/>
          <w:szCs w:val="22"/>
        </w:rPr>
        <w:t>najveća visina na ravnom terenu iznosi 10,0 m, a na kosom terenu 12,0 m.</w:t>
      </w:r>
    </w:p>
    <w:p w14:paraId="6F1330AA" w14:textId="77777777" w:rsidR="00DE22A3" w:rsidRDefault="00DE22A3" w:rsidP="00DE22A3">
      <w:pPr>
        <w:pStyle w:val="NoSpacing"/>
        <w:jc w:val="both"/>
        <w:rPr>
          <w:rFonts w:ascii="Arial" w:hAnsi="Arial" w:cs="Arial"/>
          <w:sz w:val="22"/>
          <w:szCs w:val="22"/>
        </w:rPr>
      </w:pPr>
    </w:p>
    <w:p w14:paraId="4E3EEA5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Unutar planiranog tampona zaštitnog zelenila, sukladno kartografskom prikazu 4.1., ne dozvoljava se uređenje pristupnih putova i staza te smještaj građevina infrastrukture. </w:t>
      </w:r>
    </w:p>
    <w:p w14:paraId="5EB0B364" w14:textId="77777777" w:rsidR="00DE22A3" w:rsidRDefault="00DE22A3" w:rsidP="00DE22A3">
      <w:pPr>
        <w:pStyle w:val="NoSpacing"/>
        <w:jc w:val="both"/>
        <w:rPr>
          <w:rFonts w:ascii="Arial" w:hAnsi="Arial" w:cs="Arial"/>
          <w:sz w:val="22"/>
          <w:szCs w:val="22"/>
        </w:rPr>
      </w:pPr>
    </w:p>
    <w:p w14:paraId="3BDEEE7A" w14:textId="77777777" w:rsidR="00DE22A3" w:rsidRPr="00340D26" w:rsidRDefault="00DE22A3" w:rsidP="00DE22A3">
      <w:pPr>
        <w:pStyle w:val="NoSpacing"/>
        <w:jc w:val="both"/>
        <w:rPr>
          <w:rFonts w:ascii="Arial" w:hAnsi="Arial" w:cs="Arial"/>
          <w:sz w:val="22"/>
          <w:szCs w:val="22"/>
        </w:rPr>
      </w:pPr>
    </w:p>
    <w:p w14:paraId="726F8E6A"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lastRenderedPageBreak/>
        <w:t>2.2. Zona ''</w:t>
      </w:r>
      <w:proofErr w:type="spellStart"/>
      <w:r w:rsidRPr="00340D26">
        <w:rPr>
          <w:rFonts w:ascii="Arial" w:hAnsi="Arial" w:cs="Arial"/>
          <w:b/>
          <w:sz w:val="22"/>
          <w:szCs w:val="22"/>
        </w:rPr>
        <w:t>Frendy</w:t>
      </w:r>
      <w:proofErr w:type="spellEnd"/>
      <w:r w:rsidRPr="00340D26">
        <w:rPr>
          <w:rFonts w:ascii="Arial" w:hAnsi="Arial" w:cs="Arial"/>
          <w:b/>
          <w:sz w:val="22"/>
          <w:szCs w:val="22"/>
        </w:rPr>
        <w:t>''</w:t>
      </w:r>
    </w:p>
    <w:p w14:paraId="3CB77F61" w14:textId="77777777" w:rsidR="00DE22A3" w:rsidRPr="00340D26" w:rsidRDefault="00DE22A3" w:rsidP="00DE22A3">
      <w:pPr>
        <w:pStyle w:val="NoSpacing"/>
        <w:numPr>
          <w:ilvl w:val="0"/>
          <w:numId w:val="17"/>
        </w:numPr>
        <w:jc w:val="center"/>
        <w:rPr>
          <w:rFonts w:ascii="Arial" w:hAnsi="Arial" w:cs="Arial"/>
          <w:sz w:val="22"/>
          <w:szCs w:val="22"/>
        </w:rPr>
      </w:pPr>
    </w:p>
    <w:p w14:paraId="669E8447" w14:textId="77777777" w:rsidR="00DE22A3" w:rsidRDefault="00DE22A3" w:rsidP="00DE22A3">
      <w:pPr>
        <w:pStyle w:val="NoSpacing"/>
        <w:jc w:val="both"/>
        <w:rPr>
          <w:rFonts w:ascii="Arial" w:hAnsi="Arial" w:cs="Arial"/>
          <w:sz w:val="22"/>
          <w:szCs w:val="22"/>
        </w:rPr>
      </w:pPr>
    </w:p>
    <w:p w14:paraId="6A45820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Frendy</w:t>
      </w:r>
      <w:proofErr w:type="spellEnd"/>
      <w:r w:rsidRPr="00340D26">
        <w:rPr>
          <w:rFonts w:ascii="Arial" w:hAnsi="Arial" w:cs="Arial"/>
          <w:sz w:val="22"/>
          <w:szCs w:val="22"/>
        </w:rPr>
        <w:t xml:space="preserve">'' obuhvaća zonu gospodarske-poslovne namjene (K1, K2, K3) u sjevernom dijelu obuhvata Plana, južno od bujičnog vodotoka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079AA934" w14:textId="77777777" w:rsidR="00DE22A3" w:rsidRDefault="00DE22A3" w:rsidP="00DE22A3">
      <w:pPr>
        <w:pStyle w:val="NoSpacing"/>
        <w:jc w:val="both"/>
        <w:rPr>
          <w:rFonts w:ascii="Arial" w:hAnsi="Arial" w:cs="Arial"/>
          <w:sz w:val="22"/>
          <w:szCs w:val="22"/>
        </w:rPr>
      </w:pPr>
    </w:p>
    <w:p w14:paraId="5359F52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Rekonstrukcija unutar zone nije dozvoljena prije:</w:t>
      </w:r>
    </w:p>
    <w:p w14:paraId="3D1DA02C" w14:textId="77777777" w:rsidR="00DE22A3" w:rsidRPr="00340D26" w:rsidRDefault="00DE22A3" w:rsidP="00DE22A3">
      <w:pPr>
        <w:pStyle w:val="NoSpacing"/>
        <w:numPr>
          <w:ilvl w:val="1"/>
          <w:numId w:val="65"/>
        </w:numPr>
        <w:jc w:val="both"/>
        <w:rPr>
          <w:rFonts w:ascii="Arial" w:hAnsi="Arial" w:cs="Arial"/>
          <w:sz w:val="22"/>
          <w:szCs w:val="22"/>
        </w:rPr>
      </w:pPr>
      <w:r w:rsidRPr="00340D26">
        <w:rPr>
          <w:rFonts w:ascii="Arial" w:hAnsi="Arial" w:cs="Arial"/>
          <w:sz w:val="22"/>
          <w:szCs w:val="22"/>
        </w:rPr>
        <w:t>osiguranja parkirališnih i garažnih potreba za postojeće objekte i rekonstruirane dijelove unutar zone</w:t>
      </w:r>
    </w:p>
    <w:p w14:paraId="34967FC4" w14:textId="77777777" w:rsidR="00DE22A3" w:rsidRPr="00340D26" w:rsidRDefault="00DE22A3" w:rsidP="00DE22A3">
      <w:pPr>
        <w:pStyle w:val="NoSpacing"/>
        <w:numPr>
          <w:ilvl w:val="1"/>
          <w:numId w:val="65"/>
        </w:numPr>
        <w:jc w:val="both"/>
        <w:rPr>
          <w:rFonts w:ascii="Arial" w:hAnsi="Arial" w:cs="Arial"/>
          <w:sz w:val="22"/>
          <w:szCs w:val="22"/>
        </w:rPr>
      </w:pPr>
      <w:r w:rsidRPr="00340D26">
        <w:rPr>
          <w:rFonts w:ascii="Arial" w:hAnsi="Arial" w:cs="Arial"/>
          <w:sz w:val="22"/>
          <w:szCs w:val="22"/>
        </w:rPr>
        <w:t xml:space="preserve">regulacije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r w:rsidRPr="00340D26">
        <w:rPr>
          <w:rFonts w:ascii="Arial" w:hAnsi="Arial" w:cs="Arial"/>
          <w:sz w:val="22"/>
          <w:szCs w:val="22"/>
        </w:rPr>
        <w:t>, i to u dijelu koji se sukladno kartografskom prikazu 3.7. nalazi unutar područja srednje vjerojatnosti pojavljivanja poplava, ako se rekonstrukcijom mijenjaju postojeći lokacijski uvjeti.</w:t>
      </w:r>
    </w:p>
    <w:p w14:paraId="0CB05C7F" w14:textId="77777777" w:rsidR="00DE22A3" w:rsidRDefault="00DE22A3" w:rsidP="00DE22A3">
      <w:pPr>
        <w:pStyle w:val="NoSpacing"/>
        <w:jc w:val="both"/>
        <w:rPr>
          <w:rFonts w:ascii="Arial" w:hAnsi="Arial" w:cs="Arial"/>
          <w:sz w:val="22"/>
          <w:szCs w:val="22"/>
        </w:rPr>
      </w:pPr>
    </w:p>
    <w:p w14:paraId="64D922E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Unutar planiranog tampona zaštitnog zelenila, sukladno kartografskom prikazu 4.1., ne dozvoljava se uređenje pristupnih putova i staza te smještaj građevina infrastrukture. </w:t>
      </w:r>
    </w:p>
    <w:p w14:paraId="791C6BDA" w14:textId="77777777" w:rsidR="00DE22A3" w:rsidRDefault="00DE22A3" w:rsidP="00DE22A3">
      <w:pPr>
        <w:pStyle w:val="NoSpacing"/>
        <w:jc w:val="both"/>
        <w:rPr>
          <w:rFonts w:ascii="Arial" w:hAnsi="Arial" w:cs="Arial"/>
          <w:sz w:val="22"/>
          <w:szCs w:val="22"/>
        </w:rPr>
      </w:pPr>
    </w:p>
    <w:p w14:paraId="52628108" w14:textId="77777777" w:rsidR="00DE22A3" w:rsidRPr="00340D26" w:rsidRDefault="00DE22A3" w:rsidP="00DE22A3">
      <w:pPr>
        <w:pStyle w:val="NoSpacing"/>
        <w:jc w:val="both"/>
        <w:rPr>
          <w:rFonts w:ascii="Arial" w:hAnsi="Arial" w:cs="Arial"/>
          <w:sz w:val="22"/>
          <w:szCs w:val="22"/>
        </w:rPr>
      </w:pPr>
    </w:p>
    <w:p w14:paraId="27FCED0B" w14:textId="77777777" w:rsidR="00DE22A3" w:rsidRDefault="00DE22A3" w:rsidP="00DE22A3">
      <w:pPr>
        <w:pStyle w:val="NoSpacing"/>
        <w:jc w:val="both"/>
        <w:rPr>
          <w:rFonts w:ascii="Arial" w:hAnsi="Arial" w:cs="Arial"/>
          <w:b/>
          <w:sz w:val="22"/>
          <w:szCs w:val="22"/>
        </w:rPr>
      </w:pPr>
      <w:r w:rsidRPr="00340D26">
        <w:rPr>
          <w:rFonts w:ascii="Arial" w:hAnsi="Arial" w:cs="Arial"/>
          <w:b/>
          <w:sz w:val="22"/>
          <w:szCs w:val="22"/>
        </w:rPr>
        <w:t>2.3. Zona nekadašnjeg kamenoloma</w:t>
      </w:r>
    </w:p>
    <w:p w14:paraId="2D1E905F" w14:textId="77777777" w:rsidR="00DE22A3" w:rsidRPr="00340D26" w:rsidRDefault="00DE22A3" w:rsidP="00DE22A3">
      <w:pPr>
        <w:pStyle w:val="NoSpacing"/>
        <w:jc w:val="both"/>
        <w:rPr>
          <w:rFonts w:ascii="Arial" w:hAnsi="Arial" w:cs="Arial"/>
          <w:b/>
          <w:sz w:val="22"/>
          <w:szCs w:val="22"/>
        </w:rPr>
      </w:pPr>
    </w:p>
    <w:p w14:paraId="08954A08" w14:textId="77777777" w:rsidR="00DE22A3" w:rsidRPr="00340D26" w:rsidRDefault="00DE22A3" w:rsidP="00DE22A3">
      <w:pPr>
        <w:pStyle w:val="NoSpacing"/>
        <w:numPr>
          <w:ilvl w:val="0"/>
          <w:numId w:val="17"/>
        </w:numPr>
        <w:jc w:val="center"/>
        <w:rPr>
          <w:rFonts w:ascii="Arial" w:hAnsi="Arial" w:cs="Arial"/>
          <w:sz w:val="22"/>
          <w:szCs w:val="22"/>
        </w:rPr>
      </w:pPr>
    </w:p>
    <w:p w14:paraId="6245CD40" w14:textId="77777777" w:rsidR="00DE22A3" w:rsidRDefault="00DE22A3" w:rsidP="00DE22A3">
      <w:pPr>
        <w:pStyle w:val="NoSpacing"/>
        <w:jc w:val="both"/>
        <w:rPr>
          <w:rFonts w:ascii="Arial" w:hAnsi="Arial" w:cs="Arial"/>
          <w:sz w:val="22"/>
          <w:szCs w:val="22"/>
        </w:rPr>
      </w:pPr>
    </w:p>
    <w:p w14:paraId="2AE000D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nekadašnjeg kamenoloma obuhvaća zone gospodarske-poslovne namjene (K1, K2 K3) u sjeverozapadnom dijelu obuhvata Plana:</w:t>
      </w:r>
    </w:p>
    <w:p w14:paraId="6E8E1EB6" w14:textId="77777777" w:rsidR="00DE22A3" w:rsidRPr="00340D26" w:rsidRDefault="00DE22A3" w:rsidP="00DE22A3">
      <w:pPr>
        <w:pStyle w:val="NoSpacing"/>
        <w:numPr>
          <w:ilvl w:val="1"/>
          <w:numId w:val="66"/>
        </w:numPr>
        <w:jc w:val="both"/>
        <w:rPr>
          <w:rFonts w:ascii="Arial" w:hAnsi="Arial" w:cs="Arial"/>
          <w:sz w:val="22"/>
          <w:szCs w:val="22"/>
        </w:rPr>
      </w:pPr>
      <w:r w:rsidRPr="00340D26">
        <w:rPr>
          <w:rFonts w:ascii="Arial" w:hAnsi="Arial" w:cs="Arial"/>
          <w:sz w:val="22"/>
          <w:szCs w:val="22"/>
        </w:rPr>
        <w:t>zona južno od sabirne ceste koja vodi prema sjeverozapadnom dijelu</w:t>
      </w:r>
    </w:p>
    <w:p w14:paraId="5D3D12B1" w14:textId="77777777" w:rsidR="00DE22A3" w:rsidRPr="00340D26" w:rsidRDefault="00DE22A3" w:rsidP="00DE22A3">
      <w:pPr>
        <w:pStyle w:val="NoSpacing"/>
        <w:numPr>
          <w:ilvl w:val="1"/>
          <w:numId w:val="66"/>
        </w:numPr>
        <w:jc w:val="both"/>
        <w:rPr>
          <w:rFonts w:ascii="Arial" w:hAnsi="Arial" w:cs="Arial"/>
          <w:sz w:val="22"/>
          <w:szCs w:val="22"/>
        </w:rPr>
      </w:pPr>
      <w:r w:rsidRPr="00340D26">
        <w:rPr>
          <w:rFonts w:ascii="Arial" w:hAnsi="Arial" w:cs="Arial"/>
          <w:sz w:val="22"/>
          <w:szCs w:val="22"/>
        </w:rPr>
        <w:t>zona između sabirne ceste i ceste BP Ina-Komolac-</w:t>
      </w:r>
      <w:proofErr w:type="spellStart"/>
      <w:r w:rsidRPr="00340D26">
        <w:rPr>
          <w:rFonts w:ascii="Arial" w:hAnsi="Arial" w:cs="Arial"/>
          <w:sz w:val="22"/>
          <w:szCs w:val="22"/>
        </w:rPr>
        <w:t>A.G.Grada</w:t>
      </w:r>
      <w:proofErr w:type="spellEnd"/>
      <w:r w:rsidRPr="00340D26">
        <w:rPr>
          <w:rFonts w:ascii="Arial" w:hAnsi="Arial" w:cs="Arial"/>
          <w:sz w:val="22"/>
          <w:szCs w:val="22"/>
        </w:rPr>
        <w:t xml:space="preserve"> Dubrovnika</w:t>
      </w:r>
    </w:p>
    <w:p w14:paraId="0B0303C5" w14:textId="77777777" w:rsidR="00DE22A3" w:rsidRDefault="00DE22A3" w:rsidP="00DE22A3">
      <w:pPr>
        <w:pStyle w:val="NoSpacing"/>
        <w:jc w:val="both"/>
        <w:rPr>
          <w:rFonts w:ascii="Arial" w:hAnsi="Arial" w:cs="Arial"/>
          <w:sz w:val="22"/>
          <w:szCs w:val="22"/>
        </w:rPr>
      </w:pPr>
    </w:p>
    <w:p w14:paraId="0DB44C8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zone nije dozvoljeno izdavanje akata o gradnji prije izrade plana sanacije kamenoloma.</w:t>
      </w:r>
    </w:p>
    <w:p w14:paraId="58E86DBF" w14:textId="77777777" w:rsidR="00DE22A3" w:rsidRDefault="00DE22A3" w:rsidP="00DE22A3">
      <w:pPr>
        <w:pStyle w:val="NoSpacing"/>
        <w:jc w:val="both"/>
        <w:rPr>
          <w:rFonts w:ascii="Arial" w:hAnsi="Arial" w:cs="Arial"/>
          <w:sz w:val="22"/>
          <w:szCs w:val="22"/>
        </w:rPr>
      </w:pPr>
    </w:p>
    <w:p w14:paraId="67C713A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Iznimno od uvjeta propisanih poglavljem 2.2.1, u dijelu zone koji se nalazi uz postojeću cestu (nerazvrstana cesta BP Ina-</w:t>
      </w:r>
      <w:proofErr w:type="spellStart"/>
      <w:r w:rsidRPr="00340D26">
        <w:rPr>
          <w:rFonts w:ascii="Arial" w:hAnsi="Arial" w:cs="Arial"/>
          <w:sz w:val="22"/>
          <w:szCs w:val="22"/>
        </w:rPr>
        <w:t>Brgat</w:t>
      </w:r>
      <w:proofErr w:type="spellEnd"/>
      <w:r w:rsidRPr="00340D26">
        <w:rPr>
          <w:rFonts w:ascii="Arial" w:hAnsi="Arial" w:cs="Arial"/>
          <w:sz w:val="22"/>
          <w:szCs w:val="22"/>
        </w:rPr>
        <w:t>) zbog vizualne izloženosti određuju se sljedeći parametri:</w:t>
      </w:r>
    </w:p>
    <w:p w14:paraId="5B49AA49" w14:textId="77777777" w:rsidR="00DE22A3" w:rsidRDefault="00DE22A3" w:rsidP="00DE22A3">
      <w:pPr>
        <w:pStyle w:val="NoSpacing"/>
        <w:numPr>
          <w:ilvl w:val="0"/>
          <w:numId w:val="87"/>
        </w:numPr>
        <w:jc w:val="both"/>
        <w:rPr>
          <w:rFonts w:ascii="Arial" w:hAnsi="Arial" w:cs="Arial"/>
          <w:sz w:val="22"/>
          <w:szCs w:val="22"/>
        </w:rPr>
      </w:pPr>
      <w:r w:rsidRPr="00340D26">
        <w:rPr>
          <w:rFonts w:ascii="Arial" w:hAnsi="Arial" w:cs="Arial"/>
          <w:sz w:val="22"/>
          <w:szCs w:val="22"/>
        </w:rPr>
        <w:t>koeficijent izgrađenosti (</w:t>
      </w:r>
      <w:proofErr w:type="spellStart"/>
      <w:r w:rsidRPr="00340D26">
        <w:rPr>
          <w:rFonts w:ascii="Arial" w:hAnsi="Arial" w:cs="Arial"/>
          <w:sz w:val="22"/>
          <w:szCs w:val="22"/>
        </w:rPr>
        <w:t>kig</w:t>
      </w:r>
      <w:proofErr w:type="spellEnd"/>
      <w:r w:rsidRPr="00340D26">
        <w:rPr>
          <w:rFonts w:ascii="Arial" w:hAnsi="Arial" w:cs="Arial"/>
          <w:sz w:val="22"/>
          <w:szCs w:val="22"/>
        </w:rPr>
        <w:t>) i koeficijent iskorištenosti (kis) smanjuju se za 20% u odnosu na uvjete propisane poglavljem 2.2.1.</w:t>
      </w:r>
    </w:p>
    <w:p w14:paraId="34168A56" w14:textId="77777777" w:rsidR="00DE22A3" w:rsidRPr="00F870AF" w:rsidRDefault="00DE22A3" w:rsidP="00DE22A3">
      <w:pPr>
        <w:pStyle w:val="NoSpacing"/>
        <w:numPr>
          <w:ilvl w:val="0"/>
          <w:numId w:val="87"/>
        </w:numPr>
        <w:jc w:val="both"/>
        <w:rPr>
          <w:rFonts w:ascii="Arial" w:hAnsi="Arial" w:cs="Arial"/>
          <w:sz w:val="22"/>
          <w:szCs w:val="22"/>
        </w:rPr>
      </w:pPr>
      <w:r w:rsidRPr="00F870AF">
        <w:rPr>
          <w:rFonts w:ascii="Arial" w:hAnsi="Arial" w:cs="Arial"/>
          <w:sz w:val="22"/>
          <w:szCs w:val="22"/>
        </w:rPr>
        <w:t>najveća visina na ravnom terenu iznosi 10,0 m, a na kosom terenu 12,0 m.</w:t>
      </w:r>
    </w:p>
    <w:p w14:paraId="5FC5DA95" w14:textId="77777777" w:rsidR="00DE22A3" w:rsidRDefault="00DE22A3" w:rsidP="00DE22A3">
      <w:pPr>
        <w:pStyle w:val="NoSpacing"/>
        <w:jc w:val="both"/>
        <w:rPr>
          <w:rFonts w:ascii="Arial" w:hAnsi="Arial" w:cs="Arial"/>
          <w:sz w:val="22"/>
          <w:szCs w:val="22"/>
        </w:rPr>
      </w:pPr>
    </w:p>
    <w:p w14:paraId="445F820F" w14:textId="77777777" w:rsidR="00DE22A3" w:rsidRDefault="00DE22A3" w:rsidP="00DE22A3">
      <w:pPr>
        <w:pStyle w:val="NoSpacing"/>
        <w:jc w:val="both"/>
        <w:rPr>
          <w:rFonts w:ascii="Arial" w:hAnsi="Arial" w:cs="Arial"/>
          <w:sz w:val="22"/>
          <w:szCs w:val="22"/>
        </w:rPr>
      </w:pPr>
      <w:r w:rsidRPr="00340D26">
        <w:rPr>
          <w:rFonts w:ascii="Arial" w:hAnsi="Arial" w:cs="Arial"/>
          <w:sz w:val="22"/>
          <w:szCs w:val="22"/>
        </w:rPr>
        <w:t xml:space="preserve">Unutar planiranog tampona zaštitnog zelenila, sukladno kartografskom prikazu 4.1., ne dozvoljava se uređenje pristupnih putova i staza te smještaj građevina infrastrukture. </w:t>
      </w:r>
    </w:p>
    <w:p w14:paraId="1F0D63ED" w14:textId="77777777" w:rsidR="00DE22A3" w:rsidRDefault="00DE22A3" w:rsidP="00DE22A3">
      <w:pPr>
        <w:pStyle w:val="NoSpacing"/>
        <w:jc w:val="both"/>
        <w:rPr>
          <w:rFonts w:ascii="Arial" w:hAnsi="Arial" w:cs="Arial"/>
          <w:sz w:val="22"/>
          <w:szCs w:val="22"/>
        </w:rPr>
      </w:pPr>
    </w:p>
    <w:p w14:paraId="5FBF32D8" w14:textId="77777777" w:rsidR="00DE22A3" w:rsidRPr="00340D26" w:rsidRDefault="00DE22A3" w:rsidP="00DE22A3">
      <w:pPr>
        <w:pStyle w:val="NoSpacing"/>
        <w:jc w:val="both"/>
        <w:rPr>
          <w:rFonts w:ascii="Arial" w:hAnsi="Arial" w:cs="Arial"/>
          <w:sz w:val="22"/>
          <w:szCs w:val="22"/>
        </w:rPr>
      </w:pPr>
    </w:p>
    <w:p w14:paraId="54AD390F" w14:textId="47BA8440"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2.4. Zona ''</w:t>
      </w:r>
      <w:proofErr w:type="spellStart"/>
      <w:r w:rsidRPr="00340D26">
        <w:rPr>
          <w:rFonts w:ascii="Arial" w:hAnsi="Arial" w:cs="Arial"/>
          <w:b/>
          <w:sz w:val="22"/>
          <w:szCs w:val="22"/>
        </w:rPr>
        <w:t>Kaboga</w:t>
      </w:r>
      <w:proofErr w:type="spellEnd"/>
      <w:r w:rsidRPr="00340D26">
        <w:rPr>
          <w:rFonts w:ascii="Arial" w:hAnsi="Arial" w:cs="Arial"/>
          <w:b/>
          <w:sz w:val="22"/>
          <w:szCs w:val="22"/>
        </w:rPr>
        <w:t>-istok''</w:t>
      </w:r>
    </w:p>
    <w:p w14:paraId="1472D808" w14:textId="77777777" w:rsidR="00DE22A3" w:rsidRPr="00340D26" w:rsidRDefault="00DE22A3" w:rsidP="00DE22A3">
      <w:pPr>
        <w:pStyle w:val="NoSpacing"/>
        <w:numPr>
          <w:ilvl w:val="0"/>
          <w:numId w:val="17"/>
        </w:numPr>
        <w:jc w:val="center"/>
        <w:rPr>
          <w:rFonts w:ascii="Arial" w:hAnsi="Arial" w:cs="Arial"/>
          <w:sz w:val="22"/>
          <w:szCs w:val="22"/>
        </w:rPr>
      </w:pPr>
    </w:p>
    <w:p w14:paraId="14D66DBF" w14:textId="77777777" w:rsidR="00DE22A3" w:rsidRDefault="00DE22A3" w:rsidP="00DE22A3">
      <w:pPr>
        <w:pStyle w:val="NoSpacing"/>
        <w:jc w:val="both"/>
        <w:rPr>
          <w:rFonts w:ascii="Arial" w:hAnsi="Arial" w:cs="Arial"/>
          <w:sz w:val="22"/>
          <w:szCs w:val="22"/>
        </w:rPr>
      </w:pPr>
    </w:p>
    <w:p w14:paraId="013CECC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Kaboga</w:t>
      </w:r>
      <w:proofErr w:type="spellEnd"/>
      <w:r w:rsidRPr="00340D26">
        <w:rPr>
          <w:rFonts w:ascii="Arial" w:hAnsi="Arial" w:cs="Arial"/>
          <w:sz w:val="22"/>
          <w:szCs w:val="22"/>
        </w:rPr>
        <w:t>-istok'' obuhvaća dvije zone gospodarske-poslovne namjene (K1, K2 K3) u središnjem dijelu obuhvata Plana, koje su na kartografskom prikazu 3.6. označene kao zone 2.4. i 2.4.*.</w:t>
      </w:r>
    </w:p>
    <w:p w14:paraId="1953CD68" w14:textId="77777777" w:rsidR="00DE22A3" w:rsidRDefault="00DE22A3" w:rsidP="00DE22A3">
      <w:pPr>
        <w:pStyle w:val="NoSpacing"/>
        <w:jc w:val="both"/>
        <w:rPr>
          <w:rFonts w:ascii="Arial" w:hAnsi="Arial" w:cs="Arial"/>
          <w:sz w:val="22"/>
          <w:szCs w:val="22"/>
        </w:rPr>
      </w:pPr>
    </w:p>
    <w:p w14:paraId="3EFBDD1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se nalazi:</w:t>
      </w:r>
    </w:p>
    <w:p w14:paraId="5F5D4CDA" w14:textId="77777777" w:rsidR="00DE22A3" w:rsidRPr="00340D26" w:rsidRDefault="00DE22A3" w:rsidP="00DE22A3">
      <w:pPr>
        <w:pStyle w:val="NoSpacing"/>
        <w:numPr>
          <w:ilvl w:val="1"/>
          <w:numId w:val="67"/>
        </w:numPr>
        <w:jc w:val="both"/>
        <w:rPr>
          <w:rFonts w:ascii="Arial" w:hAnsi="Arial" w:cs="Arial"/>
          <w:sz w:val="22"/>
          <w:szCs w:val="22"/>
        </w:rPr>
      </w:pPr>
      <w:r w:rsidRPr="00340D26">
        <w:rPr>
          <w:rFonts w:ascii="Arial" w:hAnsi="Arial" w:cs="Arial"/>
          <w:sz w:val="22"/>
          <w:szCs w:val="22"/>
        </w:rPr>
        <w:t>dijelom unutar područja srednje vjerojatnosti pojavljivanja poplava, sukladno kartografskom prikazu 3.7.</w:t>
      </w:r>
    </w:p>
    <w:p w14:paraId="195A1DAA" w14:textId="77777777" w:rsidR="00DE22A3" w:rsidRDefault="00DE22A3" w:rsidP="00DE22A3">
      <w:pPr>
        <w:pStyle w:val="NoSpacing"/>
        <w:numPr>
          <w:ilvl w:val="1"/>
          <w:numId w:val="67"/>
        </w:numPr>
        <w:jc w:val="both"/>
        <w:rPr>
          <w:rFonts w:ascii="Arial" w:hAnsi="Arial" w:cs="Arial"/>
          <w:sz w:val="22"/>
          <w:szCs w:val="22"/>
        </w:rPr>
      </w:pPr>
      <w:r w:rsidRPr="00340D26">
        <w:rPr>
          <w:rFonts w:ascii="Arial" w:hAnsi="Arial" w:cs="Arial"/>
          <w:sz w:val="22"/>
          <w:szCs w:val="22"/>
        </w:rPr>
        <w:t>dijelom unutar osobito vrijednog predjela-kultivirani krajobraz.</w:t>
      </w:r>
    </w:p>
    <w:p w14:paraId="3130CDC3" w14:textId="77777777" w:rsidR="00DE22A3" w:rsidRPr="00340D26" w:rsidRDefault="00DE22A3" w:rsidP="00DE22A3">
      <w:pPr>
        <w:pStyle w:val="NoSpacing"/>
        <w:ind w:left="360"/>
        <w:jc w:val="both"/>
        <w:rPr>
          <w:rFonts w:ascii="Arial" w:hAnsi="Arial" w:cs="Arial"/>
          <w:sz w:val="22"/>
          <w:szCs w:val="22"/>
        </w:rPr>
      </w:pPr>
    </w:p>
    <w:p w14:paraId="385284D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dijelu zone koji se prema kartografskom prikazu 3.7. nalazi unutar područja srednje vjerojatnosti pojavljivanja poplava, propisuje se sljedeće:</w:t>
      </w:r>
    </w:p>
    <w:p w14:paraId="50BFCFA7" w14:textId="77777777" w:rsidR="00DE22A3" w:rsidRDefault="00DE22A3" w:rsidP="00DE22A3">
      <w:pPr>
        <w:pStyle w:val="NoSpacing"/>
        <w:numPr>
          <w:ilvl w:val="0"/>
          <w:numId w:val="88"/>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698E0A70" w14:textId="77777777" w:rsidR="00DE22A3" w:rsidRDefault="00DE22A3" w:rsidP="00DE22A3">
      <w:pPr>
        <w:pStyle w:val="NoSpacing"/>
        <w:numPr>
          <w:ilvl w:val="0"/>
          <w:numId w:val="88"/>
        </w:numPr>
        <w:jc w:val="both"/>
        <w:rPr>
          <w:rFonts w:ascii="Arial" w:hAnsi="Arial" w:cs="Arial"/>
          <w:sz w:val="22"/>
          <w:szCs w:val="22"/>
        </w:rPr>
      </w:pPr>
      <w:r w:rsidRPr="00F870AF">
        <w:rPr>
          <w:rFonts w:ascii="Arial" w:hAnsi="Arial" w:cs="Arial"/>
          <w:sz w:val="22"/>
          <w:szCs w:val="22"/>
        </w:rPr>
        <w:lastRenderedPageBreak/>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2.2.1. Uvjeti i način gradnje.</w:t>
      </w:r>
    </w:p>
    <w:p w14:paraId="0933638D" w14:textId="77777777" w:rsidR="00DE22A3" w:rsidRPr="00F870AF" w:rsidRDefault="00DE22A3" w:rsidP="00DE22A3">
      <w:pPr>
        <w:pStyle w:val="NoSpacing"/>
        <w:numPr>
          <w:ilvl w:val="0"/>
          <w:numId w:val="88"/>
        </w:numPr>
        <w:jc w:val="both"/>
        <w:rPr>
          <w:rFonts w:ascii="Arial" w:hAnsi="Arial" w:cs="Arial"/>
          <w:sz w:val="22"/>
          <w:szCs w:val="22"/>
        </w:rPr>
      </w:pPr>
      <w:r w:rsidRPr="00F870AF">
        <w:rPr>
          <w:rFonts w:ascii="Arial" w:hAnsi="Arial" w:cs="Arial"/>
          <w:sz w:val="22"/>
          <w:szCs w:val="22"/>
        </w:rPr>
        <w:t>nije dozvoljena gradnja podruma.</w:t>
      </w:r>
    </w:p>
    <w:p w14:paraId="137ECB2D" w14:textId="77777777" w:rsidR="00DE22A3" w:rsidRDefault="00DE22A3" w:rsidP="00DE22A3">
      <w:pPr>
        <w:pStyle w:val="NoSpacing"/>
        <w:jc w:val="both"/>
        <w:rPr>
          <w:rFonts w:ascii="Arial" w:hAnsi="Arial" w:cs="Arial"/>
          <w:sz w:val="22"/>
          <w:szCs w:val="22"/>
        </w:rPr>
      </w:pPr>
    </w:p>
    <w:p w14:paraId="0245449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zonu 2.4.*, iznimno od uvjeta i načina gradnje propisanih poglavljem 2.2.1., visina gospodarskih građevina od najniže točke uređenog terena uz građevinu do vijenca građevine može biti najviše 9,0 m, osim tehnološki uvjetovanih dijelova građevina propisanih ovim Planom.</w:t>
      </w:r>
    </w:p>
    <w:p w14:paraId="3665BE2F" w14:textId="77777777" w:rsidR="00DE22A3" w:rsidRDefault="00DE22A3" w:rsidP="00DE22A3">
      <w:pPr>
        <w:pStyle w:val="NoSpacing"/>
        <w:jc w:val="both"/>
        <w:rPr>
          <w:rFonts w:ascii="Arial" w:hAnsi="Arial" w:cs="Arial"/>
          <w:sz w:val="22"/>
          <w:szCs w:val="22"/>
        </w:rPr>
      </w:pPr>
    </w:p>
    <w:p w14:paraId="783DDCA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Najmanje 30% površine građevne čestice mora biti hortikulturno uređeno.</w:t>
      </w:r>
    </w:p>
    <w:p w14:paraId="7847D440" w14:textId="77777777" w:rsidR="00DE22A3" w:rsidRDefault="00DE22A3" w:rsidP="00DE22A3">
      <w:pPr>
        <w:pStyle w:val="NoSpacing"/>
        <w:jc w:val="both"/>
        <w:rPr>
          <w:rFonts w:ascii="Arial" w:hAnsi="Arial" w:cs="Arial"/>
          <w:sz w:val="22"/>
          <w:szCs w:val="22"/>
        </w:rPr>
      </w:pPr>
    </w:p>
    <w:p w14:paraId="76A6A1B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Ne dozvoljavaju se sadržaji i aktivnosti koji proizvode buku veću od 60 dB(A).</w:t>
      </w:r>
    </w:p>
    <w:p w14:paraId="7197F805" w14:textId="77777777" w:rsidR="00DE22A3" w:rsidRDefault="00DE22A3" w:rsidP="00DE22A3">
      <w:pPr>
        <w:pStyle w:val="NoSpacing"/>
        <w:jc w:val="both"/>
        <w:rPr>
          <w:rFonts w:ascii="Arial" w:hAnsi="Arial" w:cs="Arial"/>
          <w:sz w:val="22"/>
          <w:szCs w:val="22"/>
        </w:rPr>
      </w:pPr>
    </w:p>
    <w:p w14:paraId="6E12DDB6" w14:textId="77777777" w:rsidR="00DE22A3" w:rsidRPr="00340D26" w:rsidRDefault="00DE22A3" w:rsidP="00DE22A3">
      <w:pPr>
        <w:pStyle w:val="NoSpacing"/>
        <w:jc w:val="both"/>
        <w:rPr>
          <w:rFonts w:ascii="Arial" w:hAnsi="Arial" w:cs="Arial"/>
          <w:sz w:val="22"/>
          <w:szCs w:val="22"/>
        </w:rPr>
      </w:pPr>
    </w:p>
    <w:p w14:paraId="64D07FBC"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2.5. Zona ''Jamnica''</w:t>
      </w:r>
    </w:p>
    <w:p w14:paraId="2DC12970" w14:textId="77777777" w:rsidR="00DE22A3" w:rsidRPr="00340D26" w:rsidRDefault="00DE22A3" w:rsidP="00DE22A3">
      <w:pPr>
        <w:pStyle w:val="NoSpacing"/>
        <w:numPr>
          <w:ilvl w:val="0"/>
          <w:numId w:val="17"/>
        </w:numPr>
        <w:jc w:val="center"/>
        <w:rPr>
          <w:rFonts w:ascii="Arial" w:hAnsi="Arial" w:cs="Arial"/>
          <w:sz w:val="22"/>
          <w:szCs w:val="22"/>
        </w:rPr>
      </w:pPr>
    </w:p>
    <w:p w14:paraId="665F74DE" w14:textId="77777777" w:rsidR="00DE22A3" w:rsidRDefault="00DE22A3" w:rsidP="00DE22A3">
      <w:pPr>
        <w:pStyle w:val="NoSpacing"/>
        <w:jc w:val="both"/>
        <w:rPr>
          <w:rFonts w:ascii="Arial" w:hAnsi="Arial" w:cs="Arial"/>
          <w:sz w:val="22"/>
          <w:szCs w:val="22"/>
        </w:rPr>
      </w:pPr>
    </w:p>
    <w:p w14:paraId="771357E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''Jamnica'' obuhvaća postojeću zonu gospodarske-poslovne namjene (K1, K2 K3) u središnjem dijelu obuhvata Plana.</w:t>
      </w:r>
    </w:p>
    <w:p w14:paraId="3C20A218" w14:textId="77777777" w:rsidR="00DE22A3" w:rsidRDefault="00DE22A3" w:rsidP="00DE22A3">
      <w:pPr>
        <w:pStyle w:val="NoSpacing"/>
        <w:jc w:val="both"/>
        <w:rPr>
          <w:rFonts w:ascii="Arial" w:hAnsi="Arial" w:cs="Arial"/>
          <w:sz w:val="22"/>
          <w:szCs w:val="22"/>
        </w:rPr>
      </w:pPr>
    </w:p>
    <w:p w14:paraId="4AF756B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se dijelom nalazi unutar područja srednje vjerojatnosti pojavljivanja poplava, sukladno kartografskom prikazu 3.7.</w:t>
      </w:r>
    </w:p>
    <w:p w14:paraId="0DC7CA09" w14:textId="77777777" w:rsidR="00DE22A3" w:rsidRDefault="00DE22A3" w:rsidP="00DE22A3">
      <w:pPr>
        <w:pStyle w:val="NoSpacing"/>
        <w:jc w:val="both"/>
        <w:rPr>
          <w:rFonts w:ascii="Arial" w:hAnsi="Arial" w:cs="Arial"/>
          <w:sz w:val="22"/>
          <w:szCs w:val="22"/>
        </w:rPr>
      </w:pPr>
    </w:p>
    <w:p w14:paraId="449E7D4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uređenje terena oko postojećeg objekta u svrhu zaštite od poplava.</w:t>
      </w:r>
    </w:p>
    <w:p w14:paraId="0F390DF9" w14:textId="77777777" w:rsidR="00DE22A3" w:rsidRDefault="00DE22A3" w:rsidP="00DE22A3">
      <w:pPr>
        <w:pStyle w:val="NoSpacing"/>
        <w:ind w:left="360"/>
        <w:jc w:val="both"/>
        <w:rPr>
          <w:rFonts w:ascii="Arial" w:hAnsi="Arial" w:cs="Arial"/>
          <w:sz w:val="22"/>
          <w:szCs w:val="22"/>
        </w:rPr>
      </w:pPr>
    </w:p>
    <w:p w14:paraId="1AD9C2A1" w14:textId="77777777" w:rsidR="00DE22A3" w:rsidRPr="00340D26" w:rsidRDefault="00DE22A3" w:rsidP="00DE22A3">
      <w:pPr>
        <w:pStyle w:val="NoSpacing"/>
        <w:ind w:left="360"/>
        <w:jc w:val="both"/>
        <w:rPr>
          <w:rFonts w:ascii="Arial" w:hAnsi="Arial" w:cs="Arial"/>
          <w:sz w:val="22"/>
          <w:szCs w:val="22"/>
        </w:rPr>
      </w:pPr>
    </w:p>
    <w:p w14:paraId="2F0C64AB"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2.6. Zona ''</w:t>
      </w:r>
      <w:proofErr w:type="spellStart"/>
      <w:r w:rsidRPr="00340D26">
        <w:rPr>
          <w:rFonts w:ascii="Arial" w:hAnsi="Arial" w:cs="Arial"/>
          <w:b/>
          <w:sz w:val="22"/>
          <w:szCs w:val="22"/>
        </w:rPr>
        <w:t>Podgaj</w:t>
      </w:r>
      <w:proofErr w:type="spellEnd"/>
      <w:r w:rsidRPr="00340D26">
        <w:rPr>
          <w:rFonts w:ascii="Arial" w:hAnsi="Arial" w:cs="Arial"/>
          <w:b/>
          <w:sz w:val="22"/>
          <w:szCs w:val="22"/>
        </w:rPr>
        <w:t>''</w:t>
      </w:r>
    </w:p>
    <w:p w14:paraId="097EC738" w14:textId="77777777" w:rsidR="00DE22A3" w:rsidRPr="00340D26" w:rsidRDefault="00DE22A3" w:rsidP="00DE22A3">
      <w:pPr>
        <w:pStyle w:val="NoSpacing"/>
        <w:numPr>
          <w:ilvl w:val="0"/>
          <w:numId w:val="17"/>
        </w:numPr>
        <w:jc w:val="center"/>
        <w:rPr>
          <w:rFonts w:ascii="Arial" w:hAnsi="Arial" w:cs="Arial"/>
          <w:sz w:val="22"/>
          <w:szCs w:val="22"/>
        </w:rPr>
      </w:pPr>
    </w:p>
    <w:p w14:paraId="5FAD73AD" w14:textId="77777777" w:rsidR="00DE22A3" w:rsidRDefault="00DE22A3" w:rsidP="00DE22A3">
      <w:pPr>
        <w:pStyle w:val="NoSpacing"/>
        <w:jc w:val="both"/>
        <w:rPr>
          <w:rFonts w:ascii="Arial" w:hAnsi="Arial" w:cs="Arial"/>
          <w:sz w:val="22"/>
          <w:szCs w:val="22"/>
        </w:rPr>
      </w:pPr>
    </w:p>
    <w:p w14:paraId="1C3BA6D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Podgaj</w:t>
      </w:r>
      <w:proofErr w:type="spellEnd"/>
      <w:r w:rsidRPr="00340D26">
        <w:rPr>
          <w:rFonts w:ascii="Arial" w:hAnsi="Arial" w:cs="Arial"/>
          <w:sz w:val="22"/>
          <w:szCs w:val="22"/>
        </w:rPr>
        <w:t>'' obuhvaća dvije postojeće zone gospodarske-poslovne namjene (K1, K2 K3) zapadno i istočno od glavne gradske ceste, koje su na kartografskom prikazu 3.6. označene kao zone 2.6. i 2.6.*.</w:t>
      </w:r>
    </w:p>
    <w:p w14:paraId="377D3F28" w14:textId="77777777" w:rsidR="00DE22A3" w:rsidRDefault="00DE22A3" w:rsidP="00DE22A3">
      <w:pPr>
        <w:pStyle w:val="NoSpacing"/>
        <w:jc w:val="both"/>
        <w:rPr>
          <w:rFonts w:ascii="Arial" w:hAnsi="Arial" w:cs="Arial"/>
          <w:sz w:val="22"/>
          <w:szCs w:val="22"/>
        </w:rPr>
      </w:pPr>
    </w:p>
    <w:p w14:paraId="5AECB75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uređenje terena oko postojećih objekata u svrhu zaštite od poplava.</w:t>
      </w:r>
    </w:p>
    <w:p w14:paraId="4641C42B" w14:textId="77777777" w:rsidR="00DE22A3" w:rsidRDefault="00DE22A3" w:rsidP="00DE22A3">
      <w:pPr>
        <w:pStyle w:val="NoSpacing"/>
        <w:jc w:val="both"/>
        <w:rPr>
          <w:rFonts w:ascii="Arial" w:hAnsi="Arial" w:cs="Arial"/>
          <w:sz w:val="22"/>
          <w:szCs w:val="22"/>
        </w:rPr>
      </w:pPr>
    </w:p>
    <w:p w14:paraId="640F775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zonu 2.6* koja se sukladno kartografskom prikazu 3.7. u potpunosti nalazi unutar područja srednje vjerojatnosti pojavljivanja poplava, propisuje se sljedeće:</w:t>
      </w:r>
    </w:p>
    <w:p w14:paraId="40633182" w14:textId="77777777" w:rsidR="00DE22A3" w:rsidRPr="00340D26" w:rsidRDefault="00DE22A3" w:rsidP="00DE22A3">
      <w:pPr>
        <w:pStyle w:val="NoSpacing"/>
        <w:numPr>
          <w:ilvl w:val="1"/>
          <w:numId w:val="79"/>
        </w:numPr>
        <w:jc w:val="both"/>
        <w:rPr>
          <w:rFonts w:ascii="Arial" w:hAnsi="Arial" w:cs="Arial"/>
          <w:sz w:val="22"/>
          <w:szCs w:val="22"/>
        </w:rPr>
      </w:pPr>
      <w:r w:rsidRPr="00340D26">
        <w:rPr>
          <w:rFonts w:ascii="Arial" w:hAnsi="Arial" w:cs="Arial"/>
          <w:sz w:val="22"/>
          <w:szCs w:val="22"/>
        </w:rPr>
        <w:t xml:space="preserve">nije dozvoljeno izdavanje akata o gradnji unutar obuhvata zone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386F1255" w14:textId="77777777" w:rsidR="00DE22A3" w:rsidRPr="00340D26" w:rsidRDefault="00DE22A3" w:rsidP="00DE22A3">
      <w:pPr>
        <w:pStyle w:val="NoSpacing"/>
        <w:numPr>
          <w:ilvl w:val="1"/>
          <w:numId w:val="79"/>
        </w:numPr>
        <w:jc w:val="both"/>
        <w:rPr>
          <w:rFonts w:ascii="Arial" w:hAnsi="Arial" w:cs="Arial"/>
          <w:sz w:val="22"/>
          <w:szCs w:val="22"/>
        </w:rPr>
      </w:pPr>
      <w:r w:rsidRPr="00340D26">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2.2.1. Uvjeti i način gradnje</w:t>
      </w:r>
    </w:p>
    <w:p w14:paraId="181F1302" w14:textId="77777777" w:rsidR="00DE22A3" w:rsidRPr="00340D26" w:rsidRDefault="00DE22A3" w:rsidP="00DE22A3">
      <w:pPr>
        <w:pStyle w:val="NoSpacing"/>
        <w:numPr>
          <w:ilvl w:val="1"/>
          <w:numId w:val="79"/>
        </w:numPr>
        <w:jc w:val="both"/>
        <w:rPr>
          <w:rFonts w:ascii="Arial" w:hAnsi="Arial" w:cs="Arial"/>
          <w:sz w:val="22"/>
          <w:szCs w:val="22"/>
        </w:rPr>
      </w:pPr>
      <w:r w:rsidRPr="00340D26">
        <w:rPr>
          <w:rFonts w:ascii="Arial" w:hAnsi="Arial" w:cs="Arial"/>
          <w:sz w:val="22"/>
          <w:szCs w:val="22"/>
        </w:rPr>
        <w:t>iznimno od uvjeta i načina gradnje propisanih poglavljem 2.2.1.:</w:t>
      </w:r>
    </w:p>
    <w:p w14:paraId="7B28FC2E" w14:textId="77777777" w:rsidR="00DE22A3" w:rsidRPr="00340D26" w:rsidRDefault="00DE22A3" w:rsidP="00DE22A3">
      <w:pPr>
        <w:pStyle w:val="NoSpacing"/>
        <w:numPr>
          <w:ilvl w:val="2"/>
          <w:numId w:val="79"/>
        </w:numPr>
        <w:jc w:val="both"/>
        <w:rPr>
          <w:rFonts w:ascii="Arial" w:hAnsi="Arial" w:cs="Arial"/>
          <w:sz w:val="22"/>
          <w:szCs w:val="22"/>
        </w:rPr>
      </w:pPr>
      <w:r w:rsidRPr="00340D26">
        <w:rPr>
          <w:rFonts w:ascii="Arial" w:hAnsi="Arial" w:cs="Arial"/>
          <w:sz w:val="22"/>
          <w:szCs w:val="22"/>
        </w:rPr>
        <w:t>visina gospodarskih građevina od najniže točke uređenog terena uz građevinu do vijenca građevine može biti najviše 9,0 m, osim tehnološki uvjetovanih dijelova građevina propisanih ovim Planom</w:t>
      </w:r>
    </w:p>
    <w:p w14:paraId="6E5F6359" w14:textId="77777777" w:rsidR="00DE22A3" w:rsidRPr="00340D26" w:rsidRDefault="00DE22A3" w:rsidP="00DE22A3">
      <w:pPr>
        <w:pStyle w:val="NoSpacing"/>
        <w:numPr>
          <w:ilvl w:val="2"/>
          <w:numId w:val="79"/>
        </w:numPr>
        <w:jc w:val="both"/>
        <w:rPr>
          <w:rFonts w:ascii="Arial" w:hAnsi="Arial" w:cs="Arial"/>
          <w:sz w:val="22"/>
          <w:szCs w:val="22"/>
        </w:rPr>
      </w:pPr>
      <w:r w:rsidRPr="00340D26">
        <w:rPr>
          <w:rFonts w:ascii="Arial" w:hAnsi="Arial" w:cs="Arial"/>
          <w:sz w:val="22"/>
          <w:szCs w:val="22"/>
        </w:rPr>
        <w:t>nije dozvoljena gradnja podruma.</w:t>
      </w:r>
    </w:p>
    <w:p w14:paraId="5C734A3C" w14:textId="77777777" w:rsidR="00DE22A3" w:rsidRPr="00340D26" w:rsidRDefault="00DE22A3" w:rsidP="00DE22A3">
      <w:pPr>
        <w:pStyle w:val="NoSpacing"/>
        <w:jc w:val="both"/>
        <w:rPr>
          <w:rFonts w:ascii="Arial" w:hAnsi="Arial" w:cs="Arial"/>
          <w:sz w:val="22"/>
          <w:szCs w:val="22"/>
        </w:rPr>
      </w:pPr>
    </w:p>
    <w:p w14:paraId="4DF3D835" w14:textId="77777777" w:rsidR="00DE22A3" w:rsidRPr="00340D26" w:rsidRDefault="00DE22A3" w:rsidP="00DE22A3">
      <w:pPr>
        <w:pStyle w:val="NoSpacing"/>
        <w:jc w:val="both"/>
        <w:rPr>
          <w:rFonts w:ascii="Arial" w:hAnsi="Arial" w:cs="Arial"/>
          <w:sz w:val="22"/>
          <w:szCs w:val="22"/>
        </w:rPr>
      </w:pPr>
    </w:p>
    <w:p w14:paraId="1EBA3F20" w14:textId="597076FF" w:rsidR="00DE22A3" w:rsidRDefault="00DE22A3" w:rsidP="00DE22A3">
      <w:pPr>
        <w:pStyle w:val="NoSpacing"/>
        <w:jc w:val="both"/>
        <w:rPr>
          <w:rFonts w:ascii="Arial" w:hAnsi="Arial" w:cs="Arial"/>
          <w:b/>
          <w:sz w:val="22"/>
          <w:szCs w:val="22"/>
        </w:rPr>
      </w:pPr>
      <w:r w:rsidRPr="00340D26">
        <w:rPr>
          <w:rFonts w:ascii="Arial" w:hAnsi="Arial" w:cs="Arial"/>
          <w:b/>
          <w:sz w:val="22"/>
          <w:szCs w:val="22"/>
        </w:rPr>
        <w:t>2.7. Zona ''TUP''</w:t>
      </w:r>
    </w:p>
    <w:p w14:paraId="4A91F61E" w14:textId="77777777" w:rsidR="00D66A76" w:rsidRPr="00340D26" w:rsidRDefault="00D66A76" w:rsidP="00DE22A3">
      <w:pPr>
        <w:pStyle w:val="NoSpacing"/>
        <w:jc w:val="both"/>
        <w:rPr>
          <w:rFonts w:ascii="Arial" w:hAnsi="Arial" w:cs="Arial"/>
          <w:b/>
          <w:sz w:val="22"/>
          <w:szCs w:val="22"/>
        </w:rPr>
      </w:pPr>
    </w:p>
    <w:p w14:paraId="6A14683E" w14:textId="77777777" w:rsidR="00DE22A3" w:rsidRPr="00340D26" w:rsidRDefault="00DE22A3" w:rsidP="00DE22A3">
      <w:pPr>
        <w:pStyle w:val="NoSpacing"/>
        <w:numPr>
          <w:ilvl w:val="0"/>
          <w:numId w:val="17"/>
        </w:numPr>
        <w:jc w:val="center"/>
        <w:rPr>
          <w:rFonts w:ascii="Arial" w:hAnsi="Arial" w:cs="Arial"/>
          <w:sz w:val="22"/>
          <w:szCs w:val="22"/>
        </w:rPr>
      </w:pPr>
    </w:p>
    <w:p w14:paraId="2BF00684" w14:textId="77777777" w:rsidR="00DE22A3" w:rsidRDefault="00DE22A3" w:rsidP="00DE22A3">
      <w:pPr>
        <w:pStyle w:val="NoSpacing"/>
        <w:jc w:val="both"/>
        <w:rPr>
          <w:rFonts w:ascii="Arial" w:hAnsi="Arial" w:cs="Arial"/>
          <w:sz w:val="22"/>
          <w:szCs w:val="22"/>
        </w:rPr>
      </w:pPr>
    </w:p>
    <w:p w14:paraId="3236B05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''TUP'' obuhvaća zonu gospodarske-poslovne namjene (K1, K2, K3) na krajnjem južnom dijelu obuhvata Plana.</w:t>
      </w:r>
    </w:p>
    <w:p w14:paraId="771726BB" w14:textId="77777777" w:rsidR="00DE22A3" w:rsidRDefault="00DE22A3" w:rsidP="00DE22A3">
      <w:pPr>
        <w:pStyle w:val="NoSpacing"/>
        <w:jc w:val="both"/>
        <w:rPr>
          <w:rFonts w:ascii="Arial" w:hAnsi="Arial" w:cs="Arial"/>
          <w:sz w:val="22"/>
          <w:szCs w:val="22"/>
        </w:rPr>
      </w:pPr>
    </w:p>
    <w:p w14:paraId="4E35D82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dio zone na kojoj je predviđena nova gradnja, sukladno kartografskom prikazu 4.1., a koja se dijelom nalazi unutar područja srednje vjerojatnosti pojavljivanja poplava, sukladno kartografskom prikazu 3.7., propisuje se sljedeće:</w:t>
      </w:r>
    </w:p>
    <w:p w14:paraId="02B34D7B" w14:textId="77777777" w:rsidR="00DE22A3" w:rsidRPr="00340D26" w:rsidRDefault="00DE22A3" w:rsidP="00DE22A3">
      <w:pPr>
        <w:pStyle w:val="NoSpacing"/>
        <w:numPr>
          <w:ilvl w:val="1"/>
          <w:numId w:val="88"/>
        </w:numPr>
        <w:ind w:left="709" w:hanging="425"/>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33B02952" w14:textId="77777777" w:rsidR="00DE22A3" w:rsidRPr="00340D26" w:rsidRDefault="00DE22A3" w:rsidP="00DE22A3">
      <w:pPr>
        <w:pStyle w:val="NoSpacing"/>
        <w:numPr>
          <w:ilvl w:val="1"/>
          <w:numId w:val="88"/>
        </w:numPr>
        <w:ind w:left="709" w:hanging="425"/>
        <w:jc w:val="both"/>
        <w:rPr>
          <w:rFonts w:ascii="Arial" w:hAnsi="Arial" w:cs="Arial"/>
          <w:sz w:val="22"/>
          <w:szCs w:val="22"/>
        </w:rPr>
      </w:pPr>
      <w:r w:rsidRPr="00340D26">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2.2.1. Uvjeti i način gradnje.</w:t>
      </w:r>
    </w:p>
    <w:p w14:paraId="082E0D21" w14:textId="77777777" w:rsidR="00DE22A3" w:rsidRPr="00340D26" w:rsidRDefault="00DE22A3" w:rsidP="00DE22A3">
      <w:pPr>
        <w:pStyle w:val="NoSpacing"/>
        <w:numPr>
          <w:ilvl w:val="1"/>
          <w:numId w:val="88"/>
        </w:numPr>
        <w:ind w:left="709" w:hanging="425"/>
        <w:jc w:val="both"/>
        <w:rPr>
          <w:rFonts w:ascii="Arial" w:hAnsi="Arial" w:cs="Arial"/>
          <w:sz w:val="22"/>
          <w:szCs w:val="22"/>
        </w:rPr>
      </w:pPr>
      <w:r w:rsidRPr="00340D26">
        <w:rPr>
          <w:rFonts w:ascii="Arial" w:hAnsi="Arial" w:cs="Arial"/>
          <w:sz w:val="22"/>
          <w:szCs w:val="22"/>
        </w:rPr>
        <w:t>nije dozvoljena gradnja podruma.</w:t>
      </w:r>
    </w:p>
    <w:p w14:paraId="69BA6967" w14:textId="77777777" w:rsidR="00DE22A3" w:rsidRDefault="00DE22A3" w:rsidP="00DE22A3">
      <w:pPr>
        <w:pStyle w:val="NoSpacing"/>
        <w:jc w:val="both"/>
        <w:rPr>
          <w:rFonts w:ascii="Arial" w:hAnsi="Arial" w:cs="Arial"/>
          <w:sz w:val="22"/>
          <w:szCs w:val="22"/>
        </w:rPr>
      </w:pPr>
    </w:p>
    <w:p w14:paraId="2F6A7A0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uređenje terena oko postojećih objekata u svrhu zaštite od poplava.</w:t>
      </w:r>
    </w:p>
    <w:p w14:paraId="22D7F759" w14:textId="77777777" w:rsidR="00DE22A3" w:rsidRDefault="00DE22A3" w:rsidP="00DE22A3">
      <w:pPr>
        <w:pStyle w:val="NoSpacing"/>
        <w:jc w:val="both"/>
        <w:rPr>
          <w:rFonts w:ascii="Arial" w:hAnsi="Arial" w:cs="Arial"/>
          <w:b/>
          <w:sz w:val="22"/>
          <w:szCs w:val="22"/>
        </w:rPr>
      </w:pPr>
    </w:p>
    <w:p w14:paraId="5238C987" w14:textId="77777777" w:rsidR="00DE22A3" w:rsidRPr="00340D26" w:rsidRDefault="00DE22A3" w:rsidP="00DE22A3">
      <w:pPr>
        <w:pStyle w:val="NoSpacing"/>
        <w:jc w:val="both"/>
        <w:rPr>
          <w:rFonts w:ascii="Arial" w:hAnsi="Arial" w:cs="Arial"/>
          <w:b/>
          <w:sz w:val="22"/>
          <w:szCs w:val="22"/>
        </w:rPr>
      </w:pPr>
    </w:p>
    <w:p w14:paraId="679822B9" w14:textId="77777777" w:rsidR="00DE22A3" w:rsidRDefault="00DE22A3" w:rsidP="00DE22A3">
      <w:pPr>
        <w:pStyle w:val="NoSpacing"/>
        <w:jc w:val="both"/>
        <w:rPr>
          <w:rFonts w:ascii="Arial" w:hAnsi="Arial" w:cs="Arial"/>
          <w:b/>
          <w:sz w:val="22"/>
          <w:szCs w:val="22"/>
        </w:rPr>
      </w:pPr>
      <w:r w:rsidRPr="00340D26">
        <w:rPr>
          <w:rFonts w:ascii="Arial" w:hAnsi="Arial" w:cs="Arial"/>
          <w:b/>
          <w:sz w:val="22"/>
          <w:szCs w:val="22"/>
        </w:rPr>
        <w:t xml:space="preserve">Mješovita namjena, javna i društvena namjena </w:t>
      </w:r>
    </w:p>
    <w:p w14:paraId="5278F583" w14:textId="77777777" w:rsidR="00DE22A3" w:rsidRPr="00340D26" w:rsidRDefault="00DE22A3" w:rsidP="00DE22A3">
      <w:pPr>
        <w:pStyle w:val="NoSpacing"/>
        <w:jc w:val="both"/>
        <w:rPr>
          <w:rFonts w:ascii="Arial" w:hAnsi="Arial" w:cs="Arial"/>
          <w:b/>
          <w:sz w:val="22"/>
          <w:szCs w:val="22"/>
        </w:rPr>
      </w:pPr>
    </w:p>
    <w:p w14:paraId="056F886C"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3.1. Zona ''Sjever''</w:t>
      </w:r>
    </w:p>
    <w:p w14:paraId="22D144F1" w14:textId="77777777" w:rsidR="00DE22A3" w:rsidRPr="00340D26" w:rsidRDefault="00DE22A3" w:rsidP="00DE22A3">
      <w:pPr>
        <w:pStyle w:val="NoSpacing"/>
        <w:numPr>
          <w:ilvl w:val="0"/>
          <w:numId w:val="17"/>
        </w:numPr>
        <w:jc w:val="center"/>
        <w:rPr>
          <w:rFonts w:ascii="Arial" w:hAnsi="Arial" w:cs="Arial"/>
          <w:sz w:val="22"/>
          <w:szCs w:val="22"/>
        </w:rPr>
      </w:pPr>
    </w:p>
    <w:p w14:paraId="514EA3BF" w14:textId="77777777" w:rsidR="00DE22A3" w:rsidRDefault="00DE22A3" w:rsidP="00DE22A3">
      <w:pPr>
        <w:pStyle w:val="NoSpacing"/>
        <w:jc w:val="both"/>
        <w:rPr>
          <w:rFonts w:ascii="Arial" w:hAnsi="Arial" w:cs="Arial"/>
          <w:sz w:val="22"/>
          <w:szCs w:val="22"/>
        </w:rPr>
      </w:pPr>
    </w:p>
    <w:p w14:paraId="50ECBA3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Zona ''Sjever'' obuhvaća zone mješovite-pretežito stambene namjene (M1) u sjevernom dijelu obuhvata Plana. Kolni pristup mora se ostvariti isključivo priključkom na glavnu gradsku cestu formiranjem simetričnog raskrižja za zonu zapadno i istočno od glavne gradske ceste. </w:t>
      </w:r>
    </w:p>
    <w:p w14:paraId="24AFC18B" w14:textId="77777777" w:rsidR="00DE22A3" w:rsidRDefault="00DE22A3" w:rsidP="00DE22A3">
      <w:pPr>
        <w:pStyle w:val="NoSpacing"/>
        <w:jc w:val="both"/>
        <w:rPr>
          <w:rFonts w:ascii="Arial" w:hAnsi="Arial" w:cs="Arial"/>
          <w:sz w:val="22"/>
          <w:szCs w:val="22"/>
        </w:rPr>
      </w:pPr>
    </w:p>
    <w:p w14:paraId="05A0BFE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Nije dozvoljeno izdavanje akata o gradnji unutar obuhvata zona prije uklanjanja i/ili sanacije nelegalnog odlagališta materijala.</w:t>
      </w:r>
    </w:p>
    <w:p w14:paraId="02EDA7B4" w14:textId="77777777" w:rsidR="00DE22A3" w:rsidRDefault="00DE22A3" w:rsidP="00DE22A3">
      <w:pPr>
        <w:pStyle w:val="NoSpacing"/>
        <w:jc w:val="both"/>
        <w:rPr>
          <w:rFonts w:ascii="Arial" w:hAnsi="Arial" w:cs="Arial"/>
          <w:sz w:val="22"/>
          <w:szCs w:val="22"/>
        </w:rPr>
      </w:pPr>
    </w:p>
    <w:p w14:paraId="7247682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Zone se nalaze:</w:t>
      </w:r>
    </w:p>
    <w:p w14:paraId="38727542" w14:textId="77777777" w:rsidR="00DE22A3" w:rsidRPr="00340D26" w:rsidRDefault="00DE22A3" w:rsidP="00DE22A3">
      <w:pPr>
        <w:pStyle w:val="NoSpacing"/>
        <w:numPr>
          <w:ilvl w:val="1"/>
          <w:numId w:val="68"/>
        </w:numPr>
        <w:jc w:val="both"/>
        <w:rPr>
          <w:rFonts w:ascii="Arial" w:hAnsi="Arial" w:cs="Arial"/>
          <w:sz w:val="22"/>
          <w:szCs w:val="22"/>
        </w:rPr>
      </w:pPr>
      <w:r w:rsidRPr="00340D26">
        <w:rPr>
          <w:rFonts w:ascii="Arial" w:hAnsi="Arial" w:cs="Arial"/>
          <w:sz w:val="22"/>
          <w:szCs w:val="22"/>
        </w:rPr>
        <w:t>dijelom unutar područja srednje vjerojatnosti pojavljivanja poplava</w:t>
      </w:r>
    </w:p>
    <w:p w14:paraId="1A094975" w14:textId="77777777" w:rsidR="00DE22A3" w:rsidRPr="00340D26" w:rsidRDefault="00DE22A3" w:rsidP="00DE22A3">
      <w:pPr>
        <w:pStyle w:val="NoSpacing"/>
        <w:numPr>
          <w:ilvl w:val="1"/>
          <w:numId w:val="68"/>
        </w:numPr>
        <w:jc w:val="both"/>
        <w:rPr>
          <w:rFonts w:ascii="Arial" w:hAnsi="Arial" w:cs="Arial"/>
          <w:sz w:val="22"/>
          <w:szCs w:val="22"/>
        </w:rPr>
      </w:pPr>
      <w:r w:rsidRPr="00340D26">
        <w:rPr>
          <w:rFonts w:ascii="Arial" w:hAnsi="Arial" w:cs="Arial"/>
          <w:sz w:val="22"/>
          <w:szCs w:val="22"/>
        </w:rPr>
        <w:t>unutar osobito vrijednog predjela kultivirani krajobraz,</w:t>
      </w:r>
    </w:p>
    <w:p w14:paraId="7153D73B" w14:textId="77777777" w:rsidR="00DE22A3" w:rsidRPr="00340D26" w:rsidRDefault="00DE22A3" w:rsidP="00DE22A3">
      <w:pPr>
        <w:pStyle w:val="NoSpacing"/>
        <w:ind w:left="360"/>
        <w:jc w:val="both"/>
        <w:rPr>
          <w:rFonts w:ascii="Arial" w:hAnsi="Arial" w:cs="Arial"/>
          <w:sz w:val="22"/>
          <w:szCs w:val="22"/>
        </w:rPr>
      </w:pPr>
      <w:r w:rsidRPr="00340D26">
        <w:rPr>
          <w:rFonts w:ascii="Arial" w:hAnsi="Arial" w:cs="Arial"/>
          <w:sz w:val="22"/>
          <w:szCs w:val="22"/>
        </w:rPr>
        <w:t>a dijelom unutar zaštićenog područja Značajni krajobraz ''Rijeka dubrovačka''.</w:t>
      </w:r>
    </w:p>
    <w:p w14:paraId="3874E872" w14:textId="77777777" w:rsidR="00DE22A3" w:rsidRDefault="00DE22A3" w:rsidP="00DE22A3">
      <w:pPr>
        <w:pStyle w:val="NoSpacing"/>
        <w:jc w:val="both"/>
        <w:rPr>
          <w:rFonts w:ascii="Arial" w:hAnsi="Arial" w:cs="Arial"/>
          <w:sz w:val="22"/>
          <w:szCs w:val="22"/>
        </w:rPr>
      </w:pPr>
    </w:p>
    <w:p w14:paraId="78063A8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dio zone istočno od glavne gradske ceste, koji se sukladno kartografskom prikazu 3.7. nalazi unutar područja srednje vjerojatnosti pojavljivanja poplava, propisuje se sljedeće:</w:t>
      </w:r>
    </w:p>
    <w:p w14:paraId="22010499" w14:textId="77777777" w:rsidR="00DE22A3" w:rsidRDefault="00DE22A3" w:rsidP="00DE22A3">
      <w:pPr>
        <w:pStyle w:val="NoSpacing"/>
        <w:numPr>
          <w:ilvl w:val="0"/>
          <w:numId w:val="89"/>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1C1A1F40" w14:textId="77777777" w:rsidR="00DE22A3" w:rsidRDefault="00DE22A3" w:rsidP="00DE22A3">
      <w:pPr>
        <w:pStyle w:val="NoSpacing"/>
        <w:numPr>
          <w:ilvl w:val="0"/>
          <w:numId w:val="89"/>
        </w:numPr>
        <w:jc w:val="both"/>
        <w:rPr>
          <w:rFonts w:ascii="Arial" w:hAnsi="Arial" w:cs="Arial"/>
          <w:sz w:val="22"/>
          <w:szCs w:val="22"/>
        </w:rPr>
      </w:pPr>
      <w:r w:rsidRPr="00F870AF">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5.1. Uvjeti i način gradnje.</w:t>
      </w:r>
    </w:p>
    <w:p w14:paraId="312DA089" w14:textId="77777777" w:rsidR="00DE22A3" w:rsidRPr="00F870AF" w:rsidRDefault="00DE22A3" w:rsidP="00DE22A3">
      <w:pPr>
        <w:pStyle w:val="NoSpacing"/>
        <w:numPr>
          <w:ilvl w:val="0"/>
          <w:numId w:val="89"/>
        </w:numPr>
        <w:jc w:val="both"/>
        <w:rPr>
          <w:rFonts w:ascii="Arial" w:hAnsi="Arial" w:cs="Arial"/>
          <w:sz w:val="22"/>
          <w:szCs w:val="22"/>
        </w:rPr>
      </w:pPr>
      <w:r w:rsidRPr="00F870AF">
        <w:rPr>
          <w:rFonts w:ascii="Arial" w:hAnsi="Arial" w:cs="Arial"/>
          <w:sz w:val="22"/>
          <w:szCs w:val="22"/>
        </w:rPr>
        <w:t>nije dozvoljena gradnja podruma.</w:t>
      </w:r>
    </w:p>
    <w:p w14:paraId="3E7469C8" w14:textId="77777777" w:rsidR="00DE22A3" w:rsidRDefault="00DE22A3" w:rsidP="00DE22A3">
      <w:pPr>
        <w:pStyle w:val="NoSpacing"/>
        <w:jc w:val="both"/>
        <w:rPr>
          <w:rFonts w:ascii="Arial" w:hAnsi="Arial" w:cs="Arial"/>
          <w:sz w:val="22"/>
          <w:szCs w:val="22"/>
        </w:rPr>
      </w:pPr>
    </w:p>
    <w:p w14:paraId="130AF87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Obzirom da se nalazi unutar obuhvata zaštićenog područja Značajni krajobraz ''Rijeka dubrovačka'' i osobito vrijednog predjela kultiviranog krajobraza, radi što boljeg uklapanja u zaštićeno područje propisuje se sljedeće:</w:t>
      </w:r>
    </w:p>
    <w:p w14:paraId="26EAF321"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minimalna udaljenost građevnog pravca od regulacijskog pravca nerazvrstane ceste Lozica-Mokošica-Komolac-</w:t>
      </w:r>
      <w:proofErr w:type="spellStart"/>
      <w:r w:rsidRPr="00340D26">
        <w:rPr>
          <w:rFonts w:ascii="Arial" w:hAnsi="Arial" w:cs="Arial"/>
          <w:sz w:val="22"/>
          <w:szCs w:val="22"/>
        </w:rPr>
        <w:t>Sustjepan</w:t>
      </w:r>
      <w:proofErr w:type="spellEnd"/>
      <w:r w:rsidRPr="00340D26">
        <w:rPr>
          <w:rFonts w:ascii="Arial" w:hAnsi="Arial" w:cs="Arial"/>
          <w:sz w:val="22"/>
          <w:szCs w:val="22"/>
        </w:rPr>
        <w:t xml:space="preserve"> iznosi 10 m</w:t>
      </w:r>
    </w:p>
    <w:p w14:paraId="1E7E032B"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 xml:space="preserve">obvezan je tampon zaštitnog zelenila sa visokom vegetacijom, minimalne širine 10 m, koji će biti u funkciji zaštite vizura, osobito na kapelicu </w:t>
      </w:r>
      <w:proofErr w:type="spellStart"/>
      <w:r w:rsidRPr="00340D26">
        <w:rPr>
          <w:rFonts w:ascii="Arial" w:hAnsi="Arial" w:cs="Arial"/>
          <w:sz w:val="22"/>
          <w:szCs w:val="22"/>
        </w:rPr>
        <w:t>sv.Duha</w:t>
      </w:r>
      <w:proofErr w:type="spellEnd"/>
    </w:p>
    <w:p w14:paraId="634C5BB7"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srednje i visoko raslinje iz podstavka 2. mora tvoriti organsku, a ne linijsku strukturu</w:t>
      </w:r>
    </w:p>
    <w:p w14:paraId="0367662F"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lastRenderedPageBreak/>
        <w:t>najmanje 40% površine građevne čestice mora biti hortikulturno uređeno</w:t>
      </w:r>
    </w:p>
    <w:p w14:paraId="30C7BF5D"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 xml:space="preserve">u slučaju gradnje ravnog krova, obvezno je njegovo </w:t>
      </w:r>
      <w:proofErr w:type="spellStart"/>
      <w:r w:rsidRPr="00340D26">
        <w:rPr>
          <w:rFonts w:ascii="Arial" w:hAnsi="Arial" w:cs="Arial"/>
          <w:sz w:val="22"/>
          <w:szCs w:val="22"/>
        </w:rPr>
        <w:t>ozelenjavanje</w:t>
      </w:r>
      <w:proofErr w:type="spellEnd"/>
    </w:p>
    <w:p w14:paraId="7A0525A7"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obzirom na specifičan položaj između zone ''Libertas'' i glavne gradske ceste te blizine važnih infrastrukturnih objekata (bujični vodotoci, raskrižje nerazvrstanih cesta, blizina plinskih postrojenja), u ovoj zoni iznimno se propisuje gradnja isključivo jednonamjenskih poslovnih građevina, garaža i drugih infrastrukturnih građevina.</w:t>
      </w:r>
    </w:p>
    <w:p w14:paraId="328273D3" w14:textId="77777777" w:rsidR="00DE22A3" w:rsidRPr="00340D26" w:rsidRDefault="00DE22A3" w:rsidP="00DE22A3">
      <w:pPr>
        <w:pStyle w:val="NoSpacing"/>
        <w:numPr>
          <w:ilvl w:val="1"/>
          <w:numId w:val="89"/>
        </w:numPr>
        <w:ind w:left="709" w:hanging="283"/>
        <w:jc w:val="both"/>
        <w:rPr>
          <w:rFonts w:ascii="Arial" w:hAnsi="Arial" w:cs="Arial"/>
          <w:sz w:val="22"/>
          <w:szCs w:val="22"/>
        </w:rPr>
      </w:pPr>
      <w:r w:rsidRPr="00340D26">
        <w:rPr>
          <w:rFonts w:ascii="Arial" w:hAnsi="Arial" w:cs="Arial"/>
          <w:sz w:val="22"/>
          <w:szCs w:val="22"/>
        </w:rPr>
        <w:t>u postupku izdavanja akata o gradnji potrebno je ishoditi uvjete nadležnog tijela za upravljanje vodama.</w:t>
      </w:r>
    </w:p>
    <w:p w14:paraId="51A23EBE" w14:textId="77777777" w:rsidR="00DE22A3" w:rsidRDefault="00DE22A3" w:rsidP="00DE22A3">
      <w:pPr>
        <w:pStyle w:val="NoSpacing"/>
        <w:jc w:val="both"/>
        <w:rPr>
          <w:rFonts w:ascii="Arial" w:hAnsi="Arial" w:cs="Arial"/>
          <w:sz w:val="22"/>
          <w:szCs w:val="22"/>
        </w:rPr>
      </w:pPr>
    </w:p>
    <w:p w14:paraId="584DD7B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planiranog tampona zaštitnog zelenila propisanog stavkom (5) ovog članka, sukladno kartografskom prikazu 4.1., ne dozvoljava se uređenje pristupnih putova i staza te smještaj građevina infrastrukture.</w:t>
      </w:r>
    </w:p>
    <w:p w14:paraId="3D5A49E6" w14:textId="77777777" w:rsidR="00DE22A3" w:rsidRDefault="00DE22A3" w:rsidP="00DE22A3">
      <w:pPr>
        <w:pStyle w:val="NoSpacing"/>
        <w:jc w:val="both"/>
        <w:rPr>
          <w:rFonts w:ascii="Arial" w:hAnsi="Arial" w:cs="Arial"/>
          <w:sz w:val="22"/>
          <w:szCs w:val="22"/>
        </w:rPr>
      </w:pPr>
    </w:p>
    <w:p w14:paraId="4BD1C70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zone ''Sjever'' dozvoljene su poslovne djelatnosti koje emitiraju buku veću od maksimalno propisane stavkom (7) članka 23. ovih odredbi.</w:t>
      </w:r>
    </w:p>
    <w:p w14:paraId="49CD6CE0" w14:textId="77777777" w:rsidR="00DE22A3" w:rsidRDefault="00DE22A3" w:rsidP="00DE22A3">
      <w:pPr>
        <w:pStyle w:val="NoSpacing"/>
        <w:jc w:val="both"/>
        <w:rPr>
          <w:rFonts w:ascii="Arial" w:hAnsi="Arial" w:cs="Arial"/>
          <w:sz w:val="22"/>
          <w:szCs w:val="22"/>
        </w:rPr>
      </w:pPr>
    </w:p>
    <w:p w14:paraId="68D6A796" w14:textId="77777777" w:rsidR="00DE22A3" w:rsidRPr="00340D26" w:rsidRDefault="00DE22A3" w:rsidP="00DE22A3">
      <w:pPr>
        <w:pStyle w:val="NoSpacing"/>
        <w:jc w:val="both"/>
        <w:rPr>
          <w:rFonts w:ascii="Arial" w:hAnsi="Arial" w:cs="Arial"/>
          <w:sz w:val="22"/>
          <w:szCs w:val="22"/>
        </w:rPr>
      </w:pPr>
    </w:p>
    <w:p w14:paraId="0DE81A02"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3.2. Zona ''</w:t>
      </w:r>
      <w:proofErr w:type="spellStart"/>
      <w:r w:rsidRPr="00340D26">
        <w:rPr>
          <w:rFonts w:ascii="Arial" w:hAnsi="Arial" w:cs="Arial"/>
          <w:b/>
          <w:sz w:val="22"/>
          <w:szCs w:val="22"/>
        </w:rPr>
        <w:t>Kaboga</w:t>
      </w:r>
      <w:proofErr w:type="spellEnd"/>
      <w:r w:rsidRPr="00340D26">
        <w:rPr>
          <w:rFonts w:ascii="Arial" w:hAnsi="Arial" w:cs="Arial"/>
          <w:b/>
          <w:sz w:val="22"/>
          <w:szCs w:val="22"/>
        </w:rPr>
        <w:t>-zapad''</w:t>
      </w:r>
    </w:p>
    <w:p w14:paraId="1C3A8383" w14:textId="77777777" w:rsidR="00DE22A3" w:rsidRPr="00340D26" w:rsidRDefault="00DE22A3" w:rsidP="00DE22A3">
      <w:pPr>
        <w:pStyle w:val="NoSpacing"/>
        <w:numPr>
          <w:ilvl w:val="0"/>
          <w:numId w:val="17"/>
        </w:numPr>
        <w:jc w:val="center"/>
        <w:rPr>
          <w:rFonts w:ascii="Arial" w:hAnsi="Arial" w:cs="Arial"/>
          <w:sz w:val="22"/>
          <w:szCs w:val="22"/>
        </w:rPr>
      </w:pPr>
    </w:p>
    <w:p w14:paraId="0BD408B1" w14:textId="77777777" w:rsidR="00DE22A3" w:rsidRDefault="00DE22A3" w:rsidP="00DE22A3">
      <w:pPr>
        <w:pStyle w:val="NoSpacing"/>
        <w:jc w:val="both"/>
        <w:rPr>
          <w:rFonts w:ascii="Arial" w:hAnsi="Arial" w:cs="Arial"/>
          <w:sz w:val="22"/>
          <w:szCs w:val="22"/>
        </w:rPr>
      </w:pPr>
    </w:p>
    <w:p w14:paraId="605E287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-zapad'' obuhvaća zone mješovite-pretežito stambene namjene (M1) u sjevernom dijelu obuhvata Plana, između kojih prolazi bujični vodotok </w:t>
      </w:r>
      <w:proofErr w:type="spellStart"/>
      <w:r w:rsidRPr="00340D26">
        <w:rPr>
          <w:rFonts w:ascii="Arial" w:hAnsi="Arial" w:cs="Arial"/>
          <w:sz w:val="22"/>
          <w:szCs w:val="22"/>
        </w:rPr>
        <w:t>Kaboga</w:t>
      </w:r>
      <w:proofErr w:type="spellEnd"/>
      <w:r w:rsidRPr="00340D26">
        <w:rPr>
          <w:rFonts w:ascii="Arial" w:hAnsi="Arial" w:cs="Arial"/>
          <w:sz w:val="22"/>
          <w:szCs w:val="22"/>
        </w:rPr>
        <w:t>.</w:t>
      </w:r>
    </w:p>
    <w:p w14:paraId="17427575" w14:textId="77777777" w:rsidR="00DE22A3" w:rsidRDefault="00DE22A3" w:rsidP="00DE22A3">
      <w:pPr>
        <w:pStyle w:val="NoSpacing"/>
        <w:jc w:val="both"/>
        <w:rPr>
          <w:rFonts w:ascii="Arial" w:hAnsi="Arial" w:cs="Arial"/>
          <w:sz w:val="22"/>
          <w:szCs w:val="22"/>
        </w:rPr>
      </w:pPr>
    </w:p>
    <w:p w14:paraId="6BA0CD6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Zone mješovite-pretežito stambene namjene (M1) iz stavka (1) ovog članka na kartografskom prikazu 3.6. označene su kao zone 3.2., 3.2.* i 3.2.**.</w:t>
      </w:r>
    </w:p>
    <w:p w14:paraId="12F43E89" w14:textId="77777777" w:rsidR="00DE22A3" w:rsidRDefault="00DE22A3" w:rsidP="00DE22A3">
      <w:pPr>
        <w:pStyle w:val="NoSpacing"/>
        <w:jc w:val="both"/>
        <w:rPr>
          <w:rFonts w:ascii="Arial" w:hAnsi="Arial" w:cs="Arial"/>
          <w:sz w:val="22"/>
          <w:szCs w:val="22"/>
        </w:rPr>
      </w:pPr>
    </w:p>
    <w:p w14:paraId="3F0FD31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dio zone koji se sukladno kartografskom prikazu 3.7. nalazi unutar područja srednje vjerojatnosti pojavljivanja poplava, propisuje se sljedeće:</w:t>
      </w:r>
    </w:p>
    <w:p w14:paraId="5D2180C7" w14:textId="77777777" w:rsidR="00DE22A3" w:rsidRPr="00340D26" w:rsidRDefault="00DE22A3" w:rsidP="00DE22A3">
      <w:pPr>
        <w:pStyle w:val="NoSpacing"/>
        <w:numPr>
          <w:ilvl w:val="1"/>
          <w:numId w:val="69"/>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69563C50" w14:textId="77777777" w:rsidR="00DE22A3" w:rsidRPr="00340D26" w:rsidRDefault="00DE22A3" w:rsidP="00DE22A3">
      <w:pPr>
        <w:pStyle w:val="NoSpacing"/>
        <w:numPr>
          <w:ilvl w:val="1"/>
          <w:numId w:val="69"/>
        </w:numPr>
        <w:jc w:val="both"/>
        <w:rPr>
          <w:rFonts w:ascii="Arial" w:hAnsi="Arial" w:cs="Arial"/>
          <w:sz w:val="22"/>
          <w:szCs w:val="22"/>
        </w:rPr>
      </w:pPr>
      <w:r w:rsidRPr="00340D26">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5.1. Uvjeti i način gradnje.</w:t>
      </w:r>
    </w:p>
    <w:p w14:paraId="2C54CA17" w14:textId="77777777" w:rsidR="00DE22A3" w:rsidRPr="00340D26" w:rsidRDefault="00DE22A3" w:rsidP="00DE22A3">
      <w:pPr>
        <w:pStyle w:val="NoSpacing"/>
        <w:numPr>
          <w:ilvl w:val="1"/>
          <w:numId w:val="69"/>
        </w:numPr>
        <w:jc w:val="both"/>
        <w:rPr>
          <w:rFonts w:ascii="Arial" w:hAnsi="Arial" w:cs="Arial"/>
          <w:sz w:val="22"/>
          <w:szCs w:val="22"/>
        </w:rPr>
      </w:pPr>
      <w:r w:rsidRPr="00340D26">
        <w:rPr>
          <w:rFonts w:ascii="Arial" w:hAnsi="Arial" w:cs="Arial"/>
          <w:sz w:val="22"/>
          <w:szCs w:val="22"/>
        </w:rPr>
        <w:t>nije dozvoljena gradnja podruma.</w:t>
      </w:r>
    </w:p>
    <w:p w14:paraId="4BD9A5F4" w14:textId="77777777" w:rsidR="00DE22A3" w:rsidRDefault="00DE22A3" w:rsidP="00DE22A3">
      <w:pPr>
        <w:pStyle w:val="NoSpacing"/>
        <w:jc w:val="both"/>
        <w:rPr>
          <w:rFonts w:ascii="Arial" w:hAnsi="Arial" w:cs="Arial"/>
          <w:sz w:val="22"/>
          <w:szCs w:val="22"/>
        </w:rPr>
      </w:pPr>
    </w:p>
    <w:p w14:paraId="77C0540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Za dio zone koji se sukladno kartografskom prikazu 3.3. nalazi unutar ugroženog i rijetkog stanišnog tipa E.8.1.1. Mješovita šuma i makija crnike s crnim jasenom, uklanjanje zatečenih stabala dozvoljava se isključivo na površini pod objektom, dok se ostala stabla moraju zadržati. </w:t>
      </w:r>
    </w:p>
    <w:p w14:paraId="2865BC29" w14:textId="77777777" w:rsidR="00DE22A3" w:rsidRDefault="00DE22A3" w:rsidP="00DE22A3">
      <w:pPr>
        <w:pStyle w:val="NoSpacing"/>
        <w:jc w:val="both"/>
        <w:rPr>
          <w:rFonts w:ascii="Arial" w:hAnsi="Arial" w:cs="Arial"/>
          <w:sz w:val="22"/>
          <w:szCs w:val="22"/>
        </w:rPr>
      </w:pPr>
    </w:p>
    <w:p w14:paraId="61F03C5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zonu 3.2.*, iznimno od uvjeta i načina gradnje propisanih poglavljem 3., za građevine mješovite-pretežito stambene namjene i gospodarske građevine propisuje se sljedeće:</w:t>
      </w:r>
    </w:p>
    <w:p w14:paraId="5847F8CC" w14:textId="77777777" w:rsidR="00DE22A3" w:rsidRPr="00340D26" w:rsidRDefault="00DE22A3" w:rsidP="00DE22A3">
      <w:pPr>
        <w:pStyle w:val="NoSpacing"/>
        <w:numPr>
          <w:ilvl w:val="1"/>
          <w:numId w:val="78"/>
        </w:numPr>
        <w:jc w:val="both"/>
        <w:rPr>
          <w:rFonts w:ascii="Arial" w:hAnsi="Arial" w:cs="Arial"/>
          <w:sz w:val="22"/>
          <w:szCs w:val="22"/>
        </w:rPr>
      </w:pPr>
      <w:r w:rsidRPr="00340D26">
        <w:rPr>
          <w:rFonts w:ascii="Arial" w:hAnsi="Arial" w:cs="Arial"/>
          <w:sz w:val="22"/>
          <w:szCs w:val="22"/>
        </w:rPr>
        <w:t xml:space="preserve">mogu se graditi do najveće visine </w:t>
      </w:r>
      <w:proofErr w:type="spellStart"/>
      <w:r w:rsidRPr="00340D26">
        <w:rPr>
          <w:rFonts w:ascii="Arial" w:hAnsi="Arial" w:cs="Arial"/>
          <w:sz w:val="22"/>
          <w:szCs w:val="22"/>
        </w:rPr>
        <w:t>P+K+Pk</w:t>
      </w:r>
      <w:proofErr w:type="spellEnd"/>
      <w:r w:rsidRPr="00340D26">
        <w:rPr>
          <w:rFonts w:ascii="Arial" w:hAnsi="Arial" w:cs="Arial"/>
          <w:sz w:val="22"/>
          <w:szCs w:val="22"/>
        </w:rPr>
        <w:t xml:space="preserve"> (prizemlje, kat i potkrovlje), odnosno do najveće visine 9,0 m, osim tehnološki uvjetovanih dijelova građevina propisanih ovim Planom</w:t>
      </w:r>
    </w:p>
    <w:p w14:paraId="5C209B79" w14:textId="77777777" w:rsidR="00DE22A3" w:rsidRPr="00340D26" w:rsidRDefault="00DE22A3" w:rsidP="00DE22A3">
      <w:pPr>
        <w:pStyle w:val="NoSpacing"/>
        <w:numPr>
          <w:ilvl w:val="1"/>
          <w:numId w:val="78"/>
        </w:numPr>
        <w:jc w:val="both"/>
        <w:rPr>
          <w:rFonts w:ascii="Arial" w:hAnsi="Arial" w:cs="Arial"/>
          <w:sz w:val="22"/>
          <w:szCs w:val="22"/>
        </w:rPr>
      </w:pPr>
      <w:r w:rsidRPr="00340D26">
        <w:rPr>
          <w:rFonts w:ascii="Arial" w:hAnsi="Arial" w:cs="Arial"/>
          <w:sz w:val="22"/>
          <w:szCs w:val="22"/>
        </w:rPr>
        <w:t>obvezna orijentacija vrtova prema polju</w:t>
      </w:r>
    </w:p>
    <w:p w14:paraId="69F96A57" w14:textId="77777777" w:rsidR="00DE22A3" w:rsidRPr="00340D26" w:rsidRDefault="00DE22A3" w:rsidP="00DE22A3">
      <w:pPr>
        <w:pStyle w:val="NoSpacing"/>
        <w:numPr>
          <w:ilvl w:val="1"/>
          <w:numId w:val="78"/>
        </w:numPr>
        <w:jc w:val="both"/>
        <w:rPr>
          <w:rFonts w:ascii="Arial" w:hAnsi="Arial" w:cs="Arial"/>
          <w:sz w:val="22"/>
          <w:szCs w:val="22"/>
        </w:rPr>
      </w:pPr>
      <w:r w:rsidRPr="00340D26">
        <w:rPr>
          <w:rFonts w:ascii="Arial" w:hAnsi="Arial" w:cs="Arial"/>
          <w:sz w:val="22"/>
          <w:szCs w:val="22"/>
        </w:rPr>
        <w:t xml:space="preserve">zadržavanje i </w:t>
      </w:r>
      <w:proofErr w:type="spellStart"/>
      <w:r w:rsidRPr="00340D26">
        <w:rPr>
          <w:rFonts w:ascii="Arial" w:hAnsi="Arial" w:cs="Arial"/>
          <w:sz w:val="22"/>
          <w:szCs w:val="22"/>
        </w:rPr>
        <w:t>nadosadnja</w:t>
      </w:r>
      <w:proofErr w:type="spellEnd"/>
      <w:r w:rsidRPr="00340D26">
        <w:rPr>
          <w:rFonts w:ascii="Arial" w:hAnsi="Arial" w:cs="Arial"/>
          <w:sz w:val="22"/>
          <w:szCs w:val="22"/>
        </w:rPr>
        <w:t xml:space="preserve"> visoke vegetacije u organskoj strukturi.</w:t>
      </w:r>
    </w:p>
    <w:p w14:paraId="20716F56" w14:textId="77777777" w:rsidR="00DE22A3" w:rsidRDefault="00DE22A3" w:rsidP="00DE22A3">
      <w:pPr>
        <w:pStyle w:val="NoSpacing"/>
        <w:jc w:val="both"/>
        <w:rPr>
          <w:rFonts w:ascii="Arial" w:hAnsi="Arial" w:cs="Arial"/>
          <w:sz w:val="22"/>
          <w:szCs w:val="22"/>
        </w:rPr>
      </w:pPr>
    </w:p>
    <w:p w14:paraId="3AC9070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zonu 3.2.** propisuje se gradnja isključivo jednonamjenskih poslovnih građevina, garaža i drugih infrastrukturnih građevina koje ne premašuju razine buke određene posebnim propisima.</w:t>
      </w:r>
    </w:p>
    <w:p w14:paraId="4D1EF6F3" w14:textId="77777777" w:rsidR="00DE22A3" w:rsidRDefault="00DE22A3" w:rsidP="00DE22A3">
      <w:pPr>
        <w:pStyle w:val="NoSpacing"/>
        <w:jc w:val="both"/>
        <w:rPr>
          <w:rFonts w:ascii="Arial" w:hAnsi="Arial" w:cs="Arial"/>
          <w:sz w:val="22"/>
          <w:szCs w:val="22"/>
        </w:rPr>
      </w:pPr>
    </w:p>
    <w:p w14:paraId="37F4A198" w14:textId="77777777" w:rsidR="00DE22A3" w:rsidRPr="00340D26" w:rsidRDefault="00DE22A3" w:rsidP="00DE22A3">
      <w:pPr>
        <w:pStyle w:val="NoSpacing"/>
        <w:jc w:val="both"/>
        <w:rPr>
          <w:rFonts w:ascii="Arial" w:hAnsi="Arial" w:cs="Arial"/>
          <w:sz w:val="22"/>
          <w:szCs w:val="22"/>
        </w:rPr>
      </w:pPr>
    </w:p>
    <w:p w14:paraId="3EE80B7A"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3.3. Zona ''kuća Zec''</w:t>
      </w:r>
    </w:p>
    <w:p w14:paraId="670D1731" w14:textId="77777777" w:rsidR="00DE22A3" w:rsidRPr="00340D26" w:rsidRDefault="00DE22A3" w:rsidP="00DE22A3">
      <w:pPr>
        <w:pStyle w:val="NoSpacing"/>
        <w:numPr>
          <w:ilvl w:val="0"/>
          <w:numId w:val="17"/>
        </w:numPr>
        <w:jc w:val="center"/>
        <w:rPr>
          <w:rFonts w:ascii="Arial" w:hAnsi="Arial" w:cs="Arial"/>
          <w:sz w:val="22"/>
          <w:szCs w:val="22"/>
        </w:rPr>
      </w:pPr>
    </w:p>
    <w:p w14:paraId="7C3FA4C3" w14:textId="77777777" w:rsidR="00DE22A3" w:rsidRDefault="00DE22A3" w:rsidP="00DE22A3">
      <w:pPr>
        <w:pStyle w:val="NoSpacing"/>
        <w:jc w:val="both"/>
        <w:rPr>
          <w:rFonts w:ascii="Arial" w:hAnsi="Arial" w:cs="Arial"/>
          <w:sz w:val="22"/>
          <w:szCs w:val="22"/>
        </w:rPr>
      </w:pPr>
    </w:p>
    <w:p w14:paraId="30A0D79C"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 xml:space="preserve">Zona ''kuća Zec'' obuhvaća kuću Zec i pripadajuću zonu mješovite-pretežito stambene namjene (M1) iznad bujičnog vodotoka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257C3E6F" w14:textId="77777777" w:rsidR="00DE22A3" w:rsidRDefault="00DE22A3" w:rsidP="00DE22A3">
      <w:pPr>
        <w:pStyle w:val="NoSpacing"/>
        <w:jc w:val="both"/>
        <w:rPr>
          <w:rFonts w:ascii="Arial" w:hAnsi="Arial" w:cs="Arial"/>
          <w:sz w:val="22"/>
          <w:szCs w:val="22"/>
        </w:rPr>
      </w:pPr>
    </w:p>
    <w:p w14:paraId="2A73FC18"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 xml:space="preserve">Za kuću Zec, koja je evidentirano kulturno dobro, omogućuje se rekonstrukcija sukladno odredbama Plana šireg područja i uvjetima nadležnog konzervatorskog odjela. </w:t>
      </w:r>
    </w:p>
    <w:p w14:paraId="3E9B0168" w14:textId="77777777" w:rsidR="00DE22A3" w:rsidRDefault="00DE22A3" w:rsidP="00DE22A3">
      <w:pPr>
        <w:pStyle w:val="NoSpacing"/>
        <w:jc w:val="both"/>
        <w:rPr>
          <w:rFonts w:ascii="Arial" w:hAnsi="Arial" w:cs="Arial"/>
          <w:sz w:val="22"/>
          <w:szCs w:val="22"/>
        </w:rPr>
      </w:pPr>
    </w:p>
    <w:p w14:paraId="5B91C0B5"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Za niže dijelove zone, koji se sukladno kartografskom prikazu 3.7. nalaze unutar područja srednje vjerojatnosti pojavljivanja poplava, propisuje se sljedeće:</w:t>
      </w:r>
    </w:p>
    <w:p w14:paraId="019AB600" w14:textId="77777777" w:rsidR="00DE22A3" w:rsidRPr="00340D26" w:rsidRDefault="00DE22A3" w:rsidP="00DE22A3">
      <w:pPr>
        <w:pStyle w:val="NoSpacing"/>
        <w:numPr>
          <w:ilvl w:val="1"/>
          <w:numId w:val="70"/>
        </w:numPr>
        <w:jc w:val="both"/>
        <w:rPr>
          <w:rFonts w:ascii="Arial" w:hAnsi="Arial" w:cs="Arial"/>
          <w:b/>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2744D41A" w14:textId="77777777" w:rsidR="00DE22A3" w:rsidRPr="00340D26" w:rsidRDefault="00DE22A3" w:rsidP="00DE22A3">
      <w:pPr>
        <w:pStyle w:val="NoSpacing"/>
        <w:numPr>
          <w:ilvl w:val="1"/>
          <w:numId w:val="70"/>
        </w:numPr>
        <w:jc w:val="both"/>
        <w:rPr>
          <w:rFonts w:ascii="Arial" w:hAnsi="Arial" w:cs="Arial"/>
          <w:sz w:val="22"/>
          <w:szCs w:val="22"/>
        </w:rPr>
      </w:pPr>
      <w:r w:rsidRPr="00340D26">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5.1. Uvjeti i način gradnje.</w:t>
      </w:r>
    </w:p>
    <w:p w14:paraId="1689A278" w14:textId="77777777" w:rsidR="00DE22A3" w:rsidRPr="00340D26" w:rsidRDefault="00DE22A3" w:rsidP="00DE22A3">
      <w:pPr>
        <w:pStyle w:val="NoSpacing"/>
        <w:numPr>
          <w:ilvl w:val="1"/>
          <w:numId w:val="70"/>
        </w:numPr>
        <w:jc w:val="both"/>
        <w:rPr>
          <w:rFonts w:ascii="Arial" w:hAnsi="Arial" w:cs="Arial"/>
          <w:b/>
          <w:sz w:val="22"/>
          <w:szCs w:val="22"/>
        </w:rPr>
      </w:pPr>
      <w:r w:rsidRPr="00340D26">
        <w:rPr>
          <w:rFonts w:ascii="Arial" w:hAnsi="Arial" w:cs="Arial"/>
          <w:sz w:val="22"/>
          <w:szCs w:val="22"/>
        </w:rPr>
        <w:t>nije dozvoljena gradnja podruma.</w:t>
      </w:r>
    </w:p>
    <w:p w14:paraId="392A9D57" w14:textId="77777777" w:rsidR="00DE22A3" w:rsidRDefault="00DE22A3" w:rsidP="00DE22A3">
      <w:pPr>
        <w:pStyle w:val="NoSpacing"/>
        <w:jc w:val="both"/>
        <w:rPr>
          <w:rFonts w:ascii="Arial" w:hAnsi="Arial" w:cs="Arial"/>
          <w:b/>
          <w:sz w:val="22"/>
          <w:szCs w:val="22"/>
        </w:rPr>
      </w:pPr>
    </w:p>
    <w:p w14:paraId="32E2D63B" w14:textId="77777777" w:rsidR="00DE22A3" w:rsidRPr="00340D26" w:rsidRDefault="00DE22A3" w:rsidP="00DE22A3">
      <w:pPr>
        <w:pStyle w:val="NoSpacing"/>
        <w:jc w:val="both"/>
        <w:rPr>
          <w:rFonts w:ascii="Arial" w:hAnsi="Arial" w:cs="Arial"/>
          <w:b/>
          <w:sz w:val="22"/>
          <w:szCs w:val="22"/>
        </w:rPr>
      </w:pPr>
    </w:p>
    <w:p w14:paraId="43415978"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3.4. Zona ''Središte''</w:t>
      </w:r>
    </w:p>
    <w:p w14:paraId="3D1227BC" w14:textId="77777777" w:rsidR="00DE22A3" w:rsidRPr="00340D26" w:rsidRDefault="00DE22A3" w:rsidP="00DE22A3">
      <w:pPr>
        <w:pStyle w:val="NoSpacing"/>
        <w:numPr>
          <w:ilvl w:val="0"/>
          <w:numId w:val="17"/>
        </w:numPr>
        <w:jc w:val="center"/>
        <w:rPr>
          <w:rFonts w:ascii="Arial" w:hAnsi="Arial" w:cs="Arial"/>
          <w:sz w:val="22"/>
          <w:szCs w:val="22"/>
        </w:rPr>
      </w:pPr>
    </w:p>
    <w:p w14:paraId="7C8B3AA6" w14:textId="77777777" w:rsidR="00DE22A3" w:rsidRDefault="00DE22A3" w:rsidP="00DE22A3">
      <w:pPr>
        <w:pStyle w:val="NoSpacing"/>
        <w:jc w:val="both"/>
        <w:rPr>
          <w:rFonts w:ascii="Arial" w:hAnsi="Arial" w:cs="Arial"/>
          <w:sz w:val="22"/>
          <w:szCs w:val="22"/>
        </w:rPr>
      </w:pPr>
    </w:p>
    <w:p w14:paraId="0455ECF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''Središte'' obuhvaća:</w:t>
      </w:r>
    </w:p>
    <w:p w14:paraId="6F70808A"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 xml:space="preserve">dvije zone mješovite-pretežito stambene namjene (M1) u središnjem dijelu obuhvata Plana, zapadno i istočno od bujičnog vodotoka </w:t>
      </w:r>
      <w:proofErr w:type="spellStart"/>
      <w:r w:rsidRPr="00340D26">
        <w:rPr>
          <w:rFonts w:ascii="Arial" w:hAnsi="Arial" w:cs="Arial"/>
          <w:sz w:val="22"/>
          <w:szCs w:val="22"/>
        </w:rPr>
        <w:t>Slavjan</w:t>
      </w:r>
      <w:proofErr w:type="spellEnd"/>
    </w:p>
    <w:p w14:paraId="4A0032E8"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zonu javne i društvene namjene (D4-školska)</w:t>
      </w:r>
    </w:p>
    <w:p w14:paraId="04ADC30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koje su na kartografskom prikazu 3.6. označene kao zone 3.4. i 3.4.*.</w:t>
      </w:r>
    </w:p>
    <w:p w14:paraId="191FA7BB" w14:textId="77777777" w:rsidR="00DE22A3" w:rsidRDefault="00DE22A3" w:rsidP="00DE22A3">
      <w:pPr>
        <w:pStyle w:val="NoSpacing"/>
        <w:jc w:val="both"/>
        <w:rPr>
          <w:rFonts w:ascii="Arial" w:hAnsi="Arial" w:cs="Arial"/>
          <w:sz w:val="22"/>
          <w:szCs w:val="22"/>
        </w:rPr>
      </w:pPr>
    </w:p>
    <w:p w14:paraId="6E726FA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Nije dozvoljeno izdavanje akata o gradnji unutar obuhvata zone prije sanacije nelegalnog odlagališta materijala.</w:t>
      </w:r>
    </w:p>
    <w:p w14:paraId="37320E6B" w14:textId="77777777" w:rsidR="00DE22A3" w:rsidRDefault="00DE22A3" w:rsidP="00DE22A3">
      <w:pPr>
        <w:pStyle w:val="NoSpacing"/>
        <w:jc w:val="both"/>
        <w:rPr>
          <w:rFonts w:ascii="Arial" w:hAnsi="Arial" w:cs="Arial"/>
          <w:sz w:val="22"/>
          <w:szCs w:val="22"/>
        </w:rPr>
      </w:pPr>
    </w:p>
    <w:p w14:paraId="165FF3E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zone najmanje 40% površine građevne čestice mora biti hortikulturno uređeno.</w:t>
      </w:r>
    </w:p>
    <w:p w14:paraId="7A1D3810" w14:textId="77777777" w:rsidR="00DE22A3" w:rsidRDefault="00DE22A3" w:rsidP="00DE22A3">
      <w:pPr>
        <w:pStyle w:val="NoSpacing"/>
        <w:jc w:val="both"/>
        <w:rPr>
          <w:rFonts w:ascii="Arial" w:hAnsi="Arial" w:cs="Arial"/>
          <w:sz w:val="22"/>
          <w:szCs w:val="22"/>
        </w:rPr>
      </w:pPr>
    </w:p>
    <w:p w14:paraId="4DFCB8C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Za dijelove zone mješovite-pretežito stambene namjene (M1) istočno od bujičnog vodotoka </w:t>
      </w:r>
      <w:proofErr w:type="spellStart"/>
      <w:r w:rsidRPr="00340D26">
        <w:rPr>
          <w:rFonts w:ascii="Arial" w:hAnsi="Arial" w:cs="Arial"/>
          <w:sz w:val="22"/>
          <w:szCs w:val="22"/>
        </w:rPr>
        <w:t>Slavjan</w:t>
      </w:r>
      <w:proofErr w:type="spellEnd"/>
      <w:r w:rsidRPr="00340D26">
        <w:rPr>
          <w:rFonts w:ascii="Arial" w:hAnsi="Arial" w:cs="Arial"/>
          <w:sz w:val="22"/>
          <w:szCs w:val="22"/>
        </w:rPr>
        <w:t>, zone javne i društvene namjene (D4-školska) koje se sukladno kartografskom prikazu 3.7. dijelom nalaze unutar područja srednje vjerojatnosti pojavljivanja poplava  propisuje se sljedeće:</w:t>
      </w:r>
    </w:p>
    <w:p w14:paraId="73493A40" w14:textId="77777777" w:rsidR="00DE22A3" w:rsidRDefault="00DE22A3" w:rsidP="00DE22A3">
      <w:pPr>
        <w:pStyle w:val="NoSpacing"/>
        <w:numPr>
          <w:ilvl w:val="0"/>
          <w:numId w:val="90"/>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5B4C9D8A" w14:textId="77777777" w:rsidR="00DE22A3" w:rsidRDefault="00DE22A3" w:rsidP="00DE22A3">
      <w:pPr>
        <w:pStyle w:val="NoSpacing"/>
        <w:numPr>
          <w:ilvl w:val="0"/>
          <w:numId w:val="90"/>
        </w:numPr>
        <w:jc w:val="both"/>
        <w:rPr>
          <w:rFonts w:ascii="Arial" w:hAnsi="Arial" w:cs="Arial"/>
          <w:sz w:val="22"/>
          <w:szCs w:val="22"/>
        </w:rPr>
      </w:pPr>
      <w:r w:rsidRPr="00F870AF">
        <w:rPr>
          <w:rFonts w:ascii="Arial" w:hAnsi="Arial" w:cs="Arial"/>
          <w:sz w:val="22"/>
          <w:szCs w:val="22"/>
        </w:rPr>
        <w:t xml:space="preserve">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w:t>
      </w:r>
      <w:r w:rsidRPr="00F870AF">
        <w:rPr>
          <w:rFonts w:ascii="Arial" w:hAnsi="Arial" w:cs="Arial"/>
          <w:i/>
          <w:sz w:val="22"/>
          <w:szCs w:val="22"/>
        </w:rPr>
        <w:t>3.1. Uvjeti i način gradnje</w:t>
      </w:r>
      <w:r w:rsidRPr="00F870AF">
        <w:rPr>
          <w:rFonts w:ascii="Arial" w:hAnsi="Arial" w:cs="Arial"/>
          <w:sz w:val="22"/>
          <w:szCs w:val="22"/>
        </w:rPr>
        <w:t xml:space="preserve"> za javnu i društvenu namjenu i od visine propisane u poglavlju </w:t>
      </w:r>
      <w:r w:rsidRPr="00F870AF">
        <w:rPr>
          <w:rFonts w:ascii="Arial" w:hAnsi="Arial" w:cs="Arial"/>
          <w:i/>
          <w:sz w:val="22"/>
          <w:szCs w:val="22"/>
        </w:rPr>
        <w:t>5.1. Uvjeti i način gradnje</w:t>
      </w:r>
      <w:r w:rsidRPr="00F870AF">
        <w:rPr>
          <w:rFonts w:ascii="Arial" w:hAnsi="Arial" w:cs="Arial"/>
          <w:sz w:val="22"/>
          <w:szCs w:val="22"/>
        </w:rPr>
        <w:t xml:space="preserve"> za mješovitu-pretežno stambenu namjenu.</w:t>
      </w:r>
    </w:p>
    <w:p w14:paraId="25448D61" w14:textId="77777777" w:rsidR="00DE22A3" w:rsidRPr="00F870AF" w:rsidRDefault="00DE22A3" w:rsidP="00DE22A3">
      <w:pPr>
        <w:pStyle w:val="NoSpacing"/>
        <w:numPr>
          <w:ilvl w:val="0"/>
          <w:numId w:val="90"/>
        </w:numPr>
        <w:jc w:val="both"/>
        <w:rPr>
          <w:rFonts w:ascii="Arial" w:hAnsi="Arial" w:cs="Arial"/>
          <w:sz w:val="22"/>
          <w:szCs w:val="22"/>
        </w:rPr>
      </w:pPr>
      <w:r w:rsidRPr="00F870AF">
        <w:rPr>
          <w:rFonts w:ascii="Arial" w:hAnsi="Arial" w:cs="Arial"/>
          <w:sz w:val="22"/>
          <w:szCs w:val="22"/>
        </w:rPr>
        <w:t>nije dozvoljena gradnja podruma.</w:t>
      </w:r>
    </w:p>
    <w:p w14:paraId="51F07856" w14:textId="77777777" w:rsidR="00DE22A3" w:rsidRDefault="00DE22A3" w:rsidP="00DE22A3">
      <w:pPr>
        <w:pStyle w:val="NoSpacing"/>
        <w:jc w:val="both"/>
        <w:rPr>
          <w:rFonts w:ascii="Arial" w:hAnsi="Arial" w:cs="Arial"/>
          <w:sz w:val="22"/>
          <w:szCs w:val="22"/>
        </w:rPr>
      </w:pPr>
    </w:p>
    <w:p w14:paraId="11455AA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zonu 3.4.*, iznimno od uvjeta i načina gradnje propisanih poglavljem 5.1., za građevine mješovite-pretežito stambene namjene i gospodarske građevine propisuje se sljedeće:</w:t>
      </w:r>
    </w:p>
    <w:p w14:paraId="2CB28EBB" w14:textId="77777777" w:rsidR="00DE22A3" w:rsidRPr="00340D26" w:rsidRDefault="00DE22A3" w:rsidP="00DE22A3">
      <w:pPr>
        <w:pStyle w:val="NoSpacing"/>
        <w:numPr>
          <w:ilvl w:val="1"/>
          <w:numId w:val="90"/>
        </w:numPr>
        <w:ind w:left="709" w:hanging="283"/>
        <w:jc w:val="both"/>
        <w:rPr>
          <w:rFonts w:ascii="Arial" w:hAnsi="Arial" w:cs="Arial"/>
          <w:sz w:val="22"/>
          <w:szCs w:val="22"/>
        </w:rPr>
      </w:pPr>
      <w:r w:rsidRPr="00340D26">
        <w:rPr>
          <w:rFonts w:ascii="Arial" w:hAnsi="Arial" w:cs="Arial"/>
          <w:sz w:val="22"/>
          <w:szCs w:val="22"/>
        </w:rPr>
        <w:t xml:space="preserve">mogu se graditi do najveće visine </w:t>
      </w:r>
      <w:proofErr w:type="spellStart"/>
      <w:r w:rsidRPr="00340D26">
        <w:rPr>
          <w:rFonts w:ascii="Arial" w:hAnsi="Arial" w:cs="Arial"/>
          <w:sz w:val="22"/>
          <w:szCs w:val="22"/>
        </w:rPr>
        <w:t>P+K+Pk</w:t>
      </w:r>
      <w:proofErr w:type="spellEnd"/>
      <w:r w:rsidRPr="00340D26">
        <w:rPr>
          <w:rFonts w:ascii="Arial" w:hAnsi="Arial" w:cs="Arial"/>
          <w:sz w:val="22"/>
          <w:szCs w:val="22"/>
        </w:rPr>
        <w:t xml:space="preserve"> (prizemlje, kat i potkrovlje), odnosno do najveće visine 9,0 m, osim tehnološki uvjetovanih dijelova građevina propisanih ovim Planom</w:t>
      </w:r>
    </w:p>
    <w:p w14:paraId="591A7745" w14:textId="77777777" w:rsidR="00DE22A3" w:rsidRPr="00340D26" w:rsidRDefault="00DE22A3" w:rsidP="00DE22A3">
      <w:pPr>
        <w:pStyle w:val="NoSpacing"/>
        <w:numPr>
          <w:ilvl w:val="1"/>
          <w:numId w:val="90"/>
        </w:numPr>
        <w:ind w:left="709" w:hanging="283"/>
        <w:jc w:val="both"/>
        <w:rPr>
          <w:rFonts w:ascii="Arial" w:hAnsi="Arial" w:cs="Arial"/>
          <w:sz w:val="22"/>
          <w:szCs w:val="22"/>
        </w:rPr>
      </w:pPr>
      <w:r w:rsidRPr="00340D26">
        <w:rPr>
          <w:rFonts w:ascii="Arial" w:hAnsi="Arial" w:cs="Arial"/>
          <w:sz w:val="22"/>
          <w:szCs w:val="22"/>
        </w:rPr>
        <w:t>obvezna orijentacija vrtova prema polju</w:t>
      </w:r>
    </w:p>
    <w:p w14:paraId="675E7C03" w14:textId="77777777" w:rsidR="00DE22A3" w:rsidRPr="00340D26" w:rsidRDefault="00DE22A3" w:rsidP="00DE22A3">
      <w:pPr>
        <w:pStyle w:val="NoSpacing"/>
        <w:numPr>
          <w:ilvl w:val="1"/>
          <w:numId w:val="90"/>
        </w:numPr>
        <w:ind w:left="709" w:hanging="283"/>
        <w:jc w:val="both"/>
        <w:rPr>
          <w:rFonts w:ascii="Arial" w:hAnsi="Arial" w:cs="Arial"/>
          <w:sz w:val="22"/>
          <w:szCs w:val="22"/>
        </w:rPr>
      </w:pPr>
      <w:r w:rsidRPr="00340D26">
        <w:rPr>
          <w:rFonts w:ascii="Arial" w:hAnsi="Arial" w:cs="Arial"/>
          <w:sz w:val="22"/>
          <w:szCs w:val="22"/>
        </w:rPr>
        <w:t xml:space="preserve">zadržavanje i </w:t>
      </w:r>
      <w:proofErr w:type="spellStart"/>
      <w:r w:rsidRPr="00340D26">
        <w:rPr>
          <w:rFonts w:ascii="Arial" w:hAnsi="Arial" w:cs="Arial"/>
          <w:sz w:val="22"/>
          <w:szCs w:val="22"/>
        </w:rPr>
        <w:t>nadosadnja</w:t>
      </w:r>
      <w:proofErr w:type="spellEnd"/>
      <w:r w:rsidRPr="00340D26">
        <w:rPr>
          <w:rFonts w:ascii="Arial" w:hAnsi="Arial" w:cs="Arial"/>
          <w:sz w:val="22"/>
          <w:szCs w:val="22"/>
        </w:rPr>
        <w:t xml:space="preserve"> visoke vegetacije u organskoj strukturi.</w:t>
      </w:r>
    </w:p>
    <w:p w14:paraId="5BDC7C85" w14:textId="77777777" w:rsidR="00DE22A3" w:rsidRPr="00340D26" w:rsidRDefault="00DE22A3" w:rsidP="00DE22A3">
      <w:pPr>
        <w:pStyle w:val="NoSpacing"/>
        <w:ind w:left="1224"/>
        <w:jc w:val="both"/>
        <w:rPr>
          <w:rFonts w:ascii="Arial" w:hAnsi="Arial" w:cs="Arial"/>
          <w:sz w:val="22"/>
          <w:szCs w:val="22"/>
        </w:rPr>
      </w:pPr>
    </w:p>
    <w:p w14:paraId="34A1F2BA"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lastRenderedPageBreak/>
        <w:t>3.5. Zona ''Jug''</w:t>
      </w:r>
    </w:p>
    <w:p w14:paraId="43E99F70" w14:textId="77777777" w:rsidR="00DE22A3" w:rsidRPr="00340D26" w:rsidRDefault="00DE22A3" w:rsidP="00DE22A3">
      <w:pPr>
        <w:pStyle w:val="NoSpacing"/>
        <w:numPr>
          <w:ilvl w:val="0"/>
          <w:numId w:val="17"/>
        </w:numPr>
        <w:jc w:val="center"/>
        <w:rPr>
          <w:rFonts w:ascii="Arial" w:hAnsi="Arial" w:cs="Arial"/>
          <w:sz w:val="22"/>
          <w:szCs w:val="22"/>
        </w:rPr>
      </w:pPr>
    </w:p>
    <w:p w14:paraId="74966BAB" w14:textId="77777777" w:rsidR="00DE22A3" w:rsidRDefault="00DE22A3" w:rsidP="00DE22A3">
      <w:pPr>
        <w:pStyle w:val="NoSpacing"/>
        <w:jc w:val="both"/>
        <w:rPr>
          <w:rFonts w:ascii="Arial" w:hAnsi="Arial" w:cs="Arial"/>
          <w:sz w:val="22"/>
          <w:szCs w:val="22"/>
        </w:rPr>
      </w:pPr>
    </w:p>
    <w:p w14:paraId="49AD731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Zona ''Jug'' obuhvaća dvije zone mješovite-pretežito stambene namjene (M1) u južnom dijelu obuhvata Plana, između kojih prolazi glavna gradska cesta.</w:t>
      </w:r>
    </w:p>
    <w:p w14:paraId="1E25D9E8" w14:textId="77777777" w:rsidR="00DE22A3" w:rsidRDefault="00DE22A3" w:rsidP="00DE22A3">
      <w:pPr>
        <w:pStyle w:val="NoSpacing"/>
        <w:jc w:val="both"/>
        <w:rPr>
          <w:rFonts w:ascii="Arial" w:hAnsi="Arial" w:cs="Arial"/>
          <w:sz w:val="22"/>
          <w:szCs w:val="22"/>
        </w:rPr>
      </w:pPr>
    </w:p>
    <w:p w14:paraId="2D255FD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dio zone koji se nalazi unutar područja srednje vjerojatnosti pojavljivanja poplava sukladno kartografskom prikazu 3.7., propisuje se sljedeće:</w:t>
      </w:r>
    </w:p>
    <w:p w14:paraId="0DDB7F2C" w14:textId="77777777" w:rsidR="00DE22A3" w:rsidRPr="00340D26" w:rsidRDefault="00DE22A3" w:rsidP="00DE22A3">
      <w:pPr>
        <w:pStyle w:val="NoSpacing"/>
        <w:numPr>
          <w:ilvl w:val="1"/>
          <w:numId w:val="71"/>
        </w:numPr>
        <w:jc w:val="both"/>
        <w:rPr>
          <w:rFonts w:ascii="Arial" w:hAnsi="Arial" w:cs="Arial"/>
          <w:sz w:val="22"/>
          <w:szCs w:val="22"/>
        </w:rPr>
      </w:pPr>
      <w:r w:rsidRPr="00340D26">
        <w:rPr>
          <w:rFonts w:ascii="Arial" w:hAnsi="Arial" w:cs="Arial"/>
          <w:sz w:val="22"/>
          <w:szCs w:val="22"/>
        </w:rPr>
        <w:t xml:space="preserve">nije dozvoljeno izdavanje akata o gradnji prije regulacije korita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p>
    <w:p w14:paraId="38AA8550" w14:textId="77777777" w:rsidR="00DE22A3" w:rsidRPr="00340D26" w:rsidRDefault="00DE22A3" w:rsidP="00DE22A3">
      <w:pPr>
        <w:pStyle w:val="NoSpacing"/>
        <w:numPr>
          <w:ilvl w:val="1"/>
          <w:numId w:val="71"/>
        </w:numPr>
        <w:jc w:val="both"/>
        <w:rPr>
          <w:rFonts w:ascii="Arial" w:hAnsi="Arial" w:cs="Arial"/>
          <w:sz w:val="22"/>
          <w:szCs w:val="22"/>
        </w:rPr>
      </w:pPr>
      <w:r w:rsidRPr="00340D26">
        <w:rPr>
          <w:rFonts w:ascii="Arial" w:hAnsi="Arial" w:cs="Arial"/>
          <w:sz w:val="22"/>
          <w:szCs w:val="22"/>
        </w:rPr>
        <w:t>obvezno je nasipavanje i podizanje kote ulaza prizemlja na kotu visokog prizemlja izdignuto za razinu koja će osigurati optimalnu zaštitu od poplavnih voda, a što će odrediti projektant prema uvjetima nadležnog tijela za upravljanje vodama. Pri tome, ukupna visina objekta ne smije odstupiti od visine propisane u poglavlju 5.1. Uvjeti i način gradnje.</w:t>
      </w:r>
    </w:p>
    <w:p w14:paraId="00C92F19" w14:textId="77777777" w:rsidR="00DE22A3" w:rsidRPr="00340D26" w:rsidRDefault="00DE22A3" w:rsidP="00DE22A3">
      <w:pPr>
        <w:pStyle w:val="NoSpacing"/>
        <w:numPr>
          <w:ilvl w:val="1"/>
          <w:numId w:val="71"/>
        </w:numPr>
        <w:jc w:val="both"/>
        <w:rPr>
          <w:rFonts w:ascii="Arial" w:hAnsi="Arial" w:cs="Arial"/>
          <w:sz w:val="22"/>
          <w:szCs w:val="22"/>
        </w:rPr>
      </w:pPr>
      <w:r w:rsidRPr="00340D26">
        <w:rPr>
          <w:rFonts w:ascii="Arial" w:hAnsi="Arial" w:cs="Arial"/>
          <w:sz w:val="22"/>
          <w:szCs w:val="22"/>
        </w:rPr>
        <w:t>nije dozvoljena gradnja podruma.</w:t>
      </w:r>
    </w:p>
    <w:p w14:paraId="41208E2D" w14:textId="77777777" w:rsidR="00DE22A3" w:rsidRDefault="00DE22A3" w:rsidP="00DE22A3">
      <w:pPr>
        <w:pStyle w:val="NoSpacing"/>
        <w:jc w:val="both"/>
        <w:rPr>
          <w:rFonts w:ascii="Arial" w:hAnsi="Arial" w:cs="Arial"/>
          <w:sz w:val="22"/>
          <w:szCs w:val="22"/>
        </w:rPr>
      </w:pPr>
    </w:p>
    <w:p w14:paraId="18FB21C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Omogućuje se uređenje terena oko postojećih objekata u svrhu zaštite od poplava.</w:t>
      </w:r>
    </w:p>
    <w:p w14:paraId="754A9A0A" w14:textId="77777777" w:rsidR="00DE22A3" w:rsidRPr="00340D26" w:rsidRDefault="00DE22A3" w:rsidP="00DE22A3">
      <w:pPr>
        <w:pStyle w:val="NoSpacing"/>
        <w:jc w:val="both"/>
        <w:rPr>
          <w:rFonts w:ascii="Arial" w:hAnsi="Arial" w:cs="Arial"/>
          <w:b/>
          <w:sz w:val="22"/>
          <w:szCs w:val="22"/>
        </w:rPr>
      </w:pPr>
    </w:p>
    <w:p w14:paraId="4A0462ED" w14:textId="77777777" w:rsidR="00DE22A3" w:rsidRPr="00340D26" w:rsidRDefault="00DE22A3" w:rsidP="00DE22A3">
      <w:pPr>
        <w:pStyle w:val="NoSpacing"/>
        <w:jc w:val="both"/>
        <w:rPr>
          <w:rFonts w:ascii="Arial" w:hAnsi="Arial" w:cs="Arial"/>
          <w:b/>
          <w:sz w:val="22"/>
          <w:szCs w:val="22"/>
        </w:rPr>
      </w:pPr>
    </w:p>
    <w:p w14:paraId="1F4A9BA8" w14:textId="2D7D01EA" w:rsidR="00DE22A3" w:rsidRPr="00D66A7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URBANA SANACIJA</w:t>
      </w:r>
    </w:p>
    <w:p w14:paraId="0C424C6F" w14:textId="77777777" w:rsidR="00DE22A3" w:rsidRPr="00340D26" w:rsidRDefault="00DE22A3" w:rsidP="00DE22A3">
      <w:pPr>
        <w:pStyle w:val="NoSpacing"/>
        <w:numPr>
          <w:ilvl w:val="0"/>
          <w:numId w:val="17"/>
        </w:numPr>
        <w:jc w:val="center"/>
        <w:rPr>
          <w:rFonts w:ascii="Arial" w:hAnsi="Arial" w:cs="Arial"/>
          <w:sz w:val="22"/>
          <w:szCs w:val="22"/>
        </w:rPr>
      </w:pPr>
    </w:p>
    <w:p w14:paraId="667AEDFA" w14:textId="77777777" w:rsidR="00DE22A3" w:rsidRDefault="00DE22A3" w:rsidP="00DE22A3">
      <w:pPr>
        <w:pStyle w:val="NoSpacing"/>
        <w:jc w:val="both"/>
        <w:rPr>
          <w:rFonts w:ascii="Arial" w:hAnsi="Arial" w:cs="Arial"/>
          <w:sz w:val="22"/>
          <w:szCs w:val="22"/>
        </w:rPr>
      </w:pPr>
    </w:p>
    <w:p w14:paraId="15087DB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Zone za koje se primjenjuje urbana sanacija prikazane su na kartografskom prikazu 4.1., a obuhvaćaju:</w:t>
      </w:r>
    </w:p>
    <w:p w14:paraId="01CCA769" w14:textId="77777777" w:rsidR="00DE22A3" w:rsidRPr="00340D26" w:rsidRDefault="00DE22A3" w:rsidP="00DE22A3">
      <w:pPr>
        <w:pStyle w:val="NoSpacing"/>
        <w:numPr>
          <w:ilvl w:val="1"/>
          <w:numId w:val="74"/>
        </w:numPr>
        <w:jc w:val="both"/>
        <w:rPr>
          <w:rFonts w:ascii="Arial" w:hAnsi="Arial" w:cs="Arial"/>
          <w:sz w:val="22"/>
          <w:szCs w:val="22"/>
        </w:rPr>
      </w:pPr>
      <w:r w:rsidRPr="00340D26">
        <w:rPr>
          <w:rFonts w:ascii="Arial" w:hAnsi="Arial" w:cs="Arial"/>
          <w:sz w:val="22"/>
          <w:szCs w:val="22"/>
        </w:rPr>
        <w:t>gospodarsku-poslovnu namjenu:</w:t>
      </w:r>
    </w:p>
    <w:p w14:paraId="233F2244" w14:textId="77777777" w:rsidR="00DE22A3" w:rsidRPr="00340D26"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zona ''Libertas''</w:t>
      </w:r>
    </w:p>
    <w:p w14:paraId="48124A3F" w14:textId="77777777" w:rsidR="00DE22A3" w:rsidRPr="00340D26"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zona ''Jamnica''</w:t>
      </w:r>
    </w:p>
    <w:p w14:paraId="00B71E92" w14:textId="77777777" w:rsidR="00DE22A3" w:rsidRPr="00340D26"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zona ''</w:t>
      </w:r>
      <w:proofErr w:type="spellStart"/>
      <w:r w:rsidRPr="00340D26">
        <w:rPr>
          <w:rFonts w:ascii="Arial" w:hAnsi="Arial" w:cs="Arial"/>
          <w:sz w:val="22"/>
          <w:szCs w:val="22"/>
        </w:rPr>
        <w:t>Podgaj</w:t>
      </w:r>
      <w:proofErr w:type="spellEnd"/>
      <w:r w:rsidRPr="00340D26">
        <w:rPr>
          <w:rFonts w:ascii="Arial" w:hAnsi="Arial" w:cs="Arial"/>
          <w:sz w:val="22"/>
          <w:szCs w:val="22"/>
        </w:rPr>
        <w:t>''</w:t>
      </w:r>
    </w:p>
    <w:p w14:paraId="0C1C65B0" w14:textId="77777777" w:rsidR="00DE22A3" w:rsidRPr="00340D26"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zona ''TUP''</w:t>
      </w:r>
    </w:p>
    <w:p w14:paraId="3875CF94" w14:textId="77777777" w:rsidR="00DE22A3" w:rsidRPr="00340D26"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dionica glavne gradske ceste ''zona gospodarske-proizvodne namjene - TUP''</w:t>
      </w:r>
    </w:p>
    <w:p w14:paraId="1AA9406A" w14:textId="77777777" w:rsidR="00DE22A3" w:rsidRPr="00340D26" w:rsidRDefault="00DE22A3" w:rsidP="00DE22A3">
      <w:pPr>
        <w:pStyle w:val="NoSpacing"/>
        <w:numPr>
          <w:ilvl w:val="1"/>
          <w:numId w:val="74"/>
        </w:numPr>
        <w:jc w:val="both"/>
        <w:rPr>
          <w:rFonts w:ascii="Arial" w:hAnsi="Arial" w:cs="Arial"/>
          <w:sz w:val="22"/>
          <w:szCs w:val="22"/>
        </w:rPr>
      </w:pPr>
      <w:r w:rsidRPr="00340D26">
        <w:rPr>
          <w:rFonts w:ascii="Arial" w:hAnsi="Arial" w:cs="Arial"/>
          <w:sz w:val="22"/>
          <w:szCs w:val="22"/>
        </w:rPr>
        <w:t>mješovitu-pretežito stambenu namjenu:</w:t>
      </w:r>
    </w:p>
    <w:p w14:paraId="6A18E3FE" w14:textId="77777777" w:rsidR="00DE22A3" w:rsidRDefault="00DE22A3" w:rsidP="00DE22A3">
      <w:pPr>
        <w:pStyle w:val="NoSpacing"/>
        <w:numPr>
          <w:ilvl w:val="2"/>
          <w:numId w:val="74"/>
        </w:numPr>
        <w:jc w:val="both"/>
        <w:rPr>
          <w:rFonts w:ascii="Arial" w:hAnsi="Arial" w:cs="Arial"/>
          <w:sz w:val="22"/>
          <w:szCs w:val="22"/>
        </w:rPr>
      </w:pPr>
      <w:r w:rsidRPr="00340D26">
        <w:rPr>
          <w:rFonts w:ascii="Arial" w:hAnsi="Arial" w:cs="Arial"/>
          <w:sz w:val="22"/>
          <w:szCs w:val="22"/>
        </w:rPr>
        <w:t>zona ''Središte''- zapadni dio.</w:t>
      </w:r>
    </w:p>
    <w:p w14:paraId="57EF7E09" w14:textId="77777777" w:rsidR="00DE22A3" w:rsidRPr="00340D26" w:rsidRDefault="00DE22A3" w:rsidP="00DE22A3">
      <w:pPr>
        <w:pStyle w:val="NoSpacing"/>
        <w:ind w:left="1224"/>
        <w:jc w:val="both"/>
        <w:rPr>
          <w:rFonts w:ascii="Arial" w:hAnsi="Arial" w:cs="Arial"/>
          <w:sz w:val="22"/>
          <w:szCs w:val="22"/>
        </w:rPr>
      </w:pPr>
    </w:p>
    <w:p w14:paraId="19C2F54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Propisuju se sljedeće mjere urbane sanacije zone 1.1., 1.2., 1.3., 1.4. i 2.1. iz stavka (1) ovog članka, prikazane na kartografskom prikazu 4.1.:</w:t>
      </w:r>
    </w:p>
    <w:p w14:paraId="6748DF70" w14:textId="77777777" w:rsidR="00DE22A3" w:rsidRDefault="00DE22A3" w:rsidP="00DE22A3">
      <w:pPr>
        <w:pStyle w:val="NoSpacing"/>
        <w:numPr>
          <w:ilvl w:val="0"/>
          <w:numId w:val="91"/>
        </w:numPr>
        <w:jc w:val="both"/>
        <w:rPr>
          <w:rFonts w:ascii="Arial" w:hAnsi="Arial" w:cs="Arial"/>
          <w:sz w:val="22"/>
          <w:szCs w:val="22"/>
        </w:rPr>
      </w:pPr>
      <w:r w:rsidRPr="00340D26">
        <w:rPr>
          <w:rFonts w:ascii="Arial" w:hAnsi="Arial" w:cs="Arial"/>
          <w:sz w:val="22"/>
          <w:szCs w:val="22"/>
        </w:rPr>
        <w:t>osigurati parkirališne i garažne potrebe unutar zone</w:t>
      </w:r>
    </w:p>
    <w:p w14:paraId="71B0B76F" w14:textId="77777777" w:rsidR="00DE22A3" w:rsidRPr="00F870AF" w:rsidRDefault="00DE22A3" w:rsidP="00DE22A3">
      <w:pPr>
        <w:pStyle w:val="NoSpacing"/>
        <w:numPr>
          <w:ilvl w:val="0"/>
          <w:numId w:val="91"/>
        </w:numPr>
        <w:jc w:val="both"/>
        <w:rPr>
          <w:rFonts w:ascii="Arial" w:hAnsi="Arial" w:cs="Arial"/>
          <w:sz w:val="22"/>
          <w:szCs w:val="22"/>
        </w:rPr>
      </w:pPr>
      <w:r w:rsidRPr="00F870AF">
        <w:rPr>
          <w:rFonts w:ascii="Arial" w:hAnsi="Arial" w:cs="Arial"/>
          <w:sz w:val="22"/>
          <w:szCs w:val="22"/>
        </w:rPr>
        <w:t>rekonstrukcija unutar zone nije dozvoljena prije:</w:t>
      </w:r>
    </w:p>
    <w:p w14:paraId="2379FECF" w14:textId="77777777" w:rsidR="00DE22A3" w:rsidRPr="00340D26" w:rsidRDefault="00DE22A3" w:rsidP="00DE22A3">
      <w:pPr>
        <w:pStyle w:val="NoSpacing"/>
        <w:numPr>
          <w:ilvl w:val="2"/>
          <w:numId w:val="80"/>
        </w:numPr>
        <w:jc w:val="both"/>
        <w:rPr>
          <w:rFonts w:ascii="Arial" w:hAnsi="Arial" w:cs="Arial"/>
          <w:sz w:val="22"/>
          <w:szCs w:val="22"/>
        </w:rPr>
      </w:pPr>
      <w:r w:rsidRPr="00340D26">
        <w:rPr>
          <w:rFonts w:ascii="Arial" w:hAnsi="Arial" w:cs="Arial"/>
          <w:sz w:val="22"/>
          <w:szCs w:val="22"/>
        </w:rPr>
        <w:t>osiguranja parkirališnih i garažnih potreba iz podstavka 1. za postojeće objekte i rekonstruirane dijelove</w:t>
      </w:r>
    </w:p>
    <w:p w14:paraId="1A310AD1" w14:textId="77777777" w:rsidR="00DE22A3" w:rsidRPr="00340D26" w:rsidRDefault="00DE22A3" w:rsidP="00DE22A3">
      <w:pPr>
        <w:pStyle w:val="NoSpacing"/>
        <w:numPr>
          <w:ilvl w:val="2"/>
          <w:numId w:val="80"/>
        </w:numPr>
        <w:jc w:val="both"/>
        <w:rPr>
          <w:rFonts w:ascii="Arial" w:hAnsi="Arial" w:cs="Arial"/>
          <w:sz w:val="22"/>
          <w:szCs w:val="22"/>
        </w:rPr>
      </w:pPr>
      <w:r w:rsidRPr="00340D26">
        <w:rPr>
          <w:rFonts w:ascii="Arial" w:hAnsi="Arial" w:cs="Arial"/>
          <w:sz w:val="22"/>
          <w:szCs w:val="22"/>
        </w:rPr>
        <w:t xml:space="preserve">regulacije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ako se rekonstrukcijom mijenjaju </w:t>
      </w:r>
      <w:proofErr w:type="spellStart"/>
      <w:r w:rsidRPr="00340D26">
        <w:rPr>
          <w:rFonts w:ascii="Arial" w:hAnsi="Arial" w:cs="Arial"/>
          <w:sz w:val="22"/>
          <w:szCs w:val="22"/>
        </w:rPr>
        <w:t>postojećilokacijski</w:t>
      </w:r>
      <w:proofErr w:type="spellEnd"/>
      <w:r w:rsidRPr="00340D26">
        <w:rPr>
          <w:rFonts w:ascii="Arial" w:hAnsi="Arial" w:cs="Arial"/>
          <w:sz w:val="22"/>
          <w:szCs w:val="22"/>
        </w:rPr>
        <w:t xml:space="preserve"> uvjeti, u dijelovima zona koji se prema kartografskom prikazu 3.7. </w:t>
      </w:r>
      <w:proofErr w:type="spellStart"/>
      <w:r w:rsidRPr="00340D26">
        <w:rPr>
          <w:rFonts w:ascii="Arial" w:hAnsi="Arial" w:cs="Arial"/>
          <w:sz w:val="22"/>
          <w:szCs w:val="22"/>
        </w:rPr>
        <w:t>nalae</w:t>
      </w:r>
      <w:proofErr w:type="spellEnd"/>
      <w:r w:rsidRPr="00340D26">
        <w:rPr>
          <w:rFonts w:ascii="Arial" w:hAnsi="Arial" w:cs="Arial"/>
          <w:sz w:val="22"/>
          <w:szCs w:val="22"/>
        </w:rPr>
        <w:t xml:space="preserve"> unutar područja srednje vjerojatnosti pojavljivanja poplava</w:t>
      </w:r>
    </w:p>
    <w:p w14:paraId="6678AF91"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obvezno sanirati sve neuređene površine</w:t>
      </w:r>
    </w:p>
    <w:p w14:paraId="3EF43DFE"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obvezna izrada hortikulturnog projekta</w:t>
      </w:r>
    </w:p>
    <w:p w14:paraId="3AFB1DD4"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 xml:space="preserve">obvezno sačuvati sva evidentirana i vrijedna </w:t>
      </w:r>
      <w:proofErr w:type="spellStart"/>
      <w:r w:rsidRPr="00340D26">
        <w:rPr>
          <w:rFonts w:ascii="Arial" w:hAnsi="Arial" w:cs="Arial"/>
          <w:sz w:val="22"/>
          <w:szCs w:val="22"/>
        </w:rPr>
        <w:t>soliterna</w:t>
      </w:r>
      <w:proofErr w:type="spellEnd"/>
      <w:r w:rsidRPr="00340D26">
        <w:rPr>
          <w:rFonts w:ascii="Arial" w:hAnsi="Arial" w:cs="Arial"/>
          <w:sz w:val="22"/>
          <w:szCs w:val="22"/>
        </w:rPr>
        <w:t xml:space="preserve"> stabla</w:t>
      </w:r>
    </w:p>
    <w:p w14:paraId="4EB41EB6" w14:textId="77777777" w:rsidR="00DE22A3" w:rsidRPr="00340D26" w:rsidRDefault="00DE22A3" w:rsidP="00DE22A3">
      <w:pPr>
        <w:pStyle w:val="NoSpacing"/>
        <w:numPr>
          <w:ilvl w:val="1"/>
          <w:numId w:val="80"/>
        </w:numPr>
        <w:jc w:val="both"/>
        <w:rPr>
          <w:rFonts w:ascii="Arial" w:hAnsi="Arial" w:cs="Arial"/>
          <w:sz w:val="22"/>
          <w:szCs w:val="22"/>
        </w:rPr>
      </w:pPr>
      <w:r w:rsidRPr="00340D26">
        <w:rPr>
          <w:rFonts w:ascii="Arial" w:hAnsi="Arial" w:cs="Arial"/>
          <w:sz w:val="22"/>
          <w:szCs w:val="22"/>
        </w:rPr>
        <w:t>obvezno osiguranje minimalno 60 cm tampona zaštitnog zelenila sa visokom vegetacijom uz prometnicu, ukoliko se na tom potezu ne nalazi zgrada, a u svrhu zaklanjanja postojeće izgradnje</w:t>
      </w:r>
    </w:p>
    <w:p w14:paraId="6F0B1E01" w14:textId="77777777" w:rsidR="00DE22A3" w:rsidRDefault="00DE22A3" w:rsidP="00DE22A3">
      <w:pPr>
        <w:pStyle w:val="NoSpacing"/>
        <w:jc w:val="both"/>
        <w:rPr>
          <w:rFonts w:ascii="Arial" w:hAnsi="Arial" w:cs="Arial"/>
          <w:sz w:val="22"/>
          <w:szCs w:val="22"/>
        </w:rPr>
      </w:pPr>
    </w:p>
    <w:p w14:paraId="188B102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Rekonstrukcijom iz stavka (2) ovog članka obvezno je zadovoljiti odgovarajuće standarde energetske učinkovitosti, sukladno posebnim propisima.</w:t>
      </w:r>
    </w:p>
    <w:p w14:paraId="29F7E237" w14:textId="77777777" w:rsidR="00DE22A3" w:rsidRDefault="00DE22A3" w:rsidP="00DE22A3">
      <w:pPr>
        <w:pStyle w:val="NoSpacing"/>
        <w:jc w:val="both"/>
        <w:rPr>
          <w:rFonts w:ascii="Arial" w:hAnsi="Arial" w:cs="Arial"/>
          <w:sz w:val="22"/>
          <w:szCs w:val="22"/>
        </w:rPr>
      </w:pPr>
    </w:p>
    <w:p w14:paraId="25AE325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Prilikom rekonstrukcije i nove gradnje obvezno je poštivati zadani građevni pravac u odnosu na glavnu gradsku cestu, sukladno kartografskom prikazu 4.1.. </w:t>
      </w:r>
    </w:p>
    <w:p w14:paraId="26CE360F" w14:textId="77777777" w:rsidR="00DE22A3" w:rsidRDefault="00DE22A3" w:rsidP="00DE22A3">
      <w:pPr>
        <w:pStyle w:val="NoSpacing"/>
        <w:jc w:val="both"/>
        <w:rPr>
          <w:rFonts w:ascii="Arial" w:hAnsi="Arial" w:cs="Arial"/>
          <w:sz w:val="22"/>
          <w:szCs w:val="22"/>
        </w:rPr>
      </w:pPr>
    </w:p>
    <w:p w14:paraId="4FFC99FE"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Unutar zone ''</w:t>
      </w:r>
      <w:proofErr w:type="spellStart"/>
      <w:r w:rsidRPr="00340D26">
        <w:rPr>
          <w:rFonts w:ascii="Arial" w:hAnsi="Arial" w:cs="Arial"/>
          <w:sz w:val="22"/>
          <w:szCs w:val="22"/>
        </w:rPr>
        <w:t>Podgaj</w:t>
      </w:r>
      <w:proofErr w:type="spellEnd"/>
      <w:r w:rsidRPr="00340D26">
        <w:rPr>
          <w:rFonts w:ascii="Arial" w:hAnsi="Arial" w:cs="Arial"/>
          <w:sz w:val="22"/>
          <w:szCs w:val="22"/>
        </w:rPr>
        <w:t>'' potrebno je osigurati prostor za manevar i okretanje teških vozila.</w:t>
      </w:r>
    </w:p>
    <w:p w14:paraId="28AC761F" w14:textId="77777777" w:rsidR="00DE22A3" w:rsidRDefault="00DE22A3" w:rsidP="00DE22A3">
      <w:pPr>
        <w:pStyle w:val="NoSpacing"/>
        <w:jc w:val="both"/>
        <w:rPr>
          <w:rFonts w:ascii="Arial" w:hAnsi="Arial" w:cs="Arial"/>
          <w:sz w:val="22"/>
          <w:szCs w:val="22"/>
        </w:rPr>
      </w:pPr>
    </w:p>
    <w:p w14:paraId="7B3C5CB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dionicu glavne gradske ceste od zone gospodarske-proizvodne namjene do zone TUP (1.5.) u svrhu sanacije postojećeg stanja i poboljšanja protočnosti i sigurnosti odvijanja prometa, obvezno je izvesti u propisanom profilu te se zabranjuje ishođenje akata o gradnji građevina prije akta o gradnji, odnosno rekonstrukciji glavne gradske ceste na spomenutoj dionici.</w:t>
      </w:r>
    </w:p>
    <w:p w14:paraId="55BE20C3" w14:textId="77777777" w:rsidR="00DE22A3" w:rsidRPr="00340D26" w:rsidRDefault="00DE22A3" w:rsidP="00DE22A3">
      <w:pPr>
        <w:pStyle w:val="NoSpacing"/>
        <w:jc w:val="both"/>
        <w:rPr>
          <w:rFonts w:ascii="Arial" w:hAnsi="Arial" w:cs="Arial"/>
          <w:b/>
          <w:sz w:val="22"/>
          <w:szCs w:val="22"/>
        </w:rPr>
      </w:pPr>
    </w:p>
    <w:p w14:paraId="79FBC6E8" w14:textId="77777777" w:rsidR="00DE22A3" w:rsidRPr="00340D26" w:rsidRDefault="00DE22A3" w:rsidP="00DE22A3">
      <w:pPr>
        <w:pStyle w:val="NoSpacing"/>
        <w:jc w:val="both"/>
        <w:rPr>
          <w:rFonts w:ascii="Arial" w:hAnsi="Arial" w:cs="Arial"/>
          <w:b/>
          <w:sz w:val="22"/>
          <w:szCs w:val="22"/>
        </w:rPr>
      </w:pPr>
    </w:p>
    <w:p w14:paraId="4B0AABF7"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MJERE ZAŠTITE PRIRODNIH I KULTURNO-POVIJESNIH CJELINA I GRAĐEVINA I AMBIJENTALNIH VRIJEDNOSTI</w:t>
      </w:r>
    </w:p>
    <w:p w14:paraId="7373FBF8" w14:textId="77777777" w:rsidR="00DE22A3" w:rsidRPr="00340D26" w:rsidRDefault="00DE22A3" w:rsidP="00DE22A3">
      <w:pPr>
        <w:pStyle w:val="NoSpacing"/>
        <w:jc w:val="both"/>
        <w:rPr>
          <w:rFonts w:ascii="Arial" w:hAnsi="Arial" w:cs="Arial"/>
          <w:b/>
          <w:sz w:val="22"/>
          <w:szCs w:val="22"/>
        </w:rPr>
      </w:pPr>
    </w:p>
    <w:p w14:paraId="43963FBF"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Zaštićeni dijelovi prirode i ekološki značajna područja</w:t>
      </w:r>
    </w:p>
    <w:p w14:paraId="76185687" w14:textId="77777777" w:rsidR="00DE22A3" w:rsidRPr="00340D26" w:rsidRDefault="00DE22A3" w:rsidP="00DE22A3">
      <w:pPr>
        <w:pStyle w:val="NoSpacing"/>
        <w:jc w:val="both"/>
        <w:rPr>
          <w:rFonts w:ascii="Arial" w:hAnsi="Arial" w:cs="Arial"/>
          <w:b/>
          <w:sz w:val="22"/>
          <w:szCs w:val="22"/>
        </w:rPr>
      </w:pPr>
    </w:p>
    <w:p w14:paraId="1EBC7893" w14:textId="77777777" w:rsidR="00DE22A3" w:rsidRPr="00340D26" w:rsidRDefault="00DE22A3" w:rsidP="00DE22A3">
      <w:pPr>
        <w:pStyle w:val="NoSpacing"/>
        <w:numPr>
          <w:ilvl w:val="0"/>
          <w:numId w:val="17"/>
        </w:numPr>
        <w:jc w:val="center"/>
        <w:rPr>
          <w:rFonts w:ascii="Arial" w:hAnsi="Arial" w:cs="Arial"/>
          <w:sz w:val="22"/>
          <w:szCs w:val="22"/>
        </w:rPr>
      </w:pPr>
    </w:p>
    <w:p w14:paraId="3F6A58DF" w14:textId="77777777" w:rsidR="00DE22A3" w:rsidRDefault="00DE22A3" w:rsidP="00DE22A3">
      <w:pPr>
        <w:pStyle w:val="NoSpacing"/>
        <w:jc w:val="both"/>
        <w:rPr>
          <w:rFonts w:ascii="Arial" w:hAnsi="Arial" w:cs="Arial"/>
          <w:sz w:val="22"/>
          <w:szCs w:val="22"/>
        </w:rPr>
      </w:pPr>
    </w:p>
    <w:p w14:paraId="6DE0491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Plana, na krajnjem sjevernom dijelu, nalazi se dio Značajnog krajobraza Rijeka Dubrovačka, zaštićenog temeljem Zakona koji regulira zaštitu prirode.</w:t>
      </w:r>
    </w:p>
    <w:p w14:paraId="505FD3C9" w14:textId="77777777" w:rsidR="00DE22A3" w:rsidRDefault="00DE22A3" w:rsidP="00DE22A3">
      <w:pPr>
        <w:pStyle w:val="NoSpacing"/>
        <w:jc w:val="both"/>
        <w:rPr>
          <w:rFonts w:ascii="Arial" w:hAnsi="Arial" w:cs="Arial"/>
          <w:sz w:val="22"/>
          <w:szCs w:val="22"/>
        </w:rPr>
      </w:pPr>
    </w:p>
    <w:p w14:paraId="074CB24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Za dio obuhvata, sukladno kartografskom prikazu 3.1 Uvjeti korištenja, uređenja i zaštite površina-Prirodna i graditeljska baština, koji se nalazi unutar zaštićenog područja iz stavka (1) ovog članka propisuju se sljedeći uvjeti zaštite prirode: </w:t>
      </w:r>
    </w:p>
    <w:p w14:paraId="2460ACC8" w14:textId="77777777" w:rsidR="00DE22A3" w:rsidRPr="00340D26" w:rsidRDefault="00DE22A3" w:rsidP="00DE22A3">
      <w:pPr>
        <w:pStyle w:val="NoSpacing"/>
        <w:numPr>
          <w:ilvl w:val="1"/>
          <w:numId w:val="21"/>
        </w:numPr>
        <w:jc w:val="both"/>
        <w:rPr>
          <w:rFonts w:ascii="Arial" w:hAnsi="Arial" w:cs="Arial"/>
          <w:sz w:val="22"/>
          <w:szCs w:val="22"/>
        </w:rPr>
      </w:pPr>
      <w:r w:rsidRPr="00340D26">
        <w:rPr>
          <w:rFonts w:ascii="Arial" w:hAnsi="Arial" w:cs="Arial"/>
          <w:sz w:val="22"/>
          <w:szCs w:val="22"/>
        </w:rPr>
        <w:t>pri gradnji infrastrukturnih građevina potrebno je voditi računa da njihova izgradnja ne uzrokuje gubitak rijetkih i ugroženih stanišnih tipova i gubitak staništa strogo zaštićenih biljnih i životinjskih vrsta</w:t>
      </w:r>
    </w:p>
    <w:p w14:paraId="2BD13DB7" w14:textId="77777777" w:rsidR="00DE22A3" w:rsidRPr="00340D26" w:rsidRDefault="00DE22A3" w:rsidP="00DE22A3">
      <w:pPr>
        <w:pStyle w:val="NoSpacing"/>
        <w:numPr>
          <w:ilvl w:val="1"/>
          <w:numId w:val="21"/>
        </w:numPr>
        <w:jc w:val="both"/>
        <w:rPr>
          <w:rFonts w:ascii="Arial" w:hAnsi="Arial" w:cs="Arial"/>
          <w:sz w:val="22"/>
          <w:szCs w:val="22"/>
        </w:rPr>
      </w:pPr>
      <w:r w:rsidRPr="00340D26">
        <w:rPr>
          <w:rFonts w:ascii="Arial" w:hAnsi="Arial" w:cs="Arial"/>
          <w:sz w:val="22"/>
          <w:szCs w:val="22"/>
        </w:rPr>
        <w:t>gradnju izvoditi na način da se uklopi u postojeće krajobrazne vizure i morfologiju terena</w:t>
      </w:r>
    </w:p>
    <w:p w14:paraId="15394CC8" w14:textId="77777777" w:rsidR="00DE22A3" w:rsidRPr="00340D26" w:rsidRDefault="00DE22A3" w:rsidP="00DE22A3">
      <w:pPr>
        <w:pStyle w:val="NoSpacing"/>
        <w:numPr>
          <w:ilvl w:val="1"/>
          <w:numId w:val="21"/>
        </w:numPr>
        <w:jc w:val="both"/>
        <w:rPr>
          <w:rFonts w:ascii="Arial" w:hAnsi="Arial" w:cs="Arial"/>
          <w:sz w:val="22"/>
          <w:szCs w:val="22"/>
        </w:rPr>
      </w:pPr>
      <w:r w:rsidRPr="00340D26">
        <w:rPr>
          <w:rFonts w:ascii="Arial" w:hAnsi="Arial" w:cs="Arial"/>
          <w:sz w:val="22"/>
          <w:szCs w:val="22"/>
        </w:rPr>
        <w:t xml:space="preserve">prilikom </w:t>
      </w:r>
      <w:proofErr w:type="spellStart"/>
      <w:r w:rsidRPr="00340D26">
        <w:rPr>
          <w:rFonts w:ascii="Arial" w:hAnsi="Arial" w:cs="Arial"/>
          <w:sz w:val="22"/>
          <w:szCs w:val="22"/>
        </w:rPr>
        <w:t>ozelenjavanja</w:t>
      </w:r>
      <w:proofErr w:type="spellEnd"/>
      <w:r w:rsidRPr="00340D26">
        <w:rPr>
          <w:rFonts w:ascii="Arial" w:hAnsi="Arial" w:cs="Arial"/>
          <w:sz w:val="22"/>
          <w:szCs w:val="22"/>
        </w:rPr>
        <w:t xml:space="preserve"> područja koristiti autohtone biljne vrste, a postojeće elemente autohtone flore sačuvati i integrirati u krajobrazno uređenje</w:t>
      </w:r>
    </w:p>
    <w:p w14:paraId="52434A14" w14:textId="77777777" w:rsidR="00DE22A3" w:rsidRDefault="00DE22A3" w:rsidP="00DE22A3">
      <w:pPr>
        <w:pStyle w:val="NoSpacing"/>
        <w:numPr>
          <w:ilvl w:val="1"/>
          <w:numId w:val="21"/>
        </w:numPr>
        <w:jc w:val="both"/>
        <w:rPr>
          <w:rFonts w:ascii="Arial" w:hAnsi="Arial" w:cs="Arial"/>
          <w:sz w:val="22"/>
          <w:szCs w:val="22"/>
        </w:rPr>
      </w:pPr>
      <w:r w:rsidRPr="00340D26">
        <w:rPr>
          <w:rFonts w:ascii="Arial" w:hAnsi="Arial" w:cs="Arial"/>
          <w:sz w:val="22"/>
          <w:szCs w:val="22"/>
        </w:rPr>
        <w:t>pročišćavati otpadne vode.</w:t>
      </w:r>
    </w:p>
    <w:p w14:paraId="7A7DCEA8" w14:textId="77777777" w:rsidR="00DE22A3" w:rsidRPr="00340D26" w:rsidRDefault="00DE22A3" w:rsidP="00DE22A3">
      <w:pPr>
        <w:pStyle w:val="NoSpacing"/>
        <w:ind w:left="792"/>
        <w:jc w:val="both"/>
        <w:rPr>
          <w:rFonts w:ascii="Arial" w:hAnsi="Arial" w:cs="Arial"/>
          <w:sz w:val="22"/>
          <w:szCs w:val="22"/>
        </w:rPr>
      </w:pPr>
    </w:p>
    <w:p w14:paraId="476E0ABA" w14:textId="77777777" w:rsidR="00DE22A3" w:rsidRPr="00340D26" w:rsidRDefault="00DE22A3" w:rsidP="00DE22A3">
      <w:pPr>
        <w:pStyle w:val="NoSpacing"/>
        <w:ind w:left="792"/>
        <w:jc w:val="both"/>
        <w:rPr>
          <w:rFonts w:ascii="Arial" w:hAnsi="Arial" w:cs="Arial"/>
          <w:sz w:val="22"/>
          <w:szCs w:val="22"/>
        </w:rPr>
      </w:pPr>
    </w:p>
    <w:p w14:paraId="639E599C" w14:textId="77777777" w:rsidR="00DE22A3" w:rsidRDefault="00DE22A3" w:rsidP="00DE22A3">
      <w:pPr>
        <w:pStyle w:val="NoSpacing"/>
        <w:numPr>
          <w:ilvl w:val="0"/>
          <w:numId w:val="17"/>
        </w:numPr>
        <w:jc w:val="center"/>
        <w:rPr>
          <w:rFonts w:ascii="Arial" w:hAnsi="Arial" w:cs="Arial"/>
          <w:sz w:val="22"/>
          <w:szCs w:val="22"/>
        </w:rPr>
      </w:pPr>
    </w:p>
    <w:p w14:paraId="4CE09FEB" w14:textId="77777777" w:rsidR="00DE22A3" w:rsidRDefault="00DE22A3" w:rsidP="00DE22A3">
      <w:pPr>
        <w:pStyle w:val="NoSpacing"/>
        <w:rPr>
          <w:rFonts w:ascii="Arial" w:hAnsi="Arial" w:cs="Arial"/>
          <w:sz w:val="22"/>
          <w:szCs w:val="22"/>
        </w:rPr>
      </w:pPr>
    </w:p>
    <w:p w14:paraId="6063E9F0" w14:textId="77777777" w:rsidR="00DE22A3" w:rsidRPr="00F870AF" w:rsidRDefault="00DE22A3" w:rsidP="00DE22A3">
      <w:pPr>
        <w:pStyle w:val="NoSpacing"/>
        <w:rPr>
          <w:rFonts w:ascii="Arial" w:hAnsi="Arial" w:cs="Arial"/>
          <w:sz w:val="22"/>
          <w:szCs w:val="22"/>
        </w:rPr>
      </w:pPr>
      <w:r w:rsidRPr="00F870AF">
        <w:rPr>
          <w:rFonts w:ascii="Arial" w:hAnsi="Arial" w:cs="Arial"/>
          <w:sz w:val="22"/>
          <w:szCs w:val="22"/>
        </w:rPr>
        <w:t>Unutar obuhvata Plana ne nalaze se područja ekološke mreže RH (Ekološka mreža NATURA 2000), temeljem Uredbe koja regulira pitanje ekološke mreže.</w:t>
      </w:r>
    </w:p>
    <w:p w14:paraId="741287C8" w14:textId="77777777" w:rsidR="00DE22A3" w:rsidRDefault="00DE22A3" w:rsidP="00DE22A3">
      <w:pPr>
        <w:pStyle w:val="NoSpacing"/>
        <w:ind w:left="360"/>
        <w:jc w:val="both"/>
        <w:rPr>
          <w:rFonts w:ascii="Arial" w:hAnsi="Arial" w:cs="Arial"/>
          <w:sz w:val="22"/>
          <w:szCs w:val="22"/>
        </w:rPr>
      </w:pPr>
    </w:p>
    <w:p w14:paraId="05EFFD92" w14:textId="77777777" w:rsidR="00DE22A3" w:rsidRPr="00340D26" w:rsidRDefault="00DE22A3" w:rsidP="00DE22A3">
      <w:pPr>
        <w:pStyle w:val="NoSpacing"/>
        <w:ind w:left="360"/>
        <w:jc w:val="both"/>
        <w:rPr>
          <w:rFonts w:ascii="Arial" w:hAnsi="Arial" w:cs="Arial"/>
          <w:sz w:val="22"/>
          <w:szCs w:val="22"/>
        </w:rPr>
      </w:pPr>
    </w:p>
    <w:p w14:paraId="62DF6B88" w14:textId="77777777" w:rsidR="00DE22A3" w:rsidRPr="00340D26" w:rsidRDefault="00DE22A3" w:rsidP="00DE22A3">
      <w:pPr>
        <w:pStyle w:val="NoSpacing"/>
        <w:ind w:firstLine="360"/>
        <w:jc w:val="both"/>
        <w:rPr>
          <w:rFonts w:ascii="Arial" w:hAnsi="Arial" w:cs="Arial"/>
          <w:b/>
          <w:sz w:val="22"/>
          <w:szCs w:val="22"/>
        </w:rPr>
      </w:pPr>
      <w:r w:rsidRPr="00340D26">
        <w:rPr>
          <w:rFonts w:ascii="Arial" w:hAnsi="Arial" w:cs="Arial"/>
          <w:b/>
          <w:sz w:val="22"/>
          <w:szCs w:val="22"/>
        </w:rPr>
        <w:t>Staništa</w:t>
      </w:r>
    </w:p>
    <w:p w14:paraId="302D21AA" w14:textId="77777777" w:rsidR="00DE22A3" w:rsidRPr="00340D26" w:rsidRDefault="00DE22A3" w:rsidP="00DE22A3">
      <w:pPr>
        <w:pStyle w:val="NoSpacing"/>
        <w:numPr>
          <w:ilvl w:val="0"/>
          <w:numId w:val="17"/>
        </w:numPr>
        <w:jc w:val="center"/>
        <w:rPr>
          <w:rFonts w:ascii="Arial" w:hAnsi="Arial" w:cs="Arial"/>
          <w:sz w:val="22"/>
          <w:szCs w:val="22"/>
        </w:rPr>
      </w:pPr>
    </w:p>
    <w:p w14:paraId="4E7147C1" w14:textId="77777777" w:rsidR="00DE22A3" w:rsidRDefault="00DE22A3" w:rsidP="00DE22A3">
      <w:pPr>
        <w:pStyle w:val="NoSpacing"/>
        <w:jc w:val="both"/>
        <w:rPr>
          <w:rFonts w:ascii="Arial" w:hAnsi="Arial" w:cs="Arial"/>
          <w:sz w:val="22"/>
          <w:szCs w:val="22"/>
        </w:rPr>
      </w:pPr>
    </w:p>
    <w:p w14:paraId="6ADA9E8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Prema dokumentu </w:t>
      </w:r>
      <w:r w:rsidRPr="00340D26">
        <w:rPr>
          <w:rFonts w:ascii="Arial" w:hAnsi="Arial" w:cs="Arial"/>
          <w:i/>
          <w:sz w:val="22"/>
          <w:szCs w:val="22"/>
        </w:rPr>
        <w:t>Krajobrazna studija kao podloga za izradu Urbanističkog plana uređenja ''Komolac'' (Zelena infrastruktura, svibanj 2018.)</w:t>
      </w:r>
      <w:r w:rsidRPr="00340D26">
        <w:rPr>
          <w:rFonts w:ascii="Arial" w:hAnsi="Arial" w:cs="Arial"/>
          <w:sz w:val="22"/>
          <w:szCs w:val="22"/>
        </w:rPr>
        <w:t>, unutar obuhvata Plana, sukladno kartografskom prikazu 3.3. Uvjeti korištenja, uređenja i zaštite površina-Staništa, prisutni su sljedeći tipovi staništa:</w:t>
      </w:r>
    </w:p>
    <w:p w14:paraId="5FFFFAE7"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A.2.2.1. Povremeni vodotoci</w:t>
      </w:r>
    </w:p>
    <w:p w14:paraId="7A495EBC"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C.3.6.2. Jadranski travnjaci brčka </w:t>
      </w:r>
    </w:p>
    <w:p w14:paraId="6BC444EF"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D.3.4. </w:t>
      </w:r>
      <w:proofErr w:type="spellStart"/>
      <w:r w:rsidRPr="00340D26">
        <w:rPr>
          <w:rFonts w:ascii="Arial" w:hAnsi="Arial" w:cs="Arial"/>
          <w:sz w:val="22"/>
          <w:szCs w:val="22"/>
        </w:rPr>
        <w:t>Bušici</w:t>
      </w:r>
      <w:proofErr w:type="spellEnd"/>
      <w:r w:rsidRPr="00340D26">
        <w:rPr>
          <w:rFonts w:ascii="Arial" w:hAnsi="Arial" w:cs="Arial"/>
          <w:sz w:val="22"/>
          <w:szCs w:val="22"/>
        </w:rPr>
        <w:t xml:space="preserve"> </w:t>
      </w:r>
    </w:p>
    <w:p w14:paraId="639581BA"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E.3.5.1. Šuma i šikara medunca i bijeloga graba </w:t>
      </w:r>
    </w:p>
    <w:p w14:paraId="799EB4FA"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E.8.1.1. Mješovita šuma i makija crnike s crnim jasenom </w:t>
      </w:r>
    </w:p>
    <w:p w14:paraId="5891D70D"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E.8.2.5. Makija primorske crnjuše i kapinike </w:t>
      </w:r>
    </w:p>
    <w:p w14:paraId="6DF3EDDA"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E.9.5. Šumski nasadi s prirodnom šumskom vegetacijom </w:t>
      </w:r>
    </w:p>
    <w:p w14:paraId="41F8C61F"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I.1.2.1. </w:t>
      </w:r>
      <w:proofErr w:type="spellStart"/>
      <w:r w:rsidRPr="00340D26">
        <w:rPr>
          <w:rFonts w:ascii="Arial" w:hAnsi="Arial" w:cs="Arial"/>
          <w:sz w:val="22"/>
          <w:szCs w:val="22"/>
        </w:rPr>
        <w:t>Okopavinski</w:t>
      </w:r>
      <w:proofErr w:type="spellEnd"/>
      <w:r w:rsidRPr="00340D26">
        <w:rPr>
          <w:rFonts w:ascii="Arial" w:hAnsi="Arial" w:cs="Arial"/>
          <w:sz w:val="22"/>
          <w:szCs w:val="22"/>
        </w:rPr>
        <w:t xml:space="preserve"> korovi primorskih krajeva </w:t>
      </w:r>
    </w:p>
    <w:p w14:paraId="7FD56BE6"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I.2.1.1. </w:t>
      </w:r>
      <w:proofErr w:type="spellStart"/>
      <w:r w:rsidRPr="00340D26">
        <w:rPr>
          <w:rFonts w:ascii="Arial" w:hAnsi="Arial" w:cs="Arial"/>
          <w:sz w:val="22"/>
          <w:szCs w:val="22"/>
        </w:rPr>
        <w:t>Mozaične</w:t>
      </w:r>
      <w:proofErr w:type="spellEnd"/>
      <w:r w:rsidRPr="00340D26">
        <w:rPr>
          <w:rFonts w:ascii="Arial" w:hAnsi="Arial" w:cs="Arial"/>
          <w:sz w:val="22"/>
          <w:szCs w:val="22"/>
        </w:rPr>
        <w:t xml:space="preserve"> poljoprivredne površine </w:t>
      </w:r>
    </w:p>
    <w:p w14:paraId="39995230"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I.2.1.2. Mozaik poljoprivrednih površina i prirodne vegetacije </w:t>
      </w:r>
    </w:p>
    <w:p w14:paraId="49F2CA30"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J.1.1. Aktivna seoska područja </w:t>
      </w:r>
    </w:p>
    <w:p w14:paraId="0243699C"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lastRenderedPageBreak/>
        <w:t xml:space="preserve">J.1.2. Napuštena seoska područja </w:t>
      </w:r>
    </w:p>
    <w:p w14:paraId="6F3734CD"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J.4.1.1. Industrijska područja bez zelenih površina </w:t>
      </w:r>
    </w:p>
    <w:p w14:paraId="33F17FFB"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J.4.1.5. Napuštena industrijska postrojenja i pogoni </w:t>
      </w:r>
    </w:p>
    <w:p w14:paraId="52C79321"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J.4.2. Odlagališta krutih tvari </w:t>
      </w:r>
    </w:p>
    <w:p w14:paraId="4D6435C0"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 xml:space="preserve">J.4.3.2. Napušteni površinski kopovi (nesanirani) </w:t>
      </w:r>
    </w:p>
    <w:p w14:paraId="186EDBA6" w14:textId="77777777" w:rsidR="00DE22A3" w:rsidRPr="00340D26" w:rsidRDefault="00DE22A3" w:rsidP="00DE22A3">
      <w:pPr>
        <w:pStyle w:val="NoSpacing"/>
        <w:numPr>
          <w:ilvl w:val="1"/>
          <w:numId w:val="49"/>
        </w:numPr>
        <w:jc w:val="both"/>
        <w:rPr>
          <w:rFonts w:ascii="Arial" w:hAnsi="Arial" w:cs="Arial"/>
          <w:sz w:val="22"/>
          <w:szCs w:val="22"/>
        </w:rPr>
      </w:pPr>
      <w:r w:rsidRPr="00340D26">
        <w:rPr>
          <w:rFonts w:ascii="Arial" w:hAnsi="Arial" w:cs="Arial"/>
          <w:sz w:val="22"/>
          <w:szCs w:val="22"/>
        </w:rPr>
        <w:t>J.4.4.2. Površine za cestovni promet</w:t>
      </w:r>
    </w:p>
    <w:p w14:paraId="6FED1B0F" w14:textId="77777777" w:rsidR="00DE22A3" w:rsidRDefault="00DE22A3" w:rsidP="00DE22A3">
      <w:pPr>
        <w:pStyle w:val="NoSpacing"/>
        <w:jc w:val="both"/>
        <w:rPr>
          <w:rFonts w:ascii="Arial" w:hAnsi="Arial" w:cs="Arial"/>
          <w:sz w:val="22"/>
          <w:szCs w:val="22"/>
        </w:rPr>
      </w:pPr>
    </w:p>
    <w:p w14:paraId="763411A5"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Mješovita šuma i makija crnike s crnim jasenom predstavlja ugroženi i rijetki stanišni tip. </w:t>
      </w:r>
    </w:p>
    <w:p w14:paraId="4695E93E" w14:textId="77777777" w:rsidR="00DE22A3" w:rsidRDefault="00DE22A3" w:rsidP="00DE22A3">
      <w:pPr>
        <w:pStyle w:val="NoSpacing"/>
        <w:jc w:val="both"/>
        <w:rPr>
          <w:rFonts w:ascii="Arial" w:hAnsi="Arial" w:cs="Arial"/>
          <w:sz w:val="22"/>
          <w:szCs w:val="22"/>
        </w:rPr>
      </w:pPr>
    </w:p>
    <w:p w14:paraId="0021C49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Plana nisu zastupljena staništa ugroženih i endemičnih vrsta.</w:t>
      </w:r>
    </w:p>
    <w:p w14:paraId="2A7ECEBC" w14:textId="77777777" w:rsidR="00DE22A3" w:rsidRDefault="00DE22A3" w:rsidP="00DE22A3">
      <w:pPr>
        <w:pStyle w:val="NoSpacing"/>
        <w:jc w:val="both"/>
        <w:rPr>
          <w:rFonts w:ascii="Arial" w:hAnsi="Arial" w:cs="Arial"/>
          <w:sz w:val="22"/>
          <w:szCs w:val="22"/>
        </w:rPr>
      </w:pPr>
    </w:p>
    <w:p w14:paraId="5DCDD6E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Iznimno od stavka (3) ovog članka, unutar obuhvata Plana može se očekivati pojava rijetkih i ugroženih svojti vezanih za otvorena staništa (travnjaci i </w:t>
      </w:r>
      <w:proofErr w:type="spellStart"/>
      <w:r w:rsidRPr="00340D26">
        <w:rPr>
          <w:rFonts w:ascii="Arial" w:hAnsi="Arial" w:cs="Arial"/>
          <w:sz w:val="22"/>
          <w:szCs w:val="22"/>
        </w:rPr>
        <w:t>garig</w:t>
      </w:r>
      <w:proofErr w:type="spellEnd"/>
      <w:r w:rsidRPr="00340D26">
        <w:rPr>
          <w:rFonts w:ascii="Arial" w:hAnsi="Arial" w:cs="Arial"/>
          <w:sz w:val="22"/>
          <w:szCs w:val="22"/>
        </w:rPr>
        <w:t>) te prisutnost rijetkih i ugroženih šišmiša koji su vezani za šumska staništa.</w:t>
      </w:r>
    </w:p>
    <w:p w14:paraId="3CB9D3D4" w14:textId="77777777" w:rsidR="00DE22A3" w:rsidRDefault="00DE22A3" w:rsidP="00DE22A3">
      <w:pPr>
        <w:pStyle w:val="NoSpacing"/>
        <w:jc w:val="both"/>
        <w:rPr>
          <w:rFonts w:ascii="Arial" w:hAnsi="Arial" w:cs="Arial"/>
          <w:sz w:val="22"/>
          <w:szCs w:val="22"/>
        </w:rPr>
      </w:pPr>
    </w:p>
    <w:p w14:paraId="40002E2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Potrebno je uklanjanje svih invazivnih vrsta unutar obuhvata Plana. </w:t>
      </w:r>
    </w:p>
    <w:p w14:paraId="61F85D18" w14:textId="77777777" w:rsidR="00DE22A3" w:rsidRDefault="00DE22A3" w:rsidP="00DE22A3">
      <w:pPr>
        <w:pStyle w:val="NoSpacing"/>
        <w:ind w:left="360"/>
        <w:jc w:val="both"/>
        <w:rPr>
          <w:rFonts w:ascii="Arial" w:hAnsi="Arial" w:cs="Arial"/>
          <w:sz w:val="22"/>
          <w:szCs w:val="22"/>
        </w:rPr>
      </w:pPr>
    </w:p>
    <w:p w14:paraId="10185F60" w14:textId="77777777" w:rsidR="00DE22A3" w:rsidRPr="00340D26" w:rsidRDefault="00DE22A3" w:rsidP="00DE22A3">
      <w:pPr>
        <w:pStyle w:val="NoSpacing"/>
        <w:ind w:left="360"/>
        <w:jc w:val="both"/>
        <w:rPr>
          <w:rFonts w:ascii="Arial" w:hAnsi="Arial" w:cs="Arial"/>
          <w:sz w:val="22"/>
          <w:szCs w:val="22"/>
        </w:rPr>
      </w:pPr>
    </w:p>
    <w:p w14:paraId="120FB0CE"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 xml:space="preserve">Zaštićene kulturno-povijesne cjeline i građevine </w:t>
      </w:r>
    </w:p>
    <w:p w14:paraId="7EFE9AE2" w14:textId="77777777" w:rsidR="00DE22A3" w:rsidRPr="00340D26" w:rsidRDefault="00DE22A3" w:rsidP="00DE22A3">
      <w:pPr>
        <w:pStyle w:val="NoSpacing"/>
        <w:jc w:val="both"/>
        <w:rPr>
          <w:rFonts w:ascii="Arial" w:hAnsi="Arial" w:cs="Arial"/>
          <w:b/>
          <w:sz w:val="22"/>
          <w:szCs w:val="22"/>
        </w:rPr>
      </w:pPr>
    </w:p>
    <w:p w14:paraId="0888DE52" w14:textId="77777777" w:rsidR="00DE22A3" w:rsidRPr="00340D26" w:rsidRDefault="00DE22A3" w:rsidP="00DE22A3">
      <w:pPr>
        <w:pStyle w:val="NoSpacing"/>
        <w:numPr>
          <w:ilvl w:val="0"/>
          <w:numId w:val="17"/>
        </w:numPr>
        <w:jc w:val="center"/>
        <w:rPr>
          <w:rFonts w:ascii="Arial" w:hAnsi="Arial" w:cs="Arial"/>
          <w:b/>
          <w:sz w:val="22"/>
          <w:szCs w:val="22"/>
        </w:rPr>
      </w:pPr>
    </w:p>
    <w:p w14:paraId="05C599FA" w14:textId="77777777" w:rsidR="00DE22A3" w:rsidRDefault="00DE22A3" w:rsidP="00DE22A3">
      <w:pPr>
        <w:pStyle w:val="NoSpacing"/>
        <w:jc w:val="both"/>
        <w:rPr>
          <w:rFonts w:ascii="Arial" w:hAnsi="Arial" w:cs="Arial"/>
          <w:sz w:val="22"/>
          <w:szCs w:val="22"/>
        </w:rPr>
      </w:pPr>
    </w:p>
    <w:p w14:paraId="08B0C96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Unutar obuhvata Plana, sukladno kartografskom prikazu 3.1 Uvjeti korištenja, uređenja i zaštite površina-Prirodna i graditeljska baština, nalazi se civilna građevina ''Stambeni objekt Zec'', kao evidentirano kulturno dobro, temeljem Zakona koji regulira zaštitu i očuvanje kulturnih dobara.</w:t>
      </w:r>
    </w:p>
    <w:p w14:paraId="012BA6D4" w14:textId="77777777" w:rsidR="00DE22A3" w:rsidRDefault="00DE22A3" w:rsidP="00DE22A3">
      <w:pPr>
        <w:pStyle w:val="NoSpacing"/>
        <w:jc w:val="both"/>
        <w:rPr>
          <w:rFonts w:ascii="Arial" w:hAnsi="Arial" w:cs="Arial"/>
          <w:sz w:val="22"/>
          <w:szCs w:val="22"/>
        </w:rPr>
      </w:pPr>
    </w:p>
    <w:p w14:paraId="02ABB2C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Propisuju se sljedeće smjernice za zaštitu kulturne baštine unutar obuhvata Plana:</w:t>
      </w:r>
    </w:p>
    <w:p w14:paraId="0FF6A376" w14:textId="77777777" w:rsidR="00DE22A3" w:rsidRPr="00340D26" w:rsidRDefault="00DE22A3" w:rsidP="00DE22A3">
      <w:pPr>
        <w:pStyle w:val="NoSpacing"/>
        <w:numPr>
          <w:ilvl w:val="1"/>
          <w:numId w:val="50"/>
        </w:numPr>
        <w:jc w:val="both"/>
        <w:rPr>
          <w:rFonts w:ascii="Arial" w:hAnsi="Arial" w:cs="Arial"/>
          <w:sz w:val="22"/>
          <w:szCs w:val="22"/>
        </w:rPr>
      </w:pPr>
      <w:r w:rsidRPr="00340D26">
        <w:rPr>
          <w:rFonts w:ascii="Arial" w:hAnsi="Arial" w:cs="Arial"/>
          <w:sz w:val="22"/>
          <w:szCs w:val="22"/>
        </w:rPr>
        <w:t xml:space="preserve">radi očuvanja izvornih karakteristika civilne građevine ''Stambeni objekt Zec'' prilikom rekonstrukcije obvezno je zatražiti uvjete nadležnog konzervatorskog odjela </w:t>
      </w:r>
    </w:p>
    <w:p w14:paraId="03E9AE10" w14:textId="77777777" w:rsidR="00DE22A3" w:rsidRPr="00340D26" w:rsidRDefault="00DE22A3" w:rsidP="00DE22A3">
      <w:pPr>
        <w:pStyle w:val="NoSpacing"/>
        <w:numPr>
          <w:ilvl w:val="1"/>
          <w:numId w:val="50"/>
        </w:numPr>
        <w:jc w:val="both"/>
        <w:rPr>
          <w:rFonts w:ascii="Arial" w:hAnsi="Arial" w:cs="Arial"/>
          <w:sz w:val="22"/>
          <w:szCs w:val="22"/>
        </w:rPr>
      </w:pPr>
      <w:r w:rsidRPr="00340D26">
        <w:rPr>
          <w:rFonts w:ascii="Arial" w:hAnsi="Arial" w:cs="Arial"/>
          <w:sz w:val="22"/>
          <w:szCs w:val="22"/>
        </w:rPr>
        <w:t xml:space="preserve">razmotriti mogućnosti uređenja okolnog prostora civilne građevine </w:t>
      </w:r>
      <w:proofErr w:type="spellStart"/>
      <w:r w:rsidRPr="00340D26">
        <w:rPr>
          <w:rFonts w:ascii="Arial" w:hAnsi="Arial" w:cs="Arial"/>
          <w:sz w:val="22"/>
          <w:szCs w:val="22"/>
        </w:rPr>
        <w:t>posjetiteljskom</w:t>
      </w:r>
      <w:proofErr w:type="spellEnd"/>
      <w:r w:rsidRPr="00340D26">
        <w:rPr>
          <w:rFonts w:ascii="Arial" w:hAnsi="Arial" w:cs="Arial"/>
          <w:sz w:val="22"/>
          <w:szCs w:val="22"/>
        </w:rPr>
        <w:t xml:space="preserve"> infrastrukturom i turističkom signalizacijom u cilju promoviranja kulturnog dobra</w:t>
      </w:r>
    </w:p>
    <w:p w14:paraId="36C74BE1" w14:textId="77777777" w:rsidR="00DE22A3" w:rsidRDefault="00DE22A3" w:rsidP="00DE22A3">
      <w:pPr>
        <w:pStyle w:val="NoSpacing"/>
        <w:ind w:left="792"/>
        <w:jc w:val="both"/>
        <w:rPr>
          <w:rFonts w:ascii="Arial" w:hAnsi="Arial" w:cs="Arial"/>
          <w:sz w:val="22"/>
          <w:szCs w:val="22"/>
        </w:rPr>
      </w:pPr>
    </w:p>
    <w:p w14:paraId="16B6D171" w14:textId="77777777" w:rsidR="00DE22A3" w:rsidRPr="00340D26" w:rsidRDefault="00DE22A3" w:rsidP="00DE22A3">
      <w:pPr>
        <w:pStyle w:val="NoSpacing"/>
        <w:ind w:left="792"/>
        <w:jc w:val="both"/>
        <w:rPr>
          <w:rFonts w:ascii="Arial" w:hAnsi="Arial" w:cs="Arial"/>
          <w:sz w:val="22"/>
          <w:szCs w:val="22"/>
        </w:rPr>
      </w:pPr>
    </w:p>
    <w:p w14:paraId="7E8D9DFC" w14:textId="77777777" w:rsidR="00DE22A3" w:rsidRPr="00340D26" w:rsidRDefault="00DE22A3" w:rsidP="00DE22A3">
      <w:pPr>
        <w:pStyle w:val="NoSpacing"/>
        <w:numPr>
          <w:ilvl w:val="0"/>
          <w:numId w:val="17"/>
        </w:numPr>
        <w:jc w:val="center"/>
        <w:rPr>
          <w:rFonts w:ascii="Arial" w:hAnsi="Arial" w:cs="Arial"/>
          <w:sz w:val="22"/>
          <w:szCs w:val="22"/>
        </w:rPr>
      </w:pPr>
    </w:p>
    <w:p w14:paraId="19F2C6C2" w14:textId="77777777" w:rsidR="00DE22A3" w:rsidRDefault="00DE22A3" w:rsidP="00DE22A3">
      <w:pPr>
        <w:pStyle w:val="NoSpacing"/>
        <w:jc w:val="both"/>
        <w:rPr>
          <w:rFonts w:ascii="Arial" w:hAnsi="Arial" w:cs="Arial"/>
          <w:sz w:val="22"/>
          <w:szCs w:val="22"/>
        </w:rPr>
      </w:pPr>
    </w:p>
    <w:p w14:paraId="11BFBDD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središnjem dijelu obuhvata nalazi se stari kameni most sa krajobraznom i povijesnom vrijednošću.</w:t>
      </w:r>
    </w:p>
    <w:p w14:paraId="58791E66" w14:textId="77777777" w:rsidR="00D66A76" w:rsidRDefault="00D66A76" w:rsidP="00DE22A3">
      <w:pPr>
        <w:pStyle w:val="NoSpacing"/>
        <w:jc w:val="both"/>
        <w:rPr>
          <w:rFonts w:ascii="Arial" w:hAnsi="Arial" w:cs="Arial"/>
          <w:sz w:val="22"/>
          <w:szCs w:val="22"/>
        </w:rPr>
      </w:pPr>
    </w:p>
    <w:p w14:paraId="03E2D83F" w14:textId="2FBF49A5"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 most iz stavka (1) ovog članka obvezna je izrada projekta obnove, sukladno konzervatorskim smjernicama i tradicijskim obilježjima.</w:t>
      </w:r>
    </w:p>
    <w:p w14:paraId="308E9505" w14:textId="77777777" w:rsidR="00DE22A3" w:rsidRDefault="00DE22A3" w:rsidP="00DE22A3">
      <w:pPr>
        <w:pStyle w:val="NoSpacing"/>
        <w:jc w:val="both"/>
        <w:rPr>
          <w:rFonts w:ascii="Arial" w:hAnsi="Arial" w:cs="Arial"/>
          <w:sz w:val="22"/>
          <w:szCs w:val="22"/>
        </w:rPr>
      </w:pPr>
    </w:p>
    <w:p w14:paraId="68F7BA2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Sačuvati most prilikom rekonstrukcije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w:t>
      </w:r>
    </w:p>
    <w:p w14:paraId="02AC719D" w14:textId="77777777" w:rsidR="00DE22A3" w:rsidRDefault="00DE22A3" w:rsidP="00DE22A3">
      <w:pPr>
        <w:pStyle w:val="NoSpacing"/>
        <w:jc w:val="both"/>
        <w:rPr>
          <w:rFonts w:ascii="Arial" w:hAnsi="Arial" w:cs="Arial"/>
          <w:sz w:val="22"/>
          <w:szCs w:val="22"/>
        </w:rPr>
      </w:pPr>
    </w:p>
    <w:p w14:paraId="2C8F3D8C" w14:textId="77777777" w:rsidR="00DE22A3" w:rsidRPr="00340D26" w:rsidRDefault="00DE22A3" w:rsidP="00DE22A3">
      <w:pPr>
        <w:pStyle w:val="NoSpacing"/>
        <w:jc w:val="both"/>
        <w:rPr>
          <w:rFonts w:ascii="Arial" w:hAnsi="Arial" w:cs="Arial"/>
          <w:sz w:val="22"/>
          <w:szCs w:val="22"/>
        </w:rPr>
      </w:pPr>
    </w:p>
    <w:p w14:paraId="0E38EF78"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Zaštita krajobraznih vrijednosti i arhitektonsko-krajobraznih cjelina</w:t>
      </w:r>
    </w:p>
    <w:p w14:paraId="39477D46" w14:textId="77777777" w:rsidR="00DE22A3" w:rsidRPr="00340D26" w:rsidRDefault="00DE22A3" w:rsidP="00DE22A3">
      <w:pPr>
        <w:pStyle w:val="NoSpacing"/>
        <w:ind w:left="792"/>
        <w:jc w:val="both"/>
        <w:rPr>
          <w:rFonts w:ascii="Arial" w:hAnsi="Arial" w:cs="Arial"/>
          <w:b/>
          <w:sz w:val="22"/>
          <w:szCs w:val="22"/>
        </w:rPr>
      </w:pPr>
    </w:p>
    <w:p w14:paraId="069DC67E" w14:textId="77777777" w:rsidR="00DE22A3" w:rsidRDefault="00DE22A3" w:rsidP="00DE22A3">
      <w:pPr>
        <w:pStyle w:val="NoSpacing"/>
        <w:numPr>
          <w:ilvl w:val="0"/>
          <w:numId w:val="17"/>
        </w:numPr>
        <w:jc w:val="center"/>
        <w:rPr>
          <w:rFonts w:ascii="Arial" w:hAnsi="Arial" w:cs="Arial"/>
          <w:sz w:val="22"/>
          <w:szCs w:val="22"/>
        </w:rPr>
      </w:pPr>
    </w:p>
    <w:p w14:paraId="6DD47E00" w14:textId="77777777" w:rsidR="00DE22A3" w:rsidRDefault="00DE22A3" w:rsidP="00DE22A3">
      <w:pPr>
        <w:pStyle w:val="NoSpacing"/>
        <w:rPr>
          <w:rFonts w:ascii="Arial" w:hAnsi="Arial" w:cs="Arial"/>
          <w:sz w:val="22"/>
          <w:szCs w:val="22"/>
        </w:rPr>
      </w:pPr>
    </w:p>
    <w:p w14:paraId="0BF2C8FA" w14:textId="77777777" w:rsidR="00DE22A3" w:rsidRPr="00F870AF" w:rsidRDefault="00DE22A3" w:rsidP="00DE22A3">
      <w:pPr>
        <w:pStyle w:val="NoSpacing"/>
        <w:rPr>
          <w:rFonts w:ascii="Arial" w:hAnsi="Arial" w:cs="Arial"/>
          <w:sz w:val="22"/>
          <w:szCs w:val="22"/>
        </w:rPr>
      </w:pPr>
      <w:r w:rsidRPr="00F870AF">
        <w:rPr>
          <w:rFonts w:ascii="Arial" w:hAnsi="Arial" w:cs="Arial"/>
          <w:sz w:val="22"/>
          <w:szCs w:val="22"/>
        </w:rPr>
        <w:t>Krajobrazne vrijednosti unutar obuhvata Plana, sukladno kartografskom prikazu 3.2. Uvjeti korištenja, uređenja i zaštite površina-Krajobraz i uređenje voda, obuhvaćaju sljedeće:</w:t>
      </w:r>
    </w:p>
    <w:p w14:paraId="7C14E5C6" w14:textId="77777777" w:rsidR="00DE22A3" w:rsidRPr="00340D26" w:rsidRDefault="00DE22A3" w:rsidP="00DE22A3">
      <w:pPr>
        <w:pStyle w:val="NoSpacing"/>
        <w:numPr>
          <w:ilvl w:val="1"/>
          <w:numId w:val="22"/>
        </w:numPr>
        <w:jc w:val="both"/>
        <w:rPr>
          <w:rFonts w:ascii="Arial" w:hAnsi="Arial" w:cs="Arial"/>
          <w:sz w:val="22"/>
          <w:szCs w:val="22"/>
        </w:rPr>
      </w:pPr>
      <w:r w:rsidRPr="00340D26">
        <w:rPr>
          <w:rFonts w:ascii="Arial" w:hAnsi="Arial" w:cs="Arial"/>
          <w:sz w:val="22"/>
          <w:szCs w:val="22"/>
        </w:rPr>
        <w:t>osobito vrijedan predjel-kultivirani krajobraz</w:t>
      </w:r>
    </w:p>
    <w:p w14:paraId="48BFDDA8" w14:textId="77777777" w:rsidR="00DE22A3" w:rsidRPr="00340D26" w:rsidRDefault="00DE22A3" w:rsidP="00DE22A3">
      <w:pPr>
        <w:pStyle w:val="NoSpacing"/>
        <w:numPr>
          <w:ilvl w:val="1"/>
          <w:numId w:val="22"/>
        </w:numPr>
        <w:jc w:val="both"/>
        <w:rPr>
          <w:rFonts w:ascii="Arial" w:hAnsi="Arial" w:cs="Arial"/>
          <w:sz w:val="22"/>
          <w:szCs w:val="22"/>
        </w:rPr>
      </w:pPr>
      <w:r w:rsidRPr="00340D26">
        <w:rPr>
          <w:rFonts w:ascii="Arial" w:hAnsi="Arial" w:cs="Arial"/>
          <w:sz w:val="22"/>
          <w:szCs w:val="22"/>
        </w:rPr>
        <w:t>točke i potezi značajni za panoramske vrijednosti krajobraza</w:t>
      </w:r>
    </w:p>
    <w:p w14:paraId="03A75246" w14:textId="77777777" w:rsidR="00DE22A3" w:rsidRDefault="00DE22A3" w:rsidP="00DE22A3">
      <w:pPr>
        <w:pStyle w:val="NoSpacing"/>
        <w:numPr>
          <w:ilvl w:val="1"/>
          <w:numId w:val="22"/>
        </w:numPr>
        <w:jc w:val="both"/>
        <w:rPr>
          <w:rFonts w:ascii="Arial" w:hAnsi="Arial" w:cs="Arial"/>
          <w:sz w:val="22"/>
          <w:szCs w:val="22"/>
        </w:rPr>
      </w:pPr>
      <w:proofErr w:type="spellStart"/>
      <w:r w:rsidRPr="00340D26">
        <w:rPr>
          <w:rFonts w:ascii="Arial" w:hAnsi="Arial" w:cs="Arial"/>
          <w:sz w:val="22"/>
          <w:szCs w:val="22"/>
        </w:rPr>
        <w:t>kutevi</w:t>
      </w:r>
      <w:proofErr w:type="spellEnd"/>
      <w:r w:rsidRPr="00340D26">
        <w:rPr>
          <w:rFonts w:ascii="Arial" w:hAnsi="Arial" w:cs="Arial"/>
          <w:sz w:val="22"/>
          <w:szCs w:val="22"/>
        </w:rPr>
        <w:t xml:space="preserve"> kvalitetnih panoramskih vizura.</w:t>
      </w:r>
    </w:p>
    <w:p w14:paraId="450BEB8C" w14:textId="77777777" w:rsidR="00DE22A3" w:rsidRPr="00340D26" w:rsidRDefault="00DE22A3" w:rsidP="00DE22A3">
      <w:pPr>
        <w:pStyle w:val="NoSpacing"/>
        <w:ind w:left="360"/>
        <w:jc w:val="both"/>
        <w:rPr>
          <w:rFonts w:ascii="Arial" w:hAnsi="Arial" w:cs="Arial"/>
          <w:sz w:val="22"/>
          <w:szCs w:val="22"/>
        </w:rPr>
      </w:pPr>
    </w:p>
    <w:p w14:paraId="75582276" w14:textId="77777777" w:rsidR="00DE22A3" w:rsidRPr="00340D26" w:rsidRDefault="00DE22A3" w:rsidP="00DE22A3">
      <w:pPr>
        <w:pStyle w:val="NoSpacing"/>
        <w:ind w:left="792"/>
        <w:jc w:val="both"/>
        <w:rPr>
          <w:rFonts w:ascii="Arial" w:hAnsi="Arial" w:cs="Arial"/>
          <w:sz w:val="22"/>
          <w:szCs w:val="22"/>
        </w:rPr>
      </w:pPr>
    </w:p>
    <w:p w14:paraId="512F0972" w14:textId="77777777" w:rsidR="00DE22A3" w:rsidRPr="00340D26" w:rsidRDefault="00DE22A3" w:rsidP="00DE22A3">
      <w:pPr>
        <w:pStyle w:val="NoSpacing"/>
        <w:numPr>
          <w:ilvl w:val="0"/>
          <w:numId w:val="17"/>
        </w:numPr>
        <w:jc w:val="center"/>
        <w:rPr>
          <w:rFonts w:ascii="Arial" w:hAnsi="Arial" w:cs="Arial"/>
          <w:sz w:val="22"/>
          <w:szCs w:val="22"/>
        </w:rPr>
      </w:pPr>
    </w:p>
    <w:p w14:paraId="148A2891" w14:textId="77777777" w:rsidR="00DE22A3" w:rsidRDefault="00DE22A3" w:rsidP="00DE22A3">
      <w:pPr>
        <w:pStyle w:val="NoSpacing"/>
        <w:jc w:val="both"/>
        <w:rPr>
          <w:rFonts w:ascii="Arial" w:hAnsi="Arial" w:cs="Arial"/>
          <w:sz w:val="22"/>
          <w:szCs w:val="22"/>
        </w:rPr>
      </w:pPr>
    </w:p>
    <w:p w14:paraId="1343077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Najvrjednije krajobrazno područje obuhvata Plana je područje gornjeg dijela vodotoka </w:t>
      </w:r>
      <w:proofErr w:type="spellStart"/>
      <w:r w:rsidRPr="00340D26">
        <w:rPr>
          <w:rFonts w:ascii="Arial" w:hAnsi="Arial" w:cs="Arial"/>
          <w:sz w:val="22"/>
          <w:szCs w:val="22"/>
        </w:rPr>
        <w:t>Slavjan</w:t>
      </w:r>
      <w:proofErr w:type="spellEnd"/>
      <w:r w:rsidRPr="00340D26">
        <w:rPr>
          <w:rFonts w:ascii="Arial" w:hAnsi="Arial" w:cs="Arial"/>
          <w:sz w:val="22"/>
          <w:szCs w:val="22"/>
        </w:rPr>
        <w:t>.</w:t>
      </w:r>
    </w:p>
    <w:p w14:paraId="0D8209F8" w14:textId="77777777" w:rsidR="00DE22A3" w:rsidRDefault="00DE22A3" w:rsidP="00DE22A3">
      <w:pPr>
        <w:pStyle w:val="NoSpacing"/>
        <w:jc w:val="both"/>
        <w:rPr>
          <w:rFonts w:ascii="Arial" w:hAnsi="Arial" w:cs="Arial"/>
          <w:sz w:val="22"/>
          <w:szCs w:val="22"/>
        </w:rPr>
      </w:pPr>
    </w:p>
    <w:p w14:paraId="50C5293D"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svrhu zaštite područja iz stavka (1) ovog članka, od zone ''TUP'' do zone ''Središte'', prije provođenja zahvata gradnje u obuhvatu naznačenom u kartografskom prikazu 3.6., obvezna je izrada krajobraznog natječaja, kako bi se predložena rješenja uklopila u sve kasnije zahvate.</w:t>
      </w:r>
    </w:p>
    <w:p w14:paraId="36CBE134" w14:textId="77777777" w:rsidR="00DE22A3" w:rsidRDefault="00DE22A3" w:rsidP="00DE22A3">
      <w:pPr>
        <w:pStyle w:val="NoSpacing"/>
        <w:jc w:val="both"/>
        <w:rPr>
          <w:rFonts w:ascii="Arial" w:hAnsi="Arial" w:cs="Arial"/>
          <w:sz w:val="22"/>
          <w:szCs w:val="22"/>
        </w:rPr>
      </w:pPr>
    </w:p>
    <w:p w14:paraId="468B4BC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Iznimno od stavka (2) ovog članka projektna dokumentacija regulacije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radi se odvojeno i prije provedbe krajobraznog natječaja koji je propisan za područje od zone „TUP“ do zone „Središte“.</w:t>
      </w:r>
    </w:p>
    <w:p w14:paraId="68E6DA7F" w14:textId="77777777" w:rsidR="00DE22A3" w:rsidRDefault="00DE22A3" w:rsidP="00DE22A3">
      <w:pPr>
        <w:pStyle w:val="NoSpacing"/>
        <w:jc w:val="both"/>
        <w:rPr>
          <w:rFonts w:ascii="Arial" w:hAnsi="Arial" w:cs="Arial"/>
          <w:sz w:val="22"/>
          <w:szCs w:val="22"/>
        </w:rPr>
      </w:pPr>
    </w:p>
    <w:p w14:paraId="7B5925B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Potrebno je očuvati </w:t>
      </w:r>
      <w:proofErr w:type="spellStart"/>
      <w:r w:rsidRPr="00340D26">
        <w:rPr>
          <w:rFonts w:ascii="Arial" w:hAnsi="Arial" w:cs="Arial"/>
          <w:sz w:val="22"/>
          <w:szCs w:val="22"/>
        </w:rPr>
        <w:t>čempresatu</w:t>
      </w:r>
      <w:proofErr w:type="spellEnd"/>
      <w:r w:rsidRPr="00340D26">
        <w:rPr>
          <w:rFonts w:ascii="Arial" w:hAnsi="Arial" w:cs="Arial"/>
          <w:sz w:val="22"/>
          <w:szCs w:val="22"/>
        </w:rPr>
        <w:t xml:space="preserve"> uz vodotok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u postojećim gabaritima, obzirom na funkciju zaštite od erozije i buke te vizualnog zaklanjanja područja izvan obuhvata Plana. </w:t>
      </w:r>
    </w:p>
    <w:p w14:paraId="260970D8" w14:textId="77777777" w:rsidR="00DE22A3" w:rsidRDefault="00DE22A3" w:rsidP="00DE22A3">
      <w:pPr>
        <w:pStyle w:val="NoSpacing"/>
        <w:ind w:left="360"/>
        <w:jc w:val="both"/>
        <w:rPr>
          <w:rFonts w:ascii="Arial" w:hAnsi="Arial" w:cs="Arial"/>
          <w:sz w:val="22"/>
          <w:szCs w:val="22"/>
        </w:rPr>
      </w:pPr>
    </w:p>
    <w:p w14:paraId="533AD653" w14:textId="77777777" w:rsidR="00DE22A3" w:rsidRPr="00340D26" w:rsidRDefault="00DE22A3" w:rsidP="00DE22A3">
      <w:pPr>
        <w:pStyle w:val="NoSpacing"/>
        <w:ind w:left="360"/>
        <w:jc w:val="both"/>
        <w:rPr>
          <w:rFonts w:ascii="Arial" w:hAnsi="Arial" w:cs="Arial"/>
          <w:sz w:val="22"/>
          <w:szCs w:val="22"/>
        </w:rPr>
      </w:pPr>
    </w:p>
    <w:p w14:paraId="133D0F6A" w14:textId="77777777" w:rsidR="00DE22A3" w:rsidRPr="00340D26" w:rsidRDefault="00DE22A3" w:rsidP="00DE22A3">
      <w:pPr>
        <w:pStyle w:val="NoSpacing"/>
        <w:numPr>
          <w:ilvl w:val="0"/>
          <w:numId w:val="17"/>
        </w:numPr>
        <w:jc w:val="center"/>
        <w:rPr>
          <w:rFonts w:ascii="Arial" w:hAnsi="Arial" w:cs="Arial"/>
          <w:sz w:val="22"/>
          <w:szCs w:val="22"/>
        </w:rPr>
      </w:pPr>
    </w:p>
    <w:p w14:paraId="659F95FB" w14:textId="77777777" w:rsidR="006004F5" w:rsidRDefault="006004F5" w:rsidP="00DE22A3">
      <w:pPr>
        <w:pStyle w:val="NoSpacing"/>
        <w:jc w:val="both"/>
        <w:rPr>
          <w:rFonts w:ascii="Arial" w:hAnsi="Arial" w:cs="Arial"/>
          <w:sz w:val="22"/>
          <w:szCs w:val="22"/>
        </w:rPr>
      </w:pPr>
    </w:p>
    <w:p w14:paraId="28850025" w14:textId="2D104E7B"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Točke i poteze značajnih za panoramske vrijednosti krajobraza potrebno je zaštititi od zaklanjanja većom izgradnjom.</w:t>
      </w:r>
    </w:p>
    <w:p w14:paraId="11634C7B" w14:textId="77777777" w:rsidR="00DE22A3" w:rsidRDefault="00DE22A3" w:rsidP="00DE22A3">
      <w:pPr>
        <w:pStyle w:val="NoSpacing"/>
        <w:jc w:val="both"/>
        <w:rPr>
          <w:rFonts w:ascii="Arial" w:hAnsi="Arial" w:cs="Arial"/>
          <w:sz w:val="22"/>
          <w:szCs w:val="22"/>
        </w:rPr>
      </w:pPr>
    </w:p>
    <w:p w14:paraId="2979D7A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Potrebno je zaštititi vidike i u slučaju pogleda s nižih kota, kako se ne bi zaklonili vrijedni dijelovi krajobraza (uzvišenja poput sv. Duha, zatim dvije </w:t>
      </w:r>
      <w:proofErr w:type="spellStart"/>
      <w:r w:rsidRPr="00340D26">
        <w:rPr>
          <w:rFonts w:ascii="Arial" w:hAnsi="Arial" w:cs="Arial"/>
          <w:sz w:val="22"/>
          <w:szCs w:val="22"/>
        </w:rPr>
        <w:t>čempresate</w:t>
      </w:r>
      <w:proofErr w:type="spellEnd"/>
      <w:r w:rsidRPr="00340D26">
        <w:rPr>
          <w:rFonts w:ascii="Arial" w:hAnsi="Arial" w:cs="Arial"/>
          <w:sz w:val="22"/>
          <w:szCs w:val="22"/>
        </w:rPr>
        <w:t xml:space="preserve"> i zona </w:t>
      </w:r>
      <w:proofErr w:type="spellStart"/>
      <w:r w:rsidRPr="00340D26">
        <w:rPr>
          <w:rFonts w:ascii="Arial" w:hAnsi="Arial" w:cs="Arial"/>
          <w:sz w:val="22"/>
          <w:szCs w:val="22"/>
        </w:rPr>
        <w:t>Slavjana</w:t>
      </w:r>
      <w:proofErr w:type="spellEnd"/>
      <w:r w:rsidRPr="00340D26">
        <w:rPr>
          <w:rFonts w:ascii="Arial" w:hAnsi="Arial" w:cs="Arial"/>
          <w:sz w:val="22"/>
          <w:szCs w:val="22"/>
        </w:rPr>
        <w:t xml:space="preserve"> u obuhvatu Plana).</w:t>
      </w:r>
    </w:p>
    <w:p w14:paraId="42525099" w14:textId="77777777" w:rsidR="00DE22A3" w:rsidRPr="00340D26" w:rsidRDefault="00DE22A3" w:rsidP="00DE22A3">
      <w:pPr>
        <w:pStyle w:val="NoSpacing"/>
        <w:jc w:val="both"/>
        <w:rPr>
          <w:rFonts w:ascii="Arial" w:hAnsi="Arial" w:cs="Arial"/>
          <w:sz w:val="22"/>
          <w:szCs w:val="22"/>
        </w:rPr>
      </w:pPr>
    </w:p>
    <w:p w14:paraId="6AEAC2E3" w14:textId="77777777" w:rsidR="00DE22A3" w:rsidRPr="00340D26" w:rsidRDefault="00DE22A3" w:rsidP="00DE22A3">
      <w:pPr>
        <w:pStyle w:val="NoSpacing"/>
        <w:numPr>
          <w:ilvl w:val="0"/>
          <w:numId w:val="17"/>
        </w:numPr>
        <w:jc w:val="center"/>
        <w:rPr>
          <w:rFonts w:ascii="Arial" w:hAnsi="Arial" w:cs="Arial"/>
          <w:sz w:val="22"/>
          <w:szCs w:val="22"/>
        </w:rPr>
      </w:pPr>
    </w:p>
    <w:p w14:paraId="4B437F57" w14:textId="77777777" w:rsidR="00DE22A3" w:rsidRDefault="00DE22A3" w:rsidP="00DE22A3">
      <w:pPr>
        <w:pStyle w:val="NoSpacing"/>
        <w:jc w:val="both"/>
        <w:rPr>
          <w:rFonts w:ascii="Arial" w:hAnsi="Arial" w:cs="Arial"/>
          <w:sz w:val="22"/>
          <w:szCs w:val="22"/>
        </w:rPr>
      </w:pPr>
    </w:p>
    <w:p w14:paraId="777916A0"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Na području obuhvata Plana gradnju treba realizirat sukladno ovim odredbama, uz što manji utjecaj na okoliš i uz preporuku da objekti budu visoke energetske učinkovitosti.</w:t>
      </w:r>
    </w:p>
    <w:p w14:paraId="7B65F926" w14:textId="77777777" w:rsidR="00DE22A3" w:rsidRDefault="00DE22A3" w:rsidP="00DE22A3">
      <w:pPr>
        <w:pStyle w:val="NoSpacing"/>
        <w:jc w:val="both"/>
        <w:rPr>
          <w:rFonts w:ascii="Arial" w:hAnsi="Arial" w:cs="Arial"/>
          <w:sz w:val="22"/>
          <w:szCs w:val="22"/>
        </w:rPr>
      </w:pPr>
    </w:p>
    <w:p w14:paraId="12141EE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Radi što manje izloženosti i što kvalitetnijeg uklapanja u okoliš, predviđeno je očuvanje postojećih zelenih površina te </w:t>
      </w:r>
      <w:proofErr w:type="spellStart"/>
      <w:r w:rsidRPr="00340D26">
        <w:rPr>
          <w:rFonts w:ascii="Arial" w:hAnsi="Arial" w:cs="Arial"/>
          <w:sz w:val="22"/>
          <w:szCs w:val="22"/>
        </w:rPr>
        <w:t>ozelenjavanje</w:t>
      </w:r>
      <w:proofErr w:type="spellEnd"/>
      <w:r w:rsidRPr="00340D26">
        <w:rPr>
          <w:rFonts w:ascii="Arial" w:hAnsi="Arial" w:cs="Arial"/>
          <w:sz w:val="22"/>
          <w:szCs w:val="22"/>
        </w:rPr>
        <w:t xml:space="preserve"> novih površina, na površinama predviđenim za tu namjenu, te obvezna sadnja tampona zaštitnog zelenila sa visokom vegetacijom minimalne širine 5,0 m u svrhu zaklanjanja građevina mješovite-pretežito stambene, gospodarske-proizvodne i gospodarske-poslovne namjene sukladno odredbama ovog Plana.</w:t>
      </w:r>
    </w:p>
    <w:p w14:paraId="28F2D771" w14:textId="77777777" w:rsidR="00DE22A3" w:rsidRPr="00340D26" w:rsidRDefault="00DE22A3" w:rsidP="00DE22A3">
      <w:pPr>
        <w:pStyle w:val="NoSpacing"/>
        <w:jc w:val="both"/>
        <w:rPr>
          <w:rFonts w:ascii="Arial" w:hAnsi="Arial" w:cs="Arial"/>
          <w:sz w:val="22"/>
          <w:szCs w:val="22"/>
        </w:rPr>
      </w:pPr>
    </w:p>
    <w:p w14:paraId="073FDB21" w14:textId="77777777" w:rsidR="00DE22A3" w:rsidRPr="00340D26" w:rsidRDefault="00DE22A3" w:rsidP="00DE22A3">
      <w:pPr>
        <w:pStyle w:val="NoSpacing"/>
        <w:jc w:val="both"/>
        <w:rPr>
          <w:rFonts w:ascii="Arial" w:hAnsi="Arial" w:cs="Arial"/>
          <w:sz w:val="22"/>
          <w:szCs w:val="22"/>
        </w:rPr>
      </w:pPr>
    </w:p>
    <w:p w14:paraId="0FC36229" w14:textId="0097BC81" w:rsidR="006004F5" w:rsidRDefault="00DE22A3" w:rsidP="006004F5">
      <w:pPr>
        <w:pStyle w:val="NoSpacing"/>
        <w:numPr>
          <w:ilvl w:val="0"/>
          <w:numId w:val="24"/>
        </w:numPr>
        <w:jc w:val="both"/>
        <w:rPr>
          <w:rFonts w:ascii="Arial" w:hAnsi="Arial" w:cs="Arial"/>
          <w:b/>
          <w:sz w:val="22"/>
          <w:szCs w:val="22"/>
        </w:rPr>
      </w:pPr>
      <w:r w:rsidRPr="00340D26">
        <w:rPr>
          <w:rFonts w:ascii="Arial" w:hAnsi="Arial" w:cs="Arial"/>
          <w:b/>
          <w:sz w:val="22"/>
          <w:szCs w:val="22"/>
        </w:rPr>
        <w:t xml:space="preserve">POSTUPANJE S </w:t>
      </w:r>
      <w:proofErr w:type="spellStart"/>
      <w:r w:rsidRPr="00340D26">
        <w:rPr>
          <w:rFonts w:ascii="Arial" w:hAnsi="Arial" w:cs="Arial"/>
          <w:b/>
          <w:sz w:val="22"/>
          <w:szCs w:val="22"/>
        </w:rPr>
        <w:t>OTPADO</w:t>
      </w:r>
      <w:r w:rsidR="006004F5">
        <w:rPr>
          <w:rFonts w:ascii="Arial" w:hAnsi="Arial" w:cs="Arial"/>
          <w:b/>
          <w:sz w:val="22"/>
          <w:szCs w:val="22"/>
        </w:rPr>
        <w:t>m</w:t>
      </w:r>
      <w:proofErr w:type="spellEnd"/>
    </w:p>
    <w:p w14:paraId="58274C78" w14:textId="77777777" w:rsidR="006004F5" w:rsidRPr="006004F5" w:rsidRDefault="006004F5" w:rsidP="006004F5">
      <w:pPr>
        <w:pStyle w:val="NoSpacing"/>
        <w:ind w:left="360"/>
        <w:jc w:val="both"/>
        <w:rPr>
          <w:rFonts w:ascii="Arial" w:hAnsi="Arial" w:cs="Arial"/>
          <w:b/>
          <w:sz w:val="22"/>
          <w:szCs w:val="22"/>
        </w:rPr>
      </w:pPr>
    </w:p>
    <w:p w14:paraId="072BA9AB" w14:textId="77777777" w:rsidR="00DE22A3" w:rsidRPr="00340D26" w:rsidRDefault="00DE22A3" w:rsidP="00DE22A3">
      <w:pPr>
        <w:pStyle w:val="NoSpacing"/>
        <w:numPr>
          <w:ilvl w:val="0"/>
          <w:numId w:val="17"/>
        </w:numPr>
        <w:jc w:val="center"/>
        <w:rPr>
          <w:rFonts w:ascii="Arial" w:hAnsi="Arial" w:cs="Arial"/>
          <w:sz w:val="22"/>
          <w:szCs w:val="22"/>
        </w:rPr>
      </w:pPr>
    </w:p>
    <w:p w14:paraId="3118CB08" w14:textId="77777777" w:rsidR="00DE22A3" w:rsidRDefault="00DE22A3" w:rsidP="00DE22A3">
      <w:pPr>
        <w:pStyle w:val="NoSpacing"/>
        <w:jc w:val="both"/>
        <w:rPr>
          <w:rFonts w:ascii="Arial" w:hAnsi="Arial" w:cs="Arial"/>
          <w:sz w:val="22"/>
          <w:szCs w:val="22"/>
        </w:rPr>
      </w:pPr>
    </w:p>
    <w:p w14:paraId="1F31B77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Obveza je sanirati postojeća ilegalna i ekološki neprihvatljiva odlagališta građevnog otpada, sukladno kartografskom prikazu 0. Korištenje i namjena površina-postojeće stanje, kao i zatečenu reciklažu građevnog otpada. </w:t>
      </w:r>
    </w:p>
    <w:p w14:paraId="5157331B" w14:textId="77777777" w:rsidR="00DE22A3" w:rsidRDefault="00DE22A3" w:rsidP="00DE22A3">
      <w:pPr>
        <w:pStyle w:val="NoSpacing"/>
        <w:jc w:val="both"/>
        <w:rPr>
          <w:rFonts w:ascii="Arial" w:hAnsi="Arial" w:cs="Arial"/>
          <w:sz w:val="22"/>
          <w:szCs w:val="22"/>
        </w:rPr>
      </w:pPr>
    </w:p>
    <w:p w14:paraId="1950707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Kroz projektnu dokumentaciju potrebno je na površinama mješovite-pretežito stambene namjene (M1), gospodarske-proizvodne (I), gospodarske-poslovne (K) te javne i društvene namjene (D4) odrediti lokacije zelenih otoka.</w:t>
      </w:r>
    </w:p>
    <w:p w14:paraId="3DF78762" w14:textId="77777777" w:rsidR="00DE22A3" w:rsidRDefault="00DE22A3" w:rsidP="00DE22A3">
      <w:pPr>
        <w:pStyle w:val="NoSpacing"/>
        <w:jc w:val="both"/>
        <w:rPr>
          <w:rFonts w:ascii="Arial" w:hAnsi="Arial" w:cs="Arial"/>
          <w:sz w:val="22"/>
          <w:szCs w:val="22"/>
        </w:rPr>
      </w:pPr>
    </w:p>
    <w:p w14:paraId="26A7052F" w14:textId="399018A1"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Ovim Planom određuje se lokacija zelenih otoka (ZO) na površini mješovite-pretežito stambene namjene (M1) u središnjem dijelu te na površini zaštitnih zelenih površina u sjevernom dijelu obuhvata Plana. </w:t>
      </w:r>
    </w:p>
    <w:p w14:paraId="707EB40A" w14:textId="77777777" w:rsidR="00DE22A3" w:rsidRPr="00340D26" w:rsidRDefault="00DE22A3" w:rsidP="00DE22A3">
      <w:pPr>
        <w:pStyle w:val="NoSpacing"/>
        <w:ind w:left="360"/>
        <w:jc w:val="both"/>
        <w:rPr>
          <w:rFonts w:ascii="Arial" w:hAnsi="Arial" w:cs="Arial"/>
          <w:sz w:val="22"/>
          <w:szCs w:val="22"/>
        </w:rPr>
      </w:pPr>
    </w:p>
    <w:p w14:paraId="47CDC6EA" w14:textId="77777777" w:rsidR="00DE22A3" w:rsidRPr="00340D26" w:rsidRDefault="00DE22A3" w:rsidP="00DE22A3">
      <w:pPr>
        <w:pStyle w:val="NoSpacing"/>
        <w:numPr>
          <w:ilvl w:val="0"/>
          <w:numId w:val="17"/>
        </w:numPr>
        <w:jc w:val="center"/>
        <w:rPr>
          <w:rFonts w:ascii="Arial" w:hAnsi="Arial" w:cs="Arial"/>
          <w:sz w:val="22"/>
          <w:szCs w:val="22"/>
        </w:rPr>
      </w:pPr>
    </w:p>
    <w:p w14:paraId="3C54CC69" w14:textId="77777777" w:rsidR="00DE22A3" w:rsidRDefault="00DE22A3" w:rsidP="00DE22A3">
      <w:pPr>
        <w:pStyle w:val="NoSpacing"/>
        <w:jc w:val="both"/>
        <w:rPr>
          <w:rFonts w:ascii="Arial" w:hAnsi="Arial" w:cs="Arial"/>
          <w:sz w:val="22"/>
          <w:szCs w:val="22"/>
        </w:rPr>
      </w:pPr>
    </w:p>
    <w:p w14:paraId="1C32A3F9"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Sve građevine unutar građevne čestice moraju osigurati prostor za odlaganje kućnog otpada. </w:t>
      </w:r>
    </w:p>
    <w:p w14:paraId="5DC95A67" w14:textId="77777777" w:rsidR="00DE22A3" w:rsidRDefault="00DE22A3" w:rsidP="00DE22A3">
      <w:pPr>
        <w:pStyle w:val="NoSpacing"/>
        <w:jc w:val="both"/>
        <w:rPr>
          <w:rFonts w:ascii="Arial" w:hAnsi="Arial" w:cs="Arial"/>
          <w:sz w:val="22"/>
          <w:szCs w:val="22"/>
        </w:rPr>
      </w:pPr>
    </w:p>
    <w:p w14:paraId="109DFE2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Lokacija odlaganja iz stavka (1) ovog članka treba biti pristupačna građanima i specijalnim vozilima za odvoz smeća.</w:t>
      </w:r>
    </w:p>
    <w:p w14:paraId="182CFF9C" w14:textId="77777777" w:rsidR="00DE22A3" w:rsidRDefault="00DE22A3" w:rsidP="00DE22A3">
      <w:pPr>
        <w:pStyle w:val="NoSpacing"/>
        <w:jc w:val="both"/>
        <w:rPr>
          <w:rFonts w:ascii="Arial" w:hAnsi="Arial" w:cs="Arial"/>
          <w:sz w:val="22"/>
          <w:szCs w:val="22"/>
        </w:rPr>
      </w:pPr>
    </w:p>
    <w:p w14:paraId="1156AF6F"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Veličina (kapacitet) odlagališta mora zadovoljiti realne potrebe stanovnika.</w:t>
      </w:r>
    </w:p>
    <w:p w14:paraId="4594EBCC" w14:textId="77777777" w:rsidR="00DE22A3" w:rsidRDefault="00DE22A3" w:rsidP="00DE22A3">
      <w:pPr>
        <w:pStyle w:val="NoSpacing"/>
        <w:jc w:val="both"/>
        <w:rPr>
          <w:rFonts w:ascii="Arial" w:hAnsi="Arial" w:cs="Arial"/>
          <w:sz w:val="22"/>
          <w:szCs w:val="22"/>
        </w:rPr>
      </w:pPr>
    </w:p>
    <w:p w14:paraId="7D26CCF8"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Omogućuje se postava podzemnih spremnika za odlaganje otpada. </w:t>
      </w:r>
    </w:p>
    <w:p w14:paraId="54923A75" w14:textId="77777777" w:rsidR="00DE22A3" w:rsidRDefault="00DE22A3" w:rsidP="00DE22A3">
      <w:pPr>
        <w:pStyle w:val="NoSpacing"/>
        <w:jc w:val="both"/>
        <w:rPr>
          <w:rFonts w:ascii="Arial" w:hAnsi="Arial" w:cs="Arial"/>
          <w:sz w:val="22"/>
          <w:szCs w:val="22"/>
        </w:rPr>
      </w:pPr>
    </w:p>
    <w:p w14:paraId="19D55FB2" w14:textId="680DAFB4"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Tehničko rješenje podzemnih spremnika iz stavka (4) ovog članka i njihovog pražnjenja potrebno je razraditi i usuglasiti sa nadležnim komunalnim poduzećem prije izrade projektne dokumentacije.</w:t>
      </w:r>
    </w:p>
    <w:p w14:paraId="29C4E4F1" w14:textId="77777777" w:rsidR="00DE22A3" w:rsidRPr="00340D26" w:rsidRDefault="00DE22A3" w:rsidP="00DE22A3">
      <w:pPr>
        <w:pStyle w:val="NoSpacing"/>
        <w:jc w:val="both"/>
        <w:rPr>
          <w:rFonts w:ascii="Arial" w:hAnsi="Arial" w:cs="Arial"/>
          <w:sz w:val="22"/>
          <w:szCs w:val="22"/>
        </w:rPr>
      </w:pPr>
    </w:p>
    <w:p w14:paraId="018FAAA6" w14:textId="77777777" w:rsidR="00DE22A3" w:rsidRDefault="00DE22A3" w:rsidP="00DE22A3">
      <w:pPr>
        <w:pStyle w:val="NoSpacing"/>
        <w:numPr>
          <w:ilvl w:val="0"/>
          <w:numId w:val="17"/>
        </w:numPr>
        <w:jc w:val="center"/>
        <w:rPr>
          <w:rFonts w:ascii="Arial" w:hAnsi="Arial" w:cs="Arial"/>
          <w:sz w:val="22"/>
          <w:szCs w:val="22"/>
        </w:rPr>
      </w:pPr>
    </w:p>
    <w:p w14:paraId="7F926583" w14:textId="77777777" w:rsidR="00DE22A3" w:rsidRDefault="00DE22A3" w:rsidP="00DE22A3">
      <w:pPr>
        <w:pStyle w:val="NoSpacing"/>
        <w:rPr>
          <w:rFonts w:ascii="Arial" w:hAnsi="Arial" w:cs="Arial"/>
          <w:sz w:val="22"/>
          <w:szCs w:val="22"/>
        </w:rPr>
      </w:pPr>
    </w:p>
    <w:p w14:paraId="2E4D502C" w14:textId="77777777" w:rsidR="00DE22A3" w:rsidRPr="00F870AF" w:rsidRDefault="00DE22A3" w:rsidP="00DE22A3">
      <w:pPr>
        <w:pStyle w:val="NoSpacing"/>
        <w:jc w:val="both"/>
        <w:rPr>
          <w:rFonts w:ascii="Arial" w:hAnsi="Arial" w:cs="Arial"/>
          <w:sz w:val="22"/>
          <w:szCs w:val="22"/>
        </w:rPr>
      </w:pPr>
      <w:r w:rsidRPr="00F870AF">
        <w:rPr>
          <w:rFonts w:ascii="Arial" w:hAnsi="Arial" w:cs="Arial"/>
          <w:sz w:val="22"/>
          <w:szCs w:val="22"/>
        </w:rPr>
        <w:t>Postupanje s otpadom na području obuhvata Plana detaljnije će se riješiti kroz projektnu dokumentaciju, u skladu sa važećim Zakonom koji regulira gospodarenje otpadom, važećim Planom gospodarenja otpadom Grada Dubrovnika te ostalim posebnim propisima.</w:t>
      </w:r>
    </w:p>
    <w:p w14:paraId="6709777B" w14:textId="77777777" w:rsidR="00DE22A3" w:rsidRPr="00340D26" w:rsidRDefault="00DE22A3" w:rsidP="00DE22A3">
      <w:pPr>
        <w:pStyle w:val="NoSpacing"/>
        <w:jc w:val="both"/>
        <w:rPr>
          <w:rFonts w:ascii="Arial" w:hAnsi="Arial" w:cs="Arial"/>
          <w:b/>
          <w:sz w:val="22"/>
          <w:szCs w:val="22"/>
        </w:rPr>
      </w:pPr>
    </w:p>
    <w:p w14:paraId="71399F2B" w14:textId="77777777" w:rsidR="00DE22A3" w:rsidRPr="00340D26" w:rsidRDefault="00DE22A3" w:rsidP="00DE22A3">
      <w:pPr>
        <w:pStyle w:val="NoSpacing"/>
        <w:jc w:val="both"/>
        <w:rPr>
          <w:rFonts w:ascii="Arial" w:hAnsi="Arial" w:cs="Arial"/>
          <w:b/>
          <w:sz w:val="22"/>
          <w:szCs w:val="22"/>
        </w:rPr>
      </w:pPr>
    </w:p>
    <w:p w14:paraId="4A9C2DA1" w14:textId="77777777" w:rsidR="00DE22A3" w:rsidRPr="00340D26" w:rsidRDefault="00DE22A3" w:rsidP="00DE22A3">
      <w:pPr>
        <w:pStyle w:val="NoSpacing"/>
        <w:numPr>
          <w:ilvl w:val="0"/>
          <w:numId w:val="24"/>
        </w:numPr>
        <w:jc w:val="both"/>
        <w:rPr>
          <w:rFonts w:ascii="Arial" w:hAnsi="Arial" w:cs="Arial"/>
          <w:b/>
          <w:sz w:val="22"/>
          <w:szCs w:val="22"/>
        </w:rPr>
      </w:pPr>
      <w:r w:rsidRPr="00340D26">
        <w:rPr>
          <w:rFonts w:ascii="Arial" w:hAnsi="Arial" w:cs="Arial"/>
          <w:b/>
          <w:sz w:val="22"/>
          <w:szCs w:val="22"/>
        </w:rPr>
        <w:t>MJERE SPRJEČAVANJA NEPOVOLJNA UTJECAJA NA OKOLIŠ</w:t>
      </w:r>
    </w:p>
    <w:p w14:paraId="648F60D0" w14:textId="77777777" w:rsidR="00DE22A3" w:rsidRPr="00340D26" w:rsidRDefault="00DE22A3" w:rsidP="00DE22A3">
      <w:pPr>
        <w:pStyle w:val="NoSpacing"/>
        <w:jc w:val="both"/>
        <w:rPr>
          <w:rFonts w:ascii="Arial" w:hAnsi="Arial" w:cs="Arial"/>
          <w:sz w:val="22"/>
          <w:szCs w:val="22"/>
        </w:rPr>
      </w:pPr>
    </w:p>
    <w:p w14:paraId="6B81F7E8" w14:textId="77777777" w:rsidR="00DE22A3" w:rsidRPr="00340D26" w:rsidRDefault="00DE22A3" w:rsidP="00DE22A3">
      <w:pPr>
        <w:pStyle w:val="NoSpacing"/>
        <w:numPr>
          <w:ilvl w:val="0"/>
          <w:numId w:val="17"/>
        </w:numPr>
        <w:jc w:val="center"/>
        <w:rPr>
          <w:rFonts w:ascii="Arial" w:hAnsi="Arial" w:cs="Arial"/>
          <w:sz w:val="22"/>
          <w:szCs w:val="22"/>
        </w:rPr>
      </w:pPr>
    </w:p>
    <w:p w14:paraId="74107225" w14:textId="77777777" w:rsidR="00DE22A3" w:rsidRDefault="00DE22A3" w:rsidP="00DE22A3">
      <w:pPr>
        <w:pStyle w:val="NoSpacing"/>
        <w:jc w:val="both"/>
        <w:rPr>
          <w:rFonts w:ascii="Arial" w:hAnsi="Arial" w:cs="Arial"/>
          <w:sz w:val="22"/>
          <w:szCs w:val="22"/>
        </w:rPr>
      </w:pPr>
    </w:p>
    <w:p w14:paraId="35F7E0D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Mjere zaštite okoliša treba provoditi:</w:t>
      </w:r>
    </w:p>
    <w:p w14:paraId="017870A5" w14:textId="77777777" w:rsidR="00DE22A3" w:rsidRPr="00340D26" w:rsidRDefault="00DE22A3" w:rsidP="00DE22A3">
      <w:pPr>
        <w:pStyle w:val="NoSpacing"/>
        <w:numPr>
          <w:ilvl w:val="1"/>
          <w:numId w:val="51"/>
        </w:numPr>
        <w:jc w:val="both"/>
        <w:rPr>
          <w:rFonts w:ascii="Arial" w:hAnsi="Arial" w:cs="Arial"/>
          <w:sz w:val="22"/>
          <w:szCs w:val="22"/>
        </w:rPr>
      </w:pPr>
      <w:r w:rsidRPr="00340D26">
        <w:rPr>
          <w:rFonts w:ascii="Arial" w:hAnsi="Arial" w:cs="Arial"/>
          <w:sz w:val="22"/>
          <w:szCs w:val="22"/>
        </w:rPr>
        <w:t>trajnim očuvanjem ekološke stabilnosti prostora</w:t>
      </w:r>
    </w:p>
    <w:p w14:paraId="04861EB2" w14:textId="77777777" w:rsidR="00DE22A3" w:rsidRPr="00340D26" w:rsidRDefault="00DE22A3" w:rsidP="00DE22A3">
      <w:pPr>
        <w:pStyle w:val="NoSpacing"/>
        <w:numPr>
          <w:ilvl w:val="1"/>
          <w:numId w:val="51"/>
        </w:numPr>
        <w:jc w:val="both"/>
        <w:rPr>
          <w:rFonts w:ascii="Arial" w:hAnsi="Arial" w:cs="Arial"/>
          <w:sz w:val="22"/>
          <w:szCs w:val="22"/>
        </w:rPr>
      </w:pPr>
      <w:r w:rsidRPr="00340D26">
        <w:rPr>
          <w:rFonts w:ascii="Arial" w:hAnsi="Arial" w:cs="Arial"/>
          <w:sz w:val="22"/>
          <w:szCs w:val="22"/>
        </w:rPr>
        <w:t>očuvanjem kakvoće žive i nežive prirode</w:t>
      </w:r>
    </w:p>
    <w:p w14:paraId="28544159" w14:textId="77777777" w:rsidR="00DE22A3" w:rsidRPr="00340D26" w:rsidRDefault="00DE22A3" w:rsidP="00DE22A3">
      <w:pPr>
        <w:pStyle w:val="NoSpacing"/>
        <w:numPr>
          <w:ilvl w:val="1"/>
          <w:numId w:val="51"/>
        </w:numPr>
        <w:jc w:val="both"/>
        <w:rPr>
          <w:rFonts w:ascii="Arial" w:hAnsi="Arial" w:cs="Arial"/>
          <w:sz w:val="22"/>
          <w:szCs w:val="22"/>
        </w:rPr>
      </w:pPr>
      <w:r w:rsidRPr="00340D26">
        <w:rPr>
          <w:rFonts w:ascii="Arial" w:hAnsi="Arial" w:cs="Arial"/>
          <w:sz w:val="22"/>
          <w:szCs w:val="22"/>
        </w:rPr>
        <w:t>racionalnim korištenjem prirode i njenih dobara</w:t>
      </w:r>
    </w:p>
    <w:p w14:paraId="435BB886" w14:textId="77777777" w:rsidR="00DE22A3" w:rsidRPr="00340D26" w:rsidRDefault="00DE22A3" w:rsidP="00DE22A3">
      <w:pPr>
        <w:pStyle w:val="NoSpacing"/>
        <w:numPr>
          <w:ilvl w:val="1"/>
          <w:numId w:val="51"/>
        </w:numPr>
        <w:jc w:val="both"/>
        <w:rPr>
          <w:rFonts w:ascii="Arial" w:hAnsi="Arial" w:cs="Arial"/>
          <w:sz w:val="22"/>
          <w:szCs w:val="22"/>
        </w:rPr>
      </w:pPr>
      <w:r w:rsidRPr="00340D26">
        <w:rPr>
          <w:rFonts w:ascii="Arial" w:hAnsi="Arial" w:cs="Arial"/>
          <w:sz w:val="22"/>
          <w:szCs w:val="22"/>
        </w:rPr>
        <w:t>unapređenjem stanja okoliša</w:t>
      </w:r>
    </w:p>
    <w:p w14:paraId="30C2C848" w14:textId="77777777" w:rsidR="00DE22A3" w:rsidRPr="00340D26" w:rsidRDefault="00DE22A3" w:rsidP="00DE22A3">
      <w:pPr>
        <w:pStyle w:val="NoSpacing"/>
        <w:numPr>
          <w:ilvl w:val="1"/>
          <w:numId w:val="51"/>
        </w:numPr>
        <w:jc w:val="both"/>
        <w:rPr>
          <w:rFonts w:ascii="Arial" w:hAnsi="Arial" w:cs="Arial"/>
          <w:sz w:val="22"/>
          <w:szCs w:val="22"/>
        </w:rPr>
      </w:pPr>
      <w:r w:rsidRPr="00340D26">
        <w:rPr>
          <w:rFonts w:ascii="Arial" w:hAnsi="Arial" w:cs="Arial"/>
          <w:sz w:val="22"/>
          <w:szCs w:val="22"/>
        </w:rPr>
        <w:t xml:space="preserve">osiguravanjem boljih uvjeta života i rada. </w:t>
      </w:r>
    </w:p>
    <w:p w14:paraId="3B8A3AFD" w14:textId="77777777" w:rsidR="00DE22A3" w:rsidRPr="00340D26" w:rsidRDefault="00DE22A3" w:rsidP="00DE22A3">
      <w:pPr>
        <w:pStyle w:val="NoSpacing"/>
        <w:ind w:left="360"/>
        <w:jc w:val="both"/>
        <w:rPr>
          <w:rFonts w:ascii="Arial" w:hAnsi="Arial" w:cs="Arial"/>
          <w:sz w:val="22"/>
          <w:szCs w:val="22"/>
        </w:rPr>
      </w:pPr>
    </w:p>
    <w:p w14:paraId="155695E9" w14:textId="3E740D73" w:rsidR="00DE22A3" w:rsidRPr="00D66A7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 xml:space="preserve">Zaštita tla </w:t>
      </w:r>
    </w:p>
    <w:p w14:paraId="35C1D18E" w14:textId="77777777" w:rsidR="00DE22A3" w:rsidRDefault="00DE22A3" w:rsidP="00DE22A3">
      <w:pPr>
        <w:pStyle w:val="NoSpacing"/>
        <w:numPr>
          <w:ilvl w:val="0"/>
          <w:numId w:val="17"/>
        </w:numPr>
        <w:jc w:val="center"/>
        <w:rPr>
          <w:rFonts w:ascii="Arial" w:hAnsi="Arial" w:cs="Arial"/>
          <w:sz w:val="22"/>
          <w:szCs w:val="22"/>
        </w:rPr>
      </w:pPr>
    </w:p>
    <w:p w14:paraId="6790FA1E" w14:textId="77777777" w:rsidR="00DE22A3" w:rsidRDefault="00DE22A3" w:rsidP="00DE22A3">
      <w:pPr>
        <w:pStyle w:val="NoSpacing"/>
        <w:rPr>
          <w:rFonts w:ascii="Arial" w:hAnsi="Arial" w:cs="Arial"/>
          <w:sz w:val="22"/>
          <w:szCs w:val="22"/>
        </w:rPr>
      </w:pPr>
    </w:p>
    <w:p w14:paraId="3FD84051" w14:textId="77777777" w:rsidR="00DE22A3" w:rsidRPr="00F870AF" w:rsidRDefault="00DE22A3" w:rsidP="00DE22A3">
      <w:pPr>
        <w:pStyle w:val="NoSpacing"/>
        <w:rPr>
          <w:rFonts w:ascii="Arial" w:hAnsi="Arial" w:cs="Arial"/>
          <w:sz w:val="22"/>
          <w:szCs w:val="22"/>
        </w:rPr>
      </w:pPr>
      <w:r w:rsidRPr="00F870AF">
        <w:rPr>
          <w:rFonts w:ascii="Arial" w:hAnsi="Arial" w:cs="Arial"/>
          <w:sz w:val="22"/>
          <w:szCs w:val="22"/>
        </w:rPr>
        <w:t>U cilju zaštite tla potrebno je:</w:t>
      </w:r>
    </w:p>
    <w:p w14:paraId="66284116"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izraditi plan sanacije lokacija na kojima se ilegalno odlaže otpad</w:t>
      </w:r>
    </w:p>
    <w:p w14:paraId="3155C4C8"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omogućuje se korištenje sortiranog kvalitetnog materijala iz ilegalnih odlagališta otpada, sukladno planu sanacije, za potrebe uređenja terena u neposrednoj blizini i drugih građevinskih zahvata</w:t>
      </w:r>
    </w:p>
    <w:p w14:paraId="426AF3B0"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preostali otpad zbrinuti sukladno posebnim propisima iz oblasti gospodarenja otpadom, važećem Planu gospodarenja otpadom Grada Dubrovnika te planu šireg područja</w:t>
      </w:r>
    </w:p>
    <w:p w14:paraId="1C138846"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sustavno zbrinjavanje vrijednog tla visokog boniteta tijekom izvođenja radova, kojim bi se omogućilo njegovo svrhovito naknadno korištenje, tj. oporaba u svrhu poljoprivrednog i ekološkog poboljšanja manje vrijednih tala u skladu sa propisima</w:t>
      </w:r>
    </w:p>
    <w:p w14:paraId="345F9709"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humusni sloj potrebno je deponirati, zaštititi od onečišćenja, te kasnije koristiti za uređenje zelenih površina, odnosno iskoristiti za eventualne druge potrebe u skladu s propisima, a nikako ''zaravnati'' u sustav prirodne vegetacije</w:t>
      </w:r>
    </w:p>
    <w:p w14:paraId="5231F12F" w14:textId="77777777" w:rsidR="00DE22A3" w:rsidRPr="00340D26" w:rsidRDefault="00DE22A3" w:rsidP="00DE22A3">
      <w:pPr>
        <w:pStyle w:val="NoSpacing"/>
        <w:numPr>
          <w:ilvl w:val="1"/>
          <w:numId w:val="52"/>
        </w:numPr>
        <w:jc w:val="both"/>
        <w:rPr>
          <w:rFonts w:ascii="Arial" w:hAnsi="Arial" w:cs="Arial"/>
          <w:sz w:val="22"/>
          <w:szCs w:val="22"/>
        </w:rPr>
      </w:pPr>
      <w:r w:rsidRPr="00340D26">
        <w:rPr>
          <w:rFonts w:ascii="Arial" w:hAnsi="Arial" w:cs="Arial"/>
          <w:sz w:val="22"/>
          <w:szCs w:val="22"/>
        </w:rPr>
        <w:t>obnoviti površine oštećene erozijom i klizanjem.</w:t>
      </w:r>
    </w:p>
    <w:p w14:paraId="60FE8BC3" w14:textId="77777777" w:rsidR="00DE22A3" w:rsidRDefault="00DE22A3" w:rsidP="00DE22A3">
      <w:pPr>
        <w:pStyle w:val="NoSpacing"/>
        <w:jc w:val="both"/>
        <w:rPr>
          <w:rFonts w:ascii="Arial" w:hAnsi="Arial" w:cs="Arial"/>
          <w:sz w:val="22"/>
          <w:szCs w:val="22"/>
        </w:rPr>
      </w:pPr>
    </w:p>
    <w:p w14:paraId="2044A311" w14:textId="77777777" w:rsidR="00DE22A3" w:rsidRPr="00340D26" w:rsidRDefault="00DE22A3" w:rsidP="00DE22A3">
      <w:pPr>
        <w:pStyle w:val="NoSpacing"/>
        <w:jc w:val="both"/>
        <w:rPr>
          <w:rFonts w:ascii="Arial" w:hAnsi="Arial" w:cs="Arial"/>
          <w:sz w:val="22"/>
          <w:szCs w:val="22"/>
        </w:rPr>
      </w:pPr>
    </w:p>
    <w:p w14:paraId="043073E2"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Zaštita voda</w:t>
      </w:r>
    </w:p>
    <w:p w14:paraId="51DA5B20" w14:textId="77777777" w:rsidR="00DE22A3" w:rsidRPr="00340D26" w:rsidRDefault="00DE22A3" w:rsidP="00DE22A3">
      <w:pPr>
        <w:pStyle w:val="NoSpacing"/>
        <w:jc w:val="both"/>
        <w:rPr>
          <w:rFonts w:ascii="Arial" w:hAnsi="Arial" w:cs="Arial"/>
          <w:b/>
          <w:sz w:val="22"/>
          <w:szCs w:val="22"/>
        </w:rPr>
      </w:pPr>
    </w:p>
    <w:p w14:paraId="40E6B30A" w14:textId="77777777" w:rsidR="00DE22A3" w:rsidRDefault="00DE22A3" w:rsidP="00DE22A3">
      <w:pPr>
        <w:pStyle w:val="NoSpacing"/>
        <w:numPr>
          <w:ilvl w:val="0"/>
          <w:numId w:val="17"/>
        </w:numPr>
        <w:jc w:val="center"/>
        <w:rPr>
          <w:rFonts w:ascii="Arial" w:hAnsi="Arial" w:cs="Arial"/>
          <w:sz w:val="22"/>
          <w:szCs w:val="22"/>
        </w:rPr>
      </w:pPr>
    </w:p>
    <w:p w14:paraId="6D6F6D5B" w14:textId="77777777" w:rsidR="00DE22A3" w:rsidRDefault="00DE22A3" w:rsidP="00DE22A3">
      <w:pPr>
        <w:pStyle w:val="NoSpacing"/>
        <w:rPr>
          <w:rFonts w:ascii="Arial" w:hAnsi="Arial" w:cs="Arial"/>
          <w:sz w:val="22"/>
          <w:szCs w:val="22"/>
        </w:rPr>
      </w:pPr>
    </w:p>
    <w:p w14:paraId="66C33D62" w14:textId="77777777" w:rsidR="00DE22A3" w:rsidRPr="00F870AF" w:rsidRDefault="00DE22A3" w:rsidP="00DE22A3">
      <w:pPr>
        <w:pStyle w:val="NoSpacing"/>
        <w:rPr>
          <w:rFonts w:ascii="Arial" w:hAnsi="Arial" w:cs="Arial"/>
          <w:sz w:val="22"/>
          <w:szCs w:val="22"/>
        </w:rPr>
      </w:pPr>
      <w:r w:rsidRPr="00F870AF">
        <w:rPr>
          <w:rFonts w:ascii="Arial" w:hAnsi="Arial" w:cs="Arial"/>
          <w:sz w:val="22"/>
          <w:szCs w:val="22"/>
        </w:rPr>
        <w:t>U cilju zaštite voda potrebno je:</w:t>
      </w:r>
    </w:p>
    <w:p w14:paraId="6B16C638" w14:textId="77777777" w:rsidR="00DE22A3" w:rsidRPr="00340D26" w:rsidRDefault="00DE22A3" w:rsidP="00DE22A3">
      <w:pPr>
        <w:pStyle w:val="NoSpacing"/>
        <w:numPr>
          <w:ilvl w:val="1"/>
          <w:numId w:val="23"/>
        </w:numPr>
        <w:jc w:val="both"/>
        <w:rPr>
          <w:rFonts w:ascii="Arial" w:hAnsi="Arial" w:cs="Arial"/>
          <w:sz w:val="22"/>
          <w:szCs w:val="22"/>
        </w:rPr>
      </w:pPr>
      <w:r w:rsidRPr="00340D26">
        <w:rPr>
          <w:rFonts w:ascii="Arial" w:hAnsi="Arial" w:cs="Arial"/>
          <w:sz w:val="22"/>
          <w:szCs w:val="22"/>
        </w:rPr>
        <w:lastRenderedPageBreak/>
        <w:t>u što kraćem roku dovršiti sustav javne odvodnje (sanitarne i oborinske) kako bi se spriječilo ispuštanje nepročišćenih otpadnih voda u površinske vodotoke i podzemne vode</w:t>
      </w:r>
    </w:p>
    <w:p w14:paraId="63BF4894" w14:textId="77777777" w:rsidR="00DE22A3" w:rsidRPr="00340D26" w:rsidRDefault="00DE22A3" w:rsidP="00DE22A3">
      <w:pPr>
        <w:pStyle w:val="NoSpacing"/>
        <w:numPr>
          <w:ilvl w:val="1"/>
          <w:numId w:val="23"/>
        </w:numPr>
        <w:jc w:val="both"/>
        <w:rPr>
          <w:rFonts w:ascii="Arial" w:hAnsi="Arial" w:cs="Arial"/>
          <w:sz w:val="22"/>
          <w:szCs w:val="22"/>
        </w:rPr>
      </w:pPr>
      <w:r w:rsidRPr="00340D26">
        <w:rPr>
          <w:rFonts w:ascii="Arial" w:hAnsi="Arial" w:cs="Arial"/>
          <w:sz w:val="22"/>
          <w:szCs w:val="22"/>
        </w:rPr>
        <w:t>u svrhu sprječavanja točkastih izvora zagađenja sanirati ilegalna odlagališta otpada</w:t>
      </w:r>
    </w:p>
    <w:p w14:paraId="3C5047E2" w14:textId="77777777" w:rsidR="00DE22A3" w:rsidRPr="00340D26" w:rsidRDefault="00DE22A3" w:rsidP="00DE22A3">
      <w:pPr>
        <w:pStyle w:val="NoSpacing"/>
        <w:numPr>
          <w:ilvl w:val="1"/>
          <w:numId w:val="23"/>
        </w:numPr>
        <w:jc w:val="both"/>
        <w:rPr>
          <w:rFonts w:ascii="Arial" w:hAnsi="Arial" w:cs="Arial"/>
          <w:sz w:val="22"/>
          <w:szCs w:val="22"/>
        </w:rPr>
      </w:pPr>
      <w:r w:rsidRPr="00340D26">
        <w:rPr>
          <w:rFonts w:ascii="Arial" w:hAnsi="Arial" w:cs="Arial"/>
          <w:sz w:val="22"/>
          <w:szCs w:val="22"/>
        </w:rPr>
        <w:t>spriječiti površinsko onečišćenje vodotoka uzrokovano ljudskim djelovanjem</w:t>
      </w:r>
    </w:p>
    <w:p w14:paraId="6EE27514" w14:textId="77777777" w:rsidR="00DE22A3" w:rsidRDefault="00DE22A3" w:rsidP="00DE22A3">
      <w:pPr>
        <w:pStyle w:val="NoSpacing"/>
        <w:numPr>
          <w:ilvl w:val="1"/>
          <w:numId w:val="23"/>
        </w:numPr>
        <w:jc w:val="both"/>
        <w:rPr>
          <w:rFonts w:ascii="Arial" w:hAnsi="Arial" w:cs="Arial"/>
          <w:sz w:val="22"/>
          <w:szCs w:val="22"/>
        </w:rPr>
      </w:pPr>
      <w:r w:rsidRPr="00340D26">
        <w:rPr>
          <w:rFonts w:ascii="Arial" w:hAnsi="Arial" w:cs="Arial"/>
          <w:sz w:val="22"/>
          <w:szCs w:val="22"/>
        </w:rPr>
        <w:t>zaštita voda mora se provoditi sukladno odredbama posebnih propisa i odredbama ovog Plana</w:t>
      </w:r>
    </w:p>
    <w:p w14:paraId="00B26127" w14:textId="77777777" w:rsidR="00DE22A3" w:rsidRDefault="00DE22A3" w:rsidP="00DE22A3">
      <w:pPr>
        <w:pStyle w:val="NoSpacing"/>
        <w:ind w:left="360"/>
        <w:jc w:val="both"/>
        <w:rPr>
          <w:rFonts w:ascii="Arial" w:hAnsi="Arial" w:cs="Arial"/>
          <w:sz w:val="22"/>
          <w:szCs w:val="22"/>
        </w:rPr>
      </w:pPr>
    </w:p>
    <w:p w14:paraId="5645C366" w14:textId="77777777" w:rsidR="00DE22A3" w:rsidRPr="00F870AF" w:rsidRDefault="00DE22A3" w:rsidP="00DE22A3">
      <w:pPr>
        <w:pStyle w:val="NoSpacing"/>
        <w:ind w:left="360"/>
        <w:jc w:val="both"/>
        <w:rPr>
          <w:rFonts w:ascii="Arial" w:hAnsi="Arial" w:cs="Arial"/>
          <w:sz w:val="22"/>
          <w:szCs w:val="22"/>
        </w:rPr>
      </w:pPr>
    </w:p>
    <w:p w14:paraId="5C9AFE8A" w14:textId="024701E9" w:rsidR="00DE22A3" w:rsidRPr="00D66A7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Mjere zaštite zraka</w:t>
      </w:r>
    </w:p>
    <w:p w14:paraId="4123ECD8" w14:textId="77777777" w:rsidR="00DE22A3" w:rsidRDefault="00DE22A3" w:rsidP="00DE22A3">
      <w:pPr>
        <w:pStyle w:val="NoSpacing"/>
        <w:numPr>
          <w:ilvl w:val="0"/>
          <w:numId w:val="17"/>
        </w:numPr>
        <w:jc w:val="center"/>
        <w:rPr>
          <w:rFonts w:ascii="Arial" w:hAnsi="Arial" w:cs="Arial"/>
          <w:b/>
          <w:sz w:val="22"/>
          <w:szCs w:val="22"/>
        </w:rPr>
      </w:pPr>
    </w:p>
    <w:p w14:paraId="1A41E5D9" w14:textId="77777777" w:rsidR="00DE22A3" w:rsidRDefault="00DE22A3" w:rsidP="00DE22A3">
      <w:pPr>
        <w:pStyle w:val="NoSpacing"/>
        <w:rPr>
          <w:rFonts w:ascii="Arial" w:hAnsi="Arial" w:cs="Arial"/>
          <w:b/>
          <w:sz w:val="22"/>
          <w:szCs w:val="22"/>
        </w:rPr>
      </w:pPr>
    </w:p>
    <w:p w14:paraId="6D1B8554" w14:textId="77777777" w:rsidR="00DE22A3" w:rsidRPr="00F870AF" w:rsidRDefault="00DE22A3" w:rsidP="00DE22A3">
      <w:pPr>
        <w:pStyle w:val="NoSpacing"/>
        <w:rPr>
          <w:rFonts w:ascii="Arial" w:hAnsi="Arial" w:cs="Arial"/>
          <w:b/>
          <w:sz w:val="22"/>
          <w:szCs w:val="22"/>
        </w:rPr>
      </w:pPr>
      <w:r w:rsidRPr="00F870AF">
        <w:rPr>
          <w:rFonts w:ascii="Arial" w:hAnsi="Arial" w:cs="Arial"/>
          <w:sz w:val="22"/>
          <w:szCs w:val="22"/>
        </w:rPr>
        <w:t>U cilju zaštite zraka potrebno je:</w:t>
      </w:r>
    </w:p>
    <w:p w14:paraId="53D6DD01" w14:textId="77777777" w:rsidR="00DE22A3" w:rsidRPr="00340D26" w:rsidRDefault="00DE22A3" w:rsidP="00DE22A3">
      <w:pPr>
        <w:pStyle w:val="NoSpacing"/>
        <w:numPr>
          <w:ilvl w:val="1"/>
          <w:numId w:val="53"/>
        </w:numPr>
        <w:jc w:val="both"/>
        <w:rPr>
          <w:rFonts w:ascii="Arial" w:hAnsi="Arial" w:cs="Arial"/>
          <w:sz w:val="22"/>
          <w:szCs w:val="22"/>
        </w:rPr>
      </w:pPr>
      <w:r w:rsidRPr="00340D26">
        <w:rPr>
          <w:rFonts w:ascii="Arial" w:hAnsi="Arial" w:cs="Arial"/>
          <w:sz w:val="22"/>
          <w:szCs w:val="22"/>
        </w:rPr>
        <w:t>zadržati preporučene vrijednosti kakvoće zraka (TV) te preventivno djelovati ukoliko se polaže potrebnim</w:t>
      </w:r>
    </w:p>
    <w:p w14:paraId="74E94202" w14:textId="77777777" w:rsidR="00DE22A3" w:rsidRPr="00340D26" w:rsidRDefault="00DE22A3" w:rsidP="00DE22A3">
      <w:pPr>
        <w:pStyle w:val="NoSpacing"/>
        <w:numPr>
          <w:ilvl w:val="1"/>
          <w:numId w:val="53"/>
        </w:numPr>
        <w:jc w:val="both"/>
        <w:rPr>
          <w:rFonts w:ascii="Arial" w:hAnsi="Arial" w:cs="Arial"/>
          <w:sz w:val="22"/>
          <w:szCs w:val="22"/>
        </w:rPr>
      </w:pPr>
      <w:r w:rsidRPr="00340D26">
        <w:rPr>
          <w:rFonts w:ascii="Arial" w:hAnsi="Arial" w:cs="Arial"/>
          <w:sz w:val="22"/>
          <w:szCs w:val="22"/>
        </w:rPr>
        <w:t>prometnim rješenjima racionalizirati korištenje vozila, te smanjiti utjecaj prometa na onečišćenje zraka</w:t>
      </w:r>
    </w:p>
    <w:p w14:paraId="33962DFB" w14:textId="77777777" w:rsidR="00DE22A3" w:rsidRPr="00340D26" w:rsidRDefault="00DE22A3" w:rsidP="00DE22A3">
      <w:pPr>
        <w:pStyle w:val="NoSpacing"/>
        <w:numPr>
          <w:ilvl w:val="1"/>
          <w:numId w:val="53"/>
        </w:numPr>
        <w:jc w:val="both"/>
        <w:rPr>
          <w:rFonts w:ascii="Arial" w:hAnsi="Arial" w:cs="Arial"/>
          <w:sz w:val="22"/>
          <w:szCs w:val="22"/>
        </w:rPr>
      </w:pPr>
      <w:r w:rsidRPr="00340D26">
        <w:rPr>
          <w:rFonts w:ascii="Arial" w:hAnsi="Arial" w:cs="Arial"/>
          <w:sz w:val="22"/>
          <w:szCs w:val="22"/>
        </w:rPr>
        <w:t>pri gradnji koristiti najbolje raspoložive tehnike, čiste tehnologije i obnovljive izvore energije, a u svrhu osiguranja energetski najučinkovitije gradnje.</w:t>
      </w:r>
    </w:p>
    <w:p w14:paraId="236EB55A" w14:textId="77777777" w:rsidR="00DE22A3" w:rsidRDefault="00DE22A3" w:rsidP="00DE22A3">
      <w:pPr>
        <w:pStyle w:val="NoSpacing"/>
        <w:jc w:val="both"/>
        <w:rPr>
          <w:rFonts w:ascii="Arial" w:hAnsi="Arial" w:cs="Arial"/>
          <w:b/>
          <w:sz w:val="22"/>
          <w:szCs w:val="22"/>
        </w:rPr>
      </w:pPr>
    </w:p>
    <w:p w14:paraId="692FF5E4" w14:textId="77777777" w:rsidR="00DE22A3" w:rsidRPr="00340D26" w:rsidRDefault="00DE22A3" w:rsidP="00DE22A3">
      <w:pPr>
        <w:pStyle w:val="NoSpacing"/>
        <w:jc w:val="both"/>
        <w:rPr>
          <w:rFonts w:ascii="Arial" w:hAnsi="Arial" w:cs="Arial"/>
          <w:b/>
          <w:sz w:val="22"/>
          <w:szCs w:val="22"/>
        </w:rPr>
      </w:pPr>
    </w:p>
    <w:p w14:paraId="6FF90E82" w14:textId="77777777" w:rsidR="00DE22A3" w:rsidRPr="00340D26" w:rsidRDefault="00DE22A3" w:rsidP="00DE22A3">
      <w:pPr>
        <w:pStyle w:val="NoSpacing"/>
        <w:numPr>
          <w:ilvl w:val="1"/>
          <w:numId w:val="24"/>
        </w:numPr>
        <w:jc w:val="both"/>
        <w:rPr>
          <w:rFonts w:ascii="Arial" w:hAnsi="Arial" w:cs="Arial"/>
          <w:b/>
          <w:sz w:val="22"/>
          <w:szCs w:val="22"/>
        </w:rPr>
      </w:pPr>
      <w:bookmarkStart w:id="3" w:name="_Toc5188689"/>
      <w:r w:rsidRPr="00340D26">
        <w:rPr>
          <w:rFonts w:ascii="Arial" w:hAnsi="Arial" w:cs="Arial"/>
          <w:b/>
          <w:sz w:val="22"/>
          <w:szCs w:val="22"/>
        </w:rPr>
        <w:t>Mjere zaštite od erozije</w:t>
      </w:r>
      <w:bookmarkEnd w:id="3"/>
    </w:p>
    <w:p w14:paraId="40AE7388" w14:textId="77777777" w:rsidR="00DE22A3" w:rsidRPr="00340D26" w:rsidRDefault="00DE22A3" w:rsidP="00DE22A3">
      <w:pPr>
        <w:pStyle w:val="NoSpacing"/>
        <w:ind w:left="792"/>
        <w:jc w:val="both"/>
        <w:rPr>
          <w:rFonts w:ascii="Arial" w:hAnsi="Arial" w:cs="Arial"/>
          <w:b/>
          <w:sz w:val="22"/>
          <w:szCs w:val="22"/>
        </w:rPr>
      </w:pPr>
    </w:p>
    <w:p w14:paraId="7F930E3B" w14:textId="77777777" w:rsidR="00DE22A3" w:rsidRDefault="00DE22A3" w:rsidP="00DE22A3">
      <w:pPr>
        <w:pStyle w:val="NoSpacing"/>
        <w:numPr>
          <w:ilvl w:val="0"/>
          <w:numId w:val="17"/>
        </w:numPr>
        <w:jc w:val="center"/>
        <w:rPr>
          <w:rFonts w:ascii="Arial" w:hAnsi="Arial" w:cs="Arial"/>
          <w:sz w:val="22"/>
          <w:szCs w:val="22"/>
        </w:rPr>
      </w:pPr>
    </w:p>
    <w:p w14:paraId="4795E7DE" w14:textId="77777777" w:rsidR="00DE22A3" w:rsidRDefault="00DE22A3" w:rsidP="00DE22A3">
      <w:pPr>
        <w:pStyle w:val="NoSpacing"/>
        <w:rPr>
          <w:rFonts w:ascii="Arial" w:hAnsi="Arial" w:cs="Arial"/>
          <w:sz w:val="22"/>
          <w:szCs w:val="22"/>
        </w:rPr>
      </w:pPr>
    </w:p>
    <w:p w14:paraId="5CED01FE" w14:textId="77777777" w:rsidR="00DE22A3" w:rsidRPr="00C16611" w:rsidRDefault="00DE22A3" w:rsidP="00DE22A3">
      <w:pPr>
        <w:pStyle w:val="NoSpacing"/>
        <w:rPr>
          <w:rFonts w:ascii="Arial" w:hAnsi="Arial" w:cs="Arial"/>
          <w:sz w:val="22"/>
          <w:szCs w:val="22"/>
        </w:rPr>
      </w:pPr>
      <w:r w:rsidRPr="00C16611">
        <w:rPr>
          <w:rFonts w:ascii="Arial" w:hAnsi="Arial" w:cs="Arial"/>
          <w:sz w:val="22"/>
          <w:szCs w:val="22"/>
        </w:rPr>
        <w:t xml:space="preserve">U cilju zaštite od erozije potrebno je provesti sljedeće: </w:t>
      </w:r>
    </w:p>
    <w:p w14:paraId="0B725F05" w14:textId="77777777" w:rsidR="00DE22A3" w:rsidRPr="00340D26" w:rsidRDefault="00DE22A3" w:rsidP="00DE22A3">
      <w:pPr>
        <w:numPr>
          <w:ilvl w:val="1"/>
          <w:numId w:val="54"/>
        </w:numPr>
        <w:jc w:val="both"/>
        <w:rPr>
          <w:rFonts w:ascii="Arial" w:hAnsi="Arial" w:cs="Arial"/>
          <w:sz w:val="22"/>
          <w:szCs w:val="22"/>
        </w:rPr>
      </w:pPr>
      <w:r w:rsidRPr="00340D26">
        <w:rPr>
          <w:rFonts w:ascii="Arial" w:hAnsi="Arial" w:cs="Arial"/>
          <w:sz w:val="22"/>
          <w:szCs w:val="22"/>
        </w:rPr>
        <w:t>aktivnosti:</w:t>
      </w:r>
    </w:p>
    <w:p w14:paraId="3DB3EBF4"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regulaciju bujičnih vodotoka</w:t>
      </w:r>
    </w:p>
    <w:p w14:paraId="3A6FBEC4"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čišćenje korita</w:t>
      </w:r>
    </w:p>
    <w:p w14:paraId="6BF637D9"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zemljane radove uređivanja otvorenih prostora</w:t>
      </w:r>
    </w:p>
    <w:p w14:paraId="5FC96715"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saditi određene biljne vrste radi konsolidacije zemljišta</w:t>
      </w:r>
    </w:p>
    <w:p w14:paraId="4C847628"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održavati postojeće zaštitne vegetacije pročišćavanjem i sl..</w:t>
      </w:r>
    </w:p>
    <w:p w14:paraId="10B5BB18" w14:textId="77777777" w:rsidR="00DE22A3" w:rsidRPr="00340D26" w:rsidRDefault="00DE22A3" w:rsidP="00DE22A3">
      <w:pPr>
        <w:numPr>
          <w:ilvl w:val="1"/>
          <w:numId w:val="54"/>
        </w:numPr>
        <w:jc w:val="both"/>
        <w:rPr>
          <w:rFonts w:ascii="Arial" w:hAnsi="Arial" w:cs="Arial"/>
          <w:sz w:val="22"/>
          <w:szCs w:val="22"/>
        </w:rPr>
      </w:pPr>
      <w:r w:rsidRPr="00340D26">
        <w:rPr>
          <w:rFonts w:ascii="Arial" w:hAnsi="Arial" w:cs="Arial"/>
          <w:sz w:val="22"/>
          <w:szCs w:val="22"/>
        </w:rPr>
        <w:t>mjere:</w:t>
      </w:r>
    </w:p>
    <w:p w14:paraId="26D7440A"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zabrana i ograničavanje sječe drveća i grmlja</w:t>
      </w:r>
    </w:p>
    <w:p w14:paraId="2B59EF94"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zabrana odlaganja otpadnih tvari</w:t>
      </w:r>
    </w:p>
    <w:p w14:paraId="3448C03B" w14:textId="77777777" w:rsidR="00DE22A3" w:rsidRPr="00340D26" w:rsidRDefault="00DE22A3" w:rsidP="00DE22A3">
      <w:pPr>
        <w:numPr>
          <w:ilvl w:val="2"/>
          <w:numId w:val="54"/>
        </w:numPr>
        <w:jc w:val="both"/>
        <w:rPr>
          <w:rFonts w:ascii="Arial" w:hAnsi="Arial" w:cs="Arial"/>
          <w:sz w:val="22"/>
          <w:szCs w:val="22"/>
        </w:rPr>
      </w:pPr>
      <w:r w:rsidRPr="00340D26">
        <w:rPr>
          <w:rFonts w:ascii="Arial" w:hAnsi="Arial" w:cs="Arial"/>
          <w:sz w:val="22"/>
          <w:szCs w:val="22"/>
        </w:rPr>
        <w:t>odgovarajući način korištenja zemljišta i sl..</w:t>
      </w:r>
    </w:p>
    <w:p w14:paraId="66036B80" w14:textId="77777777" w:rsidR="00DE22A3" w:rsidRDefault="00DE22A3" w:rsidP="00DE22A3">
      <w:pPr>
        <w:pStyle w:val="NoSpacing"/>
        <w:tabs>
          <w:tab w:val="left" w:pos="2833"/>
        </w:tabs>
        <w:jc w:val="both"/>
        <w:rPr>
          <w:rFonts w:ascii="Arial" w:hAnsi="Arial" w:cs="Arial"/>
          <w:b/>
          <w:sz w:val="22"/>
          <w:szCs w:val="22"/>
        </w:rPr>
      </w:pPr>
    </w:p>
    <w:p w14:paraId="2C400610" w14:textId="77777777" w:rsidR="00DE22A3" w:rsidRPr="00340D26" w:rsidRDefault="00DE22A3" w:rsidP="00DE22A3">
      <w:pPr>
        <w:pStyle w:val="NoSpacing"/>
        <w:tabs>
          <w:tab w:val="left" w:pos="2833"/>
        </w:tabs>
        <w:jc w:val="both"/>
        <w:rPr>
          <w:rFonts w:ascii="Arial" w:hAnsi="Arial" w:cs="Arial"/>
          <w:b/>
          <w:sz w:val="22"/>
          <w:szCs w:val="22"/>
        </w:rPr>
      </w:pPr>
      <w:r w:rsidRPr="00340D26">
        <w:rPr>
          <w:rFonts w:ascii="Arial" w:hAnsi="Arial" w:cs="Arial"/>
          <w:b/>
          <w:sz w:val="22"/>
          <w:szCs w:val="22"/>
        </w:rPr>
        <w:tab/>
      </w:r>
    </w:p>
    <w:p w14:paraId="2F355141"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Mjere zaštite od buke</w:t>
      </w:r>
    </w:p>
    <w:p w14:paraId="2B7B025B" w14:textId="77777777" w:rsidR="00DE22A3" w:rsidRPr="00340D26" w:rsidRDefault="00DE22A3" w:rsidP="00DE22A3">
      <w:pPr>
        <w:pStyle w:val="NoSpacing"/>
        <w:ind w:left="792"/>
        <w:jc w:val="both"/>
        <w:rPr>
          <w:rFonts w:ascii="Arial" w:hAnsi="Arial" w:cs="Arial"/>
          <w:b/>
          <w:sz w:val="22"/>
          <w:szCs w:val="22"/>
        </w:rPr>
      </w:pPr>
    </w:p>
    <w:p w14:paraId="29162B6F" w14:textId="77777777" w:rsidR="00DE22A3" w:rsidRPr="00340D26" w:rsidRDefault="00DE22A3" w:rsidP="00DE22A3">
      <w:pPr>
        <w:pStyle w:val="NoSpacing"/>
        <w:numPr>
          <w:ilvl w:val="0"/>
          <w:numId w:val="17"/>
        </w:numPr>
        <w:jc w:val="center"/>
        <w:rPr>
          <w:rFonts w:ascii="Arial" w:hAnsi="Arial" w:cs="Arial"/>
          <w:b/>
          <w:sz w:val="22"/>
          <w:szCs w:val="22"/>
        </w:rPr>
      </w:pPr>
    </w:p>
    <w:p w14:paraId="528D1B03" w14:textId="77777777" w:rsidR="00DE22A3" w:rsidRDefault="00DE22A3" w:rsidP="00DE22A3">
      <w:pPr>
        <w:pStyle w:val="NoSpacing"/>
        <w:jc w:val="both"/>
        <w:rPr>
          <w:rFonts w:ascii="Arial" w:hAnsi="Arial" w:cs="Arial"/>
          <w:sz w:val="22"/>
          <w:szCs w:val="22"/>
        </w:rPr>
      </w:pPr>
    </w:p>
    <w:p w14:paraId="0A522C3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cilju zaštite od buke potrebno je:</w:t>
      </w:r>
    </w:p>
    <w:p w14:paraId="0D760F13" w14:textId="77777777" w:rsidR="00DE22A3" w:rsidRPr="00340D26" w:rsidRDefault="00DE22A3" w:rsidP="00DE22A3">
      <w:pPr>
        <w:pStyle w:val="NoSpacing"/>
        <w:numPr>
          <w:ilvl w:val="1"/>
          <w:numId w:val="55"/>
        </w:numPr>
        <w:jc w:val="both"/>
        <w:rPr>
          <w:rFonts w:ascii="Arial" w:hAnsi="Arial" w:cs="Arial"/>
          <w:sz w:val="22"/>
          <w:szCs w:val="22"/>
        </w:rPr>
      </w:pPr>
      <w:r w:rsidRPr="00340D26">
        <w:rPr>
          <w:rFonts w:ascii="Arial" w:hAnsi="Arial" w:cs="Arial"/>
          <w:sz w:val="22"/>
          <w:szCs w:val="22"/>
        </w:rPr>
        <w:t>za nove građevine-sadržaje primijeniti mjere zaštite od buke kod projektiranja, građenja i odabira tehnologije tako da se osigura što manja emisija zvuka</w:t>
      </w:r>
    </w:p>
    <w:p w14:paraId="052CF305" w14:textId="77777777" w:rsidR="00DE22A3" w:rsidRPr="00340D26" w:rsidRDefault="00DE22A3" w:rsidP="00DE22A3">
      <w:pPr>
        <w:pStyle w:val="NoSpacing"/>
        <w:numPr>
          <w:ilvl w:val="1"/>
          <w:numId w:val="55"/>
        </w:numPr>
        <w:jc w:val="both"/>
        <w:rPr>
          <w:rFonts w:ascii="Arial" w:hAnsi="Arial" w:cs="Arial"/>
          <w:sz w:val="22"/>
          <w:szCs w:val="22"/>
        </w:rPr>
      </w:pPr>
      <w:r w:rsidRPr="00340D26">
        <w:rPr>
          <w:rFonts w:ascii="Arial" w:hAnsi="Arial" w:cs="Arial"/>
          <w:sz w:val="22"/>
          <w:szCs w:val="22"/>
        </w:rPr>
        <w:t>kroz ugradnju projektantskih rješenja otkloniti mogući izvor buke u prostorima za boravak i rad ljudi</w:t>
      </w:r>
    </w:p>
    <w:p w14:paraId="2873B340" w14:textId="77777777" w:rsidR="00DE22A3" w:rsidRPr="00340D26" w:rsidRDefault="00DE22A3" w:rsidP="00DE22A3">
      <w:pPr>
        <w:pStyle w:val="NoSpacing"/>
        <w:numPr>
          <w:ilvl w:val="1"/>
          <w:numId w:val="55"/>
        </w:numPr>
        <w:jc w:val="both"/>
        <w:rPr>
          <w:rFonts w:ascii="Arial" w:hAnsi="Arial" w:cs="Arial"/>
          <w:sz w:val="22"/>
          <w:szCs w:val="22"/>
        </w:rPr>
      </w:pPr>
      <w:r w:rsidRPr="00340D26">
        <w:rPr>
          <w:rFonts w:ascii="Arial" w:hAnsi="Arial" w:cs="Arial"/>
          <w:sz w:val="22"/>
          <w:szCs w:val="22"/>
        </w:rPr>
        <w:t>umanjiti buku uzrokovanu prometom na način da se okoliš uz prometnice uredi i oplemeni zaštitnim zelenilom</w:t>
      </w:r>
    </w:p>
    <w:p w14:paraId="79B06D12" w14:textId="77777777" w:rsidR="00DE22A3" w:rsidRPr="00340D26" w:rsidRDefault="00DE22A3" w:rsidP="00DE22A3">
      <w:pPr>
        <w:pStyle w:val="NoSpacing"/>
        <w:numPr>
          <w:ilvl w:val="1"/>
          <w:numId w:val="55"/>
        </w:numPr>
        <w:jc w:val="both"/>
        <w:rPr>
          <w:rFonts w:ascii="Arial" w:hAnsi="Arial" w:cs="Arial"/>
          <w:sz w:val="22"/>
          <w:szCs w:val="22"/>
        </w:rPr>
      </w:pPr>
      <w:r w:rsidRPr="00340D26">
        <w:rPr>
          <w:rFonts w:ascii="Arial" w:hAnsi="Arial" w:cs="Arial"/>
          <w:sz w:val="22"/>
          <w:szCs w:val="22"/>
        </w:rPr>
        <w:t>izraditi akcijski plan upravljanja bukom za zonu ''Libertas'', koji će odrediti mjere na temelju specifičnih proračuna</w:t>
      </w:r>
    </w:p>
    <w:p w14:paraId="00554F0B" w14:textId="77777777" w:rsidR="00DE22A3" w:rsidRDefault="00DE22A3" w:rsidP="00DE22A3">
      <w:pPr>
        <w:pStyle w:val="NoSpacing"/>
        <w:jc w:val="both"/>
        <w:rPr>
          <w:rFonts w:ascii="Arial" w:hAnsi="Arial" w:cs="Arial"/>
          <w:sz w:val="22"/>
          <w:szCs w:val="22"/>
        </w:rPr>
      </w:pPr>
    </w:p>
    <w:p w14:paraId="63C6041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Na površinama mješovite-pretežito stambene namjene (M1) dozvoljene su djelatnosti koje ne premašuju razine buke određene posebnim propisima, osim u zoni ''Sjever''. </w:t>
      </w:r>
    </w:p>
    <w:p w14:paraId="3E975E1E" w14:textId="77777777" w:rsidR="00DE22A3" w:rsidRDefault="00DE22A3" w:rsidP="00DE22A3">
      <w:pPr>
        <w:pStyle w:val="NoSpacing"/>
        <w:jc w:val="both"/>
        <w:rPr>
          <w:rFonts w:ascii="Arial" w:hAnsi="Arial" w:cs="Arial"/>
          <w:sz w:val="22"/>
          <w:szCs w:val="22"/>
        </w:rPr>
      </w:pPr>
    </w:p>
    <w:p w14:paraId="5002678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lastRenderedPageBreak/>
        <w:t xml:space="preserve">U cilju smanjenja utjecaja buke koja nastaje u postojećoj zoni ''Libertas'' propisuje se izrada karte buke i akcijski plan upravljanja bukom, a obzirom na namjenu okolnih zona i moguće utjecaje na njih, na osnovu kojih će se odrediti mjere za smanjivanje utjecaja od buke (postavljanje </w:t>
      </w:r>
      <w:proofErr w:type="spellStart"/>
      <w:r w:rsidRPr="00340D26">
        <w:rPr>
          <w:rFonts w:ascii="Arial" w:hAnsi="Arial" w:cs="Arial"/>
          <w:sz w:val="22"/>
          <w:szCs w:val="22"/>
        </w:rPr>
        <w:t>bukobrana</w:t>
      </w:r>
      <w:proofErr w:type="spellEnd"/>
      <w:r w:rsidRPr="00340D26">
        <w:rPr>
          <w:rFonts w:ascii="Arial" w:hAnsi="Arial" w:cs="Arial"/>
          <w:sz w:val="22"/>
          <w:szCs w:val="22"/>
        </w:rPr>
        <w:t xml:space="preserve"> i dr.)</w:t>
      </w:r>
    </w:p>
    <w:p w14:paraId="0749D26D" w14:textId="77777777" w:rsidR="00DE22A3" w:rsidRDefault="00DE22A3" w:rsidP="00DE22A3">
      <w:pPr>
        <w:pStyle w:val="NoSpacing"/>
        <w:jc w:val="both"/>
        <w:rPr>
          <w:rFonts w:ascii="Arial" w:hAnsi="Arial" w:cs="Arial"/>
          <w:sz w:val="22"/>
          <w:szCs w:val="22"/>
        </w:rPr>
      </w:pPr>
    </w:p>
    <w:p w14:paraId="361A5E2A"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Mjere zaštite od buke provode se sukladno odredbama Zakona koji regulira zaštitu od buke te provedbenih propisa koji se donose temeljem tog zakona.</w:t>
      </w:r>
    </w:p>
    <w:p w14:paraId="2C9B3E6F" w14:textId="77777777" w:rsidR="00DE22A3" w:rsidRDefault="00DE22A3" w:rsidP="00DE22A3">
      <w:pPr>
        <w:pStyle w:val="NoSpacing"/>
        <w:jc w:val="both"/>
        <w:rPr>
          <w:rFonts w:ascii="Arial" w:hAnsi="Arial" w:cs="Arial"/>
          <w:sz w:val="22"/>
          <w:szCs w:val="22"/>
        </w:rPr>
      </w:pPr>
    </w:p>
    <w:p w14:paraId="5AB7059C"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Do donošenja odgovarajućeg provedbenog propisa primjenjuje se poseban propis koji određuje najviše dopuštene razine buke u sredini u kojoj ljudi rade i borave.</w:t>
      </w:r>
    </w:p>
    <w:p w14:paraId="3A5F10FB" w14:textId="77777777" w:rsidR="00DE22A3" w:rsidRDefault="00DE22A3" w:rsidP="00DE22A3">
      <w:pPr>
        <w:pStyle w:val="NoSpacing"/>
        <w:jc w:val="both"/>
        <w:rPr>
          <w:rFonts w:ascii="Arial" w:hAnsi="Arial" w:cs="Arial"/>
          <w:b/>
          <w:sz w:val="22"/>
          <w:szCs w:val="22"/>
        </w:rPr>
      </w:pPr>
    </w:p>
    <w:p w14:paraId="6C1B48D2" w14:textId="77777777" w:rsidR="00DE22A3" w:rsidRPr="00340D26" w:rsidRDefault="00DE22A3" w:rsidP="00DE22A3">
      <w:pPr>
        <w:pStyle w:val="NoSpacing"/>
        <w:jc w:val="both"/>
        <w:rPr>
          <w:rFonts w:ascii="Arial" w:hAnsi="Arial" w:cs="Arial"/>
          <w:b/>
          <w:sz w:val="22"/>
          <w:szCs w:val="22"/>
        </w:rPr>
      </w:pPr>
    </w:p>
    <w:p w14:paraId="6DC57FBF"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Mjere zaštite od požara</w:t>
      </w:r>
    </w:p>
    <w:p w14:paraId="4CC2AC1C" w14:textId="77777777" w:rsidR="00DE22A3" w:rsidRPr="00340D26" w:rsidRDefault="00DE22A3" w:rsidP="00DE22A3">
      <w:pPr>
        <w:pStyle w:val="NoSpacing"/>
        <w:ind w:left="792"/>
        <w:jc w:val="both"/>
        <w:rPr>
          <w:rFonts w:ascii="Arial" w:hAnsi="Arial" w:cs="Arial"/>
          <w:b/>
          <w:sz w:val="22"/>
          <w:szCs w:val="22"/>
        </w:rPr>
      </w:pPr>
    </w:p>
    <w:p w14:paraId="63519366" w14:textId="77777777" w:rsidR="00DE22A3" w:rsidRPr="00340D26" w:rsidRDefault="00DE22A3" w:rsidP="00DE22A3">
      <w:pPr>
        <w:pStyle w:val="NoSpacing"/>
        <w:numPr>
          <w:ilvl w:val="0"/>
          <w:numId w:val="17"/>
        </w:numPr>
        <w:jc w:val="center"/>
        <w:rPr>
          <w:rFonts w:ascii="Arial" w:hAnsi="Arial" w:cs="Arial"/>
          <w:b/>
          <w:sz w:val="22"/>
          <w:szCs w:val="22"/>
        </w:rPr>
      </w:pPr>
    </w:p>
    <w:p w14:paraId="4B90991B" w14:textId="77777777" w:rsidR="00DE22A3" w:rsidRDefault="00DE22A3" w:rsidP="00DE22A3">
      <w:pPr>
        <w:pStyle w:val="NoSpacing"/>
        <w:jc w:val="both"/>
        <w:rPr>
          <w:rFonts w:ascii="Arial" w:hAnsi="Arial" w:cs="Arial"/>
          <w:sz w:val="22"/>
          <w:szCs w:val="22"/>
        </w:rPr>
      </w:pPr>
    </w:p>
    <w:p w14:paraId="054E6D9D" w14:textId="77777777" w:rsidR="00DE22A3" w:rsidRPr="00340D26" w:rsidRDefault="00DE22A3" w:rsidP="00DE22A3">
      <w:pPr>
        <w:pStyle w:val="NoSpacing"/>
        <w:jc w:val="both"/>
        <w:rPr>
          <w:rFonts w:ascii="Arial" w:hAnsi="Arial" w:cs="Arial"/>
          <w:b/>
          <w:sz w:val="22"/>
          <w:szCs w:val="22"/>
        </w:rPr>
      </w:pPr>
      <w:r w:rsidRPr="00340D26">
        <w:rPr>
          <w:rFonts w:ascii="Arial" w:hAnsi="Arial" w:cs="Arial"/>
          <w:sz w:val="22"/>
          <w:szCs w:val="22"/>
        </w:rPr>
        <w:t>Propisuju se sljedeće mjere zaštite od požara:</w:t>
      </w:r>
    </w:p>
    <w:p w14:paraId="2CCFDA7B" w14:textId="77777777" w:rsidR="00DE22A3" w:rsidRPr="00340D26" w:rsidRDefault="00DE22A3" w:rsidP="00DE22A3">
      <w:pPr>
        <w:pStyle w:val="NoSpacing"/>
        <w:numPr>
          <w:ilvl w:val="1"/>
          <w:numId w:val="56"/>
        </w:numPr>
        <w:jc w:val="both"/>
        <w:rPr>
          <w:rFonts w:ascii="Arial" w:hAnsi="Arial" w:cs="Arial"/>
          <w:b/>
          <w:sz w:val="22"/>
          <w:szCs w:val="22"/>
        </w:rPr>
      </w:pPr>
      <w:r w:rsidRPr="00340D26">
        <w:rPr>
          <w:rFonts w:ascii="Arial" w:hAnsi="Arial" w:cs="Arial"/>
          <w:sz w:val="22"/>
          <w:szCs w:val="22"/>
        </w:rPr>
        <w:t xml:space="preserve">uvjeti za sprječavanje širenja požara i/ili dima unutar i na susjedne građevine: </w:t>
      </w:r>
    </w:p>
    <w:p w14:paraId="3CFD6E3C" w14:textId="77777777" w:rsidR="00DE22A3" w:rsidRPr="00340D26" w:rsidRDefault="00DE22A3" w:rsidP="00DE22A3">
      <w:pPr>
        <w:pStyle w:val="NoSpacing"/>
        <w:numPr>
          <w:ilvl w:val="2"/>
          <w:numId w:val="56"/>
        </w:numPr>
        <w:jc w:val="both"/>
        <w:rPr>
          <w:rFonts w:ascii="Arial" w:hAnsi="Arial" w:cs="Arial"/>
          <w:b/>
          <w:sz w:val="22"/>
          <w:szCs w:val="22"/>
        </w:rPr>
      </w:pPr>
      <w:r w:rsidRPr="00340D26">
        <w:rPr>
          <w:rFonts w:ascii="Arial" w:hAnsi="Arial" w:cs="Arial"/>
          <w:sz w:val="22"/>
          <w:szCs w:val="22"/>
        </w:rPr>
        <w:t>građevina mora biti izgrađena u skladu sa posebnim propisom koji regulira otpornost na požar i druge zahtjeve koje građevine moraju zadovoljiti u slučaju požara</w:t>
      </w:r>
    </w:p>
    <w:p w14:paraId="617ACD8F" w14:textId="77777777" w:rsidR="00DE22A3" w:rsidRPr="00340D26" w:rsidRDefault="00DE22A3" w:rsidP="00DE22A3">
      <w:pPr>
        <w:pStyle w:val="NoSpacing"/>
        <w:numPr>
          <w:ilvl w:val="2"/>
          <w:numId w:val="56"/>
        </w:numPr>
        <w:jc w:val="both"/>
        <w:rPr>
          <w:rFonts w:ascii="Arial" w:hAnsi="Arial" w:cs="Arial"/>
          <w:b/>
          <w:sz w:val="22"/>
          <w:szCs w:val="22"/>
        </w:rPr>
      </w:pPr>
      <w:r w:rsidRPr="00340D26">
        <w:rPr>
          <w:rFonts w:ascii="Arial" w:hAnsi="Arial" w:cs="Arial"/>
          <w:sz w:val="22"/>
          <w:szCs w:val="22"/>
        </w:rPr>
        <w:t>potrebno je pripaziti na sigurnosnu udaljenost dviju susjednih građevina</w:t>
      </w:r>
    </w:p>
    <w:p w14:paraId="3F2CD804" w14:textId="77777777" w:rsidR="00DE22A3" w:rsidRPr="00340D26" w:rsidRDefault="00DE22A3" w:rsidP="00DE22A3">
      <w:pPr>
        <w:pStyle w:val="NoSpacing"/>
        <w:numPr>
          <w:ilvl w:val="2"/>
          <w:numId w:val="56"/>
        </w:numPr>
        <w:jc w:val="both"/>
        <w:rPr>
          <w:rFonts w:ascii="Arial" w:hAnsi="Arial" w:cs="Arial"/>
          <w:b/>
          <w:sz w:val="22"/>
          <w:szCs w:val="22"/>
        </w:rPr>
      </w:pPr>
      <w:r w:rsidRPr="00340D26">
        <w:rPr>
          <w:rFonts w:ascii="Arial" w:hAnsi="Arial" w:cs="Arial"/>
          <w:sz w:val="22"/>
          <w:szCs w:val="22"/>
        </w:rPr>
        <w:t>kod građevina s malim požarnim opterećenjem kod kojih je završni (</w:t>
      </w:r>
      <w:proofErr w:type="spellStart"/>
      <w:r w:rsidRPr="00340D26">
        <w:rPr>
          <w:rFonts w:ascii="Arial" w:hAnsi="Arial" w:cs="Arial"/>
          <w:sz w:val="22"/>
          <w:szCs w:val="22"/>
        </w:rPr>
        <w:t>zabatni</w:t>
      </w:r>
      <w:proofErr w:type="spellEnd"/>
      <w:r w:rsidRPr="00340D26">
        <w:rPr>
          <w:rFonts w:ascii="Arial" w:hAnsi="Arial" w:cs="Arial"/>
          <w:sz w:val="22"/>
          <w:szCs w:val="22"/>
        </w:rPr>
        <w:t>) zid udaljen manje od 3 m od susjedne građevine (postojeće ili planirane) potrebno je spriječiti širenje požara na susjedne građevine izgradnjom požarnog zida</w:t>
      </w:r>
    </w:p>
    <w:p w14:paraId="3667EEF7" w14:textId="77777777" w:rsidR="00DE22A3" w:rsidRPr="00340D26" w:rsidRDefault="00DE22A3" w:rsidP="00DE22A3">
      <w:pPr>
        <w:pStyle w:val="NoSpacing"/>
        <w:numPr>
          <w:ilvl w:val="2"/>
          <w:numId w:val="56"/>
        </w:numPr>
        <w:jc w:val="both"/>
        <w:rPr>
          <w:rFonts w:ascii="Arial" w:hAnsi="Arial" w:cs="Arial"/>
          <w:b/>
          <w:sz w:val="22"/>
          <w:szCs w:val="22"/>
        </w:rPr>
      </w:pPr>
      <w:r w:rsidRPr="00340D26">
        <w:rPr>
          <w:rFonts w:ascii="Arial" w:hAnsi="Arial" w:cs="Arial"/>
          <w:sz w:val="22"/>
          <w:szCs w:val="22"/>
        </w:rPr>
        <w:t>kad je jedna od susjednih građevina sa srednjim ili velikim požarnim opterećenjem potrebno je međusobnu sigurnosnu udaljenost odrediti proračunom</w:t>
      </w:r>
    </w:p>
    <w:p w14:paraId="4C474795" w14:textId="77777777" w:rsidR="00DE22A3" w:rsidRPr="00340D26" w:rsidRDefault="00DE22A3" w:rsidP="00DE22A3">
      <w:pPr>
        <w:pStyle w:val="NoSpacing"/>
        <w:numPr>
          <w:ilvl w:val="2"/>
          <w:numId w:val="56"/>
        </w:numPr>
        <w:jc w:val="both"/>
        <w:rPr>
          <w:rFonts w:ascii="Arial" w:hAnsi="Arial" w:cs="Arial"/>
          <w:b/>
          <w:sz w:val="22"/>
          <w:szCs w:val="22"/>
        </w:rPr>
      </w:pPr>
      <w:r w:rsidRPr="00340D26">
        <w:rPr>
          <w:rFonts w:ascii="Arial" w:hAnsi="Arial" w:cs="Arial"/>
          <w:sz w:val="22"/>
          <w:szCs w:val="22"/>
        </w:rPr>
        <w:t>umjesto požarnog zida mogu se izvesti vanjski zidovi koji tada moraju imati istu otpornost na požar koju bi imao požarni zid, a eventualni otvori u vanjskim zidovima moraju imati otpornost na požar kao i vanjski zidovi.</w:t>
      </w:r>
    </w:p>
    <w:p w14:paraId="6591EE67" w14:textId="77777777" w:rsidR="00DE22A3" w:rsidRPr="00340D26" w:rsidRDefault="00DE22A3" w:rsidP="00DE22A3">
      <w:pPr>
        <w:pStyle w:val="NoSpacing"/>
        <w:numPr>
          <w:ilvl w:val="1"/>
          <w:numId w:val="56"/>
        </w:numPr>
        <w:jc w:val="both"/>
        <w:rPr>
          <w:rFonts w:ascii="Arial" w:hAnsi="Arial" w:cs="Arial"/>
          <w:b/>
          <w:sz w:val="22"/>
          <w:szCs w:val="22"/>
        </w:rPr>
      </w:pPr>
      <w:r w:rsidRPr="00340D26">
        <w:rPr>
          <w:rFonts w:ascii="Arial" w:hAnsi="Arial" w:cs="Arial"/>
          <w:sz w:val="22"/>
          <w:szCs w:val="22"/>
        </w:rPr>
        <w:t>radi omogućavanja spašavanja osoba iz građevina i gašenja požara na građevini i otvorenom prostoru, građevina mora imati vatrogasni pristup prema posebnim propisima.</w:t>
      </w:r>
    </w:p>
    <w:p w14:paraId="2A73C601" w14:textId="77777777" w:rsidR="00DE22A3" w:rsidRPr="00340D26" w:rsidRDefault="00DE22A3" w:rsidP="00DE22A3">
      <w:pPr>
        <w:pStyle w:val="NoSpacing"/>
        <w:numPr>
          <w:ilvl w:val="1"/>
          <w:numId w:val="56"/>
        </w:numPr>
        <w:jc w:val="both"/>
        <w:rPr>
          <w:rFonts w:ascii="Arial" w:hAnsi="Arial" w:cs="Arial"/>
          <w:sz w:val="22"/>
          <w:szCs w:val="22"/>
        </w:rPr>
      </w:pPr>
      <w:r w:rsidRPr="00340D26">
        <w:rPr>
          <w:rFonts w:ascii="Arial" w:hAnsi="Arial" w:cs="Arial"/>
          <w:sz w:val="22"/>
          <w:szCs w:val="22"/>
        </w:rPr>
        <w:t>u slučaju planiranja skladišta i postrojenja zapaljivih tekućina i plinova te eksploziva, potrebno se pridržavati pozitivnih hrvatskih propisa.</w:t>
      </w:r>
    </w:p>
    <w:p w14:paraId="367FCD03" w14:textId="77777777" w:rsidR="00DE22A3" w:rsidRPr="00340D26" w:rsidRDefault="00DE22A3" w:rsidP="00DE22A3">
      <w:pPr>
        <w:pStyle w:val="NoSpacing"/>
        <w:numPr>
          <w:ilvl w:val="1"/>
          <w:numId w:val="56"/>
        </w:numPr>
        <w:jc w:val="both"/>
        <w:rPr>
          <w:rFonts w:ascii="Arial" w:hAnsi="Arial" w:cs="Arial"/>
          <w:sz w:val="22"/>
          <w:szCs w:val="22"/>
        </w:rPr>
      </w:pPr>
      <w:r w:rsidRPr="00340D26">
        <w:rPr>
          <w:rFonts w:ascii="Arial" w:hAnsi="Arial" w:cs="Arial"/>
          <w:sz w:val="22"/>
          <w:szCs w:val="22"/>
        </w:rPr>
        <w:t xml:space="preserve">u nedostatku domaćih propisa za garaže, primjenjuju se strane smjernice </w:t>
      </w:r>
      <w:proofErr w:type="spellStart"/>
      <w:r w:rsidRPr="00340D26">
        <w:rPr>
          <w:rFonts w:ascii="Arial" w:hAnsi="Arial" w:cs="Arial"/>
          <w:i/>
          <w:sz w:val="22"/>
          <w:szCs w:val="22"/>
        </w:rPr>
        <w:t>OiB</w:t>
      </w:r>
      <w:proofErr w:type="spellEnd"/>
      <w:r w:rsidRPr="00340D26">
        <w:rPr>
          <w:rFonts w:ascii="Arial" w:hAnsi="Arial" w:cs="Arial"/>
          <w:i/>
          <w:sz w:val="22"/>
          <w:szCs w:val="22"/>
        </w:rPr>
        <w:t xml:space="preserve"> 2.2. protupožarna zaštita u garažama, natkrivenim parkirnim mjestima i parkirnim etažama</w:t>
      </w:r>
    </w:p>
    <w:p w14:paraId="5FE8ABDA" w14:textId="77777777" w:rsidR="00DE22A3" w:rsidRPr="00340D26" w:rsidRDefault="00DE22A3" w:rsidP="00DE22A3">
      <w:pPr>
        <w:pStyle w:val="NoSpacing"/>
        <w:numPr>
          <w:ilvl w:val="1"/>
          <w:numId w:val="56"/>
        </w:numPr>
        <w:jc w:val="both"/>
        <w:rPr>
          <w:rFonts w:ascii="Arial" w:hAnsi="Arial" w:cs="Arial"/>
          <w:sz w:val="22"/>
          <w:szCs w:val="22"/>
        </w:rPr>
      </w:pPr>
      <w:r w:rsidRPr="00340D26">
        <w:rPr>
          <w:rFonts w:ascii="Arial" w:hAnsi="Arial" w:cs="Arial"/>
          <w:sz w:val="22"/>
          <w:szCs w:val="22"/>
        </w:rPr>
        <w:t xml:space="preserve">u nedostatku domaćih propisa za visoke objekte, primijeniti strane smjernice </w:t>
      </w:r>
      <w:proofErr w:type="spellStart"/>
      <w:r w:rsidRPr="00340D26">
        <w:rPr>
          <w:rFonts w:ascii="Arial" w:hAnsi="Arial" w:cs="Arial"/>
          <w:sz w:val="22"/>
          <w:szCs w:val="22"/>
        </w:rPr>
        <w:t>OiB</w:t>
      </w:r>
      <w:proofErr w:type="spellEnd"/>
      <w:r w:rsidRPr="00340D26">
        <w:rPr>
          <w:rFonts w:ascii="Arial" w:hAnsi="Arial" w:cs="Arial"/>
          <w:sz w:val="22"/>
          <w:szCs w:val="22"/>
        </w:rPr>
        <w:t xml:space="preserve"> 2.3. protupožarna zaštita u zgradama čija je kota poda najvišeg kata najmanje 22 m iznad kote površine na koju je moguć pristup</w:t>
      </w:r>
    </w:p>
    <w:p w14:paraId="7C15BA23" w14:textId="77777777" w:rsidR="00DE22A3" w:rsidRPr="00340D26" w:rsidRDefault="00DE22A3" w:rsidP="00DE22A3">
      <w:pPr>
        <w:pStyle w:val="NoSpacing"/>
        <w:numPr>
          <w:ilvl w:val="1"/>
          <w:numId w:val="56"/>
        </w:numPr>
        <w:jc w:val="both"/>
        <w:rPr>
          <w:rFonts w:ascii="Arial" w:hAnsi="Arial" w:cs="Arial"/>
          <w:sz w:val="22"/>
          <w:szCs w:val="22"/>
        </w:rPr>
      </w:pPr>
      <w:r w:rsidRPr="00340D26">
        <w:rPr>
          <w:rFonts w:ascii="Arial" w:hAnsi="Arial" w:cs="Arial"/>
          <w:sz w:val="22"/>
          <w:szCs w:val="22"/>
        </w:rPr>
        <w:t>na mjestima i trasama kuda prolaze dalekovodi, ne dopušta se gradnja objekata.</w:t>
      </w:r>
    </w:p>
    <w:p w14:paraId="6892B8CA" w14:textId="77777777" w:rsidR="00DE22A3" w:rsidRPr="00340D26" w:rsidRDefault="00DE22A3" w:rsidP="00DE22A3">
      <w:pPr>
        <w:pStyle w:val="NoSpacing"/>
        <w:numPr>
          <w:ilvl w:val="1"/>
          <w:numId w:val="56"/>
        </w:numPr>
        <w:jc w:val="both"/>
        <w:rPr>
          <w:rFonts w:ascii="Arial" w:hAnsi="Arial" w:cs="Arial"/>
          <w:sz w:val="22"/>
          <w:szCs w:val="22"/>
        </w:rPr>
      </w:pPr>
      <w:r w:rsidRPr="00340D26">
        <w:rPr>
          <w:rFonts w:ascii="Arial" w:hAnsi="Arial" w:cs="Arial"/>
          <w:sz w:val="22"/>
          <w:szCs w:val="22"/>
        </w:rPr>
        <w:t>prilikom gradnje ili rekonstrukcije vodoopskrbnih mreža potrebno je obratiti pažnju na izvedbu vanjske i unutarnje hidrantske mreže za gašenje požara, sukladno posebnom propisu koji regulira pitanje hidrantskih mreža za gašenje požara.</w:t>
      </w:r>
    </w:p>
    <w:p w14:paraId="5FC802C2" w14:textId="77777777" w:rsidR="00DE22A3" w:rsidRDefault="00DE22A3" w:rsidP="00DE22A3">
      <w:pPr>
        <w:pStyle w:val="NoSpacing"/>
        <w:jc w:val="both"/>
        <w:rPr>
          <w:rFonts w:ascii="Arial" w:hAnsi="Arial" w:cs="Arial"/>
          <w:sz w:val="22"/>
          <w:szCs w:val="22"/>
        </w:rPr>
      </w:pPr>
    </w:p>
    <w:p w14:paraId="171EC37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 postupku projektiranja obvezno je primijeniti i ostale posebne propise iz oblasti protupožarne zaštite. </w:t>
      </w:r>
    </w:p>
    <w:p w14:paraId="123D70CB" w14:textId="77777777" w:rsidR="00DE22A3" w:rsidRDefault="00DE22A3" w:rsidP="00DE22A3">
      <w:pPr>
        <w:pStyle w:val="NoSpacing"/>
        <w:ind w:left="360"/>
        <w:jc w:val="both"/>
        <w:rPr>
          <w:rFonts w:ascii="Arial" w:hAnsi="Arial" w:cs="Arial"/>
          <w:sz w:val="22"/>
          <w:szCs w:val="22"/>
        </w:rPr>
      </w:pPr>
    </w:p>
    <w:p w14:paraId="5A1CD6F0" w14:textId="77777777" w:rsidR="00DE22A3" w:rsidRPr="00340D26" w:rsidRDefault="00DE22A3" w:rsidP="00DE22A3">
      <w:pPr>
        <w:pStyle w:val="NoSpacing"/>
        <w:ind w:left="360"/>
        <w:jc w:val="both"/>
        <w:rPr>
          <w:rFonts w:ascii="Arial" w:hAnsi="Arial" w:cs="Arial"/>
          <w:sz w:val="22"/>
          <w:szCs w:val="22"/>
        </w:rPr>
      </w:pPr>
    </w:p>
    <w:p w14:paraId="1F6EA210" w14:textId="77777777" w:rsidR="00DE22A3" w:rsidRPr="00340D26" w:rsidRDefault="00DE22A3" w:rsidP="00DE22A3">
      <w:pPr>
        <w:pStyle w:val="NoSpacing"/>
        <w:numPr>
          <w:ilvl w:val="1"/>
          <w:numId w:val="24"/>
        </w:numPr>
        <w:jc w:val="both"/>
        <w:rPr>
          <w:rFonts w:ascii="Arial" w:hAnsi="Arial" w:cs="Arial"/>
          <w:b/>
          <w:sz w:val="22"/>
          <w:szCs w:val="22"/>
        </w:rPr>
      </w:pPr>
      <w:bookmarkStart w:id="4" w:name="_Toc5188692"/>
      <w:r w:rsidRPr="00340D26">
        <w:rPr>
          <w:rFonts w:ascii="Arial" w:hAnsi="Arial" w:cs="Arial"/>
          <w:b/>
          <w:sz w:val="22"/>
          <w:szCs w:val="22"/>
        </w:rPr>
        <w:t>Zaštita od elementarnih nepogoda i ratnih opasnosti</w:t>
      </w:r>
      <w:bookmarkEnd w:id="4"/>
      <w:r w:rsidRPr="00340D26">
        <w:rPr>
          <w:rFonts w:ascii="Arial" w:hAnsi="Arial" w:cs="Arial"/>
          <w:b/>
          <w:sz w:val="22"/>
          <w:szCs w:val="22"/>
        </w:rPr>
        <w:t xml:space="preserve"> </w:t>
      </w:r>
    </w:p>
    <w:p w14:paraId="724BF05D" w14:textId="77777777" w:rsidR="00DE22A3" w:rsidRPr="00340D26" w:rsidRDefault="00DE22A3" w:rsidP="00DE22A3">
      <w:pPr>
        <w:pStyle w:val="NoSpacing"/>
        <w:ind w:left="792"/>
        <w:jc w:val="both"/>
        <w:rPr>
          <w:rFonts w:ascii="Arial" w:hAnsi="Arial" w:cs="Arial"/>
          <w:b/>
          <w:sz w:val="22"/>
          <w:szCs w:val="22"/>
        </w:rPr>
      </w:pPr>
    </w:p>
    <w:p w14:paraId="66511499" w14:textId="77777777" w:rsidR="00DE22A3" w:rsidRPr="00340D26" w:rsidRDefault="00DE22A3" w:rsidP="00DE22A3">
      <w:pPr>
        <w:pStyle w:val="NoSpacing"/>
        <w:numPr>
          <w:ilvl w:val="0"/>
          <w:numId w:val="17"/>
        </w:numPr>
        <w:jc w:val="center"/>
        <w:rPr>
          <w:rFonts w:ascii="Arial" w:hAnsi="Arial" w:cs="Arial"/>
          <w:sz w:val="22"/>
          <w:szCs w:val="22"/>
        </w:rPr>
      </w:pPr>
    </w:p>
    <w:p w14:paraId="4F901250" w14:textId="77777777" w:rsidR="00DE22A3" w:rsidRDefault="00DE22A3" w:rsidP="00DE22A3">
      <w:pPr>
        <w:pStyle w:val="NoSpacing"/>
        <w:jc w:val="both"/>
        <w:rPr>
          <w:rFonts w:ascii="Arial" w:hAnsi="Arial" w:cs="Arial"/>
          <w:sz w:val="22"/>
          <w:szCs w:val="22"/>
        </w:rPr>
      </w:pPr>
    </w:p>
    <w:p w14:paraId="651B740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Zahtjevi zaštite od prirodnih i drugih nesreća unutar obuhvata obuhvaćaju sljedeće mjere-zahtjeve:</w:t>
      </w:r>
    </w:p>
    <w:p w14:paraId="693E4E9C" w14:textId="77777777" w:rsidR="00DE22A3" w:rsidRPr="00340D26" w:rsidRDefault="00DE22A3" w:rsidP="00DE22A3">
      <w:pPr>
        <w:pStyle w:val="NoSpacing"/>
        <w:numPr>
          <w:ilvl w:val="1"/>
          <w:numId w:val="57"/>
        </w:numPr>
        <w:jc w:val="both"/>
        <w:rPr>
          <w:rFonts w:ascii="Arial" w:hAnsi="Arial" w:cs="Arial"/>
          <w:sz w:val="22"/>
          <w:szCs w:val="22"/>
        </w:rPr>
      </w:pPr>
      <w:r w:rsidRPr="00340D26">
        <w:rPr>
          <w:rFonts w:ascii="Arial" w:hAnsi="Arial" w:cs="Arial"/>
          <w:sz w:val="22"/>
          <w:szCs w:val="22"/>
        </w:rPr>
        <w:lastRenderedPageBreak/>
        <w:t>mjere koje omogućavaju lokaliziranje i ograničavanje dometa posljedica prirodnih opasnosti-potresa:</w:t>
      </w:r>
    </w:p>
    <w:p w14:paraId="165AA75E" w14:textId="77777777" w:rsidR="00DE22A3" w:rsidRPr="00340D26" w:rsidRDefault="00DE22A3" w:rsidP="00DE22A3">
      <w:pPr>
        <w:pStyle w:val="NoSpacing"/>
        <w:numPr>
          <w:ilvl w:val="2"/>
          <w:numId w:val="57"/>
        </w:numPr>
        <w:jc w:val="both"/>
        <w:rPr>
          <w:rFonts w:ascii="Arial" w:hAnsi="Arial" w:cs="Arial"/>
          <w:sz w:val="22"/>
          <w:szCs w:val="22"/>
        </w:rPr>
      </w:pPr>
      <w:r w:rsidRPr="00340D26">
        <w:rPr>
          <w:rFonts w:ascii="Arial" w:hAnsi="Arial" w:cs="Arial"/>
          <w:sz w:val="22"/>
          <w:szCs w:val="22"/>
        </w:rPr>
        <w:t>proračun povredivosti fizičkih struktura (domet ruševina, širina prometnica), sukladno posebnom propisu koji regulira mjere zaštite od elementarnih nepogoda i ratnih opasnosti u prostornom planiranju i uređivanju prostora</w:t>
      </w:r>
    </w:p>
    <w:p w14:paraId="2ED37BD2" w14:textId="77777777" w:rsidR="00DE22A3" w:rsidRPr="00340D26" w:rsidRDefault="00DE22A3" w:rsidP="00DE22A3">
      <w:pPr>
        <w:pStyle w:val="NoSpacing"/>
        <w:numPr>
          <w:ilvl w:val="1"/>
          <w:numId w:val="57"/>
        </w:numPr>
        <w:jc w:val="both"/>
        <w:rPr>
          <w:rFonts w:ascii="Arial" w:hAnsi="Arial" w:cs="Arial"/>
          <w:sz w:val="22"/>
          <w:szCs w:val="22"/>
        </w:rPr>
      </w:pPr>
      <w:r w:rsidRPr="00340D26">
        <w:rPr>
          <w:rFonts w:ascii="Arial" w:hAnsi="Arial" w:cs="Arial"/>
          <w:sz w:val="22"/>
          <w:szCs w:val="22"/>
        </w:rPr>
        <w:t>mjere koje omogućuju opskrbu vodom i energijom u izvanrednim uvjetima:</w:t>
      </w:r>
    </w:p>
    <w:p w14:paraId="0241E363" w14:textId="77777777" w:rsidR="00DE22A3" w:rsidRPr="00340D26" w:rsidRDefault="00DE22A3" w:rsidP="00DE22A3">
      <w:pPr>
        <w:pStyle w:val="NoSpacing"/>
        <w:numPr>
          <w:ilvl w:val="2"/>
          <w:numId w:val="57"/>
        </w:numPr>
        <w:jc w:val="both"/>
        <w:rPr>
          <w:rFonts w:ascii="Arial" w:hAnsi="Arial" w:cs="Arial"/>
          <w:sz w:val="22"/>
          <w:szCs w:val="22"/>
        </w:rPr>
      </w:pPr>
      <w:r w:rsidRPr="00340D26">
        <w:rPr>
          <w:rFonts w:ascii="Arial" w:hAnsi="Arial" w:cs="Arial"/>
          <w:sz w:val="22"/>
          <w:szCs w:val="22"/>
        </w:rPr>
        <w:t>kartografski prikaz razmještaja vodoopskrbnih i energetskih objekata i uređaja koji će se koristiti u iznimnim uvjetima</w:t>
      </w:r>
    </w:p>
    <w:p w14:paraId="34BCF401" w14:textId="77777777" w:rsidR="00DE22A3" w:rsidRPr="00340D26" w:rsidRDefault="00DE22A3" w:rsidP="00DE22A3">
      <w:pPr>
        <w:pStyle w:val="NoSpacing"/>
        <w:numPr>
          <w:ilvl w:val="1"/>
          <w:numId w:val="57"/>
        </w:numPr>
        <w:jc w:val="both"/>
        <w:rPr>
          <w:rFonts w:ascii="Arial" w:hAnsi="Arial" w:cs="Arial"/>
          <w:sz w:val="22"/>
          <w:szCs w:val="22"/>
        </w:rPr>
      </w:pPr>
      <w:r w:rsidRPr="00340D26">
        <w:rPr>
          <w:rFonts w:ascii="Arial" w:hAnsi="Arial" w:cs="Arial"/>
          <w:sz w:val="22"/>
          <w:szCs w:val="22"/>
        </w:rPr>
        <w:t>mjere koje omogućavaju učinkovitije provođenje mjera civilne zaštite (evakuacija i zbrinjavanje stanovništva, uposlenika i materijalnih dobara):</w:t>
      </w:r>
    </w:p>
    <w:p w14:paraId="4FE99631" w14:textId="77777777" w:rsidR="00DE22A3" w:rsidRPr="00340D26" w:rsidRDefault="00DE22A3" w:rsidP="00DE22A3">
      <w:pPr>
        <w:pStyle w:val="NoSpacing"/>
        <w:numPr>
          <w:ilvl w:val="2"/>
          <w:numId w:val="57"/>
        </w:numPr>
        <w:jc w:val="both"/>
        <w:rPr>
          <w:rFonts w:ascii="Arial" w:hAnsi="Arial" w:cs="Arial"/>
          <w:sz w:val="22"/>
          <w:szCs w:val="22"/>
        </w:rPr>
      </w:pPr>
      <w:r w:rsidRPr="00340D26">
        <w:rPr>
          <w:rFonts w:ascii="Arial" w:hAnsi="Arial" w:cs="Arial"/>
          <w:sz w:val="22"/>
          <w:szCs w:val="22"/>
        </w:rPr>
        <w:t>način uzbunjivanja i obavješćivanja stanovništva, sukladno posebnom propisu koji regulira postupak uzbunjivanja stanovništva</w:t>
      </w:r>
    </w:p>
    <w:p w14:paraId="4F33BFC0" w14:textId="77777777" w:rsidR="00DE22A3" w:rsidRPr="00340D26" w:rsidRDefault="00DE22A3" w:rsidP="00DE22A3">
      <w:pPr>
        <w:pStyle w:val="NoSpacing"/>
        <w:numPr>
          <w:ilvl w:val="2"/>
          <w:numId w:val="57"/>
        </w:numPr>
        <w:jc w:val="both"/>
        <w:rPr>
          <w:rFonts w:ascii="Arial" w:hAnsi="Arial" w:cs="Arial"/>
          <w:sz w:val="22"/>
          <w:szCs w:val="22"/>
        </w:rPr>
      </w:pPr>
      <w:r w:rsidRPr="00340D26">
        <w:rPr>
          <w:rFonts w:ascii="Arial" w:hAnsi="Arial" w:cs="Arial"/>
          <w:sz w:val="22"/>
          <w:szCs w:val="22"/>
        </w:rPr>
        <w:t xml:space="preserve">kartografski prikaz puteva evakuacije ili drugi način zbrinjavanja stanovništva, kao i materijalnih dobara. </w:t>
      </w:r>
    </w:p>
    <w:p w14:paraId="0F4FFC73" w14:textId="77777777" w:rsidR="00DE22A3" w:rsidRDefault="00DE22A3" w:rsidP="00DE22A3">
      <w:pPr>
        <w:pStyle w:val="NoSpacing"/>
        <w:jc w:val="both"/>
        <w:rPr>
          <w:rFonts w:ascii="Arial" w:hAnsi="Arial" w:cs="Arial"/>
          <w:sz w:val="22"/>
          <w:szCs w:val="22"/>
        </w:rPr>
      </w:pPr>
    </w:p>
    <w:p w14:paraId="0A947723"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Zahtjevi zaštite od prirodnih i drugih nesreća trebaju biti sukladni:</w:t>
      </w:r>
    </w:p>
    <w:p w14:paraId="7CAB2565" w14:textId="77777777" w:rsidR="00DE22A3" w:rsidRPr="00C16611" w:rsidRDefault="00DE22A3" w:rsidP="00DE22A3">
      <w:pPr>
        <w:pStyle w:val="NoSpacing"/>
        <w:numPr>
          <w:ilvl w:val="0"/>
          <w:numId w:val="92"/>
        </w:numPr>
        <w:jc w:val="both"/>
        <w:rPr>
          <w:rFonts w:ascii="Arial" w:hAnsi="Arial" w:cs="Arial"/>
          <w:sz w:val="22"/>
          <w:szCs w:val="22"/>
        </w:rPr>
      </w:pPr>
      <w:r w:rsidRPr="00340D26">
        <w:rPr>
          <w:rFonts w:ascii="Arial" w:hAnsi="Arial" w:cs="Arial"/>
          <w:i/>
          <w:sz w:val="22"/>
          <w:szCs w:val="22"/>
        </w:rPr>
        <w:t>Procjeni ugroženosti stanovništva, materijalnih i kulturnih dobara i okoliša za Grad Dubrovnik</w:t>
      </w:r>
    </w:p>
    <w:p w14:paraId="4CC68FEC" w14:textId="77777777" w:rsidR="00DE22A3" w:rsidRPr="00C16611" w:rsidRDefault="00DE22A3" w:rsidP="00DE22A3">
      <w:pPr>
        <w:pStyle w:val="NoSpacing"/>
        <w:numPr>
          <w:ilvl w:val="0"/>
          <w:numId w:val="92"/>
        </w:numPr>
        <w:jc w:val="both"/>
        <w:rPr>
          <w:rFonts w:ascii="Arial" w:hAnsi="Arial" w:cs="Arial"/>
          <w:sz w:val="22"/>
          <w:szCs w:val="22"/>
        </w:rPr>
      </w:pPr>
      <w:r w:rsidRPr="00C16611">
        <w:rPr>
          <w:rFonts w:ascii="Arial" w:hAnsi="Arial" w:cs="Arial"/>
          <w:i/>
          <w:sz w:val="22"/>
          <w:szCs w:val="22"/>
        </w:rPr>
        <w:t>Zahtjevima zaštite i spašavanja u dokumentima prostornog uređenja Grada Dubrovnika</w:t>
      </w:r>
    </w:p>
    <w:p w14:paraId="788C30DD" w14:textId="77777777" w:rsidR="00DE22A3" w:rsidRPr="00C16611" w:rsidRDefault="00DE22A3" w:rsidP="00DE22A3">
      <w:pPr>
        <w:pStyle w:val="NoSpacing"/>
        <w:numPr>
          <w:ilvl w:val="0"/>
          <w:numId w:val="92"/>
        </w:numPr>
        <w:jc w:val="both"/>
        <w:rPr>
          <w:rFonts w:ascii="Arial" w:hAnsi="Arial" w:cs="Arial"/>
          <w:sz w:val="22"/>
          <w:szCs w:val="22"/>
        </w:rPr>
      </w:pPr>
      <w:r w:rsidRPr="00C16611">
        <w:rPr>
          <w:rFonts w:ascii="Arial" w:hAnsi="Arial" w:cs="Arial"/>
          <w:i/>
          <w:sz w:val="22"/>
          <w:szCs w:val="22"/>
        </w:rPr>
        <w:t>Planu zaštite i spašavanja Grada Dubrovnika.</w:t>
      </w:r>
    </w:p>
    <w:p w14:paraId="353B9036" w14:textId="77777777" w:rsidR="00DE22A3" w:rsidRDefault="00DE22A3" w:rsidP="00DE22A3">
      <w:pPr>
        <w:pStyle w:val="NoSpacing"/>
        <w:jc w:val="both"/>
        <w:rPr>
          <w:rFonts w:ascii="Arial" w:hAnsi="Arial" w:cs="Arial"/>
          <w:sz w:val="22"/>
          <w:szCs w:val="22"/>
        </w:rPr>
      </w:pPr>
    </w:p>
    <w:p w14:paraId="4918404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Zahtjevi iz stavka (2) ovog članka moraju biti sukladni posebnim propisima koji reguliraju prostorno uređenje, sustav civilne zaštite, mjere zaštite od elementarnih nepogoda i ratnih opasnosti u prostornom planiranju i uređivanju prostora te posebnom propisu koji se tiče postupka uzbunjivanja stanovništva. </w:t>
      </w:r>
    </w:p>
    <w:p w14:paraId="4265F93F" w14:textId="77777777" w:rsidR="00DE22A3" w:rsidRDefault="00DE22A3" w:rsidP="00DE22A3">
      <w:pPr>
        <w:pStyle w:val="NoSpacing"/>
        <w:ind w:left="360"/>
        <w:jc w:val="both"/>
        <w:rPr>
          <w:rFonts w:ascii="Arial" w:hAnsi="Arial" w:cs="Arial"/>
          <w:sz w:val="22"/>
          <w:szCs w:val="22"/>
        </w:rPr>
      </w:pPr>
    </w:p>
    <w:p w14:paraId="5D17B47C" w14:textId="77777777" w:rsidR="00DE22A3" w:rsidRPr="00340D26" w:rsidRDefault="00DE22A3" w:rsidP="00DE22A3">
      <w:pPr>
        <w:pStyle w:val="NoSpacing"/>
        <w:ind w:left="360"/>
        <w:jc w:val="both"/>
        <w:rPr>
          <w:rFonts w:ascii="Arial" w:hAnsi="Arial" w:cs="Arial"/>
          <w:sz w:val="22"/>
          <w:szCs w:val="22"/>
        </w:rPr>
      </w:pPr>
    </w:p>
    <w:p w14:paraId="7173E7A3"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 xml:space="preserve">Zaštita od poplava </w:t>
      </w:r>
    </w:p>
    <w:p w14:paraId="068A5C51" w14:textId="77777777" w:rsidR="00DE22A3" w:rsidRPr="00340D26" w:rsidRDefault="00DE22A3" w:rsidP="00DE22A3">
      <w:pPr>
        <w:pStyle w:val="NoSpacing"/>
        <w:jc w:val="both"/>
        <w:rPr>
          <w:rFonts w:ascii="Arial" w:hAnsi="Arial" w:cs="Arial"/>
          <w:b/>
          <w:sz w:val="22"/>
          <w:szCs w:val="22"/>
        </w:rPr>
      </w:pPr>
    </w:p>
    <w:p w14:paraId="05044BE6" w14:textId="77777777" w:rsidR="00DE22A3" w:rsidRPr="00340D26" w:rsidRDefault="00DE22A3" w:rsidP="00DE22A3">
      <w:pPr>
        <w:pStyle w:val="NoSpacing"/>
        <w:numPr>
          <w:ilvl w:val="0"/>
          <w:numId w:val="17"/>
        </w:numPr>
        <w:jc w:val="center"/>
        <w:rPr>
          <w:rFonts w:ascii="Arial" w:hAnsi="Arial" w:cs="Arial"/>
          <w:sz w:val="22"/>
          <w:szCs w:val="22"/>
        </w:rPr>
      </w:pPr>
    </w:p>
    <w:p w14:paraId="10E05A13" w14:textId="77777777" w:rsidR="00DE22A3" w:rsidRDefault="00DE22A3" w:rsidP="00DE22A3">
      <w:pPr>
        <w:pStyle w:val="NoSpacing"/>
        <w:jc w:val="both"/>
        <w:rPr>
          <w:rFonts w:ascii="Arial" w:hAnsi="Arial" w:cs="Arial"/>
          <w:sz w:val="22"/>
          <w:szCs w:val="22"/>
        </w:rPr>
      </w:pPr>
    </w:p>
    <w:p w14:paraId="09EC422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Obzirom da se dio obuhvata Plana nalazi unutar područja srednje i male vjerojatnosti pojavljivanja poplava, sukladno kartografskom prikazu 3.7., predviđena je regulacija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vodotoka </w:t>
      </w:r>
      <w:proofErr w:type="spellStart"/>
      <w:r w:rsidRPr="00340D26">
        <w:rPr>
          <w:rFonts w:ascii="Arial" w:hAnsi="Arial" w:cs="Arial"/>
          <w:sz w:val="22"/>
          <w:szCs w:val="22"/>
        </w:rPr>
        <w:t>Slavjan</w:t>
      </w:r>
      <w:proofErr w:type="spellEnd"/>
      <w:r w:rsidRPr="00340D26">
        <w:rPr>
          <w:rFonts w:ascii="Arial" w:hAnsi="Arial" w:cs="Arial"/>
          <w:sz w:val="22"/>
          <w:szCs w:val="22"/>
        </w:rPr>
        <w:t>, na način propisan u poglavlju 7.4.4. Odvodnja otpadnih voda.</w:t>
      </w:r>
    </w:p>
    <w:p w14:paraId="47B19A7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Regulacija iz stavka (1) ovog članka detaljnije će se razraditi kroz projektnu dokumentaciju. </w:t>
      </w:r>
    </w:p>
    <w:p w14:paraId="037ED292" w14:textId="77777777" w:rsidR="00DE22A3" w:rsidRDefault="00DE22A3" w:rsidP="00DE22A3">
      <w:pPr>
        <w:pStyle w:val="NoSpacing"/>
        <w:jc w:val="both"/>
        <w:rPr>
          <w:rFonts w:ascii="Arial" w:hAnsi="Arial" w:cs="Arial"/>
          <w:sz w:val="22"/>
          <w:szCs w:val="22"/>
        </w:rPr>
      </w:pPr>
    </w:p>
    <w:p w14:paraId="3360E5A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Obzirom na rizik od visokih voda:</w:t>
      </w:r>
    </w:p>
    <w:p w14:paraId="27565357" w14:textId="77777777" w:rsidR="00DE22A3" w:rsidRPr="00340D26" w:rsidRDefault="00DE22A3" w:rsidP="00DE22A3">
      <w:pPr>
        <w:pStyle w:val="NoSpacing"/>
        <w:numPr>
          <w:ilvl w:val="1"/>
          <w:numId w:val="58"/>
        </w:numPr>
        <w:jc w:val="both"/>
        <w:rPr>
          <w:rFonts w:ascii="Arial" w:hAnsi="Arial" w:cs="Arial"/>
          <w:sz w:val="22"/>
          <w:szCs w:val="22"/>
        </w:rPr>
      </w:pPr>
      <w:r w:rsidRPr="00340D26">
        <w:rPr>
          <w:rFonts w:ascii="Arial" w:hAnsi="Arial" w:cs="Arial"/>
          <w:sz w:val="22"/>
          <w:szCs w:val="22"/>
        </w:rPr>
        <w:t xml:space="preserve">u područjima koja su urbanim pravilima označena kao područja srednje vjerojatnosti pojavljivanja poplava, akti o gradnji mogu se ishoditi tek nakon regulacije bujičnih vodotoka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i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w:t>
      </w:r>
    </w:p>
    <w:p w14:paraId="35C80221" w14:textId="77777777" w:rsidR="00DE22A3" w:rsidRPr="00340D26" w:rsidRDefault="00DE22A3" w:rsidP="00DE22A3">
      <w:pPr>
        <w:pStyle w:val="NoSpacing"/>
        <w:numPr>
          <w:ilvl w:val="1"/>
          <w:numId w:val="58"/>
        </w:numPr>
        <w:jc w:val="both"/>
        <w:rPr>
          <w:rFonts w:ascii="Arial" w:hAnsi="Arial" w:cs="Arial"/>
          <w:sz w:val="22"/>
          <w:szCs w:val="22"/>
        </w:rPr>
      </w:pPr>
      <w:r w:rsidRPr="00340D26">
        <w:rPr>
          <w:rFonts w:ascii="Arial" w:hAnsi="Arial" w:cs="Arial"/>
          <w:sz w:val="22"/>
          <w:szCs w:val="22"/>
        </w:rPr>
        <w:t>biti će potrebno primijeniti posebne mjere realizacije sustava odvodnje otpadnih voda kako je propisano u poglavlju 7.4.4. Odvodnja otpadnih voda.</w:t>
      </w:r>
    </w:p>
    <w:p w14:paraId="55067771" w14:textId="77777777" w:rsidR="00DE22A3" w:rsidRDefault="00DE22A3" w:rsidP="00DE22A3">
      <w:pPr>
        <w:pStyle w:val="NoSpacing"/>
        <w:jc w:val="both"/>
        <w:rPr>
          <w:rFonts w:ascii="Arial" w:hAnsi="Arial" w:cs="Arial"/>
          <w:sz w:val="22"/>
          <w:szCs w:val="22"/>
        </w:rPr>
      </w:pPr>
    </w:p>
    <w:p w14:paraId="74210084" w14:textId="77777777" w:rsidR="00DE22A3" w:rsidRPr="00340D26" w:rsidRDefault="00DE22A3" w:rsidP="00DE22A3">
      <w:pPr>
        <w:pStyle w:val="NoSpacing"/>
        <w:jc w:val="both"/>
        <w:rPr>
          <w:rFonts w:ascii="Arial" w:hAnsi="Arial" w:cs="Arial"/>
          <w:sz w:val="22"/>
          <w:szCs w:val="22"/>
        </w:rPr>
      </w:pPr>
    </w:p>
    <w:p w14:paraId="311DB952" w14:textId="77777777" w:rsidR="00DE22A3" w:rsidRPr="00340D26" w:rsidRDefault="00DE22A3" w:rsidP="00DE22A3">
      <w:pPr>
        <w:pStyle w:val="NoSpacing"/>
        <w:numPr>
          <w:ilvl w:val="1"/>
          <w:numId w:val="24"/>
        </w:numPr>
        <w:jc w:val="both"/>
        <w:rPr>
          <w:rFonts w:ascii="Arial" w:hAnsi="Arial" w:cs="Arial"/>
          <w:b/>
          <w:sz w:val="22"/>
          <w:szCs w:val="22"/>
        </w:rPr>
      </w:pPr>
      <w:r w:rsidRPr="00340D26">
        <w:rPr>
          <w:rFonts w:ascii="Arial" w:hAnsi="Arial" w:cs="Arial"/>
          <w:b/>
          <w:sz w:val="22"/>
          <w:szCs w:val="22"/>
        </w:rPr>
        <w:t xml:space="preserve">Zaštita od svjetlosnog onečišćenja </w:t>
      </w:r>
    </w:p>
    <w:p w14:paraId="5C5B51E2" w14:textId="77777777" w:rsidR="00DE22A3" w:rsidRPr="00340D26" w:rsidRDefault="00DE22A3" w:rsidP="00DE22A3">
      <w:pPr>
        <w:pStyle w:val="NoSpacing"/>
        <w:jc w:val="both"/>
        <w:rPr>
          <w:rFonts w:ascii="Arial" w:hAnsi="Arial" w:cs="Arial"/>
          <w:b/>
          <w:sz w:val="22"/>
          <w:szCs w:val="22"/>
        </w:rPr>
      </w:pPr>
    </w:p>
    <w:p w14:paraId="366135CD" w14:textId="77777777" w:rsidR="00DE22A3" w:rsidRPr="00340D26" w:rsidRDefault="00DE22A3" w:rsidP="00DE22A3">
      <w:pPr>
        <w:pStyle w:val="NoSpacing"/>
        <w:numPr>
          <w:ilvl w:val="0"/>
          <w:numId w:val="17"/>
        </w:numPr>
        <w:jc w:val="center"/>
        <w:rPr>
          <w:rFonts w:ascii="Arial" w:hAnsi="Arial" w:cs="Arial"/>
          <w:sz w:val="22"/>
          <w:szCs w:val="22"/>
        </w:rPr>
      </w:pPr>
    </w:p>
    <w:p w14:paraId="4A59C620" w14:textId="77777777" w:rsidR="00DE22A3" w:rsidRDefault="00DE22A3" w:rsidP="00DE22A3">
      <w:pPr>
        <w:jc w:val="both"/>
        <w:rPr>
          <w:rFonts w:ascii="Arial" w:hAnsi="Arial" w:cs="Arial"/>
          <w:sz w:val="22"/>
          <w:szCs w:val="22"/>
        </w:rPr>
      </w:pPr>
    </w:p>
    <w:p w14:paraId="71128C7E"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 xml:space="preserve">Mreža javne rasvjete mora zadovoljavati standard niske razine svjetlosnog onečišćenja. </w:t>
      </w:r>
    </w:p>
    <w:p w14:paraId="6FA4B9ED" w14:textId="77777777" w:rsidR="00DE22A3" w:rsidRDefault="00DE22A3" w:rsidP="00DE22A3">
      <w:pPr>
        <w:jc w:val="both"/>
        <w:rPr>
          <w:rFonts w:ascii="Arial" w:hAnsi="Arial" w:cs="Arial"/>
          <w:sz w:val="22"/>
          <w:szCs w:val="22"/>
        </w:rPr>
      </w:pPr>
    </w:p>
    <w:p w14:paraId="1D7DB88E"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Standard iz stavka (1) ovog članka potrebno je postići na sljedeći način:</w:t>
      </w:r>
    </w:p>
    <w:p w14:paraId="7B1DD202" w14:textId="77777777" w:rsidR="00DE22A3" w:rsidRPr="00340D26" w:rsidRDefault="00DE22A3" w:rsidP="00DE22A3">
      <w:pPr>
        <w:numPr>
          <w:ilvl w:val="1"/>
          <w:numId w:val="59"/>
        </w:numPr>
        <w:jc w:val="both"/>
        <w:rPr>
          <w:rFonts w:ascii="Arial" w:hAnsi="Arial" w:cs="Arial"/>
          <w:sz w:val="22"/>
          <w:szCs w:val="22"/>
        </w:rPr>
      </w:pPr>
      <w:r w:rsidRPr="00340D26">
        <w:rPr>
          <w:rFonts w:ascii="Arial" w:hAnsi="Arial" w:cs="Arial"/>
          <w:sz w:val="22"/>
          <w:szCs w:val="22"/>
        </w:rPr>
        <w:t>postavljanjem svjetiljki koje su odozgo zasjenjene i ne svijetle iznad horizontalne ravnine</w:t>
      </w:r>
    </w:p>
    <w:p w14:paraId="420EA04C" w14:textId="77777777" w:rsidR="00DE22A3" w:rsidRPr="00340D26" w:rsidRDefault="00DE22A3" w:rsidP="00DE22A3">
      <w:pPr>
        <w:numPr>
          <w:ilvl w:val="1"/>
          <w:numId w:val="59"/>
        </w:numPr>
        <w:jc w:val="both"/>
        <w:rPr>
          <w:rFonts w:ascii="Arial" w:hAnsi="Arial" w:cs="Arial"/>
          <w:sz w:val="22"/>
          <w:szCs w:val="22"/>
        </w:rPr>
      </w:pPr>
      <w:r w:rsidRPr="00340D26">
        <w:rPr>
          <w:rFonts w:ascii="Arial" w:hAnsi="Arial" w:cs="Arial"/>
          <w:sz w:val="22"/>
          <w:szCs w:val="22"/>
        </w:rPr>
        <w:t>postavljanjem potpuno zasjenjenih svjetiljki, koje ne svijetle iznad 90° već izravno u tlo</w:t>
      </w:r>
    </w:p>
    <w:p w14:paraId="462849F8" w14:textId="77777777" w:rsidR="00DE22A3" w:rsidRDefault="00DE22A3" w:rsidP="00DE22A3">
      <w:pPr>
        <w:jc w:val="both"/>
        <w:rPr>
          <w:rFonts w:ascii="Arial" w:hAnsi="Arial" w:cs="Arial"/>
          <w:sz w:val="22"/>
          <w:szCs w:val="22"/>
        </w:rPr>
      </w:pPr>
    </w:p>
    <w:p w14:paraId="12AA7814" w14:textId="77777777" w:rsidR="00DE22A3" w:rsidRPr="00340D26" w:rsidRDefault="00DE22A3" w:rsidP="00DE22A3">
      <w:pPr>
        <w:jc w:val="both"/>
        <w:rPr>
          <w:rFonts w:ascii="Arial" w:hAnsi="Arial" w:cs="Arial"/>
          <w:sz w:val="22"/>
          <w:szCs w:val="22"/>
        </w:rPr>
      </w:pPr>
      <w:r w:rsidRPr="00340D26">
        <w:rPr>
          <w:rFonts w:ascii="Arial" w:hAnsi="Arial" w:cs="Arial"/>
          <w:sz w:val="22"/>
          <w:szCs w:val="22"/>
        </w:rPr>
        <w:t>Detaljna načela zaštite, subjekti, način utvrđivanja, mjere zaštite i druge teme od interesa propisani su posebnim zakonom koji regulira zaštitu od svjetlosnog onečišćenja.</w:t>
      </w:r>
    </w:p>
    <w:p w14:paraId="30CD4798" w14:textId="77777777" w:rsidR="00DE22A3" w:rsidRPr="00340D26" w:rsidRDefault="00DE22A3" w:rsidP="00DE22A3">
      <w:pPr>
        <w:pStyle w:val="NoSpacing"/>
        <w:jc w:val="both"/>
        <w:rPr>
          <w:rFonts w:ascii="Arial" w:hAnsi="Arial" w:cs="Arial"/>
          <w:b/>
          <w:sz w:val="22"/>
          <w:szCs w:val="22"/>
        </w:rPr>
      </w:pPr>
    </w:p>
    <w:p w14:paraId="4E407220" w14:textId="77777777" w:rsidR="00DE22A3" w:rsidRPr="00340D26" w:rsidRDefault="00DE22A3" w:rsidP="00DE22A3">
      <w:pPr>
        <w:pStyle w:val="NoSpacing"/>
        <w:jc w:val="both"/>
        <w:rPr>
          <w:rFonts w:ascii="Arial" w:hAnsi="Arial" w:cs="Arial"/>
          <w:b/>
          <w:sz w:val="22"/>
          <w:szCs w:val="22"/>
        </w:rPr>
      </w:pPr>
    </w:p>
    <w:p w14:paraId="24A8F8CC" w14:textId="5AA578D9" w:rsidR="00DE22A3" w:rsidRPr="00D66A76" w:rsidRDefault="00DE22A3" w:rsidP="00DE22A3">
      <w:pPr>
        <w:pStyle w:val="NoSpacing"/>
        <w:numPr>
          <w:ilvl w:val="0"/>
          <w:numId w:val="24"/>
        </w:numPr>
        <w:jc w:val="both"/>
        <w:rPr>
          <w:rFonts w:ascii="Arial" w:hAnsi="Arial" w:cs="Arial"/>
          <w:sz w:val="22"/>
          <w:szCs w:val="22"/>
        </w:rPr>
      </w:pPr>
      <w:r w:rsidRPr="00340D26">
        <w:rPr>
          <w:rFonts w:ascii="Arial" w:hAnsi="Arial" w:cs="Arial"/>
          <w:b/>
          <w:sz w:val="22"/>
          <w:szCs w:val="22"/>
        </w:rPr>
        <w:t>MJERE PROVEDBE PLANA</w:t>
      </w:r>
    </w:p>
    <w:p w14:paraId="015D7052" w14:textId="77777777" w:rsidR="00DE22A3" w:rsidRDefault="00DE22A3" w:rsidP="00DE22A3">
      <w:pPr>
        <w:pStyle w:val="NoSpacing"/>
        <w:numPr>
          <w:ilvl w:val="0"/>
          <w:numId w:val="17"/>
        </w:numPr>
        <w:jc w:val="center"/>
        <w:rPr>
          <w:rFonts w:ascii="Arial" w:hAnsi="Arial" w:cs="Arial"/>
          <w:sz w:val="22"/>
          <w:szCs w:val="22"/>
        </w:rPr>
      </w:pPr>
    </w:p>
    <w:p w14:paraId="78AAB4D4" w14:textId="77777777" w:rsidR="00DE22A3" w:rsidRDefault="00DE22A3" w:rsidP="00DE22A3">
      <w:pPr>
        <w:pStyle w:val="NoSpacing"/>
        <w:rPr>
          <w:rFonts w:ascii="Arial" w:hAnsi="Arial" w:cs="Arial"/>
          <w:sz w:val="22"/>
          <w:szCs w:val="22"/>
        </w:rPr>
      </w:pPr>
    </w:p>
    <w:p w14:paraId="47E82E50" w14:textId="77777777" w:rsidR="00DE22A3" w:rsidRPr="00C16611" w:rsidRDefault="00DE22A3" w:rsidP="00DE22A3">
      <w:pPr>
        <w:pStyle w:val="NoSpacing"/>
        <w:rPr>
          <w:rFonts w:ascii="Arial" w:hAnsi="Arial" w:cs="Arial"/>
          <w:sz w:val="22"/>
          <w:szCs w:val="22"/>
        </w:rPr>
      </w:pPr>
      <w:r w:rsidRPr="00C16611">
        <w:rPr>
          <w:rFonts w:ascii="Arial" w:hAnsi="Arial" w:cs="Arial"/>
          <w:sz w:val="22"/>
          <w:szCs w:val="22"/>
        </w:rPr>
        <w:t>Temeljna mjera provedbe ovog Plana je izgradnja predviđene infrastrukture i uređenje površina na način kako je Planom određeno, a obuhvaća:</w:t>
      </w:r>
    </w:p>
    <w:p w14:paraId="31459DD6" w14:textId="77777777" w:rsidR="00DE22A3" w:rsidRPr="00340D26"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gradnju građevina mješovite-pretežito stambene namjene (M1)</w:t>
      </w:r>
    </w:p>
    <w:p w14:paraId="56C4EE5C" w14:textId="77777777" w:rsidR="00DE22A3" w:rsidRPr="00340D26"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gradnju građevina gospodarske-proizvodne (I) i gospodarske-poslovne (K) namjene</w:t>
      </w:r>
    </w:p>
    <w:p w14:paraId="5BF93489" w14:textId="77777777" w:rsidR="00DE22A3" w:rsidRPr="00340D26"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gradnju građevina javne i društvene namjene (D)</w:t>
      </w:r>
    </w:p>
    <w:p w14:paraId="026141F1" w14:textId="77777777" w:rsidR="00DE22A3" w:rsidRPr="00340D26"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gradnju prometno-komunalne infrastrukture</w:t>
      </w:r>
    </w:p>
    <w:p w14:paraId="682B69AE" w14:textId="77777777" w:rsidR="00DE22A3" w:rsidRPr="00340D26"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uređenje javnih zelenih površina</w:t>
      </w:r>
    </w:p>
    <w:p w14:paraId="64821BB7" w14:textId="77777777" w:rsidR="00DE22A3" w:rsidRDefault="00DE22A3" w:rsidP="00DE22A3">
      <w:pPr>
        <w:pStyle w:val="NoSpacing"/>
        <w:numPr>
          <w:ilvl w:val="1"/>
          <w:numId w:val="72"/>
        </w:numPr>
        <w:jc w:val="both"/>
        <w:rPr>
          <w:rFonts w:ascii="Arial" w:hAnsi="Arial" w:cs="Arial"/>
          <w:sz w:val="22"/>
          <w:szCs w:val="22"/>
        </w:rPr>
      </w:pPr>
      <w:r w:rsidRPr="00340D26">
        <w:rPr>
          <w:rFonts w:ascii="Arial" w:hAnsi="Arial" w:cs="Arial"/>
          <w:sz w:val="22"/>
          <w:szCs w:val="22"/>
        </w:rPr>
        <w:t>urbanu sanaciju.</w:t>
      </w:r>
    </w:p>
    <w:p w14:paraId="6E6E34B6" w14:textId="77777777" w:rsidR="00DE22A3" w:rsidRPr="00340D26" w:rsidRDefault="00DE22A3" w:rsidP="00DE22A3">
      <w:pPr>
        <w:pStyle w:val="NoSpacing"/>
        <w:ind w:left="792"/>
        <w:jc w:val="both"/>
        <w:rPr>
          <w:rFonts w:ascii="Arial" w:hAnsi="Arial" w:cs="Arial"/>
          <w:sz w:val="22"/>
          <w:szCs w:val="22"/>
        </w:rPr>
      </w:pPr>
    </w:p>
    <w:p w14:paraId="14E92647" w14:textId="77777777" w:rsidR="00DE22A3" w:rsidRPr="00340D26" w:rsidRDefault="00DE22A3" w:rsidP="00DE22A3">
      <w:pPr>
        <w:pStyle w:val="NoSpacing"/>
        <w:jc w:val="both"/>
        <w:rPr>
          <w:rFonts w:ascii="Arial" w:hAnsi="Arial" w:cs="Arial"/>
          <w:sz w:val="22"/>
          <w:szCs w:val="22"/>
        </w:rPr>
      </w:pPr>
    </w:p>
    <w:p w14:paraId="4F6E2485" w14:textId="77777777" w:rsidR="00DE22A3" w:rsidRPr="00340D26" w:rsidRDefault="00DE22A3" w:rsidP="00DE22A3">
      <w:pPr>
        <w:pStyle w:val="NoSpacing"/>
        <w:numPr>
          <w:ilvl w:val="0"/>
          <w:numId w:val="17"/>
        </w:numPr>
        <w:jc w:val="center"/>
        <w:rPr>
          <w:rFonts w:ascii="Arial" w:hAnsi="Arial" w:cs="Arial"/>
          <w:sz w:val="22"/>
          <w:szCs w:val="22"/>
        </w:rPr>
      </w:pPr>
    </w:p>
    <w:p w14:paraId="4F7BDB08" w14:textId="77777777" w:rsidR="00DE22A3" w:rsidRDefault="00DE22A3" w:rsidP="00DE22A3">
      <w:pPr>
        <w:pStyle w:val="NoSpacing"/>
        <w:jc w:val="both"/>
        <w:rPr>
          <w:rFonts w:ascii="Arial" w:hAnsi="Arial" w:cs="Arial"/>
          <w:sz w:val="22"/>
          <w:szCs w:val="22"/>
        </w:rPr>
      </w:pPr>
    </w:p>
    <w:p w14:paraId="5D8E9E2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Uvjeti i način gradnje za sve namjene unutar obuhvata Plana utvrđuju se temeljem odredbi za provođenje i kartografskih prikaza ovog Plana, koji predstavljaju cjelinu za tumačenje svih planskih postavki. </w:t>
      </w:r>
    </w:p>
    <w:p w14:paraId="4355BBEC" w14:textId="77777777" w:rsidR="00DE22A3" w:rsidRDefault="00DE22A3" w:rsidP="00DE22A3">
      <w:pPr>
        <w:pStyle w:val="NoSpacing"/>
        <w:jc w:val="both"/>
        <w:rPr>
          <w:rFonts w:ascii="Arial" w:hAnsi="Arial" w:cs="Arial"/>
          <w:sz w:val="22"/>
          <w:szCs w:val="22"/>
        </w:rPr>
      </w:pPr>
    </w:p>
    <w:p w14:paraId="4B171557"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U slučaju donošenja posebnih propisa koji su stroži od normi iz ovih odredbi, kod izdavanja akata o gradnji primijeniti će se strože norme.</w:t>
      </w:r>
    </w:p>
    <w:p w14:paraId="75E63A70" w14:textId="77777777" w:rsidR="00DE22A3" w:rsidRPr="00340D26" w:rsidRDefault="00DE22A3" w:rsidP="00DE22A3">
      <w:pPr>
        <w:pStyle w:val="NoSpacing"/>
        <w:jc w:val="both"/>
        <w:rPr>
          <w:rFonts w:ascii="Arial" w:hAnsi="Arial" w:cs="Arial"/>
          <w:sz w:val="22"/>
          <w:szCs w:val="22"/>
        </w:rPr>
      </w:pPr>
    </w:p>
    <w:p w14:paraId="1C5CC5D6" w14:textId="77777777" w:rsidR="00DE22A3" w:rsidRPr="00340D26" w:rsidRDefault="00DE22A3" w:rsidP="00DE22A3">
      <w:pPr>
        <w:pStyle w:val="NoSpacing"/>
        <w:jc w:val="both"/>
        <w:rPr>
          <w:rFonts w:ascii="Arial" w:hAnsi="Arial" w:cs="Arial"/>
          <w:sz w:val="22"/>
          <w:szCs w:val="22"/>
        </w:rPr>
      </w:pPr>
    </w:p>
    <w:p w14:paraId="2E1E72FE" w14:textId="77777777" w:rsidR="00DE22A3" w:rsidRDefault="00DE22A3" w:rsidP="00DE22A3">
      <w:pPr>
        <w:pStyle w:val="NoSpacing"/>
        <w:numPr>
          <w:ilvl w:val="0"/>
          <w:numId w:val="17"/>
        </w:numPr>
        <w:jc w:val="center"/>
        <w:rPr>
          <w:rFonts w:ascii="Arial" w:hAnsi="Arial" w:cs="Arial"/>
          <w:sz w:val="22"/>
          <w:szCs w:val="22"/>
        </w:rPr>
      </w:pPr>
    </w:p>
    <w:p w14:paraId="612E425A" w14:textId="77777777" w:rsidR="00DE22A3" w:rsidRDefault="00DE22A3" w:rsidP="00DE22A3">
      <w:pPr>
        <w:pStyle w:val="NoSpacing"/>
        <w:jc w:val="both"/>
        <w:rPr>
          <w:rFonts w:ascii="Arial" w:hAnsi="Arial" w:cs="Arial"/>
          <w:sz w:val="22"/>
          <w:szCs w:val="22"/>
        </w:rPr>
      </w:pPr>
    </w:p>
    <w:p w14:paraId="46B46CDB" w14:textId="77777777" w:rsidR="00DE22A3" w:rsidRPr="00C16611" w:rsidRDefault="00DE22A3" w:rsidP="00DE22A3">
      <w:pPr>
        <w:pStyle w:val="NoSpacing"/>
        <w:jc w:val="both"/>
        <w:rPr>
          <w:rFonts w:ascii="Arial" w:hAnsi="Arial" w:cs="Arial"/>
          <w:sz w:val="22"/>
          <w:szCs w:val="22"/>
        </w:rPr>
      </w:pPr>
      <w:r w:rsidRPr="00C16611">
        <w:rPr>
          <w:rFonts w:ascii="Arial" w:hAnsi="Arial" w:cs="Arial"/>
          <w:sz w:val="22"/>
          <w:szCs w:val="22"/>
        </w:rPr>
        <w:t xml:space="preserve">Zabranjuje se ishođenje akata o gradnji prije regulacije bujičnog vodotoka </w:t>
      </w:r>
      <w:proofErr w:type="spellStart"/>
      <w:r w:rsidRPr="00C16611">
        <w:rPr>
          <w:rFonts w:ascii="Arial" w:hAnsi="Arial" w:cs="Arial"/>
          <w:sz w:val="22"/>
          <w:szCs w:val="22"/>
        </w:rPr>
        <w:t>Kaboga</w:t>
      </w:r>
      <w:proofErr w:type="spellEnd"/>
      <w:r w:rsidRPr="00C16611">
        <w:rPr>
          <w:rFonts w:ascii="Arial" w:hAnsi="Arial" w:cs="Arial"/>
          <w:sz w:val="22"/>
          <w:szCs w:val="22"/>
        </w:rPr>
        <w:t xml:space="preserve"> i vodotoka </w:t>
      </w:r>
      <w:proofErr w:type="spellStart"/>
      <w:r w:rsidRPr="00C16611">
        <w:rPr>
          <w:rFonts w:ascii="Arial" w:hAnsi="Arial" w:cs="Arial"/>
          <w:sz w:val="22"/>
          <w:szCs w:val="22"/>
        </w:rPr>
        <w:t>Slavjan</w:t>
      </w:r>
      <w:proofErr w:type="spellEnd"/>
      <w:r w:rsidRPr="00C16611">
        <w:rPr>
          <w:rFonts w:ascii="Arial" w:hAnsi="Arial" w:cs="Arial"/>
          <w:sz w:val="22"/>
          <w:szCs w:val="22"/>
        </w:rPr>
        <w:t xml:space="preserve"> te prije uklanjanja i sanacije lokacija ilegalnog odlagališta materijala, na način kako je propisano urbanim pravilima u poglavlju 9..</w:t>
      </w:r>
    </w:p>
    <w:p w14:paraId="12C0F88F" w14:textId="77777777" w:rsidR="00DE22A3" w:rsidRPr="00340D26" w:rsidRDefault="00DE22A3" w:rsidP="00DE22A3">
      <w:pPr>
        <w:pStyle w:val="NoSpacing"/>
        <w:ind w:left="360"/>
        <w:jc w:val="both"/>
        <w:rPr>
          <w:rFonts w:ascii="Arial" w:hAnsi="Arial" w:cs="Arial"/>
          <w:sz w:val="22"/>
          <w:szCs w:val="22"/>
        </w:rPr>
      </w:pPr>
    </w:p>
    <w:p w14:paraId="100C481D" w14:textId="77777777" w:rsidR="00DE22A3" w:rsidRPr="00340D26" w:rsidRDefault="00DE22A3" w:rsidP="00DE22A3">
      <w:pPr>
        <w:pStyle w:val="NoSpacing"/>
        <w:numPr>
          <w:ilvl w:val="0"/>
          <w:numId w:val="17"/>
        </w:numPr>
        <w:jc w:val="center"/>
        <w:rPr>
          <w:rFonts w:ascii="Arial" w:hAnsi="Arial" w:cs="Arial"/>
          <w:sz w:val="22"/>
          <w:szCs w:val="22"/>
        </w:rPr>
      </w:pPr>
    </w:p>
    <w:p w14:paraId="423742EC" w14:textId="77777777" w:rsidR="00DE22A3" w:rsidRDefault="00DE22A3" w:rsidP="00DE22A3">
      <w:pPr>
        <w:pStyle w:val="NoSpacing"/>
        <w:jc w:val="both"/>
        <w:rPr>
          <w:rFonts w:ascii="Arial" w:hAnsi="Arial" w:cs="Arial"/>
          <w:sz w:val="22"/>
          <w:szCs w:val="22"/>
        </w:rPr>
      </w:pPr>
    </w:p>
    <w:p w14:paraId="5D0F2F06"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Obvezna je izrada krajobraznog natječaja, sukladno kartografskom prikazu 3.6. Uvjeti korištenja, uređenja i zaštite površina-Područja primjene planskih mjera zaštite, u mjerilu 1:2000.</w:t>
      </w:r>
    </w:p>
    <w:p w14:paraId="2A8BEA79" w14:textId="77777777" w:rsidR="00DE22A3" w:rsidRDefault="00DE22A3" w:rsidP="00DE22A3">
      <w:pPr>
        <w:pStyle w:val="NoSpacing"/>
        <w:jc w:val="both"/>
        <w:rPr>
          <w:rFonts w:ascii="Arial" w:hAnsi="Arial" w:cs="Arial"/>
          <w:sz w:val="22"/>
          <w:szCs w:val="22"/>
        </w:rPr>
      </w:pPr>
    </w:p>
    <w:p w14:paraId="54AEF002"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Prije provođenja zahvata gradnje u obuhvatu jedinstvene zone Z1, kako je naznačeno kartografskim prikazom 3.6. Uvjeti korištenja, uređenja i zaštite površina - Područje primjene planskih mjera zaštite - Obuhvat krajobraznog natječaja, potrebno je provesti krajobrazni natječaj, kako bi se predložena rješenja uklopila u sve kasnije zahvate.</w:t>
      </w:r>
    </w:p>
    <w:p w14:paraId="563A6493" w14:textId="77777777" w:rsidR="00DE22A3" w:rsidRDefault="00DE22A3" w:rsidP="00DE22A3">
      <w:pPr>
        <w:pStyle w:val="NoSpacing"/>
        <w:jc w:val="both"/>
        <w:rPr>
          <w:rFonts w:ascii="Arial" w:hAnsi="Arial" w:cs="Arial"/>
          <w:sz w:val="22"/>
          <w:szCs w:val="22"/>
        </w:rPr>
      </w:pPr>
    </w:p>
    <w:p w14:paraId="1931522B"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Iznimno od stavka (2) ovog članka projektna dokumentacija regulacije bujičnih vodotoka </w:t>
      </w:r>
      <w:proofErr w:type="spellStart"/>
      <w:r w:rsidRPr="00340D26">
        <w:rPr>
          <w:rFonts w:ascii="Arial" w:hAnsi="Arial" w:cs="Arial"/>
          <w:sz w:val="22"/>
          <w:szCs w:val="22"/>
        </w:rPr>
        <w:t>Slavjan</w:t>
      </w:r>
      <w:proofErr w:type="spellEnd"/>
      <w:r w:rsidRPr="00340D26">
        <w:rPr>
          <w:rFonts w:ascii="Arial" w:hAnsi="Arial" w:cs="Arial"/>
          <w:sz w:val="22"/>
          <w:szCs w:val="22"/>
        </w:rPr>
        <w:t xml:space="preserve"> i </w:t>
      </w:r>
      <w:proofErr w:type="spellStart"/>
      <w:r w:rsidRPr="00340D26">
        <w:rPr>
          <w:rFonts w:ascii="Arial" w:hAnsi="Arial" w:cs="Arial"/>
          <w:sz w:val="22"/>
          <w:szCs w:val="22"/>
        </w:rPr>
        <w:t>Kaboga</w:t>
      </w:r>
      <w:proofErr w:type="spellEnd"/>
      <w:r w:rsidRPr="00340D26">
        <w:rPr>
          <w:rFonts w:ascii="Arial" w:hAnsi="Arial" w:cs="Arial"/>
          <w:sz w:val="22"/>
          <w:szCs w:val="22"/>
        </w:rPr>
        <w:t xml:space="preserve"> radi se odvojeno i prije provedbe krajobraznog natječaja koji je propisan za područje od zone „TUP“ do zone „Središte“.</w:t>
      </w:r>
    </w:p>
    <w:p w14:paraId="1429EB47" w14:textId="77777777" w:rsidR="00DE22A3" w:rsidRPr="00340D26" w:rsidRDefault="00DE22A3" w:rsidP="00DE22A3">
      <w:pPr>
        <w:pBdr>
          <w:top w:val="none" w:sz="0" w:space="0" w:color="000000"/>
          <w:left w:val="none" w:sz="0" w:space="0" w:color="000000"/>
          <w:bottom w:val="none" w:sz="0" w:space="0" w:color="000000"/>
          <w:right w:val="none" w:sz="0" w:space="0" w:color="000000"/>
        </w:pBdr>
        <w:jc w:val="both"/>
        <w:rPr>
          <w:rFonts w:ascii="Arial" w:eastAsia="Calibri" w:hAnsi="Arial" w:cs="Arial"/>
          <w:color w:val="000000"/>
          <w:sz w:val="22"/>
          <w:szCs w:val="22"/>
        </w:rPr>
      </w:pPr>
    </w:p>
    <w:p w14:paraId="7B019D20" w14:textId="77777777" w:rsidR="006004F5" w:rsidRPr="00340D26" w:rsidRDefault="006004F5" w:rsidP="00DE22A3">
      <w:pPr>
        <w:pBdr>
          <w:top w:val="none" w:sz="0" w:space="0" w:color="000000"/>
          <w:left w:val="none" w:sz="0" w:space="0" w:color="000000"/>
          <w:bottom w:val="none" w:sz="0" w:space="0" w:color="000000"/>
          <w:right w:val="none" w:sz="0" w:space="0" w:color="000000"/>
        </w:pBdr>
        <w:jc w:val="both"/>
        <w:rPr>
          <w:rFonts w:ascii="Arial" w:eastAsia="Calibri" w:hAnsi="Arial" w:cs="Arial"/>
          <w:b/>
          <w:color w:val="000000"/>
          <w:sz w:val="22"/>
          <w:szCs w:val="22"/>
        </w:rPr>
      </w:pPr>
    </w:p>
    <w:p w14:paraId="08E6A415" w14:textId="77777777" w:rsidR="00DE22A3" w:rsidRPr="00340D26" w:rsidRDefault="00DE22A3" w:rsidP="00DE22A3">
      <w:pPr>
        <w:pStyle w:val="NoSpacing"/>
        <w:jc w:val="both"/>
        <w:rPr>
          <w:rFonts w:ascii="Arial" w:hAnsi="Arial" w:cs="Arial"/>
          <w:b/>
          <w:sz w:val="22"/>
          <w:szCs w:val="22"/>
        </w:rPr>
      </w:pPr>
      <w:r w:rsidRPr="00340D26">
        <w:rPr>
          <w:rFonts w:ascii="Arial" w:hAnsi="Arial" w:cs="Arial"/>
          <w:b/>
          <w:sz w:val="22"/>
          <w:szCs w:val="22"/>
        </w:rPr>
        <w:t>III. PRIJELAZNE I ZAVRŠNE ODREDBE</w:t>
      </w:r>
    </w:p>
    <w:p w14:paraId="133174C0" w14:textId="77777777" w:rsidR="00DE22A3" w:rsidRDefault="00DE22A3" w:rsidP="00DE22A3">
      <w:pPr>
        <w:pStyle w:val="NoSpacing"/>
        <w:jc w:val="both"/>
        <w:rPr>
          <w:rFonts w:ascii="Arial" w:hAnsi="Arial" w:cs="Arial"/>
          <w:b/>
          <w:sz w:val="22"/>
          <w:szCs w:val="22"/>
        </w:rPr>
      </w:pPr>
    </w:p>
    <w:p w14:paraId="436356EC" w14:textId="77777777" w:rsidR="00DE22A3" w:rsidRPr="00340D26" w:rsidRDefault="00DE22A3" w:rsidP="00DE22A3">
      <w:pPr>
        <w:pStyle w:val="NoSpacing"/>
        <w:ind w:left="360"/>
        <w:jc w:val="center"/>
        <w:rPr>
          <w:rFonts w:ascii="Arial" w:hAnsi="Arial" w:cs="Arial"/>
          <w:sz w:val="22"/>
          <w:szCs w:val="22"/>
        </w:rPr>
      </w:pPr>
      <w:r>
        <w:rPr>
          <w:rFonts w:ascii="Arial" w:hAnsi="Arial" w:cs="Arial"/>
          <w:sz w:val="22"/>
          <w:szCs w:val="22"/>
        </w:rPr>
        <w:t>Članak 110.</w:t>
      </w:r>
    </w:p>
    <w:p w14:paraId="550A69E2" w14:textId="77777777" w:rsidR="00DE22A3" w:rsidRDefault="00DE22A3" w:rsidP="00DE22A3">
      <w:pPr>
        <w:pStyle w:val="NoSpacing"/>
        <w:jc w:val="both"/>
        <w:rPr>
          <w:rFonts w:ascii="Arial" w:hAnsi="Arial" w:cs="Arial"/>
          <w:sz w:val="22"/>
          <w:szCs w:val="22"/>
        </w:rPr>
      </w:pPr>
    </w:p>
    <w:p w14:paraId="0B8CEE41"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Plan je izrađen </w:t>
      </w:r>
      <w:r w:rsidRPr="00C16611">
        <w:rPr>
          <w:rFonts w:ascii="Arial" w:hAnsi="Arial" w:cs="Arial"/>
          <w:sz w:val="22"/>
          <w:szCs w:val="22"/>
        </w:rPr>
        <w:t xml:space="preserve">u </w:t>
      </w:r>
      <w:r>
        <w:rPr>
          <w:rFonts w:ascii="Arial" w:hAnsi="Arial" w:cs="Arial"/>
          <w:sz w:val="22"/>
          <w:szCs w:val="22"/>
        </w:rPr>
        <w:t>sedam (7)</w:t>
      </w:r>
      <w:r w:rsidRPr="00C16611">
        <w:rPr>
          <w:rFonts w:ascii="Arial" w:hAnsi="Arial" w:cs="Arial"/>
          <w:sz w:val="22"/>
          <w:szCs w:val="22"/>
        </w:rPr>
        <w:t xml:space="preserve"> izvornika</w:t>
      </w:r>
      <w:r w:rsidRPr="00340D26">
        <w:rPr>
          <w:rFonts w:ascii="Arial" w:hAnsi="Arial" w:cs="Arial"/>
          <w:sz w:val="22"/>
          <w:szCs w:val="22"/>
        </w:rPr>
        <w:t xml:space="preserve"> ovjerenih pečatom Gradskog vijeća Grada Dubrovnika i potpisom Predsjednika Gradskog vijeća Grada Dubrovnika.</w:t>
      </w:r>
    </w:p>
    <w:p w14:paraId="74E47FD6" w14:textId="77777777" w:rsidR="00DE22A3" w:rsidRPr="00340D26" w:rsidRDefault="00DE22A3" w:rsidP="00D66A76">
      <w:pPr>
        <w:pStyle w:val="NoSpacing"/>
        <w:rPr>
          <w:rFonts w:ascii="Arial" w:hAnsi="Arial" w:cs="Arial"/>
          <w:b/>
          <w:sz w:val="22"/>
          <w:szCs w:val="22"/>
        </w:rPr>
      </w:pPr>
    </w:p>
    <w:p w14:paraId="7D093325" w14:textId="77777777" w:rsidR="00DE22A3" w:rsidRPr="00761122" w:rsidRDefault="00DE22A3" w:rsidP="00DE22A3">
      <w:pPr>
        <w:pStyle w:val="NoSpacing"/>
        <w:ind w:left="360"/>
        <w:jc w:val="center"/>
        <w:rPr>
          <w:rFonts w:ascii="Arial" w:hAnsi="Arial" w:cs="Arial"/>
          <w:bCs/>
          <w:sz w:val="22"/>
          <w:szCs w:val="22"/>
        </w:rPr>
      </w:pPr>
      <w:r w:rsidRPr="00761122">
        <w:rPr>
          <w:rFonts w:ascii="Arial" w:hAnsi="Arial" w:cs="Arial"/>
          <w:bCs/>
          <w:sz w:val="22"/>
          <w:szCs w:val="22"/>
        </w:rPr>
        <w:t>Članak 111.</w:t>
      </w:r>
    </w:p>
    <w:p w14:paraId="64FBFCC3" w14:textId="77777777" w:rsidR="00DE22A3" w:rsidRDefault="00DE22A3" w:rsidP="00DE22A3">
      <w:pPr>
        <w:pStyle w:val="NoSpacing"/>
        <w:jc w:val="both"/>
        <w:rPr>
          <w:rFonts w:ascii="Arial" w:hAnsi="Arial" w:cs="Arial"/>
          <w:sz w:val="22"/>
          <w:szCs w:val="22"/>
        </w:rPr>
      </w:pPr>
    </w:p>
    <w:p w14:paraId="321CBB74" w14:textId="77777777" w:rsidR="00DE22A3" w:rsidRPr="00340D26" w:rsidRDefault="00DE22A3" w:rsidP="00DE22A3">
      <w:pPr>
        <w:pStyle w:val="NoSpacing"/>
        <w:jc w:val="both"/>
        <w:rPr>
          <w:rFonts w:ascii="Arial" w:hAnsi="Arial" w:cs="Arial"/>
          <w:sz w:val="22"/>
          <w:szCs w:val="22"/>
        </w:rPr>
      </w:pPr>
      <w:r w:rsidRPr="00340D26">
        <w:rPr>
          <w:rFonts w:ascii="Arial" w:hAnsi="Arial" w:cs="Arial"/>
          <w:sz w:val="22"/>
          <w:szCs w:val="22"/>
        </w:rPr>
        <w:t xml:space="preserve">Ova </w:t>
      </w:r>
      <w:r>
        <w:rPr>
          <w:rFonts w:ascii="Arial" w:hAnsi="Arial" w:cs="Arial"/>
          <w:sz w:val="22"/>
          <w:szCs w:val="22"/>
        </w:rPr>
        <w:t>o</w:t>
      </w:r>
      <w:r w:rsidRPr="00340D26">
        <w:rPr>
          <w:rFonts w:ascii="Arial" w:hAnsi="Arial" w:cs="Arial"/>
          <w:sz w:val="22"/>
          <w:szCs w:val="22"/>
        </w:rPr>
        <w:t xml:space="preserve">dluka stupa na snagu </w:t>
      </w:r>
      <w:r>
        <w:rPr>
          <w:rFonts w:ascii="Arial" w:hAnsi="Arial" w:cs="Arial"/>
          <w:sz w:val="22"/>
          <w:szCs w:val="22"/>
        </w:rPr>
        <w:t>osmog</w:t>
      </w:r>
      <w:r w:rsidRPr="00C16611">
        <w:rPr>
          <w:rFonts w:ascii="Arial" w:hAnsi="Arial" w:cs="Arial"/>
          <w:sz w:val="22"/>
          <w:szCs w:val="22"/>
        </w:rPr>
        <w:t xml:space="preserve"> dana</w:t>
      </w:r>
      <w:r w:rsidRPr="00340D26">
        <w:rPr>
          <w:rFonts w:ascii="Arial" w:hAnsi="Arial" w:cs="Arial"/>
          <w:sz w:val="22"/>
          <w:szCs w:val="22"/>
        </w:rPr>
        <w:t xml:space="preserve"> od dana objave u „Službenom glasniku Grada Dubrovnika.“</w:t>
      </w:r>
    </w:p>
    <w:p w14:paraId="1350193A" w14:textId="77777777" w:rsidR="00DE22A3" w:rsidRPr="00340D26" w:rsidRDefault="00DE22A3" w:rsidP="00DE22A3">
      <w:pPr>
        <w:pStyle w:val="NoSpacing"/>
        <w:jc w:val="both"/>
        <w:rPr>
          <w:rFonts w:ascii="Arial" w:hAnsi="Arial" w:cs="Arial"/>
          <w:sz w:val="22"/>
          <w:szCs w:val="22"/>
        </w:rPr>
      </w:pPr>
    </w:p>
    <w:p w14:paraId="4CB16511" w14:textId="4C7F14C4" w:rsidR="00E04AD2" w:rsidRDefault="00E04AD2" w:rsidP="008B7825">
      <w:pPr>
        <w:rPr>
          <w:rFonts w:ascii="Arial" w:hAnsi="Arial" w:cs="Arial"/>
          <w:sz w:val="22"/>
          <w:szCs w:val="22"/>
        </w:rPr>
      </w:pPr>
    </w:p>
    <w:p w14:paraId="6E22F1A4" w14:textId="77777777" w:rsidR="00DE22A3" w:rsidRDefault="00DE22A3" w:rsidP="00DE22A3">
      <w:pPr>
        <w:pStyle w:val="NoSpacing"/>
        <w:jc w:val="both"/>
        <w:rPr>
          <w:rFonts w:ascii="Arial" w:hAnsi="Arial" w:cs="Arial"/>
          <w:sz w:val="22"/>
          <w:szCs w:val="22"/>
        </w:rPr>
      </w:pPr>
      <w:r>
        <w:rPr>
          <w:rFonts w:ascii="Arial" w:hAnsi="Arial" w:cs="Arial"/>
          <w:sz w:val="22"/>
          <w:szCs w:val="22"/>
        </w:rPr>
        <w:t>KLASA: 350-01/16-01/06</w:t>
      </w:r>
    </w:p>
    <w:p w14:paraId="4D9D1098" w14:textId="77777777" w:rsidR="00DE22A3" w:rsidRDefault="00DE22A3" w:rsidP="00DE22A3">
      <w:pPr>
        <w:pStyle w:val="NoSpacing"/>
        <w:jc w:val="both"/>
        <w:rPr>
          <w:rFonts w:ascii="Arial" w:hAnsi="Arial" w:cs="Arial"/>
          <w:sz w:val="22"/>
          <w:szCs w:val="22"/>
        </w:rPr>
      </w:pPr>
      <w:r>
        <w:rPr>
          <w:rFonts w:ascii="Arial" w:hAnsi="Arial" w:cs="Arial"/>
          <w:sz w:val="22"/>
          <w:szCs w:val="22"/>
        </w:rPr>
        <w:t>URBROJ: 2117/01-09-21-162</w:t>
      </w:r>
    </w:p>
    <w:p w14:paraId="1D928657" w14:textId="77777777" w:rsidR="00DE22A3" w:rsidRDefault="00DE22A3" w:rsidP="00DE22A3">
      <w:pPr>
        <w:pStyle w:val="NoSpacing"/>
        <w:jc w:val="both"/>
        <w:rPr>
          <w:rFonts w:ascii="Arial" w:hAnsi="Arial" w:cs="Arial"/>
          <w:sz w:val="22"/>
          <w:szCs w:val="22"/>
        </w:rPr>
      </w:pPr>
      <w:r>
        <w:rPr>
          <w:rFonts w:ascii="Arial" w:hAnsi="Arial" w:cs="Arial"/>
          <w:sz w:val="22"/>
          <w:szCs w:val="22"/>
        </w:rPr>
        <w:t>Dubrovnik, 30. kolovoza 2021.</w:t>
      </w:r>
    </w:p>
    <w:p w14:paraId="424C8A01" w14:textId="0D572A4C" w:rsidR="00E04AD2" w:rsidRDefault="00E04AD2" w:rsidP="008B7825">
      <w:pPr>
        <w:rPr>
          <w:rFonts w:ascii="Arial" w:hAnsi="Arial" w:cs="Arial"/>
          <w:sz w:val="22"/>
          <w:szCs w:val="22"/>
        </w:rPr>
      </w:pPr>
    </w:p>
    <w:p w14:paraId="31FF77E5"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30A75C84"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1F950301"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3FE6898" w14:textId="32A1090B" w:rsidR="00E04AD2" w:rsidRDefault="00E04AD2" w:rsidP="008B7825">
      <w:pPr>
        <w:rPr>
          <w:rFonts w:ascii="Arial" w:hAnsi="Arial" w:cs="Arial"/>
          <w:sz w:val="22"/>
          <w:szCs w:val="22"/>
        </w:rPr>
      </w:pPr>
    </w:p>
    <w:p w14:paraId="66E4B001" w14:textId="6E40FB5D" w:rsidR="00E04AD2" w:rsidRDefault="00E04AD2" w:rsidP="008B7825">
      <w:pPr>
        <w:rPr>
          <w:rFonts w:ascii="Arial" w:hAnsi="Arial" w:cs="Arial"/>
          <w:sz w:val="22"/>
          <w:szCs w:val="22"/>
        </w:rPr>
      </w:pPr>
    </w:p>
    <w:p w14:paraId="4DF8194B" w14:textId="41EF2B7C" w:rsidR="00E04AD2" w:rsidRDefault="00E04AD2" w:rsidP="008B7825">
      <w:pPr>
        <w:rPr>
          <w:rFonts w:ascii="Arial" w:hAnsi="Arial" w:cs="Arial"/>
          <w:sz w:val="22"/>
          <w:szCs w:val="22"/>
        </w:rPr>
      </w:pPr>
    </w:p>
    <w:p w14:paraId="47B38273" w14:textId="77777777" w:rsidR="00DE22A3" w:rsidRDefault="00DE22A3" w:rsidP="008B7825">
      <w:pPr>
        <w:rPr>
          <w:rFonts w:ascii="Arial" w:hAnsi="Arial" w:cs="Arial"/>
          <w:b/>
          <w:bCs/>
          <w:sz w:val="22"/>
          <w:szCs w:val="22"/>
        </w:rPr>
      </w:pPr>
    </w:p>
    <w:p w14:paraId="0F641AB4" w14:textId="3E5B17F9" w:rsidR="00E04AD2" w:rsidRPr="00DE22A3" w:rsidRDefault="00E04AD2" w:rsidP="008B7825">
      <w:pPr>
        <w:rPr>
          <w:rFonts w:ascii="Arial" w:hAnsi="Arial" w:cs="Arial"/>
          <w:b/>
          <w:bCs/>
          <w:sz w:val="22"/>
          <w:szCs w:val="22"/>
        </w:rPr>
      </w:pPr>
      <w:r w:rsidRPr="00DE22A3">
        <w:rPr>
          <w:rFonts w:ascii="Arial" w:hAnsi="Arial" w:cs="Arial"/>
          <w:b/>
          <w:bCs/>
          <w:sz w:val="22"/>
          <w:szCs w:val="22"/>
        </w:rPr>
        <w:t>117</w:t>
      </w:r>
    </w:p>
    <w:p w14:paraId="06C8352A" w14:textId="49AC2DD3" w:rsidR="00E04AD2" w:rsidRDefault="00E04AD2" w:rsidP="008B7825">
      <w:pPr>
        <w:rPr>
          <w:rFonts w:ascii="Arial" w:hAnsi="Arial" w:cs="Arial"/>
          <w:sz w:val="22"/>
          <w:szCs w:val="22"/>
        </w:rPr>
      </w:pPr>
    </w:p>
    <w:p w14:paraId="6D66DFE0" w14:textId="393649C6" w:rsidR="00E04AD2" w:rsidRDefault="00E04AD2" w:rsidP="008B7825">
      <w:pPr>
        <w:rPr>
          <w:rFonts w:ascii="Arial" w:hAnsi="Arial" w:cs="Arial"/>
          <w:sz w:val="22"/>
          <w:szCs w:val="22"/>
        </w:rPr>
      </w:pPr>
    </w:p>
    <w:p w14:paraId="72B8FAE2" w14:textId="3A4B0C38" w:rsidR="00DE22A3" w:rsidRDefault="00DE22A3" w:rsidP="008B7825">
      <w:pPr>
        <w:rPr>
          <w:rFonts w:ascii="Arial" w:hAnsi="Arial" w:cs="Arial"/>
          <w:sz w:val="22"/>
          <w:szCs w:val="22"/>
        </w:rPr>
      </w:pPr>
    </w:p>
    <w:p w14:paraId="1CA54D91" w14:textId="77777777" w:rsidR="00DE22A3" w:rsidRPr="00DE22A3" w:rsidRDefault="00DE22A3" w:rsidP="00DE22A3">
      <w:pPr>
        <w:rPr>
          <w:rFonts w:ascii="Arial" w:hAnsi="Arial" w:cs="Arial"/>
          <w:sz w:val="22"/>
          <w:szCs w:val="22"/>
        </w:rPr>
      </w:pPr>
      <w:r w:rsidRPr="00DE22A3">
        <w:rPr>
          <w:rFonts w:ascii="Arial" w:hAnsi="Arial" w:cs="Arial"/>
          <w:sz w:val="22"/>
          <w:szCs w:val="22"/>
        </w:rPr>
        <w:t>Na temelju članka 109. Zakona o prostornom uređenju („Narodne novine“, broj 153/13., 65/17., 114/18., 39/19. i 98/19.) i članka 39. Statuta Grada Dubrovnika („Službeni glasnik Grada Dubrovnika“, 2/21.) Gradsko vijeće Grada Dubrovnika na 3. sjednici održanoj 30. kolovoza 2021., donijelo je</w:t>
      </w:r>
    </w:p>
    <w:p w14:paraId="0C9D6941" w14:textId="77777777" w:rsidR="00DE22A3" w:rsidRPr="00DE22A3" w:rsidRDefault="00DE22A3" w:rsidP="00DE22A3">
      <w:pPr>
        <w:rPr>
          <w:rFonts w:ascii="Arial" w:hAnsi="Arial" w:cs="Arial"/>
          <w:sz w:val="22"/>
          <w:szCs w:val="22"/>
        </w:rPr>
      </w:pPr>
    </w:p>
    <w:p w14:paraId="0DDB9139" w14:textId="77777777" w:rsidR="00DE22A3" w:rsidRPr="00DE22A3" w:rsidRDefault="00DE22A3" w:rsidP="00DE22A3">
      <w:pPr>
        <w:rPr>
          <w:rFonts w:ascii="Arial" w:hAnsi="Arial" w:cs="Arial"/>
          <w:sz w:val="22"/>
          <w:szCs w:val="22"/>
        </w:rPr>
      </w:pPr>
    </w:p>
    <w:p w14:paraId="3B5EEA6F" w14:textId="77777777" w:rsidR="00DE22A3" w:rsidRPr="006004F5" w:rsidRDefault="00DE22A3" w:rsidP="006004F5">
      <w:pPr>
        <w:jc w:val="center"/>
        <w:rPr>
          <w:rFonts w:ascii="Arial" w:hAnsi="Arial" w:cs="Arial"/>
          <w:b/>
          <w:bCs/>
          <w:sz w:val="22"/>
          <w:szCs w:val="22"/>
        </w:rPr>
      </w:pPr>
      <w:r w:rsidRPr="006004F5">
        <w:rPr>
          <w:rFonts w:ascii="Arial" w:hAnsi="Arial" w:cs="Arial"/>
          <w:b/>
          <w:bCs/>
          <w:sz w:val="22"/>
          <w:szCs w:val="22"/>
        </w:rPr>
        <w:t>ODLUKU O DONOŠENJU</w:t>
      </w:r>
    </w:p>
    <w:p w14:paraId="43547D0A" w14:textId="0663B0A2" w:rsidR="00DE22A3" w:rsidRPr="006004F5" w:rsidRDefault="00DE22A3" w:rsidP="006004F5">
      <w:pPr>
        <w:jc w:val="center"/>
        <w:rPr>
          <w:rFonts w:ascii="Arial" w:hAnsi="Arial" w:cs="Arial"/>
          <w:b/>
          <w:bCs/>
          <w:sz w:val="22"/>
          <w:szCs w:val="22"/>
        </w:rPr>
      </w:pPr>
      <w:r w:rsidRPr="006004F5">
        <w:rPr>
          <w:rFonts w:ascii="Arial" w:hAnsi="Arial" w:cs="Arial"/>
          <w:b/>
          <w:bCs/>
          <w:sz w:val="22"/>
          <w:szCs w:val="22"/>
        </w:rPr>
        <w:t xml:space="preserve">URBANISTIČKOG PLANA UREĐENJA </w:t>
      </w:r>
      <w:r w:rsidR="00D66A76">
        <w:rPr>
          <w:rFonts w:ascii="Arial" w:hAnsi="Arial" w:cs="Arial"/>
          <w:b/>
          <w:bCs/>
          <w:sz w:val="22"/>
          <w:szCs w:val="22"/>
        </w:rPr>
        <w:t>„</w:t>
      </w:r>
      <w:r w:rsidRPr="006004F5">
        <w:rPr>
          <w:rFonts w:ascii="Arial" w:hAnsi="Arial" w:cs="Arial"/>
          <w:b/>
          <w:bCs/>
          <w:sz w:val="22"/>
          <w:szCs w:val="22"/>
        </w:rPr>
        <w:t>JAKLJAN</w:t>
      </w:r>
      <w:r w:rsidR="00D66A76">
        <w:rPr>
          <w:rFonts w:ascii="Arial" w:hAnsi="Arial" w:cs="Arial"/>
          <w:b/>
          <w:bCs/>
          <w:sz w:val="22"/>
          <w:szCs w:val="22"/>
        </w:rPr>
        <w:t>“</w:t>
      </w:r>
    </w:p>
    <w:p w14:paraId="1B4DC4DF" w14:textId="77777777" w:rsidR="00DE22A3" w:rsidRPr="006004F5" w:rsidRDefault="00DE22A3" w:rsidP="006004F5">
      <w:pPr>
        <w:jc w:val="center"/>
        <w:rPr>
          <w:rFonts w:ascii="Arial" w:hAnsi="Arial" w:cs="Arial"/>
          <w:b/>
          <w:bCs/>
          <w:sz w:val="22"/>
          <w:szCs w:val="22"/>
        </w:rPr>
      </w:pPr>
    </w:p>
    <w:p w14:paraId="1186697E" w14:textId="77777777" w:rsidR="00DE22A3" w:rsidRPr="00DE22A3" w:rsidRDefault="00DE22A3" w:rsidP="00DE22A3">
      <w:pPr>
        <w:rPr>
          <w:rFonts w:ascii="Arial" w:hAnsi="Arial" w:cs="Arial"/>
          <w:sz w:val="22"/>
          <w:szCs w:val="22"/>
        </w:rPr>
      </w:pPr>
    </w:p>
    <w:p w14:paraId="6C89CF60" w14:textId="77777777" w:rsidR="00DE22A3" w:rsidRPr="00DE22A3" w:rsidRDefault="00DE22A3" w:rsidP="00DE22A3">
      <w:pPr>
        <w:rPr>
          <w:rFonts w:ascii="Arial" w:hAnsi="Arial" w:cs="Arial"/>
          <w:sz w:val="22"/>
          <w:szCs w:val="22"/>
        </w:rPr>
      </w:pPr>
    </w:p>
    <w:p w14:paraId="7DE59673" w14:textId="77777777" w:rsidR="00DE22A3" w:rsidRPr="006004F5" w:rsidRDefault="00DE22A3" w:rsidP="00DE22A3">
      <w:pPr>
        <w:rPr>
          <w:rFonts w:ascii="Arial" w:hAnsi="Arial" w:cs="Arial"/>
          <w:b/>
          <w:bCs/>
          <w:sz w:val="22"/>
          <w:szCs w:val="22"/>
        </w:rPr>
      </w:pPr>
      <w:r w:rsidRPr="006004F5">
        <w:rPr>
          <w:rFonts w:ascii="Arial" w:hAnsi="Arial" w:cs="Arial"/>
          <w:b/>
          <w:bCs/>
          <w:sz w:val="22"/>
          <w:szCs w:val="22"/>
        </w:rPr>
        <w:t>I</w:t>
      </w:r>
      <w:r w:rsidRPr="006004F5">
        <w:rPr>
          <w:rFonts w:ascii="Arial" w:hAnsi="Arial" w:cs="Arial"/>
          <w:b/>
          <w:bCs/>
          <w:sz w:val="22"/>
          <w:szCs w:val="22"/>
        </w:rPr>
        <w:tab/>
        <w:t>OPĆE ODREDBE</w:t>
      </w:r>
    </w:p>
    <w:p w14:paraId="6BC9AE4A" w14:textId="77777777" w:rsidR="00DE22A3" w:rsidRPr="00DE22A3" w:rsidRDefault="00DE22A3" w:rsidP="006004F5">
      <w:pPr>
        <w:jc w:val="center"/>
        <w:rPr>
          <w:rFonts w:ascii="Arial" w:hAnsi="Arial" w:cs="Arial"/>
          <w:sz w:val="22"/>
          <w:szCs w:val="22"/>
        </w:rPr>
      </w:pPr>
      <w:r w:rsidRPr="00DE22A3">
        <w:rPr>
          <w:rFonts w:ascii="Arial" w:hAnsi="Arial" w:cs="Arial"/>
          <w:sz w:val="22"/>
          <w:szCs w:val="22"/>
        </w:rPr>
        <w:t>Članak 1.</w:t>
      </w:r>
    </w:p>
    <w:p w14:paraId="3330381B" w14:textId="77777777" w:rsidR="00DE22A3" w:rsidRPr="00DE22A3" w:rsidRDefault="00DE22A3" w:rsidP="00DE22A3">
      <w:pPr>
        <w:rPr>
          <w:rFonts w:ascii="Arial" w:hAnsi="Arial" w:cs="Arial"/>
          <w:sz w:val="22"/>
          <w:szCs w:val="22"/>
        </w:rPr>
      </w:pPr>
    </w:p>
    <w:p w14:paraId="5BE53AF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Donosi se Urbanistički plan uređenja JAKLJAN (dalje u tekstu: UPU). UPU obuhvaća ugostiteljsko turističku namjenu, sportsko rekreacijsku namjenu te javnu i društvenu namjenu, a sve kako je određeno Prostornim planom uređenja grada Dubrovnika. Uz navedene javne sadržaje, određena je namjena za prirodnu i uređenu plažu, morsku luku otvorenu za javni promet lokalnog značaja, sidrište, uređene i zaštitne zelene površine.</w:t>
      </w:r>
    </w:p>
    <w:p w14:paraId="04135FA3" w14:textId="77777777" w:rsidR="00DE22A3" w:rsidRPr="00C94D93" w:rsidRDefault="00DE22A3" w:rsidP="00C94D93">
      <w:pPr>
        <w:jc w:val="both"/>
        <w:rPr>
          <w:rFonts w:ascii="Arial" w:hAnsi="Arial" w:cs="Arial"/>
          <w:sz w:val="22"/>
          <w:szCs w:val="22"/>
        </w:rPr>
      </w:pPr>
    </w:p>
    <w:p w14:paraId="76489E2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UPU utvrđuje osnovne uvjete korištenja planiranih sadržaja, uređenje ulične i komunalne infrastrukturne mreže te smjernice za oblikovanje, korištenje i uređenje prostora. Planiranim uređenjem prostora u cijelosti će se urediti danas zapušteni prostor bivšeg odmarališta.</w:t>
      </w:r>
    </w:p>
    <w:p w14:paraId="5AE7D88B" w14:textId="77777777" w:rsidR="00DE22A3" w:rsidRPr="00C94D93" w:rsidRDefault="00DE22A3" w:rsidP="00C94D93">
      <w:pPr>
        <w:jc w:val="both"/>
        <w:rPr>
          <w:rFonts w:ascii="Arial" w:hAnsi="Arial" w:cs="Arial"/>
          <w:sz w:val="22"/>
          <w:szCs w:val="22"/>
        </w:rPr>
      </w:pPr>
    </w:p>
    <w:p w14:paraId="0B6B23F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Obuhvat UPU-a određen je Odlukom o izradi UPU-a i obuhvaća površinu od približno 3,2 ha kopna od čega je za ugostiteljsko turističku namjenu (T4) oko 0,8 ha, za javnu i društvenu namjenu (D7) oko 0,2 ha dok je za ostalo područje određena rekreacijska namjena (R2) te dio čestica zemljišta izvan građevinskog područja na koje se obuhvat proširuje.</w:t>
      </w:r>
    </w:p>
    <w:p w14:paraId="284E870E" w14:textId="77777777" w:rsidR="00DE22A3" w:rsidRPr="00C94D93" w:rsidRDefault="00DE22A3" w:rsidP="00C94D93">
      <w:pPr>
        <w:jc w:val="both"/>
        <w:rPr>
          <w:rFonts w:ascii="Arial" w:hAnsi="Arial" w:cs="Arial"/>
          <w:sz w:val="22"/>
          <w:szCs w:val="22"/>
        </w:rPr>
      </w:pPr>
    </w:p>
    <w:p w14:paraId="679FE7E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Granica obuhvata UPU-a ucrtana je u grafičkom dijelu elaborata UPU-a u mjerilu 1:1000.</w:t>
      </w:r>
    </w:p>
    <w:p w14:paraId="7C9024CA" w14:textId="77777777" w:rsidR="00DE22A3" w:rsidRPr="00C94D93" w:rsidRDefault="00DE22A3" w:rsidP="00C94D93">
      <w:pPr>
        <w:jc w:val="both"/>
        <w:rPr>
          <w:rFonts w:ascii="Arial" w:hAnsi="Arial" w:cs="Arial"/>
          <w:sz w:val="22"/>
          <w:szCs w:val="22"/>
        </w:rPr>
      </w:pPr>
    </w:p>
    <w:p w14:paraId="40E0491A" w14:textId="77777777" w:rsidR="00DE22A3" w:rsidRPr="00C94D93" w:rsidRDefault="00DE22A3" w:rsidP="00C94D93">
      <w:pPr>
        <w:jc w:val="both"/>
        <w:rPr>
          <w:rFonts w:ascii="Arial" w:hAnsi="Arial" w:cs="Arial"/>
          <w:sz w:val="22"/>
          <w:szCs w:val="22"/>
        </w:rPr>
      </w:pPr>
    </w:p>
    <w:p w14:paraId="77613DB0"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2.</w:t>
      </w:r>
    </w:p>
    <w:p w14:paraId="68888192" w14:textId="77777777" w:rsidR="00DE22A3" w:rsidRPr="00C94D93" w:rsidRDefault="00DE22A3" w:rsidP="00C94D93">
      <w:pPr>
        <w:jc w:val="both"/>
        <w:rPr>
          <w:rFonts w:ascii="Arial" w:hAnsi="Arial" w:cs="Arial"/>
          <w:sz w:val="22"/>
          <w:szCs w:val="22"/>
        </w:rPr>
      </w:pPr>
    </w:p>
    <w:p w14:paraId="57DFA8F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 xml:space="preserve">UPU je sadržan je u elaboratu 'Urbanistički plan uređenja JAKLJAN izrađenom od strane tvrtke URBOS </w:t>
      </w:r>
      <w:proofErr w:type="spellStart"/>
      <w:r w:rsidRPr="00C94D93">
        <w:rPr>
          <w:rFonts w:ascii="Arial" w:hAnsi="Arial" w:cs="Arial"/>
          <w:sz w:val="22"/>
          <w:szCs w:val="22"/>
        </w:rPr>
        <w:t>doo</w:t>
      </w:r>
      <w:proofErr w:type="spellEnd"/>
      <w:r w:rsidRPr="00C94D93">
        <w:rPr>
          <w:rFonts w:ascii="Arial" w:hAnsi="Arial" w:cs="Arial"/>
          <w:sz w:val="22"/>
          <w:szCs w:val="22"/>
        </w:rPr>
        <w:t xml:space="preserve"> Split, broj elaborata 812/20., a sastoji se od slijedećeg:</w:t>
      </w:r>
    </w:p>
    <w:p w14:paraId="3A61C6ED" w14:textId="77777777" w:rsidR="00DE22A3" w:rsidRPr="00C94D93" w:rsidRDefault="00DE22A3" w:rsidP="00C94D93">
      <w:pPr>
        <w:jc w:val="both"/>
        <w:rPr>
          <w:rFonts w:ascii="Arial" w:hAnsi="Arial" w:cs="Arial"/>
          <w:sz w:val="22"/>
          <w:szCs w:val="22"/>
        </w:rPr>
      </w:pPr>
    </w:p>
    <w:p w14:paraId="5419389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A</w:t>
      </w:r>
      <w:r w:rsidRPr="00C94D93">
        <w:rPr>
          <w:rFonts w:ascii="Arial" w:hAnsi="Arial" w:cs="Arial"/>
          <w:sz w:val="22"/>
          <w:szCs w:val="22"/>
        </w:rPr>
        <w:tab/>
        <w:t>TEKSTUALNI DIO</w:t>
      </w:r>
    </w:p>
    <w:p w14:paraId="669D6939" w14:textId="77777777" w:rsidR="00DE22A3" w:rsidRPr="00C94D93" w:rsidRDefault="00DE22A3" w:rsidP="00C94D93">
      <w:pPr>
        <w:jc w:val="both"/>
        <w:rPr>
          <w:rFonts w:ascii="Arial" w:hAnsi="Arial" w:cs="Arial"/>
          <w:sz w:val="22"/>
          <w:szCs w:val="22"/>
        </w:rPr>
      </w:pPr>
    </w:p>
    <w:p w14:paraId="3FDAA48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OBRAZLOŽENJE</w:t>
      </w:r>
    </w:p>
    <w:p w14:paraId="41E662F9"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ODREDBE ZA PROVOĐENJE</w:t>
      </w:r>
    </w:p>
    <w:p w14:paraId="3E6FD06F" w14:textId="3D8EDA5D" w:rsidR="00DE22A3" w:rsidRPr="00C94D93" w:rsidRDefault="00DE22A3" w:rsidP="00EC20E6">
      <w:pPr>
        <w:pStyle w:val="ListParagraph"/>
        <w:numPr>
          <w:ilvl w:val="2"/>
          <w:numId w:val="96"/>
        </w:numPr>
        <w:ind w:left="851" w:hanging="425"/>
        <w:jc w:val="both"/>
        <w:rPr>
          <w:rFonts w:ascii="Arial" w:hAnsi="Arial" w:cs="Arial"/>
          <w:sz w:val="22"/>
          <w:szCs w:val="22"/>
        </w:rPr>
      </w:pPr>
      <w:r w:rsidRPr="00C94D93">
        <w:rPr>
          <w:rFonts w:ascii="Arial" w:hAnsi="Arial" w:cs="Arial"/>
          <w:sz w:val="22"/>
          <w:szCs w:val="22"/>
        </w:rPr>
        <w:t>UVJETI ODREĐIVANJA I RAZGRANIČAVANJA POVRŠINAJAVNIH I DRUGIH NAMJENA</w:t>
      </w:r>
    </w:p>
    <w:p w14:paraId="629C1454" w14:textId="5F98CDF8" w:rsidR="00DE22A3" w:rsidRPr="00C94D93" w:rsidRDefault="00DE22A3" w:rsidP="00EC20E6">
      <w:pPr>
        <w:pStyle w:val="ListParagraph"/>
        <w:numPr>
          <w:ilvl w:val="2"/>
          <w:numId w:val="96"/>
        </w:numPr>
        <w:ind w:left="851" w:hanging="425"/>
        <w:jc w:val="both"/>
        <w:rPr>
          <w:rFonts w:ascii="Arial" w:hAnsi="Arial" w:cs="Arial"/>
          <w:sz w:val="22"/>
          <w:szCs w:val="22"/>
        </w:rPr>
      </w:pPr>
      <w:r w:rsidRPr="00C94D93">
        <w:rPr>
          <w:rFonts w:ascii="Arial" w:hAnsi="Arial" w:cs="Arial"/>
          <w:sz w:val="22"/>
          <w:szCs w:val="22"/>
        </w:rPr>
        <w:t>UVJETI SMJEŠTAJA GRAĐEVINA GOSPODARSKIH DJELATNOSTI</w:t>
      </w:r>
    </w:p>
    <w:p w14:paraId="18C4CAD6" w14:textId="3E700AC8" w:rsidR="00DE22A3" w:rsidRPr="00C94D93" w:rsidRDefault="00DE22A3" w:rsidP="00EC20E6">
      <w:pPr>
        <w:pStyle w:val="ListParagraph"/>
        <w:numPr>
          <w:ilvl w:val="2"/>
          <w:numId w:val="96"/>
        </w:numPr>
        <w:ind w:left="851" w:hanging="425"/>
        <w:jc w:val="both"/>
        <w:rPr>
          <w:rFonts w:ascii="Arial" w:hAnsi="Arial" w:cs="Arial"/>
          <w:sz w:val="22"/>
          <w:szCs w:val="22"/>
        </w:rPr>
      </w:pPr>
      <w:r w:rsidRPr="00C94D93">
        <w:rPr>
          <w:rFonts w:ascii="Arial" w:hAnsi="Arial" w:cs="Arial"/>
          <w:sz w:val="22"/>
          <w:szCs w:val="22"/>
        </w:rPr>
        <w:t>UVJETI SMJEŠTAJA GRAĐEVINA DRUŠTVENIH DJELATNOSTI</w:t>
      </w:r>
    </w:p>
    <w:p w14:paraId="50A631EF" w14:textId="34C3FE3C" w:rsidR="00DE22A3" w:rsidRPr="00C94D93" w:rsidRDefault="00DE22A3" w:rsidP="00EC20E6">
      <w:pPr>
        <w:pStyle w:val="ListParagraph"/>
        <w:numPr>
          <w:ilvl w:val="2"/>
          <w:numId w:val="96"/>
        </w:numPr>
        <w:ind w:left="851" w:hanging="425"/>
        <w:jc w:val="both"/>
        <w:rPr>
          <w:rFonts w:ascii="Arial" w:hAnsi="Arial" w:cs="Arial"/>
          <w:sz w:val="22"/>
          <w:szCs w:val="22"/>
        </w:rPr>
      </w:pPr>
      <w:r w:rsidRPr="00C94D93">
        <w:rPr>
          <w:rFonts w:ascii="Arial" w:hAnsi="Arial" w:cs="Arial"/>
          <w:sz w:val="22"/>
          <w:szCs w:val="22"/>
        </w:rPr>
        <w:t>UVJETI I NAČIN GRADNJE STAMBENIH GRAĐEVINA</w:t>
      </w:r>
    </w:p>
    <w:p w14:paraId="12D66E86" w14:textId="0567DE8D" w:rsidR="00DE22A3" w:rsidRPr="00C94D93" w:rsidRDefault="00DE22A3" w:rsidP="00EC20E6">
      <w:pPr>
        <w:pStyle w:val="ListParagraph"/>
        <w:numPr>
          <w:ilvl w:val="2"/>
          <w:numId w:val="96"/>
        </w:numPr>
        <w:ind w:left="851" w:hanging="425"/>
        <w:jc w:val="both"/>
        <w:rPr>
          <w:rFonts w:ascii="Arial" w:hAnsi="Arial" w:cs="Arial"/>
          <w:sz w:val="22"/>
          <w:szCs w:val="22"/>
        </w:rPr>
      </w:pPr>
      <w:r w:rsidRPr="00C94D93">
        <w:rPr>
          <w:rFonts w:ascii="Arial" w:hAnsi="Arial" w:cs="Arial"/>
          <w:sz w:val="22"/>
          <w:szCs w:val="22"/>
        </w:rPr>
        <w:t>UVJETI UREĐENJA ODNOSNO GRADNJE, REKONSTRUKCIJE I OPREMANJA PROMETNE, TELEKOMUNIKACIJSKE I  KOMUNALNE MREŽE S PRIPADAJUĆIM OBJEKTIMA I POVRŠINAMA</w:t>
      </w:r>
    </w:p>
    <w:p w14:paraId="475AD635" w14:textId="77777777" w:rsidR="00DE22A3" w:rsidRPr="00C94D93" w:rsidRDefault="00DE22A3" w:rsidP="00C94D93">
      <w:pPr>
        <w:ind w:firstLine="851"/>
        <w:jc w:val="both"/>
        <w:rPr>
          <w:rFonts w:ascii="Arial" w:hAnsi="Arial" w:cs="Arial"/>
          <w:sz w:val="22"/>
          <w:szCs w:val="22"/>
        </w:rPr>
      </w:pPr>
      <w:r w:rsidRPr="00C94D93">
        <w:rPr>
          <w:rFonts w:ascii="Arial" w:hAnsi="Arial" w:cs="Arial"/>
          <w:sz w:val="22"/>
          <w:szCs w:val="22"/>
        </w:rPr>
        <w:t>5.1</w:t>
      </w:r>
      <w:r w:rsidRPr="00C94D93">
        <w:rPr>
          <w:rFonts w:ascii="Arial" w:hAnsi="Arial" w:cs="Arial"/>
          <w:sz w:val="22"/>
          <w:szCs w:val="22"/>
        </w:rPr>
        <w:tab/>
        <w:t>Uvjeti gradnje prometne mreže</w:t>
      </w:r>
    </w:p>
    <w:p w14:paraId="02D88CB2" w14:textId="77777777" w:rsidR="00DE22A3" w:rsidRPr="00C94D93" w:rsidRDefault="00DE22A3" w:rsidP="00C94D93">
      <w:pPr>
        <w:ind w:firstLine="851"/>
        <w:jc w:val="both"/>
        <w:rPr>
          <w:rFonts w:ascii="Arial" w:hAnsi="Arial" w:cs="Arial"/>
          <w:sz w:val="22"/>
          <w:szCs w:val="22"/>
        </w:rPr>
      </w:pPr>
      <w:r w:rsidRPr="00C94D93">
        <w:rPr>
          <w:rFonts w:ascii="Arial" w:hAnsi="Arial" w:cs="Arial"/>
          <w:sz w:val="22"/>
          <w:szCs w:val="22"/>
        </w:rPr>
        <w:t>5.2</w:t>
      </w:r>
      <w:r w:rsidRPr="00C94D93">
        <w:rPr>
          <w:rFonts w:ascii="Arial" w:hAnsi="Arial" w:cs="Arial"/>
          <w:sz w:val="22"/>
          <w:szCs w:val="22"/>
        </w:rPr>
        <w:tab/>
        <w:t>Uvjeti gradnje telekomunikacijske mreže</w:t>
      </w:r>
    </w:p>
    <w:p w14:paraId="489A292F" w14:textId="77777777" w:rsidR="00DE22A3" w:rsidRPr="00C94D93" w:rsidRDefault="00DE22A3" w:rsidP="00C94D93">
      <w:pPr>
        <w:ind w:firstLine="851"/>
        <w:jc w:val="both"/>
        <w:rPr>
          <w:rFonts w:ascii="Arial" w:hAnsi="Arial" w:cs="Arial"/>
          <w:sz w:val="22"/>
          <w:szCs w:val="22"/>
        </w:rPr>
      </w:pPr>
      <w:r w:rsidRPr="00C94D93">
        <w:rPr>
          <w:rFonts w:ascii="Arial" w:hAnsi="Arial" w:cs="Arial"/>
          <w:sz w:val="22"/>
          <w:szCs w:val="22"/>
        </w:rPr>
        <w:t>5.3</w:t>
      </w:r>
      <w:r w:rsidRPr="00C94D93">
        <w:rPr>
          <w:rFonts w:ascii="Arial" w:hAnsi="Arial" w:cs="Arial"/>
          <w:sz w:val="22"/>
          <w:szCs w:val="22"/>
        </w:rPr>
        <w:tab/>
        <w:t>Uvjeti gradnje komunalne infrastrukturne mreže</w:t>
      </w:r>
    </w:p>
    <w:p w14:paraId="5D2AC378" w14:textId="11F6E115" w:rsidR="00DE22A3" w:rsidRDefault="00C94D93" w:rsidP="00C94D93">
      <w:pPr>
        <w:ind w:left="851" w:hanging="851"/>
        <w:jc w:val="both"/>
        <w:rPr>
          <w:rFonts w:ascii="Arial" w:hAnsi="Arial" w:cs="Arial"/>
          <w:sz w:val="22"/>
          <w:szCs w:val="22"/>
        </w:rPr>
      </w:pPr>
      <w:r>
        <w:rPr>
          <w:rFonts w:ascii="Arial" w:hAnsi="Arial" w:cs="Arial"/>
          <w:sz w:val="22"/>
          <w:szCs w:val="22"/>
        </w:rPr>
        <w:t xml:space="preserve">       </w:t>
      </w:r>
      <w:r w:rsidR="00DE22A3" w:rsidRPr="00C94D93">
        <w:rPr>
          <w:rFonts w:ascii="Arial" w:hAnsi="Arial" w:cs="Arial"/>
          <w:sz w:val="22"/>
          <w:szCs w:val="22"/>
        </w:rPr>
        <w:t>6</w:t>
      </w:r>
      <w:r>
        <w:rPr>
          <w:rFonts w:ascii="Arial" w:hAnsi="Arial" w:cs="Arial"/>
          <w:sz w:val="22"/>
          <w:szCs w:val="22"/>
        </w:rPr>
        <w:t>.</w:t>
      </w:r>
      <w:r w:rsidR="00DE22A3" w:rsidRPr="00C94D93">
        <w:rPr>
          <w:rFonts w:ascii="Arial" w:hAnsi="Arial" w:cs="Arial"/>
          <w:sz w:val="22"/>
          <w:szCs w:val="22"/>
        </w:rPr>
        <w:tab/>
        <w:t>UVJETI UREĐENJA ZELENIH I REKREACIJSKIH POVRŠINA</w:t>
      </w:r>
    </w:p>
    <w:p w14:paraId="42DFBD4D" w14:textId="692657FA" w:rsidR="00DE22A3" w:rsidRDefault="00C94D93" w:rsidP="00C94D93">
      <w:pPr>
        <w:ind w:left="851" w:hanging="425"/>
        <w:jc w:val="both"/>
        <w:rPr>
          <w:rFonts w:ascii="Arial" w:hAnsi="Arial" w:cs="Arial"/>
          <w:sz w:val="22"/>
          <w:szCs w:val="22"/>
        </w:rPr>
      </w:pPr>
      <w:r>
        <w:rPr>
          <w:rFonts w:ascii="Arial" w:hAnsi="Arial" w:cs="Arial"/>
          <w:sz w:val="22"/>
          <w:szCs w:val="22"/>
        </w:rPr>
        <w:t xml:space="preserve">7. </w:t>
      </w:r>
      <w:r w:rsidR="00DE22A3" w:rsidRPr="00C94D93">
        <w:rPr>
          <w:rFonts w:ascii="Arial" w:hAnsi="Arial" w:cs="Arial"/>
          <w:sz w:val="22"/>
          <w:szCs w:val="22"/>
        </w:rPr>
        <w:t>MJERE ZAŠTITE PRIRODNIH I KULTURNO-POVIJESNIH CJELINA I GRAĐEVINA I AMBIJENTALNIH VRIJEDNOSTI</w:t>
      </w:r>
    </w:p>
    <w:p w14:paraId="1C6E082B" w14:textId="5E9AB0ED" w:rsidR="00DE22A3" w:rsidRDefault="00C94D93" w:rsidP="00C94D93">
      <w:pPr>
        <w:ind w:left="851" w:hanging="425"/>
        <w:jc w:val="both"/>
        <w:rPr>
          <w:rFonts w:ascii="Arial" w:hAnsi="Arial" w:cs="Arial"/>
          <w:sz w:val="22"/>
          <w:szCs w:val="22"/>
        </w:rPr>
      </w:pPr>
      <w:r>
        <w:rPr>
          <w:rFonts w:ascii="Arial" w:hAnsi="Arial" w:cs="Arial"/>
          <w:sz w:val="22"/>
          <w:szCs w:val="22"/>
        </w:rPr>
        <w:t xml:space="preserve">8. </w:t>
      </w:r>
      <w:r w:rsidR="00DE22A3" w:rsidRPr="00C94D93">
        <w:rPr>
          <w:rFonts w:ascii="Arial" w:hAnsi="Arial" w:cs="Arial"/>
          <w:sz w:val="22"/>
          <w:szCs w:val="22"/>
        </w:rPr>
        <w:t>POSTUPANJE S OTPADOM</w:t>
      </w:r>
    </w:p>
    <w:p w14:paraId="443C2141" w14:textId="67810792" w:rsidR="00DE22A3" w:rsidRPr="00C94D93" w:rsidRDefault="00C94D93" w:rsidP="00C94D93">
      <w:pPr>
        <w:ind w:left="851" w:hanging="425"/>
        <w:jc w:val="both"/>
        <w:rPr>
          <w:rFonts w:ascii="Arial" w:hAnsi="Arial" w:cs="Arial"/>
          <w:sz w:val="22"/>
          <w:szCs w:val="22"/>
        </w:rPr>
      </w:pPr>
      <w:r>
        <w:rPr>
          <w:rFonts w:ascii="Arial" w:hAnsi="Arial" w:cs="Arial"/>
          <w:sz w:val="22"/>
          <w:szCs w:val="22"/>
        </w:rPr>
        <w:t xml:space="preserve">9. </w:t>
      </w:r>
      <w:r w:rsidR="00DE22A3" w:rsidRPr="00C94D93">
        <w:rPr>
          <w:rFonts w:ascii="Arial" w:hAnsi="Arial" w:cs="Arial"/>
          <w:sz w:val="22"/>
          <w:szCs w:val="22"/>
        </w:rPr>
        <w:t>MJERE SPRJEČAVANJA NEPOVOLJNA UTJECAJA NA OKOLIŠ</w:t>
      </w:r>
    </w:p>
    <w:p w14:paraId="51D486F7" w14:textId="67B4DD4E" w:rsidR="00DE22A3" w:rsidRPr="00C94D93" w:rsidRDefault="00C94D93" w:rsidP="00C94D93">
      <w:pPr>
        <w:ind w:left="720" w:hanging="294"/>
        <w:jc w:val="both"/>
        <w:rPr>
          <w:rFonts w:ascii="Arial" w:hAnsi="Arial" w:cs="Arial"/>
          <w:sz w:val="22"/>
          <w:szCs w:val="22"/>
        </w:rPr>
      </w:pPr>
      <w:r>
        <w:rPr>
          <w:rFonts w:ascii="Arial" w:hAnsi="Arial" w:cs="Arial"/>
          <w:sz w:val="22"/>
          <w:szCs w:val="22"/>
        </w:rPr>
        <w:t xml:space="preserve">10. </w:t>
      </w:r>
      <w:r w:rsidR="00DE22A3" w:rsidRPr="00C94D93">
        <w:rPr>
          <w:rFonts w:ascii="Arial" w:hAnsi="Arial" w:cs="Arial"/>
          <w:sz w:val="22"/>
          <w:szCs w:val="22"/>
        </w:rPr>
        <w:t>MJERE PROVEDBE URBANISTIČKOG PLANA</w:t>
      </w:r>
    </w:p>
    <w:p w14:paraId="614A8F17" w14:textId="77777777" w:rsidR="00DE22A3" w:rsidRPr="00C94D93" w:rsidRDefault="00DE22A3" w:rsidP="00C94D93">
      <w:pPr>
        <w:jc w:val="both"/>
        <w:rPr>
          <w:rFonts w:ascii="Arial" w:hAnsi="Arial" w:cs="Arial"/>
          <w:sz w:val="22"/>
          <w:szCs w:val="22"/>
        </w:rPr>
      </w:pPr>
    </w:p>
    <w:p w14:paraId="04604BA3" w14:textId="77777777" w:rsidR="00DE22A3" w:rsidRPr="00C94D93" w:rsidRDefault="00DE22A3" w:rsidP="00C94D93">
      <w:pPr>
        <w:jc w:val="both"/>
        <w:rPr>
          <w:rFonts w:ascii="Arial" w:hAnsi="Arial" w:cs="Arial"/>
          <w:b/>
          <w:bCs/>
          <w:sz w:val="22"/>
          <w:szCs w:val="22"/>
        </w:rPr>
      </w:pPr>
      <w:r w:rsidRPr="00C94D93">
        <w:rPr>
          <w:rFonts w:ascii="Arial" w:hAnsi="Arial" w:cs="Arial"/>
          <w:b/>
          <w:bCs/>
          <w:sz w:val="22"/>
          <w:szCs w:val="22"/>
        </w:rPr>
        <w:t>B</w:t>
      </w:r>
      <w:r w:rsidRPr="00C94D93">
        <w:rPr>
          <w:rFonts w:ascii="Arial" w:hAnsi="Arial" w:cs="Arial"/>
          <w:b/>
          <w:bCs/>
          <w:sz w:val="22"/>
          <w:szCs w:val="22"/>
        </w:rPr>
        <w:tab/>
        <w:t>GRAFIČKI DIO</w:t>
      </w:r>
    </w:p>
    <w:p w14:paraId="7D425D5D" w14:textId="77777777" w:rsidR="00DE22A3" w:rsidRPr="00C94D93" w:rsidRDefault="00DE22A3" w:rsidP="00C94D93">
      <w:pPr>
        <w:jc w:val="both"/>
        <w:rPr>
          <w:rFonts w:ascii="Arial" w:hAnsi="Arial" w:cs="Arial"/>
          <w:sz w:val="22"/>
          <w:szCs w:val="22"/>
        </w:rPr>
      </w:pPr>
    </w:p>
    <w:p w14:paraId="7604BEF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0.</w:t>
      </w:r>
      <w:r w:rsidRPr="00C94D93">
        <w:rPr>
          <w:rFonts w:ascii="Arial" w:hAnsi="Arial" w:cs="Arial"/>
          <w:sz w:val="22"/>
          <w:szCs w:val="22"/>
        </w:rPr>
        <w:tab/>
        <w:t>Analiza postojećeg stanja                                                          1:1000</w:t>
      </w:r>
    </w:p>
    <w:p w14:paraId="2F1F895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1.</w:t>
      </w:r>
      <w:r w:rsidRPr="00C94D93">
        <w:rPr>
          <w:rFonts w:ascii="Arial" w:hAnsi="Arial" w:cs="Arial"/>
          <w:sz w:val="22"/>
          <w:szCs w:val="22"/>
        </w:rPr>
        <w:tab/>
        <w:t>Korištenje i namjena površina                                                    1:1000</w:t>
      </w:r>
    </w:p>
    <w:p w14:paraId="67E38BB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2.</w:t>
      </w:r>
      <w:r w:rsidRPr="00C94D93">
        <w:rPr>
          <w:rFonts w:ascii="Arial" w:hAnsi="Arial" w:cs="Arial"/>
          <w:sz w:val="22"/>
          <w:szCs w:val="22"/>
        </w:rPr>
        <w:tab/>
        <w:t>Prometna, ulična i komunalna infrastrukturna mreža:</w:t>
      </w:r>
    </w:p>
    <w:p w14:paraId="1F73DA87" w14:textId="77777777" w:rsidR="00DE22A3" w:rsidRPr="00C94D93" w:rsidRDefault="00DE22A3" w:rsidP="00C94D93">
      <w:pPr>
        <w:ind w:left="709"/>
        <w:jc w:val="both"/>
        <w:rPr>
          <w:rFonts w:ascii="Arial" w:hAnsi="Arial" w:cs="Arial"/>
          <w:sz w:val="22"/>
          <w:szCs w:val="22"/>
        </w:rPr>
      </w:pPr>
      <w:r w:rsidRPr="00C94D93">
        <w:rPr>
          <w:rFonts w:ascii="Arial" w:hAnsi="Arial" w:cs="Arial"/>
          <w:sz w:val="22"/>
          <w:szCs w:val="22"/>
        </w:rPr>
        <w:t>2.1. Promet i telekomunikacije                                                   1:1000</w:t>
      </w:r>
    </w:p>
    <w:p w14:paraId="3A9327DD" w14:textId="77777777" w:rsidR="00DE22A3" w:rsidRPr="00C94D93" w:rsidRDefault="00DE22A3" w:rsidP="00C94D93">
      <w:pPr>
        <w:ind w:left="709"/>
        <w:jc w:val="both"/>
        <w:rPr>
          <w:rFonts w:ascii="Arial" w:hAnsi="Arial" w:cs="Arial"/>
          <w:sz w:val="22"/>
          <w:szCs w:val="22"/>
        </w:rPr>
      </w:pPr>
      <w:r w:rsidRPr="00C94D93">
        <w:rPr>
          <w:rFonts w:ascii="Arial" w:hAnsi="Arial" w:cs="Arial"/>
          <w:sz w:val="22"/>
          <w:szCs w:val="22"/>
        </w:rPr>
        <w:t>2.2. Komunalna infrastrukturna mreža                                       1:1000</w:t>
      </w:r>
    </w:p>
    <w:p w14:paraId="3A6D135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3.</w:t>
      </w:r>
      <w:r w:rsidRPr="00C94D93">
        <w:rPr>
          <w:rFonts w:ascii="Arial" w:hAnsi="Arial" w:cs="Arial"/>
          <w:sz w:val="22"/>
          <w:szCs w:val="22"/>
        </w:rPr>
        <w:tab/>
        <w:t>Uvjeti korištenja, uređenja i zaštite površina:                             1:1000</w:t>
      </w:r>
    </w:p>
    <w:p w14:paraId="058ACF97" w14:textId="77777777" w:rsidR="00DE22A3" w:rsidRPr="00C94D93" w:rsidRDefault="00DE22A3" w:rsidP="00C94D93">
      <w:pPr>
        <w:ind w:left="709"/>
        <w:jc w:val="both"/>
        <w:rPr>
          <w:rFonts w:ascii="Arial" w:hAnsi="Arial" w:cs="Arial"/>
          <w:sz w:val="22"/>
          <w:szCs w:val="22"/>
        </w:rPr>
      </w:pPr>
      <w:r w:rsidRPr="00C94D93">
        <w:rPr>
          <w:rFonts w:ascii="Arial" w:hAnsi="Arial" w:cs="Arial"/>
          <w:sz w:val="22"/>
          <w:szCs w:val="22"/>
        </w:rPr>
        <w:t>3.1. Područja posebnih uvjeta korištenja                                   1:1000</w:t>
      </w:r>
    </w:p>
    <w:p w14:paraId="394A7A12" w14:textId="77777777" w:rsidR="00DE22A3" w:rsidRPr="00C94D93" w:rsidRDefault="00DE22A3" w:rsidP="00C94D93">
      <w:pPr>
        <w:ind w:left="709"/>
        <w:jc w:val="both"/>
        <w:rPr>
          <w:rFonts w:ascii="Arial" w:hAnsi="Arial" w:cs="Arial"/>
          <w:sz w:val="22"/>
          <w:szCs w:val="22"/>
        </w:rPr>
      </w:pPr>
      <w:r w:rsidRPr="00C94D93">
        <w:rPr>
          <w:rFonts w:ascii="Arial" w:hAnsi="Arial" w:cs="Arial"/>
          <w:sz w:val="22"/>
          <w:szCs w:val="22"/>
        </w:rPr>
        <w:t>3.2. Područja posebnih ograničenja u korištenju                       1:1000</w:t>
      </w:r>
    </w:p>
    <w:p w14:paraId="7939D07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4.</w:t>
      </w:r>
      <w:r w:rsidRPr="00C94D93">
        <w:rPr>
          <w:rFonts w:ascii="Arial" w:hAnsi="Arial" w:cs="Arial"/>
          <w:sz w:val="22"/>
          <w:szCs w:val="22"/>
        </w:rPr>
        <w:tab/>
        <w:t>Način i uvjeti gradnje                                                                  1:1000</w:t>
      </w:r>
    </w:p>
    <w:p w14:paraId="39FE58F7" w14:textId="77777777" w:rsidR="00DE22A3" w:rsidRPr="00C94D93" w:rsidRDefault="00DE22A3" w:rsidP="00C94D93">
      <w:pPr>
        <w:jc w:val="both"/>
        <w:rPr>
          <w:rFonts w:ascii="Arial" w:hAnsi="Arial" w:cs="Arial"/>
          <w:sz w:val="22"/>
          <w:szCs w:val="22"/>
        </w:rPr>
      </w:pPr>
    </w:p>
    <w:p w14:paraId="6DA7D45E" w14:textId="77777777" w:rsidR="00DE22A3" w:rsidRPr="00C94D93" w:rsidRDefault="00DE22A3" w:rsidP="00C94D93">
      <w:pPr>
        <w:jc w:val="both"/>
        <w:rPr>
          <w:rFonts w:ascii="Arial" w:hAnsi="Arial" w:cs="Arial"/>
          <w:b/>
          <w:bCs/>
          <w:sz w:val="22"/>
          <w:szCs w:val="22"/>
        </w:rPr>
      </w:pPr>
      <w:r w:rsidRPr="00C94D93">
        <w:rPr>
          <w:rFonts w:ascii="Arial" w:hAnsi="Arial" w:cs="Arial"/>
          <w:b/>
          <w:bCs/>
          <w:sz w:val="22"/>
          <w:szCs w:val="22"/>
        </w:rPr>
        <w:t>C</w:t>
      </w:r>
      <w:r w:rsidRPr="00C94D93">
        <w:rPr>
          <w:rFonts w:ascii="Arial" w:hAnsi="Arial" w:cs="Arial"/>
          <w:b/>
          <w:bCs/>
          <w:sz w:val="22"/>
          <w:szCs w:val="22"/>
        </w:rPr>
        <w:tab/>
        <w:t>SAŽETAK ZA JAVNOST</w:t>
      </w:r>
    </w:p>
    <w:p w14:paraId="5A8B15C7" w14:textId="77777777" w:rsidR="00DE22A3" w:rsidRPr="00C94D93" w:rsidRDefault="00DE22A3" w:rsidP="00C94D93">
      <w:pPr>
        <w:jc w:val="both"/>
        <w:rPr>
          <w:rFonts w:ascii="Arial" w:hAnsi="Arial" w:cs="Arial"/>
          <w:sz w:val="22"/>
          <w:szCs w:val="22"/>
        </w:rPr>
      </w:pPr>
    </w:p>
    <w:p w14:paraId="24CF6868" w14:textId="77777777" w:rsidR="00DE22A3" w:rsidRPr="00C94D93" w:rsidRDefault="00DE22A3" w:rsidP="00C94D93">
      <w:pPr>
        <w:jc w:val="both"/>
        <w:rPr>
          <w:rFonts w:ascii="Arial" w:hAnsi="Arial" w:cs="Arial"/>
          <w:sz w:val="22"/>
          <w:szCs w:val="22"/>
        </w:rPr>
      </w:pPr>
    </w:p>
    <w:p w14:paraId="43E533F3" w14:textId="77777777" w:rsidR="00DE22A3" w:rsidRPr="00C94D93" w:rsidRDefault="00DE22A3" w:rsidP="00C94D93">
      <w:pPr>
        <w:jc w:val="both"/>
        <w:rPr>
          <w:rFonts w:ascii="Arial" w:hAnsi="Arial" w:cs="Arial"/>
          <w:b/>
          <w:bCs/>
          <w:sz w:val="22"/>
          <w:szCs w:val="22"/>
        </w:rPr>
      </w:pPr>
      <w:r w:rsidRPr="00C94D93">
        <w:rPr>
          <w:rFonts w:ascii="Arial" w:hAnsi="Arial" w:cs="Arial"/>
          <w:b/>
          <w:bCs/>
          <w:sz w:val="22"/>
          <w:szCs w:val="22"/>
        </w:rPr>
        <w:t>II.   ODREDBE ZA PROVOĐENJE</w:t>
      </w:r>
    </w:p>
    <w:p w14:paraId="4B06C6C5" w14:textId="77777777" w:rsidR="00DE22A3" w:rsidRPr="00C94D93" w:rsidRDefault="00DE22A3" w:rsidP="00C94D93">
      <w:pPr>
        <w:jc w:val="both"/>
        <w:rPr>
          <w:rFonts w:ascii="Arial" w:hAnsi="Arial" w:cs="Arial"/>
          <w:sz w:val="22"/>
          <w:szCs w:val="22"/>
        </w:rPr>
      </w:pPr>
    </w:p>
    <w:p w14:paraId="5E045712"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3.</w:t>
      </w:r>
    </w:p>
    <w:p w14:paraId="678D2FC5" w14:textId="77777777" w:rsidR="00DE22A3" w:rsidRPr="00C94D93" w:rsidRDefault="00DE22A3" w:rsidP="00C94D93">
      <w:pPr>
        <w:jc w:val="both"/>
        <w:rPr>
          <w:rFonts w:ascii="Arial" w:hAnsi="Arial" w:cs="Arial"/>
          <w:sz w:val="22"/>
          <w:szCs w:val="22"/>
        </w:rPr>
      </w:pPr>
    </w:p>
    <w:p w14:paraId="2E6E776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Provedba UPU-a temeljit će se na ovim Odredbama kojima se definira namjena i korištenje prostora, način i uvjeti gradnje te zaštita vrijednih područja unutar obuhvata UPU-a. Svi uvjeti kojima se regulira buduće uređivanje prostora u granicama obuhvata Urbanističkog plana sadržani su u tekstualnom i grafičkom dijelu UPU-a, koji predstavljaju cjelinu za tumačenje svih planskih postavki.</w:t>
      </w:r>
    </w:p>
    <w:p w14:paraId="5EE868C9" w14:textId="77777777" w:rsidR="00DE22A3" w:rsidRPr="00C94D93" w:rsidRDefault="00DE22A3" w:rsidP="00C94D93">
      <w:pPr>
        <w:jc w:val="both"/>
        <w:rPr>
          <w:rFonts w:ascii="Arial" w:hAnsi="Arial" w:cs="Arial"/>
          <w:sz w:val="22"/>
          <w:szCs w:val="22"/>
        </w:rPr>
      </w:pPr>
    </w:p>
    <w:p w14:paraId="1508DF35" w14:textId="77777777" w:rsidR="00DE22A3" w:rsidRPr="00C94D93" w:rsidRDefault="00DE22A3" w:rsidP="00C94D93">
      <w:pPr>
        <w:jc w:val="both"/>
        <w:rPr>
          <w:rFonts w:ascii="Arial" w:hAnsi="Arial" w:cs="Arial"/>
          <w:sz w:val="22"/>
          <w:szCs w:val="22"/>
        </w:rPr>
      </w:pPr>
    </w:p>
    <w:p w14:paraId="1067B538" w14:textId="7ECD000A" w:rsidR="00DE22A3" w:rsidRPr="00C94D93" w:rsidRDefault="00DE22A3" w:rsidP="00C94D93">
      <w:pPr>
        <w:pStyle w:val="ListParagraph"/>
        <w:numPr>
          <w:ilvl w:val="2"/>
          <w:numId w:val="14"/>
        </w:numPr>
        <w:ind w:left="284" w:hanging="284"/>
        <w:jc w:val="both"/>
        <w:rPr>
          <w:rFonts w:ascii="Arial" w:hAnsi="Arial" w:cs="Arial"/>
          <w:b/>
          <w:bCs/>
          <w:sz w:val="22"/>
          <w:szCs w:val="22"/>
        </w:rPr>
      </w:pPr>
      <w:r w:rsidRPr="00C94D93">
        <w:rPr>
          <w:rFonts w:ascii="Arial" w:hAnsi="Arial" w:cs="Arial"/>
          <w:b/>
          <w:bCs/>
          <w:sz w:val="22"/>
          <w:szCs w:val="22"/>
        </w:rPr>
        <w:t>UVJETI ODREĐIVANJA I RAZGRANIČAVANJA POVRŠINA JAVNIH I DRUGIH NAMJENA</w:t>
      </w:r>
    </w:p>
    <w:p w14:paraId="759FEB53" w14:textId="77777777" w:rsidR="00DE22A3" w:rsidRPr="00C94D93" w:rsidRDefault="00DE22A3" w:rsidP="00C94D93">
      <w:pPr>
        <w:jc w:val="both"/>
        <w:rPr>
          <w:rFonts w:ascii="Arial" w:hAnsi="Arial" w:cs="Arial"/>
          <w:sz w:val="22"/>
          <w:szCs w:val="22"/>
        </w:rPr>
      </w:pPr>
    </w:p>
    <w:p w14:paraId="1313C205"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4.</w:t>
      </w:r>
    </w:p>
    <w:p w14:paraId="7806FED3" w14:textId="77777777" w:rsidR="00DE22A3" w:rsidRPr="00C94D93" w:rsidRDefault="00DE22A3" w:rsidP="00C94D93">
      <w:pPr>
        <w:jc w:val="both"/>
        <w:rPr>
          <w:rFonts w:ascii="Arial" w:hAnsi="Arial" w:cs="Arial"/>
          <w:sz w:val="22"/>
          <w:szCs w:val="22"/>
        </w:rPr>
      </w:pPr>
    </w:p>
    <w:p w14:paraId="3F6AC9A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 xml:space="preserve">Osnovna namjena površina dijela područja otoka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je ugostiteljsko turistička. Izradi UPU-a se pristupa radi stvaranja prostorno-planskih pretpostavki za uređenje ugostiteljsko turističke namjene, odnosno uređenje napuštenog bivšeg dječjeg odmarališta te urbana preobrazba izgrađenog prostora, a sve u skladu s načelima održivosti i zaštite prostornih vrijednosti i prirodnih resursa. Podloga za izradu UPU-a je objedinjena Krajobrazno- konzervatorska studija iz kolovoza 2020. godine, kao stručna podloga za integralnu zaštitu krajobraza i kulturne baštine, te održivi razvoj otoka </w:t>
      </w:r>
      <w:proofErr w:type="spellStart"/>
      <w:r w:rsidRPr="00C94D93">
        <w:rPr>
          <w:rFonts w:ascii="Arial" w:hAnsi="Arial" w:cs="Arial"/>
          <w:sz w:val="22"/>
          <w:szCs w:val="22"/>
        </w:rPr>
        <w:t>Jakljan</w:t>
      </w:r>
      <w:proofErr w:type="spellEnd"/>
      <w:r w:rsidRPr="00C94D93">
        <w:rPr>
          <w:rFonts w:ascii="Arial" w:hAnsi="Arial" w:cs="Arial"/>
          <w:sz w:val="22"/>
          <w:szCs w:val="22"/>
        </w:rPr>
        <w:t>.</w:t>
      </w:r>
    </w:p>
    <w:p w14:paraId="7EC7062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Kako je prikazano u grafičkom dijelu UPU-a, kartografski prikaz broj 1 Korištenje i namjena površina u mjerilu 1:1000, određene su slijedeće površine:</w:t>
      </w:r>
    </w:p>
    <w:p w14:paraId="3444C583" w14:textId="77777777" w:rsidR="00DE22A3" w:rsidRPr="00C94D93" w:rsidRDefault="00DE22A3" w:rsidP="00C94D93">
      <w:pPr>
        <w:jc w:val="both"/>
        <w:rPr>
          <w:rFonts w:ascii="Arial" w:hAnsi="Arial" w:cs="Arial"/>
          <w:sz w:val="22"/>
          <w:szCs w:val="22"/>
        </w:rPr>
      </w:pPr>
    </w:p>
    <w:p w14:paraId="4D5A126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UGOSTITELJSKO TURISTIČKA NAMJENA           T4 </w:t>
      </w:r>
    </w:p>
    <w:p w14:paraId="13819F4A" w14:textId="77777777" w:rsidR="00DE22A3" w:rsidRPr="00C94D93" w:rsidRDefault="00DE22A3" w:rsidP="00C94D93">
      <w:pPr>
        <w:jc w:val="both"/>
        <w:rPr>
          <w:rFonts w:ascii="Arial" w:hAnsi="Arial" w:cs="Arial"/>
          <w:sz w:val="22"/>
          <w:szCs w:val="22"/>
        </w:rPr>
      </w:pPr>
    </w:p>
    <w:p w14:paraId="6EC89C7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JAVNA I DRUŠTVENA NAMJENA –VJERSKA       D7</w:t>
      </w:r>
    </w:p>
    <w:p w14:paraId="212879F9" w14:textId="77777777" w:rsidR="00DE22A3" w:rsidRPr="00C94D93" w:rsidRDefault="00DE22A3" w:rsidP="00C94D93">
      <w:pPr>
        <w:jc w:val="both"/>
        <w:rPr>
          <w:rFonts w:ascii="Arial" w:hAnsi="Arial" w:cs="Arial"/>
          <w:sz w:val="22"/>
          <w:szCs w:val="22"/>
        </w:rPr>
      </w:pPr>
    </w:p>
    <w:p w14:paraId="28DC040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SPORTSKO REKREACIJSKA NAMJENA</w:t>
      </w:r>
    </w:p>
    <w:p w14:paraId="1B93275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R2– </w:t>
      </w:r>
      <w:proofErr w:type="spellStart"/>
      <w:r w:rsidRPr="00C94D93">
        <w:rPr>
          <w:rFonts w:ascii="Arial" w:hAnsi="Arial" w:cs="Arial"/>
          <w:sz w:val="22"/>
          <w:szCs w:val="22"/>
        </w:rPr>
        <w:t>rekreacjja</w:t>
      </w:r>
      <w:proofErr w:type="spellEnd"/>
    </w:p>
    <w:p w14:paraId="7759AB5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R3 – uređena plaža </w:t>
      </w:r>
    </w:p>
    <w:p w14:paraId="460F2E47" w14:textId="77777777" w:rsidR="00DE22A3" w:rsidRPr="00C94D93" w:rsidRDefault="00DE22A3" w:rsidP="00C94D93">
      <w:pPr>
        <w:jc w:val="both"/>
        <w:rPr>
          <w:rFonts w:ascii="Arial" w:hAnsi="Arial" w:cs="Arial"/>
          <w:sz w:val="22"/>
          <w:szCs w:val="22"/>
        </w:rPr>
      </w:pPr>
      <w:proofErr w:type="spellStart"/>
      <w:r w:rsidRPr="00C94D93">
        <w:rPr>
          <w:rFonts w:ascii="Arial" w:hAnsi="Arial" w:cs="Arial"/>
          <w:sz w:val="22"/>
          <w:szCs w:val="22"/>
        </w:rPr>
        <w:t>Pp</w:t>
      </w:r>
      <w:proofErr w:type="spellEnd"/>
      <w:r w:rsidRPr="00C94D93">
        <w:rPr>
          <w:rFonts w:ascii="Arial" w:hAnsi="Arial" w:cs="Arial"/>
          <w:sz w:val="22"/>
          <w:szCs w:val="22"/>
        </w:rPr>
        <w:t xml:space="preserve"> – prirodna plaža</w:t>
      </w:r>
    </w:p>
    <w:p w14:paraId="4F6F356E" w14:textId="77777777" w:rsidR="00DE22A3" w:rsidRPr="00C94D93" w:rsidRDefault="00DE22A3" w:rsidP="00C94D93">
      <w:pPr>
        <w:jc w:val="both"/>
        <w:rPr>
          <w:rFonts w:ascii="Arial" w:hAnsi="Arial" w:cs="Arial"/>
          <w:sz w:val="22"/>
          <w:szCs w:val="22"/>
        </w:rPr>
      </w:pPr>
    </w:p>
    <w:p w14:paraId="78619C6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ZELENE POVRŠINE</w:t>
      </w:r>
    </w:p>
    <w:p w14:paraId="53BA9E7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Z1 – uređene zelene površine </w:t>
      </w:r>
    </w:p>
    <w:p w14:paraId="395D52B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 – zaštitne zelene površine</w:t>
      </w:r>
    </w:p>
    <w:p w14:paraId="4C3AB4AF" w14:textId="77777777" w:rsidR="00DE22A3" w:rsidRPr="00C94D93" w:rsidRDefault="00DE22A3" w:rsidP="00C94D93">
      <w:pPr>
        <w:jc w:val="both"/>
        <w:rPr>
          <w:rFonts w:ascii="Arial" w:hAnsi="Arial" w:cs="Arial"/>
          <w:sz w:val="22"/>
          <w:szCs w:val="22"/>
        </w:rPr>
      </w:pPr>
    </w:p>
    <w:p w14:paraId="033269A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PROMETNE POVRŠINE</w:t>
      </w:r>
    </w:p>
    <w:p w14:paraId="400B06F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Obalna šetnica</w:t>
      </w:r>
    </w:p>
    <w:p w14:paraId="0217753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Ostale pješačke površine</w:t>
      </w:r>
    </w:p>
    <w:p w14:paraId="58F8D25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Morska luka otvorena za javni promet S – sidrište</w:t>
      </w:r>
    </w:p>
    <w:p w14:paraId="5CAB1EA4" w14:textId="77777777" w:rsidR="00DE22A3" w:rsidRPr="00C94D93" w:rsidRDefault="00DE22A3" w:rsidP="00C94D93">
      <w:pPr>
        <w:jc w:val="both"/>
        <w:rPr>
          <w:rFonts w:ascii="Arial" w:hAnsi="Arial" w:cs="Arial"/>
          <w:sz w:val="22"/>
          <w:szCs w:val="22"/>
        </w:rPr>
      </w:pPr>
    </w:p>
    <w:p w14:paraId="2BC356C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AKVATORIJ U OBUHVATU UPU-a</w:t>
      </w:r>
    </w:p>
    <w:p w14:paraId="7FE55BB8" w14:textId="77777777" w:rsidR="00DE22A3" w:rsidRPr="00C94D93" w:rsidRDefault="00DE22A3" w:rsidP="00C94D93">
      <w:pPr>
        <w:jc w:val="both"/>
        <w:rPr>
          <w:rFonts w:ascii="Arial" w:hAnsi="Arial" w:cs="Arial"/>
          <w:sz w:val="22"/>
          <w:szCs w:val="22"/>
        </w:rPr>
      </w:pPr>
    </w:p>
    <w:p w14:paraId="1CFCA7F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Iskaz planirane namjena površina prikazan je na slijedećoj tablici:</w:t>
      </w:r>
    </w:p>
    <w:p w14:paraId="23C48DF7" w14:textId="77777777" w:rsidR="00DE22A3" w:rsidRPr="00C94D93" w:rsidRDefault="00DE22A3" w:rsidP="00C94D93">
      <w:pPr>
        <w:jc w:val="both"/>
        <w:rPr>
          <w:rFonts w:ascii="Arial" w:hAnsi="Arial" w:cs="Arial"/>
          <w:sz w:val="22"/>
          <w:szCs w:val="22"/>
        </w:rPr>
      </w:pPr>
    </w:p>
    <w:tbl>
      <w:tblPr>
        <w:tblW w:w="9072"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567"/>
        <w:gridCol w:w="6663"/>
        <w:gridCol w:w="1134"/>
        <w:gridCol w:w="708"/>
      </w:tblGrid>
      <w:tr w:rsidR="00C94D93" w:rsidRPr="008D4811" w14:paraId="612A7E02" w14:textId="77777777" w:rsidTr="00D66A76">
        <w:trPr>
          <w:trHeight w:val="282"/>
        </w:trPr>
        <w:tc>
          <w:tcPr>
            <w:tcW w:w="7230" w:type="dxa"/>
            <w:gridSpan w:val="2"/>
            <w:vMerge w:val="restart"/>
            <w:tcBorders>
              <w:bottom w:val="single" w:sz="6" w:space="0" w:color="000000"/>
              <w:right w:val="single" w:sz="6" w:space="0" w:color="000000"/>
            </w:tcBorders>
          </w:tcPr>
          <w:p w14:paraId="50860FB7" w14:textId="77777777" w:rsidR="00C94D93" w:rsidRPr="008D4811" w:rsidRDefault="00C94D93" w:rsidP="00D66A76">
            <w:pPr>
              <w:pStyle w:val="TableParagraph"/>
              <w:rPr>
                <w:sz w:val="20"/>
                <w:szCs w:val="20"/>
              </w:rPr>
            </w:pPr>
          </w:p>
          <w:p w14:paraId="4215CB74" w14:textId="77777777" w:rsidR="00C94D93" w:rsidRPr="008D4811" w:rsidRDefault="00C94D93" w:rsidP="00D66A76">
            <w:pPr>
              <w:pStyle w:val="TableParagraph"/>
              <w:ind w:left="1641"/>
              <w:rPr>
                <w:b/>
                <w:sz w:val="20"/>
                <w:szCs w:val="20"/>
              </w:rPr>
            </w:pPr>
            <w:r w:rsidRPr="008D4811">
              <w:rPr>
                <w:b/>
                <w:sz w:val="20"/>
                <w:szCs w:val="20"/>
              </w:rPr>
              <w:t>NAMJENA POVRŠINA</w:t>
            </w:r>
          </w:p>
        </w:tc>
        <w:tc>
          <w:tcPr>
            <w:tcW w:w="1842" w:type="dxa"/>
            <w:gridSpan w:val="2"/>
            <w:tcBorders>
              <w:left w:val="single" w:sz="6" w:space="0" w:color="000000"/>
              <w:bottom w:val="single" w:sz="6" w:space="0" w:color="000000"/>
            </w:tcBorders>
          </w:tcPr>
          <w:p w14:paraId="592AFCA0" w14:textId="77777777" w:rsidR="00C94D93" w:rsidRPr="008D4811" w:rsidRDefault="00C94D93" w:rsidP="00D66A76">
            <w:pPr>
              <w:pStyle w:val="TableParagraph"/>
              <w:ind w:left="201"/>
              <w:rPr>
                <w:b/>
                <w:sz w:val="20"/>
                <w:szCs w:val="20"/>
              </w:rPr>
            </w:pPr>
            <w:r w:rsidRPr="008D4811">
              <w:rPr>
                <w:b/>
                <w:sz w:val="20"/>
                <w:szCs w:val="20"/>
              </w:rPr>
              <w:t>POVRŠINA</w:t>
            </w:r>
          </w:p>
        </w:tc>
      </w:tr>
      <w:tr w:rsidR="00C94D93" w:rsidRPr="008D4811" w14:paraId="04DA6352" w14:textId="77777777" w:rsidTr="00D66A76">
        <w:trPr>
          <w:trHeight w:val="380"/>
        </w:trPr>
        <w:tc>
          <w:tcPr>
            <w:tcW w:w="7230" w:type="dxa"/>
            <w:gridSpan w:val="2"/>
            <w:vMerge/>
            <w:tcBorders>
              <w:top w:val="nil"/>
              <w:bottom w:val="single" w:sz="6" w:space="0" w:color="000000"/>
              <w:right w:val="single" w:sz="6" w:space="0" w:color="000000"/>
            </w:tcBorders>
          </w:tcPr>
          <w:p w14:paraId="3631048B" w14:textId="77777777" w:rsidR="00C94D93" w:rsidRPr="008D4811" w:rsidRDefault="00C94D93" w:rsidP="00D66A76">
            <w:pPr>
              <w:rPr>
                <w:sz w:val="20"/>
                <w:szCs w:val="20"/>
              </w:rPr>
            </w:pPr>
          </w:p>
        </w:tc>
        <w:tc>
          <w:tcPr>
            <w:tcW w:w="1134" w:type="dxa"/>
            <w:tcBorders>
              <w:top w:val="single" w:sz="6" w:space="0" w:color="000000"/>
              <w:left w:val="single" w:sz="6" w:space="0" w:color="000000"/>
              <w:bottom w:val="single" w:sz="6" w:space="0" w:color="000000"/>
              <w:right w:val="single" w:sz="6" w:space="0" w:color="000000"/>
            </w:tcBorders>
          </w:tcPr>
          <w:p w14:paraId="11881EF7" w14:textId="77777777" w:rsidR="00C94D93" w:rsidRPr="008D4811" w:rsidRDefault="00C94D93" w:rsidP="00D66A76">
            <w:pPr>
              <w:pStyle w:val="TableParagraph"/>
              <w:ind w:left="250"/>
              <w:rPr>
                <w:sz w:val="20"/>
                <w:szCs w:val="20"/>
              </w:rPr>
            </w:pPr>
            <w:r w:rsidRPr="008D4811">
              <w:rPr>
                <w:sz w:val="20"/>
                <w:szCs w:val="20"/>
              </w:rPr>
              <w:t>ha</w:t>
            </w:r>
          </w:p>
        </w:tc>
        <w:tc>
          <w:tcPr>
            <w:tcW w:w="708" w:type="dxa"/>
            <w:tcBorders>
              <w:top w:val="single" w:sz="6" w:space="0" w:color="000000"/>
              <w:left w:val="single" w:sz="6" w:space="0" w:color="000000"/>
              <w:bottom w:val="single" w:sz="6" w:space="0" w:color="000000"/>
            </w:tcBorders>
          </w:tcPr>
          <w:p w14:paraId="2E18B4BC" w14:textId="77777777" w:rsidR="00C94D93" w:rsidRPr="008D4811" w:rsidRDefault="00C94D93" w:rsidP="00D66A76">
            <w:pPr>
              <w:pStyle w:val="TableParagraph"/>
              <w:ind w:left="39"/>
              <w:jc w:val="center"/>
              <w:rPr>
                <w:sz w:val="20"/>
                <w:szCs w:val="20"/>
              </w:rPr>
            </w:pPr>
            <w:r w:rsidRPr="008D4811">
              <w:rPr>
                <w:sz w:val="20"/>
                <w:szCs w:val="20"/>
              </w:rPr>
              <w:t>%</w:t>
            </w:r>
          </w:p>
        </w:tc>
      </w:tr>
      <w:tr w:rsidR="00C94D93" w:rsidRPr="008D4811" w14:paraId="0BF222ED" w14:textId="77777777" w:rsidTr="00D66A76">
        <w:trPr>
          <w:trHeight w:val="411"/>
        </w:trPr>
        <w:tc>
          <w:tcPr>
            <w:tcW w:w="567" w:type="dxa"/>
            <w:tcBorders>
              <w:top w:val="single" w:sz="6" w:space="0" w:color="000000"/>
              <w:bottom w:val="single" w:sz="6" w:space="0" w:color="000000"/>
              <w:right w:val="single" w:sz="6" w:space="0" w:color="000000"/>
            </w:tcBorders>
          </w:tcPr>
          <w:p w14:paraId="4920FE28" w14:textId="77777777" w:rsidR="00C94D93" w:rsidRPr="008D4811" w:rsidRDefault="00C94D93" w:rsidP="00D66A76">
            <w:pPr>
              <w:pStyle w:val="TableParagraph"/>
              <w:ind w:left="167" w:right="145"/>
              <w:jc w:val="center"/>
              <w:rPr>
                <w:sz w:val="20"/>
                <w:szCs w:val="20"/>
              </w:rPr>
            </w:pPr>
            <w:r w:rsidRPr="008D4811">
              <w:rPr>
                <w:sz w:val="20"/>
                <w:szCs w:val="20"/>
              </w:rPr>
              <w:t>1.</w:t>
            </w:r>
          </w:p>
        </w:tc>
        <w:tc>
          <w:tcPr>
            <w:tcW w:w="6663" w:type="dxa"/>
            <w:tcBorders>
              <w:top w:val="single" w:sz="6" w:space="0" w:color="000000"/>
              <w:left w:val="single" w:sz="6" w:space="0" w:color="000000"/>
              <w:bottom w:val="single" w:sz="6" w:space="0" w:color="000000"/>
              <w:right w:val="single" w:sz="6" w:space="0" w:color="000000"/>
            </w:tcBorders>
          </w:tcPr>
          <w:p w14:paraId="11C3154F" w14:textId="77777777" w:rsidR="00C94D93" w:rsidRPr="008D4811" w:rsidRDefault="00C94D93" w:rsidP="00D66A76">
            <w:pPr>
              <w:pStyle w:val="TableParagraph"/>
              <w:ind w:left="115"/>
              <w:rPr>
                <w:b/>
                <w:sz w:val="20"/>
                <w:szCs w:val="20"/>
              </w:rPr>
            </w:pPr>
            <w:r w:rsidRPr="008D4811">
              <w:rPr>
                <w:b/>
                <w:sz w:val="20"/>
                <w:szCs w:val="20"/>
              </w:rPr>
              <w:t>UGOSTITELJSKO TURISTIČKA NAMJENA (T4)</w:t>
            </w:r>
          </w:p>
        </w:tc>
        <w:tc>
          <w:tcPr>
            <w:tcW w:w="1134" w:type="dxa"/>
            <w:tcBorders>
              <w:top w:val="single" w:sz="6" w:space="0" w:color="000000"/>
              <w:left w:val="single" w:sz="6" w:space="0" w:color="000000"/>
              <w:bottom w:val="single" w:sz="6" w:space="0" w:color="000000"/>
              <w:right w:val="single" w:sz="6" w:space="0" w:color="000000"/>
            </w:tcBorders>
          </w:tcPr>
          <w:p w14:paraId="041523D6" w14:textId="77777777" w:rsidR="00C94D93" w:rsidRPr="008D4811" w:rsidRDefault="00C94D93" w:rsidP="00D66A76">
            <w:pPr>
              <w:pStyle w:val="TableParagraph"/>
              <w:ind w:left="115"/>
              <w:jc w:val="center"/>
              <w:rPr>
                <w:b/>
                <w:sz w:val="20"/>
                <w:szCs w:val="20"/>
              </w:rPr>
            </w:pPr>
            <w:r w:rsidRPr="008D4811">
              <w:rPr>
                <w:b/>
                <w:sz w:val="20"/>
                <w:szCs w:val="20"/>
              </w:rPr>
              <w:t>0,80</w:t>
            </w:r>
          </w:p>
        </w:tc>
        <w:tc>
          <w:tcPr>
            <w:tcW w:w="708" w:type="dxa"/>
            <w:tcBorders>
              <w:top w:val="single" w:sz="6" w:space="0" w:color="000000"/>
              <w:left w:val="single" w:sz="6" w:space="0" w:color="000000"/>
              <w:bottom w:val="single" w:sz="6" w:space="0" w:color="000000"/>
            </w:tcBorders>
          </w:tcPr>
          <w:p w14:paraId="3A0C7BB2" w14:textId="77777777" w:rsidR="00C94D93" w:rsidRPr="008D4811" w:rsidRDefault="00C94D93" w:rsidP="00D66A76">
            <w:pPr>
              <w:pStyle w:val="TableParagraph"/>
              <w:ind w:right="133"/>
              <w:jc w:val="right"/>
              <w:rPr>
                <w:sz w:val="20"/>
                <w:szCs w:val="20"/>
              </w:rPr>
            </w:pPr>
            <w:r w:rsidRPr="008D4811">
              <w:rPr>
                <w:sz w:val="20"/>
                <w:szCs w:val="20"/>
              </w:rPr>
              <w:t>24,9</w:t>
            </w:r>
          </w:p>
        </w:tc>
      </w:tr>
      <w:tr w:rsidR="00C94D93" w:rsidRPr="008D4811" w14:paraId="477F68A2" w14:textId="77777777" w:rsidTr="00D66A76">
        <w:trPr>
          <w:trHeight w:val="414"/>
        </w:trPr>
        <w:tc>
          <w:tcPr>
            <w:tcW w:w="567" w:type="dxa"/>
            <w:tcBorders>
              <w:top w:val="single" w:sz="6" w:space="0" w:color="000000"/>
              <w:bottom w:val="single" w:sz="6" w:space="0" w:color="000000"/>
              <w:right w:val="single" w:sz="6" w:space="0" w:color="000000"/>
            </w:tcBorders>
          </w:tcPr>
          <w:p w14:paraId="6332879B" w14:textId="77777777" w:rsidR="00C94D93" w:rsidRPr="008D4811" w:rsidRDefault="00C94D93" w:rsidP="00D66A76">
            <w:pPr>
              <w:pStyle w:val="TableParagraph"/>
              <w:ind w:left="167" w:right="145"/>
              <w:jc w:val="center"/>
              <w:rPr>
                <w:sz w:val="20"/>
                <w:szCs w:val="20"/>
              </w:rPr>
            </w:pPr>
            <w:r w:rsidRPr="008D4811">
              <w:rPr>
                <w:sz w:val="20"/>
                <w:szCs w:val="20"/>
              </w:rPr>
              <w:t>2.</w:t>
            </w:r>
          </w:p>
        </w:tc>
        <w:tc>
          <w:tcPr>
            <w:tcW w:w="6663" w:type="dxa"/>
            <w:tcBorders>
              <w:top w:val="single" w:sz="6" w:space="0" w:color="000000"/>
              <w:left w:val="single" w:sz="6" w:space="0" w:color="000000"/>
              <w:bottom w:val="single" w:sz="6" w:space="0" w:color="000000"/>
              <w:right w:val="single" w:sz="6" w:space="0" w:color="000000"/>
            </w:tcBorders>
          </w:tcPr>
          <w:p w14:paraId="24893747" w14:textId="77777777" w:rsidR="00C94D93" w:rsidRPr="008D4811" w:rsidRDefault="00C94D93" w:rsidP="00D66A76">
            <w:pPr>
              <w:pStyle w:val="TableParagraph"/>
              <w:ind w:left="115"/>
              <w:rPr>
                <w:b/>
                <w:sz w:val="20"/>
                <w:szCs w:val="20"/>
              </w:rPr>
            </w:pPr>
            <w:r w:rsidRPr="008D4811">
              <w:rPr>
                <w:b/>
                <w:sz w:val="20"/>
                <w:szCs w:val="20"/>
              </w:rPr>
              <w:t>JAVNA I DRUŠTVENA NAMJENA – vjerska (D7)</w:t>
            </w:r>
          </w:p>
        </w:tc>
        <w:tc>
          <w:tcPr>
            <w:tcW w:w="1134" w:type="dxa"/>
            <w:tcBorders>
              <w:top w:val="single" w:sz="6" w:space="0" w:color="000000"/>
              <w:left w:val="single" w:sz="6" w:space="0" w:color="000000"/>
              <w:bottom w:val="single" w:sz="6" w:space="0" w:color="000000"/>
              <w:right w:val="single" w:sz="6" w:space="0" w:color="000000"/>
            </w:tcBorders>
          </w:tcPr>
          <w:p w14:paraId="3F1A5CD5" w14:textId="77777777" w:rsidR="00C94D93" w:rsidRPr="008D4811" w:rsidRDefault="00C94D93" w:rsidP="00D66A76">
            <w:pPr>
              <w:pStyle w:val="TableParagraph"/>
              <w:ind w:left="115"/>
              <w:jc w:val="center"/>
              <w:rPr>
                <w:b/>
                <w:sz w:val="20"/>
                <w:szCs w:val="20"/>
              </w:rPr>
            </w:pPr>
            <w:r w:rsidRPr="008D4811">
              <w:rPr>
                <w:b/>
                <w:sz w:val="20"/>
                <w:szCs w:val="20"/>
              </w:rPr>
              <w:t>0,32</w:t>
            </w:r>
          </w:p>
        </w:tc>
        <w:tc>
          <w:tcPr>
            <w:tcW w:w="708" w:type="dxa"/>
            <w:tcBorders>
              <w:top w:val="single" w:sz="6" w:space="0" w:color="000000"/>
              <w:left w:val="single" w:sz="6" w:space="0" w:color="000000"/>
              <w:bottom w:val="single" w:sz="6" w:space="0" w:color="000000"/>
            </w:tcBorders>
          </w:tcPr>
          <w:p w14:paraId="71684080" w14:textId="77777777" w:rsidR="00C94D93" w:rsidRPr="008D4811" w:rsidRDefault="00C94D93" w:rsidP="00D66A76">
            <w:pPr>
              <w:pStyle w:val="TableParagraph"/>
              <w:ind w:left="230"/>
              <w:jc w:val="right"/>
              <w:rPr>
                <w:sz w:val="20"/>
                <w:szCs w:val="20"/>
              </w:rPr>
            </w:pPr>
            <w:r w:rsidRPr="008D4811">
              <w:rPr>
                <w:sz w:val="20"/>
                <w:szCs w:val="20"/>
              </w:rPr>
              <w:t>9,9</w:t>
            </w:r>
          </w:p>
        </w:tc>
      </w:tr>
      <w:tr w:rsidR="00C94D93" w:rsidRPr="008D4811" w14:paraId="24B26DAA" w14:textId="77777777" w:rsidTr="00D66A76">
        <w:trPr>
          <w:trHeight w:val="225"/>
        </w:trPr>
        <w:tc>
          <w:tcPr>
            <w:tcW w:w="567" w:type="dxa"/>
            <w:tcBorders>
              <w:top w:val="single" w:sz="6" w:space="0" w:color="000000"/>
              <w:bottom w:val="nil"/>
              <w:right w:val="single" w:sz="6" w:space="0" w:color="000000"/>
            </w:tcBorders>
          </w:tcPr>
          <w:p w14:paraId="7DDDEBAF" w14:textId="77777777" w:rsidR="00C94D93" w:rsidRPr="008D4811" w:rsidRDefault="00C94D93" w:rsidP="00D66A76">
            <w:pPr>
              <w:pStyle w:val="TableParagraph"/>
              <w:rPr>
                <w:sz w:val="20"/>
                <w:szCs w:val="20"/>
              </w:rPr>
            </w:pPr>
          </w:p>
        </w:tc>
        <w:tc>
          <w:tcPr>
            <w:tcW w:w="6663" w:type="dxa"/>
            <w:vMerge w:val="restart"/>
            <w:tcBorders>
              <w:top w:val="single" w:sz="6" w:space="0" w:color="000000"/>
              <w:left w:val="single" w:sz="6" w:space="0" w:color="000000"/>
              <w:bottom w:val="single" w:sz="6" w:space="0" w:color="000000"/>
              <w:right w:val="single" w:sz="6" w:space="0" w:color="000000"/>
            </w:tcBorders>
          </w:tcPr>
          <w:p w14:paraId="45A79ACD" w14:textId="77777777" w:rsidR="00C94D93" w:rsidRPr="008D4811" w:rsidRDefault="00C94D93" w:rsidP="00D66A76">
            <w:pPr>
              <w:pStyle w:val="TableParagraph"/>
              <w:ind w:left="115"/>
              <w:rPr>
                <w:b/>
                <w:sz w:val="20"/>
                <w:szCs w:val="20"/>
              </w:rPr>
            </w:pPr>
            <w:r w:rsidRPr="008D4811">
              <w:rPr>
                <w:b/>
                <w:sz w:val="20"/>
                <w:szCs w:val="20"/>
              </w:rPr>
              <w:t>SPORTSKO REKREACIJSKA NAMJENA ukupno</w:t>
            </w:r>
          </w:p>
          <w:p w14:paraId="49EA789F" w14:textId="77777777" w:rsidR="00C94D93" w:rsidRPr="008D4811" w:rsidRDefault="00C94D93" w:rsidP="00D66A76">
            <w:pPr>
              <w:pStyle w:val="TableParagraph"/>
              <w:ind w:left="170"/>
              <w:rPr>
                <w:sz w:val="20"/>
                <w:szCs w:val="20"/>
              </w:rPr>
            </w:pPr>
            <w:r w:rsidRPr="008D4811">
              <w:rPr>
                <w:sz w:val="20"/>
                <w:szCs w:val="20"/>
              </w:rPr>
              <w:t>R2 – rekreacija</w:t>
            </w:r>
          </w:p>
          <w:p w14:paraId="432256E9" w14:textId="77777777" w:rsidR="00C94D93" w:rsidRPr="008D4811" w:rsidRDefault="00C94D93" w:rsidP="00D66A76">
            <w:pPr>
              <w:pStyle w:val="TableParagraph"/>
              <w:ind w:left="170"/>
              <w:rPr>
                <w:sz w:val="20"/>
                <w:szCs w:val="20"/>
              </w:rPr>
            </w:pPr>
            <w:r w:rsidRPr="008D4811">
              <w:rPr>
                <w:sz w:val="20"/>
                <w:szCs w:val="20"/>
              </w:rPr>
              <w:t>R3 – uređena plaža (postojeći dio)</w:t>
            </w:r>
          </w:p>
          <w:p w14:paraId="176CF8BF" w14:textId="77777777" w:rsidR="00C94D93" w:rsidRPr="008D4811" w:rsidRDefault="00C94D93" w:rsidP="00D66A76">
            <w:pPr>
              <w:pStyle w:val="TableParagraph"/>
              <w:ind w:left="170" w:right="1755" w:hanging="56"/>
              <w:rPr>
                <w:sz w:val="20"/>
                <w:szCs w:val="20"/>
              </w:rPr>
            </w:pPr>
            <w:r w:rsidRPr="008D4811">
              <w:rPr>
                <w:sz w:val="20"/>
                <w:szCs w:val="20"/>
              </w:rPr>
              <w:t xml:space="preserve">(akvatorij uređene plaže 0,46 ha) </w:t>
            </w:r>
            <w:proofErr w:type="spellStart"/>
            <w:r w:rsidRPr="008D4811">
              <w:rPr>
                <w:sz w:val="20"/>
                <w:szCs w:val="20"/>
              </w:rPr>
              <w:t>Pp</w:t>
            </w:r>
            <w:proofErr w:type="spellEnd"/>
            <w:r w:rsidRPr="008D4811">
              <w:rPr>
                <w:sz w:val="20"/>
                <w:szCs w:val="20"/>
              </w:rPr>
              <w:t xml:space="preserve"> – prirodna plaža</w:t>
            </w:r>
          </w:p>
        </w:tc>
        <w:tc>
          <w:tcPr>
            <w:tcW w:w="1134" w:type="dxa"/>
            <w:tcBorders>
              <w:top w:val="single" w:sz="6" w:space="0" w:color="000000"/>
              <w:left w:val="single" w:sz="6" w:space="0" w:color="000000"/>
              <w:bottom w:val="nil"/>
              <w:right w:val="single" w:sz="6" w:space="0" w:color="000000"/>
            </w:tcBorders>
          </w:tcPr>
          <w:p w14:paraId="4A8F7188" w14:textId="77777777" w:rsidR="00C94D93" w:rsidRPr="008D4811" w:rsidRDefault="00C94D93" w:rsidP="00D66A76">
            <w:pPr>
              <w:pStyle w:val="TableParagraph"/>
              <w:ind w:left="115"/>
              <w:jc w:val="center"/>
              <w:rPr>
                <w:b/>
                <w:sz w:val="20"/>
                <w:szCs w:val="20"/>
              </w:rPr>
            </w:pPr>
            <w:r w:rsidRPr="008D4811">
              <w:rPr>
                <w:b/>
                <w:sz w:val="20"/>
                <w:szCs w:val="20"/>
              </w:rPr>
              <w:t>0,81</w:t>
            </w:r>
          </w:p>
        </w:tc>
        <w:tc>
          <w:tcPr>
            <w:tcW w:w="708" w:type="dxa"/>
            <w:tcBorders>
              <w:top w:val="single" w:sz="6" w:space="0" w:color="000000"/>
              <w:left w:val="single" w:sz="6" w:space="0" w:color="000000"/>
              <w:bottom w:val="nil"/>
            </w:tcBorders>
          </w:tcPr>
          <w:p w14:paraId="7C034672" w14:textId="77777777" w:rsidR="00C94D93" w:rsidRPr="008D4811" w:rsidRDefault="00C94D93" w:rsidP="00D66A76">
            <w:pPr>
              <w:pStyle w:val="TableParagraph"/>
              <w:ind w:right="133"/>
              <w:jc w:val="right"/>
              <w:rPr>
                <w:sz w:val="20"/>
                <w:szCs w:val="20"/>
              </w:rPr>
            </w:pPr>
            <w:r w:rsidRPr="008D4811">
              <w:rPr>
                <w:sz w:val="20"/>
                <w:szCs w:val="20"/>
              </w:rPr>
              <w:t>25,2</w:t>
            </w:r>
          </w:p>
        </w:tc>
      </w:tr>
      <w:tr w:rsidR="00C94D93" w:rsidRPr="008D4811" w14:paraId="0F6FC55D" w14:textId="77777777" w:rsidTr="00D66A76">
        <w:trPr>
          <w:trHeight w:val="214"/>
        </w:trPr>
        <w:tc>
          <w:tcPr>
            <w:tcW w:w="567" w:type="dxa"/>
            <w:tcBorders>
              <w:top w:val="nil"/>
              <w:bottom w:val="nil"/>
              <w:right w:val="single" w:sz="6" w:space="0" w:color="000000"/>
            </w:tcBorders>
          </w:tcPr>
          <w:p w14:paraId="6C25DC1C" w14:textId="77777777" w:rsidR="00C94D93" w:rsidRPr="008D4811" w:rsidRDefault="00C94D93" w:rsidP="00D66A76">
            <w:pPr>
              <w:pStyle w:val="TableParagraph"/>
              <w:rPr>
                <w:sz w:val="20"/>
                <w:szCs w:val="20"/>
              </w:rPr>
            </w:pPr>
          </w:p>
        </w:tc>
        <w:tc>
          <w:tcPr>
            <w:tcW w:w="6663" w:type="dxa"/>
            <w:vMerge/>
            <w:tcBorders>
              <w:top w:val="nil"/>
              <w:left w:val="single" w:sz="6" w:space="0" w:color="000000"/>
              <w:bottom w:val="single" w:sz="6" w:space="0" w:color="000000"/>
              <w:right w:val="single" w:sz="6" w:space="0" w:color="000000"/>
            </w:tcBorders>
          </w:tcPr>
          <w:p w14:paraId="037A17B6" w14:textId="77777777" w:rsidR="00C94D93" w:rsidRPr="008D4811" w:rsidRDefault="00C94D93" w:rsidP="00D66A76">
            <w:pPr>
              <w:rPr>
                <w:sz w:val="20"/>
                <w:szCs w:val="20"/>
              </w:rPr>
            </w:pPr>
          </w:p>
        </w:tc>
        <w:tc>
          <w:tcPr>
            <w:tcW w:w="1134" w:type="dxa"/>
            <w:tcBorders>
              <w:top w:val="nil"/>
              <w:left w:val="single" w:sz="6" w:space="0" w:color="000000"/>
              <w:bottom w:val="nil"/>
              <w:right w:val="single" w:sz="6" w:space="0" w:color="000000"/>
            </w:tcBorders>
          </w:tcPr>
          <w:p w14:paraId="7DEC4634" w14:textId="77777777" w:rsidR="00C94D93" w:rsidRPr="008D4811" w:rsidRDefault="00C94D93" w:rsidP="00D66A76">
            <w:pPr>
              <w:pStyle w:val="TableParagraph"/>
              <w:ind w:left="168"/>
              <w:jc w:val="center"/>
              <w:rPr>
                <w:sz w:val="20"/>
                <w:szCs w:val="20"/>
              </w:rPr>
            </w:pPr>
            <w:r w:rsidRPr="008D4811">
              <w:rPr>
                <w:sz w:val="20"/>
                <w:szCs w:val="20"/>
              </w:rPr>
              <w:t>0,62</w:t>
            </w:r>
          </w:p>
        </w:tc>
        <w:tc>
          <w:tcPr>
            <w:tcW w:w="708" w:type="dxa"/>
            <w:tcBorders>
              <w:top w:val="nil"/>
              <w:left w:val="single" w:sz="6" w:space="0" w:color="000000"/>
              <w:bottom w:val="nil"/>
            </w:tcBorders>
          </w:tcPr>
          <w:p w14:paraId="6C4E35B8" w14:textId="77777777" w:rsidR="00C94D93" w:rsidRPr="008D4811" w:rsidRDefault="00C94D93" w:rsidP="00D66A76">
            <w:pPr>
              <w:pStyle w:val="TableParagraph"/>
              <w:jc w:val="right"/>
              <w:rPr>
                <w:sz w:val="20"/>
                <w:szCs w:val="20"/>
              </w:rPr>
            </w:pPr>
          </w:p>
        </w:tc>
      </w:tr>
      <w:tr w:rsidR="00C94D93" w:rsidRPr="008D4811" w14:paraId="0C19B1D3" w14:textId="77777777" w:rsidTr="00D66A76">
        <w:trPr>
          <w:trHeight w:val="330"/>
        </w:trPr>
        <w:tc>
          <w:tcPr>
            <w:tcW w:w="567" w:type="dxa"/>
            <w:tcBorders>
              <w:top w:val="nil"/>
              <w:bottom w:val="nil"/>
              <w:right w:val="single" w:sz="6" w:space="0" w:color="000000"/>
            </w:tcBorders>
          </w:tcPr>
          <w:p w14:paraId="4DF33B74" w14:textId="77777777" w:rsidR="00C94D93" w:rsidRPr="008D4811" w:rsidRDefault="00C94D93" w:rsidP="00D66A76">
            <w:pPr>
              <w:pStyle w:val="TableParagraph"/>
              <w:ind w:left="167" w:right="145"/>
              <w:jc w:val="center"/>
              <w:rPr>
                <w:sz w:val="20"/>
                <w:szCs w:val="20"/>
              </w:rPr>
            </w:pPr>
            <w:r w:rsidRPr="008D4811">
              <w:rPr>
                <w:sz w:val="20"/>
                <w:szCs w:val="20"/>
              </w:rPr>
              <w:t>3.</w:t>
            </w:r>
          </w:p>
        </w:tc>
        <w:tc>
          <w:tcPr>
            <w:tcW w:w="6663" w:type="dxa"/>
            <w:vMerge/>
            <w:tcBorders>
              <w:top w:val="nil"/>
              <w:left w:val="single" w:sz="6" w:space="0" w:color="000000"/>
              <w:bottom w:val="single" w:sz="6" w:space="0" w:color="000000"/>
              <w:right w:val="single" w:sz="6" w:space="0" w:color="000000"/>
            </w:tcBorders>
          </w:tcPr>
          <w:p w14:paraId="073CB39A" w14:textId="77777777" w:rsidR="00C94D93" w:rsidRPr="008D4811" w:rsidRDefault="00C94D93" w:rsidP="00D66A76">
            <w:pPr>
              <w:rPr>
                <w:sz w:val="20"/>
                <w:szCs w:val="20"/>
              </w:rPr>
            </w:pPr>
          </w:p>
        </w:tc>
        <w:tc>
          <w:tcPr>
            <w:tcW w:w="1134" w:type="dxa"/>
            <w:tcBorders>
              <w:top w:val="nil"/>
              <w:left w:val="single" w:sz="6" w:space="0" w:color="000000"/>
              <w:bottom w:val="nil"/>
              <w:right w:val="single" w:sz="6" w:space="0" w:color="000000"/>
            </w:tcBorders>
          </w:tcPr>
          <w:p w14:paraId="3EC2C1FC" w14:textId="77777777" w:rsidR="00C94D93" w:rsidRPr="008D4811" w:rsidRDefault="00C94D93" w:rsidP="00D66A76">
            <w:pPr>
              <w:pStyle w:val="TableParagraph"/>
              <w:ind w:left="168"/>
              <w:jc w:val="center"/>
              <w:rPr>
                <w:sz w:val="20"/>
                <w:szCs w:val="20"/>
              </w:rPr>
            </w:pPr>
            <w:r w:rsidRPr="008D4811">
              <w:rPr>
                <w:sz w:val="20"/>
                <w:szCs w:val="20"/>
              </w:rPr>
              <w:t>0,05</w:t>
            </w:r>
          </w:p>
        </w:tc>
        <w:tc>
          <w:tcPr>
            <w:tcW w:w="708" w:type="dxa"/>
            <w:tcBorders>
              <w:top w:val="nil"/>
              <w:left w:val="single" w:sz="6" w:space="0" w:color="000000"/>
              <w:bottom w:val="nil"/>
            </w:tcBorders>
          </w:tcPr>
          <w:p w14:paraId="5098AC60" w14:textId="77777777" w:rsidR="00C94D93" w:rsidRPr="008D4811" w:rsidRDefault="00C94D93" w:rsidP="00D66A76">
            <w:pPr>
              <w:pStyle w:val="TableParagraph"/>
              <w:jc w:val="right"/>
              <w:rPr>
                <w:sz w:val="20"/>
                <w:szCs w:val="20"/>
              </w:rPr>
            </w:pPr>
          </w:p>
        </w:tc>
      </w:tr>
      <w:tr w:rsidR="00C94D93" w:rsidRPr="008D4811" w14:paraId="73744F07" w14:textId="77777777" w:rsidTr="00D66A76">
        <w:trPr>
          <w:trHeight w:val="333"/>
        </w:trPr>
        <w:tc>
          <w:tcPr>
            <w:tcW w:w="567" w:type="dxa"/>
            <w:tcBorders>
              <w:top w:val="nil"/>
              <w:bottom w:val="single" w:sz="6" w:space="0" w:color="000000"/>
              <w:right w:val="single" w:sz="6" w:space="0" w:color="000000"/>
            </w:tcBorders>
          </w:tcPr>
          <w:p w14:paraId="50C7A20D" w14:textId="77777777" w:rsidR="00C94D93" w:rsidRPr="008D4811" w:rsidRDefault="00C94D93" w:rsidP="00D66A76">
            <w:pPr>
              <w:pStyle w:val="TableParagraph"/>
              <w:rPr>
                <w:sz w:val="20"/>
                <w:szCs w:val="20"/>
              </w:rPr>
            </w:pPr>
          </w:p>
        </w:tc>
        <w:tc>
          <w:tcPr>
            <w:tcW w:w="6663" w:type="dxa"/>
            <w:vMerge/>
            <w:tcBorders>
              <w:top w:val="nil"/>
              <w:left w:val="single" w:sz="6" w:space="0" w:color="000000"/>
              <w:bottom w:val="single" w:sz="6" w:space="0" w:color="000000"/>
              <w:right w:val="single" w:sz="6" w:space="0" w:color="000000"/>
            </w:tcBorders>
          </w:tcPr>
          <w:p w14:paraId="15A0A19F" w14:textId="77777777" w:rsidR="00C94D93" w:rsidRPr="008D4811" w:rsidRDefault="00C94D93" w:rsidP="00D66A76">
            <w:pPr>
              <w:rPr>
                <w:sz w:val="20"/>
                <w:szCs w:val="20"/>
              </w:rPr>
            </w:pPr>
          </w:p>
        </w:tc>
        <w:tc>
          <w:tcPr>
            <w:tcW w:w="1134" w:type="dxa"/>
            <w:tcBorders>
              <w:top w:val="nil"/>
              <w:left w:val="single" w:sz="6" w:space="0" w:color="000000"/>
              <w:bottom w:val="single" w:sz="6" w:space="0" w:color="000000"/>
              <w:right w:val="single" w:sz="6" w:space="0" w:color="000000"/>
            </w:tcBorders>
          </w:tcPr>
          <w:p w14:paraId="4E64FC85" w14:textId="77777777" w:rsidR="00C94D93" w:rsidRPr="008D4811" w:rsidRDefault="00C94D93" w:rsidP="00D66A76">
            <w:pPr>
              <w:pStyle w:val="TableParagraph"/>
              <w:ind w:left="168"/>
              <w:jc w:val="center"/>
              <w:rPr>
                <w:sz w:val="20"/>
                <w:szCs w:val="20"/>
              </w:rPr>
            </w:pPr>
            <w:r w:rsidRPr="008D4811">
              <w:rPr>
                <w:sz w:val="20"/>
                <w:szCs w:val="20"/>
              </w:rPr>
              <w:t>0,14</w:t>
            </w:r>
          </w:p>
        </w:tc>
        <w:tc>
          <w:tcPr>
            <w:tcW w:w="708" w:type="dxa"/>
            <w:tcBorders>
              <w:top w:val="nil"/>
              <w:left w:val="single" w:sz="6" w:space="0" w:color="000000"/>
              <w:bottom w:val="single" w:sz="6" w:space="0" w:color="000000"/>
            </w:tcBorders>
          </w:tcPr>
          <w:p w14:paraId="13385728" w14:textId="77777777" w:rsidR="00C94D93" w:rsidRPr="008D4811" w:rsidRDefault="00C94D93" w:rsidP="00D66A76">
            <w:pPr>
              <w:pStyle w:val="TableParagraph"/>
              <w:jc w:val="right"/>
              <w:rPr>
                <w:sz w:val="20"/>
                <w:szCs w:val="20"/>
              </w:rPr>
            </w:pPr>
          </w:p>
        </w:tc>
      </w:tr>
      <w:tr w:rsidR="00C94D93" w:rsidRPr="008D4811" w14:paraId="3BBBDF61" w14:textId="77777777" w:rsidTr="00D66A76">
        <w:trPr>
          <w:trHeight w:val="459"/>
        </w:trPr>
        <w:tc>
          <w:tcPr>
            <w:tcW w:w="567" w:type="dxa"/>
            <w:tcBorders>
              <w:top w:val="single" w:sz="6" w:space="0" w:color="000000"/>
              <w:bottom w:val="nil"/>
              <w:right w:val="single" w:sz="6" w:space="0" w:color="000000"/>
            </w:tcBorders>
          </w:tcPr>
          <w:p w14:paraId="5008B3E8" w14:textId="77777777" w:rsidR="00C94D93" w:rsidRPr="008D4811" w:rsidRDefault="00C94D93" w:rsidP="00D66A76">
            <w:pPr>
              <w:pStyle w:val="TableParagraph"/>
              <w:rPr>
                <w:sz w:val="20"/>
                <w:szCs w:val="20"/>
              </w:rPr>
            </w:pPr>
          </w:p>
          <w:p w14:paraId="78EAA890" w14:textId="77777777" w:rsidR="00C94D93" w:rsidRPr="008D4811" w:rsidRDefault="00C94D93" w:rsidP="00D66A76">
            <w:pPr>
              <w:pStyle w:val="TableParagraph"/>
              <w:ind w:left="167" w:right="145"/>
              <w:jc w:val="center"/>
              <w:rPr>
                <w:sz w:val="20"/>
                <w:szCs w:val="20"/>
              </w:rPr>
            </w:pPr>
            <w:r w:rsidRPr="008D4811">
              <w:rPr>
                <w:sz w:val="20"/>
                <w:szCs w:val="20"/>
              </w:rPr>
              <w:t>4.</w:t>
            </w:r>
          </w:p>
        </w:tc>
        <w:tc>
          <w:tcPr>
            <w:tcW w:w="6663" w:type="dxa"/>
            <w:tcBorders>
              <w:top w:val="single" w:sz="6" w:space="0" w:color="000000"/>
              <w:left w:val="single" w:sz="6" w:space="0" w:color="000000"/>
              <w:bottom w:val="nil"/>
              <w:right w:val="single" w:sz="6" w:space="0" w:color="000000"/>
            </w:tcBorders>
          </w:tcPr>
          <w:p w14:paraId="5D51A1FC" w14:textId="77777777" w:rsidR="00C94D93" w:rsidRPr="008D4811" w:rsidRDefault="00C94D93" w:rsidP="00D66A76">
            <w:pPr>
              <w:pStyle w:val="TableParagraph"/>
              <w:ind w:left="115"/>
              <w:rPr>
                <w:b/>
                <w:sz w:val="20"/>
                <w:szCs w:val="20"/>
              </w:rPr>
            </w:pPr>
            <w:r w:rsidRPr="008D4811">
              <w:rPr>
                <w:b/>
                <w:sz w:val="20"/>
                <w:szCs w:val="20"/>
              </w:rPr>
              <w:t>ZELENE POVRŠINE</w:t>
            </w:r>
            <w:r w:rsidRPr="008D4811">
              <w:rPr>
                <w:b/>
                <w:spacing w:val="-7"/>
                <w:sz w:val="20"/>
                <w:szCs w:val="20"/>
              </w:rPr>
              <w:t xml:space="preserve"> </w:t>
            </w:r>
            <w:r w:rsidRPr="008D4811">
              <w:rPr>
                <w:b/>
                <w:sz w:val="20"/>
                <w:szCs w:val="20"/>
              </w:rPr>
              <w:t>ukupno</w:t>
            </w:r>
          </w:p>
          <w:p w14:paraId="1FC01C30" w14:textId="77777777" w:rsidR="00C94D93" w:rsidRPr="008D4811" w:rsidRDefault="00C94D93" w:rsidP="00D66A76">
            <w:pPr>
              <w:pStyle w:val="TableParagraph"/>
              <w:ind w:left="115"/>
              <w:rPr>
                <w:sz w:val="20"/>
                <w:szCs w:val="20"/>
              </w:rPr>
            </w:pPr>
            <w:r w:rsidRPr="008D4811">
              <w:rPr>
                <w:sz w:val="20"/>
                <w:szCs w:val="20"/>
              </w:rPr>
              <w:t>Z1 – uređene zelene</w:t>
            </w:r>
            <w:r w:rsidRPr="008D4811">
              <w:rPr>
                <w:spacing w:val="-12"/>
                <w:sz w:val="20"/>
                <w:szCs w:val="20"/>
              </w:rPr>
              <w:t xml:space="preserve"> </w:t>
            </w:r>
            <w:r w:rsidRPr="008D4811">
              <w:rPr>
                <w:sz w:val="20"/>
                <w:szCs w:val="20"/>
              </w:rPr>
              <w:t>površine</w:t>
            </w:r>
          </w:p>
        </w:tc>
        <w:tc>
          <w:tcPr>
            <w:tcW w:w="1134" w:type="dxa"/>
            <w:tcBorders>
              <w:top w:val="single" w:sz="6" w:space="0" w:color="000000"/>
              <w:left w:val="single" w:sz="6" w:space="0" w:color="000000"/>
              <w:bottom w:val="nil"/>
              <w:right w:val="single" w:sz="6" w:space="0" w:color="000000"/>
            </w:tcBorders>
          </w:tcPr>
          <w:p w14:paraId="28061689" w14:textId="77777777" w:rsidR="00C94D93" w:rsidRPr="008D4811" w:rsidRDefault="00C94D93" w:rsidP="00D66A76">
            <w:pPr>
              <w:pStyle w:val="TableParagraph"/>
              <w:ind w:left="168"/>
              <w:jc w:val="center"/>
              <w:rPr>
                <w:b/>
                <w:sz w:val="20"/>
                <w:szCs w:val="20"/>
              </w:rPr>
            </w:pPr>
            <w:r w:rsidRPr="008D4811">
              <w:rPr>
                <w:b/>
                <w:sz w:val="20"/>
                <w:szCs w:val="20"/>
              </w:rPr>
              <w:t>0,93</w:t>
            </w:r>
          </w:p>
          <w:p w14:paraId="0C9B48FC" w14:textId="77777777" w:rsidR="00C94D93" w:rsidRPr="008D4811" w:rsidRDefault="00C94D93" w:rsidP="00D66A76">
            <w:pPr>
              <w:pStyle w:val="TableParagraph"/>
              <w:ind w:left="220"/>
              <w:jc w:val="center"/>
              <w:rPr>
                <w:sz w:val="20"/>
                <w:szCs w:val="20"/>
              </w:rPr>
            </w:pPr>
            <w:r w:rsidRPr="008D4811">
              <w:rPr>
                <w:sz w:val="20"/>
                <w:szCs w:val="20"/>
              </w:rPr>
              <w:t>0,45</w:t>
            </w:r>
          </w:p>
        </w:tc>
        <w:tc>
          <w:tcPr>
            <w:tcW w:w="708" w:type="dxa"/>
            <w:tcBorders>
              <w:top w:val="single" w:sz="6" w:space="0" w:color="000000"/>
              <w:left w:val="single" w:sz="6" w:space="0" w:color="000000"/>
              <w:bottom w:val="nil"/>
            </w:tcBorders>
          </w:tcPr>
          <w:p w14:paraId="3C4B9C67" w14:textId="77777777" w:rsidR="00C94D93" w:rsidRPr="008D4811" w:rsidRDefault="00C94D93" w:rsidP="00D66A76">
            <w:pPr>
              <w:pStyle w:val="TableParagraph"/>
              <w:ind w:right="133"/>
              <w:jc w:val="right"/>
              <w:rPr>
                <w:sz w:val="20"/>
                <w:szCs w:val="20"/>
              </w:rPr>
            </w:pPr>
            <w:r w:rsidRPr="008D4811">
              <w:rPr>
                <w:sz w:val="20"/>
                <w:szCs w:val="20"/>
              </w:rPr>
              <w:t>29,1</w:t>
            </w:r>
          </w:p>
        </w:tc>
      </w:tr>
      <w:tr w:rsidR="00C94D93" w:rsidRPr="008D4811" w14:paraId="12B22A6E" w14:textId="77777777" w:rsidTr="00D66A76">
        <w:trPr>
          <w:trHeight w:val="226"/>
        </w:trPr>
        <w:tc>
          <w:tcPr>
            <w:tcW w:w="567" w:type="dxa"/>
            <w:tcBorders>
              <w:top w:val="nil"/>
              <w:bottom w:val="single" w:sz="6" w:space="0" w:color="000000"/>
              <w:right w:val="single" w:sz="6" w:space="0" w:color="000000"/>
            </w:tcBorders>
          </w:tcPr>
          <w:p w14:paraId="31755C6A" w14:textId="77777777" w:rsidR="00C94D93" w:rsidRPr="008D4811" w:rsidRDefault="00C94D93" w:rsidP="00D66A76">
            <w:pPr>
              <w:pStyle w:val="TableParagraph"/>
              <w:rPr>
                <w:sz w:val="20"/>
                <w:szCs w:val="20"/>
              </w:rPr>
            </w:pPr>
          </w:p>
        </w:tc>
        <w:tc>
          <w:tcPr>
            <w:tcW w:w="6663" w:type="dxa"/>
            <w:tcBorders>
              <w:top w:val="nil"/>
              <w:left w:val="single" w:sz="6" w:space="0" w:color="000000"/>
              <w:bottom w:val="single" w:sz="6" w:space="0" w:color="000000"/>
              <w:right w:val="single" w:sz="6" w:space="0" w:color="000000"/>
            </w:tcBorders>
          </w:tcPr>
          <w:p w14:paraId="7E670F9E" w14:textId="77777777" w:rsidR="00C94D93" w:rsidRPr="008D4811" w:rsidRDefault="00C94D93" w:rsidP="00D66A76">
            <w:pPr>
              <w:pStyle w:val="TableParagraph"/>
              <w:ind w:left="170"/>
              <w:rPr>
                <w:sz w:val="20"/>
                <w:szCs w:val="20"/>
              </w:rPr>
            </w:pPr>
            <w:r w:rsidRPr="008D4811">
              <w:rPr>
                <w:sz w:val="20"/>
                <w:szCs w:val="20"/>
              </w:rPr>
              <w:t>Z – zaštitne zelene površine</w:t>
            </w:r>
          </w:p>
        </w:tc>
        <w:tc>
          <w:tcPr>
            <w:tcW w:w="1134" w:type="dxa"/>
            <w:tcBorders>
              <w:top w:val="nil"/>
              <w:left w:val="single" w:sz="6" w:space="0" w:color="000000"/>
              <w:bottom w:val="single" w:sz="6" w:space="0" w:color="000000"/>
              <w:right w:val="single" w:sz="6" w:space="0" w:color="000000"/>
            </w:tcBorders>
          </w:tcPr>
          <w:p w14:paraId="52CF1AAE" w14:textId="77777777" w:rsidR="00C94D93" w:rsidRPr="008D4811" w:rsidRDefault="00C94D93" w:rsidP="00D66A76">
            <w:pPr>
              <w:pStyle w:val="TableParagraph"/>
              <w:ind w:left="220"/>
              <w:jc w:val="center"/>
              <w:rPr>
                <w:sz w:val="20"/>
                <w:szCs w:val="20"/>
              </w:rPr>
            </w:pPr>
            <w:r w:rsidRPr="008D4811">
              <w:rPr>
                <w:sz w:val="20"/>
                <w:szCs w:val="20"/>
              </w:rPr>
              <w:t>0,48</w:t>
            </w:r>
          </w:p>
        </w:tc>
        <w:tc>
          <w:tcPr>
            <w:tcW w:w="708" w:type="dxa"/>
            <w:tcBorders>
              <w:top w:val="nil"/>
              <w:left w:val="single" w:sz="6" w:space="0" w:color="000000"/>
              <w:bottom w:val="single" w:sz="6" w:space="0" w:color="000000"/>
            </w:tcBorders>
          </w:tcPr>
          <w:p w14:paraId="6E3F6FD5" w14:textId="77777777" w:rsidR="00C94D93" w:rsidRPr="008D4811" w:rsidRDefault="00C94D93" w:rsidP="00D66A76">
            <w:pPr>
              <w:pStyle w:val="TableParagraph"/>
              <w:jc w:val="right"/>
              <w:rPr>
                <w:sz w:val="20"/>
                <w:szCs w:val="20"/>
              </w:rPr>
            </w:pPr>
          </w:p>
        </w:tc>
      </w:tr>
      <w:tr w:rsidR="00C94D93" w:rsidRPr="008D4811" w14:paraId="6D2D1ACB" w14:textId="77777777" w:rsidTr="00D66A76">
        <w:trPr>
          <w:trHeight w:val="1150"/>
        </w:trPr>
        <w:tc>
          <w:tcPr>
            <w:tcW w:w="567" w:type="dxa"/>
            <w:tcBorders>
              <w:top w:val="single" w:sz="6" w:space="0" w:color="000000"/>
              <w:right w:val="single" w:sz="6" w:space="0" w:color="000000"/>
            </w:tcBorders>
          </w:tcPr>
          <w:p w14:paraId="58126EBD" w14:textId="77777777" w:rsidR="00C94D93" w:rsidRPr="008D4811" w:rsidRDefault="00C94D93" w:rsidP="00D66A76">
            <w:pPr>
              <w:pStyle w:val="TableParagraph"/>
              <w:rPr>
                <w:sz w:val="20"/>
                <w:szCs w:val="20"/>
              </w:rPr>
            </w:pPr>
          </w:p>
          <w:p w14:paraId="562F2C04" w14:textId="77777777" w:rsidR="00C94D93" w:rsidRPr="008D4811" w:rsidRDefault="00C94D93" w:rsidP="00D66A76">
            <w:pPr>
              <w:pStyle w:val="TableParagraph"/>
              <w:rPr>
                <w:sz w:val="20"/>
                <w:szCs w:val="20"/>
              </w:rPr>
            </w:pPr>
          </w:p>
          <w:p w14:paraId="6AB869BF" w14:textId="77777777" w:rsidR="00C94D93" w:rsidRPr="008D4811" w:rsidRDefault="00C94D93" w:rsidP="00D66A76">
            <w:pPr>
              <w:pStyle w:val="TableParagraph"/>
              <w:ind w:left="167" w:right="145"/>
              <w:jc w:val="center"/>
              <w:rPr>
                <w:sz w:val="20"/>
                <w:szCs w:val="20"/>
              </w:rPr>
            </w:pPr>
            <w:r w:rsidRPr="008D4811">
              <w:rPr>
                <w:sz w:val="20"/>
                <w:szCs w:val="20"/>
              </w:rPr>
              <w:t>5.</w:t>
            </w:r>
          </w:p>
        </w:tc>
        <w:tc>
          <w:tcPr>
            <w:tcW w:w="6663" w:type="dxa"/>
            <w:tcBorders>
              <w:top w:val="single" w:sz="6" w:space="0" w:color="000000"/>
              <w:left w:val="single" w:sz="6" w:space="0" w:color="000000"/>
              <w:right w:val="single" w:sz="6" w:space="0" w:color="000000"/>
            </w:tcBorders>
          </w:tcPr>
          <w:p w14:paraId="3FBDAB7D" w14:textId="77777777" w:rsidR="00C94D93" w:rsidRPr="008D4811" w:rsidRDefault="00C94D93" w:rsidP="00D66A76">
            <w:pPr>
              <w:pStyle w:val="TableParagraph"/>
              <w:ind w:left="115"/>
              <w:rPr>
                <w:b/>
                <w:sz w:val="20"/>
                <w:szCs w:val="20"/>
              </w:rPr>
            </w:pPr>
            <w:r w:rsidRPr="008D4811">
              <w:rPr>
                <w:b/>
                <w:sz w:val="20"/>
                <w:szCs w:val="20"/>
              </w:rPr>
              <w:t>PROMETNE POVRŠINE ukupno</w:t>
            </w:r>
          </w:p>
          <w:p w14:paraId="6A68B1D9" w14:textId="77777777" w:rsidR="00C94D93" w:rsidRPr="008D4811" w:rsidRDefault="00C94D93" w:rsidP="00D66A76">
            <w:pPr>
              <w:pStyle w:val="TableParagraph"/>
              <w:ind w:left="115"/>
              <w:rPr>
                <w:sz w:val="20"/>
                <w:szCs w:val="20"/>
              </w:rPr>
            </w:pPr>
            <w:r w:rsidRPr="008D4811">
              <w:rPr>
                <w:sz w:val="20"/>
                <w:szCs w:val="20"/>
              </w:rPr>
              <w:t>Obalna šetnica</w:t>
            </w:r>
          </w:p>
          <w:p w14:paraId="4D7BD10F" w14:textId="77777777" w:rsidR="00C94D93" w:rsidRPr="008D4811" w:rsidRDefault="00C94D93" w:rsidP="00D66A76">
            <w:pPr>
              <w:pStyle w:val="TableParagraph"/>
              <w:ind w:left="115"/>
              <w:rPr>
                <w:sz w:val="20"/>
                <w:szCs w:val="20"/>
              </w:rPr>
            </w:pPr>
            <w:r w:rsidRPr="008D4811">
              <w:rPr>
                <w:sz w:val="20"/>
                <w:szCs w:val="20"/>
              </w:rPr>
              <w:t>Ostale pješačke površine</w:t>
            </w:r>
          </w:p>
          <w:p w14:paraId="221016A0" w14:textId="77777777" w:rsidR="00C94D93" w:rsidRPr="008D4811" w:rsidRDefault="00C94D93" w:rsidP="00D66A76">
            <w:pPr>
              <w:pStyle w:val="TableParagraph"/>
              <w:ind w:left="115" w:right="1355"/>
              <w:rPr>
                <w:sz w:val="20"/>
                <w:szCs w:val="20"/>
              </w:rPr>
            </w:pPr>
            <w:r w:rsidRPr="008D4811">
              <w:rPr>
                <w:sz w:val="20"/>
                <w:szCs w:val="20"/>
              </w:rPr>
              <w:t>Morska luka otvorena za javni promet (akvatorij luke 0,29 ha)</w:t>
            </w:r>
          </w:p>
        </w:tc>
        <w:tc>
          <w:tcPr>
            <w:tcW w:w="1134" w:type="dxa"/>
            <w:tcBorders>
              <w:top w:val="single" w:sz="6" w:space="0" w:color="000000"/>
              <w:left w:val="single" w:sz="6" w:space="0" w:color="000000"/>
              <w:right w:val="single" w:sz="6" w:space="0" w:color="000000"/>
            </w:tcBorders>
          </w:tcPr>
          <w:p w14:paraId="5E40BA5C" w14:textId="77777777" w:rsidR="00C94D93" w:rsidRPr="008D4811" w:rsidRDefault="00C94D93" w:rsidP="00D66A76">
            <w:pPr>
              <w:pStyle w:val="TableParagraph"/>
              <w:ind w:left="170"/>
              <w:jc w:val="center"/>
              <w:rPr>
                <w:b/>
                <w:sz w:val="20"/>
                <w:szCs w:val="20"/>
              </w:rPr>
            </w:pPr>
            <w:r w:rsidRPr="008D4811">
              <w:rPr>
                <w:b/>
                <w:sz w:val="20"/>
                <w:szCs w:val="20"/>
              </w:rPr>
              <w:t>0,35</w:t>
            </w:r>
          </w:p>
          <w:p w14:paraId="743A4B23" w14:textId="77777777" w:rsidR="00C94D93" w:rsidRPr="008D4811" w:rsidRDefault="00C94D93" w:rsidP="00D66A76">
            <w:pPr>
              <w:pStyle w:val="TableParagraph"/>
              <w:ind w:left="220"/>
              <w:jc w:val="center"/>
              <w:rPr>
                <w:sz w:val="20"/>
                <w:szCs w:val="20"/>
              </w:rPr>
            </w:pPr>
            <w:r w:rsidRPr="008D4811">
              <w:rPr>
                <w:sz w:val="20"/>
                <w:szCs w:val="20"/>
              </w:rPr>
              <w:t>0,23</w:t>
            </w:r>
          </w:p>
          <w:p w14:paraId="7B61773F" w14:textId="77777777" w:rsidR="00C94D93" w:rsidRPr="008D4811" w:rsidRDefault="00C94D93" w:rsidP="00D66A76">
            <w:pPr>
              <w:pStyle w:val="TableParagraph"/>
              <w:ind w:left="220"/>
              <w:jc w:val="center"/>
              <w:rPr>
                <w:sz w:val="20"/>
                <w:szCs w:val="20"/>
              </w:rPr>
            </w:pPr>
            <w:r w:rsidRPr="008D4811">
              <w:rPr>
                <w:sz w:val="20"/>
                <w:szCs w:val="20"/>
              </w:rPr>
              <w:t>0,06</w:t>
            </w:r>
          </w:p>
          <w:p w14:paraId="65289DB3" w14:textId="77777777" w:rsidR="00C94D93" w:rsidRPr="008D4811" w:rsidRDefault="00C94D93" w:rsidP="00D66A76">
            <w:pPr>
              <w:pStyle w:val="TableParagraph"/>
              <w:ind w:left="220"/>
              <w:jc w:val="center"/>
              <w:rPr>
                <w:sz w:val="20"/>
                <w:szCs w:val="20"/>
              </w:rPr>
            </w:pPr>
            <w:r w:rsidRPr="008D4811">
              <w:rPr>
                <w:sz w:val="20"/>
                <w:szCs w:val="20"/>
              </w:rPr>
              <w:t>0,06</w:t>
            </w:r>
          </w:p>
        </w:tc>
        <w:tc>
          <w:tcPr>
            <w:tcW w:w="708" w:type="dxa"/>
            <w:tcBorders>
              <w:top w:val="single" w:sz="6" w:space="0" w:color="000000"/>
              <w:left w:val="single" w:sz="6" w:space="0" w:color="000000"/>
            </w:tcBorders>
          </w:tcPr>
          <w:p w14:paraId="6236D8EE" w14:textId="77777777" w:rsidR="00C94D93" w:rsidRPr="008D4811" w:rsidRDefault="00C94D93" w:rsidP="00D66A76">
            <w:pPr>
              <w:pStyle w:val="TableParagraph"/>
              <w:ind w:right="133"/>
              <w:jc w:val="right"/>
              <w:rPr>
                <w:sz w:val="20"/>
                <w:szCs w:val="20"/>
              </w:rPr>
            </w:pPr>
            <w:r w:rsidRPr="008D4811">
              <w:rPr>
                <w:sz w:val="20"/>
                <w:szCs w:val="20"/>
              </w:rPr>
              <w:t>10,9</w:t>
            </w:r>
          </w:p>
        </w:tc>
      </w:tr>
      <w:tr w:rsidR="00C94D93" w:rsidRPr="008D4811" w14:paraId="0EC72D4F" w14:textId="77777777" w:rsidTr="00D66A76">
        <w:trPr>
          <w:trHeight w:val="268"/>
        </w:trPr>
        <w:tc>
          <w:tcPr>
            <w:tcW w:w="567" w:type="dxa"/>
            <w:tcBorders>
              <w:right w:val="single" w:sz="6" w:space="0" w:color="000000"/>
            </w:tcBorders>
          </w:tcPr>
          <w:p w14:paraId="7669D302" w14:textId="77777777" w:rsidR="00C94D93" w:rsidRPr="008D4811" w:rsidRDefault="00C94D93" w:rsidP="00D66A76">
            <w:pPr>
              <w:pStyle w:val="TableParagraph"/>
              <w:rPr>
                <w:sz w:val="20"/>
                <w:szCs w:val="20"/>
              </w:rPr>
            </w:pPr>
          </w:p>
        </w:tc>
        <w:tc>
          <w:tcPr>
            <w:tcW w:w="6663" w:type="dxa"/>
            <w:tcBorders>
              <w:left w:val="single" w:sz="6" w:space="0" w:color="000000"/>
              <w:right w:val="single" w:sz="6" w:space="0" w:color="000000"/>
            </w:tcBorders>
          </w:tcPr>
          <w:p w14:paraId="54D0D7E8" w14:textId="77777777" w:rsidR="00C94D93" w:rsidRPr="008D4811" w:rsidRDefault="00C94D93" w:rsidP="00D66A76">
            <w:pPr>
              <w:pStyle w:val="TableParagraph"/>
              <w:ind w:left="115"/>
              <w:rPr>
                <w:b/>
                <w:sz w:val="20"/>
                <w:szCs w:val="20"/>
              </w:rPr>
            </w:pPr>
            <w:r w:rsidRPr="008D4811">
              <w:rPr>
                <w:b/>
                <w:sz w:val="20"/>
                <w:szCs w:val="20"/>
              </w:rPr>
              <w:t>KOPNENI DIO UKUPNO</w:t>
            </w:r>
          </w:p>
        </w:tc>
        <w:tc>
          <w:tcPr>
            <w:tcW w:w="1134" w:type="dxa"/>
            <w:tcBorders>
              <w:left w:val="single" w:sz="6" w:space="0" w:color="000000"/>
              <w:right w:val="single" w:sz="6" w:space="0" w:color="000000"/>
            </w:tcBorders>
          </w:tcPr>
          <w:p w14:paraId="6AF7B393" w14:textId="77777777" w:rsidR="00C94D93" w:rsidRPr="008D4811" w:rsidRDefault="00C94D93" w:rsidP="00D66A76">
            <w:pPr>
              <w:pStyle w:val="TableParagraph"/>
              <w:ind w:left="115"/>
              <w:jc w:val="center"/>
              <w:rPr>
                <w:b/>
                <w:sz w:val="20"/>
                <w:szCs w:val="20"/>
              </w:rPr>
            </w:pPr>
            <w:r w:rsidRPr="008D4811">
              <w:rPr>
                <w:b/>
                <w:sz w:val="20"/>
                <w:szCs w:val="20"/>
              </w:rPr>
              <w:t>3,21</w:t>
            </w:r>
          </w:p>
        </w:tc>
        <w:tc>
          <w:tcPr>
            <w:tcW w:w="708" w:type="dxa"/>
            <w:tcBorders>
              <w:left w:val="single" w:sz="6" w:space="0" w:color="000000"/>
            </w:tcBorders>
          </w:tcPr>
          <w:p w14:paraId="3BB0F581" w14:textId="77777777" w:rsidR="00C94D93" w:rsidRPr="008D4811" w:rsidRDefault="00C94D93" w:rsidP="00D66A76">
            <w:pPr>
              <w:pStyle w:val="TableParagraph"/>
              <w:ind w:left="203"/>
              <w:jc w:val="right"/>
              <w:rPr>
                <w:b/>
                <w:sz w:val="20"/>
                <w:szCs w:val="20"/>
              </w:rPr>
            </w:pPr>
            <w:r w:rsidRPr="008D4811">
              <w:rPr>
                <w:b/>
                <w:sz w:val="20"/>
                <w:szCs w:val="20"/>
              </w:rPr>
              <w:t>100</w:t>
            </w:r>
          </w:p>
        </w:tc>
      </w:tr>
      <w:tr w:rsidR="00C94D93" w:rsidRPr="008D4811" w14:paraId="665AF1A3" w14:textId="77777777" w:rsidTr="00D66A76">
        <w:trPr>
          <w:trHeight w:val="217"/>
        </w:trPr>
        <w:tc>
          <w:tcPr>
            <w:tcW w:w="567" w:type="dxa"/>
            <w:vMerge w:val="restart"/>
            <w:tcBorders>
              <w:right w:val="single" w:sz="6" w:space="0" w:color="000000"/>
            </w:tcBorders>
          </w:tcPr>
          <w:p w14:paraId="0A21E234" w14:textId="77777777" w:rsidR="00C94D93" w:rsidRPr="008D4811" w:rsidRDefault="00C94D93" w:rsidP="00D66A76">
            <w:pPr>
              <w:pStyle w:val="TableParagraph"/>
              <w:ind w:left="187"/>
              <w:rPr>
                <w:sz w:val="20"/>
                <w:szCs w:val="20"/>
              </w:rPr>
            </w:pPr>
            <w:r w:rsidRPr="008D4811">
              <w:rPr>
                <w:sz w:val="20"/>
                <w:szCs w:val="20"/>
              </w:rPr>
              <w:t>6.</w:t>
            </w:r>
          </w:p>
        </w:tc>
        <w:tc>
          <w:tcPr>
            <w:tcW w:w="6663" w:type="dxa"/>
            <w:tcBorders>
              <w:left w:val="single" w:sz="6" w:space="0" w:color="000000"/>
              <w:bottom w:val="nil"/>
              <w:right w:val="single" w:sz="6" w:space="0" w:color="000000"/>
            </w:tcBorders>
          </w:tcPr>
          <w:p w14:paraId="50EFA8B3" w14:textId="77777777" w:rsidR="00C94D93" w:rsidRPr="008D4811" w:rsidRDefault="00C94D93" w:rsidP="00D66A76">
            <w:pPr>
              <w:pStyle w:val="TableParagraph"/>
              <w:ind w:left="115"/>
              <w:rPr>
                <w:b/>
                <w:sz w:val="20"/>
                <w:szCs w:val="20"/>
              </w:rPr>
            </w:pPr>
            <w:r w:rsidRPr="008D4811">
              <w:rPr>
                <w:b/>
                <w:sz w:val="20"/>
                <w:szCs w:val="20"/>
              </w:rPr>
              <w:t>AKVATORIJ U OBUHVATU UPU-a</w:t>
            </w:r>
          </w:p>
        </w:tc>
        <w:tc>
          <w:tcPr>
            <w:tcW w:w="1134" w:type="dxa"/>
            <w:tcBorders>
              <w:left w:val="single" w:sz="6" w:space="0" w:color="000000"/>
              <w:bottom w:val="nil"/>
              <w:right w:val="single" w:sz="6" w:space="0" w:color="000000"/>
            </w:tcBorders>
          </w:tcPr>
          <w:p w14:paraId="1527C3A1" w14:textId="77777777" w:rsidR="00C94D93" w:rsidRPr="008D4811" w:rsidRDefault="00C94D93" w:rsidP="00D66A76">
            <w:pPr>
              <w:pStyle w:val="TableParagraph"/>
              <w:ind w:left="168"/>
              <w:jc w:val="center"/>
              <w:rPr>
                <w:sz w:val="20"/>
                <w:szCs w:val="20"/>
              </w:rPr>
            </w:pPr>
            <w:r w:rsidRPr="008D4811">
              <w:rPr>
                <w:sz w:val="20"/>
                <w:szCs w:val="20"/>
              </w:rPr>
              <w:t>4,49</w:t>
            </w:r>
          </w:p>
        </w:tc>
        <w:tc>
          <w:tcPr>
            <w:tcW w:w="708" w:type="dxa"/>
            <w:vMerge w:val="restart"/>
            <w:tcBorders>
              <w:left w:val="single" w:sz="6" w:space="0" w:color="000000"/>
            </w:tcBorders>
          </w:tcPr>
          <w:p w14:paraId="3188C0D8" w14:textId="77777777" w:rsidR="00C94D93" w:rsidRPr="008D4811" w:rsidRDefault="00C94D93" w:rsidP="00D66A76">
            <w:pPr>
              <w:pStyle w:val="TableParagraph"/>
              <w:jc w:val="right"/>
              <w:rPr>
                <w:sz w:val="20"/>
                <w:szCs w:val="20"/>
              </w:rPr>
            </w:pPr>
          </w:p>
        </w:tc>
      </w:tr>
      <w:tr w:rsidR="00C94D93" w:rsidRPr="008D4811" w14:paraId="17129779" w14:textId="77777777" w:rsidTr="00D66A76">
        <w:trPr>
          <w:trHeight w:val="211"/>
        </w:trPr>
        <w:tc>
          <w:tcPr>
            <w:tcW w:w="567" w:type="dxa"/>
            <w:vMerge/>
            <w:tcBorders>
              <w:top w:val="nil"/>
              <w:right w:val="single" w:sz="6" w:space="0" w:color="000000"/>
            </w:tcBorders>
          </w:tcPr>
          <w:p w14:paraId="49F4EBE1" w14:textId="77777777" w:rsidR="00C94D93" w:rsidRPr="008D4811" w:rsidRDefault="00C94D93" w:rsidP="00D66A76">
            <w:pPr>
              <w:rPr>
                <w:sz w:val="20"/>
                <w:szCs w:val="20"/>
              </w:rPr>
            </w:pPr>
          </w:p>
        </w:tc>
        <w:tc>
          <w:tcPr>
            <w:tcW w:w="6663" w:type="dxa"/>
            <w:tcBorders>
              <w:top w:val="nil"/>
              <w:left w:val="single" w:sz="6" w:space="0" w:color="000000"/>
              <w:right w:val="single" w:sz="6" w:space="0" w:color="000000"/>
            </w:tcBorders>
          </w:tcPr>
          <w:p w14:paraId="540A05A2" w14:textId="77777777" w:rsidR="00C94D93" w:rsidRPr="008D4811" w:rsidRDefault="00C94D93" w:rsidP="00D66A76">
            <w:pPr>
              <w:pStyle w:val="TableParagraph"/>
              <w:ind w:left="115"/>
              <w:rPr>
                <w:sz w:val="20"/>
                <w:szCs w:val="20"/>
              </w:rPr>
            </w:pPr>
            <w:r w:rsidRPr="008D4811">
              <w:rPr>
                <w:sz w:val="20"/>
                <w:szCs w:val="20"/>
              </w:rPr>
              <w:t>od toga površina sidrišta (S)</w:t>
            </w:r>
          </w:p>
        </w:tc>
        <w:tc>
          <w:tcPr>
            <w:tcW w:w="1134" w:type="dxa"/>
            <w:tcBorders>
              <w:top w:val="nil"/>
              <w:left w:val="single" w:sz="6" w:space="0" w:color="000000"/>
              <w:right w:val="single" w:sz="6" w:space="0" w:color="000000"/>
            </w:tcBorders>
          </w:tcPr>
          <w:p w14:paraId="1F86EB19" w14:textId="77777777" w:rsidR="00C94D93" w:rsidRPr="008D4811" w:rsidRDefault="00C94D93" w:rsidP="00D66A76">
            <w:pPr>
              <w:pStyle w:val="TableParagraph"/>
              <w:ind w:left="168"/>
              <w:jc w:val="center"/>
              <w:rPr>
                <w:sz w:val="20"/>
                <w:szCs w:val="20"/>
              </w:rPr>
            </w:pPr>
            <w:r w:rsidRPr="008D4811">
              <w:rPr>
                <w:sz w:val="20"/>
                <w:szCs w:val="20"/>
              </w:rPr>
              <w:t>1,00</w:t>
            </w:r>
          </w:p>
        </w:tc>
        <w:tc>
          <w:tcPr>
            <w:tcW w:w="708" w:type="dxa"/>
            <w:vMerge/>
            <w:tcBorders>
              <w:top w:val="nil"/>
              <w:left w:val="single" w:sz="6" w:space="0" w:color="000000"/>
            </w:tcBorders>
          </w:tcPr>
          <w:p w14:paraId="15F5F05B" w14:textId="77777777" w:rsidR="00C94D93" w:rsidRPr="008D4811" w:rsidRDefault="00C94D93" w:rsidP="00D66A76">
            <w:pPr>
              <w:jc w:val="right"/>
              <w:rPr>
                <w:sz w:val="20"/>
                <w:szCs w:val="20"/>
              </w:rPr>
            </w:pPr>
          </w:p>
        </w:tc>
      </w:tr>
      <w:tr w:rsidR="00C94D93" w:rsidRPr="008D4811" w14:paraId="323364F1" w14:textId="77777777" w:rsidTr="00D66A76">
        <w:trPr>
          <w:trHeight w:val="453"/>
        </w:trPr>
        <w:tc>
          <w:tcPr>
            <w:tcW w:w="7230" w:type="dxa"/>
            <w:gridSpan w:val="2"/>
            <w:tcBorders>
              <w:right w:val="single" w:sz="6" w:space="0" w:color="000000"/>
            </w:tcBorders>
          </w:tcPr>
          <w:p w14:paraId="3F49AA37" w14:textId="77777777" w:rsidR="00C94D93" w:rsidRPr="008D4811" w:rsidRDefault="00C94D93" w:rsidP="00D66A76">
            <w:pPr>
              <w:pStyle w:val="TableParagraph"/>
              <w:ind w:left="107"/>
              <w:rPr>
                <w:sz w:val="20"/>
                <w:szCs w:val="20"/>
              </w:rPr>
            </w:pPr>
            <w:r w:rsidRPr="008D4811">
              <w:rPr>
                <w:b/>
                <w:sz w:val="20"/>
                <w:szCs w:val="20"/>
              </w:rPr>
              <w:t xml:space="preserve">U K U P N O </w:t>
            </w:r>
            <w:r w:rsidRPr="008D4811">
              <w:rPr>
                <w:sz w:val="20"/>
                <w:szCs w:val="20"/>
              </w:rPr>
              <w:t>(obuhvat Urbanističkog plana)</w:t>
            </w:r>
          </w:p>
        </w:tc>
        <w:tc>
          <w:tcPr>
            <w:tcW w:w="1134" w:type="dxa"/>
            <w:tcBorders>
              <w:left w:val="single" w:sz="6" w:space="0" w:color="000000"/>
              <w:right w:val="single" w:sz="6" w:space="0" w:color="000000"/>
            </w:tcBorders>
          </w:tcPr>
          <w:p w14:paraId="0813CEBC" w14:textId="77777777" w:rsidR="00C94D93" w:rsidRPr="008D4811" w:rsidRDefault="00C94D93" w:rsidP="00D66A76">
            <w:pPr>
              <w:pStyle w:val="TableParagraph"/>
              <w:ind w:left="167"/>
              <w:jc w:val="center"/>
              <w:rPr>
                <w:b/>
                <w:sz w:val="20"/>
                <w:szCs w:val="20"/>
              </w:rPr>
            </w:pPr>
            <w:r w:rsidRPr="008D4811">
              <w:rPr>
                <w:b/>
                <w:sz w:val="20"/>
                <w:szCs w:val="20"/>
              </w:rPr>
              <w:t>7,70</w:t>
            </w:r>
          </w:p>
        </w:tc>
        <w:tc>
          <w:tcPr>
            <w:tcW w:w="708" w:type="dxa"/>
            <w:tcBorders>
              <w:left w:val="single" w:sz="6" w:space="0" w:color="000000"/>
            </w:tcBorders>
          </w:tcPr>
          <w:p w14:paraId="7AEEB219" w14:textId="77777777" w:rsidR="00C94D93" w:rsidRPr="008D4811" w:rsidRDefault="00C94D93" w:rsidP="00D66A76">
            <w:pPr>
              <w:pStyle w:val="TableParagraph"/>
              <w:ind w:right="78"/>
              <w:jc w:val="right"/>
              <w:rPr>
                <w:b/>
                <w:sz w:val="20"/>
                <w:szCs w:val="20"/>
              </w:rPr>
            </w:pPr>
            <w:r w:rsidRPr="008D4811">
              <w:rPr>
                <w:b/>
                <w:sz w:val="20"/>
                <w:szCs w:val="20"/>
              </w:rPr>
              <w:t>100,0</w:t>
            </w:r>
          </w:p>
        </w:tc>
      </w:tr>
    </w:tbl>
    <w:p w14:paraId="6648D8ED" w14:textId="77777777" w:rsidR="00DE22A3" w:rsidRPr="00C94D93" w:rsidRDefault="00DE22A3" w:rsidP="00C94D93">
      <w:pPr>
        <w:jc w:val="both"/>
        <w:rPr>
          <w:rFonts w:ascii="Arial" w:hAnsi="Arial" w:cs="Arial"/>
          <w:sz w:val="22"/>
          <w:szCs w:val="22"/>
        </w:rPr>
      </w:pPr>
    </w:p>
    <w:p w14:paraId="13B6DFE8" w14:textId="77777777" w:rsidR="00DE22A3" w:rsidRPr="00C94D93" w:rsidRDefault="00DE22A3" w:rsidP="00C94D93">
      <w:pPr>
        <w:jc w:val="both"/>
        <w:rPr>
          <w:rFonts w:ascii="Arial" w:hAnsi="Arial" w:cs="Arial"/>
          <w:b/>
          <w:bCs/>
          <w:sz w:val="22"/>
          <w:szCs w:val="22"/>
        </w:rPr>
      </w:pPr>
      <w:r w:rsidRPr="00C94D93">
        <w:rPr>
          <w:rFonts w:ascii="Arial" w:hAnsi="Arial" w:cs="Arial"/>
          <w:b/>
          <w:bCs/>
          <w:sz w:val="22"/>
          <w:szCs w:val="22"/>
        </w:rPr>
        <w:t>2.</w:t>
      </w:r>
      <w:r w:rsidRPr="00C94D93">
        <w:rPr>
          <w:rFonts w:ascii="Arial" w:hAnsi="Arial" w:cs="Arial"/>
          <w:b/>
          <w:bCs/>
          <w:sz w:val="22"/>
          <w:szCs w:val="22"/>
        </w:rPr>
        <w:tab/>
        <w:t>UVJETI SMJEŠTAJA GRAĐEVINA GOSPODARSKIH DJELATNOSTI</w:t>
      </w:r>
    </w:p>
    <w:p w14:paraId="69B878A8" w14:textId="77777777" w:rsidR="00DE22A3" w:rsidRPr="00C94D93" w:rsidRDefault="00DE22A3" w:rsidP="00C94D93">
      <w:pPr>
        <w:jc w:val="both"/>
        <w:rPr>
          <w:rFonts w:ascii="Arial" w:hAnsi="Arial" w:cs="Arial"/>
          <w:sz w:val="22"/>
          <w:szCs w:val="22"/>
        </w:rPr>
      </w:pPr>
    </w:p>
    <w:p w14:paraId="64F9B9C5"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5.</w:t>
      </w:r>
    </w:p>
    <w:p w14:paraId="5B589441" w14:textId="77777777" w:rsidR="00DE22A3" w:rsidRPr="00C94D93" w:rsidRDefault="00DE22A3" w:rsidP="00C94D93">
      <w:pPr>
        <w:jc w:val="both"/>
        <w:rPr>
          <w:rFonts w:ascii="Arial" w:hAnsi="Arial" w:cs="Arial"/>
          <w:sz w:val="22"/>
          <w:szCs w:val="22"/>
        </w:rPr>
      </w:pPr>
    </w:p>
    <w:p w14:paraId="703C6BB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području obuhvata UPU-a omogućava se, radi povećanja kvalitete ponude, rekonstrukcija postojećih građevina te gradnja novih građevina sukladno ovim odredbama, Krajobrazno - konzervatorskoj studiji i posebnim uvjetima javnopravnih tijela. Predviđena je gradnja i rekonstrukcija građevina gospodarske - ugostiteljsko turističke namjene, gradnja i uređenje Sportsko-rekreacijskih sadržaja i pješačkih površina, uređenje luka i drugih planiranih sadržaja. Sve nezakonite zgrade će se ukloniti. Površina i oznaka prostorne cjeline i prostorno planskih pokazatelja gradnje prikazani su u grafičkom dijelu elaborata Urbanističkog plana, kartografski prikaz broj 4. Način i uvjeti gradnje u mjerilu 1:1000.</w:t>
      </w:r>
    </w:p>
    <w:p w14:paraId="58FD06BF" w14:textId="3372FE67" w:rsidR="00DE22A3" w:rsidRDefault="00DE22A3" w:rsidP="00C94D93">
      <w:pPr>
        <w:jc w:val="both"/>
        <w:rPr>
          <w:rFonts w:ascii="Arial" w:hAnsi="Arial" w:cs="Arial"/>
          <w:sz w:val="22"/>
          <w:szCs w:val="22"/>
        </w:rPr>
      </w:pPr>
    </w:p>
    <w:p w14:paraId="5D969028" w14:textId="77777777" w:rsidR="00C94D93" w:rsidRPr="00C94D93" w:rsidRDefault="00C94D93" w:rsidP="00C94D93">
      <w:pPr>
        <w:jc w:val="both"/>
        <w:rPr>
          <w:rFonts w:ascii="Arial" w:hAnsi="Arial" w:cs="Arial"/>
          <w:sz w:val="22"/>
          <w:szCs w:val="22"/>
        </w:rPr>
      </w:pPr>
    </w:p>
    <w:p w14:paraId="7DF8C14C"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6.</w:t>
      </w:r>
    </w:p>
    <w:p w14:paraId="4B1C80BD" w14:textId="77777777" w:rsidR="00DE22A3" w:rsidRPr="00C94D93" w:rsidRDefault="00DE22A3" w:rsidP="00C94D93">
      <w:pPr>
        <w:jc w:val="both"/>
        <w:rPr>
          <w:rFonts w:ascii="Arial" w:hAnsi="Arial" w:cs="Arial"/>
          <w:sz w:val="22"/>
          <w:szCs w:val="22"/>
        </w:rPr>
      </w:pPr>
    </w:p>
    <w:p w14:paraId="1F839D8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Gospodarske djelatnosti ugostiteljsko turističke namjene (T4) uključuju postojeće i planirane građevine, a mogu imati i prateće sadržaje u skladu s prostornim mogućnostima i kategorijom sukladno posebnim propisima. Planirani kapacitet ugostiteljsko turističke namjene iznosi 80 kreveta.</w:t>
      </w:r>
    </w:p>
    <w:p w14:paraId="173E960A" w14:textId="77777777" w:rsidR="00DE22A3" w:rsidRPr="00C94D93" w:rsidRDefault="00DE22A3" w:rsidP="00C94D93">
      <w:pPr>
        <w:jc w:val="both"/>
        <w:rPr>
          <w:rFonts w:ascii="Arial" w:hAnsi="Arial" w:cs="Arial"/>
          <w:sz w:val="22"/>
          <w:szCs w:val="22"/>
        </w:rPr>
      </w:pPr>
    </w:p>
    <w:p w14:paraId="570EC33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Kako je u smjernicama Krajobrazno-konzervatorske studije određeno da nije prihvatljiva promjena geometrije povijesnih čestica (dijeljenje postojećih čestica) koje, osim što imaju dokumentarnu vrijednost, utječu i na stvaranje prostornih odnosa, tako se ovim UPU-om također ne preporučuje daljnja parcelacija zemljišta.</w:t>
      </w:r>
    </w:p>
    <w:p w14:paraId="6C64F18B" w14:textId="77777777" w:rsidR="00DE22A3" w:rsidRPr="00C94D93" w:rsidRDefault="00DE22A3" w:rsidP="00C94D93">
      <w:pPr>
        <w:jc w:val="both"/>
        <w:rPr>
          <w:rFonts w:ascii="Arial" w:hAnsi="Arial" w:cs="Arial"/>
          <w:sz w:val="22"/>
          <w:szCs w:val="22"/>
        </w:rPr>
      </w:pPr>
    </w:p>
    <w:p w14:paraId="7793616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Planirane su dvije prostorne cjeline unutar ugostiteljskom turističke namjene (T4) i to jedna prostorna cjelina koja je formirana izvan pojasa 100 m od obalne crte, oznake T42 i druga prostorna cjelina koja je smještena unutar pojasa 100 m od obalne crte, oznake T41. Prostorne cjeline iz ovog stavka prikazane su na kartografskom prikazu broj 4. Način i uvjeti gradnje u mjerili 1:1000.</w:t>
      </w:r>
    </w:p>
    <w:p w14:paraId="6C0C624A" w14:textId="77777777" w:rsidR="00DE22A3" w:rsidRPr="00C94D93" w:rsidRDefault="00DE22A3" w:rsidP="00C94D93">
      <w:pPr>
        <w:jc w:val="both"/>
        <w:rPr>
          <w:rFonts w:ascii="Arial" w:hAnsi="Arial" w:cs="Arial"/>
          <w:sz w:val="22"/>
          <w:szCs w:val="22"/>
        </w:rPr>
      </w:pPr>
    </w:p>
    <w:p w14:paraId="3223A1CD" w14:textId="77777777" w:rsidR="00DE22A3" w:rsidRPr="00C94D93" w:rsidRDefault="00DE22A3" w:rsidP="00C94D93">
      <w:pPr>
        <w:jc w:val="both"/>
        <w:rPr>
          <w:rFonts w:ascii="Arial" w:hAnsi="Arial" w:cs="Arial"/>
          <w:sz w:val="22"/>
          <w:szCs w:val="22"/>
        </w:rPr>
      </w:pPr>
    </w:p>
    <w:p w14:paraId="1C030520"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7.</w:t>
      </w:r>
    </w:p>
    <w:p w14:paraId="3AE85353" w14:textId="77777777" w:rsidR="00DE22A3" w:rsidRPr="00C94D93" w:rsidRDefault="00DE22A3" w:rsidP="00C94D93">
      <w:pPr>
        <w:jc w:val="both"/>
        <w:rPr>
          <w:rFonts w:ascii="Arial" w:hAnsi="Arial" w:cs="Arial"/>
          <w:sz w:val="22"/>
          <w:szCs w:val="22"/>
        </w:rPr>
      </w:pPr>
    </w:p>
    <w:p w14:paraId="7DD1618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prostornu cjelinu ugostiteljsko turističke namjene, oznake T42, koja se nalazi izvan pojasa 100 m od obalne crte određuje se režim promjena korištenja radi poboljšanja funkcionalnosti (nova gradnja, uklanjanje nezakonitih zgrada). Omogućava se rekonstrukcija postojeće građevine i gradnja novih građevina prema slijedećim uvjetima:</w:t>
      </w:r>
    </w:p>
    <w:p w14:paraId="64986C96" w14:textId="09583B17"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 xml:space="preserve">najveći koeficijent izgrađenosti ugostiteljsko turističke namjene unutar ove prostorne cjeline iznosi </w:t>
      </w:r>
      <w:proofErr w:type="spellStart"/>
      <w:r w:rsidRPr="00C94D93">
        <w:rPr>
          <w:rFonts w:ascii="Arial" w:hAnsi="Arial" w:cs="Arial"/>
          <w:sz w:val="22"/>
          <w:szCs w:val="22"/>
        </w:rPr>
        <w:t>kig</w:t>
      </w:r>
      <w:proofErr w:type="spellEnd"/>
      <w:r w:rsidRPr="00C94D93">
        <w:rPr>
          <w:rFonts w:ascii="Arial" w:hAnsi="Arial" w:cs="Arial"/>
          <w:sz w:val="22"/>
          <w:szCs w:val="22"/>
        </w:rPr>
        <w:t>=0,3,</w:t>
      </w:r>
    </w:p>
    <w:p w14:paraId="468A94D4" w14:textId="531E6F68"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najveći koeficijent iskoristivosti iznosi kis=0,8,</w:t>
      </w:r>
    </w:p>
    <w:p w14:paraId="4D7C56CA" w14:textId="3849C541"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prema navedenim koeficijentima, unutar te prostorne cjeline površine oko 5.600 m2 može se izgraditi oko 1.680 m2 tlocrta zgrada (postojeća zgrada i nove zgrade), a ukupna građevinska bruto površina svih zgrada iznosi oko 4.480 m2</w:t>
      </w:r>
    </w:p>
    <w:p w14:paraId="361A720E" w14:textId="6F142794"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omogućava se nova gradnja smještajnih sadržaja - turističke vile i gradnja pratećih sadržaja za smještaj osoblja i druge potrebne prateće sadržaje (zabavni, gospodarski sadržaji, spremište i sl.),</w:t>
      </w:r>
    </w:p>
    <w:p w14:paraId="2F96416D" w14:textId="5EE92EF4"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uvažavajući povijesnu i prirodnu vrijednost, potrebno je visoko kvalitetno arhitektonsko urbanističko krajobrazno rješenje svih građevina unutar ove prostorne cjeline, a u skladu s konzervatorskim uvjetima,</w:t>
      </w:r>
    </w:p>
    <w:p w14:paraId="3258D13C" w14:textId="4FA062F1"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za vanjsku obradu pročelja koristiti prigušeni kolorit u obradi pročelja,</w:t>
      </w:r>
    </w:p>
    <w:p w14:paraId="145FAE16" w14:textId="4C9FB1F2"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t>sve građevine se moraju smjestiti na udaljenosti od najmanje 3,0 m od ruba ove prostorne cjeline.</w:t>
      </w:r>
    </w:p>
    <w:p w14:paraId="35A639D1" w14:textId="671020BF" w:rsidR="00DE22A3" w:rsidRPr="00C94D93" w:rsidRDefault="00DE22A3" w:rsidP="00EC20E6">
      <w:pPr>
        <w:pStyle w:val="ListParagraph"/>
        <w:numPr>
          <w:ilvl w:val="0"/>
          <w:numId w:val="97"/>
        </w:numPr>
        <w:jc w:val="both"/>
        <w:rPr>
          <w:rFonts w:ascii="Arial" w:hAnsi="Arial" w:cs="Arial"/>
          <w:sz w:val="22"/>
          <w:szCs w:val="22"/>
        </w:rPr>
      </w:pPr>
      <w:r w:rsidRPr="00C94D93">
        <w:rPr>
          <w:rFonts w:ascii="Arial" w:hAnsi="Arial" w:cs="Arial"/>
          <w:sz w:val="22"/>
          <w:szCs w:val="22"/>
        </w:rPr>
        <w:lastRenderedPageBreak/>
        <w:t xml:space="preserve">40% površine ove prostorne cjeline, ili oko 2.240 m2 mora predstavljati prirodno ili uređeno </w:t>
      </w:r>
      <w:proofErr w:type="spellStart"/>
      <w:r w:rsidRPr="00C94D93">
        <w:rPr>
          <w:rFonts w:ascii="Arial" w:hAnsi="Arial" w:cs="Arial"/>
          <w:sz w:val="22"/>
          <w:szCs w:val="22"/>
        </w:rPr>
        <w:t>parkovsko</w:t>
      </w:r>
      <w:proofErr w:type="spellEnd"/>
      <w:r w:rsidRPr="00C94D93">
        <w:rPr>
          <w:rFonts w:ascii="Arial" w:hAnsi="Arial" w:cs="Arial"/>
          <w:sz w:val="22"/>
          <w:szCs w:val="22"/>
        </w:rPr>
        <w:t xml:space="preserve"> zelenilo,</w:t>
      </w:r>
    </w:p>
    <w:p w14:paraId="4504C6C4" w14:textId="66233F39" w:rsidR="00DE22A3" w:rsidRPr="00C94D93" w:rsidRDefault="00C94D93" w:rsidP="00EC20E6">
      <w:pPr>
        <w:pStyle w:val="ListParagraph"/>
        <w:numPr>
          <w:ilvl w:val="0"/>
          <w:numId w:val="97"/>
        </w:numPr>
        <w:jc w:val="both"/>
        <w:rPr>
          <w:rFonts w:ascii="Arial" w:hAnsi="Arial" w:cs="Arial"/>
          <w:sz w:val="22"/>
          <w:szCs w:val="22"/>
        </w:rPr>
      </w:pPr>
      <w:r>
        <w:rPr>
          <w:rFonts w:ascii="Arial" w:hAnsi="Arial" w:cs="Arial"/>
          <w:sz w:val="22"/>
          <w:szCs w:val="22"/>
        </w:rPr>
        <w:t>p</w:t>
      </w:r>
      <w:r w:rsidR="00DE22A3" w:rsidRPr="00C94D93">
        <w:rPr>
          <w:rFonts w:ascii="Arial" w:hAnsi="Arial" w:cs="Arial"/>
          <w:sz w:val="22"/>
          <w:szCs w:val="22"/>
        </w:rPr>
        <w:t>riključak na komunalnu i drugu infrastrukturu se rješava u skladu s rješenjem infrastrukture sadržane u UPU-u i prema posebnim uvjetima nadležnih javnopravnih tijela. Tehnološke otpadne vode i otpadne vode iz kuhinja i praonica, prije ispuštanja u fekalnu kanalizaciju, moraju se pročistiti do razine kućanskih otpadnih voda.</w:t>
      </w:r>
    </w:p>
    <w:p w14:paraId="634A1DC0" w14:textId="77777777" w:rsidR="00DE22A3" w:rsidRPr="00C94D93" w:rsidRDefault="00DE22A3" w:rsidP="00C94D93">
      <w:pPr>
        <w:jc w:val="both"/>
        <w:rPr>
          <w:rFonts w:ascii="Arial" w:hAnsi="Arial" w:cs="Arial"/>
          <w:sz w:val="22"/>
          <w:szCs w:val="22"/>
        </w:rPr>
      </w:pPr>
    </w:p>
    <w:p w14:paraId="2D6432B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Omogućava se gradnja više turističkih vila prema slijedećim uvjetima:</w:t>
      </w:r>
    </w:p>
    <w:p w14:paraId="77FA0911" w14:textId="54695DD9" w:rsidR="00DE22A3" w:rsidRPr="00C94D93" w:rsidRDefault="00DE22A3" w:rsidP="00EC20E6">
      <w:pPr>
        <w:pStyle w:val="ListParagraph"/>
        <w:numPr>
          <w:ilvl w:val="0"/>
          <w:numId w:val="98"/>
        </w:numPr>
        <w:jc w:val="both"/>
        <w:rPr>
          <w:rFonts w:ascii="Arial" w:hAnsi="Arial" w:cs="Arial"/>
          <w:sz w:val="22"/>
          <w:szCs w:val="22"/>
        </w:rPr>
      </w:pPr>
      <w:r w:rsidRPr="00C94D93">
        <w:rPr>
          <w:rFonts w:ascii="Arial" w:hAnsi="Arial" w:cs="Arial"/>
          <w:sz w:val="22"/>
          <w:szCs w:val="22"/>
        </w:rPr>
        <w:t>najveća visina turističke vile iznosi P+2 odnosno najviše 10,0 m, mjereno od najniže kote uređenog terena uz pročelje građevine do vijenca građevine,</w:t>
      </w:r>
    </w:p>
    <w:p w14:paraId="4E3ABDAC" w14:textId="2A717DBA" w:rsidR="00DE22A3" w:rsidRPr="00C94D93" w:rsidRDefault="00DE22A3" w:rsidP="00EC20E6">
      <w:pPr>
        <w:pStyle w:val="ListParagraph"/>
        <w:numPr>
          <w:ilvl w:val="0"/>
          <w:numId w:val="98"/>
        </w:numPr>
        <w:jc w:val="both"/>
        <w:rPr>
          <w:rFonts w:ascii="Arial" w:hAnsi="Arial" w:cs="Arial"/>
          <w:sz w:val="22"/>
          <w:szCs w:val="22"/>
        </w:rPr>
      </w:pPr>
      <w:r w:rsidRPr="00C94D93">
        <w:rPr>
          <w:rFonts w:ascii="Arial" w:hAnsi="Arial" w:cs="Arial"/>
          <w:sz w:val="22"/>
          <w:szCs w:val="22"/>
        </w:rPr>
        <w:t>turističke vile mogu imati kosi ili ravni krov,</w:t>
      </w:r>
    </w:p>
    <w:p w14:paraId="3E8B49EC" w14:textId="60BF8A79" w:rsidR="00DE22A3" w:rsidRPr="00C94D93" w:rsidRDefault="00DE22A3" w:rsidP="00EC20E6">
      <w:pPr>
        <w:pStyle w:val="ListParagraph"/>
        <w:numPr>
          <w:ilvl w:val="0"/>
          <w:numId w:val="98"/>
        </w:numPr>
        <w:jc w:val="both"/>
        <w:rPr>
          <w:rFonts w:ascii="Arial" w:hAnsi="Arial" w:cs="Arial"/>
          <w:sz w:val="22"/>
          <w:szCs w:val="22"/>
        </w:rPr>
      </w:pPr>
      <w:r w:rsidRPr="00C94D93">
        <w:rPr>
          <w:rFonts w:ascii="Arial" w:hAnsi="Arial" w:cs="Arial"/>
          <w:sz w:val="22"/>
          <w:szCs w:val="22"/>
        </w:rPr>
        <w:t>vile se moraju uklopiti u konfiguraciju i morfologiju prirodnog i zatečenog terena uz očuvanje vrijedne šumske sastojine,</w:t>
      </w:r>
    </w:p>
    <w:p w14:paraId="009FC5CB" w14:textId="77777777" w:rsidR="00DE22A3" w:rsidRPr="00C94D93" w:rsidRDefault="00DE22A3" w:rsidP="00C94D93">
      <w:pPr>
        <w:jc w:val="both"/>
        <w:rPr>
          <w:rFonts w:ascii="Arial" w:hAnsi="Arial" w:cs="Arial"/>
          <w:sz w:val="22"/>
          <w:szCs w:val="22"/>
        </w:rPr>
      </w:pPr>
    </w:p>
    <w:p w14:paraId="0C73B52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Građevine za prateće sadržaje za smještaj osoblja i druge potrebne prateće sadržaje (zabavni, gospodarski sadržaji, spremište i sl.) grade se prema slijedećim uvjetima:</w:t>
      </w:r>
    </w:p>
    <w:p w14:paraId="4DFA03D8" w14:textId="17740B8B" w:rsidR="00DE22A3" w:rsidRPr="00C94D93" w:rsidRDefault="00DE22A3" w:rsidP="00EC20E6">
      <w:pPr>
        <w:pStyle w:val="ListParagraph"/>
        <w:numPr>
          <w:ilvl w:val="0"/>
          <w:numId w:val="99"/>
        </w:numPr>
        <w:jc w:val="both"/>
        <w:rPr>
          <w:rFonts w:ascii="Arial" w:hAnsi="Arial" w:cs="Arial"/>
          <w:sz w:val="22"/>
          <w:szCs w:val="22"/>
        </w:rPr>
      </w:pPr>
      <w:r w:rsidRPr="00C94D93">
        <w:rPr>
          <w:rFonts w:ascii="Arial" w:hAnsi="Arial" w:cs="Arial"/>
          <w:sz w:val="22"/>
          <w:szCs w:val="22"/>
        </w:rPr>
        <w:t>građevine se mogu smjestiti uz postojeći put, odnosno nekadašnji kanal oborinske odvodnje i približno na mjestu izgrađenih građevina koje se uklanjaju. Jedna postojeća građevina se može rekonstruirati ili zamijeniti novom građevinom,</w:t>
      </w:r>
    </w:p>
    <w:p w14:paraId="0B7256EB" w14:textId="3C1E8AB3" w:rsidR="00DE22A3" w:rsidRPr="00C94D93" w:rsidRDefault="00DE22A3" w:rsidP="00EC20E6">
      <w:pPr>
        <w:pStyle w:val="ListParagraph"/>
        <w:numPr>
          <w:ilvl w:val="0"/>
          <w:numId w:val="99"/>
        </w:numPr>
        <w:jc w:val="both"/>
        <w:rPr>
          <w:rFonts w:ascii="Arial" w:hAnsi="Arial" w:cs="Arial"/>
          <w:sz w:val="22"/>
          <w:szCs w:val="22"/>
        </w:rPr>
      </w:pPr>
      <w:r w:rsidRPr="00C94D93">
        <w:rPr>
          <w:rFonts w:ascii="Arial" w:hAnsi="Arial" w:cs="Arial"/>
          <w:sz w:val="22"/>
          <w:szCs w:val="22"/>
        </w:rPr>
        <w:t>visina građevina iznosi do Po+P+2, odnosno najviše 10,0 m mjereno od najniže kote uređenog terena uz pročelje zgrade do donjeg ruba vijenca zgrade,</w:t>
      </w:r>
    </w:p>
    <w:p w14:paraId="3C7D1E48" w14:textId="0EF98EFC" w:rsidR="00DE22A3" w:rsidRPr="00C94D93" w:rsidRDefault="00DE22A3" w:rsidP="00EC20E6">
      <w:pPr>
        <w:pStyle w:val="ListParagraph"/>
        <w:numPr>
          <w:ilvl w:val="0"/>
          <w:numId w:val="99"/>
        </w:numPr>
        <w:jc w:val="both"/>
        <w:rPr>
          <w:rFonts w:ascii="Arial" w:hAnsi="Arial" w:cs="Arial"/>
          <w:sz w:val="22"/>
          <w:szCs w:val="22"/>
        </w:rPr>
      </w:pPr>
      <w:r w:rsidRPr="00C94D93">
        <w:rPr>
          <w:rFonts w:ascii="Arial" w:hAnsi="Arial" w:cs="Arial"/>
          <w:sz w:val="22"/>
          <w:szCs w:val="22"/>
        </w:rPr>
        <w:t xml:space="preserve">omogućava se gradnja </w:t>
      </w:r>
      <w:proofErr w:type="spellStart"/>
      <w:r w:rsidRPr="00C94D93">
        <w:rPr>
          <w:rFonts w:ascii="Arial" w:hAnsi="Arial" w:cs="Arial"/>
          <w:sz w:val="22"/>
          <w:szCs w:val="22"/>
        </w:rPr>
        <w:t>dvostrešnog</w:t>
      </w:r>
      <w:proofErr w:type="spellEnd"/>
      <w:r w:rsidRPr="00C94D93">
        <w:rPr>
          <w:rFonts w:ascii="Arial" w:hAnsi="Arial" w:cs="Arial"/>
          <w:sz w:val="22"/>
          <w:szCs w:val="22"/>
        </w:rPr>
        <w:t xml:space="preserve"> kosog krova bez nadozida i uređenje potkrovlja.</w:t>
      </w:r>
    </w:p>
    <w:p w14:paraId="26FF90BE" w14:textId="77777777" w:rsidR="00DE22A3" w:rsidRPr="00C94D93" w:rsidRDefault="00DE22A3" w:rsidP="00C94D93">
      <w:pPr>
        <w:jc w:val="both"/>
        <w:rPr>
          <w:rFonts w:ascii="Arial" w:hAnsi="Arial" w:cs="Arial"/>
          <w:sz w:val="22"/>
          <w:szCs w:val="22"/>
        </w:rPr>
      </w:pPr>
    </w:p>
    <w:p w14:paraId="356081AC" w14:textId="77777777" w:rsidR="00DE22A3" w:rsidRPr="00C94D93" w:rsidRDefault="00DE22A3" w:rsidP="00C94D93">
      <w:pPr>
        <w:jc w:val="both"/>
        <w:rPr>
          <w:rFonts w:ascii="Arial" w:hAnsi="Arial" w:cs="Arial"/>
          <w:sz w:val="22"/>
          <w:szCs w:val="22"/>
        </w:rPr>
      </w:pPr>
    </w:p>
    <w:p w14:paraId="525B633F" w14:textId="77777777" w:rsidR="00DE22A3" w:rsidRPr="00C94D93" w:rsidRDefault="00DE22A3" w:rsidP="00C94D93">
      <w:pPr>
        <w:jc w:val="center"/>
        <w:rPr>
          <w:rFonts w:ascii="Arial" w:hAnsi="Arial" w:cs="Arial"/>
          <w:sz w:val="22"/>
          <w:szCs w:val="22"/>
        </w:rPr>
      </w:pPr>
      <w:r w:rsidRPr="00C94D93">
        <w:rPr>
          <w:rFonts w:ascii="Arial" w:hAnsi="Arial" w:cs="Arial"/>
          <w:sz w:val="22"/>
          <w:szCs w:val="22"/>
        </w:rPr>
        <w:t>Članak 8.</w:t>
      </w:r>
    </w:p>
    <w:p w14:paraId="16FB57D5" w14:textId="77777777" w:rsidR="00DE22A3" w:rsidRPr="00C94D93" w:rsidRDefault="00DE22A3" w:rsidP="00C94D93">
      <w:pPr>
        <w:jc w:val="both"/>
        <w:rPr>
          <w:rFonts w:ascii="Arial" w:hAnsi="Arial" w:cs="Arial"/>
          <w:sz w:val="22"/>
          <w:szCs w:val="22"/>
        </w:rPr>
      </w:pPr>
    </w:p>
    <w:p w14:paraId="4365481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prostornu cjelinu ugostiteljsko turističke namjene, oznake T41, koja se nalazi unutar pojasa 100 m od obalne crte, određuje se režim promjena korištenja radi poboljšanja funkcionalnosti</w:t>
      </w:r>
    </w:p>
    <w:p w14:paraId="1F8B7FA9"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(rekonstrukcija, uklanjanje nezakonitih zgrada). Površina prostorne cjeline je oko 2.400 m2, omogućava se rekonstrukcija postojećeg objekta bivšeg odmarališta, prema sljedećim uvjetima:</w:t>
      </w:r>
    </w:p>
    <w:p w14:paraId="45AD400D" w14:textId="4EC7F014"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omogućava se rekonstrukcija postojeće građevine u funkciji hotela kao samostojeće građevine u postojećim gabaritima</w:t>
      </w:r>
    </w:p>
    <w:p w14:paraId="227EFB68" w14:textId="518D3E78"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visina zgrade iznosi Po+P+3, odnosno najviše 15,0 m mjereno od najniže kote uređenog terena uz pročelje građevine do donjeg ruba pretežnog vijenca građevine,</w:t>
      </w:r>
    </w:p>
    <w:p w14:paraId="7C7F7F99" w14:textId="1D63376A"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 xml:space="preserve">omogućava se gradnja kosog </w:t>
      </w:r>
      <w:proofErr w:type="spellStart"/>
      <w:r w:rsidRPr="00C94D93">
        <w:rPr>
          <w:rFonts w:ascii="Arial" w:hAnsi="Arial" w:cs="Arial"/>
          <w:sz w:val="22"/>
          <w:szCs w:val="22"/>
        </w:rPr>
        <w:t>višestrešnog</w:t>
      </w:r>
      <w:proofErr w:type="spellEnd"/>
      <w:r w:rsidRPr="00C94D93">
        <w:rPr>
          <w:rFonts w:ascii="Arial" w:hAnsi="Arial" w:cs="Arial"/>
          <w:sz w:val="22"/>
          <w:szCs w:val="22"/>
        </w:rPr>
        <w:t xml:space="preserve"> krova i uređenje potkrovlja ispod krova,</w:t>
      </w:r>
    </w:p>
    <w:p w14:paraId="424F00FA" w14:textId="12BA511A"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 xml:space="preserve">iznad pretežnog vijenca građevine omogućava se gradnja </w:t>
      </w:r>
      <w:proofErr w:type="spellStart"/>
      <w:r w:rsidRPr="00C94D93">
        <w:rPr>
          <w:rFonts w:ascii="Arial" w:hAnsi="Arial" w:cs="Arial"/>
          <w:sz w:val="22"/>
          <w:szCs w:val="22"/>
        </w:rPr>
        <w:t>belevedera</w:t>
      </w:r>
      <w:proofErr w:type="spellEnd"/>
      <w:r w:rsidRPr="00C94D93">
        <w:rPr>
          <w:rFonts w:ascii="Arial" w:hAnsi="Arial" w:cs="Arial"/>
          <w:sz w:val="22"/>
          <w:szCs w:val="22"/>
        </w:rPr>
        <w:t xml:space="preserve"> na najviše 20% površine krovne plohe,</w:t>
      </w:r>
    </w:p>
    <w:p w14:paraId="6BE53BFA" w14:textId="1BE0493E"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arhitektonskim oblikovanjem zgradu treba integrirati u krajobraz, poštujući zatečenu konfiguraciju i morfologiju prirodnog i zatečenog terena,</w:t>
      </w:r>
    </w:p>
    <w:p w14:paraId="543AD8C2" w14:textId="280C8E08"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uvažavajući povijesnu i prirodnu vrijednost, potrebno je visoko kvalitetno arhitektonsko urbanističko krajobrazno rješenje u skladu s konzervatorskim uvjetima,</w:t>
      </w:r>
    </w:p>
    <w:p w14:paraId="709A7CE4" w14:textId="2CEE545F"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za vanjsku obradu pročelja koristiti prigušeni kolorit u obradi pročelja,</w:t>
      </w:r>
    </w:p>
    <w:p w14:paraId="71B61EAD" w14:textId="5EC112BB"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glavni pristup zgradi se zadržava na sjeverozapadnom pročelju i to pješačkom ulicom od obale,</w:t>
      </w:r>
    </w:p>
    <w:p w14:paraId="72C3C9C2" w14:textId="69631290"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 xml:space="preserve">potrebno je </w:t>
      </w:r>
      <w:proofErr w:type="spellStart"/>
      <w:r w:rsidRPr="00C94D93">
        <w:rPr>
          <w:rFonts w:ascii="Arial" w:hAnsi="Arial" w:cs="Arial"/>
          <w:sz w:val="22"/>
          <w:szCs w:val="22"/>
        </w:rPr>
        <w:t>rekultivirati</w:t>
      </w:r>
      <w:proofErr w:type="spellEnd"/>
      <w:r w:rsidRPr="00C94D93">
        <w:rPr>
          <w:rFonts w:ascii="Arial" w:hAnsi="Arial" w:cs="Arial"/>
          <w:sz w:val="22"/>
          <w:szCs w:val="22"/>
        </w:rPr>
        <w:t xml:space="preserve"> i urediti okolne terasasto formirane površine.</w:t>
      </w:r>
    </w:p>
    <w:p w14:paraId="5C1FFB81" w14:textId="67D2D59C"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priključak na komunalnu i drugu infrastrukturu se rješava u skladu s rješenjem infrastrukture sadržane u UPU-u i prema posebnim uvjetima nadležnih javnopravnih tijela,</w:t>
      </w:r>
    </w:p>
    <w:p w14:paraId="52007095" w14:textId="701FB1B5" w:rsidR="00DE22A3" w:rsidRPr="00C94D93" w:rsidRDefault="00DE22A3" w:rsidP="00EC20E6">
      <w:pPr>
        <w:pStyle w:val="ListParagraph"/>
        <w:numPr>
          <w:ilvl w:val="0"/>
          <w:numId w:val="100"/>
        </w:numPr>
        <w:jc w:val="both"/>
        <w:rPr>
          <w:rFonts w:ascii="Arial" w:hAnsi="Arial" w:cs="Arial"/>
          <w:sz w:val="22"/>
          <w:szCs w:val="22"/>
        </w:rPr>
      </w:pPr>
      <w:r w:rsidRPr="00C94D93">
        <w:rPr>
          <w:rFonts w:ascii="Arial" w:hAnsi="Arial" w:cs="Arial"/>
          <w:sz w:val="22"/>
          <w:szCs w:val="22"/>
        </w:rPr>
        <w:t>tehnološke otpadne vode i otpadne vode iz kuhinja, prije ispuštanja u fekalnu kanalizaciju, moraju se pročistiti do razine kućanskih otpadnih voda.</w:t>
      </w:r>
    </w:p>
    <w:p w14:paraId="75EBF378" w14:textId="77777777" w:rsidR="00DE22A3" w:rsidRPr="00C94D93" w:rsidRDefault="00DE22A3" w:rsidP="00C94D93">
      <w:pPr>
        <w:jc w:val="both"/>
        <w:rPr>
          <w:rFonts w:ascii="Arial" w:hAnsi="Arial" w:cs="Arial"/>
          <w:sz w:val="22"/>
          <w:szCs w:val="22"/>
        </w:rPr>
      </w:pPr>
    </w:p>
    <w:p w14:paraId="77E83FA5" w14:textId="77777777" w:rsidR="00DE22A3" w:rsidRPr="00C94D93" w:rsidRDefault="00DE22A3" w:rsidP="00C94D93">
      <w:pPr>
        <w:jc w:val="both"/>
        <w:rPr>
          <w:rFonts w:ascii="Arial" w:hAnsi="Arial" w:cs="Arial"/>
          <w:sz w:val="22"/>
          <w:szCs w:val="22"/>
        </w:rPr>
      </w:pPr>
    </w:p>
    <w:p w14:paraId="23DEA34A"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3.</w:t>
      </w:r>
      <w:r w:rsidRPr="005C5BF6">
        <w:rPr>
          <w:rFonts w:ascii="Arial" w:hAnsi="Arial" w:cs="Arial"/>
          <w:b/>
          <w:bCs/>
          <w:sz w:val="22"/>
          <w:szCs w:val="22"/>
        </w:rPr>
        <w:tab/>
        <w:t>UVJETI SMJEŠTAJA GRAĐEVINA DRUŠTVENIH DJELATNOSTI</w:t>
      </w:r>
    </w:p>
    <w:p w14:paraId="2F2B1B96" w14:textId="77777777" w:rsidR="00DE22A3" w:rsidRPr="00C94D93" w:rsidRDefault="00DE22A3" w:rsidP="00C94D93">
      <w:pPr>
        <w:jc w:val="both"/>
        <w:rPr>
          <w:rFonts w:ascii="Arial" w:hAnsi="Arial" w:cs="Arial"/>
          <w:sz w:val="22"/>
          <w:szCs w:val="22"/>
        </w:rPr>
      </w:pPr>
    </w:p>
    <w:p w14:paraId="23CE0AD5"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9.</w:t>
      </w:r>
    </w:p>
    <w:p w14:paraId="32824FD7" w14:textId="77777777" w:rsidR="00DE22A3" w:rsidRPr="00C94D93" w:rsidRDefault="00DE22A3" w:rsidP="00C94D93">
      <w:pPr>
        <w:jc w:val="both"/>
        <w:rPr>
          <w:rFonts w:ascii="Arial" w:hAnsi="Arial" w:cs="Arial"/>
          <w:sz w:val="22"/>
          <w:szCs w:val="22"/>
        </w:rPr>
      </w:pPr>
    </w:p>
    <w:p w14:paraId="4C3DC95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području obuhvata UPU-a nalazi se, Prostornim planom uređenja grada Dubrovnika, evidentirana, crkva Sv. Izidora. Terasaste površine oko crkve određene su kao prostorna cjeline javne i društvene namjene - D7 vjerska. Crkva Sv. Izidora je u vrlo lošem stanju i potrebna je temeljita rekonstrukcija i obnova. Potrebno je izraditi arhitektonsku snimku i statički elaborat kojim će se utvrditi stupanj oštećenja te predložiti metode sanacije. Osim urušenog krovišta koje je moguće rekonstruirati prema očuvanim elementima i geometriji, najveći problem predstavlja odvajanje južnog zida od ostatka zgrade za koji treba predvidjeti mogući način ponovnog povezivanja s korpusom zgrade. Osim rješavanja pitanja statike, konzervatorskim istraživanjem potrebno je utvrditi način obrade unutrašnjih i vanjskih zidnih ploha (vidljivi ostaci žbuke na portalu,..). Nedostajuće elemente preslice moguće je oblikovati metodom analogije. Nakon provedenih statičkih i konzervatorsko-restauratorskih istraživanja potrebno je izraditi projekt statičke i građevinske sanacije te prijedlog restauratorskih radova na konzervaciji nadvratnika s natpisom te na rekonstrukciji nedostajućih elemenata preslice.</w:t>
      </w:r>
    </w:p>
    <w:p w14:paraId="7962E1F4" w14:textId="77777777" w:rsidR="00DE22A3" w:rsidRPr="00C94D93" w:rsidRDefault="00DE22A3" w:rsidP="00C94D93">
      <w:pPr>
        <w:jc w:val="both"/>
        <w:rPr>
          <w:rFonts w:ascii="Arial" w:hAnsi="Arial" w:cs="Arial"/>
          <w:sz w:val="22"/>
          <w:szCs w:val="22"/>
        </w:rPr>
      </w:pPr>
    </w:p>
    <w:p w14:paraId="6183406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S obzirom na mogućnost arheoloških nalaza u neposrednoj blizini crkve Sv. Izidora (starija crkva, samostanska zgrada), predlaže se provesti arheološko istraživanje, te ovisno o rezultatima predložiti prezentaciju i uređenje okoliša. Okoliš crkve treba urediti uvažavajući njegovo povijesno stanje – popraviti oštećene podzide </w:t>
      </w:r>
      <w:proofErr w:type="spellStart"/>
      <w:r w:rsidRPr="00C94D93">
        <w:rPr>
          <w:rFonts w:ascii="Arial" w:hAnsi="Arial" w:cs="Arial"/>
          <w:sz w:val="22"/>
          <w:szCs w:val="22"/>
        </w:rPr>
        <w:t>terasiranih</w:t>
      </w:r>
      <w:proofErr w:type="spellEnd"/>
      <w:r w:rsidRPr="00C94D93">
        <w:rPr>
          <w:rFonts w:ascii="Arial" w:hAnsi="Arial" w:cs="Arial"/>
          <w:sz w:val="22"/>
          <w:szCs w:val="22"/>
        </w:rPr>
        <w:t xml:space="preserve"> površina, stabla maslina, rogača, i sl. sanirati i po potrebi zasaditi zamjenska, te općenito težiti </w:t>
      </w:r>
      <w:proofErr w:type="spellStart"/>
      <w:r w:rsidRPr="00C94D93">
        <w:rPr>
          <w:rFonts w:ascii="Arial" w:hAnsi="Arial" w:cs="Arial"/>
          <w:sz w:val="22"/>
          <w:szCs w:val="22"/>
        </w:rPr>
        <w:t>rekultiviranju</w:t>
      </w:r>
      <w:proofErr w:type="spellEnd"/>
      <w:r w:rsidRPr="00C94D93">
        <w:rPr>
          <w:rFonts w:ascii="Arial" w:hAnsi="Arial" w:cs="Arial"/>
          <w:sz w:val="22"/>
          <w:szCs w:val="22"/>
        </w:rPr>
        <w:t xml:space="preserve"> povijesnog agrarnog krajolika.</w:t>
      </w:r>
    </w:p>
    <w:p w14:paraId="034BA04B" w14:textId="77777777" w:rsidR="00DE22A3" w:rsidRPr="00C94D93" w:rsidRDefault="00DE22A3" w:rsidP="00C94D93">
      <w:pPr>
        <w:jc w:val="both"/>
        <w:rPr>
          <w:rFonts w:ascii="Arial" w:hAnsi="Arial" w:cs="Arial"/>
          <w:sz w:val="22"/>
          <w:szCs w:val="22"/>
        </w:rPr>
      </w:pPr>
    </w:p>
    <w:p w14:paraId="0751190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skladu s Prostornim planom uređenja grada Dubrovnika određena je zona javne i društvene namjene - D7 vjerska, sjeverno od rekreacijske namjene – R2. Na tom području je planirano uklanjanje izgrađenih bungalova te </w:t>
      </w:r>
      <w:proofErr w:type="spellStart"/>
      <w:r w:rsidRPr="00C94D93">
        <w:rPr>
          <w:rFonts w:ascii="Arial" w:hAnsi="Arial" w:cs="Arial"/>
          <w:sz w:val="22"/>
          <w:szCs w:val="22"/>
        </w:rPr>
        <w:t>rekultivacija</w:t>
      </w:r>
      <w:proofErr w:type="spellEnd"/>
      <w:r w:rsidRPr="00C94D93">
        <w:rPr>
          <w:rFonts w:ascii="Arial" w:hAnsi="Arial" w:cs="Arial"/>
          <w:sz w:val="22"/>
          <w:szCs w:val="22"/>
        </w:rPr>
        <w:t xml:space="preserve"> i očuvanje šumske sastojine. Prije bilo kakvih intervencija u prostoru potrebno je izvršiti sustavna arheološka istraživanja. Sukladno krajobrazno konzervatorskoj studiji omogućava se uređenje okoliša i šume, postavljanje klupa, uređenje pješačkih staza i otvorenih odmorišta.</w:t>
      </w:r>
    </w:p>
    <w:p w14:paraId="4D3A6C87" w14:textId="77777777" w:rsidR="00DE22A3" w:rsidRPr="00C94D93" w:rsidRDefault="00DE22A3" w:rsidP="00C94D93">
      <w:pPr>
        <w:jc w:val="both"/>
        <w:rPr>
          <w:rFonts w:ascii="Arial" w:hAnsi="Arial" w:cs="Arial"/>
          <w:sz w:val="22"/>
          <w:szCs w:val="22"/>
        </w:rPr>
      </w:pPr>
    </w:p>
    <w:p w14:paraId="556243F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Potrebno je sačuvati zelenilo prve i druge kategorije boniteta. Ukloniti stabla koja su opasna, stara i oštećena. Umjesto njih planirati sadnju zamjenskih stabala borova. Grmoliku parkovnu vegetaciju moguće je ukloniti ili uklopiti u novo uređenje prostora. Visoku i kompaktnu šumsku vegetaciju maksimalno očuvati. Moguće je uklanjati i uređivati tek njenu donju etažu i svakako očuvati postojeći šumski rub.</w:t>
      </w:r>
    </w:p>
    <w:p w14:paraId="35D6FA02" w14:textId="77777777" w:rsidR="00DE22A3" w:rsidRPr="00C94D93" w:rsidRDefault="00DE22A3" w:rsidP="00C94D93">
      <w:pPr>
        <w:jc w:val="both"/>
        <w:rPr>
          <w:rFonts w:ascii="Arial" w:hAnsi="Arial" w:cs="Arial"/>
          <w:sz w:val="22"/>
          <w:szCs w:val="22"/>
        </w:rPr>
      </w:pPr>
    </w:p>
    <w:p w14:paraId="1341E1F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ostalom dijelu kopnenog područja obuhvata UPU-a potrebno je prilikom izvođenja zemljanih radova osigurati arheološki nadzor. U slučaju nalaza potrebno je obavijestiti nadležni Konzervatorski odjel koji će odrediti mjere i daljnje postupanje.</w:t>
      </w:r>
    </w:p>
    <w:p w14:paraId="61858B67" w14:textId="77777777" w:rsidR="00DE22A3" w:rsidRPr="00C94D93" w:rsidRDefault="00DE22A3" w:rsidP="00C94D93">
      <w:pPr>
        <w:jc w:val="both"/>
        <w:rPr>
          <w:rFonts w:ascii="Arial" w:hAnsi="Arial" w:cs="Arial"/>
          <w:sz w:val="22"/>
          <w:szCs w:val="22"/>
        </w:rPr>
      </w:pPr>
    </w:p>
    <w:p w14:paraId="5B41D8B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području zona javne i društvene namjene - D7 vjerska nije dopuštena gradnja novih građevina.</w:t>
      </w:r>
    </w:p>
    <w:p w14:paraId="0824C133" w14:textId="77777777" w:rsidR="00DE22A3" w:rsidRPr="00C94D93" w:rsidRDefault="00DE22A3" w:rsidP="00C94D93">
      <w:pPr>
        <w:jc w:val="both"/>
        <w:rPr>
          <w:rFonts w:ascii="Arial" w:hAnsi="Arial" w:cs="Arial"/>
          <w:sz w:val="22"/>
          <w:szCs w:val="22"/>
        </w:rPr>
      </w:pPr>
    </w:p>
    <w:p w14:paraId="051482A5" w14:textId="77777777" w:rsidR="00DE22A3" w:rsidRPr="00C94D93" w:rsidRDefault="00DE22A3" w:rsidP="00C94D93">
      <w:pPr>
        <w:jc w:val="both"/>
        <w:rPr>
          <w:rFonts w:ascii="Arial" w:hAnsi="Arial" w:cs="Arial"/>
          <w:sz w:val="22"/>
          <w:szCs w:val="22"/>
        </w:rPr>
      </w:pPr>
    </w:p>
    <w:p w14:paraId="7EE4A17F"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4.</w:t>
      </w:r>
      <w:r w:rsidRPr="005C5BF6">
        <w:rPr>
          <w:rFonts w:ascii="Arial" w:hAnsi="Arial" w:cs="Arial"/>
          <w:b/>
          <w:bCs/>
          <w:sz w:val="22"/>
          <w:szCs w:val="22"/>
        </w:rPr>
        <w:tab/>
        <w:t>UVJETI I NAČIN GRADNJE STAMBENIH GRAĐEVINA</w:t>
      </w:r>
    </w:p>
    <w:p w14:paraId="24146FC3" w14:textId="77777777" w:rsidR="00DE22A3" w:rsidRPr="00C94D93" w:rsidRDefault="00DE22A3" w:rsidP="00C94D93">
      <w:pPr>
        <w:jc w:val="both"/>
        <w:rPr>
          <w:rFonts w:ascii="Arial" w:hAnsi="Arial" w:cs="Arial"/>
          <w:sz w:val="22"/>
          <w:szCs w:val="22"/>
        </w:rPr>
      </w:pPr>
    </w:p>
    <w:p w14:paraId="3F105199"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10.</w:t>
      </w:r>
    </w:p>
    <w:p w14:paraId="7017388A" w14:textId="77777777" w:rsidR="00DE22A3" w:rsidRPr="00C94D93" w:rsidRDefault="00DE22A3" w:rsidP="00C94D93">
      <w:pPr>
        <w:jc w:val="both"/>
        <w:rPr>
          <w:rFonts w:ascii="Arial" w:hAnsi="Arial" w:cs="Arial"/>
          <w:sz w:val="22"/>
          <w:szCs w:val="22"/>
        </w:rPr>
      </w:pPr>
    </w:p>
    <w:p w14:paraId="2201BCBC" w14:textId="397BF08C" w:rsidR="00DE22A3" w:rsidRDefault="00DE22A3" w:rsidP="00C94D93">
      <w:pPr>
        <w:jc w:val="both"/>
        <w:rPr>
          <w:rFonts w:ascii="Arial" w:hAnsi="Arial" w:cs="Arial"/>
          <w:sz w:val="22"/>
          <w:szCs w:val="22"/>
        </w:rPr>
      </w:pPr>
      <w:r w:rsidRPr="00C94D93">
        <w:rPr>
          <w:rFonts w:ascii="Arial" w:hAnsi="Arial" w:cs="Arial"/>
          <w:sz w:val="22"/>
          <w:szCs w:val="22"/>
        </w:rPr>
        <w:t>Na području obuhvata Urbanističkog plana nije predviđena gradnja stambenih građevina ni gradnja stanova za stalno stanovanje u sklopu građevina druge namjene.</w:t>
      </w:r>
    </w:p>
    <w:p w14:paraId="62C7FF74" w14:textId="2D9FE1C1" w:rsidR="00D66A76" w:rsidRDefault="00D66A76" w:rsidP="00C94D93">
      <w:pPr>
        <w:jc w:val="both"/>
        <w:rPr>
          <w:rFonts w:ascii="Arial" w:hAnsi="Arial" w:cs="Arial"/>
          <w:sz w:val="22"/>
          <w:szCs w:val="22"/>
        </w:rPr>
      </w:pPr>
    </w:p>
    <w:p w14:paraId="69A47011" w14:textId="77777777" w:rsidR="00D66A76" w:rsidRPr="00C94D93" w:rsidRDefault="00D66A76" w:rsidP="00C94D93">
      <w:pPr>
        <w:jc w:val="both"/>
        <w:rPr>
          <w:rFonts w:ascii="Arial" w:hAnsi="Arial" w:cs="Arial"/>
          <w:sz w:val="22"/>
          <w:szCs w:val="22"/>
        </w:rPr>
      </w:pPr>
    </w:p>
    <w:p w14:paraId="37B23E0E" w14:textId="040042D8"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5.</w:t>
      </w:r>
      <w:r w:rsidR="005C5BF6">
        <w:rPr>
          <w:rFonts w:ascii="Arial" w:hAnsi="Arial" w:cs="Arial"/>
          <w:b/>
          <w:bCs/>
          <w:sz w:val="22"/>
          <w:szCs w:val="22"/>
        </w:rPr>
        <w:t xml:space="preserve"> </w:t>
      </w:r>
      <w:r w:rsidRPr="005C5BF6">
        <w:rPr>
          <w:rFonts w:ascii="Arial" w:hAnsi="Arial" w:cs="Arial"/>
          <w:b/>
          <w:bCs/>
          <w:sz w:val="22"/>
          <w:szCs w:val="22"/>
        </w:rPr>
        <w:t>UVJETI UREĐENJA ODNOSNO GRADNJE, REKONSTRUKCIJE I OPREMANJA PROMETNE, TELEKOMUNIKACIJSKE I KOMUNALNE MREŽE S PRIPADAJUĆIM OBJEKTIMA I POVRŠINAMA</w:t>
      </w:r>
    </w:p>
    <w:p w14:paraId="4C037D0C" w14:textId="77777777" w:rsidR="00DE22A3" w:rsidRPr="00C94D93" w:rsidRDefault="00DE22A3" w:rsidP="00C94D93">
      <w:pPr>
        <w:jc w:val="both"/>
        <w:rPr>
          <w:rFonts w:ascii="Arial" w:hAnsi="Arial" w:cs="Arial"/>
          <w:sz w:val="22"/>
          <w:szCs w:val="22"/>
        </w:rPr>
      </w:pPr>
    </w:p>
    <w:p w14:paraId="27694602" w14:textId="77777777" w:rsidR="00D66A76" w:rsidRDefault="00D66A76" w:rsidP="005C5BF6">
      <w:pPr>
        <w:jc w:val="center"/>
        <w:rPr>
          <w:rFonts w:ascii="Arial" w:hAnsi="Arial" w:cs="Arial"/>
          <w:sz w:val="22"/>
          <w:szCs w:val="22"/>
        </w:rPr>
      </w:pPr>
    </w:p>
    <w:p w14:paraId="3CE106A8" w14:textId="646C3CE7" w:rsidR="00DE22A3" w:rsidRPr="00C94D93" w:rsidRDefault="00DE22A3" w:rsidP="005C5BF6">
      <w:pPr>
        <w:jc w:val="center"/>
        <w:rPr>
          <w:rFonts w:ascii="Arial" w:hAnsi="Arial" w:cs="Arial"/>
          <w:sz w:val="22"/>
          <w:szCs w:val="22"/>
        </w:rPr>
      </w:pPr>
      <w:r w:rsidRPr="00C94D93">
        <w:rPr>
          <w:rFonts w:ascii="Arial" w:hAnsi="Arial" w:cs="Arial"/>
          <w:sz w:val="22"/>
          <w:szCs w:val="22"/>
        </w:rPr>
        <w:lastRenderedPageBreak/>
        <w:t>Članak 11.</w:t>
      </w:r>
    </w:p>
    <w:p w14:paraId="1FC937F2" w14:textId="77777777" w:rsidR="00DE22A3" w:rsidRPr="00C94D93" w:rsidRDefault="00DE22A3" w:rsidP="00C94D93">
      <w:pPr>
        <w:jc w:val="both"/>
        <w:rPr>
          <w:rFonts w:ascii="Arial" w:hAnsi="Arial" w:cs="Arial"/>
          <w:sz w:val="22"/>
          <w:szCs w:val="22"/>
        </w:rPr>
      </w:pPr>
    </w:p>
    <w:p w14:paraId="4D7FA87B" w14:textId="3919296F" w:rsidR="00DE22A3" w:rsidRPr="00C94D93" w:rsidRDefault="00DE22A3" w:rsidP="00C94D93">
      <w:pPr>
        <w:jc w:val="both"/>
        <w:rPr>
          <w:rFonts w:ascii="Arial" w:hAnsi="Arial" w:cs="Arial"/>
          <w:sz w:val="22"/>
          <w:szCs w:val="22"/>
        </w:rPr>
      </w:pPr>
      <w:r w:rsidRPr="00C94D93">
        <w:rPr>
          <w:rFonts w:ascii="Arial" w:hAnsi="Arial" w:cs="Arial"/>
          <w:sz w:val="22"/>
          <w:szCs w:val="22"/>
        </w:rPr>
        <w:t>UPU-om su određeni infrastrukturni objekti i uređaji koji su prikazani u grafičkom dijelu elaborata Urbanističkog plana, kartografski prikazi broj 2.1 i 2.2 u mjerilu 1:1000.</w:t>
      </w:r>
    </w:p>
    <w:p w14:paraId="356F5445" w14:textId="77777777" w:rsidR="00DE22A3" w:rsidRPr="00C94D93" w:rsidRDefault="00DE22A3" w:rsidP="00C94D93">
      <w:pPr>
        <w:jc w:val="both"/>
        <w:rPr>
          <w:rFonts w:ascii="Arial" w:hAnsi="Arial" w:cs="Arial"/>
          <w:sz w:val="22"/>
          <w:szCs w:val="22"/>
        </w:rPr>
      </w:pPr>
    </w:p>
    <w:p w14:paraId="0B00AFE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Izmjena trasa i </w:t>
      </w:r>
      <w:proofErr w:type="spellStart"/>
      <w:r w:rsidRPr="00C94D93">
        <w:rPr>
          <w:rFonts w:ascii="Arial" w:hAnsi="Arial" w:cs="Arial"/>
          <w:sz w:val="22"/>
          <w:szCs w:val="22"/>
        </w:rPr>
        <w:t>nivelata</w:t>
      </w:r>
      <w:proofErr w:type="spellEnd"/>
      <w:r w:rsidRPr="00C94D93">
        <w:rPr>
          <w:rFonts w:ascii="Arial" w:hAnsi="Arial" w:cs="Arial"/>
          <w:sz w:val="22"/>
          <w:szCs w:val="22"/>
        </w:rPr>
        <w:t xml:space="preserve"> pješačkih površina je moguća u daljnjoj razradi radi prilagođavanja stvarnom stanju i detaljnijem mjerilu i neće se smatrati izmjenom UPU-a.</w:t>
      </w:r>
    </w:p>
    <w:p w14:paraId="3468629E" w14:textId="77777777" w:rsidR="00DE22A3" w:rsidRPr="00C94D93" w:rsidRDefault="00DE22A3" w:rsidP="00C94D93">
      <w:pPr>
        <w:jc w:val="both"/>
        <w:rPr>
          <w:rFonts w:ascii="Arial" w:hAnsi="Arial" w:cs="Arial"/>
          <w:sz w:val="22"/>
          <w:szCs w:val="22"/>
        </w:rPr>
      </w:pPr>
    </w:p>
    <w:p w14:paraId="239C285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Urbanističkim planom je prikazana komunalna infrastrukturna mreža sa planiranim građevinama, instalacijama i uređajima kao načelnim lokacijama a konačno će se odrediti u postupku izdavanja odgovarajućeg akta za građenje, odnosno prema uvjetima nadležnog javnopravnog tijela, važećim propisima i stvarnim mogućnostima na terenu. Moguće su izmjene trasa i građevina u skladu s konfiguracijom terena, detaljnijim hidrauličkim proračunom, detaljnijim geodetskim podlogama i konačno odabranim sustavima, a što se ne smatra izmjenom UPU-a.</w:t>
      </w:r>
    </w:p>
    <w:p w14:paraId="38C5068C" w14:textId="77777777" w:rsidR="00DE22A3" w:rsidRPr="00C94D93" w:rsidRDefault="00DE22A3" w:rsidP="00C94D93">
      <w:pPr>
        <w:jc w:val="both"/>
        <w:rPr>
          <w:rFonts w:ascii="Arial" w:hAnsi="Arial" w:cs="Arial"/>
          <w:sz w:val="22"/>
          <w:szCs w:val="22"/>
        </w:rPr>
      </w:pPr>
    </w:p>
    <w:p w14:paraId="7998FA61"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5.1</w:t>
      </w:r>
      <w:r w:rsidRPr="005C5BF6">
        <w:rPr>
          <w:rFonts w:ascii="Arial" w:hAnsi="Arial" w:cs="Arial"/>
          <w:b/>
          <w:bCs/>
          <w:sz w:val="22"/>
          <w:szCs w:val="22"/>
        </w:rPr>
        <w:tab/>
        <w:t>Uvjeti gradnje prometne mreže</w:t>
      </w:r>
    </w:p>
    <w:p w14:paraId="7CCA4D0D" w14:textId="77777777" w:rsidR="00DE22A3" w:rsidRPr="00C94D93" w:rsidRDefault="00DE22A3" w:rsidP="00C94D93">
      <w:pPr>
        <w:jc w:val="both"/>
        <w:rPr>
          <w:rFonts w:ascii="Arial" w:hAnsi="Arial" w:cs="Arial"/>
          <w:sz w:val="22"/>
          <w:szCs w:val="22"/>
        </w:rPr>
      </w:pPr>
    </w:p>
    <w:p w14:paraId="77FAE8A0"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12.</w:t>
      </w:r>
    </w:p>
    <w:p w14:paraId="6FBB3A88" w14:textId="77777777" w:rsidR="00DE22A3" w:rsidRPr="00C94D93" w:rsidRDefault="00DE22A3" w:rsidP="00C94D93">
      <w:pPr>
        <w:jc w:val="both"/>
        <w:rPr>
          <w:rFonts w:ascii="Arial" w:hAnsi="Arial" w:cs="Arial"/>
          <w:sz w:val="22"/>
          <w:szCs w:val="22"/>
        </w:rPr>
      </w:pPr>
    </w:p>
    <w:p w14:paraId="7CC16FB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Na području otoka </w:t>
      </w:r>
      <w:proofErr w:type="spellStart"/>
      <w:r w:rsidRPr="00C94D93">
        <w:rPr>
          <w:rFonts w:ascii="Arial" w:hAnsi="Arial" w:cs="Arial"/>
          <w:sz w:val="22"/>
          <w:szCs w:val="22"/>
        </w:rPr>
        <w:t>Jakljana</w:t>
      </w:r>
      <w:proofErr w:type="spellEnd"/>
      <w:r w:rsidRPr="00C94D93">
        <w:rPr>
          <w:rFonts w:ascii="Arial" w:hAnsi="Arial" w:cs="Arial"/>
          <w:sz w:val="22"/>
          <w:szCs w:val="22"/>
        </w:rPr>
        <w:t xml:space="preserve"> nije predviđeno odvijanje javnog kolnog prometa. Prometne površine u obuhvatu UPU-a su:</w:t>
      </w:r>
    </w:p>
    <w:p w14:paraId="23E7802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obalna šetnica</w:t>
      </w:r>
    </w:p>
    <w:p w14:paraId="032BDBF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ostale pješačke površine</w:t>
      </w:r>
    </w:p>
    <w:p w14:paraId="44A35CD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morska luka otvorena za javni promet lokalnog značaja sa svojim izdvojenim dijelom</w:t>
      </w:r>
    </w:p>
    <w:p w14:paraId="4A2E6FF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sidrište</w:t>
      </w:r>
    </w:p>
    <w:p w14:paraId="728A33DD" w14:textId="77777777" w:rsidR="00DE22A3" w:rsidRPr="00C94D93" w:rsidRDefault="00DE22A3" w:rsidP="00C94D93">
      <w:pPr>
        <w:jc w:val="both"/>
        <w:rPr>
          <w:rFonts w:ascii="Arial" w:hAnsi="Arial" w:cs="Arial"/>
          <w:sz w:val="22"/>
          <w:szCs w:val="22"/>
        </w:rPr>
      </w:pPr>
    </w:p>
    <w:p w14:paraId="3AF49D0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Građenje novih i rekonstrukcija postojećih prometnih površina te građevina pomorskog prometa vrši se neposrednom provedbom UPU-a uz posebne uvjete nadležnih javnopravnih tijela.</w:t>
      </w:r>
    </w:p>
    <w:p w14:paraId="5538ACD8" w14:textId="77777777" w:rsidR="00DE22A3" w:rsidRPr="00C94D93" w:rsidRDefault="00DE22A3" w:rsidP="00C94D93">
      <w:pPr>
        <w:jc w:val="both"/>
        <w:rPr>
          <w:rFonts w:ascii="Arial" w:hAnsi="Arial" w:cs="Arial"/>
          <w:sz w:val="22"/>
          <w:szCs w:val="22"/>
        </w:rPr>
      </w:pPr>
    </w:p>
    <w:p w14:paraId="7A4BC71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Prometne površine na kopnu namijenjene su prvenstveno kretnju pješaka, a i prometu </w:t>
      </w:r>
      <w:proofErr w:type="spellStart"/>
      <w:r w:rsidRPr="00C94D93">
        <w:rPr>
          <w:rFonts w:ascii="Arial" w:hAnsi="Arial" w:cs="Arial"/>
          <w:sz w:val="22"/>
          <w:szCs w:val="22"/>
        </w:rPr>
        <w:t>motobicikla</w:t>
      </w:r>
      <w:proofErr w:type="spellEnd"/>
      <w:r w:rsidRPr="00C94D93">
        <w:rPr>
          <w:rFonts w:ascii="Arial" w:hAnsi="Arial" w:cs="Arial"/>
          <w:sz w:val="22"/>
          <w:szCs w:val="22"/>
        </w:rPr>
        <w:t>, manjih radnih strojeva i električnih automobila (prijevoz osoba s invaliditetom i smanjene pokretljivosti). Na pješačkim površinama koje nisu predviđene za kolni (ograničeni) promet moguće je uređenje platoa, pristupa do pojedinih sadržaja, šetnice, stepeništa i sl. Pješačke površine se namjenjuju i vođenju odgovarajućih infrastrukturnih vodova na način da se jednom stranom polažu elektroenergetski kabeli, drugom stranom telekomunikacija i vodoopskrba a sredinom odvodnja otpadnih voda.</w:t>
      </w:r>
    </w:p>
    <w:p w14:paraId="48228BE9" w14:textId="77777777" w:rsidR="00DE22A3" w:rsidRPr="00C94D93" w:rsidRDefault="00DE22A3" w:rsidP="00C94D93">
      <w:pPr>
        <w:jc w:val="both"/>
        <w:rPr>
          <w:rFonts w:ascii="Arial" w:hAnsi="Arial" w:cs="Arial"/>
          <w:sz w:val="22"/>
          <w:szCs w:val="22"/>
        </w:rPr>
      </w:pPr>
    </w:p>
    <w:p w14:paraId="705E448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Obalna šetnica zauzima najviše prostora u odnosu na druge pješačke površine, a položena je duž čitave obale u obuhvatu UPU-a. Kako obalna šetnica povezuje oba bazena morske luke otvorene za javni promet lokalnog značaja na toj površini se očekuje određeni, ograničeni kolni promet i promet radnih vozila za pristup okolnim poljoprivrednim površinama. Širina šetnice se kreće od oko 10,0 m na središnjem dijelu i od 3,0 m do 1,5 m na ostalim pravcima.</w:t>
      </w:r>
    </w:p>
    <w:p w14:paraId="6B77FBE8" w14:textId="77777777" w:rsidR="00DE22A3" w:rsidRPr="00C94D93" w:rsidRDefault="00DE22A3" w:rsidP="00C94D93">
      <w:pPr>
        <w:jc w:val="both"/>
        <w:rPr>
          <w:rFonts w:ascii="Arial" w:hAnsi="Arial" w:cs="Arial"/>
          <w:sz w:val="22"/>
          <w:szCs w:val="22"/>
        </w:rPr>
      </w:pPr>
    </w:p>
    <w:p w14:paraId="7507DFB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Rekonstrukciju obalne šetnice treba izvršiti u skladu s cjelovitim urbanističko arhitektonskim rješenjem ugostiteljsko turističke namjene. Rješenje treba obuhvatiti kupališne zone, odnosno uređenu plažu u skladu s posebnim konzervatorskim uvjetima. Obalnu šetnicu na jugozapadnim djelu uz prirodnu plažu, potrebno je izvesti uz minimalnu intervenciju u prostoru tako da u najvećoj mjeri sačuva prirodni oblik.</w:t>
      </w:r>
    </w:p>
    <w:p w14:paraId="4A1DCFEF" w14:textId="77777777" w:rsidR="00DE22A3" w:rsidRPr="00C94D93" w:rsidRDefault="00DE22A3" w:rsidP="00C94D93">
      <w:pPr>
        <w:jc w:val="both"/>
        <w:rPr>
          <w:rFonts w:ascii="Arial" w:hAnsi="Arial" w:cs="Arial"/>
          <w:sz w:val="22"/>
          <w:szCs w:val="22"/>
        </w:rPr>
      </w:pPr>
    </w:p>
    <w:p w14:paraId="74BEF20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Ostale pješačke površine uglavnom slijede postojeće pješačke pravce i u pravilu imaju širinu od 2,0 m do 1,5 m. Moguća je gradnja i drugih pješačkih staza uklopljenih u krajobraz i morfologiju terena. UPU-om je naglašen središnji prilaz od obale do zgrade budućeg hotela.</w:t>
      </w:r>
    </w:p>
    <w:p w14:paraId="5C587140" w14:textId="77777777" w:rsidR="00DE22A3" w:rsidRPr="00C94D93" w:rsidRDefault="00DE22A3" w:rsidP="00C94D93">
      <w:pPr>
        <w:jc w:val="both"/>
        <w:rPr>
          <w:rFonts w:ascii="Arial" w:hAnsi="Arial" w:cs="Arial"/>
          <w:sz w:val="22"/>
          <w:szCs w:val="22"/>
        </w:rPr>
      </w:pPr>
    </w:p>
    <w:p w14:paraId="47FD9BC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Prometne površine trebaju omogućiti nesmetano kretanje osoba s invaliditetom i osoba smanjene pokretljivosti. Pješačke površine treba projektirati na način da su riješene u jednoj razini bez izdignutih rubnjaka i drugih elemenata koji mogu otežati kretanje pješaka i invalida.</w:t>
      </w:r>
    </w:p>
    <w:p w14:paraId="674D56D0" w14:textId="77777777" w:rsidR="00DE22A3" w:rsidRPr="00C94D93" w:rsidRDefault="00DE22A3" w:rsidP="00C94D93">
      <w:pPr>
        <w:jc w:val="both"/>
        <w:rPr>
          <w:rFonts w:ascii="Arial" w:hAnsi="Arial" w:cs="Arial"/>
          <w:sz w:val="22"/>
          <w:szCs w:val="22"/>
        </w:rPr>
      </w:pPr>
    </w:p>
    <w:p w14:paraId="1D0854A3"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Pomorski promet</w:t>
      </w:r>
    </w:p>
    <w:p w14:paraId="63A3BA58"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13.</w:t>
      </w:r>
    </w:p>
    <w:p w14:paraId="1B30A69A" w14:textId="77777777" w:rsidR="00DE22A3" w:rsidRPr="00C94D93" w:rsidRDefault="00DE22A3" w:rsidP="00C94D93">
      <w:pPr>
        <w:jc w:val="both"/>
        <w:rPr>
          <w:rFonts w:ascii="Arial" w:hAnsi="Arial" w:cs="Arial"/>
          <w:sz w:val="22"/>
          <w:szCs w:val="22"/>
        </w:rPr>
      </w:pPr>
    </w:p>
    <w:p w14:paraId="3474134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Za odvijanje pomorskog prometa, koji je od posebnog značaja za otok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jer je to jedini način pristupa otoku i planiranoj ugostiteljsko turističkoj namjeni, određena je morska luka otvorena za javni promet lokalnog značaja i sidrište.</w:t>
      </w:r>
    </w:p>
    <w:p w14:paraId="641345A8" w14:textId="77777777" w:rsidR="00DE22A3" w:rsidRPr="00C94D93" w:rsidRDefault="00DE22A3" w:rsidP="00C94D93">
      <w:pPr>
        <w:jc w:val="both"/>
        <w:rPr>
          <w:rFonts w:ascii="Arial" w:hAnsi="Arial" w:cs="Arial"/>
          <w:sz w:val="22"/>
          <w:szCs w:val="22"/>
        </w:rPr>
      </w:pPr>
    </w:p>
    <w:p w14:paraId="52641BD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Morska Luka otvorena za javni promet lokalnog značaja smještena na sjevernom dijelu obuhvata UPU-a, ima operativni dio (gat), dio uređene obale i manje </w:t>
      </w:r>
      <w:proofErr w:type="spellStart"/>
      <w:r w:rsidRPr="00C94D93">
        <w:rPr>
          <w:rFonts w:ascii="Arial" w:hAnsi="Arial" w:cs="Arial"/>
          <w:sz w:val="22"/>
          <w:szCs w:val="22"/>
        </w:rPr>
        <w:t>istezalište</w:t>
      </w:r>
      <w:proofErr w:type="spellEnd"/>
      <w:r w:rsidRPr="00C94D93">
        <w:rPr>
          <w:rFonts w:ascii="Arial" w:hAnsi="Arial" w:cs="Arial"/>
          <w:sz w:val="22"/>
          <w:szCs w:val="22"/>
        </w:rPr>
        <w:t xml:space="preserve"> brodica. Omogućava se rekonstrukcija i oprema luke, uz obvezno prethodno arheološko istraživanje i konzervaciju nalaza. Površina unutar koje su dopušteni zahvati označena je L11 na kartografskom prikazu broj 4. Način i uvjeti gradnje u mjerilu 1:1000.</w:t>
      </w:r>
    </w:p>
    <w:p w14:paraId="658CF0D4" w14:textId="77777777" w:rsidR="00DE22A3" w:rsidRPr="00C94D93" w:rsidRDefault="00DE22A3" w:rsidP="00C94D93">
      <w:pPr>
        <w:jc w:val="both"/>
        <w:rPr>
          <w:rFonts w:ascii="Arial" w:hAnsi="Arial" w:cs="Arial"/>
          <w:sz w:val="22"/>
          <w:szCs w:val="22"/>
        </w:rPr>
      </w:pPr>
    </w:p>
    <w:p w14:paraId="6AFFDA2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svrhu razvoja izdvojenog lučkog područja na južnom dijelu uvale, moguća je rekonstrukcija postojećeg gata u skladu s konzervatorskim uvjetima radi očuvanja i zaštite ostataka ribnjaka u moru. Taj izdvojeni dio luke u funkciji je ugostiteljsko turističke namjene, sastoji se od manjeg zaštićenog akvatorija, gata i </w:t>
      </w:r>
      <w:proofErr w:type="spellStart"/>
      <w:r w:rsidRPr="00C94D93">
        <w:rPr>
          <w:rFonts w:ascii="Arial" w:hAnsi="Arial" w:cs="Arial"/>
          <w:sz w:val="22"/>
          <w:szCs w:val="22"/>
        </w:rPr>
        <w:t>istezališta</w:t>
      </w:r>
      <w:proofErr w:type="spellEnd"/>
      <w:r w:rsidRPr="00C94D93">
        <w:rPr>
          <w:rFonts w:ascii="Arial" w:hAnsi="Arial" w:cs="Arial"/>
          <w:sz w:val="22"/>
          <w:szCs w:val="22"/>
        </w:rPr>
        <w:t xml:space="preserve"> brodica. Preduvjet rekonstrukcije gata tzv. malog mula (koji se djelomično nalazi unutar obuhvata zaštite kulturnog dobra) je prethodno zaštitno arheološko istraživanje i konzervacija ostataka ribnjaka u podmorju uvale, zaštićenog kulturnog dobra (reg.br. 6307).</w:t>
      </w:r>
    </w:p>
    <w:p w14:paraId="746185B3" w14:textId="77777777" w:rsidR="00DE22A3" w:rsidRPr="00C94D93" w:rsidRDefault="00DE22A3" w:rsidP="00C94D93">
      <w:pPr>
        <w:jc w:val="both"/>
        <w:rPr>
          <w:rFonts w:ascii="Arial" w:hAnsi="Arial" w:cs="Arial"/>
          <w:sz w:val="22"/>
          <w:szCs w:val="22"/>
        </w:rPr>
      </w:pPr>
    </w:p>
    <w:p w14:paraId="5C531B6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Sidrište (S) je dio morskog ili vodenog prostora pogodnog za sidrenje plovnih objekata opremljeno napravama za sigurno sidrenje. Sidrište je planirano u smislu Pravilnika o kategorizaciji luka nautičkog turizma i razvrstavanju drugih objekata za pružanje usluga veza i smještaja plovnih objekata (NN broj 120/2019.). Planira se uređenje sidrišta sa maksimalno 15 vezova. Sidrenje plovila dopušta se samo unutra podređene površine sidrišta. Sidrište je planirano na jugozapadnoj strani uvale (uz nasad smokava), površine oko 1,0 ha. Obvezno je izvesti fiksni sidreni sustav s pilotima </w:t>
      </w:r>
      <w:proofErr w:type="spellStart"/>
      <w:r w:rsidRPr="00C94D93">
        <w:rPr>
          <w:rFonts w:ascii="Arial" w:hAnsi="Arial" w:cs="Arial"/>
          <w:sz w:val="22"/>
          <w:szCs w:val="22"/>
        </w:rPr>
        <w:t>ubušenim</w:t>
      </w:r>
      <w:proofErr w:type="spellEnd"/>
      <w:r w:rsidRPr="00C94D93">
        <w:rPr>
          <w:rFonts w:ascii="Arial" w:hAnsi="Arial" w:cs="Arial"/>
          <w:sz w:val="22"/>
          <w:szCs w:val="22"/>
        </w:rPr>
        <w:t xml:space="preserve"> u morsko dno, povezan lancima na koji se vezuju plovila. Lanci moraju biti dovoljno odignuti da ne stružu po morskom dnu. Sidrište treba izvesti na način da se u najvećoj mjeri zaštiti podmorsko stanište </w:t>
      </w:r>
      <w:proofErr w:type="spellStart"/>
      <w:r w:rsidRPr="00C94D93">
        <w:rPr>
          <w:rFonts w:ascii="Arial" w:hAnsi="Arial" w:cs="Arial"/>
          <w:sz w:val="22"/>
          <w:szCs w:val="22"/>
        </w:rPr>
        <w:t>posidonije</w:t>
      </w:r>
      <w:proofErr w:type="spellEnd"/>
      <w:r w:rsidRPr="00C94D93">
        <w:rPr>
          <w:rFonts w:ascii="Arial" w:hAnsi="Arial" w:cs="Arial"/>
          <w:sz w:val="22"/>
          <w:szCs w:val="22"/>
        </w:rPr>
        <w:t>.</w:t>
      </w:r>
    </w:p>
    <w:p w14:paraId="7B4E8C70" w14:textId="77777777" w:rsidR="00DE22A3" w:rsidRPr="00C94D93" w:rsidRDefault="00DE22A3" w:rsidP="00C94D93">
      <w:pPr>
        <w:jc w:val="both"/>
        <w:rPr>
          <w:rFonts w:ascii="Arial" w:hAnsi="Arial" w:cs="Arial"/>
          <w:sz w:val="22"/>
          <w:szCs w:val="22"/>
        </w:rPr>
      </w:pPr>
    </w:p>
    <w:p w14:paraId="0F6E9EF9" w14:textId="77777777" w:rsidR="00DE22A3" w:rsidRPr="00C94D93" w:rsidRDefault="00DE22A3" w:rsidP="00C94D93">
      <w:pPr>
        <w:jc w:val="both"/>
        <w:rPr>
          <w:rFonts w:ascii="Arial" w:hAnsi="Arial" w:cs="Arial"/>
          <w:sz w:val="22"/>
          <w:szCs w:val="22"/>
        </w:rPr>
      </w:pPr>
    </w:p>
    <w:p w14:paraId="21D57AB8"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5.2</w:t>
      </w:r>
      <w:r w:rsidRPr="005C5BF6">
        <w:rPr>
          <w:rFonts w:ascii="Arial" w:hAnsi="Arial" w:cs="Arial"/>
          <w:b/>
          <w:bCs/>
          <w:sz w:val="22"/>
          <w:szCs w:val="22"/>
        </w:rPr>
        <w:tab/>
        <w:t>Uvjeti gradnje telekomunikacijske mreže</w:t>
      </w:r>
    </w:p>
    <w:p w14:paraId="15D1AA88" w14:textId="77777777" w:rsidR="00DE22A3" w:rsidRPr="00C94D93" w:rsidRDefault="00DE22A3" w:rsidP="00C94D93">
      <w:pPr>
        <w:jc w:val="both"/>
        <w:rPr>
          <w:rFonts w:ascii="Arial" w:hAnsi="Arial" w:cs="Arial"/>
          <w:sz w:val="22"/>
          <w:szCs w:val="22"/>
        </w:rPr>
      </w:pPr>
    </w:p>
    <w:p w14:paraId="2787D409"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14.</w:t>
      </w:r>
    </w:p>
    <w:p w14:paraId="20DE32B1" w14:textId="77777777" w:rsidR="00DE22A3" w:rsidRPr="00C94D93" w:rsidRDefault="00DE22A3" w:rsidP="00C94D93">
      <w:pPr>
        <w:jc w:val="both"/>
        <w:rPr>
          <w:rFonts w:ascii="Arial" w:hAnsi="Arial" w:cs="Arial"/>
          <w:sz w:val="22"/>
          <w:szCs w:val="22"/>
        </w:rPr>
      </w:pPr>
    </w:p>
    <w:p w14:paraId="074B667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UPU-om je definiran položaj i trase elektroničke komunikacijske mreže na kartografskom prikazu broj 2.1 Promet i telekomunikacije u mjerilu 1:1000.</w:t>
      </w:r>
    </w:p>
    <w:p w14:paraId="72A7164E" w14:textId="77777777" w:rsidR="00DE22A3" w:rsidRPr="00C94D93" w:rsidRDefault="00DE22A3" w:rsidP="00C94D93">
      <w:pPr>
        <w:jc w:val="both"/>
        <w:rPr>
          <w:rFonts w:ascii="Arial" w:hAnsi="Arial" w:cs="Arial"/>
          <w:sz w:val="22"/>
          <w:szCs w:val="22"/>
        </w:rPr>
      </w:pPr>
    </w:p>
    <w:p w14:paraId="0F0FB33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Planira se gradnja telekomunikacijske mreže s odgovarajućom telefonskom centralom. Osim ucrtanih vodova omogućava se gradnja i dugih vodova koji se u pravilu polažu u pješačke i/ili zelene površine. Telefonska centrala i drugi uređaji mogu se rješavati unutar drugih građevina kao samostalne funkcionalne cjeline.</w:t>
      </w:r>
    </w:p>
    <w:p w14:paraId="6859EDDC" w14:textId="77777777" w:rsidR="00DE22A3" w:rsidRPr="00C94D93" w:rsidRDefault="00DE22A3" w:rsidP="00C94D93">
      <w:pPr>
        <w:jc w:val="both"/>
        <w:rPr>
          <w:rFonts w:ascii="Arial" w:hAnsi="Arial" w:cs="Arial"/>
          <w:sz w:val="22"/>
          <w:szCs w:val="22"/>
        </w:rPr>
      </w:pPr>
    </w:p>
    <w:p w14:paraId="5D06FE5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Novu elektroničku komunikacijsku infrastrukturu za pružanje komunikacijske usluge putem elektromagnetskih valova, bez korištenja vodova, odredit će se ovisno o pokrivenosti područja radijskim signalom davatelja usluga i budućim potrebama prostora, planiranjem osnovnih postaja i njihovih antenskih sustava, bez detaljnog definiranja lokacija. Potrebno je voditi računa o mogućnostima pokrivanja područja radijskim signalom koji će se emitirati antenskim sustavom smještenim na antenske prihvate.</w:t>
      </w:r>
    </w:p>
    <w:p w14:paraId="70574AC1" w14:textId="77777777" w:rsidR="00DE22A3" w:rsidRPr="00C94D93" w:rsidRDefault="00DE22A3" w:rsidP="00C94D93">
      <w:pPr>
        <w:jc w:val="both"/>
        <w:rPr>
          <w:rFonts w:ascii="Arial" w:hAnsi="Arial" w:cs="Arial"/>
          <w:sz w:val="22"/>
          <w:szCs w:val="22"/>
        </w:rPr>
      </w:pPr>
    </w:p>
    <w:p w14:paraId="5FDBCC7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Prilikom gradnje osnovnih postaja za potrebe pokretne elektroničke komunikacijske mreže potrebno je voditi računa o urbanističko arhitektonskim i krajobraznim osobitostima okolnog prostora i vizualnom uklapanju, za što je potrebno ishoditi posebne uvjete nadležnog javnopravnog tijela iz oblasti zaštite spomenika kulture.</w:t>
      </w:r>
    </w:p>
    <w:p w14:paraId="1F4FBFF3" w14:textId="77777777" w:rsidR="00DE22A3" w:rsidRPr="00C94D93" w:rsidRDefault="00DE22A3" w:rsidP="00C94D93">
      <w:pPr>
        <w:jc w:val="both"/>
        <w:rPr>
          <w:rFonts w:ascii="Arial" w:hAnsi="Arial" w:cs="Arial"/>
          <w:sz w:val="22"/>
          <w:szCs w:val="22"/>
        </w:rPr>
      </w:pPr>
    </w:p>
    <w:p w14:paraId="518389E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Izgradnju planirane kabelske kanalizacije i ostale elektroničke komunikacijske infrastrukture te bazne postaje pokretnih elektroničkih komunikacija u potpunosti je potrebno izvesti u skladu sa odredbama posebnih propisa koji reguliraju to područje.</w:t>
      </w:r>
    </w:p>
    <w:p w14:paraId="3E4DEE02" w14:textId="15575913" w:rsidR="00DE22A3" w:rsidRDefault="00DE22A3" w:rsidP="00C94D93">
      <w:pPr>
        <w:jc w:val="both"/>
        <w:rPr>
          <w:rFonts w:ascii="Arial" w:hAnsi="Arial" w:cs="Arial"/>
          <w:sz w:val="22"/>
          <w:szCs w:val="22"/>
        </w:rPr>
      </w:pPr>
    </w:p>
    <w:p w14:paraId="5300E7E5" w14:textId="77777777" w:rsidR="005C5BF6" w:rsidRPr="00C94D93" w:rsidRDefault="005C5BF6" w:rsidP="00C94D93">
      <w:pPr>
        <w:jc w:val="both"/>
        <w:rPr>
          <w:rFonts w:ascii="Arial" w:hAnsi="Arial" w:cs="Arial"/>
          <w:sz w:val="22"/>
          <w:szCs w:val="22"/>
        </w:rPr>
      </w:pPr>
    </w:p>
    <w:p w14:paraId="4EB09812"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5.3</w:t>
      </w:r>
      <w:r w:rsidRPr="005C5BF6">
        <w:rPr>
          <w:rFonts w:ascii="Arial" w:hAnsi="Arial" w:cs="Arial"/>
          <w:b/>
          <w:bCs/>
          <w:sz w:val="22"/>
          <w:szCs w:val="22"/>
        </w:rPr>
        <w:tab/>
        <w:t>Uvjeti gradnje komunalne infrastrukturne mreže</w:t>
      </w:r>
    </w:p>
    <w:p w14:paraId="67C6C01B" w14:textId="77777777" w:rsidR="00DE22A3" w:rsidRPr="00C94D93" w:rsidRDefault="00DE22A3" w:rsidP="00C94D93">
      <w:pPr>
        <w:jc w:val="both"/>
        <w:rPr>
          <w:rFonts w:ascii="Arial" w:hAnsi="Arial" w:cs="Arial"/>
          <w:sz w:val="22"/>
          <w:szCs w:val="22"/>
        </w:rPr>
      </w:pPr>
    </w:p>
    <w:p w14:paraId="4EC4B648" w14:textId="77777777" w:rsidR="00DE22A3" w:rsidRPr="005C5BF6" w:rsidRDefault="00DE22A3" w:rsidP="00C94D93">
      <w:pPr>
        <w:jc w:val="both"/>
        <w:rPr>
          <w:rFonts w:ascii="Arial" w:hAnsi="Arial" w:cs="Arial"/>
          <w:i/>
          <w:iCs/>
          <w:sz w:val="22"/>
          <w:szCs w:val="22"/>
        </w:rPr>
      </w:pPr>
      <w:r w:rsidRPr="005C5BF6">
        <w:rPr>
          <w:rFonts w:ascii="Arial" w:hAnsi="Arial" w:cs="Arial"/>
          <w:i/>
          <w:iCs/>
          <w:sz w:val="22"/>
          <w:szCs w:val="22"/>
        </w:rPr>
        <w:t>5.3.1</w:t>
      </w:r>
      <w:r w:rsidRPr="005C5BF6">
        <w:rPr>
          <w:rFonts w:ascii="Arial" w:hAnsi="Arial" w:cs="Arial"/>
          <w:i/>
          <w:iCs/>
          <w:sz w:val="22"/>
          <w:szCs w:val="22"/>
        </w:rPr>
        <w:tab/>
        <w:t>Elektroenergetska mreža</w:t>
      </w:r>
    </w:p>
    <w:p w14:paraId="6B91C644"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15.</w:t>
      </w:r>
    </w:p>
    <w:p w14:paraId="526FFDF0" w14:textId="77777777" w:rsidR="00DE22A3" w:rsidRPr="00C94D93" w:rsidRDefault="00DE22A3" w:rsidP="00C94D93">
      <w:pPr>
        <w:jc w:val="both"/>
        <w:rPr>
          <w:rFonts w:ascii="Arial" w:hAnsi="Arial" w:cs="Arial"/>
          <w:sz w:val="22"/>
          <w:szCs w:val="22"/>
        </w:rPr>
      </w:pPr>
    </w:p>
    <w:p w14:paraId="2D6DB4E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Napajanje područja vrši se iz postojeće 10(20)/0,4 kV transformatorske stanice koja je povezana 10(20) kV dalekovodom s transformatorskom stanicom na </w:t>
      </w:r>
      <w:proofErr w:type="spellStart"/>
      <w:r w:rsidRPr="00C94D93">
        <w:rPr>
          <w:rFonts w:ascii="Arial" w:hAnsi="Arial" w:cs="Arial"/>
          <w:sz w:val="22"/>
          <w:szCs w:val="22"/>
        </w:rPr>
        <w:t>Šipanu</w:t>
      </w:r>
      <w:proofErr w:type="spellEnd"/>
      <w:r w:rsidRPr="00C94D93">
        <w:rPr>
          <w:rFonts w:ascii="Arial" w:hAnsi="Arial" w:cs="Arial"/>
          <w:sz w:val="22"/>
          <w:szCs w:val="22"/>
        </w:rPr>
        <w:t xml:space="preserve">. Planira se rekonstrukcija TS 10(20) kV i po potrebi rekonstrukcija (ili zamjena) dalekovoda i podmorskog kabela do </w:t>
      </w:r>
      <w:proofErr w:type="spellStart"/>
      <w:r w:rsidRPr="00C94D93">
        <w:rPr>
          <w:rFonts w:ascii="Arial" w:hAnsi="Arial" w:cs="Arial"/>
          <w:sz w:val="22"/>
          <w:szCs w:val="22"/>
        </w:rPr>
        <w:t>Šipana</w:t>
      </w:r>
      <w:proofErr w:type="spellEnd"/>
      <w:r w:rsidRPr="00C94D93">
        <w:rPr>
          <w:rFonts w:ascii="Arial" w:hAnsi="Arial" w:cs="Arial"/>
          <w:sz w:val="22"/>
          <w:szCs w:val="22"/>
        </w:rPr>
        <w:t>, a sve u skladu s procjenom vršne snage nakon detaljnije razrade ugostiteljsko turističke zone i pratećih sadržaja unutra obuhvata UPU-a.</w:t>
      </w:r>
    </w:p>
    <w:p w14:paraId="64C2F902" w14:textId="77777777" w:rsidR="00DE22A3" w:rsidRPr="00C94D93" w:rsidRDefault="00DE22A3" w:rsidP="00C94D93">
      <w:pPr>
        <w:jc w:val="both"/>
        <w:rPr>
          <w:rFonts w:ascii="Arial" w:hAnsi="Arial" w:cs="Arial"/>
          <w:sz w:val="22"/>
          <w:szCs w:val="22"/>
        </w:rPr>
      </w:pPr>
    </w:p>
    <w:p w14:paraId="26D7A6C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Trasa dalekovoda 10(20) kV, položaj transformatorske stanice i elektrovodova prikazani su na kartografskom prikazu broj 2.2 Komunalna infrastrukturna mreža u mjerilu 1:1000. Osim ucrtanih vodova moguće je graditi i druge vodove. Vodovi se u pravilu polažu u pješačke i zelene površine. Iznimno se dopušta odstupanje u vođenju trasa planiranih elektrovodova u odnosu na položaje i trase utvrđene UPU-om, ukoliko odstupanja osiguravaju racionalnije i tehnički pogodnije rješenje elektroopskrbne mreže.</w:t>
      </w:r>
    </w:p>
    <w:p w14:paraId="3A2707F3" w14:textId="77777777" w:rsidR="00DE22A3" w:rsidRPr="00C94D93" w:rsidRDefault="00DE22A3" w:rsidP="00C94D93">
      <w:pPr>
        <w:jc w:val="both"/>
        <w:rPr>
          <w:rFonts w:ascii="Arial" w:hAnsi="Arial" w:cs="Arial"/>
          <w:sz w:val="22"/>
          <w:szCs w:val="22"/>
        </w:rPr>
      </w:pPr>
    </w:p>
    <w:p w14:paraId="0668CA5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skladu s rješenjem pješačke mreže putova izgradit će se javna rasvjeta ulica i otvorenih </w:t>
      </w:r>
      <w:proofErr w:type="spellStart"/>
      <w:r w:rsidRPr="00C94D93">
        <w:rPr>
          <w:rFonts w:ascii="Arial" w:hAnsi="Arial" w:cs="Arial"/>
          <w:sz w:val="22"/>
          <w:szCs w:val="22"/>
        </w:rPr>
        <w:t>površina.Javna</w:t>
      </w:r>
      <w:proofErr w:type="spellEnd"/>
      <w:r w:rsidRPr="00C94D93">
        <w:rPr>
          <w:rFonts w:ascii="Arial" w:hAnsi="Arial" w:cs="Arial"/>
          <w:sz w:val="22"/>
          <w:szCs w:val="22"/>
        </w:rPr>
        <w:t xml:space="preserve"> rasvjeta kao i rasvjeta u svrhu isticanja ambijentalnosti prostora, zbog ekoloških razloga mora biti projektirana kao zasjenjena i/ili pretežno kao niska parkovna rasvjeta, kako ne bi došlo do svjetlosnog onečišćenja područja.</w:t>
      </w:r>
    </w:p>
    <w:p w14:paraId="7D268BD8" w14:textId="77777777" w:rsidR="00DE22A3" w:rsidRPr="00C94D93" w:rsidRDefault="00DE22A3" w:rsidP="00C94D93">
      <w:pPr>
        <w:jc w:val="both"/>
        <w:rPr>
          <w:rFonts w:ascii="Arial" w:hAnsi="Arial" w:cs="Arial"/>
          <w:sz w:val="22"/>
          <w:szCs w:val="22"/>
        </w:rPr>
      </w:pPr>
    </w:p>
    <w:p w14:paraId="4ACFD86D" w14:textId="77777777" w:rsidR="00DE22A3" w:rsidRPr="00C94D93" w:rsidRDefault="00DE22A3" w:rsidP="00C94D93">
      <w:pPr>
        <w:jc w:val="both"/>
        <w:rPr>
          <w:rFonts w:ascii="Arial" w:hAnsi="Arial" w:cs="Arial"/>
          <w:sz w:val="22"/>
          <w:szCs w:val="22"/>
        </w:rPr>
      </w:pPr>
    </w:p>
    <w:p w14:paraId="22AEAA49"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16.</w:t>
      </w:r>
    </w:p>
    <w:p w14:paraId="21C78072" w14:textId="77777777" w:rsidR="00DE22A3" w:rsidRPr="00C94D93" w:rsidRDefault="00DE22A3" w:rsidP="00C94D93">
      <w:pPr>
        <w:jc w:val="both"/>
        <w:rPr>
          <w:rFonts w:ascii="Arial" w:hAnsi="Arial" w:cs="Arial"/>
          <w:sz w:val="22"/>
          <w:szCs w:val="22"/>
        </w:rPr>
      </w:pPr>
    </w:p>
    <w:p w14:paraId="7D976BA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Urbanističkim planom se predviđa racionalno korištenje energije korištenjem dopunskih izvora, prvenstveno energija sunca. Dopušta se postavljanje opreme za iskorištavanje energije sunca na građevinama osim na građevinama (i okolnom prostoru) koje imaju obilježje spomenika kulture.</w:t>
      </w:r>
    </w:p>
    <w:p w14:paraId="3509E87E" w14:textId="465E94AA" w:rsidR="00DE22A3" w:rsidRDefault="00DE22A3" w:rsidP="00C94D93">
      <w:pPr>
        <w:jc w:val="both"/>
        <w:rPr>
          <w:rFonts w:ascii="Arial" w:hAnsi="Arial" w:cs="Arial"/>
          <w:sz w:val="22"/>
          <w:szCs w:val="22"/>
        </w:rPr>
      </w:pPr>
    </w:p>
    <w:p w14:paraId="357A283B" w14:textId="77777777" w:rsidR="005C5BF6" w:rsidRPr="00C94D93" w:rsidRDefault="005C5BF6" w:rsidP="00C94D93">
      <w:pPr>
        <w:jc w:val="both"/>
        <w:rPr>
          <w:rFonts w:ascii="Arial" w:hAnsi="Arial" w:cs="Arial"/>
          <w:sz w:val="22"/>
          <w:szCs w:val="22"/>
        </w:rPr>
      </w:pPr>
    </w:p>
    <w:p w14:paraId="5829094E" w14:textId="77777777" w:rsidR="00DE22A3" w:rsidRPr="005C5BF6" w:rsidRDefault="00DE22A3" w:rsidP="00C94D93">
      <w:pPr>
        <w:jc w:val="both"/>
        <w:rPr>
          <w:rFonts w:ascii="Arial" w:hAnsi="Arial" w:cs="Arial"/>
          <w:i/>
          <w:iCs/>
          <w:sz w:val="22"/>
          <w:szCs w:val="22"/>
        </w:rPr>
      </w:pPr>
      <w:r w:rsidRPr="005C5BF6">
        <w:rPr>
          <w:rFonts w:ascii="Arial" w:hAnsi="Arial" w:cs="Arial"/>
          <w:i/>
          <w:iCs/>
          <w:sz w:val="22"/>
          <w:szCs w:val="22"/>
        </w:rPr>
        <w:t>5.3.2</w:t>
      </w:r>
      <w:r w:rsidRPr="005C5BF6">
        <w:rPr>
          <w:rFonts w:ascii="Arial" w:hAnsi="Arial" w:cs="Arial"/>
          <w:i/>
          <w:iCs/>
          <w:sz w:val="22"/>
          <w:szCs w:val="22"/>
        </w:rPr>
        <w:tab/>
        <w:t>Vodoopskrbna mreža</w:t>
      </w:r>
    </w:p>
    <w:p w14:paraId="3956E5E1"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17.</w:t>
      </w:r>
    </w:p>
    <w:p w14:paraId="55BDBBD5" w14:textId="77777777" w:rsidR="00DE22A3" w:rsidRPr="00C94D93" w:rsidRDefault="00DE22A3" w:rsidP="00C94D93">
      <w:pPr>
        <w:jc w:val="both"/>
        <w:rPr>
          <w:rFonts w:ascii="Arial" w:hAnsi="Arial" w:cs="Arial"/>
          <w:sz w:val="22"/>
          <w:szCs w:val="22"/>
        </w:rPr>
      </w:pPr>
    </w:p>
    <w:p w14:paraId="6ADBC51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Trase cjevovoda i lokacije vodoopskrbnih građevina i uređaja prikazani su na kartografskom prikazu broj 2.2 Komunalna infrastrukturna mreža u mjerilu 1:1000. Osim ucrtanih vodova moguće je graditi i druge vodove do pojedinačnih planiranih sadržaja. Vodovi se u pravilu</w:t>
      </w:r>
    </w:p>
    <w:p w14:paraId="0C245CE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polažu u pješačke i zelene površine. Iznimno se dopušta odstupanje u vođenju trasa planiranih vodova u odnosu na položaje i trase utvrđene UPU-om, ukoliko odstupanja osiguravaju racionalnije i tehnički pogodnije rješenje vodoopskrbne mreže.</w:t>
      </w:r>
    </w:p>
    <w:p w14:paraId="6A0D7651" w14:textId="77777777" w:rsidR="00DE22A3" w:rsidRPr="00C94D93" w:rsidRDefault="00DE22A3" w:rsidP="00C94D93">
      <w:pPr>
        <w:jc w:val="both"/>
        <w:rPr>
          <w:rFonts w:ascii="Arial" w:hAnsi="Arial" w:cs="Arial"/>
          <w:sz w:val="22"/>
          <w:szCs w:val="22"/>
        </w:rPr>
      </w:pPr>
    </w:p>
    <w:p w14:paraId="2180DE3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Potrebe za pitkom vodom mogu se u cijelosti osigurati priključenjem na vodoopskrbnu mrežu otoka </w:t>
      </w:r>
      <w:proofErr w:type="spellStart"/>
      <w:r w:rsidRPr="00C94D93">
        <w:rPr>
          <w:rFonts w:ascii="Arial" w:hAnsi="Arial" w:cs="Arial"/>
          <w:sz w:val="22"/>
          <w:szCs w:val="22"/>
        </w:rPr>
        <w:t>Šipana</w:t>
      </w:r>
      <w:proofErr w:type="spellEnd"/>
      <w:r w:rsidRPr="00C94D93">
        <w:rPr>
          <w:rFonts w:ascii="Arial" w:hAnsi="Arial" w:cs="Arial"/>
          <w:sz w:val="22"/>
          <w:szCs w:val="22"/>
        </w:rPr>
        <w:t xml:space="preserve">. Na pogodnom mjestu na otoku </w:t>
      </w:r>
      <w:proofErr w:type="spellStart"/>
      <w:r w:rsidRPr="00C94D93">
        <w:rPr>
          <w:rFonts w:ascii="Arial" w:hAnsi="Arial" w:cs="Arial"/>
          <w:sz w:val="22"/>
          <w:szCs w:val="22"/>
        </w:rPr>
        <w:t>Jakljanu</w:t>
      </w:r>
      <w:proofErr w:type="spellEnd"/>
      <w:r w:rsidRPr="00C94D93">
        <w:rPr>
          <w:rFonts w:ascii="Arial" w:hAnsi="Arial" w:cs="Arial"/>
          <w:sz w:val="22"/>
          <w:szCs w:val="22"/>
        </w:rPr>
        <w:t xml:space="preserve"> planira se izgradnja crpne stanice sa tlačnim cjevovodom do buduće vodospreme. Smještaj buduće vodospreme planiran je između </w:t>
      </w:r>
      <w:r w:rsidRPr="00C94D93">
        <w:rPr>
          <w:rFonts w:ascii="Arial" w:hAnsi="Arial" w:cs="Arial"/>
          <w:sz w:val="22"/>
          <w:szCs w:val="22"/>
        </w:rPr>
        <w:lastRenderedPageBreak/>
        <w:t xml:space="preserve">vrhova Vrh od ledine (118 m) i </w:t>
      </w:r>
      <w:proofErr w:type="spellStart"/>
      <w:r w:rsidRPr="00C94D93">
        <w:rPr>
          <w:rFonts w:ascii="Arial" w:hAnsi="Arial" w:cs="Arial"/>
          <w:sz w:val="22"/>
          <w:szCs w:val="22"/>
        </w:rPr>
        <w:t>Dimovići</w:t>
      </w:r>
      <w:proofErr w:type="spellEnd"/>
      <w:r w:rsidRPr="00C94D93">
        <w:rPr>
          <w:rFonts w:ascii="Arial" w:hAnsi="Arial" w:cs="Arial"/>
          <w:sz w:val="22"/>
          <w:szCs w:val="22"/>
        </w:rPr>
        <w:t xml:space="preserve"> (163 m). Od buduće vodospreme planira se </w:t>
      </w:r>
      <w:proofErr w:type="spellStart"/>
      <w:r w:rsidRPr="00C94D93">
        <w:rPr>
          <w:rFonts w:ascii="Arial" w:hAnsi="Arial" w:cs="Arial"/>
          <w:sz w:val="22"/>
          <w:szCs w:val="22"/>
        </w:rPr>
        <w:t>vodooprskrbna</w:t>
      </w:r>
      <w:proofErr w:type="spellEnd"/>
      <w:r w:rsidRPr="00C94D93">
        <w:rPr>
          <w:rFonts w:ascii="Arial" w:hAnsi="Arial" w:cs="Arial"/>
          <w:sz w:val="22"/>
          <w:szCs w:val="22"/>
        </w:rPr>
        <w:t xml:space="preserve"> mreža do pojedinih potrošača.</w:t>
      </w:r>
    </w:p>
    <w:p w14:paraId="67D8AC54" w14:textId="77777777" w:rsidR="00DE22A3" w:rsidRPr="00C94D93" w:rsidRDefault="00DE22A3" w:rsidP="00C94D93">
      <w:pPr>
        <w:jc w:val="both"/>
        <w:rPr>
          <w:rFonts w:ascii="Arial" w:hAnsi="Arial" w:cs="Arial"/>
          <w:sz w:val="22"/>
          <w:szCs w:val="22"/>
        </w:rPr>
      </w:pPr>
    </w:p>
    <w:p w14:paraId="7E580AFF" w14:textId="64CD2CA8" w:rsidR="00DE22A3" w:rsidRDefault="00DE22A3" w:rsidP="00C94D93">
      <w:pPr>
        <w:jc w:val="both"/>
        <w:rPr>
          <w:rFonts w:ascii="Arial" w:hAnsi="Arial" w:cs="Arial"/>
          <w:sz w:val="22"/>
          <w:szCs w:val="22"/>
        </w:rPr>
      </w:pPr>
      <w:r w:rsidRPr="00C94D93">
        <w:rPr>
          <w:rFonts w:ascii="Arial" w:hAnsi="Arial" w:cs="Arial"/>
          <w:sz w:val="22"/>
          <w:szCs w:val="22"/>
        </w:rPr>
        <w:t>Očekivana protoka u vodoopskrbnoj mreži u maksimalnom satu iznosi 2,0 l/s unutar ukupnog obuhvata u što nisu kalkulirani gubici u mreži i protupožarne količine. Za dodatne potrebe omogućava se korištenje postojećih bunara i cisterne ukoliko se iste mogu zadržati iz tehničkih ili sanitarnih razloga.</w:t>
      </w:r>
    </w:p>
    <w:p w14:paraId="2E371B86" w14:textId="77777777" w:rsidR="005C5BF6" w:rsidRPr="00C94D93" w:rsidRDefault="005C5BF6" w:rsidP="00C94D93">
      <w:pPr>
        <w:jc w:val="both"/>
        <w:rPr>
          <w:rFonts w:ascii="Arial" w:hAnsi="Arial" w:cs="Arial"/>
          <w:sz w:val="22"/>
          <w:szCs w:val="22"/>
        </w:rPr>
      </w:pPr>
    </w:p>
    <w:p w14:paraId="12AADBD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Ukoliko raspoloživ tlak u vodoopskrbnoj mreži nije dovoljan za potrebe i opskrbu potrošača vodom moguće je ugraditi uređaj za povećavanje tlaka vode (</w:t>
      </w:r>
      <w:proofErr w:type="spellStart"/>
      <w:r w:rsidRPr="00C94D93">
        <w:rPr>
          <w:rFonts w:ascii="Arial" w:hAnsi="Arial" w:cs="Arial"/>
          <w:sz w:val="22"/>
          <w:szCs w:val="22"/>
        </w:rPr>
        <w:t>hidroforska</w:t>
      </w:r>
      <w:proofErr w:type="spellEnd"/>
      <w:r w:rsidRPr="00C94D93">
        <w:rPr>
          <w:rFonts w:ascii="Arial" w:hAnsi="Arial" w:cs="Arial"/>
          <w:sz w:val="22"/>
          <w:szCs w:val="22"/>
        </w:rPr>
        <w:t xml:space="preserve"> stanica). Uređaj za povećanje tlaka treba postaviti u sklopu dijela interne vodoopskrbne mreže gdje tlakovi ne zadovoljavaju ili na česticu zemlje odnosno u građevinu za koju je potreban.</w:t>
      </w:r>
    </w:p>
    <w:p w14:paraId="3FC07CAE" w14:textId="77777777" w:rsidR="00DE22A3" w:rsidRPr="00C94D93" w:rsidRDefault="00DE22A3" w:rsidP="00C94D93">
      <w:pPr>
        <w:jc w:val="both"/>
        <w:rPr>
          <w:rFonts w:ascii="Arial" w:hAnsi="Arial" w:cs="Arial"/>
          <w:sz w:val="22"/>
          <w:szCs w:val="22"/>
        </w:rPr>
      </w:pPr>
    </w:p>
    <w:p w14:paraId="567BF42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cilju efikasne protupožarne zaštite, potrebno je osigurati dovoljne količine vode iz javnog vodoopskrbnog sustava, te izvesti vanjsku hidrantsku mrežu koju čine nadzemni hidranti. Razmak između hidranata ne smije prelaziti 150 m, a udaljenost bilo koje vanjske točke građevine ili neke točke štićenog prostora i najbližeg hidranta podliježe Pravilniku o hidrantskoj mreži za gašenje požara. Označeni položaj hidranata na kartografskom prikazu je orijentacijski.</w:t>
      </w:r>
    </w:p>
    <w:p w14:paraId="6C5361CC" w14:textId="77777777" w:rsidR="00DE22A3" w:rsidRPr="00C94D93" w:rsidRDefault="00DE22A3" w:rsidP="00C94D93">
      <w:pPr>
        <w:jc w:val="both"/>
        <w:rPr>
          <w:rFonts w:ascii="Arial" w:hAnsi="Arial" w:cs="Arial"/>
          <w:sz w:val="22"/>
          <w:szCs w:val="22"/>
        </w:rPr>
      </w:pPr>
    </w:p>
    <w:p w14:paraId="55DBCE3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snabdijevanje vodom, moguće je koristiti uređaje za dobivanje vode iz mora, kao i autonomne i alternativne sustave vodoopskrbe (gustirne za prikupljanje kišnice, bušotine za zahvat podzemnih voda, itd.). Ukoliko se koristi morska voda tada se planira zahvat morske vode iz bušotine udaljene od mora koja ima niži salinitet i zahtjeva manje energije za desalinizaciju. U tom slučaju se odgovarajući ispust mora usmjeriti ka moru.</w:t>
      </w:r>
    </w:p>
    <w:p w14:paraId="6C81E3AC" w14:textId="77777777" w:rsidR="00DE22A3" w:rsidRPr="00C94D93" w:rsidRDefault="00DE22A3" w:rsidP="00C94D93">
      <w:pPr>
        <w:jc w:val="both"/>
        <w:rPr>
          <w:rFonts w:ascii="Arial" w:hAnsi="Arial" w:cs="Arial"/>
          <w:sz w:val="22"/>
          <w:szCs w:val="22"/>
        </w:rPr>
      </w:pPr>
    </w:p>
    <w:p w14:paraId="4E082E5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Iznimno, do izgradnje planiranog sustava vodoopskrbe omogućava se korištenje vode iz postojećih bunara i cisterni ukoliko se iste mogu zadržati iz tehničkih ili sanitarnih razloga, a prema uvjetima nadležnog javnopravnog tijela. Omogućava se korištenje i postojeće kaptaže i vodospreme ukoliko za to postoje tehnički uvjeti.</w:t>
      </w:r>
    </w:p>
    <w:p w14:paraId="2AE61546" w14:textId="1327AC23" w:rsidR="00DE22A3" w:rsidRDefault="00DE22A3" w:rsidP="00C94D93">
      <w:pPr>
        <w:jc w:val="both"/>
        <w:rPr>
          <w:rFonts w:ascii="Arial" w:hAnsi="Arial" w:cs="Arial"/>
          <w:sz w:val="22"/>
          <w:szCs w:val="22"/>
        </w:rPr>
      </w:pPr>
    </w:p>
    <w:p w14:paraId="740386FD" w14:textId="77777777" w:rsidR="005C5BF6" w:rsidRPr="00C94D93" w:rsidRDefault="005C5BF6" w:rsidP="00C94D93">
      <w:pPr>
        <w:jc w:val="both"/>
        <w:rPr>
          <w:rFonts w:ascii="Arial" w:hAnsi="Arial" w:cs="Arial"/>
          <w:sz w:val="22"/>
          <w:szCs w:val="22"/>
        </w:rPr>
      </w:pPr>
    </w:p>
    <w:p w14:paraId="57CAE037" w14:textId="77777777" w:rsidR="00DE22A3" w:rsidRPr="005C5BF6" w:rsidRDefault="00DE22A3" w:rsidP="00C94D93">
      <w:pPr>
        <w:jc w:val="both"/>
        <w:rPr>
          <w:rFonts w:ascii="Arial" w:hAnsi="Arial" w:cs="Arial"/>
          <w:i/>
          <w:iCs/>
          <w:sz w:val="22"/>
          <w:szCs w:val="22"/>
        </w:rPr>
      </w:pPr>
      <w:r w:rsidRPr="005C5BF6">
        <w:rPr>
          <w:rFonts w:ascii="Arial" w:hAnsi="Arial" w:cs="Arial"/>
          <w:i/>
          <w:iCs/>
          <w:sz w:val="22"/>
          <w:szCs w:val="22"/>
        </w:rPr>
        <w:t>5.3.3</w:t>
      </w:r>
      <w:r w:rsidRPr="005C5BF6">
        <w:rPr>
          <w:rFonts w:ascii="Arial" w:hAnsi="Arial" w:cs="Arial"/>
          <w:i/>
          <w:iCs/>
          <w:sz w:val="22"/>
          <w:szCs w:val="22"/>
        </w:rPr>
        <w:tab/>
        <w:t>Odvodnja otpadnih voda</w:t>
      </w:r>
    </w:p>
    <w:p w14:paraId="1D088A41"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18.</w:t>
      </w:r>
    </w:p>
    <w:p w14:paraId="6BACA525" w14:textId="77777777" w:rsidR="00DE22A3" w:rsidRPr="00C94D93" w:rsidRDefault="00DE22A3" w:rsidP="00C94D93">
      <w:pPr>
        <w:jc w:val="both"/>
        <w:rPr>
          <w:rFonts w:ascii="Arial" w:hAnsi="Arial" w:cs="Arial"/>
          <w:sz w:val="22"/>
          <w:szCs w:val="22"/>
        </w:rPr>
      </w:pPr>
    </w:p>
    <w:p w14:paraId="59486BD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Trase kolektora te lokacija građevina i uređaja sustava odvodnje otpadnih voda prikazani su na kartografskom prikazu broj 2.2 Komunalna infrastrukturna mreža u mjerilu 1:1000. Osim ucrtanih vodova moguće je graditi i druge vodove do pojedinačnih sadržaja. Vodovi se u pravilu polažu u pješačke i zelene površine. Iznimno, dopušta se odstupanje u vođenju trasa planiranih vodova i položaja infrastrukturnih građevina u odnosu na položaje i trase utvrđene UPU-om, ukoliko odstupanja osiguravaju racionalnije i tehnički pogodnije rješenje sustava odvodnje otpadnih voda i uz obveznu suglasnost nadležnog javnopravnog tijela.</w:t>
      </w:r>
    </w:p>
    <w:p w14:paraId="4A5EB4A8" w14:textId="77777777" w:rsidR="00DE22A3" w:rsidRPr="00C94D93" w:rsidRDefault="00DE22A3" w:rsidP="00C94D93">
      <w:pPr>
        <w:jc w:val="both"/>
        <w:rPr>
          <w:rFonts w:ascii="Arial" w:hAnsi="Arial" w:cs="Arial"/>
          <w:sz w:val="22"/>
          <w:szCs w:val="22"/>
        </w:rPr>
      </w:pPr>
    </w:p>
    <w:p w14:paraId="2E4573C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Odvodnju sanitarnih otpadnih voda treba riješiti gradnjom kanalizacijske mreže u smjeru planirane lokacije uređaja za pročišćavanje otpadnih voda. Pročišćene otpadne vode će se putem podmorskog ispusta ispuštati u more, a podmorski ispust je smješten na južnoj obali otoka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i izvan obuhvata UPU-a.</w:t>
      </w:r>
    </w:p>
    <w:p w14:paraId="3977CF4B" w14:textId="77777777" w:rsidR="00DE22A3" w:rsidRPr="00C94D93" w:rsidRDefault="00DE22A3" w:rsidP="00C94D93">
      <w:pPr>
        <w:jc w:val="both"/>
        <w:rPr>
          <w:rFonts w:ascii="Arial" w:hAnsi="Arial" w:cs="Arial"/>
          <w:sz w:val="22"/>
          <w:szCs w:val="22"/>
        </w:rPr>
      </w:pPr>
    </w:p>
    <w:p w14:paraId="445851F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Prikupljene otpadne vode dovode se uglavnom gravitacijskim kolektorima do crpne stanice i dalje tlače prema uređaju za pročišćavanje otpadnih voda s podmorskim ispustom u otvoreno more.</w:t>
      </w:r>
    </w:p>
    <w:p w14:paraId="0B4CD217" w14:textId="77777777" w:rsidR="00DE22A3" w:rsidRPr="00C94D93" w:rsidRDefault="00DE22A3" w:rsidP="00C94D93">
      <w:pPr>
        <w:jc w:val="both"/>
        <w:rPr>
          <w:rFonts w:ascii="Arial" w:hAnsi="Arial" w:cs="Arial"/>
          <w:sz w:val="22"/>
          <w:szCs w:val="22"/>
        </w:rPr>
      </w:pPr>
    </w:p>
    <w:p w14:paraId="1D2464A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Prije ispuštanja u sustav odvodnje, sve otpadne vode iz restorana i kuhinja moraju se obraditi na uređajima za </w:t>
      </w:r>
      <w:proofErr w:type="spellStart"/>
      <w:r w:rsidRPr="00C94D93">
        <w:rPr>
          <w:rFonts w:ascii="Arial" w:hAnsi="Arial" w:cs="Arial"/>
          <w:sz w:val="22"/>
          <w:szCs w:val="22"/>
        </w:rPr>
        <w:t>predtretman</w:t>
      </w:r>
      <w:proofErr w:type="spellEnd"/>
      <w:r w:rsidRPr="00C94D93">
        <w:rPr>
          <w:rFonts w:ascii="Arial" w:hAnsi="Arial" w:cs="Arial"/>
          <w:sz w:val="22"/>
          <w:szCs w:val="22"/>
        </w:rPr>
        <w:t xml:space="preserve"> otpadnih voda sukladno propisima.</w:t>
      </w:r>
    </w:p>
    <w:p w14:paraId="1836C353" w14:textId="77777777" w:rsidR="00DE22A3" w:rsidRPr="00C94D93" w:rsidRDefault="00DE22A3" w:rsidP="00C94D93">
      <w:pPr>
        <w:jc w:val="both"/>
        <w:rPr>
          <w:rFonts w:ascii="Arial" w:hAnsi="Arial" w:cs="Arial"/>
          <w:sz w:val="22"/>
          <w:szCs w:val="22"/>
        </w:rPr>
      </w:pPr>
    </w:p>
    <w:p w14:paraId="07EFFA6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 xml:space="preserve">Instalacijski kanal te eventualno potrebna revizijska i </w:t>
      </w:r>
      <w:proofErr w:type="spellStart"/>
      <w:r w:rsidRPr="00C94D93">
        <w:rPr>
          <w:rFonts w:ascii="Arial" w:hAnsi="Arial" w:cs="Arial"/>
          <w:sz w:val="22"/>
          <w:szCs w:val="22"/>
        </w:rPr>
        <w:t>zasunska</w:t>
      </w:r>
      <w:proofErr w:type="spellEnd"/>
      <w:r w:rsidRPr="00C94D93">
        <w:rPr>
          <w:rFonts w:ascii="Arial" w:hAnsi="Arial" w:cs="Arial"/>
          <w:sz w:val="22"/>
          <w:szCs w:val="22"/>
        </w:rPr>
        <w:t xml:space="preserve"> okna na trasama cjevovoda, kao i crpna stanica izvest će se kao podzemne građevine. Trase cjevovoda i lokacije građevina i uređaja sustava odvodnje otpadnih voda konačno će se utvrditi odgovarajućim aktom za građenje na temelju projektne dokumentacije, vodeći računa o:</w:t>
      </w:r>
    </w:p>
    <w:p w14:paraId="1C66248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sustavnom sagledavanju problematike sanitarnih otpadnih voda,</w:t>
      </w:r>
    </w:p>
    <w:p w14:paraId="1594F49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važećim, propisima, konfiguraciji zemljišta, zaštiti okoliša, posebnim uvjetima i drugim okolnostima.</w:t>
      </w:r>
    </w:p>
    <w:p w14:paraId="0E78F824" w14:textId="77777777" w:rsidR="00DE22A3" w:rsidRPr="00C94D93" w:rsidRDefault="00DE22A3" w:rsidP="00C94D93">
      <w:pPr>
        <w:jc w:val="both"/>
        <w:rPr>
          <w:rFonts w:ascii="Arial" w:hAnsi="Arial" w:cs="Arial"/>
          <w:sz w:val="22"/>
          <w:szCs w:val="22"/>
        </w:rPr>
      </w:pPr>
    </w:p>
    <w:p w14:paraId="51D42D0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Oborinske vode s krovova, pješačkih i drugih površina zasebno će se prikupiti i upustiti u teren, ili prikupiti u spremnike vode. Višak oborinskih voda može se upustiti u postojeće oborinske kanala koje treba urediti i očistiti.</w:t>
      </w:r>
    </w:p>
    <w:p w14:paraId="53D06F56" w14:textId="77777777" w:rsidR="00DE22A3" w:rsidRPr="00C94D93" w:rsidRDefault="00DE22A3" w:rsidP="00C94D93">
      <w:pPr>
        <w:jc w:val="both"/>
        <w:rPr>
          <w:rFonts w:ascii="Arial" w:hAnsi="Arial" w:cs="Arial"/>
          <w:sz w:val="22"/>
          <w:szCs w:val="22"/>
        </w:rPr>
      </w:pPr>
    </w:p>
    <w:p w14:paraId="7E4C118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Do izgradnje javnog sustava odvodnje otpadnih voda, a kako je planirano Prostornim planom uređenja grada Dubrovnika, omogućava se rješenje odvodnje otpadnih voda vlastitim zatvorenim kanalizacijskim sustavom s pročišćavanjem unutar obuhvata UPU-a.</w:t>
      </w:r>
    </w:p>
    <w:p w14:paraId="474864D8" w14:textId="77777777" w:rsidR="00DE22A3" w:rsidRPr="00C94D93" w:rsidRDefault="00DE22A3" w:rsidP="00C94D93">
      <w:pPr>
        <w:jc w:val="both"/>
        <w:rPr>
          <w:rFonts w:ascii="Arial" w:hAnsi="Arial" w:cs="Arial"/>
          <w:sz w:val="22"/>
          <w:szCs w:val="22"/>
        </w:rPr>
      </w:pPr>
    </w:p>
    <w:p w14:paraId="3F518A5C" w14:textId="77777777" w:rsidR="00DE22A3" w:rsidRPr="00C94D93" w:rsidRDefault="00DE22A3" w:rsidP="00C94D93">
      <w:pPr>
        <w:jc w:val="both"/>
        <w:rPr>
          <w:rFonts w:ascii="Arial" w:hAnsi="Arial" w:cs="Arial"/>
          <w:sz w:val="22"/>
          <w:szCs w:val="22"/>
        </w:rPr>
      </w:pPr>
    </w:p>
    <w:p w14:paraId="3635C7BC"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19.</w:t>
      </w:r>
    </w:p>
    <w:p w14:paraId="483C48BE" w14:textId="77777777" w:rsidR="00DE22A3" w:rsidRPr="00C94D93" w:rsidRDefault="00DE22A3" w:rsidP="00C94D93">
      <w:pPr>
        <w:jc w:val="both"/>
        <w:rPr>
          <w:rFonts w:ascii="Arial" w:hAnsi="Arial" w:cs="Arial"/>
          <w:sz w:val="22"/>
          <w:szCs w:val="22"/>
        </w:rPr>
      </w:pPr>
    </w:p>
    <w:p w14:paraId="4BBF8BD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sklopu obuhvata UPU-a nema površina javnog vodnog dobra, odnosno vodnog dobra. Trasa postojeće bujice je uglavnom izvan obuhvata UPU-a.</w:t>
      </w:r>
    </w:p>
    <w:p w14:paraId="0E65C49A" w14:textId="77777777" w:rsidR="00DE22A3" w:rsidRPr="00C94D93" w:rsidRDefault="00DE22A3" w:rsidP="00C94D93">
      <w:pPr>
        <w:jc w:val="both"/>
        <w:rPr>
          <w:rFonts w:ascii="Arial" w:hAnsi="Arial" w:cs="Arial"/>
          <w:sz w:val="22"/>
          <w:szCs w:val="22"/>
        </w:rPr>
      </w:pPr>
    </w:p>
    <w:p w14:paraId="7134129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Zaštita od štetnog djelovanja povremenih bujica, kada može doći do plavljenja. ispiranja, podrivanja ili odronjavanja zemljišta i drugih sličnih štetnih pojava, te posredno do ugrožavanja života i zdravlja ljudi i njihove imovine, te poremećaja u vodnom režimu, provoditi će se i dalje izgradnjom zaštitnih i regulacijskih vodnih građevina, odnosno tehničkim i gospodarskim održavanjem vodotoka, vodnog dobra i regulacijskih i zaštitnih vodnih građevina koje se provodi prema programu uređenja vodotoka i drugih voda u okviru Plana upravljanja vodama.</w:t>
      </w:r>
    </w:p>
    <w:p w14:paraId="75B967F1" w14:textId="77777777" w:rsidR="00DE22A3" w:rsidRPr="00C94D93" w:rsidRDefault="00DE22A3" w:rsidP="00C94D93">
      <w:pPr>
        <w:jc w:val="both"/>
        <w:rPr>
          <w:rFonts w:ascii="Arial" w:hAnsi="Arial" w:cs="Arial"/>
          <w:sz w:val="22"/>
          <w:szCs w:val="22"/>
        </w:rPr>
      </w:pPr>
    </w:p>
    <w:p w14:paraId="64D580F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Postojeća neregulirana korita povremenih bujičnih tokova i oborinskih kanala potrebno je regulacijskim radovima povezati i urediti na način da se u kontinuitetu sprovedu oborinske i druge površinske vode do ulijeva u more, a sve u skladu s vodopravnim uvjetima.</w:t>
      </w:r>
    </w:p>
    <w:p w14:paraId="6DC1334F" w14:textId="77777777" w:rsidR="00DE22A3" w:rsidRPr="00C94D93" w:rsidRDefault="00DE22A3" w:rsidP="00C94D93">
      <w:pPr>
        <w:jc w:val="both"/>
        <w:rPr>
          <w:rFonts w:ascii="Arial" w:hAnsi="Arial" w:cs="Arial"/>
          <w:sz w:val="22"/>
          <w:szCs w:val="22"/>
        </w:rPr>
      </w:pPr>
    </w:p>
    <w:p w14:paraId="27DA44A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Polaganje objekata linijske infrastrukture (kanalizacija, vodovod, električni i telekomunikacijski kabeli i dr.), zajedno sa svim oknima i ostalim pratećim objektima, nije dopušteno uzdužno unutar korita vodotoka.</w:t>
      </w:r>
    </w:p>
    <w:p w14:paraId="7B888452" w14:textId="77777777" w:rsidR="00DE22A3" w:rsidRPr="00C94D93" w:rsidRDefault="00DE22A3" w:rsidP="00C94D93">
      <w:pPr>
        <w:jc w:val="both"/>
        <w:rPr>
          <w:rFonts w:ascii="Arial" w:hAnsi="Arial" w:cs="Arial"/>
          <w:sz w:val="22"/>
          <w:szCs w:val="22"/>
        </w:rPr>
      </w:pPr>
    </w:p>
    <w:p w14:paraId="3F492CD5"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Zaštita voda</w:t>
      </w:r>
    </w:p>
    <w:p w14:paraId="7549C8B5"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20.</w:t>
      </w:r>
    </w:p>
    <w:p w14:paraId="2AA5C616" w14:textId="77777777" w:rsidR="00DE22A3" w:rsidRPr="00C94D93" w:rsidRDefault="00DE22A3" w:rsidP="00C94D93">
      <w:pPr>
        <w:jc w:val="both"/>
        <w:rPr>
          <w:rFonts w:ascii="Arial" w:hAnsi="Arial" w:cs="Arial"/>
          <w:sz w:val="22"/>
          <w:szCs w:val="22"/>
        </w:rPr>
      </w:pPr>
    </w:p>
    <w:p w14:paraId="34ACF70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Prilikom gradnje i uređenja prostora obuhvaćenog UPU-om potrebno je osigurati zakonom propisane mjere zaštite voda i mora od onečišćenja koje može nastati kao posljedica tih aktivnosti u prostoru. To se posebno odnosi na obvezu gradnje sustava odvodnje otpadnih voda priključenjem na ustav odvodnje s uređajem za pročišćavanje otpadnih voda i podmorskim ispustom. Nije dopušteno upuštanje otpadnih zagađenih voda u povremene bujice i oborinske odvodne kanale.</w:t>
      </w:r>
    </w:p>
    <w:p w14:paraId="6A8ED5B6" w14:textId="77777777" w:rsidR="00DE22A3" w:rsidRPr="00C94D93" w:rsidRDefault="00DE22A3" w:rsidP="00C94D93">
      <w:pPr>
        <w:jc w:val="both"/>
        <w:rPr>
          <w:rFonts w:ascii="Arial" w:hAnsi="Arial" w:cs="Arial"/>
          <w:sz w:val="22"/>
          <w:szCs w:val="22"/>
        </w:rPr>
      </w:pPr>
    </w:p>
    <w:p w14:paraId="04A98A1A" w14:textId="77777777" w:rsidR="00DE22A3" w:rsidRPr="00C94D93" w:rsidRDefault="00DE22A3" w:rsidP="00C94D93">
      <w:pPr>
        <w:jc w:val="both"/>
        <w:rPr>
          <w:rFonts w:ascii="Arial" w:hAnsi="Arial" w:cs="Arial"/>
          <w:sz w:val="22"/>
          <w:szCs w:val="22"/>
        </w:rPr>
      </w:pPr>
    </w:p>
    <w:p w14:paraId="7723B8E5"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6.</w:t>
      </w:r>
      <w:r w:rsidRPr="005C5BF6">
        <w:rPr>
          <w:rFonts w:ascii="Arial" w:hAnsi="Arial" w:cs="Arial"/>
          <w:b/>
          <w:bCs/>
          <w:sz w:val="22"/>
          <w:szCs w:val="22"/>
        </w:rPr>
        <w:tab/>
        <w:t>UVJETI UREĐENJA ZELENIH I REKREACIJSKIH POVRŠINA</w:t>
      </w:r>
    </w:p>
    <w:p w14:paraId="307924E6" w14:textId="77777777" w:rsidR="00DE22A3" w:rsidRPr="00C94D93" w:rsidRDefault="00DE22A3" w:rsidP="00C94D93">
      <w:pPr>
        <w:jc w:val="both"/>
        <w:rPr>
          <w:rFonts w:ascii="Arial" w:hAnsi="Arial" w:cs="Arial"/>
          <w:sz w:val="22"/>
          <w:szCs w:val="22"/>
        </w:rPr>
      </w:pPr>
    </w:p>
    <w:p w14:paraId="32896133"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6.1</w:t>
      </w:r>
      <w:r w:rsidRPr="005C5BF6">
        <w:rPr>
          <w:rFonts w:ascii="Arial" w:hAnsi="Arial" w:cs="Arial"/>
          <w:b/>
          <w:bCs/>
          <w:sz w:val="22"/>
          <w:szCs w:val="22"/>
        </w:rPr>
        <w:tab/>
        <w:t>Uređenje zelenih površina</w:t>
      </w:r>
    </w:p>
    <w:p w14:paraId="2F53DCBB" w14:textId="77777777" w:rsidR="005C5BF6" w:rsidRDefault="005C5BF6" w:rsidP="005C5BF6">
      <w:pPr>
        <w:jc w:val="center"/>
        <w:rPr>
          <w:rFonts w:ascii="Arial" w:hAnsi="Arial" w:cs="Arial"/>
          <w:sz w:val="22"/>
          <w:szCs w:val="22"/>
        </w:rPr>
      </w:pPr>
    </w:p>
    <w:p w14:paraId="5B62AC9B" w14:textId="2A663D8C" w:rsidR="00DE22A3" w:rsidRPr="00C94D93" w:rsidRDefault="00DE22A3" w:rsidP="005C5BF6">
      <w:pPr>
        <w:jc w:val="center"/>
        <w:rPr>
          <w:rFonts w:ascii="Arial" w:hAnsi="Arial" w:cs="Arial"/>
          <w:sz w:val="22"/>
          <w:szCs w:val="22"/>
        </w:rPr>
      </w:pPr>
      <w:r w:rsidRPr="00C94D93">
        <w:rPr>
          <w:rFonts w:ascii="Arial" w:hAnsi="Arial" w:cs="Arial"/>
          <w:sz w:val="22"/>
          <w:szCs w:val="22"/>
        </w:rPr>
        <w:t>Članak 21.</w:t>
      </w:r>
    </w:p>
    <w:p w14:paraId="7384904B" w14:textId="77777777" w:rsidR="00DE22A3" w:rsidRPr="00C94D93" w:rsidRDefault="00DE22A3" w:rsidP="00C94D93">
      <w:pPr>
        <w:jc w:val="both"/>
        <w:rPr>
          <w:rFonts w:ascii="Arial" w:hAnsi="Arial" w:cs="Arial"/>
          <w:sz w:val="22"/>
          <w:szCs w:val="22"/>
        </w:rPr>
      </w:pPr>
    </w:p>
    <w:p w14:paraId="3FA0933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Zelene površine u obuhvatu Urbanističkog plana su prikazane u grafičkom dijelu elaborata Urbanističkog plana. Zelene površine, određene u kartografskom prikazu broj 1. Korištenje i namjena površina obuhvaćaju slijedeće površine:</w:t>
      </w:r>
    </w:p>
    <w:p w14:paraId="0E3C9C7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uređene zelene površine (Z1)</w:t>
      </w:r>
    </w:p>
    <w:p w14:paraId="464C5CB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zaštitne zelene površine (Z)</w:t>
      </w:r>
    </w:p>
    <w:p w14:paraId="7A8EF675" w14:textId="77777777" w:rsidR="00DE22A3" w:rsidRPr="00C94D93" w:rsidRDefault="00DE22A3" w:rsidP="00C94D93">
      <w:pPr>
        <w:jc w:val="both"/>
        <w:rPr>
          <w:rFonts w:ascii="Arial" w:hAnsi="Arial" w:cs="Arial"/>
          <w:sz w:val="22"/>
          <w:szCs w:val="22"/>
        </w:rPr>
      </w:pPr>
    </w:p>
    <w:p w14:paraId="5991D5F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Uređene zelene površine(Z1) planirane su na središnjem dijelu obuhvata UPU-a. Izvode se kao planski osmišljene, hortikulturno uređene površine s pješačkim komunikacijama, odmorištima te pratećom urbanom opremom (klupe, koševi za otpatke, javna rasvjeta i dr.). Potrebno je sačuvati razvijene i ambijentalno vrijedne borove ispred hotela.</w:t>
      </w:r>
    </w:p>
    <w:p w14:paraId="4ACB7C44" w14:textId="77777777" w:rsidR="00DE22A3" w:rsidRPr="00C94D93" w:rsidRDefault="00DE22A3" w:rsidP="00C94D93">
      <w:pPr>
        <w:jc w:val="both"/>
        <w:rPr>
          <w:rFonts w:ascii="Arial" w:hAnsi="Arial" w:cs="Arial"/>
          <w:sz w:val="22"/>
          <w:szCs w:val="22"/>
        </w:rPr>
      </w:pPr>
    </w:p>
    <w:p w14:paraId="7B6B145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Formirati zelenu tampon zonu (drvored) koja bi u vizuri s mora predstavljala zelenu kulisu plaži i unutar koje bi se smjestili i vizualno zaklonili različiti sportsko rekreacijski i </w:t>
      </w:r>
      <w:proofErr w:type="spellStart"/>
      <w:r w:rsidRPr="00C94D93">
        <w:rPr>
          <w:rFonts w:ascii="Arial" w:hAnsi="Arial" w:cs="Arial"/>
          <w:sz w:val="22"/>
          <w:szCs w:val="22"/>
        </w:rPr>
        <w:t>plažni</w:t>
      </w:r>
      <w:proofErr w:type="spellEnd"/>
      <w:r w:rsidRPr="00C94D93">
        <w:rPr>
          <w:rFonts w:ascii="Arial" w:hAnsi="Arial" w:cs="Arial"/>
          <w:sz w:val="22"/>
          <w:szCs w:val="22"/>
        </w:rPr>
        <w:t xml:space="preserve"> sadržaji te zgrada hotela i vile.</w:t>
      </w:r>
    </w:p>
    <w:p w14:paraId="55F947EB" w14:textId="77777777" w:rsidR="00DE22A3" w:rsidRPr="00C94D93" w:rsidRDefault="00DE22A3" w:rsidP="00C94D93">
      <w:pPr>
        <w:jc w:val="both"/>
        <w:rPr>
          <w:rFonts w:ascii="Arial" w:hAnsi="Arial" w:cs="Arial"/>
          <w:sz w:val="22"/>
          <w:szCs w:val="22"/>
        </w:rPr>
      </w:pPr>
    </w:p>
    <w:p w14:paraId="5748E04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Razmještajem vegetacije oblikovati scene koje će dramatičnom smjenom u obuhvatu formirati prostore ugodnog boravka i visokih vizualno doživljajnih vrijednosti, pri tome voditi računa o mjerilu prilagođenom čovjeku. Potrebno je valorizirati i u najvećoj mjeri zadržati postojeću vrijednu vegetaciju. Šetnice, stepeništa i parkovnu opremu je potrebno obnoviti i preoblikovati u skladu s krajobraznim i kulturno povijesnim vrijednostima.</w:t>
      </w:r>
    </w:p>
    <w:p w14:paraId="21D00E4F" w14:textId="77777777" w:rsidR="00DE22A3" w:rsidRPr="00C94D93" w:rsidRDefault="00DE22A3" w:rsidP="00C94D93">
      <w:pPr>
        <w:jc w:val="both"/>
        <w:rPr>
          <w:rFonts w:ascii="Arial" w:hAnsi="Arial" w:cs="Arial"/>
          <w:sz w:val="22"/>
          <w:szCs w:val="22"/>
        </w:rPr>
      </w:pPr>
    </w:p>
    <w:p w14:paraId="45C1A75E" w14:textId="3F47C69A" w:rsidR="00DE22A3" w:rsidRDefault="00DE22A3" w:rsidP="00C94D93">
      <w:pPr>
        <w:jc w:val="both"/>
        <w:rPr>
          <w:rFonts w:ascii="Arial" w:hAnsi="Arial" w:cs="Arial"/>
          <w:sz w:val="22"/>
          <w:szCs w:val="22"/>
        </w:rPr>
      </w:pPr>
      <w:r w:rsidRPr="00C94D93">
        <w:rPr>
          <w:rFonts w:ascii="Arial" w:hAnsi="Arial" w:cs="Arial"/>
          <w:sz w:val="22"/>
          <w:szCs w:val="22"/>
        </w:rPr>
        <w:t xml:space="preserve">Neprimjereno uređene prostore ex odmarališta (staze, </w:t>
      </w:r>
      <w:proofErr w:type="spellStart"/>
      <w:r w:rsidRPr="00C94D93">
        <w:rPr>
          <w:rFonts w:ascii="Arial" w:hAnsi="Arial" w:cs="Arial"/>
          <w:sz w:val="22"/>
          <w:szCs w:val="22"/>
        </w:rPr>
        <w:t>parternu</w:t>
      </w:r>
      <w:proofErr w:type="spellEnd"/>
      <w:r w:rsidRPr="00C94D93">
        <w:rPr>
          <w:rFonts w:ascii="Arial" w:hAnsi="Arial" w:cs="Arial"/>
          <w:sz w:val="22"/>
          <w:szCs w:val="22"/>
        </w:rPr>
        <w:t xml:space="preserve"> obradu, neplanske zgrade i dr.) treba ukloniti te hortikulturno primjereno oblikovati prostor. Unutar novog rješenja potrebno je predvidjeti primjerenu rasvjetu i odvodnju površina.</w:t>
      </w:r>
    </w:p>
    <w:p w14:paraId="3F9AE586" w14:textId="77777777" w:rsidR="005C5BF6" w:rsidRPr="00C94D93" w:rsidRDefault="005C5BF6" w:rsidP="00C94D93">
      <w:pPr>
        <w:jc w:val="both"/>
        <w:rPr>
          <w:rFonts w:ascii="Arial" w:hAnsi="Arial" w:cs="Arial"/>
          <w:sz w:val="22"/>
          <w:szCs w:val="22"/>
        </w:rPr>
      </w:pPr>
    </w:p>
    <w:p w14:paraId="313EA39B" w14:textId="77777777" w:rsidR="00DE22A3" w:rsidRPr="00C94D93" w:rsidRDefault="00DE22A3" w:rsidP="00C94D93">
      <w:pPr>
        <w:jc w:val="both"/>
        <w:rPr>
          <w:rFonts w:ascii="Arial" w:hAnsi="Arial" w:cs="Arial"/>
          <w:sz w:val="22"/>
          <w:szCs w:val="22"/>
        </w:rPr>
      </w:pPr>
    </w:p>
    <w:p w14:paraId="4B173EB6"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22.</w:t>
      </w:r>
    </w:p>
    <w:p w14:paraId="55CD97F2" w14:textId="77777777" w:rsidR="00DE22A3" w:rsidRPr="00C94D93" w:rsidRDefault="00DE22A3" w:rsidP="00C94D93">
      <w:pPr>
        <w:jc w:val="both"/>
        <w:rPr>
          <w:rFonts w:ascii="Arial" w:hAnsi="Arial" w:cs="Arial"/>
          <w:sz w:val="22"/>
          <w:szCs w:val="22"/>
        </w:rPr>
      </w:pPr>
    </w:p>
    <w:p w14:paraId="4B4AF1D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Sačuvati zelenilo prve i druge kategorije boniteta i masline uz crkvu Sv. Izidora. Posebno sačuvati razvijene i ambijentalno vrijedne borove ispred objekta odmarališta. Ukloniti stabla koja su opasna, stara, oštećena, a nalaze se uz spomen-obilježje stradalim žrtvama, u sjeveroistočnom dijelu područja obuhvata. Umjesto njih planirati sadnju zamjenskih stabala borova. Grmoliku parkovnu vegetaciju moguće je ukloniti ili uklopiti u novo uređenje prostora.</w:t>
      </w:r>
    </w:p>
    <w:p w14:paraId="152D61B0" w14:textId="77777777" w:rsidR="00DE22A3" w:rsidRPr="00C94D93" w:rsidRDefault="00DE22A3" w:rsidP="00C94D93">
      <w:pPr>
        <w:jc w:val="both"/>
        <w:rPr>
          <w:rFonts w:ascii="Arial" w:hAnsi="Arial" w:cs="Arial"/>
          <w:sz w:val="22"/>
          <w:szCs w:val="22"/>
        </w:rPr>
      </w:pPr>
    </w:p>
    <w:p w14:paraId="09094B79"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Visoku i kompaktnu šumsku vegetaciju, koja se proteže istočnim, južnim i jugozapadnim rubnim dijelom potrebno je maksimalno očuvati. Moguće je uklanjati i uređivati tek njenu donju etažu (sloj grmlja) te ukloniti pokoje stablo zbog gradnje objekata, ali nije dopušteno uklanjati cijelu šumsku zonu i svakako očuvati šumsku rub.</w:t>
      </w:r>
    </w:p>
    <w:p w14:paraId="44A10CB7" w14:textId="77777777" w:rsidR="00DE22A3" w:rsidRPr="00C94D93" w:rsidRDefault="00DE22A3" w:rsidP="00C94D93">
      <w:pPr>
        <w:jc w:val="both"/>
        <w:rPr>
          <w:rFonts w:ascii="Arial" w:hAnsi="Arial" w:cs="Arial"/>
          <w:sz w:val="22"/>
          <w:szCs w:val="22"/>
        </w:rPr>
      </w:pPr>
    </w:p>
    <w:p w14:paraId="7171A55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skladu sa smjernicama Krajobrazno-konzervatorske studije potrebno je izraditi projekt krajobraznog uređenja, s detaljnim prikazom postojećeg stanja terasa (geodetska snimka), biljnih vrsta i njihovog boniteta. Projekt treba sadržavati, osim rješenja prostorne kompozicije (koja se treba referirati na povijesni koncept oblikovanja ladanjskih i samostanskih vrtova), plan sadnje s primjerenim odabirom mediteranskih biljnih vrsta, prijedlog uređenja i oblikovanja svih vanjskih površina (šetnice, terase, </w:t>
      </w:r>
      <w:proofErr w:type="spellStart"/>
      <w:r w:rsidRPr="00C94D93">
        <w:rPr>
          <w:rFonts w:ascii="Arial" w:hAnsi="Arial" w:cs="Arial"/>
          <w:sz w:val="22"/>
          <w:szCs w:val="22"/>
        </w:rPr>
        <w:t>podzidi</w:t>
      </w:r>
      <w:proofErr w:type="spellEnd"/>
      <w:r w:rsidRPr="00C94D93">
        <w:rPr>
          <w:rFonts w:ascii="Arial" w:hAnsi="Arial" w:cs="Arial"/>
          <w:sz w:val="22"/>
          <w:szCs w:val="22"/>
        </w:rPr>
        <w:t xml:space="preserve">, i sl.), uvažavajući geomorfološka obilježja (pješčana plaža, ..). To znači da odabir materijala </w:t>
      </w:r>
      <w:proofErr w:type="spellStart"/>
      <w:r w:rsidRPr="00C94D93">
        <w:rPr>
          <w:rFonts w:ascii="Arial" w:hAnsi="Arial" w:cs="Arial"/>
          <w:sz w:val="22"/>
          <w:szCs w:val="22"/>
        </w:rPr>
        <w:t>parternog</w:t>
      </w:r>
      <w:proofErr w:type="spellEnd"/>
      <w:r w:rsidRPr="00C94D93">
        <w:rPr>
          <w:rFonts w:ascii="Arial" w:hAnsi="Arial" w:cs="Arial"/>
          <w:sz w:val="22"/>
          <w:szCs w:val="22"/>
        </w:rPr>
        <w:t xml:space="preserve"> uređenja i urbane opreme treba biti u skladu s karakteristikama ambijenta, a koji sugerira određenu mekoću i prirodnost, umjesto tvrdih i urbanih opločenja kamenom. U konceptu budućeg uređenja i obnove prostora maksimalno se treba rukovoditi načelom ekološke i energetske održivosti.</w:t>
      </w:r>
    </w:p>
    <w:p w14:paraId="2FDFF04A" w14:textId="77777777" w:rsidR="00DE22A3" w:rsidRPr="00C94D93" w:rsidRDefault="00DE22A3" w:rsidP="00C94D93">
      <w:pPr>
        <w:jc w:val="both"/>
        <w:rPr>
          <w:rFonts w:ascii="Arial" w:hAnsi="Arial" w:cs="Arial"/>
          <w:sz w:val="22"/>
          <w:szCs w:val="22"/>
        </w:rPr>
      </w:pPr>
    </w:p>
    <w:p w14:paraId="3D121509" w14:textId="77777777" w:rsidR="00DE22A3" w:rsidRPr="00C94D93" w:rsidRDefault="00DE22A3" w:rsidP="00C94D93">
      <w:pPr>
        <w:jc w:val="both"/>
        <w:rPr>
          <w:rFonts w:ascii="Arial" w:hAnsi="Arial" w:cs="Arial"/>
          <w:sz w:val="22"/>
          <w:szCs w:val="22"/>
        </w:rPr>
      </w:pPr>
    </w:p>
    <w:p w14:paraId="79BDBF0D"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6.2</w:t>
      </w:r>
      <w:r w:rsidRPr="005C5BF6">
        <w:rPr>
          <w:rFonts w:ascii="Arial" w:hAnsi="Arial" w:cs="Arial"/>
          <w:b/>
          <w:bCs/>
          <w:sz w:val="22"/>
          <w:szCs w:val="22"/>
        </w:rPr>
        <w:tab/>
        <w:t>Sportsko rekreacijska namjena – R</w:t>
      </w:r>
    </w:p>
    <w:p w14:paraId="7F574C2E" w14:textId="77777777" w:rsidR="00DE22A3" w:rsidRPr="00C94D93" w:rsidRDefault="00DE22A3" w:rsidP="00C94D93">
      <w:pPr>
        <w:jc w:val="both"/>
        <w:rPr>
          <w:rFonts w:ascii="Arial" w:hAnsi="Arial" w:cs="Arial"/>
          <w:sz w:val="22"/>
          <w:szCs w:val="22"/>
        </w:rPr>
      </w:pPr>
    </w:p>
    <w:p w14:paraId="531287A8"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23.</w:t>
      </w:r>
    </w:p>
    <w:p w14:paraId="08EB171E" w14:textId="77777777" w:rsidR="00DE22A3" w:rsidRPr="00C94D93" w:rsidRDefault="00DE22A3" w:rsidP="00C94D93">
      <w:pPr>
        <w:jc w:val="both"/>
        <w:rPr>
          <w:rFonts w:ascii="Arial" w:hAnsi="Arial" w:cs="Arial"/>
          <w:sz w:val="22"/>
          <w:szCs w:val="22"/>
        </w:rPr>
      </w:pPr>
    </w:p>
    <w:p w14:paraId="3DE2A0A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Sportsko rekreacijska namjena obuhvaća slijedeće:</w:t>
      </w:r>
    </w:p>
    <w:p w14:paraId="3A392C5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w:t>
      </w:r>
      <w:r w:rsidRPr="00C94D93">
        <w:rPr>
          <w:rFonts w:ascii="Arial" w:hAnsi="Arial" w:cs="Arial"/>
          <w:sz w:val="22"/>
          <w:szCs w:val="22"/>
        </w:rPr>
        <w:tab/>
        <w:t>sport i rekreacija (R2)</w:t>
      </w:r>
    </w:p>
    <w:p w14:paraId="3E65BB2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uređena plaža (R3)</w:t>
      </w:r>
    </w:p>
    <w:p w14:paraId="5FC9829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w:t>
      </w:r>
      <w:r w:rsidRPr="00C94D93">
        <w:rPr>
          <w:rFonts w:ascii="Arial" w:hAnsi="Arial" w:cs="Arial"/>
          <w:sz w:val="22"/>
          <w:szCs w:val="22"/>
        </w:rPr>
        <w:tab/>
        <w:t>prirodna plaža (</w:t>
      </w:r>
      <w:proofErr w:type="spellStart"/>
      <w:r w:rsidRPr="00C94D93">
        <w:rPr>
          <w:rFonts w:ascii="Arial" w:hAnsi="Arial" w:cs="Arial"/>
          <w:sz w:val="22"/>
          <w:szCs w:val="22"/>
        </w:rPr>
        <w:t>Pp</w:t>
      </w:r>
      <w:proofErr w:type="spellEnd"/>
      <w:r w:rsidRPr="00C94D93">
        <w:rPr>
          <w:rFonts w:ascii="Arial" w:hAnsi="Arial" w:cs="Arial"/>
          <w:sz w:val="22"/>
          <w:szCs w:val="22"/>
        </w:rPr>
        <w:t>)</w:t>
      </w:r>
    </w:p>
    <w:p w14:paraId="50A38FE7" w14:textId="77777777" w:rsidR="00DE22A3" w:rsidRPr="00C94D93" w:rsidRDefault="00DE22A3" w:rsidP="00C94D93">
      <w:pPr>
        <w:jc w:val="both"/>
        <w:rPr>
          <w:rFonts w:ascii="Arial" w:hAnsi="Arial" w:cs="Arial"/>
          <w:sz w:val="22"/>
          <w:szCs w:val="22"/>
        </w:rPr>
      </w:pPr>
    </w:p>
    <w:p w14:paraId="2DD481D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sklopu sportsko rekreacijskih površina, planske oznake R2 omogućava se gradnja otvorenih igrališta (tenis i drugo), dječjih igrališta, teretana na otvorenom, boćališta i sl., pratećih prizemnih građevina, pješačkih površina uz hortikulturno uređenje i opremanje urbanom opremom. Također se omogućava gradnja otvorenih bazena s pratećim sadržajima. Moguće je uređivati tematske sadržajne cjeline sa sadržajima dječje igre, rekreacije i sporta te boravka i edukacije na otvorenom te ih uklopiti u cjelovito i jedinstveno uređenje područja tako da poštuju postojeće kulturno povijesne vrijednosti i kvalitetno visoko zelenilo. Prateći prizemni sadržaji sportsko rekreacijske namjene mogu zauzeti do 5 % površine ove namjene, odnosno oko 310 m2 i trebaju biti udaljene 3,0 m od prometnih površina.</w:t>
      </w:r>
    </w:p>
    <w:p w14:paraId="4C85BE51" w14:textId="77777777" w:rsidR="00DE22A3" w:rsidRPr="00C94D93" w:rsidRDefault="00DE22A3" w:rsidP="00C94D93">
      <w:pPr>
        <w:jc w:val="both"/>
        <w:rPr>
          <w:rFonts w:ascii="Arial" w:hAnsi="Arial" w:cs="Arial"/>
          <w:sz w:val="22"/>
          <w:szCs w:val="22"/>
        </w:rPr>
      </w:pPr>
    </w:p>
    <w:p w14:paraId="41E2FF8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Osigurati slobodan pristup obali kao javni interes u korištenju pomorskog dobra. Nije dopuštena gradnja građevina unutar površina uređene i prirodne plaže. S posebnom pažnjom oblikovati obalnu zonu (uređenu plažu i pojas obalne šetnice) izbjegavajući bilo kakvu gradnju pojedinačnih volumena, već taj pojas koristiti za rekreativne i sportske sadržaje, šetnice, terase, razizemne programske sadržaje na otvorenom.</w:t>
      </w:r>
    </w:p>
    <w:p w14:paraId="3C715FD8" w14:textId="77777777" w:rsidR="00DE22A3" w:rsidRPr="00C94D93" w:rsidRDefault="00DE22A3" w:rsidP="00C94D93">
      <w:pPr>
        <w:jc w:val="both"/>
        <w:rPr>
          <w:rFonts w:ascii="Arial" w:hAnsi="Arial" w:cs="Arial"/>
          <w:sz w:val="22"/>
          <w:szCs w:val="22"/>
        </w:rPr>
      </w:pPr>
    </w:p>
    <w:p w14:paraId="6476A2B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Prostorna cjelina koja se nalazi unutar sportsko rekreacijske namjene (R2), označena je na kartografskom prikazu broj 4. Način i uvjeti gradnje u mjerilu 1:1000 oznakom R21. Radi se o zgradi izgrađenoj (kasnije rekonstruiranoj) prije gradnje dječjeg odmarališta. Za predmetnu zgradu koja se nalazi uz obalu na pomorskom dobru i uz južni izdvojeni dio morske luke otvoren za javni promet omogućava se rekonstrukcija postojeće zgrade prema slijedećim uvjetima:</w:t>
      </w:r>
    </w:p>
    <w:p w14:paraId="364DC1CA" w14:textId="0E5DA478" w:rsidR="00DE22A3" w:rsidRPr="005C5BF6" w:rsidRDefault="00DE22A3" w:rsidP="00EC20E6">
      <w:pPr>
        <w:pStyle w:val="ListParagraph"/>
        <w:numPr>
          <w:ilvl w:val="0"/>
          <w:numId w:val="101"/>
        </w:numPr>
        <w:jc w:val="both"/>
        <w:rPr>
          <w:rFonts w:ascii="Arial" w:hAnsi="Arial" w:cs="Arial"/>
          <w:sz w:val="22"/>
          <w:szCs w:val="22"/>
        </w:rPr>
      </w:pPr>
      <w:r w:rsidRPr="005C5BF6">
        <w:rPr>
          <w:rFonts w:ascii="Arial" w:hAnsi="Arial" w:cs="Arial"/>
          <w:sz w:val="22"/>
          <w:szCs w:val="22"/>
        </w:rPr>
        <w:t>omogućava se rekonstrukcija građevine u postojećim gabaritima, odnosno visine do P+2+Pk, odnosno do 9,5 m,</w:t>
      </w:r>
    </w:p>
    <w:p w14:paraId="601044C3" w14:textId="4B527DFC" w:rsidR="00DE22A3" w:rsidRPr="005C5BF6" w:rsidRDefault="00DE22A3" w:rsidP="00EC20E6">
      <w:pPr>
        <w:pStyle w:val="ListParagraph"/>
        <w:numPr>
          <w:ilvl w:val="0"/>
          <w:numId w:val="101"/>
        </w:numPr>
        <w:jc w:val="both"/>
        <w:rPr>
          <w:rFonts w:ascii="Arial" w:hAnsi="Arial" w:cs="Arial"/>
          <w:sz w:val="22"/>
          <w:szCs w:val="22"/>
        </w:rPr>
      </w:pPr>
      <w:r w:rsidRPr="005C5BF6">
        <w:rPr>
          <w:rFonts w:ascii="Arial" w:hAnsi="Arial" w:cs="Arial"/>
          <w:sz w:val="22"/>
          <w:szCs w:val="22"/>
        </w:rPr>
        <w:t>tlocrtna površina zgrade iznosi oko 400 m2,</w:t>
      </w:r>
    </w:p>
    <w:p w14:paraId="6B2AD9A2" w14:textId="4B3068C7" w:rsidR="00DE22A3" w:rsidRPr="005C5BF6" w:rsidRDefault="00DE22A3" w:rsidP="00EC20E6">
      <w:pPr>
        <w:pStyle w:val="ListParagraph"/>
        <w:numPr>
          <w:ilvl w:val="0"/>
          <w:numId w:val="101"/>
        </w:numPr>
        <w:jc w:val="both"/>
        <w:rPr>
          <w:rFonts w:ascii="Arial" w:hAnsi="Arial" w:cs="Arial"/>
          <w:sz w:val="22"/>
          <w:szCs w:val="22"/>
        </w:rPr>
      </w:pPr>
      <w:r w:rsidRPr="005C5BF6">
        <w:rPr>
          <w:rFonts w:ascii="Arial" w:hAnsi="Arial" w:cs="Arial"/>
          <w:sz w:val="22"/>
          <w:szCs w:val="22"/>
        </w:rPr>
        <w:t>u građevini se omogućava smještaj sadržaja za potrebe luke, ugostiteljsko turistički sadržaji i sadržaji vezani uz korištenje sportskih terena i ugostiteljskih sadržaja,</w:t>
      </w:r>
    </w:p>
    <w:p w14:paraId="65EC1229" w14:textId="2C3D5587" w:rsidR="00DE22A3" w:rsidRPr="005C5BF6" w:rsidRDefault="00DE22A3" w:rsidP="00EC20E6">
      <w:pPr>
        <w:pStyle w:val="ListParagraph"/>
        <w:numPr>
          <w:ilvl w:val="0"/>
          <w:numId w:val="101"/>
        </w:numPr>
        <w:jc w:val="both"/>
        <w:rPr>
          <w:rFonts w:ascii="Arial" w:hAnsi="Arial" w:cs="Arial"/>
          <w:sz w:val="22"/>
          <w:szCs w:val="22"/>
        </w:rPr>
      </w:pPr>
      <w:r w:rsidRPr="005C5BF6">
        <w:rPr>
          <w:rFonts w:ascii="Arial" w:hAnsi="Arial" w:cs="Arial"/>
          <w:sz w:val="22"/>
          <w:szCs w:val="22"/>
        </w:rPr>
        <w:t>prilikom rekonstrukcije postojeće građevine u dijelu građevine se omogućava uređenje i smještajnih kapaciteta u funkciji sporta i rekreacije.</w:t>
      </w:r>
    </w:p>
    <w:p w14:paraId="2C81A7E8" w14:textId="77777777" w:rsidR="00DE22A3" w:rsidRPr="00C94D93" w:rsidRDefault="00DE22A3" w:rsidP="00C94D93">
      <w:pPr>
        <w:jc w:val="both"/>
        <w:rPr>
          <w:rFonts w:ascii="Arial" w:hAnsi="Arial" w:cs="Arial"/>
          <w:sz w:val="22"/>
          <w:szCs w:val="22"/>
        </w:rPr>
      </w:pPr>
    </w:p>
    <w:p w14:paraId="0513302C" w14:textId="77777777" w:rsidR="00DE22A3" w:rsidRPr="00C94D93" w:rsidRDefault="00DE22A3" w:rsidP="00C94D93">
      <w:pPr>
        <w:jc w:val="both"/>
        <w:rPr>
          <w:rFonts w:ascii="Arial" w:hAnsi="Arial" w:cs="Arial"/>
          <w:sz w:val="22"/>
          <w:szCs w:val="22"/>
        </w:rPr>
      </w:pPr>
    </w:p>
    <w:p w14:paraId="4C2BC700"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24.</w:t>
      </w:r>
    </w:p>
    <w:p w14:paraId="467E1B9F" w14:textId="77777777" w:rsidR="00DE22A3" w:rsidRPr="00C94D93" w:rsidRDefault="00DE22A3" w:rsidP="00C94D93">
      <w:pPr>
        <w:jc w:val="both"/>
        <w:rPr>
          <w:rFonts w:ascii="Arial" w:hAnsi="Arial" w:cs="Arial"/>
          <w:sz w:val="22"/>
          <w:szCs w:val="22"/>
        </w:rPr>
      </w:pPr>
    </w:p>
    <w:p w14:paraId="6EF68DA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površini uređene plaže (R3) mogu se uređivati sunčališta i kupališta između obalne šetnice i mora sa završnom obradom u prirodnom materijalu (drvo, kamen) te oblikovati obalna crta. Zahvati se izvode kao mobilni i nikako kao fiksni zahvati.</w:t>
      </w:r>
    </w:p>
    <w:p w14:paraId="03A65423" w14:textId="77777777" w:rsidR="00DE22A3" w:rsidRPr="00C94D93" w:rsidRDefault="00DE22A3" w:rsidP="00C94D93">
      <w:pPr>
        <w:jc w:val="both"/>
        <w:rPr>
          <w:rFonts w:ascii="Arial" w:hAnsi="Arial" w:cs="Arial"/>
          <w:sz w:val="22"/>
          <w:szCs w:val="22"/>
        </w:rPr>
      </w:pPr>
    </w:p>
    <w:p w14:paraId="1EF6630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površini uređene plaže (R3), prije bilo kakove intervencije u prostoru, nužno je izvršiti odgovarajuća arheološka istraživanja te zaštititi ostatke ribnjaka u podmorju uvale.</w:t>
      </w:r>
    </w:p>
    <w:p w14:paraId="6D412894" w14:textId="77777777" w:rsidR="00DE22A3" w:rsidRPr="00C94D93" w:rsidRDefault="00DE22A3" w:rsidP="00C94D93">
      <w:pPr>
        <w:jc w:val="both"/>
        <w:rPr>
          <w:rFonts w:ascii="Arial" w:hAnsi="Arial" w:cs="Arial"/>
          <w:sz w:val="22"/>
          <w:szCs w:val="22"/>
        </w:rPr>
      </w:pPr>
    </w:p>
    <w:p w14:paraId="77BEA25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Prirodna plaža (</w:t>
      </w:r>
      <w:proofErr w:type="spellStart"/>
      <w:r w:rsidRPr="00C94D93">
        <w:rPr>
          <w:rFonts w:ascii="Arial" w:hAnsi="Arial" w:cs="Arial"/>
          <w:sz w:val="22"/>
          <w:szCs w:val="22"/>
        </w:rPr>
        <w:t>Pp</w:t>
      </w:r>
      <w:proofErr w:type="spellEnd"/>
      <w:r w:rsidRPr="00C94D93">
        <w:rPr>
          <w:rFonts w:ascii="Arial" w:hAnsi="Arial" w:cs="Arial"/>
          <w:sz w:val="22"/>
          <w:szCs w:val="22"/>
        </w:rPr>
        <w:t>) je nadzirana i pristupačna s kopnene i/ili morske strane, infrastrukturno neopremljena i potpuno očuvanog zatečenog prirodnog obilježja. Planirana je na jugozapadnom dijelu obale uz nasade smokava te na sjevernom dijelu. U cijelosti poštivati prirodnu liniju obale.</w:t>
      </w:r>
    </w:p>
    <w:p w14:paraId="67669EB9" w14:textId="77777777" w:rsidR="00DE22A3" w:rsidRPr="00C94D93" w:rsidRDefault="00DE22A3" w:rsidP="00C94D93">
      <w:pPr>
        <w:jc w:val="both"/>
        <w:rPr>
          <w:rFonts w:ascii="Arial" w:hAnsi="Arial" w:cs="Arial"/>
          <w:sz w:val="22"/>
          <w:szCs w:val="22"/>
        </w:rPr>
      </w:pPr>
    </w:p>
    <w:p w14:paraId="66E4052F" w14:textId="77777777" w:rsidR="00DE22A3" w:rsidRPr="00C94D93" w:rsidRDefault="00DE22A3" w:rsidP="00C94D93">
      <w:pPr>
        <w:jc w:val="both"/>
        <w:rPr>
          <w:rFonts w:ascii="Arial" w:hAnsi="Arial" w:cs="Arial"/>
          <w:sz w:val="22"/>
          <w:szCs w:val="22"/>
        </w:rPr>
      </w:pPr>
    </w:p>
    <w:p w14:paraId="54A7BE14"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7.</w:t>
      </w:r>
      <w:r w:rsidRPr="005C5BF6">
        <w:rPr>
          <w:rFonts w:ascii="Arial" w:hAnsi="Arial" w:cs="Arial"/>
          <w:b/>
          <w:bCs/>
          <w:sz w:val="22"/>
          <w:szCs w:val="22"/>
        </w:rPr>
        <w:tab/>
        <w:t>MJERE ZAŠTITE PRIRODNIH I KULTURNO - POVIJESNIH CJELINA I GRAĐEVINA I AMBIJENTALNIH VRIJEDNOSTI</w:t>
      </w:r>
    </w:p>
    <w:p w14:paraId="4233F595" w14:textId="77777777" w:rsidR="00DE22A3" w:rsidRPr="00C94D93" w:rsidRDefault="00DE22A3" w:rsidP="00C94D93">
      <w:pPr>
        <w:jc w:val="both"/>
        <w:rPr>
          <w:rFonts w:ascii="Arial" w:hAnsi="Arial" w:cs="Arial"/>
          <w:sz w:val="22"/>
          <w:szCs w:val="22"/>
        </w:rPr>
      </w:pPr>
    </w:p>
    <w:p w14:paraId="5E6139AE"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7.1</w:t>
      </w:r>
      <w:r w:rsidRPr="005C5BF6">
        <w:rPr>
          <w:rFonts w:ascii="Arial" w:hAnsi="Arial" w:cs="Arial"/>
          <w:b/>
          <w:bCs/>
          <w:sz w:val="22"/>
          <w:szCs w:val="22"/>
        </w:rPr>
        <w:tab/>
        <w:t>Mjere zaštite prirodnih vrijednosti</w:t>
      </w:r>
    </w:p>
    <w:p w14:paraId="52EEBF45" w14:textId="77777777" w:rsidR="00DE22A3" w:rsidRPr="00C94D93" w:rsidRDefault="00DE22A3" w:rsidP="00C94D93">
      <w:pPr>
        <w:jc w:val="both"/>
        <w:rPr>
          <w:rFonts w:ascii="Arial" w:hAnsi="Arial" w:cs="Arial"/>
          <w:sz w:val="22"/>
          <w:szCs w:val="22"/>
        </w:rPr>
      </w:pPr>
    </w:p>
    <w:p w14:paraId="2C2CABF5"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25.</w:t>
      </w:r>
    </w:p>
    <w:p w14:paraId="48CDB370" w14:textId="77777777" w:rsidR="00DE22A3" w:rsidRPr="00C94D93" w:rsidRDefault="00DE22A3" w:rsidP="00C94D93">
      <w:pPr>
        <w:jc w:val="both"/>
        <w:rPr>
          <w:rFonts w:ascii="Arial" w:hAnsi="Arial" w:cs="Arial"/>
          <w:sz w:val="22"/>
          <w:szCs w:val="22"/>
        </w:rPr>
      </w:pPr>
    </w:p>
    <w:p w14:paraId="1669BCF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Područje obuhvata UPU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nalazi se unutar granica područja koje je temeljem Zakona o zaštiti prirode predloženo za zaštitu kao regionalni park Elafiti i Sveti Andrija.</w:t>
      </w:r>
    </w:p>
    <w:p w14:paraId="7181F037" w14:textId="77777777" w:rsidR="00DE22A3" w:rsidRPr="00C94D93" w:rsidRDefault="00DE22A3" w:rsidP="00C94D93">
      <w:pPr>
        <w:jc w:val="both"/>
        <w:rPr>
          <w:rFonts w:ascii="Arial" w:hAnsi="Arial" w:cs="Arial"/>
          <w:sz w:val="22"/>
          <w:szCs w:val="22"/>
        </w:rPr>
      </w:pPr>
    </w:p>
    <w:p w14:paraId="20E9748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Propisuju se slijedeće mjere zaštite prirode:</w:t>
      </w:r>
    </w:p>
    <w:p w14:paraId="372927C1" w14:textId="530FE525" w:rsidR="00DE22A3" w:rsidRPr="005C5BF6" w:rsidRDefault="00DE22A3" w:rsidP="00EC20E6">
      <w:pPr>
        <w:pStyle w:val="ListParagraph"/>
        <w:numPr>
          <w:ilvl w:val="0"/>
          <w:numId w:val="102"/>
        </w:numPr>
        <w:jc w:val="both"/>
        <w:rPr>
          <w:rFonts w:ascii="Arial" w:hAnsi="Arial" w:cs="Arial"/>
          <w:sz w:val="22"/>
          <w:szCs w:val="22"/>
        </w:rPr>
      </w:pPr>
      <w:r w:rsidRPr="005C5BF6">
        <w:rPr>
          <w:rFonts w:ascii="Arial" w:hAnsi="Arial" w:cs="Arial"/>
          <w:sz w:val="22"/>
          <w:szCs w:val="22"/>
        </w:rPr>
        <w:t>u što većoj mjeri treba zadržati prirodne kvalitete prostora, posebno u očuvanju cjelokupnog prirodnog krajobraza i okruženja;</w:t>
      </w:r>
    </w:p>
    <w:p w14:paraId="40E6EB7C" w14:textId="7D5B16C7" w:rsidR="00DE22A3" w:rsidRPr="005C5BF6" w:rsidRDefault="00DE22A3" w:rsidP="00EC20E6">
      <w:pPr>
        <w:pStyle w:val="ListParagraph"/>
        <w:numPr>
          <w:ilvl w:val="0"/>
          <w:numId w:val="102"/>
        </w:numPr>
        <w:jc w:val="both"/>
        <w:rPr>
          <w:rFonts w:ascii="Arial" w:hAnsi="Arial" w:cs="Arial"/>
          <w:sz w:val="22"/>
          <w:szCs w:val="22"/>
        </w:rPr>
      </w:pPr>
      <w:r w:rsidRPr="005C5BF6">
        <w:rPr>
          <w:rFonts w:ascii="Arial" w:hAnsi="Arial" w:cs="Arial"/>
          <w:sz w:val="22"/>
          <w:szCs w:val="22"/>
        </w:rPr>
        <w:t>postojeću prirodnu vegetaciju očuvati u što većoj mjeri i uklopiti je u krajobrazno uređenje. Ostale zelene površine ozeleniti autohtonom niskom ili visokom vegetacijom.</w:t>
      </w:r>
    </w:p>
    <w:p w14:paraId="75E4BBC0" w14:textId="77777777" w:rsidR="00DE22A3" w:rsidRPr="00C94D93" w:rsidRDefault="00DE22A3" w:rsidP="00C94D93">
      <w:pPr>
        <w:jc w:val="both"/>
        <w:rPr>
          <w:rFonts w:ascii="Arial" w:hAnsi="Arial" w:cs="Arial"/>
          <w:sz w:val="22"/>
          <w:szCs w:val="22"/>
        </w:rPr>
      </w:pPr>
    </w:p>
    <w:p w14:paraId="6303AE6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Na području uvale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naselje zaštićene </w:t>
      </w:r>
      <w:proofErr w:type="spellStart"/>
      <w:r w:rsidRPr="00C94D93">
        <w:rPr>
          <w:rFonts w:ascii="Arial" w:hAnsi="Arial" w:cs="Arial"/>
          <w:sz w:val="22"/>
          <w:szCs w:val="22"/>
        </w:rPr>
        <w:t>posidonije</w:t>
      </w:r>
      <w:proofErr w:type="spellEnd"/>
      <w:r w:rsidRPr="00C94D93">
        <w:rPr>
          <w:rFonts w:ascii="Arial" w:hAnsi="Arial" w:cs="Arial"/>
          <w:sz w:val="22"/>
          <w:szCs w:val="22"/>
        </w:rPr>
        <w:t xml:space="preserve"> rasprostire se od dubine pet metara pa do granice rasprostiranja ove vrste, na otprilike 30 metra dubine. S aspekta bioraznolikosti u moru, naselja </w:t>
      </w:r>
      <w:proofErr w:type="spellStart"/>
      <w:r w:rsidRPr="00C94D93">
        <w:rPr>
          <w:rFonts w:ascii="Arial" w:hAnsi="Arial" w:cs="Arial"/>
          <w:sz w:val="22"/>
          <w:szCs w:val="22"/>
        </w:rPr>
        <w:t>posidonije</w:t>
      </w:r>
      <w:proofErr w:type="spellEnd"/>
      <w:r w:rsidRPr="00C94D93">
        <w:rPr>
          <w:rFonts w:ascii="Arial" w:hAnsi="Arial" w:cs="Arial"/>
          <w:sz w:val="22"/>
          <w:szCs w:val="22"/>
        </w:rPr>
        <w:t xml:space="preserve"> vrlo su važna jer predstavljaju područja visoke primarne produkcije i služe kao važno stanište za hranjenje, razmnožavanje i zaklon mnogim morskim organizmima. Zbog svega navedenog, biomasa naselja </w:t>
      </w:r>
      <w:proofErr w:type="spellStart"/>
      <w:r w:rsidRPr="00C94D93">
        <w:rPr>
          <w:rFonts w:ascii="Arial" w:hAnsi="Arial" w:cs="Arial"/>
          <w:sz w:val="22"/>
          <w:szCs w:val="22"/>
        </w:rPr>
        <w:t>posidonije</w:t>
      </w:r>
      <w:proofErr w:type="spellEnd"/>
      <w:r w:rsidRPr="00C94D93">
        <w:rPr>
          <w:rFonts w:ascii="Arial" w:hAnsi="Arial" w:cs="Arial"/>
          <w:sz w:val="22"/>
          <w:szCs w:val="22"/>
        </w:rPr>
        <w:t xml:space="preserve"> i raznolikost živog svijeta u njima vrlo je velika, te tvori važan tip sredozemnog, odnosno jadranskog staništa.</w:t>
      </w:r>
    </w:p>
    <w:p w14:paraId="1F47B191" w14:textId="77777777" w:rsidR="00DE22A3" w:rsidRPr="00C94D93" w:rsidRDefault="00DE22A3" w:rsidP="00C94D93">
      <w:pPr>
        <w:jc w:val="both"/>
        <w:rPr>
          <w:rFonts w:ascii="Arial" w:hAnsi="Arial" w:cs="Arial"/>
          <w:sz w:val="22"/>
          <w:szCs w:val="22"/>
        </w:rPr>
      </w:pPr>
    </w:p>
    <w:p w14:paraId="1C73C7F7" w14:textId="77777777" w:rsidR="00DE22A3" w:rsidRPr="00C94D93" w:rsidRDefault="00DE22A3" w:rsidP="00C94D93">
      <w:pPr>
        <w:jc w:val="both"/>
        <w:rPr>
          <w:rFonts w:ascii="Arial" w:hAnsi="Arial" w:cs="Arial"/>
          <w:sz w:val="22"/>
          <w:szCs w:val="22"/>
        </w:rPr>
      </w:pPr>
    </w:p>
    <w:p w14:paraId="20CB22BA"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26.</w:t>
      </w:r>
    </w:p>
    <w:p w14:paraId="2C0004CD" w14:textId="77777777" w:rsidR="00DE22A3" w:rsidRPr="00C94D93" w:rsidRDefault="00DE22A3" w:rsidP="00C94D93">
      <w:pPr>
        <w:jc w:val="both"/>
        <w:rPr>
          <w:rFonts w:ascii="Arial" w:hAnsi="Arial" w:cs="Arial"/>
          <w:sz w:val="22"/>
          <w:szCs w:val="22"/>
        </w:rPr>
      </w:pPr>
    </w:p>
    <w:p w14:paraId="17C4EE0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Područje obuhvata plana nalazi se unutar područja ekološke mreže Republike Hrvatske (područja ekološke mreže Europske unije Natura 2000) – Područja očuvanja značajna za vrste i stanišne tipove (POVS) HR4000028 Elafiti, prikazanog na kartografskom prikazu 3.2. Uvjeti korištenja, uređenja i zaštite površina – Područja posebnih ograničenja u korištenju.</w:t>
      </w:r>
    </w:p>
    <w:p w14:paraId="78ECA6A2" w14:textId="77777777" w:rsidR="00DE22A3" w:rsidRPr="00C94D93" w:rsidRDefault="00DE22A3" w:rsidP="00C94D93">
      <w:pPr>
        <w:jc w:val="both"/>
        <w:rPr>
          <w:rFonts w:ascii="Arial" w:hAnsi="Arial" w:cs="Arial"/>
          <w:sz w:val="22"/>
          <w:szCs w:val="22"/>
        </w:rPr>
      </w:pPr>
    </w:p>
    <w:p w14:paraId="29C18D1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Ciljni stanišni tipovi ovog područja ekološke mjere odnose se na špilje i jame zatvorene za javnost, grebene, naselja </w:t>
      </w:r>
      <w:proofErr w:type="spellStart"/>
      <w:r w:rsidRPr="00C94D93">
        <w:rPr>
          <w:rFonts w:ascii="Arial" w:hAnsi="Arial" w:cs="Arial"/>
          <w:sz w:val="22"/>
          <w:szCs w:val="22"/>
        </w:rPr>
        <w:t>posidonije</w:t>
      </w:r>
      <w:proofErr w:type="spellEnd"/>
      <w:r w:rsidRPr="00C94D93">
        <w:rPr>
          <w:rFonts w:ascii="Arial" w:hAnsi="Arial" w:cs="Arial"/>
          <w:sz w:val="22"/>
          <w:szCs w:val="22"/>
        </w:rPr>
        <w:t xml:space="preserve"> (</w:t>
      </w:r>
      <w:proofErr w:type="spellStart"/>
      <w:r w:rsidRPr="00C94D93">
        <w:rPr>
          <w:rFonts w:ascii="Arial" w:hAnsi="Arial" w:cs="Arial"/>
          <w:sz w:val="22"/>
          <w:szCs w:val="22"/>
        </w:rPr>
        <w:t>Posidonia</w:t>
      </w:r>
      <w:proofErr w:type="spellEnd"/>
      <w:r w:rsidRPr="00C94D93">
        <w:rPr>
          <w:rFonts w:ascii="Arial" w:hAnsi="Arial" w:cs="Arial"/>
          <w:sz w:val="22"/>
          <w:szCs w:val="22"/>
        </w:rPr>
        <w:t xml:space="preserve"> </w:t>
      </w:r>
      <w:proofErr w:type="spellStart"/>
      <w:r w:rsidRPr="00C94D93">
        <w:rPr>
          <w:rFonts w:ascii="Arial" w:hAnsi="Arial" w:cs="Arial"/>
          <w:sz w:val="22"/>
          <w:szCs w:val="22"/>
        </w:rPr>
        <w:t>oceanica</w:t>
      </w:r>
      <w:proofErr w:type="spellEnd"/>
      <w:r w:rsidRPr="00C94D93">
        <w:rPr>
          <w:rFonts w:ascii="Arial" w:hAnsi="Arial" w:cs="Arial"/>
          <w:sz w:val="22"/>
          <w:szCs w:val="22"/>
        </w:rPr>
        <w:t xml:space="preserve">), preplavljene ili dijelom preplavljene morske špilje, stijene i strmce (klifove) mediteranskih obala obrasli endemičnim vrstama </w:t>
      </w:r>
      <w:proofErr w:type="spellStart"/>
      <w:r w:rsidRPr="00C94D93">
        <w:rPr>
          <w:rFonts w:ascii="Arial" w:hAnsi="Arial" w:cs="Arial"/>
          <w:sz w:val="22"/>
          <w:szCs w:val="22"/>
        </w:rPr>
        <w:t>Limonium</w:t>
      </w:r>
      <w:proofErr w:type="spellEnd"/>
      <w:r w:rsidRPr="00C94D93">
        <w:rPr>
          <w:rFonts w:ascii="Arial" w:hAnsi="Arial" w:cs="Arial"/>
          <w:sz w:val="22"/>
          <w:szCs w:val="22"/>
        </w:rPr>
        <w:t xml:space="preserve"> </w:t>
      </w:r>
      <w:proofErr w:type="spellStart"/>
      <w:r w:rsidRPr="00C94D93">
        <w:rPr>
          <w:rFonts w:ascii="Arial" w:hAnsi="Arial" w:cs="Arial"/>
          <w:sz w:val="22"/>
          <w:szCs w:val="22"/>
        </w:rPr>
        <w:t>spp</w:t>
      </w:r>
      <w:proofErr w:type="spellEnd"/>
      <w:r w:rsidRPr="00C94D93">
        <w:rPr>
          <w:rFonts w:ascii="Arial" w:hAnsi="Arial" w:cs="Arial"/>
          <w:sz w:val="22"/>
          <w:szCs w:val="22"/>
        </w:rPr>
        <w:t>., termo-mediteranske (</w:t>
      </w:r>
      <w:proofErr w:type="spellStart"/>
      <w:r w:rsidRPr="00C94D93">
        <w:rPr>
          <w:rFonts w:ascii="Arial" w:hAnsi="Arial" w:cs="Arial"/>
          <w:sz w:val="22"/>
          <w:szCs w:val="22"/>
        </w:rPr>
        <w:t>stenomediteranske</w:t>
      </w:r>
      <w:proofErr w:type="spellEnd"/>
      <w:r w:rsidRPr="00C94D93">
        <w:rPr>
          <w:rFonts w:ascii="Arial" w:hAnsi="Arial" w:cs="Arial"/>
          <w:sz w:val="22"/>
          <w:szCs w:val="22"/>
        </w:rPr>
        <w:t xml:space="preserve">) grmolike formacije s </w:t>
      </w:r>
      <w:proofErr w:type="spellStart"/>
      <w:r w:rsidRPr="00C94D93">
        <w:rPr>
          <w:rFonts w:ascii="Arial" w:hAnsi="Arial" w:cs="Arial"/>
          <w:sz w:val="22"/>
          <w:szCs w:val="22"/>
        </w:rPr>
        <w:t>Euphorbia</w:t>
      </w:r>
      <w:proofErr w:type="spellEnd"/>
      <w:r w:rsidRPr="00C94D93">
        <w:rPr>
          <w:rFonts w:ascii="Arial" w:hAnsi="Arial" w:cs="Arial"/>
          <w:sz w:val="22"/>
          <w:szCs w:val="22"/>
        </w:rPr>
        <w:t xml:space="preserve"> </w:t>
      </w:r>
      <w:proofErr w:type="spellStart"/>
      <w:r w:rsidRPr="00C94D93">
        <w:rPr>
          <w:rFonts w:ascii="Arial" w:hAnsi="Arial" w:cs="Arial"/>
          <w:sz w:val="22"/>
          <w:szCs w:val="22"/>
        </w:rPr>
        <w:t>dendroides</w:t>
      </w:r>
      <w:proofErr w:type="spellEnd"/>
      <w:r w:rsidRPr="00C94D93">
        <w:rPr>
          <w:rFonts w:ascii="Arial" w:hAnsi="Arial" w:cs="Arial"/>
          <w:sz w:val="22"/>
          <w:szCs w:val="22"/>
        </w:rPr>
        <w:t>, pješčana dna trajno prekrivena morem, muljevita i pješčana dna izložena zraku za vrijeme oseke, vazdazelene šume česmine (</w:t>
      </w:r>
      <w:proofErr w:type="spellStart"/>
      <w:r w:rsidRPr="00C94D93">
        <w:rPr>
          <w:rFonts w:ascii="Arial" w:hAnsi="Arial" w:cs="Arial"/>
          <w:sz w:val="22"/>
          <w:szCs w:val="22"/>
        </w:rPr>
        <w:t>Quercus</w:t>
      </w:r>
      <w:proofErr w:type="spellEnd"/>
      <w:r w:rsidRPr="00C94D93">
        <w:rPr>
          <w:rFonts w:ascii="Arial" w:hAnsi="Arial" w:cs="Arial"/>
          <w:sz w:val="22"/>
          <w:szCs w:val="22"/>
        </w:rPr>
        <w:t xml:space="preserve"> </w:t>
      </w:r>
      <w:proofErr w:type="spellStart"/>
      <w:r w:rsidRPr="00C94D93">
        <w:rPr>
          <w:rFonts w:ascii="Arial" w:hAnsi="Arial" w:cs="Arial"/>
          <w:sz w:val="22"/>
          <w:szCs w:val="22"/>
        </w:rPr>
        <w:t>ilex</w:t>
      </w:r>
      <w:proofErr w:type="spellEnd"/>
      <w:r w:rsidRPr="00C94D93">
        <w:rPr>
          <w:rFonts w:ascii="Arial" w:hAnsi="Arial" w:cs="Arial"/>
          <w:sz w:val="22"/>
          <w:szCs w:val="22"/>
        </w:rPr>
        <w:t xml:space="preserve">), </w:t>
      </w:r>
      <w:proofErr w:type="spellStart"/>
      <w:r w:rsidRPr="00C94D93">
        <w:rPr>
          <w:rFonts w:ascii="Arial" w:hAnsi="Arial" w:cs="Arial"/>
          <w:sz w:val="22"/>
          <w:szCs w:val="22"/>
        </w:rPr>
        <w:t>eumediteranske</w:t>
      </w:r>
      <w:proofErr w:type="spellEnd"/>
      <w:r w:rsidRPr="00C94D93">
        <w:rPr>
          <w:rFonts w:ascii="Arial" w:hAnsi="Arial" w:cs="Arial"/>
          <w:sz w:val="22"/>
          <w:szCs w:val="22"/>
        </w:rPr>
        <w:t xml:space="preserve"> travnjake </w:t>
      </w:r>
      <w:proofErr w:type="spellStart"/>
      <w:r w:rsidRPr="00C94D93">
        <w:rPr>
          <w:rFonts w:ascii="Arial" w:hAnsi="Arial" w:cs="Arial"/>
          <w:sz w:val="22"/>
          <w:szCs w:val="22"/>
        </w:rPr>
        <w:t>Thero</w:t>
      </w:r>
      <w:proofErr w:type="spellEnd"/>
      <w:r w:rsidRPr="00C94D93">
        <w:rPr>
          <w:rFonts w:ascii="Arial" w:hAnsi="Arial" w:cs="Arial"/>
          <w:sz w:val="22"/>
          <w:szCs w:val="22"/>
        </w:rPr>
        <w:t xml:space="preserve">- </w:t>
      </w:r>
      <w:proofErr w:type="spellStart"/>
      <w:r w:rsidRPr="00C94D93">
        <w:rPr>
          <w:rFonts w:ascii="Arial" w:hAnsi="Arial" w:cs="Arial"/>
          <w:sz w:val="22"/>
          <w:szCs w:val="22"/>
        </w:rPr>
        <w:t>Brchypodietea</w:t>
      </w:r>
      <w:proofErr w:type="spellEnd"/>
      <w:r w:rsidRPr="00C94D93">
        <w:rPr>
          <w:rFonts w:ascii="Arial" w:hAnsi="Arial" w:cs="Arial"/>
          <w:sz w:val="22"/>
          <w:szCs w:val="22"/>
        </w:rPr>
        <w:t xml:space="preserve">, </w:t>
      </w:r>
      <w:proofErr w:type="spellStart"/>
      <w:r w:rsidRPr="00C94D93">
        <w:rPr>
          <w:rFonts w:ascii="Arial" w:hAnsi="Arial" w:cs="Arial"/>
          <w:sz w:val="22"/>
          <w:szCs w:val="22"/>
        </w:rPr>
        <w:t>embrionske</w:t>
      </w:r>
      <w:proofErr w:type="spellEnd"/>
      <w:r w:rsidRPr="00C94D93">
        <w:rPr>
          <w:rFonts w:ascii="Arial" w:hAnsi="Arial" w:cs="Arial"/>
          <w:sz w:val="22"/>
          <w:szCs w:val="22"/>
        </w:rPr>
        <w:t xml:space="preserve"> obalne sipine – prvi stadij stvaranja sipina i karbonatne stijene sa </w:t>
      </w:r>
      <w:proofErr w:type="spellStart"/>
      <w:r w:rsidRPr="00C94D93">
        <w:rPr>
          <w:rFonts w:ascii="Arial" w:hAnsi="Arial" w:cs="Arial"/>
          <w:sz w:val="22"/>
          <w:szCs w:val="22"/>
        </w:rPr>
        <w:t>hazmofitskom</w:t>
      </w:r>
      <w:proofErr w:type="spellEnd"/>
      <w:r w:rsidRPr="00C94D93">
        <w:rPr>
          <w:rFonts w:ascii="Arial" w:hAnsi="Arial" w:cs="Arial"/>
          <w:sz w:val="22"/>
          <w:szCs w:val="22"/>
        </w:rPr>
        <w:t xml:space="preserve"> vegetacijom.</w:t>
      </w:r>
    </w:p>
    <w:p w14:paraId="014F598C" w14:textId="77777777" w:rsidR="00DE22A3" w:rsidRPr="00C94D93" w:rsidRDefault="00DE22A3" w:rsidP="00C94D93">
      <w:pPr>
        <w:jc w:val="both"/>
        <w:rPr>
          <w:rFonts w:ascii="Arial" w:hAnsi="Arial" w:cs="Arial"/>
          <w:sz w:val="22"/>
          <w:szCs w:val="22"/>
        </w:rPr>
      </w:pPr>
    </w:p>
    <w:p w14:paraId="5C2AF25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Mjere zaštite za navedena staništa su:</w:t>
      </w:r>
    </w:p>
    <w:p w14:paraId="769F4945" w14:textId="393162F5"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kontrolirati ili ograničiti gradnju objekata i lučica na muljevitim i pjeskovitim morskim obalama,</w:t>
      </w:r>
    </w:p>
    <w:p w14:paraId="57CACFAE" w14:textId="50782B9E"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 xml:space="preserve">sprječavati nasipanje i </w:t>
      </w:r>
      <w:proofErr w:type="spellStart"/>
      <w:r w:rsidRPr="005C5BF6">
        <w:rPr>
          <w:rFonts w:ascii="Arial" w:hAnsi="Arial" w:cs="Arial"/>
          <w:sz w:val="22"/>
          <w:szCs w:val="22"/>
        </w:rPr>
        <w:t>betonizaciju</w:t>
      </w:r>
      <w:proofErr w:type="spellEnd"/>
      <w:r w:rsidRPr="005C5BF6">
        <w:rPr>
          <w:rFonts w:ascii="Arial" w:hAnsi="Arial" w:cs="Arial"/>
          <w:sz w:val="22"/>
          <w:szCs w:val="22"/>
        </w:rPr>
        <w:t xml:space="preserve"> obala,</w:t>
      </w:r>
    </w:p>
    <w:p w14:paraId="1A8E2A8B" w14:textId="5F5B19DF"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ograničiti sidrenje,</w:t>
      </w:r>
    </w:p>
    <w:p w14:paraId="5B02D24A" w14:textId="242EC268"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očuvati povoljnu građu i strukturu morskog dna i obale,</w:t>
      </w:r>
    </w:p>
    <w:p w14:paraId="164A38C7" w14:textId="56624746"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očuvati biološke vrste značajne za stanišni tip; ne unositi strane (</w:t>
      </w:r>
      <w:proofErr w:type="spellStart"/>
      <w:r w:rsidRPr="005C5BF6">
        <w:rPr>
          <w:rFonts w:ascii="Arial" w:hAnsi="Arial" w:cs="Arial"/>
          <w:sz w:val="22"/>
          <w:szCs w:val="22"/>
        </w:rPr>
        <w:t>alohtone</w:t>
      </w:r>
      <w:proofErr w:type="spellEnd"/>
      <w:r w:rsidRPr="005C5BF6">
        <w:rPr>
          <w:rFonts w:ascii="Arial" w:hAnsi="Arial" w:cs="Arial"/>
          <w:sz w:val="22"/>
          <w:szCs w:val="22"/>
        </w:rPr>
        <w:t>) vrste i genetski modificirane organizme,</w:t>
      </w:r>
    </w:p>
    <w:p w14:paraId="3870E03E" w14:textId="43BD267D"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sanirati oštećene dijelove obale gdje god je to moguće,</w:t>
      </w:r>
    </w:p>
    <w:p w14:paraId="5D577BF8" w14:textId="54D6B911"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građevinska područja planirati na način da njihova izgradnja ne uzrokuje gubitak rijetkih i ugroženih stanišnih tipova te gubitak staništa strogo zaštićenih biljnih i životinjskih svojti,</w:t>
      </w:r>
    </w:p>
    <w:p w14:paraId="003BC3F2" w14:textId="64A7C698"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 xml:space="preserve">štititi </w:t>
      </w:r>
      <w:proofErr w:type="spellStart"/>
      <w:r w:rsidRPr="005C5BF6">
        <w:rPr>
          <w:rFonts w:ascii="Arial" w:hAnsi="Arial" w:cs="Arial"/>
          <w:sz w:val="22"/>
          <w:szCs w:val="22"/>
        </w:rPr>
        <w:t>speološke</w:t>
      </w:r>
      <w:proofErr w:type="spellEnd"/>
      <w:r w:rsidRPr="005C5BF6">
        <w:rPr>
          <w:rFonts w:ascii="Arial" w:hAnsi="Arial" w:cs="Arial"/>
          <w:sz w:val="22"/>
          <w:szCs w:val="22"/>
        </w:rPr>
        <w:t xml:space="preserve"> objekte, ne mijenjati stanišne uvjete u speleološkim objektima, njihovom </w:t>
      </w:r>
      <w:proofErr w:type="spellStart"/>
      <w:r w:rsidRPr="005C5BF6">
        <w:rPr>
          <w:rFonts w:ascii="Arial" w:hAnsi="Arial" w:cs="Arial"/>
          <w:sz w:val="22"/>
          <w:szCs w:val="22"/>
        </w:rPr>
        <w:t>nadzemlju</w:t>
      </w:r>
      <w:proofErr w:type="spellEnd"/>
      <w:r w:rsidRPr="005C5BF6">
        <w:rPr>
          <w:rFonts w:ascii="Arial" w:hAnsi="Arial" w:cs="Arial"/>
          <w:sz w:val="22"/>
          <w:szCs w:val="22"/>
        </w:rPr>
        <w:t xml:space="preserve"> i neposrednoj blizini, ne dozvoliti ispuštanje otpadnih voda u more u cilju zaštite podmorskih staništa </w:t>
      </w:r>
      <w:proofErr w:type="spellStart"/>
      <w:r w:rsidRPr="005C5BF6">
        <w:rPr>
          <w:rFonts w:ascii="Arial" w:hAnsi="Arial" w:cs="Arial"/>
          <w:sz w:val="22"/>
          <w:szCs w:val="22"/>
        </w:rPr>
        <w:t>posidonije</w:t>
      </w:r>
      <w:proofErr w:type="spellEnd"/>
      <w:r w:rsidRPr="005C5BF6">
        <w:rPr>
          <w:rFonts w:ascii="Arial" w:hAnsi="Arial" w:cs="Arial"/>
          <w:sz w:val="22"/>
          <w:szCs w:val="22"/>
        </w:rPr>
        <w:t>,</w:t>
      </w:r>
    </w:p>
    <w:p w14:paraId="0FD8CF24" w14:textId="6438B14B"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očuvati u najvećoj mogućoj mjeri postojeće krajobrazne vrijednosti i osigurati pročišćavanje otpadnih voda,</w:t>
      </w:r>
    </w:p>
    <w:p w14:paraId="0B8F62B6" w14:textId="24D9DE95"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održati povoljne stanišne uvjete,</w:t>
      </w:r>
    </w:p>
    <w:p w14:paraId="16CA9EAB" w14:textId="1712FFFF" w:rsidR="00DE22A3" w:rsidRPr="005C5BF6" w:rsidRDefault="00DE22A3" w:rsidP="00EC20E6">
      <w:pPr>
        <w:pStyle w:val="ListParagraph"/>
        <w:numPr>
          <w:ilvl w:val="0"/>
          <w:numId w:val="103"/>
        </w:numPr>
        <w:jc w:val="both"/>
        <w:rPr>
          <w:rFonts w:ascii="Arial" w:hAnsi="Arial" w:cs="Arial"/>
          <w:sz w:val="22"/>
          <w:szCs w:val="22"/>
        </w:rPr>
      </w:pPr>
      <w:r w:rsidRPr="005C5BF6">
        <w:rPr>
          <w:rFonts w:ascii="Arial" w:hAnsi="Arial" w:cs="Arial"/>
          <w:sz w:val="22"/>
          <w:szCs w:val="22"/>
        </w:rPr>
        <w:t>mjera zaštite za navedena staništa je i uređenje sidrišta prema uvjetima propisanim ovim Odredbama za provođenje.</w:t>
      </w:r>
    </w:p>
    <w:p w14:paraId="7635B4C8" w14:textId="77777777" w:rsidR="00DE22A3" w:rsidRPr="00C94D93" w:rsidRDefault="00DE22A3" w:rsidP="00C94D93">
      <w:pPr>
        <w:jc w:val="both"/>
        <w:rPr>
          <w:rFonts w:ascii="Arial" w:hAnsi="Arial" w:cs="Arial"/>
          <w:sz w:val="22"/>
          <w:szCs w:val="22"/>
        </w:rPr>
      </w:pPr>
    </w:p>
    <w:p w14:paraId="0565449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Na kartografskom prikazu 3.2 Uvjeti korištenja, uređenja i zaštite površina – Područja posebnih ograničenja u prostoru prikazani su:</w:t>
      </w:r>
    </w:p>
    <w:p w14:paraId="1904278D" w14:textId="049CFF0B"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osobito vrijedan predjel – prirodni krajobraz,</w:t>
      </w:r>
    </w:p>
    <w:p w14:paraId="4F6DFA87" w14:textId="56AB5B4E"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osobito vrijedan predjel – kultivirani krajobraz,</w:t>
      </w:r>
    </w:p>
    <w:p w14:paraId="4930F09F" w14:textId="0B10A693"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drvored uz obalnu šetnicu,</w:t>
      </w:r>
    </w:p>
    <w:p w14:paraId="758BECF5" w14:textId="74A09F0B"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točke i potezi značajni za panoramske vrijednosti krajobraza,</w:t>
      </w:r>
    </w:p>
    <w:p w14:paraId="140E741C" w14:textId="6303ACDC"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šumska vegetacija,</w:t>
      </w:r>
    </w:p>
    <w:p w14:paraId="09890874" w14:textId="142DEFEA"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šumski rub,</w:t>
      </w:r>
    </w:p>
    <w:p w14:paraId="6915F90B" w14:textId="25D01951" w:rsidR="00DE22A3" w:rsidRPr="00D66A76" w:rsidRDefault="00DE22A3" w:rsidP="00D66A76">
      <w:pPr>
        <w:pStyle w:val="ListParagraph"/>
        <w:numPr>
          <w:ilvl w:val="0"/>
          <w:numId w:val="112"/>
        </w:numPr>
        <w:jc w:val="both"/>
        <w:rPr>
          <w:rFonts w:ascii="Arial" w:hAnsi="Arial" w:cs="Arial"/>
          <w:sz w:val="22"/>
          <w:szCs w:val="22"/>
        </w:rPr>
      </w:pPr>
      <w:r w:rsidRPr="00D66A76">
        <w:rPr>
          <w:rFonts w:ascii="Arial" w:hAnsi="Arial" w:cs="Arial"/>
          <w:sz w:val="22"/>
          <w:szCs w:val="22"/>
        </w:rPr>
        <w:t xml:space="preserve">vrijedna morska staništa (naselja </w:t>
      </w:r>
      <w:proofErr w:type="spellStart"/>
      <w:r w:rsidRPr="00D66A76">
        <w:rPr>
          <w:rFonts w:ascii="Arial" w:hAnsi="Arial" w:cs="Arial"/>
          <w:sz w:val="22"/>
          <w:szCs w:val="22"/>
        </w:rPr>
        <w:t>posidonije</w:t>
      </w:r>
      <w:proofErr w:type="spellEnd"/>
      <w:r w:rsidRPr="00D66A76">
        <w:rPr>
          <w:rFonts w:ascii="Arial" w:hAnsi="Arial" w:cs="Arial"/>
          <w:sz w:val="22"/>
          <w:szCs w:val="22"/>
        </w:rPr>
        <w:t>).</w:t>
      </w:r>
    </w:p>
    <w:p w14:paraId="0B000FF6" w14:textId="77777777" w:rsidR="00DE22A3" w:rsidRPr="00C94D93" w:rsidRDefault="00DE22A3" w:rsidP="00C94D93">
      <w:pPr>
        <w:jc w:val="both"/>
        <w:rPr>
          <w:rFonts w:ascii="Arial" w:hAnsi="Arial" w:cs="Arial"/>
          <w:sz w:val="22"/>
          <w:szCs w:val="22"/>
        </w:rPr>
      </w:pPr>
    </w:p>
    <w:p w14:paraId="1C71189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Osobito vrijedan predjel – prirodni krajobraz na predmetnom području uključuje uvalu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Unutar prirodnog krajobraza uvale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štite se stanišni tipovi te obalni pojas sa očuvanjem vizura sa obale i sa mora na područje sportsko rekreacijske i ugostiteljsko turističke namjene. Unutar uređene zelene površine štiti se njihova struktura te visoko vrijedna vegetacija.</w:t>
      </w:r>
    </w:p>
    <w:p w14:paraId="39C98351" w14:textId="77777777" w:rsidR="00DE22A3" w:rsidRPr="00C94D93" w:rsidRDefault="00DE22A3" w:rsidP="00C94D93">
      <w:pPr>
        <w:jc w:val="both"/>
        <w:rPr>
          <w:rFonts w:ascii="Arial" w:hAnsi="Arial" w:cs="Arial"/>
          <w:sz w:val="22"/>
          <w:szCs w:val="22"/>
        </w:rPr>
      </w:pPr>
    </w:p>
    <w:p w14:paraId="02BF9D2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Osobito vrijedan predjel – kultivirani krajobraz podrazumijeva prostor oko crkve Sv. Izidora s ostacima terasa i druge nekada obradive površine koje se terasasto uspinju iznad udoline. Omogućiti </w:t>
      </w:r>
      <w:proofErr w:type="spellStart"/>
      <w:r w:rsidRPr="00C94D93">
        <w:rPr>
          <w:rFonts w:ascii="Arial" w:hAnsi="Arial" w:cs="Arial"/>
          <w:sz w:val="22"/>
          <w:szCs w:val="22"/>
        </w:rPr>
        <w:t>rekultivaciju</w:t>
      </w:r>
      <w:proofErr w:type="spellEnd"/>
      <w:r w:rsidRPr="00C94D93">
        <w:rPr>
          <w:rFonts w:ascii="Arial" w:hAnsi="Arial" w:cs="Arial"/>
          <w:sz w:val="22"/>
          <w:szCs w:val="22"/>
        </w:rPr>
        <w:t xml:space="preserve"> povijesnog agrarnog krajolika.</w:t>
      </w:r>
    </w:p>
    <w:p w14:paraId="0BFDD6FD" w14:textId="77777777" w:rsidR="00DE22A3" w:rsidRPr="00C94D93" w:rsidRDefault="00DE22A3" w:rsidP="00C94D93">
      <w:pPr>
        <w:jc w:val="both"/>
        <w:rPr>
          <w:rFonts w:ascii="Arial" w:hAnsi="Arial" w:cs="Arial"/>
          <w:sz w:val="22"/>
          <w:szCs w:val="22"/>
        </w:rPr>
      </w:pPr>
    </w:p>
    <w:p w14:paraId="242D634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Prilikom uređivanja i izgradnje ovog prostora potrebno je u najvećoj mogućoj mjeri zadržati postojeću strukturu terasa i suhozida te ih uklopiti u buduće rješenja. Također je potrebno voditi računa o postojećoj morfologiji terena koju bi također trebalo poštivati kod buduće izgradnje.</w:t>
      </w:r>
    </w:p>
    <w:p w14:paraId="7C45A00C" w14:textId="77777777" w:rsidR="00DE22A3" w:rsidRPr="00C94D93" w:rsidRDefault="00DE22A3" w:rsidP="00C94D93">
      <w:pPr>
        <w:jc w:val="both"/>
        <w:rPr>
          <w:rFonts w:ascii="Arial" w:hAnsi="Arial" w:cs="Arial"/>
          <w:sz w:val="22"/>
          <w:szCs w:val="22"/>
        </w:rPr>
      </w:pPr>
    </w:p>
    <w:p w14:paraId="1619EF73" w14:textId="77777777" w:rsidR="00DE22A3" w:rsidRPr="00C94D93" w:rsidRDefault="00DE22A3" w:rsidP="00C94D93">
      <w:pPr>
        <w:jc w:val="both"/>
        <w:rPr>
          <w:rFonts w:ascii="Arial" w:hAnsi="Arial" w:cs="Arial"/>
          <w:sz w:val="22"/>
          <w:szCs w:val="22"/>
        </w:rPr>
      </w:pPr>
    </w:p>
    <w:p w14:paraId="7C03CD0A"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7.2</w:t>
      </w:r>
      <w:r w:rsidRPr="005C5BF6">
        <w:rPr>
          <w:rFonts w:ascii="Arial" w:hAnsi="Arial" w:cs="Arial"/>
          <w:b/>
          <w:bCs/>
          <w:sz w:val="22"/>
          <w:szCs w:val="22"/>
        </w:rPr>
        <w:tab/>
        <w:t>Zaštita kulturno povijesnih građevina i ambijentalnih cjelina</w:t>
      </w:r>
    </w:p>
    <w:p w14:paraId="38DDF6AA" w14:textId="77777777" w:rsidR="00DE22A3" w:rsidRPr="00C94D93" w:rsidRDefault="00DE22A3" w:rsidP="00C94D93">
      <w:pPr>
        <w:jc w:val="both"/>
        <w:rPr>
          <w:rFonts w:ascii="Arial" w:hAnsi="Arial" w:cs="Arial"/>
          <w:sz w:val="22"/>
          <w:szCs w:val="22"/>
        </w:rPr>
      </w:pPr>
    </w:p>
    <w:p w14:paraId="364C9F51"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27.</w:t>
      </w:r>
    </w:p>
    <w:p w14:paraId="3488ABCF" w14:textId="77777777" w:rsidR="00DE22A3" w:rsidRPr="00C94D93" w:rsidRDefault="00DE22A3" w:rsidP="00C94D93">
      <w:pPr>
        <w:jc w:val="both"/>
        <w:rPr>
          <w:rFonts w:ascii="Arial" w:hAnsi="Arial" w:cs="Arial"/>
          <w:sz w:val="22"/>
          <w:szCs w:val="22"/>
        </w:rPr>
      </w:pPr>
    </w:p>
    <w:p w14:paraId="7A3405A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Iako nije bio trajno naseljen, otok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sadrži povijesne fizičke strukture i arheološke ostatke koji svjedoče o kontinuitetu obitavanja i korištenja ovog prostora u uskoj vezi sa susjednim otokom </w:t>
      </w:r>
      <w:proofErr w:type="spellStart"/>
      <w:r w:rsidRPr="00C94D93">
        <w:rPr>
          <w:rFonts w:ascii="Arial" w:hAnsi="Arial" w:cs="Arial"/>
          <w:sz w:val="22"/>
          <w:szCs w:val="22"/>
        </w:rPr>
        <w:t>Šipanom</w:t>
      </w:r>
      <w:proofErr w:type="spellEnd"/>
      <w:r w:rsidRPr="00C94D93">
        <w:rPr>
          <w:rFonts w:ascii="Arial" w:hAnsi="Arial" w:cs="Arial"/>
          <w:sz w:val="22"/>
          <w:szCs w:val="22"/>
        </w:rPr>
        <w:t xml:space="preserve">. Navedene povijesne graditeljske strukture očuvane su u uvali V. </w:t>
      </w:r>
      <w:proofErr w:type="spellStart"/>
      <w:r w:rsidRPr="00C94D93">
        <w:rPr>
          <w:rFonts w:ascii="Arial" w:hAnsi="Arial" w:cs="Arial"/>
          <w:sz w:val="22"/>
          <w:szCs w:val="22"/>
        </w:rPr>
        <w:t>Jakljan</w:t>
      </w:r>
      <w:proofErr w:type="spellEnd"/>
      <w:r w:rsidRPr="00C94D93">
        <w:rPr>
          <w:rFonts w:ascii="Arial" w:hAnsi="Arial" w:cs="Arial"/>
          <w:sz w:val="22"/>
          <w:szCs w:val="22"/>
        </w:rPr>
        <w:t>, na sjevernom dijelu otoka (ostaci utvrde) te na pojedinim južnim dijelovima otoka koji je očuvao tragove intenzivne agrarne obrade.</w:t>
      </w:r>
    </w:p>
    <w:p w14:paraId="38CACA1D" w14:textId="77777777" w:rsidR="00DE22A3" w:rsidRPr="00C94D93" w:rsidRDefault="00DE22A3" w:rsidP="00C94D93">
      <w:pPr>
        <w:jc w:val="both"/>
        <w:rPr>
          <w:rFonts w:ascii="Arial" w:hAnsi="Arial" w:cs="Arial"/>
          <w:sz w:val="22"/>
          <w:szCs w:val="22"/>
        </w:rPr>
      </w:pPr>
    </w:p>
    <w:p w14:paraId="56B8959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Bitno identitetsko obilježje prostora uvale V.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w:t>
      </w:r>
      <w:proofErr w:type="spellStart"/>
      <w:r w:rsidRPr="00C94D93">
        <w:rPr>
          <w:rFonts w:ascii="Arial" w:hAnsi="Arial" w:cs="Arial"/>
          <w:sz w:val="22"/>
          <w:szCs w:val="22"/>
        </w:rPr>
        <w:t>Peškijera</w:t>
      </w:r>
      <w:proofErr w:type="spellEnd"/>
      <w:r w:rsidRPr="00C94D93">
        <w:rPr>
          <w:rFonts w:ascii="Arial" w:hAnsi="Arial" w:cs="Arial"/>
          <w:sz w:val="22"/>
          <w:szCs w:val="22"/>
        </w:rPr>
        <w:t>) je kulturno - povijesna dimenzija povezana s benediktinskom opatijom, crkvom Sv. Izidora i povijesnim agrarnim načinom korištenja prostora. Navedeno identitetsko obilježje manifestira se u očuvanim povijesnim fizičkim strukturama:</w:t>
      </w:r>
    </w:p>
    <w:p w14:paraId="024EF67B" w14:textId="4C140062" w:rsidR="00DE22A3" w:rsidRPr="005C5BF6" w:rsidRDefault="00DE22A3" w:rsidP="00EC20E6">
      <w:pPr>
        <w:pStyle w:val="ListParagraph"/>
        <w:numPr>
          <w:ilvl w:val="0"/>
          <w:numId w:val="104"/>
        </w:numPr>
        <w:jc w:val="both"/>
        <w:rPr>
          <w:rFonts w:ascii="Arial" w:hAnsi="Arial" w:cs="Arial"/>
          <w:sz w:val="22"/>
          <w:szCs w:val="22"/>
        </w:rPr>
      </w:pPr>
      <w:r w:rsidRPr="005C5BF6">
        <w:rPr>
          <w:rFonts w:ascii="Arial" w:hAnsi="Arial" w:cs="Arial"/>
          <w:sz w:val="22"/>
          <w:szCs w:val="22"/>
        </w:rPr>
        <w:t>crkvi Sv. Izidora, koja iako je u lošem građevnom stanju, svojim arhitektonskim elementima dokumentira srednjovjekovno razdoblje u razvoju otoka;</w:t>
      </w:r>
    </w:p>
    <w:p w14:paraId="2A528A80" w14:textId="082E9C7D" w:rsidR="00DE22A3" w:rsidRPr="005C5BF6" w:rsidRDefault="00DE22A3" w:rsidP="00EC20E6">
      <w:pPr>
        <w:pStyle w:val="ListParagraph"/>
        <w:numPr>
          <w:ilvl w:val="0"/>
          <w:numId w:val="104"/>
        </w:numPr>
        <w:jc w:val="both"/>
        <w:rPr>
          <w:rFonts w:ascii="Arial" w:hAnsi="Arial" w:cs="Arial"/>
          <w:sz w:val="22"/>
          <w:szCs w:val="22"/>
        </w:rPr>
      </w:pPr>
      <w:r w:rsidRPr="005C5BF6">
        <w:rPr>
          <w:rFonts w:ascii="Arial" w:hAnsi="Arial" w:cs="Arial"/>
          <w:sz w:val="22"/>
          <w:szCs w:val="22"/>
        </w:rPr>
        <w:t>utilitarnim građevinama i obalnoj infrastrukturi što uključuje ostatke ribnjaka kojeg su podignuli benediktinci, i staro pristanište smješteno na sjevernoj strani uvale izvedeno u kamenu;</w:t>
      </w:r>
    </w:p>
    <w:p w14:paraId="3B9824B9" w14:textId="59170F1E" w:rsidR="00DE22A3" w:rsidRPr="005C5BF6" w:rsidRDefault="00DE22A3" w:rsidP="00EC20E6">
      <w:pPr>
        <w:pStyle w:val="ListParagraph"/>
        <w:numPr>
          <w:ilvl w:val="0"/>
          <w:numId w:val="104"/>
        </w:numPr>
        <w:jc w:val="both"/>
        <w:rPr>
          <w:rFonts w:ascii="Arial" w:hAnsi="Arial" w:cs="Arial"/>
          <w:sz w:val="22"/>
          <w:szCs w:val="22"/>
        </w:rPr>
      </w:pPr>
      <w:r w:rsidRPr="005C5BF6">
        <w:rPr>
          <w:rFonts w:ascii="Arial" w:hAnsi="Arial" w:cs="Arial"/>
          <w:sz w:val="22"/>
          <w:szCs w:val="22"/>
        </w:rPr>
        <w:t xml:space="preserve">graditeljskim strukturama srednjovjekovnog agrarnog krajolika koje su očuvane u </w:t>
      </w:r>
      <w:proofErr w:type="spellStart"/>
      <w:r w:rsidRPr="005C5BF6">
        <w:rPr>
          <w:rFonts w:ascii="Arial" w:hAnsi="Arial" w:cs="Arial"/>
          <w:sz w:val="22"/>
          <w:szCs w:val="22"/>
        </w:rPr>
        <w:t>terasiranim</w:t>
      </w:r>
      <w:proofErr w:type="spellEnd"/>
      <w:r w:rsidRPr="005C5BF6">
        <w:rPr>
          <w:rFonts w:ascii="Arial" w:hAnsi="Arial" w:cs="Arial"/>
          <w:sz w:val="22"/>
          <w:szCs w:val="22"/>
        </w:rPr>
        <w:t xml:space="preserve"> površinama te kanalima za odvodnju bujičnih voda;</w:t>
      </w:r>
    </w:p>
    <w:p w14:paraId="56C59DFB" w14:textId="323D2F16" w:rsidR="00DE22A3" w:rsidRPr="005C5BF6" w:rsidRDefault="00DE22A3" w:rsidP="00EC20E6">
      <w:pPr>
        <w:pStyle w:val="ListParagraph"/>
        <w:numPr>
          <w:ilvl w:val="0"/>
          <w:numId w:val="104"/>
        </w:numPr>
        <w:jc w:val="both"/>
        <w:rPr>
          <w:rFonts w:ascii="Arial" w:hAnsi="Arial" w:cs="Arial"/>
          <w:sz w:val="22"/>
          <w:szCs w:val="22"/>
        </w:rPr>
      </w:pPr>
      <w:r w:rsidRPr="005C5BF6">
        <w:rPr>
          <w:rFonts w:ascii="Arial" w:hAnsi="Arial" w:cs="Arial"/>
          <w:sz w:val="22"/>
          <w:szCs w:val="22"/>
        </w:rPr>
        <w:t>vegetacijskim obilježjima koja dokumentiraju povijesno korištenje, zastupljeno stablima maslina, rogača, smokvi (posebno oko crkve Sv. Izidora).</w:t>
      </w:r>
    </w:p>
    <w:p w14:paraId="764A78AD" w14:textId="77777777" w:rsidR="00DE22A3" w:rsidRPr="00C94D93" w:rsidRDefault="00DE22A3" w:rsidP="00C94D93">
      <w:pPr>
        <w:jc w:val="both"/>
        <w:rPr>
          <w:rFonts w:ascii="Arial" w:hAnsi="Arial" w:cs="Arial"/>
          <w:sz w:val="22"/>
          <w:szCs w:val="22"/>
        </w:rPr>
      </w:pPr>
    </w:p>
    <w:p w14:paraId="2204848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Na temelju Zakona o zaštiti i očuvanju kulturnih dobara preventivno je zaštićen arheološki lokalitet ribnjaka u uvali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temeljem Rješenja o preventivnoj zaštiti i upisan u Registar kulturnih dobara pod brojem P-6307. Osim pozicije samog ribnjaka preventivna zaštita nalazišta odnosi se i na područje u radijusu od 200 metara od pozicije središnje točke nalazišta. Na području ribnjaka primjenjuje se sljedeći sustav mjera zaštite:</w:t>
      </w:r>
    </w:p>
    <w:p w14:paraId="225CF64D" w14:textId="4A384000"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t>na poziciji na kojoj se kulturno dobro nalazi i unutar njegovih prostornih međa nije dopušteno sidrenje plovila;</w:t>
      </w:r>
    </w:p>
    <w:p w14:paraId="6361B7D8" w14:textId="64FF38B2"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lastRenderedPageBreak/>
        <w:t>unutar prostornih međa kulturnoga dobra ne dozvoljava nikakva ronilačka aktivnost bez prethodnog odobrenja nadležnoga tijela;</w:t>
      </w:r>
    </w:p>
    <w:p w14:paraId="36D6CB70" w14:textId="5C844E33"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t>ne dopušta se bilo kakvo diranje, premještanje ili oštećivanje artefakata;</w:t>
      </w:r>
    </w:p>
    <w:p w14:paraId="694745BA" w14:textId="00EE5DDB"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t>ne dopušta se foto ili video snimanje za javnu objavu bez prethodne dozvole nadležnoga tijela;</w:t>
      </w:r>
    </w:p>
    <w:p w14:paraId="6E4AD9B1" w14:textId="575EA756"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t>ne dopušta se bilo kakvo kopanje dna ili dizanje mulja radi otkrivanja artefakata ili nepokretnih nalaza;</w:t>
      </w:r>
    </w:p>
    <w:p w14:paraId="488E556F" w14:textId="592D9E23" w:rsidR="00DE22A3" w:rsidRPr="005C5BF6" w:rsidRDefault="00DE22A3" w:rsidP="00EC20E6">
      <w:pPr>
        <w:pStyle w:val="ListParagraph"/>
        <w:numPr>
          <w:ilvl w:val="0"/>
          <w:numId w:val="105"/>
        </w:numPr>
        <w:jc w:val="both"/>
        <w:rPr>
          <w:rFonts w:ascii="Arial" w:hAnsi="Arial" w:cs="Arial"/>
          <w:sz w:val="22"/>
          <w:szCs w:val="22"/>
        </w:rPr>
      </w:pPr>
      <w:r w:rsidRPr="005C5BF6">
        <w:rPr>
          <w:rFonts w:ascii="Arial" w:hAnsi="Arial" w:cs="Arial"/>
          <w:sz w:val="22"/>
          <w:szCs w:val="22"/>
        </w:rPr>
        <w:t>zaštitni i drugi radovi na području ribnjaka i na području u radijusu od 200 m mogu se poduzeti samo uz prethodno odobrenje nadležnoga javnopravnog tijela.</w:t>
      </w:r>
    </w:p>
    <w:p w14:paraId="1770602A" w14:textId="77777777" w:rsidR="00DE22A3" w:rsidRPr="00C94D93" w:rsidRDefault="00DE22A3" w:rsidP="00C94D93">
      <w:pPr>
        <w:jc w:val="both"/>
        <w:rPr>
          <w:rFonts w:ascii="Arial" w:hAnsi="Arial" w:cs="Arial"/>
          <w:sz w:val="22"/>
          <w:szCs w:val="22"/>
        </w:rPr>
      </w:pPr>
    </w:p>
    <w:p w14:paraId="4D25E0C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Značajna zgrada na ovom području je crkva Sv. Izidora koja nije formalno zaštićena upisom u Registar kulturnih dobara ali je zaštićena odredbama prostorno planske dokumentacije. Crkva je u vrlo lošem stanju, potrebna je temeljita rekonstrukcija i obnova. Prostor oko crkve s ostacima terasa, maslinama, smokvama i rogačima te šumskim rubom u zaleđu, ambijentalno je </w:t>
      </w:r>
      <w:proofErr w:type="spellStart"/>
      <w:r w:rsidRPr="00C94D93">
        <w:rPr>
          <w:rFonts w:ascii="Arial" w:hAnsi="Arial" w:cs="Arial"/>
          <w:sz w:val="22"/>
          <w:szCs w:val="22"/>
        </w:rPr>
        <w:t>najvrijedniji</w:t>
      </w:r>
      <w:proofErr w:type="spellEnd"/>
      <w:r w:rsidRPr="00C94D93">
        <w:rPr>
          <w:rFonts w:ascii="Arial" w:hAnsi="Arial" w:cs="Arial"/>
          <w:sz w:val="22"/>
          <w:szCs w:val="22"/>
        </w:rPr>
        <w:t xml:space="preserve"> prostor. Potrebno ga je urediti uvažavajući njegovo povijesno stanje – popraviti oštećene podzide </w:t>
      </w:r>
      <w:proofErr w:type="spellStart"/>
      <w:r w:rsidRPr="00C94D93">
        <w:rPr>
          <w:rFonts w:ascii="Arial" w:hAnsi="Arial" w:cs="Arial"/>
          <w:sz w:val="22"/>
          <w:szCs w:val="22"/>
        </w:rPr>
        <w:t>terasiranih</w:t>
      </w:r>
      <w:proofErr w:type="spellEnd"/>
      <w:r w:rsidRPr="00C94D93">
        <w:rPr>
          <w:rFonts w:ascii="Arial" w:hAnsi="Arial" w:cs="Arial"/>
          <w:sz w:val="22"/>
          <w:szCs w:val="22"/>
        </w:rPr>
        <w:t xml:space="preserve"> površina, sačuvati stabla maslina, smokava i rogača i po potrebi zasaditi nova uz </w:t>
      </w:r>
      <w:proofErr w:type="spellStart"/>
      <w:r w:rsidRPr="00C94D93">
        <w:rPr>
          <w:rFonts w:ascii="Arial" w:hAnsi="Arial" w:cs="Arial"/>
          <w:sz w:val="22"/>
          <w:szCs w:val="22"/>
        </w:rPr>
        <w:t>rekultiviranje</w:t>
      </w:r>
      <w:proofErr w:type="spellEnd"/>
      <w:r w:rsidRPr="00C94D93">
        <w:rPr>
          <w:rFonts w:ascii="Arial" w:hAnsi="Arial" w:cs="Arial"/>
          <w:sz w:val="22"/>
          <w:szCs w:val="22"/>
        </w:rPr>
        <w:t xml:space="preserve"> povijesnog agrarnog krajolika.</w:t>
      </w:r>
    </w:p>
    <w:p w14:paraId="412C407A" w14:textId="77777777" w:rsidR="00DE22A3" w:rsidRPr="00C94D93" w:rsidRDefault="00DE22A3" w:rsidP="00C94D93">
      <w:pPr>
        <w:jc w:val="both"/>
        <w:rPr>
          <w:rFonts w:ascii="Arial" w:hAnsi="Arial" w:cs="Arial"/>
          <w:sz w:val="22"/>
          <w:szCs w:val="22"/>
        </w:rPr>
      </w:pPr>
    </w:p>
    <w:p w14:paraId="59B2658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S obzirom na izvjesni arheološki potencijal čitave uvale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sa zaleđem te činjenicu da je prostor unutar obuhvata UPU-a, arheološki neistražen, kao jedna od mjera zaštite propisuje se stalni arheološki nadzor tijekom izvođenja svih zemljanih građevinskih radova. Potrebno je naglasiti mogućnost prenamjene ili usklađivanja granica korištenja površina u slučaju pozitivnih arheoloških rezultata, a što se posebno odnosi na šire okruženje crkve sv. !zidara (planirana R2 zona u sjevernom dijelu uvale) te općenito rubne dijelove obuhvata s predloženim T4 i R2 zonama u južnom dijelu uvale, a što se neće smatrati izmjenom UPU-a.</w:t>
      </w:r>
    </w:p>
    <w:p w14:paraId="2BEDEAC0" w14:textId="77777777" w:rsidR="00DE22A3" w:rsidRPr="00C94D93" w:rsidRDefault="00DE22A3" w:rsidP="00C94D93">
      <w:pPr>
        <w:jc w:val="both"/>
        <w:rPr>
          <w:rFonts w:ascii="Arial" w:hAnsi="Arial" w:cs="Arial"/>
          <w:sz w:val="22"/>
          <w:szCs w:val="22"/>
        </w:rPr>
      </w:pPr>
    </w:p>
    <w:p w14:paraId="6153812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Memorijalno obilježje postavljeno je na mjestu stradanja zarobljenika uz obalnu šetnicu u smjeru sjevernog dijela luke otvorene za javni promet. Obilježje nema skulptorsku ni oblikovnu vrijednost, njegovo značenje je memorijalnog karaktera te ga treba održavati. Radi mogućeg nalaza posmrtnih ostataka na čitavom području obuhvata UPU-a, potreban je poseban oprez prilikom radova na uklanjanju ili novoj gradnji uz pijetet prema mogućim posmrtnim ostacima žrtava, a moguć je i nalaz srednjovjekovnog groblja.</w:t>
      </w:r>
    </w:p>
    <w:p w14:paraId="5B8E4786" w14:textId="77777777" w:rsidR="00DE22A3" w:rsidRPr="00C94D93" w:rsidRDefault="00DE22A3" w:rsidP="00C94D93">
      <w:pPr>
        <w:jc w:val="both"/>
        <w:rPr>
          <w:rFonts w:ascii="Arial" w:hAnsi="Arial" w:cs="Arial"/>
          <w:sz w:val="22"/>
          <w:szCs w:val="22"/>
        </w:rPr>
      </w:pPr>
    </w:p>
    <w:p w14:paraId="7C5ACCC6" w14:textId="77777777" w:rsidR="00DE22A3" w:rsidRPr="00C94D93" w:rsidRDefault="00DE22A3" w:rsidP="00C94D93">
      <w:pPr>
        <w:jc w:val="both"/>
        <w:rPr>
          <w:rFonts w:ascii="Arial" w:hAnsi="Arial" w:cs="Arial"/>
          <w:sz w:val="22"/>
          <w:szCs w:val="22"/>
        </w:rPr>
      </w:pPr>
    </w:p>
    <w:p w14:paraId="426EB3C0"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8.</w:t>
      </w:r>
      <w:r w:rsidRPr="005C5BF6">
        <w:rPr>
          <w:rFonts w:ascii="Arial" w:hAnsi="Arial" w:cs="Arial"/>
          <w:b/>
          <w:bCs/>
          <w:sz w:val="22"/>
          <w:szCs w:val="22"/>
        </w:rPr>
        <w:tab/>
        <w:t>POSTUPANJE S OTPADOM</w:t>
      </w:r>
    </w:p>
    <w:p w14:paraId="34DB7DD6" w14:textId="77777777" w:rsidR="005C5BF6" w:rsidRDefault="005C5BF6" w:rsidP="005C5BF6">
      <w:pPr>
        <w:jc w:val="center"/>
        <w:rPr>
          <w:rFonts w:ascii="Arial" w:hAnsi="Arial" w:cs="Arial"/>
          <w:sz w:val="22"/>
          <w:szCs w:val="22"/>
        </w:rPr>
      </w:pPr>
    </w:p>
    <w:p w14:paraId="2BF2B547" w14:textId="46187F61" w:rsidR="00DE22A3" w:rsidRPr="00C94D93" w:rsidRDefault="00DE22A3" w:rsidP="005C5BF6">
      <w:pPr>
        <w:jc w:val="center"/>
        <w:rPr>
          <w:rFonts w:ascii="Arial" w:hAnsi="Arial" w:cs="Arial"/>
          <w:sz w:val="22"/>
          <w:szCs w:val="22"/>
        </w:rPr>
      </w:pPr>
      <w:r w:rsidRPr="00C94D93">
        <w:rPr>
          <w:rFonts w:ascii="Arial" w:hAnsi="Arial" w:cs="Arial"/>
          <w:sz w:val="22"/>
          <w:szCs w:val="22"/>
        </w:rPr>
        <w:t>Članak 28.</w:t>
      </w:r>
    </w:p>
    <w:p w14:paraId="1921272F" w14:textId="77777777" w:rsidR="00DE22A3" w:rsidRPr="00C94D93" w:rsidRDefault="00DE22A3" w:rsidP="00C94D93">
      <w:pPr>
        <w:jc w:val="both"/>
        <w:rPr>
          <w:rFonts w:ascii="Arial" w:hAnsi="Arial" w:cs="Arial"/>
          <w:sz w:val="22"/>
          <w:szCs w:val="22"/>
        </w:rPr>
      </w:pPr>
    </w:p>
    <w:p w14:paraId="27E8E70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Poželjno je, već na mjestu nastanka otpada, vršiti primarnu selekciju otpada i u tom cilju planirano je uređenje tzv. zelenog, odnosno </w:t>
      </w:r>
      <w:proofErr w:type="spellStart"/>
      <w:r w:rsidRPr="00C94D93">
        <w:rPr>
          <w:rFonts w:ascii="Arial" w:hAnsi="Arial" w:cs="Arial"/>
          <w:sz w:val="22"/>
          <w:szCs w:val="22"/>
        </w:rPr>
        <w:t>reciklažnog</w:t>
      </w:r>
      <w:proofErr w:type="spellEnd"/>
      <w:r w:rsidRPr="00C94D93">
        <w:rPr>
          <w:rFonts w:ascii="Arial" w:hAnsi="Arial" w:cs="Arial"/>
          <w:sz w:val="22"/>
          <w:szCs w:val="22"/>
        </w:rPr>
        <w:t xml:space="preserve"> otoka, na kojemu će se postaviti kante/kontejnere za različite vrste otpada. To je dakle prostor za sakupljanje posebnih vrsta otpada, odnosno prikupljanje i sortiranje otpada po vrsti i priprema za transport na kopno. Tako se neće ugrožavati korištenje okolnog prostora niti ugrožavati krajobrazne vrijednosti područja. Smještaj zelenog, odnosno </w:t>
      </w:r>
      <w:proofErr w:type="spellStart"/>
      <w:r w:rsidRPr="00C94D93">
        <w:rPr>
          <w:rFonts w:ascii="Arial" w:hAnsi="Arial" w:cs="Arial"/>
          <w:sz w:val="22"/>
          <w:szCs w:val="22"/>
        </w:rPr>
        <w:t>reciklažnog</w:t>
      </w:r>
      <w:proofErr w:type="spellEnd"/>
      <w:r w:rsidRPr="00C94D93">
        <w:rPr>
          <w:rFonts w:ascii="Arial" w:hAnsi="Arial" w:cs="Arial"/>
          <w:sz w:val="22"/>
          <w:szCs w:val="22"/>
        </w:rPr>
        <w:t xml:space="preserve"> otoka odredit će se u daljnjoj razradi i na prostoru izvan javnog pomorskog dobra.</w:t>
      </w:r>
    </w:p>
    <w:p w14:paraId="2CF2DC4B" w14:textId="77777777" w:rsidR="00DE22A3" w:rsidRPr="00C94D93" w:rsidRDefault="00DE22A3" w:rsidP="00C94D93">
      <w:pPr>
        <w:jc w:val="both"/>
        <w:rPr>
          <w:rFonts w:ascii="Arial" w:hAnsi="Arial" w:cs="Arial"/>
          <w:sz w:val="22"/>
          <w:szCs w:val="22"/>
        </w:rPr>
      </w:pPr>
    </w:p>
    <w:p w14:paraId="7BF9F54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Nije dopušteno trajno odlaganje otpada kao i ostavljanje, istovar i/ili odlaganje otpada na mjestima koja za to nisu određena. Uvjete i provedbu mjera za gospodarenje komunalnim otpadom osigurava Grad Dubrovnik, a skuplja ga ovlaštena pravna osoba. Mjere postupanja s otpadom utvrđuje se Planom gospodarenja otpadom koje donosi nadležno tijelo Grada Dubrovnika.</w:t>
      </w:r>
    </w:p>
    <w:p w14:paraId="3F444C76" w14:textId="77777777" w:rsidR="00DE22A3" w:rsidRPr="00C94D93" w:rsidRDefault="00DE22A3" w:rsidP="00C94D93">
      <w:pPr>
        <w:jc w:val="both"/>
        <w:rPr>
          <w:rFonts w:ascii="Arial" w:hAnsi="Arial" w:cs="Arial"/>
          <w:sz w:val="22"/>
          <w:szCs w:val="22"/>
        </w:rPr>
      </w:pPr>
    </w:p>
    <w:p w14:paraId="3A361B6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Treba izbjegavati i smanjiti nastajanje otpada uz mjere iskorištavanje vrijednih osobina otpada tj. program odvojenog skupljanja, recikliranje, kompostiranje i dr. mora se provoditi prema zakonskoj regulativi. Izdvojeno prikupljanje otpada potrebno je omogućiti u posebnim </w:t>
      </w:r>
      <w:r w:rsidRPr="00C94D93">
        <w:rPr>
          <w:rFonts w:ascii="Arial" w:hAnsi="Arial" w:cs="Arial"/>
          <w:sz w:val="22"/>
          <w:szCs w:val="22"/>
        </w:rPr>
        <w:lastRenderedPageBreak/>
        <w:t>posudama smještenim na odgovarajućim površinama u kojima će se otpad odvajati prema vrsti.</w:t>
      </w:r>
    </w:p>
    <w:p w14:paraId="48C69576" w14:textId="77777777" w:rsidR="00DE22A3" w:rsidRPr="00C94D93" w:rsidRDefault="00DE22A3" w:rsidP="00C94D93">
      <w:pPr>
        <w:jc w:val="both"/>
        <w:rPr>
          <w:rFonts w:ascii="Arial" w:hAnsi="Arial" w:cs="Arial"/>
          <w:sz w:val="22"/>
          <w:szCs w:val="22"/>
        </w:rPr>
      </w:pPr>
    </w:p>
    <w:p w14:paraId="0560B58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more i na morsku obalu zabranjeno je bacati, odlagati ili ispuštati krute, tekuće ili plinovite tvari kojima se onečišćuje pomorsko dobro.</w:t>
      </w:r>
    </w:p>
    <w:p w14:paraId="6A2181FD" w14:textId="77777777" w:rsidR="00DE22A3" w:rsidRPr="00C94D93" w:rsidRDefault="00DE22A3" w:rsidP="00C94D93">
      <w:pPr>
        <w:jc w:val="both"/>
        <w:rPr>
          <w:rFonts w:ascii="Arial" w:hAnsi="Arial" w:cs="Arial"/>
          <w:sz w:val="22"/>
          <w:szCs w:val="22"/>
        </w:rPr>
      </w:pPr>
    </w:p>
    <w:p w14:paraId="2284C7B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Prilikom rušenja i rekonstrukcije postojećih objekata potrebno je razdvajati otpad po kategorijama tega odvojeno i zbrinuti u skladu s propisima.</w:t>
      </w:r>
    </w:p>
    <w:p w14:paraId="5AEE742C" w14:textId="77777777" w:rsidR="00DE22A3" w:rsidRPr="00C94D93" w:rsidRDefault="00DE22A3" w:rsidP="00C94D93">
      <w:pPr>
        <w:jc w:val="both"/>
        <w:rPr>
          <w:rFonts w:ascii="Arial" w:hAnsi="Arial" w:cs="Arial"/>
          <w:sz w:val="22"/>
          <w:szCs w:val="22"/>
        </w:rPr>
      </w:pPr>
    </w:p>
    <w:p w14:paraId="08EB9AC6" w14:textId="77777777" w:rsidR="00DE22A3" w:rsidRPr="00C94D93" w:rsidRDefault="00DE22A3" w:rsidP="00C94D93">
      <w:pPr>
        <w:jc w:val="both"/>
        <w:rPr>
          <w:rFonts w:ascii="Arial" w:hAnsi="Arial" w:cs="Arial"/>
          <w:sz w:val="22"/>
          <w:szCs w:val="22"/>
        </w:rPr>
      </w:pPr>
    </w:p>
    <w:p w14:paraId="519D48CA"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9.</w:t>
      </w:r>
      <w:r w:rsidRPr="005C5BF6">
        <w:rPr>
          <w:rFonts w:ascii="Arial" w:hAnsi="Arial" w:cs="Arial"/>
          <w:b/>
          <w:bCs/>
          <w:sz w:val="22"/>
          <w:szCs w:val="22"/>
        </w:rPr>
        <w:tab/>
        <w:t>MJERE SPRJEČAVANJA NEPOVOLJNA UTJECAJA NA OKOLIŠ</w:t>
      </w:r>
    </w:p>
    <w:p w14:paraId="19FE4354" w14:textId="77777777" w:rsidR="00DE22A3" w:rsidRPr="00C94D93" w:rsidRDefault="00DE22A3" w:rsidP="00C94D93">
      <w:pPr>
        <w:jc w:val="both"/>
        <w:rPr>
          <w:rFonts w:ascii="Arial" w:hAnsi="Arial" w:cs="Arial"/>
          <w:sz w:val="22"/>
          <w:szCs w:val="22"/>
        </w:rPr>
      </w:pPr>
    </w:p>
    <w:p w14:paraId="4A69AE1A"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29.</w:t>
      </w:r>
    </w:p>
    <w:p w14:paraId="53490B50" w14:textId="77777777" w:rsidR="00DE22A3" w:rsidRPr="00C94D93" w:rsidRDefault="00DE22A3" w:rsidP="00C94D93">
      <w:pPr>
        <w:jc w:val="both"/>
        <w:rPr>
          <w:rFonts w:ascii="Arial" w:hAnsi="Arial" w:cs="Arial"/>
          <w:sz w:val="22"/>
          <w:szCs w:val="22"/>
        </w:rPr>
      </w:pPr>
    </w:p>
    <w:p w14:paraId="3443DD2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Unutar obuhvata UPU-a ne planiraju se djelatnosti koje ugrožavaju zdravlje ljudi ili štetno djeluju na okoliš.</w:t>
      </w:r>
    </w:p>
    <w:p w14:paraId="2A88A40C" w14:textId="77777777" w:rsidR="00DE22A3" w:rsidRPr="00C94D93" w:rsidRDefault="00DE22A3" w:rsidP="00C94D93">
      <w:pPr>
        <w:jc w:val="both"/>
        <w:rPr>
          <w:rFonts w:ascii="Arial" w:hAnsi="Arial" w:cs="Arial"/>
          <w:sz w:val="22"/>
          <w:szCs w:val="22"/>
        </w:rPr>
      </w:pPr>
    </w:p>
    <w:p w14:paraId="570A29A3"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9.1</w:t>
      </w:r>
      <w:r w:rsidRPr="005C5BF6">
        <w:rPr>
          <w:rFonts w:ascii="Arial" w:hAnsi="Arial" w:cs="Arial"/>
          <w:b/>
          <w:bCs/>
          <w:sz w:val="22"/>
          <w:szCs w:val="22"/>
        </w:rPr>
        <w:tab/>
        <w:t>Mjere prilagodne klimatskih promjena</w:t>
      </w:r>
    </w:p>
    <w:p w14:paraId="3BEC44C8" w14:textId="77777777" w:rsidR="00DE22A3" w:rsidRPr="00C94D93" w:rsidRDefault="00DE22A3" w:rsidP="00C94D93">
      <w:pPr>
        <w:jc w:val="both"/>
        <w:rPr>
          <w:rFonts w:ascii="Arial" w:hAnsi="Arial" w:cs="Arial"/>
          <w:sz w:val="22"/>
          <w:szCs w:val="22"/>
        </w:rPr>
      </w:pPr>
    </w:p>
    <w:p w14:paraId="72177C14"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30.</w:t>
      </w:r>
    </w:p>
    <w:p w14:paraId="09FFF9CA" w14:textId="77777777" w:rsidR="00DE22A3" w:rsidRPr="00C94D93" w:rsidRDefault="00DE22A3" w:rsidP="00C94D93">
      <w:pPr>
        <w:jc w:val="both"/>
        <w:rPr>
          <w:rFonts w:ascii="Arial" w:hAnsi="Arial" w:cs="Arial"/>
          <w:sz w:val="22"/>
          <w:szCs w:val="22"/>
        </w:rPr>
      </w:pPr>
    </w:p>
    <w:p w14:paraId="3C1E6AD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Klimatske promjene mogu uzrokovati probleme vrućine, poplave, poplave obala, suše, nestašice vode i kakvoća vode, klizišta, šumske požare, oluje, tuče i ekstremno hladne dane.</w:t>
      </w:r>
    </w:p>
    <w:p w14:paraId="75F667C4" w14:textId="77777777" w:rsidR="00DE22A3" w:rsidRPr="00C94D93" w:rsidRDefault="00DE22A3" w:rsidP="00C94D93">
      <w:pPr>
        <w:jc w:val="both"/>
        <w:rPr>
          <w:rFonts w:ascii="Arial" w:hAnsi="Arial" w:cs="Arial"/>
          <w:sz w:val="22"/>
          <w:szCs w:val="22"/>
        </w:rPr>
      </w:pPr>
    </w:p>
    <w:p w14:paraId="08F7AEF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Identifikacija očekivanih izazova kao posljedica klimatskih promjena na području obuhvata UPU-a odnosi se prvenstveno na pojavu vrućina, požara, poplave površinskih voda, poplave obale i suša (nestašica vode i kakvoća vode).</w:t>
      </w:r>
    </w:p>
    <w:p w14:paraId="2100B8DD" w14:textId="77777777" w:rsidR="00DE22A3" w:rsidRPr="00C94D93" w:rsidRDefault="00DE22A3" w:rsidP="00C94D93">
      <w:pPr>
        <w:jc w:val="both"/>
        <w:rPr>
          <w:rFonts w:ascii="Arial" w:hAnsi="Arial" w:cs="Arial"/>
          <w:sz w:val="22"/>
          <w:szCs w:val="22"/>
        </w:rPr>
      </w:pPr>
    </w:p>
    <w:p w14:paraId="33C0BC6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Poželjna je primjena prirodnih rješenja koja se mogu primijeniti prema pojedinom navedenom problemu.</w:t>
      </w:r>
    </w:p>
    <w:p w14:paraId="04092F50" w14:textId="77777777" w:rsidR="00DE22A3" w:rsidRPr="00C94D93" w:rsidRDefault="00DE22A3" w:rsidP="00C94D93">
      <w:pPr>
        <w:jc w:val="both"/>
        <w:rPr>
          <w:rFonts w:ascii="Arial" w:hAnsi="Arial" w:cs="Arial"/>
          <w:sz w:val="22"/>
          <w:szCs w:val="22"/>
        </w:rPr>
      </w:pPr>
    </w:p>
    <w:p w14:paraId="6F68CCC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Prirodna rješenja za ublažavanje vrućine su:</w:t>
      </w:r>
    </w:p>
    <w:p w14:paraId="2283E6E6" w14:textId="202551EB" w:rsidR="00DE22A3" w:rsidRPr="005C5BF6" w:rsidRDefault="00DE22A3" w:rsidP="00EC20E6">
      <w:pPr>
        <w:pStyle w:val="ListParagraph"/>
        <w:numPr>
          <w:ilvl w:val="0"/>
          <w:numId w:val="106"/>
        </w:numPr>
        <w:jc w:val="both"/>
        <w:rPr>
          <w:rFonts w:ascii="Arial" w:hAnsi="Arial" w:cs="Arial"/>
          <w:sz w:val="22"/>
          <w:szCs w:val="22"/>
        </w:rPr>
      </w:pPr>
      <w:r w:rsidRPr="005C5BF6">
        <w:rPr>
          <w:rFonts w:ascii="Arial" w:hAnsi="Arial" w:cs="Arial"/>
          <w:sz w:val="22"/>
          <w:szCs w:val="22"/>
        </w:rPr>
        <w:t xml:space="preserve">mjere izgradnje (zeleni krovovi, urbani vrtovi/zajednička dvorišta i </w:t>
      </w:r>
      <w:proofErr w:type="spellStart"/>
      <w:r w:rsidRPr="005C5BF6">
        <w:rPr>
          <w:rFonts w:ascii="Arial" w:hAnsi="Arial" w:cs="Arial"/>
          <w:sz w:val="22"/>
          <w:szCs w:val="22"/>
        </w:rPr>
        <w:t>ozelenjavanje</w:t>
      </w:r>
      <w:proofErr w:type="spellEnd"/>
      <w:r w:rsidRPr="005C5BF6">
        <w:rPr>
          <w:rFonts w:ascii="Arial" w:hAnsi="Arial" w:cs="Arial"/>
          <w:sz w:val="22"/>
          <w:szCs w:val="22"/>
        </w:rPr>
        <w:t xml:space="preserve"> prostora između građevina koji mogu ublažiti urbani efekt toplinskog otoka a pritom koriste za smanjenje površinskog otjecanja, razvoj bioraznolikosti i korištenje svijetlih reflektirajućih boja građevina),</w:t>
      </w:r>
    </w:p>
    <w:p w14:paraId="393DD6DA" w14:textId="55984165" w:rsidR="00DE22A3" w:rsidRPr="005C5BF6" w:rsidRDefault="00DE22A3" w:rsidP="00EC20E6">
      <w:pPr>
        <w:pStyle w:val="ListParagraph"/>
        <w:numPr>
          <w:ilvl w:val="0"/>
          <w:numId w:val="106"/>
        </w:numPr>
        <w:jc w:val="both"/>
        <w:rPr>
          <w:rFonts w:ascii="Arial" w:hAnsi="Arial" w:cs="Arial"/>
          <w:sz w:val="22"/>
          <w:szCs w:val="22"/>
        </w:rPr>
      </w:pPr>
      <w:r w:rsidRPr="005C5BF6">
        <w:rPr>
          <w:rFonts w:ascii="Arial" w:hAnsi="Arial" w:cs="Arial"/>
          <w:sz w:val="22"/>
          <w:szCs w:val="22"/>
        </w:rPr>
        <w:t>mjere na otvorenim prostorima obuhvaćaju parkove, zelene površine i šumske površine koji imaju svojstvo hlađenja zbog stvaranja sjena i pojačane evapotranspiracije. Povezivanje isprekidanih zelenih prostora sa ekološkim koridorima može poboljšati urbanu ventilaciju, koja zatim ublažuje urbani efekt toplinskog otoka dopuštajući hladnom zraku izvana da prodire u gušće izgrađena područja.</w:t>
      </w:r>
    </w:p>
    <w:p w14:paraId="7F565CA3" w14:textId="77777777" w:rsidR="00DE22A3" w:rsidRPr="00C94D93" w:rsidRDefault="00DE22A3" w:rsidP="00C94D93">
      <w:pPr>
        <w:jc w:val="both"/>
        <w:rPr>
          <w:rFonts w:ascii="Arial" w:hAnsi="Arial" w:cs="Arial"/>
          <w:sz w:val="22"/>
          <w:szCs w:val="22"/>
        </w:rPr>
      </w:pPr>
    </w:p>
    <w:p w14:paraId="2F2CC97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Prirodna rješenja za ublažavanje utjecaja suše, nestašice vode i kakvoće vode obuhvaćaju mjere opskrbe vodom (prikupljanje i skladištenje kišnice, </w:t>
      </w:r>
      <w:proofErr w:type="spellStart"/>
      <w:r w:rsidRPr="00C94D93">
        <w:rPr>
          <w:rFonts w:ascii="Arial" w:hAnsi="Arial" w:cs="Arial"/>
          <w:sz w:val="22"/>
          <w:szCs w:val="22"/>
        </w:rPr>
        <w:t>upojni</w:t>
      </w:r>
      <w:proofErr w:type="spellEnd"/>
      <w:r w:rsidRPr="00C94D93">
        <w:rPr>
          <w:rFonts w:ascii="Arial" w:hAnsi="Arial" w:cs="Arial"/>
          <w:sz w:val="22"/>
          <w:szCs w:val="22"/>
        </w:rPr>
        <w:t xml:space="preserve"> bunari, kišni vrtovi).</w:t>
      </w:r>
    </w:p>
    <w:p w14:paraId="64396B3D" w14:textId="005B5A70" w:rsidR="00DE22A3" w:rsidRDefault="00DE22A3" w:rsidP="00C94D93">
      <w:pPr>
        <w:jc w:val="both"/>
        <w:rPr>
          <w:rFonts w:ascii="Arial" w:hAnsi="Arial" w:cs="Arial"/>
          <w:sz w:val="22"/>
          <w:szCs w:val="22"/>
        </w:rPr>
      </w:pPr>
    </w:p>
    <w:p w14:paraId="4BA93D73" w14:textId="77777777" w:rsidR="00D66A76" w:rsidRPr="00C94D93" w:rsidRDefault="00D66A76" w:rsidP="00C94D93">
      <w:pPr>
        <w:jc w:val="both"/>
        <w:rPr>
          <w:rFonts w:ascii="Arial" w:hAnsi="Arial" w:cs="Arial"/>
          <w:sz w:val="22"/>
          <w:szCs w:val="22"/>
        </w:rPr>
      </w:pPr>
    </w:p>
    <w:p w14:paraId="7CCB3FB7" w14:textId="0503DDA9" w:rsidR="00D66A76" w:rsidRPr="00D66A76" w:rsidRDefault="00DE22A3" w:rsidP="00C94D93">
      <w:pPr>
        <w:jc w:val="both"/>
        <w:rPr>
          <w:rFonts w:ascii="Arial" w:hAnsi="Arial" w:cs="Arial"/>
          <w:b/>
          <w:bCs/>
          <w:sz w:val="22"/>
          <w:szCs w:val="22"/>
        </w:rPr>
      </w:pPr>
      <w:r w:rsidRPr="00D66A76">
        <w:rPr>
          <w:rFonts w:ascii="Arial" w:hAnsi="Arial" w:cs="Arial"/>
          <w:b/>
          <w:bCs/>
          <w:sz w:val="22"/>
          <w:szCs w:val="22"/>
        </w:rPr>
        <w:t>Zaštita od požara</w:t>
      </w:r>
    </w:p>
    <w:p w14:paraId="21282B49" w14:textId="77777777" w:rsidR="00DE22A3" w:rsidRPr="00C94D93" w:rsidRDefault="00DE22A3" w:rsidP="00D66A76">
      <w:pPr>
        <w:jc w:val="center"/>
        <w:rPr>
          <w:rFonts w:ascii="Arial" w:hAnsi="Arial" w:cs="Arial"/>
          <w:sz w:val="22"/>
          <w:szCs w:val="22"/>
        </w:rPr>
      </w:pPr>
      <w:r w:rsidRPr="00C94D93">
        <w:rPr>
          <w:rFonts w:ascii="Arial" w:hAnsi="Arial" w:cs="Arial"/>
          <w:sz w:val="22"/>
          <w:szCs w:val="22"/>
        </w:rPr>
        <w:t>Članak 31.</w:t>
      </w:r>
    </w:p>
    <w:p w14:paraId="1D114ADD" w14:textId="77777777" w:rsidR="00DE22A3" w:rsidRPr="00C94D93" w:rsidRDefault="00DE22A3" w:rsidP="00C94D93">
      <w:pPr>
        <w:jc w:val="both"/>
        <w:rPr>
          <w:rFonts w:ascii="Arial" w:hAnsi="Arial" w:cs="Arial"/>
          <w:sz w:val="22"/>
          <w:szCs w:val="22"/>
        </w:rPr>
      </w:pPr>
    </w:p>
    <w:p w14:paraId="3B71D4B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svrhu osiguranja mjera zaštite od požara Urbanističkim planom je vođeno računa o slijedećem:</w:t>
      </w:r>
    </w:p>
    <w:p w14:paraId="18FAD89C" w14:textId="40C782D9" w:rsidR="00DE22A3" w:rsidRPr="005C5BF6" w:rsidRDefault="00DE22A3" w:rsidP="00EC20E6">
      <w:pPr>
        <w:pStyle w:val="ListParagraph"/>
        <w:numPr>
          <w:ilvl w:val="0"/>
          <w:numId w:val="107"/>
        </w:numPr>
        <w:jc w:val="both"/>
        <w:rPr>
          <w:rFonts w:ascii="Arial" w:hAnsi="Arial" w:cs="Arial"/>
          <w:sz w:val="22"/>
          <w:szCs w:val="22"/>
        </w:rPr>
      </w:pPr>
      <w:r w:rsidRPr="005C5BF6">
        <w:rPr>
          <w:rFonts w:ascii="Arial" w:hAnsi="Arial" w:cs="Arial"/>
          <w:sz w:val="22"/>
          <w:szCs w:val="22"/>
        </w:rPr>
        <w:t>mogućnost evakuacije i spašavanja ljudi i imovine;</w:t>
      </w:r>
    </w:p>
    <w:p w14:paraId="6A54A7DE" w14:textId="5DF25C1C" w:rsidR="00DE22A3" w:rsidRPr="005C5BF6" w:rsidRDefault="00DE22A3" w:rsidP="00EC20E6">
      <w:pPr>
        <w:pStyle w:val="ListParagraph"/>
        <w:numPr>
          <w:ilvl w:val="0"/>
          <w:numId w:val="107"/>
        </w:numPr>
        <w:jc w:val="both"/>
        <w:rPr>
          <w:rFonts w:ascii="Arial" w:hAnsi="Arial" w:cs="Arial"/>
          <w:sz w:val="22"/>
          <w:szCs w:val="22"/>
        </w:rPr>
      </w:pPr>
      <w:r w:rsidRPr="005C5BF6">
        <w:rPr>
          <w:rFonts w:ascii="Arial" w:hAnsi="Arial" w:cs="Arial"/>
          <w:sz w:val="22"/>
          <w:szCs w:val="22"/>
        </w:rPr>
        <w:t>sigurnosnim udaljenostima između građevina ili njihovom požarnom odjeljivanju;</w:t>
      </w:r>
    </w:p>
    <w:p w14:paraId="4CB8EFA0" w14:textId="2E867A99" w:rsidR="00DE22A3" w:rsidRPr="005C5BF6" w:rsidRDefault="00DE22A3" w:rsidP="00EC20E6">
      <w:pPr>
        <w:pStyle w:val="ListParagraph"/>
        <w:numPr>
          <w:ilvl w:val="0"/>
          <w:numId w:val="107"/>
        </w:numPr>
        <w:jc w:val="both"/>
        <w:rPr>
          <w:rFonts w:ascii="Arial" w:hAnsi="Arial" w:cs="Arial"/>
          <w:sz w:val="22"/>
          <w:szCs w:val="22"/>
        </w:rPr>
      </w:pPr>
      <w:r w:rsidRPr="005C5BF6">
        <w:rPr>
          <w:rFonts w:ascii="Arial" w:hAnsi="Arial" w:cs="Arial"/>
          <w:sz w:val="22"/>
          <w:szCs w:val="22"/>
        </w:rPr>
        <w:t>osiguravanju pristupa i operativnih površina za vatrogasna vozila;</w:t>
      </w:r>
    </w:p>
    <w:p w14:paraId="6DCDB041" w14:textId="1A2ECE5A" w:rsidR="00DE22A3" w:rsidRPr="005C5BF6" w:rsidRDefault="00DE22A3" w:rsidP="00EC20E6">
      <w:pPr>
        <w:pStyle w:val="ListParagraph"/>
        <w:numPr>
          <w:ilvl w:val="0"/>
          <w:numId w:val="107"/>
        </w:numPr>
        <w:jc w:val="both"/>
        <w:rPr>
          <w:rFonts w:ascii="Arial" w:hAnsi="Arial" w:cs="Arial"/>
          <w:sz w:val="22"/>
          <w:szCs w:val="22"/>
        </w:rPr>
      </w:pPr>
      <w:r w:rsidRPr="005C5BF6">
        <w:rPr>
          <w:rFonts w:ascii="Arial" w:hAnsi="Arial" w:cs="Arial"/>
          <w:sz w:val="22"/>
          <w:szCs w:val="22"/>
        </w:rPr>
        <w:t>osiguranju dostatnih izvora vode za gašenje, uzimajući u obzir građevine, postrojenja i prostore te njihova požarna opterećenja i zauzetosti osobama.</w:t>
      </w:r>
    </w:p>
    <w:p w14:paraId="06EF935F" w14:textId="77777777" w:rsidR="00DE22A3" w:rsidRPr="00C94D93" w:rsidRDefault="00DE22A3" w:rsidP="00C94D93">
      <w:pPr>
        <w:jc w:val="both"/>
        <w:rPr>
          <w:rFonts w:ascii="Arial" w:hAnsi="Arial" w:cs="Arial"/>
          <w:sz w:val="22"/>
          <w:szCs w:val="22"/>
        </w:rPr>
      </w:pPr>
    </w:p>
    <w:p w14:paraId="2FF54A6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Mjere zaštite od požara projektirati u skladu s pozitivnim hrvatskim i preuzetim propisima koji reguliraju ovu problematiku a u dijelu posebnih propisa gdje ne postoje hrvatski propisi koriste se poznate metode proračuna i modela. Posebnu pozornost obratiti na slijedeće propise.</w:t>
      </w:r>
    </w:p>
    <w:p w14:paraId="70340F4E" w14:textId="189B5DCE" w:rsidR="00DE22A3" w:rsidRPr="005C5BF6" w:rsidRDefault="00DE22A3" w:rsidP="00EC20E6">
      <w:pPr>
        <w:pStyle w:val="ListParagraph"/>
        <w:numPr>
          <w:ilvl w:val="0"/>
          <w:numId w:val="108"/>
        </w:numPr>
        <w:jc w:val="both"/>
        <w:rPr>
          <w:rFonts w:ascii="Arial" w:hAnsi="Arial" w:cs="Arial"/>
          <w:sz w:val="22"/>
          <w:szCs w:val="22"/>
        </w:rPr>
      </w:pPr>
      <w:r w:rsidRPr="005C5BF6">
        <w:rPr>
          <w:rFonts w:ascii="Arial" w:hAnsi="Arial" w:cs="Arial"/>
          <w:sz w:val="22"/>
          <w:szCs w:val="22"/>
        </w:rPr>
        <w:t>Pravilnik o uvjetima za vatrogasne pristupe (NN broj 35/94, 142/03);</w:t>
      </w:r>
    </w:p>
    <w:p w14:paraId="183C24E4" w14:textId="596EE70B" w:rsidR="00DE22A3" w:rsidRPr="005C5BF6" w:rsidRDefault="00DE22A3" w:rsidP="00EC20E6">
      <w:pPr>
        <w:pStyle w:val="ListParagraph"/>
        <w:numPr>
          <w:ilvl w:val="0"/>
          <w:numId w:val="108"/>
        </w:numPr>
        <w:jc w:val="both"/>
        <w:rPr>
          <w:rFonts w:ascii="Arial" w:hAnsi="Arial" w:cs="Arial"/>
          <w:sz w:val="22"/>
          <w:szCs w:val="22"/>
        </w:rPr>
      </w:pPr>
      <w:r w:rsidRPr="005C5BF6">
        <w:rPr>
          <w:rFonts w:ascii="Arial" w:hAnsi="Arial" w:cs="Arial"/>
          <w:sz w:val="22"/>
          <w:szCs w:val="22"/>
        </w:rPr>
        <w:t>Pravilnik o otpornosti na požar i drugim zahtjevima koje građevine moraju zadovoljavati u slučaju požara (NN broj 29/2013. 87/15.);</w:t>
      </w:r>
    </w:p>
    <w:p w14:paraId="565FF48D" w14:textId="0C10F591" w:rsidR="00DE22A3" w:rsidRPr="005C5BF6" w:rsidRDefault="00DE22A3" w:rsidP="00EC20E6">
      <w:pPr>
        <w:pStyle w:val="ListParagraph"/>
        <w:numPr>
          <w:ilvl w:val="0"/>
          <w:numId w:val="108"/>
        </w:numPr>
        <w:jc w:val="both"/>
        <w:rPr>
          <w:rFonts w:ascii="Arial" w:hAnsi="Arial" w:cs="Arial"/>
          <w:sz w:val="22"/>
          <w:szCs w:val="22"/>
        </w:rPr>
      </w:pPr>
      <w:r w:rsidRPr="005C5BF6">
        <w:rPr>
          <w:rFonts w:ascii="Arial" w:hAnsi="Arial" w:cs="Arial"/>
          <w:sz w:val="22"/>
          <w:szCs w:val="22"/>
        </w:rPr>
        <w:t>Pravilnik o hidrantskoj mreži za gašenje požara (NN broj 08/06);</w:t>
      </w:r>
    </w:p>
    <w:p w14:paraId="3A35A821" w14:textId="77777777" w:rsidR="00DE22A3" w:rsidRPr="00C94D93" w:rsidRDefault="00DE22A3" w:rsidP="00C94D93">
      <w:pPr>
        <w:jc w:val="both"/>
        <w:rPr>
          <w:rFonts w:ascii="Arial" w:hAnsi="Arial" w:cs="Arial"/>
          <w:sz w:val="22"/>
          <w:szCs w:val="22"/>
        </w:rPr>
      </w:pPr>
    </w:p>
    <w:p w14:paraId="377FCAD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potrebe gašenja požara u hidrantskoj mreži treba, ovisno o broju korisnika, osigurati potrebnu količinu vode i odgovarajućeg tlaka. Prilikom gradnje i/ili rekonstrukcije vodoopskrbne mreže treba predvidjeti vanjsku hidrantsku mrežu sukladno propisima.</w:t>
      </w:r>
    </w:p>
    <w:p w14:paraId="3C954D35" w14:textId="77777777" w:rsidR="00DE22A3" w:rsidRPr="00C94D93" w:rsidRDefault="00DE22A3" w:rsidP="00C94D93">
      <w:pPr>
        <w:jc w:val="both"/>
        <w:rPr>
          <w:rFonts w:ascii="Arial" w:hAnsi="Arial" w:cs="Arial"/>
          <w:sz w:val="22"/>
          <w:szCs w:val="22"/>
        </w:rPr>
      </w:pPr>
    </w:p>
    <w:p w14:paraId="46BFBF7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slučaju promjene propisa koji su navedeni u ovom članku primjenjuju se važeći propisi.</w:t>
      </w:r>
    </w:p>
    <w:p w14:paraId="45206669" w14:textId="01A97872" w:rsidR="00DE22A3" w:rsidRDefault="00DE22A3" w:rsidP="00C94D93">
      <w:pPr>
        <w:jc w:val="both"/>
        <w:rPr>
          <w:rFonts w:ascii="Arial" w:hAnsi="Arial" w:cs="Arial"/>
          <w:sz w:val="22"/>
          <w:szCs w:val="22"/>
        </w:rPr>
      </w:pPr>
    </w:p>
    <w:p w14:paraId="5D7E6CCD" w14:textId="77777777" w:rsidR="005C5BF6" w:rsidRPr="00C94D93" w:rsidRDefault="005C5BF6" w:rsidP="00C94D93">
      <w:pPr>
        <w:jc w:val="both"/>
        <w:rPr>
          <w:rFonts w:ascii="Arial" w:hAnsi="Arial" w:cs="Arial"/>
          <w:sz w:val="22"/>
          <w:szCs w:val="22"/>
        </w:rPr>
      </w:pPr>
    </w:p>
    <w:p w14:paraId="07059680"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Mjere zaštite tla</w:t>
      </w:r>
    </w:p>
    <w:p w14:paraId="7C6B637E"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32.</w:t>
      </w:r>
    </w:p>
    <w:p w14:paraId="3ED4E56A" w14:textId="77777777" w:rsidR="00DE22A3" w:rsidRPr="00C94D93" w:rsidRDefault="00DE22A3" w:rsidP="00C94D93">
      <w:pPr>
        <w:jc w:val="both"/>
        <w:rPr>
          <w:rFonts w:ascii="Arial" w:hAnsi="Arial" w:cs="Arial"/>
          <w:sz w:val="22"/>
          <w:szCs w:val="22"/>
        </w:rPr>
      </w:pPr>
    </w:p>
    <w:p w14:paraId="0871EB1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cilju očuvanja kvalitete tla potrebno je osigurati </w:t>
      </w:r>
      <w:proofErr w:type="spellStart"/>
      <w:r w:rsidRPr="00C94D93">
        <w:rPr>
          <w:rFonts w:ascii="Arial" w:hAnsi="Arial" w:cs="Arial"/>
          <w:sz w:val="22"/>
          <w:szCs w:val="22"/>
        </w:rPr>
        <w:t>vodopropusnost</w:t>
      </w:r>
      <w:proofErr w:type="spellEnd"/>
      <w:r w:rsidRPr="00C94D93">
        <w:rPr>
          <w:rFonts w:ascii="Arial" w:hAnsi="Arial" w:cs="Arial"/>
          <w:sz w:val="22"/>
          <w:szCs w:val="22"/>
        </w:rPr>
        <w:t xml:space="preserve"> tla i ograničiti udio vodonepropusnih površina pri uređenju javnih otvorenih prostora.</w:t>
      </w:r>
    </w:p>
    <w:p w14:paraId="155504E3" w14:textId="77777777" w:rsidR="00DE22A3" w:rsidRPr="00C94D93" w:rsidRDefault="00DE22A3" w:rsidP="00C94D93">
      <w:pPr>
        <w:jc w:val="both"/>
        <w:rPr>
          <w:rFonts w:ascii="Arial" w:hAnsi="Arial" w:cs="Arial"/>
          <w:sz w:val="22"/>
          <w:szCs w:val="22"/>
        </w:rPr>
      </w:pPr>
    </w:p>
    <w:p w14:paraId="79A9340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prostoru unutar obuhvata područje je općenito povoljnih geotehničkih karakteristika za gradnju, a mogućnost erozije je vrlo mala.</w:t>
      </w:r>
    </w:p>
    <w:p w14:paraId="6B3E0041" w14:textId="77777777" w:rsidR="00DE22A3" w:rsidRPr="00C94D93" w:rsidRDefault="00DE22A3" w:rsidP="00C94D93">
      <w:pPr>
        <w:jc w:val="both"/>
        <w:rPr>
          <w:rFonts w:ascii="Arial" w:hAnsi="Arial" w:cs="Arial"/>
          <w:sz w:val="22"/>
          <w:szCs w:val="22"/>
        </w:rPr>
      </w:pPr>
    </w:p>
    <w:p w14:paraId="449CA67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Unutar granica obuhvata UPU-</w:t>
      </w:r>
      <w:proofErr w:type="spellStart"/>
      <w:r w:rsidRPr="00C94D93">
        <w:rPr>
          <w:rFonts w:ascii="Arial" w:hAnsi="Arial" w:cs="Arial"/>
          <w:sz w:val="22"/>
          <w:szCs w:val="22"/>
        </w:rPr>
        <w:t>aima</w:t>
      </w:r>
      <w:proofErr w:type="spellEnd"/>
      <w:r w:rsidRPr="00C94D93">
        <w:rPr>
          <w:rFonts w:ascii="Arial" w:hAnsi="Arial" w:cs="Arial"/>
          <w:sz w:val="22"/>
          <w:szCs w:val="22"/>
        </w:rPr>
        <w:t xml:space="preserve"> posebnih vrijednosti kao što je šumsko tlo koje treba štititi. Nije dopušten unos štetnih tvari u tlo, izravno ili putem dispozicije otpadnih voda te nije dopušteno nepropisno odlaganje tehnološkog i drugog otpada, kojim se može prouzročiti zagađenje tla i podzemnih voda.</w:t>
      </w:r>
    </w:p>
    <w:p w14:paraId="48A9F506" w14:textId="77777777" w:rsidR="00DE22A3" w:rsidRPr="00C94D93" w:rsidRDefault="00DE22A3" w:rsidP="00C94D93">
      <w:pPr>
        <w:jc w:val="both"/>
        <w:rPr>
          <w:rFonts w:ascii="Arial" w:hAnsi="Arial" w:cs="Arial"/>
          <w:sz w:val="22"/>
          <w:szCs w:val="22"/>
        </w:rPr>
      </w:pPr>
    </w:p>
    <w:p w14:paraId="3B29B4F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Prilikom izvođenja zemljanih radova kod izgradnje građevinskih područja humusni sloj je potrebno deponirati, zaštiti od mogućeg onečišćenja te kasnije koristiti za uređenje zelenih površina, a nikako zaravnati u sustav prirodne vegetacije.</w:t>
      </w:r>
    </w:p>
    <w:p w14:paraId="4A0FE34F" w14:textId="5620E7F0" w:rsidR="00DE22A3" w:rsidRDefault="00DE22A3" w:rsidP="00C94D93">
      <w:pPr>
        <w:jc w:val="both"/>
        <w:rPr>
          <w:rFonts w:ascii="Arial" w:hAnsi="Arial" w:cs="Arial"/>
          <w:sz w:val="22"/>
          <w:szCs w:val="22"/>
        </w:rPr>
      </w:pPr>
    </w:p>
    <w:p w14:paraId="476EC3F8" w14:textId="77777777" w:rsidR="005C5BF6" w:rsidRPr="00C94D93" w:rsidRDefault="005C5BF6" w:rsidP="00C94D93">
      <w:pPr>
        <w:jc w:val="both"/>
        <w:rPr>
          <w:rFonts w:ascii="Arial" w:hAnsi="Arial" w:cs="Arial"/>
          <w:sz w:val="22"/>
          <w:szCs w:val="22"/>
        </w:rPr>
      </w:pPr>
    </w:p>
    <w:p w14:paraId="5E903267"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Mjere zaštite (podzemnih) voda</w:t>
      </w:r>
    </w:p>
    <w:p w14:paraId="5CEA780D"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33.</w:t>
      </w:r>
    </w:p>
    <w:p w14:paraId="2A0C7460" w14:textId="77777777" w:rsidR="00DE22A3" w:rsidRPr="00C94D93" w:rsidRDefault="00DE22A3" w:rsidP="00C94D93">
      <w:pPr>
        <w:jc w:val="both"/>
        <w:rPr>
          <w:rFonts w:ascii="Arial" w:hAnsi="Arial" w:cs="Arial"/>
          <w:sz w:val="22"/>
          <w:szCs w:val="22"/>
        </w:rPr>
      </w:pPr>
    </w:p>
    <w:p w14:paraId="3AD93EB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Svi sadržaji moraju se priključiti na planirani sustav odvodnje otpadnih voda kada se izgradi, brinuti se o zaštiti i održavanju vodovodne mreže, hidranata i drugih vodovodnih uređaja te štititi pitku i sanitarnu vodu od zagađivanja.</w:t>
      </w:r>
    </w:p>
    <w:p w14:paraId="3B4718DE" w14:textId="77777777" w:rsidR="00DE22A3" w:rsidRPr="00C94D93" w:rsidRDefault="00DE22A3" w:rsidP="00C94D93">
      <w:pPr>
        <w:jc w:val="both"/>
        <w:rPr>
          <w:rFonts w:ascii="Arial" w:hAnsi="Arial" w:cs="Arial"/>
          <w:sz w:val="22"/>
          <w:szCs w:val="22"/>
        </w:rPr>
      </w:pPr>
    </w:p>
    <w:p w14:paraId="3191CD33"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Planiranim sustavom odvodnje sanitarnih voda otpadne se vode usmjeravaju prema uređaju za pročišćavanje pri čemu se otpadne vode hotela i drugih većih sadržaja moraju prije upuštanja u sustav odvodnje obraditi na uređajima za </w:t>
      </w:r>
      <w:proofErr w:type="spellStart"/>
      <w:r w:rsidRPr="00C94D93">
        <w:rPr>
          <w:rFonts w:ascii="Arial" w:hAnsi="Arial" w:cs="Arial"/>
          <w:sz w:val="22"/>
          <w:szCs w:val="22"/>
        </w:rPr>
        <w:t>predtretman</w:t>
      </w:r>
      <w:proofErr w:type="spellEnd"/>
      <w:r w:rsidRPr="00C94D93">
        <w:rPr>
          <w:rFonts w:ascii="Arial" w:hAnsi="Arial" w:cs="Arial"/>
          <w:sz w:val="22"/>
          <w:szCs w:val="22"/>
        </w:rPr>
        <w:t xml:space="preserve"> otpadnih voda (</w:t>
      </w:r>
      <w:proofErr w:type="spellStart"/>
      <w:r w:rsidRPr="00C94D93">
        <w:rPr>
          <w:rFonts w:ascii="Arial" w:hAnsi="Arial" w:cs="Arial"/>
          <w:sz w:val="22"/>
          <w:szCs w:val="22"/>
        </w:rPr>
        <w:t>mastolov</w:t>
      </w:r>
      <w:proofErr w:type="spellEnd"/>
      <w:r w:rsidRPr="00C94D93">
        <w:rPr>
          <w:rFonts w:ascii="Arial" w:hAnsi="Arial" w:cs="Arial"/>
          <w:sz w:val="22"/>
          <w:szCs w:val="22"/>
        </w:rPr>
        <w:t>) radi uklanjanja opasnih ulja, masti i drugih tvari.</w:t>
      </w:r>
    </w:p>
    <w:p w14:paraId="4179DB1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Otpadne vode od pranja radnih površina, vozila, strojeva i sl., onečišćene deterdžentima i drugim sredstvima, ne smiju se upuštati u tlo.</w:t>
      </w:r>
    </w:p>
    <w:p w14:paraId="7AD7F393" w14:textId="77777777" w:rsidR="00DE22A3" w:rsidRPr="00C94D93" w:rsidRDefault="00DE22A3" w:rsidP="00C94D93">
      <w:pPr>
        <w:jc w:val="both"/>
        <w:rPr>
          <w:rFonts w:ascii="Arial" w:hAnsi="Arial" w:cs="Arial"/>
          <w:sz w:val="22"/>
          <w:szCs w:val="22"/>
        </w:rPr>
      </w:pPr>
    </w:p>
    <w:p w14:paraId="49A83AE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realizaciji planiranih aktivnosti očuvati prirodna obilježja vodenih tijela i ne zatrpavati </w:t>
      </w:r>
      <w:proofErr w:type="spellStart"/>
      <w:r w:rsidRPr="00C94D93">
        <w:rPr>
          <w:rFonts w:ascii="Arial" w:hAnsi="Arial" w:cs="Arial"/>
          <w:sz w:val="22"/>
          <w:szCs w:val="22"/>
        </w:rPr>
        <w:t>bujičnjake</w:t>
      </w:r>
      <w:proofErr w:type="spellEnd"/>
      <w:r w:rsidRPr="00C94D93">
        <w:rPr>
          <w:rFonts w:ascii="Arial" w:hAnsi="Arial" w:cs="Arial"/>
          <w:sz w:val="22"/>
          <w:szCs w:val="22"/>
        </w:rPr>
        <w:t>.</w:t>
      </w:r>
    </w:p>
    <w:p w14:paraId="55E863FE" w14:textId="7F60DC81" w:rsidR="00DE22A3" w:rsidRDefault="00DE22A3" w:rsidP="00C94D93">
      <w:pPr>
        <w:jc w:val="both"/>
        <w:rPr>
          <w:rFonts w:ascii="Arial" w:hAnsi="Arial" w:cs="Arial"/>
          <w:sz w:val="22"/>
          <w:szCs w:val="22"/>
        </w:rPr>
      </w:pPr>
    </w:p>
    <w:p w14:paraId="41F831C8" w14:textId="77777777" w:rsidR="005C5BF6" w:rsidRPr="00C94D93" w:rsidRDefault="005C5BF6" w:rsidP="00C94D93">
      <w:pPr>
        <w:jc w:val="both"/>
        <w:rPr>
          <w:rFonts w:ascii="Arial" w:hAnsi="Arial" w:cs="Arial"/>
          <w:sz w:val="22"/>
          <w:szCs w:val="22"/>
        </w:rPr>
      </w:pPr>
    </w:p>
    <w:p w14:paraId="4F50EA54"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Mjere zaštite mora</w:t>
      </w:r>
    </w:p>
    <w:p w14:paraId="6E3A774C"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34.</w:t>
      </w:r>
    </w:p>
    <w:p w14:paraId="53FF9632" w14:textId="77777777" w:rsidR="00DE22A3" w:rsidRPr="00C94D93" w:rsidRDefault="00DE22A3" w:rsidP="00C94D93">
      <w:pPr>
        <w:jc w:val="both"/>
        <w:rPr>
          <w:rFonts w:ascii="Arial" w:hAnsi="Arial" w:cs="Arial"/>
          <w:sz w:val="22"/>
          <w:szCs w:val="22"/>
        </w:rPr>
      </w:pPr>
    </w:p>
    <w:p w14:paraId="0F31D21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lastRenderedPageBreak/>
        <w:t xml:space="preserve">U cilju zaštite pripadajućeg morskog akvatorija uvale Veliki </w:t>
      </w:r>
      <w:proofErr w:type="spellStart"/>
      <w:r w:rsidRPr="00C94D93">
        <w:rPr>
          <w:rFonts w:ascii="Arial" w:hAnsi="Arial" w:cs="Arial"/>
          <w:sz w:val="22"/>
          <w:szCs w:val="22"/>
        </w:rPr>
        <w:t>Jakljan</w:t>
      </w:r>
      <w:proofErr w:type="spellEnd"/>
      <w:r w:rsidRPr="00C94D93">
        <w:rPr>
          <w:rFonts w:ascii="Arial" w:hAnsi="Arial" w:cs="Arial"/>
          <w:sz w:val="22"/>
          <w:szCs w:val="22"/>
        </w:rPr>
        <w:t xml:space="preserve"> i podzemnih voda stvaraju se preduvjeti za izgradnju sustava odvodnje, uređaja za pročišćivanje odgovarajućeg stupnja pročišćavanja i podmorskog ispusta.</w:t>
      </w:r>
    </w:p>
    <w:p w14:paraId="05563CC4" w14:textId="77777777" w:rsidR="00DE22A3" w:rsidRPr="00C94D93" w:rsidRDefault="00DE22A3" w:rsidP="00C94D93">
      <w:pPr>
        <w:jc w:val="both"/>
        <w:rPr>
          <w:rFonts w:ascii="Arial" w:hAnsi="Arial" w:cs="Arial"/>
          <w:sz w:val="22"/>
          <w:szCs w:val="22"/>
        </w:rPr>
      </w:pPr>
    </w:p>
    <w:p w14:paraId="5865CE5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Druge mjere zaštite morskog akvatorija podrazumijevaju ograničavanje izgradnje u obalnom pojasu i provedbu praćenja stanja kakvoće mora na temelju zakonske regulative. Očuvati povoljna fizikalna i kemijska svojstva morske vode.</w:t>
      </w:r>
    </w:p>
    <w:p w14:paraId="54A9E713" w14:textId="77777777" w:rsidR="00DE22A3" w:rsidRPr="00C94D93" w:rsidRDefault="00DE22A3" w:rsidP="00C94D93">
      <w:pPr>
        <w:jc w:val="both"/>
        <w:rPr>
          <w:rFonts w:ascii="Arial" w:hAnsi="Arial" w:cs="Arial"/>
          <w:sz w:val="22"/>
          <w:szCs w:val="22"/>
        </w:rPr>
      </w:pPr>
    </w:p>
    <w:p w14:paraId="1512AD5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Očuvati povoljnu građu i strukturu morskog dna, obale i priobalnih područja. Očuvati biološke vrste značajne za stanišni tip, ne unositi strane (</w:t>
      </w:r>
      <w:proofErr w:type="spellStart"/>
      <w:r w:rsidRPr="00C94D93">
        <w:rPr>
          <w:rFonts w:ascii="Arial" w:hAnsi="Arial" w:cs="Arial"/>
          <w:sz w:val="22"/>
          <w:szCs w:val="22"/>
        </w:rPr>
        <w:t>alohtone</w:t>
      </w:r>
      <w:proofErr w:type="spellEnd"/>
      <w:r w:rsidRPr="00C94D93">
        <w:rPr>
          <w:rFonts w:ascii="Arial" w:hAnsi="Arial" w:cs="Arial"/>
          <w:sz w:val="22"/>
          <w:szCs w:val="22"/>
        </w:rPr>
        <w:t>) vrste i genetski modificirane organizme.</w:t>
      </w:r>
    </w:p>
    <w:p w14:paraId="089038CD" w14:textId="77777777" w:rsidR="00DE22A3" w:rsidRPr="00C94D93" w:rsidRDefault="00DE22A3" w:rsidP="00C94D93">
      <w:pPr>
        <w:jc w:val="both"/>
        <w:rPr>
          <w:rFonts w:ascii="Arial" w:hAnsi="Arial" w:cs="Arial"/>
          <w:sz w:val="22"/>
          <w:szCs w:val="22"/>
        </w:rPr>
      </w:pPr>
    </w:p>
    <w:p w14:paraId="1FDFB65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Očuvati muljeviti, pjeskovite, šljunkovite i kamenite obale u njihovom prirodnom obliku s prirodnom vegetacijom te sanirati devastirana područja gdje god je moguće.</w:t>
      </w:r>
    </w:p>
    <w:p w14:paraId="6461EA7C" w14:textId="77777777" w:rsidR="00DE22A3" w:rsidRPr="00C94D93" w:rsidRDefault="00DE22A3" w:rsidP="00C94D93">
      <w:pPr>
        <w:jc w:val="both"/>
        <w:rPr>
          <w:rFonts w:ascii="Arial" w:hAnsi="Arial" w:cs="Arial"/>
          <w:sz w:val="22"/>
          <w:szCs w:val="22"/>
        </w:rPr>
      </w:pPr>
    </w:p>
    <w:p w14:paraId="1B6D859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postavljanje sidrišta koristiti sustave ekološkog sidrenja i u što manjoj mjeri utjecati na prirodnu obalu.</w:t>
      </w:r>
    </w:p>
    <w:p w14:paraId="53A9E271" w14:textId="77777777" w:rsidR="00DE22A3" w:rsidRPr="00C94D93" w:rsidRDefault="00DE22A3" w:rsidP="00C94D93">
      <w:pPr>
        <w:jc w:val="both"/>
        <w:rPr>
          <w:rFonts w:ascii="Arial" w:hAnsi="Arial" w:cs="Arial"/>
          <w:sz w:val="22"/>
          <w:szCs w:val="22"/>
        </w:rPr>
      </w:pPr>
    </w:p>
    <w:p w14:paraId="3760EFEE"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Zaštita zraka</w:t>
      </w:r>
    </w:p>
    <w:p w14:paraId="1CE14000"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35.</w:t>
      </w:r>
    </w:p>
    <w:p w14:paraId="0860FEDE" w14:textId="77777777" w:rsidR="00DE22A3" w:rsidRPr="00C94D93" w:rsidRDefault="00DE22A3" w:rsidP="00C94D93">
      <w:pPr>
        <w:jc w:val="both"/>
        <w:rPr>
          <w:rFonts w:ascii="Arial" w:hAnsi="Arial" w:cs="Arial"/>
          <w:sz w:val="22"/>
          <w:szCs w:val="22"/>
        </w:rPr>
      </w:pPr>
    </w:p>
    <w:p w14:paraId="0C1E4D57"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Na području obuhvata UPU-a nema izvora onečišćenja zraka. Mjere za zaštitu zraka od zagađenja prometom na području obuhvata plana predlažu uređenje zaštitnih zelenih površina.</w:t>
      </w:r>
    </w:p>
    <w:p w14:paraId="0189A90C" w14:textId="77777777" w:rsidR="00DE22A3" w:rsidRPr="00C94D93" w:rsidRDefault="00DE22A3" w:rsidP="00C94D93">
      <w:pPr>
        <w:jc w:val="both"/>
        <w:rPr>
          <w:rFonts w:ascii="Arial" w:hAnsi="Arial" w:cs="Arial"/>
          <w:sz w:val="22"/>
          <w:szCs w:val="22"/>
        </w:rPr>
      </w:pPr>
    </w:p>
    <w:p w14:paraId="1926EBC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organizaciji tehnološkog procesa i uređenjem područja treba spriječiti raznošenje prašine, širenje neugodnih mirisa i sl., kojima se može pogoršati uvjete korištenja prostora.</w:t>
      </w:r>
    </w:p>
    <w:p w14:paraId="05310B64" w14:textId="77777777" w:rsidR="00DE22A3" w:rsidRPr="00C94D93" w:rsidRDefault="00DE22A3" w:rsidP="00C94D93">
      <w:pPr>
        <w:jc w:val="both"/>
        <w:rPr>
          <w:rFonts w:ascii="Arial" w:hAnsi="Arial" w:cs="Arial"/>
          <w:sz w:val="22"/>
          <w:szCs w:val="22"/>
        </w:rPr>
      </w:pPr>
    </w:p>
    <w:p w14:paraId="458EBA3B" w14:textId="77777777" w:rsidR="00DE22A3" w:rsidRPr="00D66A76" w:rsidRDefault="00DE22A3" w:rsidP="00C94D93">
      <w:pPr>
        <w:jc w:val="both"/>
        <w:rPr>
          <w:rFonts w:ascii="Arial" w:hAnsi="Arial" w:cs="Arial"/>
          <w:b/>
          <w:bCs/>
          <w:sz w:val="22"/>
          <w:szCs w:val="22"/>
        </w:rPr>
      </w:pPr>
      <w:r w:rsidRPr="00D66A76">
        <w:rPr>
          <w:rFonts w:ascii="Arial" w:hAnsi="Arial" w:cs="Arial"/>
          <w:b/>
          <w:bCs/>
          <w:sz w:val="22"/>
          <w:szCs w:val="22"/>
        </w:rPr>
        <w:t>Zaštita od poplava (bujice)</w:t>
      </w:r>
    </w:p>
    <w:p w14:paraId="48313DEF" w14:textId="77777777" w:rsidR="00D66A76" w:rsidRDefault="00D66A76" w:rsidP="00C94D93">
      <w:pPr>
        <w:jc w:val="both"/>
        <w:rPr>
          <w:rFonts w:ascii="Arial" w:hAnsi="Arial" w:cs="Arial"/>
          <w:sz w:val="22"/>
          <w:szCs w:val="22"/>
        </w:rPr>
      </w:pPr>
    </w:p>
    <w:p w14:paraId="0F8B42CA" w14:textId="36A7388D" w:rsidR="00DE22A3" w:rsidRPr="00C94D93" w:rsidRDefault="00DE22A3" w:rsidP="00D66A76">
      <w:pPr>
        <w:jc w:val="center"/>
        <w:rPr>
          <w:rFonts w:ascii="Arial" w:hAnsi="Arial" w:cs="Arial"/>
          <w:sz w:val="22"/>
          <w:szCs w:val="22"/>
        </w:rPr>
      </w:pPr>
      <w:r w:rsidRPr="00C94D93">
        <w:rPr>
          <w:rFonts w:ascii="Arial" w:hAnsi="Arial" w:cs="Arial"/>
          <w:sz w:val="22"/>
          <w:szCs w:val="22"/>
        </w:rPr>
        <w:t>Članak 36.</w:t>
      </w:r>
    </w:p>
    <w:p w14:paraId="3E40EF45" w14:textId="77777777" w:rsidR="00D66A76" w:rsidRDefault="00D66A76" w:rsidP="00C94D93">
      <w:pPr>
        <w:jc w:val="both"/>
        <w:rPr>
          <w:rFonts w:ascii="Arial" w:hAnsi="Arial" w:cs="Arial"/>
          <w:sz w:val="22"/>
          <w:szCs w:val="22"/>
        </w:rPr>
      </w:pPr>
    </w:p>
    <w:p w14:paraId="6C8DF6FA" w14:textId="2421C2F5" w:rsidR="00DE22A3" w:rsidRPr="00C94D93" w:rsidRDefault="00DE22A3" w:rsidP="00C94D93">
      <w:pPr>
        <w:jc w:val="both"/>
        <w:rPr>
          <w:rFonts w:ascii="Arial" w:hAnsi="Arial" w:cs="Arial"/>
          <w:sz w:val="22"/>
          <w:szCs w:val="22"/>
        </w:rPr>
      </w:pPr>
      <w:r w:rsidRPr="00C94D93">
        <w:rPr>
          <w:rFonts w:ascii="Arial" w:hAnsi="Arial" w:cs="Arial"/>
          <w:sz w:val="22"/>
          <w:szCs w:val="22"/>
        </w:rPr>
        <w:t>Mjere zaštite od poplava izazvane bujicama uključuju građenje regulacijskih i zaštitnih vodnih građevina, kao i obavljanje svih potrebnih radova tehničkog održavanja vodotoka bujica i ostalih vodnih građevina te gradnja sustava oborinske odvodnje koja obuhvaća površinske i podzemne vode.</w:t>
      </w:r>
    </w:p>
    <w:p w14:paraId="1D48CC7C" w14:textId="77777777" w:rsidR="00DE22A3" w:rsidRPr="00C94D93" w:rsidRDefault="00DE22A3" w:rsidP="00C94D93">
      <w:pPr>
        <w:jc w:val="both"/>
        <w:rPr>
          <w:rFonts w:ascii="Arial" w:hAnsi="Arial" w:cs="Arial"/>
          <w:sz w:val="22"/>
          <w:szCs w:val="22"/>
        </w:rPr>
      </w:pPr>
    </w:p>
    <w:p w14:paraId="0CD967A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Građevinske mjere zaštite od bujica uključuju obavljanje svih potrebnih radova gospodarskog i tehničkog održavanja bujica i vodnih građevina te sustavnog obavljanja tehničkog promatranja ključnih vodnih građevina, te je sukladno tome potrebno:</w:t>
      </w:r>
    </w:p>
    <w:p w14:paraId="0B6AF4EC" w14:textId="281E60F8" w:rsidR="00DE22A3" w:rsidRPr="005C5BF6" w:rsidRDefault="00DE22A3" w:rsidP="00EC20E6">
      <w:pPr>
        <w:pStyle w:val="ListParagraph"/>
        <w:numPr>
          <w:ilvl w:val="0"/>
          <w:numId w:val="109"/>
        </w:numPr>
        <w:jc w:val="both"/>
        <w:rPr>
          <w:rFonts w:ascii="Arial" w:hAnsi="Arial" w:cs="Arial"/>
          <w:sz w:val="22"/>
          <w:szCs w:val="22"/>
        </w:rPr>
      </w:pPr>
      <w:r w:rsidRPr="005C5BF6">
        <w:rPr>
          <w:rFonts w:ascii="Arial" w:hAnsi="Arial" w:cs="Arial"/>
          <w:sz w:val="22"/>
          <w:szCs w:val="22"/>
        </w:rPr>
        <w:t>Proširiti i urediti tokove bujica.</w:t>
      </w:r>
    </w:p>
    <w:p w14:paraId="2142C77F" w14:textId="71B005B9" w:rsidR="00DE22A3" w:rsidRPr="005C5BF6" w:rsidRDefault="00DE22A3" w:rsidP="00EC20E6">
      <w:pPr>
        <w:pStyle w:val="ListParagraph"/>
        <w:numPr>
          <w:ilvl w:val="0"/>
          <w:numId w:val="109"/>
        </w:numPr>
        <w:jc w:val="both"/>
        <w:rPr>
          <w:rFonts w:ascii="Arial" w:hAnsi="Arial" w:cs="Arial"/>
          <w:sz w:val="22"/>
          <w:szCs w:val="22"/>
        </w:rPr>
      </w:pPr>
      <w:r w:rsidRPr="005C5BF6">
        <w:rPr>
          <w:rFonts w:ascii="Arial" w:hAnsi="Arial" w:cs="Arial"/>
          <w:sz w:val="22"/>
          <w:szCs w:val="22"/>
        </w:rPr>
        <w:t>Izgraditi pregrade na bujicama i izvršiti pošumljavanje bujica.</w:t>
      </w:r>
    </w:p>
    <w:p w14:paraId="19EC0ABC" w14:textId="74B041FE" w:rsidR="00DE22A3" w:rsidRPr="005C5BF6" w:rsidRDefault="00DE22A3" w:rsidP="00EC20E6">
      <w:pPr>
        <w:pStyle w:val="ListParagraph"/>
        <w:numPr>
          <w:ilvl w:val="0"/>
          <w:numId w:val="109"/>
        </w:numPr>
        <w:jc w:val="both"/>
        <w:rPr>
          <w:rFonts w:ascii="Arial" w:hAnsi="Arial" w:cs="Arial"/>
          <w:sz w:val="22"/>
          <w:szCs w:val="22"/>
        </w:rPr>
      </w:pPr>
      <w:r w:rsidRPr="005C5BF6">
        <w:rPr>
          <w:rFonts w:ascii="Arial" w:hAnsi="Arial" w:cs="Arial"/>
          <w:sz w:val="22"/>
          <w:szCs w:val="22"/>
        </w:rPr>
        <w:t>Onemogućiti gradnju u zahvatu bujica te spriječiti izazivanje erozije tla zbog gradnje putova i drugih objekata i odlagališta otpada.</w:t>
      </w:r>
    </w:p>
    <w:p w14:paraId="0F649F99" w14:textId="28E0B57F" w:rsidR="00DE22A3" w:rsidRDefault="00DE22A3" w:rsidP="00C94D93">
      <w:pPr>
        <w:jc w:val="both"/>
        <w:rPr>
          <w:rFonts w:ascii="Arial" w:hAnsi="Arial" w:cs="Arial"/>
          <w:sz w:val="22"/>
          <w:szCs w:val="22"/>
        </w:rPr>
      </w:pPr>
    </w:p>
    <w:p w14:paraId="4F9F854E" w14:textId="77777777" w:rsidR="005C5BF6" w:rsidRPr="00C94D93" w:rsidRDefault="005C5BF6" w:rsidP="00C94D93">
      <w:pPr>
        <w:jc w:val="both"/>
        <w:rPr>
          <w:rFonts w:ascii="Arial" w:hAnsi="Arial" w:cs="Arial"/>
          <w:sz w:val="22"/>
          <w:szCs w:val="22"/>
        </w:rPr>
      </w:pPr>
    </w:p>
    <w:p w14:paraId="41C03FD2"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9.2</w:t>
      </w:r>
      <w:r w:rsidRPr="005C5BF6">
        <w:rPr>
          <w:rFonts w:ascii="Arial" w:hAnsi="Arial" w:cs="Arial"/>
          <w:b/>
          <w:bCs/>
          <w:sz w:val="22"/>
          <w:szCs w:val="22"/>
        </w:rPr>
        <w:tab/>
        <w:t>Zaštita od potresa</w:t>
      </w:r>
    </w:p>
    <w:p w14:paraId="075D252C"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37.</w:t>
      </w:r>
    </w:p>
    <w:p w14:paraId="1B67C036" w14:textId="77777777" w:rsidR="00DE22A3" w:rsidRPr="00C94D93" w:rsidRDefault="00DE22A3" w:rsidP="00C94D93">
      <w:pPr>
        <w:jc w:val="both"/>
        <w:rPr>
          <w:rFonts w:ascii="Arial" w:hAnsi="Arial" w:cs="Arial"/>
          <w:sz w:val="22"/>
          <w:szCs w:val="22"/>
        </w:rPr>
      </w:pPr>
    </w:p>
    <w:p w14:paraId="7645861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Područje grada Dubrovnika pripada zoni ugroženosti od potresa intenziteta potresa od IX stupnja MSK. S obzirom na mogući intenzitet potresa može doći do katastrofe ili velike nesreće sa ljudskim žrtvama, razaranjem i oštećenjem velikog broja zgrada i infrastrukture, te velikim materijalnim štetama.</w:t>
      </w:r>
    </w:p>
    <w:p w14:paraId="6435520E" w14:textId="77777777" w:rsidR="00DE22A3" w:rsidRPr="00C94D93" w:rsidRDefault="00DE22A3" w:rsidP="00C94D93">
      <w:pPr>
        <w:jc w:val="both"/>
        <w:rPr>
          <w:rFonts w:ascii="Arial" w:hAnsi="Arial" w:cs="Arial"/>
          <w:sz w:val="22"/>
          <w:szCs w:val="22"/>
        </w:rPr>
      </w:pPr>
    </w:p>
    <w:p w14:paraId="6C99C41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Sukladno navedenom, u postupku planiranja, priprema i provođenja potrebnih mjera zaštite i spašavanja ljudi i materijalnih dobara od posljedica potresa, potrebno je voditi računa o </w:t>
      </w:r>
      <w:r w:rsidRPr="00C94D93">
        <w:rPr>
          <w:rFonts w:ascii="Arial" w:hAnsi="Arial" w:cs="Arial"/>
          <w:sz w:val="22"/>
          <w:szCs w:val="22"/>
        </w:rPr>
        <w:lastRenderedPageBreak/>
        <w:t>osiguranju protupotresnih mjera prilikom projektiranja zgrada, mogućim stupnjevima oštećenja i kvantitativnim posljedicama koje se mogu očekivati za predvidivi najveći intenzitet potresa,</w:t>
      </w:r>
    </w:p>
    <w:p w14:paraId="6205955A" w14:textId="77777777" w:rsidR="00DE22A3" w:rsidRPr="00C94D93" w:rsidRDefault="00DE22A3" w:rsidP="00C94D93">
      <w:pPr>
        <w:jc w:val="both"/>
        <w:rPr>
          <w:rFonts w:ascii="Arial" w:hAnsi="Arial" w:cs="Arial"/>
          <w:sz w:val="22"/>
          <w:szCs w:val="22"/>
        </w:rPr>
      </w:pPr>
    </w:p>
    <w:p w14:paraId="0B3F919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U svrhu efikasne zaštite od potresa potrebno je konstrukcije svih građevina planiranih za izgradnju uskladiti sa zakonskim i pod zakonskim propisima za predmetnu seizmičku zonu uz odgovarajuće geomehaničko ispitivanje terena kako bi se postigla maksimalna sigurnost konstrukcija. Projektiranje potresne otpornosti konstrukcija izrađivati u skladu s HRN EN 1998- 1:2011/NA:2011, </w:t>
      </w:r>
      <w:proofErr w:type="spellStart"/>
      <w:r w:rsidRPr="00C94D93">
        <w:rPr>
          <w:rFonts w:ascii="Arial" w:hAnsi="Arial" w:cs="Arial"/>
          <w:sz w:val="22"/>
          <w:szCs w:val="22"/>
        </w:rPr>
        <w:t>Eurokod</w:t>
      </w:r>
      <w:proofErr w:type="spellEnd"/>
      <w:r w:rsidRPr="00C94D93">
        <w:rPr>
          <w:rFonts w:ascii="Arial" w:hAnsi="Arial" w:cs="Arial"/>
          <w:sz w:val="22"/>
          <w:szCs w:val="22"/>
        </w:rPr>
        <w:t xml:space="preserve"> 8, čija će primjena osigurati gradnju primjereno seizmički otpornih građevina.</w:t>
      </w:r>
    </w:p>
    <w:p w14:paraId="20C1E770" w14:textId="77777777" w:rsidR="00DE22A3" w:rsidRPr="00C94D93" w:rsidRDefault="00DE22A3" w:rsidP="00C94D93">
      <w:pPr>
        <w:jc w:val="both"/>
        <w:rPr>
          <w:rFonts w:ascii="Arial" w:hAnsi="Arial" w:cs="Arial"/>
          <w:sz w:val="22"/>
          <w:szCs w:val="22"/>
        </w:rPr>
      </w:pPr>
    </w:p>
    <w:p w14:paraId="49D87E6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Potrebno je osigurati dovoljno široke i sigurne evakuacijske putove i potrebno je omogućiti nesmetan pristup svih vrsta pomoći u skladu s važećim propisima o zaštiti požara, elementarnih nepogoda i ratnih opasnosti.</w:t>
      </w:r>
    </w:p>
    <w:p w14:paraId="11759FD8" w14:textId="77777777" w:rsidR="00DE22A3" w:rsidRPr="00C94D93" w:rsidRDefault="00DE22A3" w:rsidP="00C94D93">
      <w:pPr>
        <w:jc w:val="both"/>
        <w:rPr>
          <w:rFonts w:ascii="Arial" w:hAnsi="Arial" w:cs="Arial"/>
          <w:sz w:val="22"/>
          <w:szCs w:val="22"/>
        </w:rPr>
      </w:pPr>
    </w:p>
    <w:p w14:paraId="6881C8F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Planirane građevine a koje koristi veći broj različitih korisnika, te javno prometne površine i prometne površine u javnoj upotrebi, moraju biti građene na način da se spriječi stvaranje arhitektonsko - urbanističkih barijera.</w:t>
      </w:r>
    </w:p>
    <w:p w14:paraId="56072E47" w14:textId="77777777" w:rsidR="00DE22A3" w:rsidRPr="00C94D93" w:rsidRDefault="00DE22A3" w:rsidP="00C94D93">
      <w:pPr>
        <w:jc w:val="both"/>
        <w:rPr>
          <w:rFonts w:ascii="Arial" w:hAnsi="Arial" w:cs="Arial"/>
          <w:sz w:val="22"/>
          <w:szCs w:val="22"/>
        </w:rPr>
      </w:pPr>
    </w:p>
    <w:p w14:paraId="6C873A60" w14:textId="77777777" w:rsidR="00DE22A3" w:rsidRPr="00C94D93" w:rsidRDefault="00DE22A3" w:rsidP="00C94D93">
      <w:pPr>
        <w:jc w:val="both"/>
        <w:rPr>
          <w:rFonts w:ascii="Arial" w:hAnsi="Arial" w:cs="Arial"/>
          <w:sz w:val="22"/>
          <w:szCs w:val="22"/>
        </w:rPr>
      </w:pPr>
    </w:p>
    <w:p w14:paraId="1AD753E3"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9.3</w:t>
      </w:r>
      <w:r w:rsidRPr="005C5BF6">
        <w:rPr>
          <w:rFonts w:ascii="Arial" w:hAnsi="Arial" w:cs="Arial"/>
          <w:b/>
          <w:bCs/>
          <w:sz w:val="22"/>
          <w:szCs w:val="22"/>
        </w:rPr>
        <w:tab/>
        <w:t>Mjere zaštite i spašavanja</w:t>
      </w:r>
    </w:p>
    <w:p w14:paraId="51B9EB3A"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38.</w:t>
      </w:r>
    </w:p>
    <w:p w14:paraId="64820003" w14:textId="77777777" w:rsidR="00DE22A3" w:rsidRPr="00C94D93" w:rsidRDefault="00DE22A3" w:rsidP="00C94D93">
      <w:pPr>
        <w:jc w:val="both"/>
        <w:rPr>
          <w:rFonts w:ascii="Arial" w:hAnsi="Arial" w:cs="Arial"/>
          <w:sz w:val="22"/>
          <w:szCs w:val="22"/>
        </w:rPr>
      </w:pPr>
    </w:p>
    <w:p w14:paraId="6A475B2A"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primjeni urbanističkih mjera zaštite u prostornim planovima prema smjernicama Ravnateljstva civilne zaštite RH primijenjene su odredbe važećih propisa i dokumenata propisanih posebnim zakonom, a osobito:</w:t>
      </w:r>
    </w:p>
    <w:p w14:paraId="4E813F8F" w14:textId="3246CDAE"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Procjena rizika od velikih nesreća za Grad Dubrovnik</w:t>
      </w:r>
    </w:p>
    <w:p w14:paraId="4F7040F7" w14:textId="6F3D0A51"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Zakon o sustavu civilne zaštite ("Narodne novine", broj 82/15, 118/18, 31/20)</w:t>
      </w:r>
    </w:p>
    <w:p w14:paraId="207932C7" w14:textId="0AFB6C59"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Pravilnik o mjerama zaštite od elementarnih nepogoda i ratnih opasnosti u prostornom planiranju i uređivanju prostora ("Narodne novine", broj 29/83, 36/85 i 42/86)</w:t>
      </w:r>
    </w:p>
    <w:p w14:paraId="649DB71C" w14:textId="20E4A15A"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Pravilnik o nositeljima, sadržaju i postupcima izrade planskih dokumenata u civilnoj zaštiti te načinu informiranja javnosti u postupku njihovog donošenja (,,Narodne novine", broj 49/17.)</w:t>
      </w:r>
    </w:p>
    <w:p w14:paraId="11869D91" w14:textId="14F398B3"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Pravilnik o postupku uzbunjivanja stanovništva ("Narodne novine", broj 69/16)</w:t>
      </w:r>
    </w:p>
    <w:p w14:paraId="745788D5" w14:textId="0CFBFCF2"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Pravilnik o tehničkim zahtjevima sustava javnog uzbunjivanja stanovništva (,,Narodne novine", broj 69/16.)</w:t>
      </w:r>
    </w:p>
    <w:p w14:paraId="5D294651" w14:textId="021506BE"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Uredba o sprječavanju velikih nesreća koje uključuju opasne tvari ("Narodne novine", broj 44/14, 31/17.)</w:t>
      </w:r>
    </w:p>
    <w:p w14:paraId="137B83D8" w14:textId="36B23C01"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Zakon o prostornom uređenju ("Narodne novine" broj 153/13, 65/17, 114/18, 39/19 i 98/19.)</w:t>
      </w:r>
    </w:p>
    <w:p w14:paraId="047DB6F6" w14:textId="27A088DC" w:rsidR="00DE22A3" w:rsidRPr="005C5BF6" w:rsidRDefault="00DE22A3" w:rsidP="00EC20E6">
      <w:pPr>
        <w:pStyle w:val="ListParagraph"/>
        <w:numPr>
          <w:ilvl w:val="0"/>
          <w:numId w:val="110"/>
        </w:numPr>
        <w:jc w:val="both"/>
        <w:rPr>
          <w:rFonts w:ascii="Arial" w:hAnsi="Arial" w:cs="Arial"/>
          <w:sz w:val="22"/>
          <w:szCs w:val="22"/>
        </w:rPr>
      </w:pPr>
      <w:r w:rsidRPr="005C5BF6">
        <w:rPr>
          <w:rFonts w:ascii="Arial" w:hAnsi="Arial" w:cs="Arial"/>
          <w:sz w:val="22"/>
          <w:szCs w:val="22"/>
        </w:rPr>
        <w:t>Zakon o zaštiti okoliša ("Narodne novine" broj 80/13, 153/13, 78/15, 12/18 i 118/18.).</w:t>
      </w:r>
    </w:p>
    <w:p w14:paraId="65E0A566" w14:textId="77777777" w:rsidR="00DE22A3" w:rsidRPr="00C94D93" w:rsidRDefault="00DE22A3" w:rsidP="00C94D93">
      <w:pPr>
        <w:jc w:val="both"/>
        <w:rPr>
          <w:rFonts w:ascii="Arial" w:hAnsi="Arial" w:cs="Arial"/>
          <w:sz w:val="22"/>
          <w:szCs w:val="22"/>
        </w:rPr>
      </w:pPr>
    </w:p>
    <w:p w14:paraId="7636366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Obveza izrade planova „mjera zaštite“ je propisana Pravilnikom o mjerama zaštite od elementarnih nepogoda i ratnih opasnosti („Narodne novine“, broj 29/83, 36/85 i 42/86.).</w:t>
      </w:r>
    </w:p>
    <w:p w14:paraId="18D32E3F" w14:textId="77777777" w:rsidR="00DE22A3" w:rsidRPr="00C94D93" w:rsidRDefault="00DE22A3" w:rsidP="00C94D93">
      <w:pPr>
        <w:jc w:val="both"/>
        <w:rPr>
          <w:rFonts w:ascii="Arial" w:hAnsi="Arial" w:cs="Arial"/>
          <w:sz w:val="22"/>
          <w:szCs w:val="22"/>
        </w:rPr>
      </w:pPr>
    </w:p>
    <w:p w14:paraId="78A1EC58"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Jedinice lokalne samouprave sukladno Zakonom o sustavu civilne zaštite („Narodne novine“, broj 82/15, 118/18, 31/20.), člankom 17. osiguravaju uvjete za sklanjanje ljudi kao organizirano upućivanje građana u najbližu namjensku građevinu za sklanjanje ili u drugi pogodan prostor koji omogućava optimalnu zaštitu sa ili bez prilagodbe (podrumske i druge prostorije u građevinama koje su prilagođene za sklanjanje te komunalne i druge građevine ispod površine tla namijenjene javnoj uporabi kao što su garaže, trgovine i drugi pogodni prostori).</w:t>
      </w:r>
    </w:p>
    <w:p w14:paraId="76F4D46A" w14:textId="77777777" w:rsidR="00DE22A3" w:rsidRPr="00C94D93" w:rsidRDefault="00DE22A3" w:rsidP="00C94D93">
      <w:pPr>
        <w:jc w:val="both"/>
        <w:rPr>
          <w:rFonts w:ascii="Arial" w:hAnsi="Arial" w:cs="Arial"/>
          <w:sz w:val="22"/>
          <w:szCs w:val="22"/>
        </w:rPr>
      </w:pPr>
    </w:p>
    <w:p w14:paraId="2985EECE"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Ukoliko postoji mogućnost gradnje objekata u kojem će se okupljati više od 250 ljudi, obvezno primijeniti članka 39. Zakona o sustavu civilne zaštite („Narodne novine“, 82/15.), odnosno obvezno je postavljanje posebnog sustava uzbunjivanja.</w:t>
      </w:r>
    </w:p>
    <w:p w14:paraId="122717E6" w14:textId="77777777" w:rsidR="00DE22A3" w:rsidRPr="00C94D93" w:rsidRDefault="00DE22A3" w:rsidP="00C94D93">
      <w:pPr>
        <w:jc w:val="both"/>
        <w:rPr>
          <w:rFonts w:ascii="Arial" w:hAnsi="Arial" w:cs="Arial"/>
          <w:sz w:val="22"/>
          <w:szCs w:val="22"/>
        </w:rPr>
      </w:pPr>
    </w:p>
    <w:p w14:paraId="00CC9BD7" w14:textId="77777777" w:rsidR="00DE22A3" w:rsidRPr="00C94D93" w:rsidRDefault="00DE22A3" w:rsidP="00C94D93">
      <w:pPr>
        <w:jc w:val="both"/>
        <w:rPr>
          <w:rFonts w:ascii="Arial" w:hAnsi="Arial" w:cs="Arial"/>
          <w:sz w:val="22"/>
          <w:szCs w:val="22"/>
        </w:rPr>
      </w:pPr>
    </w:p>
    <w:p w14:paraId="44832CF2"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lastRenderedPageBreak/>
        <w:t>9.4</w:t>
      </w:r>
      <w:r w:rsidRPr="005C5BF6">
        <w:rPr>
          <w:rFonts w:ascii="Arial" w:hAnsi="Arial" w:cs="Arial"/>
          <w:b/>
          <w:bCs/>
          <w:sz w:val="22"/>
          <w:szCs w:val="22"/>
        </w:rPr>
        <w:tab/>
        <w:t>Mjere zaštite morskih staništa</w:t>
      </w:r>
    </w:p>
    <w:p w14:paraId="77600F56" w14:textId="77777777" w:rsidR="00DE22A3" w:rsidRPr="00C94D93" w:rsidRDefault="00DE22A3" w:rsidP="00C94D93">
      <w:pPr>
        <w:jc w:val="both"/>
        <w:rPr>
          <w:rFonts w:ascii="Arial" w:hAnsi="Arial" w:cs="Arial"/>
          <w:sz w:val="22"/>
          <w:szCs w:val="22"/>
        </w:rPr>
      </w:pPr>
    </w:p>
    <w:p w14:paraId="3B39503A"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39.</w:t>
      </w:r>
    </w:p>
    <w:p w14:paraId="20C78FD2" w14:textId="77777777" w:rsidR="00DE22A3" w:rsidRPr="00C94D93" w:rsidRDefault="00DE22A3" w:rsidP="00C94D93">
      <w:pPr>
        <w:jc w:val="both"/>
        <w:rPr>
          <w:rFonts w:ascii="Arial" w:hAnsi="Arial" w:cs="Arial"/>
          <w:sz w:val="22"/>
          <w:szCs w:val="22"/>
        </w:rPr>
      </w:pPr>
    </w:p>
    <w:p w14:paraId="22E54175"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Posebne mjere zaštite morskih staništa pri gradnji i uređenju sidrišta:</w:t>
      </w:r>
    </w:p>
    <w:p w14:paraId="500CFAFF" w14:textId="57046199" w:rsidR="00DE22A3" w:rsidRPr="005C5BF6" w:rsidRDefault="00DE22A3" w:rsidP="00EC20E6">
      <w:pPr>
        <w:pStyle w:val="ListParagraph"/>
        <w:numPr>
          <w:ilvl w:val="0"/>
          <w:numId w:val="111"/>
        </w:numPr>
        <w:jc w:val="both"/>
        <w:rPr>
          <w:rFonts w:ascii="Arial" w:hAnsi="Arial" w:cs="Arial"/>
          <w:sz w:val="22"/>
          <w:szCs w:val="22"/>
        </w:rPr>
      </w:pPr>
      <w:r w:rsidRPr="005C5BF6">
        <w:rPr>
          <w:rFonts w:ascii="Arial" w:hAnsi="Arial" w:cs="Arial"/>
          <w:sz w:val="22"/>
          <w:szCs w:val="22"/>
        </w:rPr>
        <w:t xml:space="preserve">radi zaštite biocenoza morskog dna, te sprečavanja unosa </w:t>
      </w:r>
      <w:proofErr w:type="spellStart"/>
      <w:r w:rsidRPr="005C5BF6">
        <w:rPr>
          <w:rFonts w:ascii="Arial" w:hAnsi="Arial" w:cs="Arial"/>
          <w:sz w:val="22"/>
          <w:szCs w:val="22"/>
        </w:rPr>
        <w:t>alohtonih</w:t>
      </w:r>
      <w:proofErr w:type="spellEnd"/>
      <w:r w:rsidRPr="005C5BF6">
        <w:rPr>
          <w:rFonts w:ascii="Arial" w:hAnsi="Arial" w:cs="Arial"/>
          <w:sz w:val="22"/>
          <w:szCs w:val="22"/>
        </w:rPr>
        <w:t xml:space="preserve"> invazivnih vrsta, treba omogućiti postavljanje sidrenih sustava na lokalitetu određenom za sidrište te zabraniti sidrenje u ostalim dijelovima akvatorija, posebice staništima oceanskog </w:t>
      </w:r>
      <w:proofErr w:type="spellStart"/>
      <w:r w:rsidRPr="005C5BF6">
        <w:rPr>
          <w:rFonts w:ascii="Arial" w:hAnsi="Arial" w:cs="Arial"/>
          <w:sz w:val="22"/>
          <w:szCs w:val="22"/>
        </w:rPr>
        <w:t>porosta</w:t>
      </w:r>
      <w:proofErr w:type="spellEnd"/>
      <w:r w:rsidRPr="005C5BF6">
        <w:rPr>
          <w:rFonts w:ascii="Arial" w:hAnsi="Arial" w:cs="Arial"/>
          <w:sz w:val="22"/>
          <w:szCs w:val="22"/>
        </w:rPr>
        <w:t xml:space="preserve"> (</w:t>
      </w:r>
      <w:proofErr w:type="spellStart"/>
      <w:r w:rsidRPr="005C5BF6">
        <w:rPr>
          <w:rFonts w:ascii="Arial" w:hAnsi="Arial" w:cs="Arial"/>
          <w:sz w:val="22"/>
          <w:szCs w:val="22"/>
        </w:rPr>
        <w:t>posidonije</w:t>
      </w:r>
      <w:proofErr w:type="spellEnd"/>
      <w:r w:rsidRPr="005C5BF6">
        <w:rPr>
          <w:rFonts w:ascii="Arial" w:hAnsi="Arial" w:cs="Arial"/>
          <w:sz w:val="22"/>
          <w:szCs w:val="22"/>
        </w:rPr>
        <w:t>),</w:t>
      </w:r>
    </w:p>
    <w:p w14:paraId="1D05EC25" w14:textId="379EA7C6" w:rsidR="00DE22A3" w:rsidRPr="005C5BF6" w:rsidRDefault="00DE22A3" w:rsidP="00EC20E6">
      <w:pPr>
        <w:pStyle w:val="ListParagraph"/>
        <w:numPr>
          <w:ilvl w:val="0"/>
          <w:numId w:val="111"/>
        </w:numPr>
        <w:jc w:val="both"/>
        <w:rPr>
          <w:rFonts w:ascii="Arial" w:hAnsi="Arial" w:cs="Arial"/>
          <w:sz w:val="22"/>
          <w:szCs w:val="22"/>
        </w:rPr>
      </w:pPr>
      <w:r w:rsidRPr="005C5BF6">
        <w:rPr>
          <w:rFonts w:ascii="Arial" w:hAnsi="Arial" w:cs="Arial"/>
          <w:sz w:val="22"/>
          <w:szCs w:val="22"/>
        </w:rPr>
        <w:t>u što manjoj mjeri utjecati na prirodnu obalu,</w:t>
      </w:r>
    </w:p>
    <w:p w14:paraId="07410350" w14:textId="2C54087A" w:rsidR="00DE22A3" w:rsidRPr="005C5BF6" w:rsidRDefault="00DE22A3" w:rsidP="00EC20E6">
      <w:pPr>
        <w:pStyle w:val="ListParagraph"/>
        <w:numPr>
          <w:ilvl w:val="0"/>
          <w:numId w:val="111"/>
        </w:numPr>
        <w:jc w:val="both"/>
        <w:rPr>
          <w:rFonts w:ascii="Arial" w:hAnsi="Arial" w:cs="Arial"/>
          <w:sz w:val="22"/>
          <w:szCs w:val="22"/>
        </w:rPr>
      </w:pPr>
      <w:r w:rsidRPr="005C5BF6">
        <w:rPr>
          <w:rFonts w:ascii="Arial" w:hAnsi="Arial" w:cs="Arial"/>
          <w:sz w:val="22"/>
          <w:szCs w:val="22"/>
        </w:rPr>
        <w:t xml:space="preserve">ovisno o karakteristikama morskog dna omogućiti izvedbu sidrenih sustava s pilotima kojom se pomoću svrdla u morsko dno </w:t>
      </w:r>
      <w:proofErr w:type="spellStart"/>
      <w:r w:rsidRPr="005C5BF6">
        <w:rPr>
          <w:rFonts w:ascii="Arial" w:hAnsi="Arial" w:cs="Arial"/>
          <w:sz w:val="22"/>
          <w:szCs w:val="22"/>
        </w:rPr>
        <w:t>ubušuju</w:t>
      </w:r>
      <w:proofErr w:type="spellEnd"/>
      <w:r w:rsidRPr="005C5BF6">
        <w:rPr>
          <w:rFonts w:ascii="Arial" w:hAnsi="Arial" w:cs="Arial"/>
          <w:sz w:val="22"/>
          <w:szCs w:val="22"/>
        </w:rPr>
        <w:t xml:space="preserve"> piloti koji čine bazu sidrenog sustava, pri čemu se dodatno smanjuje rizik od negativnog utjecaja na biocenoze morskog dna i unošenje </w:t>
      </w:r>
      <w:proofErr w:type="spellStart"/>
      <w:r w:rsidRPr="005C5BF6">
        <w:rPr>
          <w:rFonts w:ascii="Arial" w:hAnsi="Arial" w:cs="Arial"/>
          <w:sz w:val="22"/>
          <w:szCs w:val="22"/>
        </w:rPr>
        <w:t>alohtonih</w:t>
      </w:r>
      <w:proofErr w:type="spellEnd"/>
      <w:r w:rsidRPr="005C5BF6">
        <w:rPr>
          <w:rFonts w:ascii="Arial" w:hAnsi="Arial" w:cs="Arial"/>
          <w:sz w:val="22"/>
          <w:szCs w:val="22"/>
        </w:rPr>
        <w:t xml:space="preserve"> invazivnih vrsta,</w:t>
      </w:r>
    </w:p>
    <w:p w14:paraId="6428CC8E" w14:textId="61FD9356" w:rsidR="00DE22A3" w:rsidRPr="005C5BF6" w:rsidRDefault="00DE22A3" w:rsidP="00EC20E6">
      <w:pPr>
        <w:pStyle w:val="ListParagraph"/>
        <w:numPr>
          <w:ilvl w:val="0"/>
          <w:numId w:val="111"/>
        </w:numPr>
        <w:jc w:val="both"/>
        <w:rPr>
          <w:rFonts w:ascii="Arial" w:hAnsi="Arial" w:cs="Arial"/>
          <w:sz w:val="22"/>
          <w:szCs w:val="22"/>
        </w:rPr>
      </w:pPr>
      <w:r w:rsidRPr="005C5BF6">
        <w:rPr>
          <w:rFonts w:ascii="Arial" w:hAnsi="Arial" w:cs="Arial"/>
          <w:sz w:val="22"/>
          <w:szCs w:val="22"/>
        </w:rPr>
        <w:t>izvedba sidrišta bi trebala biti na način da se izbjegne mogućnost da lanac koji povezuje sidreni blok s plutačom struže po dnu i time uništava staništa,</w:t>
      </w:r>
    </w:p>
    <w:p w14:paraId="0C3C6225" w14:textId="19619C6E" w:rsidR="00DE22A3" w:rsidRPr="005C5BF6" w:rsidRDefault="00DE22A3" w:rsidP="00EC20E6">
      <w:pPr>
        <w:pStyle w:val="ListParagraph"/>
        <w:numPr>
          <w:ilvl w:val="0"/>
          <w:numId w:val="111"/>
        </w:numPr>
        <w:jc w:val="both"/>
        <w:rPr>
          <w:rFonts w:ascii="Arial" w:hAnsi="Arial" w:cs="Arial"/>
          <w:sz w:val="22"/>
          <w:szCs w:val="22"/>
        </w:rPr>
      </w:pPr>
      <w:r w:rsidRPr="005C5BF6">
        <w:rPr>
          <w:rFonts w:ascii="Arial" w:hAnsi="Arial" w:cs="Arial"/>
          <w:sz w:val="22"/>
          <w:szCs w:val="22"/>
        </w:rPr>
        <w:t xml:space="preserve">zabranjeno je sidrenje sidrom u uvali izvan sustava za sidrenje, kako bi se spriječilo oštećivanje rizoma </w:t>
      </w:r>
      <w:proofErr w:type="spellStart"/>
      <w:r w:rsidRPr="005C5BF6">
        <w:rPr>
          <w:rFonts w:ascii="Arial" w:hAnsi="Arial" w:cs="Arial"/>
          <w:sz w:val="22"/>
          <w:szCs w:val="22"/>
        </w:rPr>
        <w:t>posidonije</w:t>
      </w:r>
      <w:proofErr w:type="spellEnd"/>
      <w:r w:rsidRPr="005C5BF6">
        <w:rPr>
          <w:rFonts w:ascii="Arial" w:hAnsi="Arial" w:cs="Arial"/>
          <w:sz w:val="22"/>
          <w:szCs w:val="22"/>
        </w:rPr>
        <w:t xml:space="preserve"> sidrenjem i izbjegao potencijalni unos vrsta roda </w:t>
      </w:r>
      <w:proofErr w:type="spellStart"/>
      <w:r w:rsidRPr="005C5BF6">
        <w:rPr>
          <w:rFonts w:ascii="Arial" w:hAnsi="Arial" w:cs="Arial"/>
          <w:sz w:val="22"/>
          <w:szCs w:val="22"/>
        </w:rPr>
        <w:t>Caulerpa</w:t>
      </w:r>
      <w:proofErr w:type="spellEnd"/>
      <w:r w:rsidRPr="005C5BF6">
        <w:rPr>
          <w:rFonts w:ascii="Arial" w:hAnsi="Arial" w:cs="Arial"/>
          <w:sz w:val="22"/>
          <w:szCs w:val="22"/>
        </w:rPr>
        <w:t xml:space="preserve"> u ovaj osjetljivi stanišni sustav.</w:t>
      </w:r>
    </w:p>
    <w:p w14:paraId="038DD0E7" w14:textId="77777777" w:rsidR="00DE22A3" w:rsidRPr="00C94D93" w:rsidRDefault="00DE22A3" w:rsidP="00C94D93">
      <w:pPr>
        <w:jc w:val="both"/>
        <w:rPr>
          <w:rFonts w:ascii="Arial" w:hAnsi="Arial" w:cs="Arial"/>
          <w:sz w:val="22"/>
          <w:szCs w:val="22"/>
        </w:rPr>
      </w:pPr>
    </w:p>
    <w:p w14:paraId="7293EEE1" w14:textId="77777777" w:rsidR="00DE22A3" w:rsidRPr="00C94D93" w:rsidRDefault="00DE22A3" w:rsidP="00C94D93">
      <w:pPr>
        <w:jc w:val="both"/>
        <w:rPr>
          <w:rFonts w:ascii="Arial" w:hAnsi="Arial" w:cs="Arial"/>
          <w:sz w:val="22"/>
          <w:szCs w:val="22"/>
        </w:rPr>
      </w:pPr>
    </w:p>
    <w:p w14:paraId="30401A16"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9.5</w:t>
      </w:r>
      <w:r w:rsidRPr="005C5BF6">
        <w:rPr>
          <w:rFonts w:ascii="Arial" w:hAnsi="Arial" w:cs="Arial"/>
          <w:b/>
          <w:bCs/>
          <w:sz w:val="22"/>
          <w:szCs w:val="22"/>
        </w:rPr>
        <w:tab/>
        <w:t>Mjere zaštite od svjetlosnog onečišćenja</w:t>
      </w:r>
    </w:p>
    <w:p w14:paraId="26358AA5" w14:textId="77777777" w:rsidR="00DE22A3" w:rsidRPr="00C94D93" w:rsidRDefault="00DE22A3" w:rsidP="00C94D93">
      <w:pPr>
        <w:jc w:val="both"/>
        <w:rPr>
          <w:rFonts w:ascii="Arial" w:hAnsi="Arial" w:cs="Arial"/>
          <w:sz w:val="22"/>
          <w:szCs w:val="22"/>
        </w:rPr>
      </w:pPr>
    </w:p>
    <w:p w14:paraId="6F14AECF"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40.</w:t>
      </w:r>
    </w:p>
    <w:p w14:paraId="0783375C" w14:textId="77777777" w:rsidR="00DE22A3" w:rsidRPr="00C94D93" w:rsidRDefault="00DE22A3" w:rsidP="00C94D93">
      <w:pPr>
        <w:jc w:val="both"/>
        <w:rPr>
          <w:rFonts w:ascii="Arial" w:hAnsi="Arial" w:cs="Arial"/>
          <w:sz w:val="22"/>
          <w:szCs w:val="22"/>
        </w:rPr>
      </w:pPr>
    </w:p>
    <w:p w14:paraId="4FEF7726"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Pod pojmom „svjetlosno onečišćenje“ se u prvom redu podrazumijeva svaka nepotrebna emisija svjetlosti odnosno emisija u prostor izvan zone koju je potrebno osvijetliti. Prema Zakonu o zaštiti od svjetlosnog onečišćenja definicija svjetlosnog onečišćenja je promjena razine prirodne svjetlosti u noćnim uvjetima uzrokovana unošenjem svjetlosti proizvedene ljudskim djelovanjem.</w:t>
      </w:r>
    </w:p>
    <w:p w14:paraId="30BAC585" w14:textId="77777777" w:rsidR="00DE22A3" w:rsidRPr="00C94D93" w:rsidRDefault="00DE22A3" w:rsidP="00C94D93">
      <w:pPr>
        <w:jc w:val="both"/>
        <w:rPr>
          <w:rFonts w:ascii="Arial" w:hAnsi="Arial" w:cs="Arial"/>
          <w:sz w:val="22"/>
          <w:szCs w:val="22"/>
        </w:rPr>
      </w:pPr>
    </w:p>
    <w:p w14:paraId="08385B8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 cilju zaštite od svjetlosnog onečišćenja obvezno je postaviti vanjska rasvjetna tijela tako da ona svojom konstrukcijom rasipaju svjetlost prema tlu koje treba biti osvijetljeno uz postavljanje ekoloških rasvjetnih tijela.</w:t>
      </w:r>
    </w:p>
    <w:p w14:paraId="751D2110" w14:textId="77777777" w:rsidR="00DE22A3" w:rsidRPr="00C94D93" w:rsidRDefault="00DE22A3" w:rsidP="00C94D93">
      <w:pPr>
        <w:jc w:val="both"/>
        <w:rPr>
          <w:rFonts w:ascii="Arial" w:hAnsi="Arial" w:cs="Arial"/>
          <w:sz w:val="22"/>
          <w:szCs w:val="22"/>
        </w:rPr>
      </w:pPr>
    </w:p>
    <w:p w14:paraId="798A51C7" w14:textId="77777777" w:rsidR="00DE22A3" w:rsidRPr="00C94D93" w:rsidRDefault="00DE22A3" w:rsidP="00C94D93">
      <w:pPr>
        <w:jc w:val="both"/>
        <w:rPr>
          <w:rFonts w:ascii="Arial" w:hAnsi="Arial" w:cs="Arial"/>
          <w:sz w:val="22"/>
          <w:szCs w:val="22"/>
        </w:rPr>
      </w:pPr>
    </w:p>
    <w:p w14:paraId="4A703FF2"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10.</w:t>
      </w:r>
      <w:r w:rsidRPr="005C5BF6">
        <w:rPr>
          <w:rFonts w:ascii="Arial" w:hAnsi="Arial" w:cs="Arial"/>
          <w:b/>
          <w:bCs/>
          <w:sz w:val="22"/>
          <w:szCs w:val="22"/>
        </w:rPr>
        <w:tab/>
        <w:t>MJERE PROVEDBE URBANISTIČKOG PLANA</w:t>
      </w:r>
    </w:p>
    <w:p w14:paraId="4F51FC1B" w14:textId="77777777" w:rsidR="00DE22A3" w:rsidRPr="00C94D93" w:rsidRDefault="00DE22A3" w:rsidP="00C94D93">
      <w:pPr>
        <w:jc w:val="both"/>
        <w:rPr>
          <w:rFonts w:ascii="Arial" w:hAnsi="Arial" w:cs="Arial"/>
          <w:sz w:val="22"/>
          <w:szCs w:val="22"/>
        </w:rPr>
      </w:pPr>
    </w:p>
    <w:p w14:paraId="174185CE"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41.</w:t>
      </w:r>
    </w:p>
    <w:p w14:paraId="47B6FC30" w14:textId="77777777" w:rsidR="00DE22A3" w:rsidRPr="00C94D93" w:rsidRDefault="00DE22A3" w:rsidP="00C94D93">
      <w:pPr>
        <w:jc w:val="both"/>
        <w:rPr>
          <w:rFonts w:ascii="Arial" w:hAnsi="Arial" w:cs="Arial"/>
          <w:sz w:val="22"/>
          <w:szCs w:val="22"/>
        </w:rPr>
      </w:pPr>
    </w:p>
    <w:p w14:paraId="51F59AC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Provedba UPU-a primjenjuje se neposrednim provođenjem sukladno ovim Odredbama za provođenje. Omogućava uređenje prostora i zahvata u prostoru, odnosno građevnih čestica, u fazama i/ili etapama.</w:t>
      </w:r>
    </w:p>
    <w:p w14:paraId="56406A63" w14:textId="77777777" w:rsidR="00DE22A3" w:rsidRPr="00C94D93" w:rsidRDefault="00DE22A3" w:rsidP="00C94D93">
      <w:pPr>
        <w:jc w:val="both"/>
        <w:rPr>
          <w:rFonts w:ascii="Arial" w:hAnsi="Arial" w:cs="Arial"/>
          <w:sz w:val="22"/>
          <w:szCs w:val="22"/>
        </w:rPr>
      </w:pPr>
    </w:p>
    <w:p w14:paraId="003E2F7C"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Za provedbu UPU-a, osim ovih Odredbi za provođenje, služe i odnosni tekstualni i grafički dio UPU-a, odredbe važećeg Zakona o prostornom uređenju u mjeri i na način kako je to predviđeno Zakonom te drugim posebnim propisima koji reguliraju pojedine aspekte uređenja prostora.</w:t>
      </w:r>
    </w:p>
    <w:p w14:paraId="6CB06184" w14:textId="77777777" w:rsidR="00DE22A3" w:rsidRPr="00C94D93" w:rsidRDefault="00DE22A3" w:rsidP="00C94D93">
      <w:pPr>
        <w:jc w:val="both"/>
        <w:rPr>
          <w:rFonts w:ascii="Arial" w:hAnsi="Arial" w:cs="Arial"/>
          <w:sz w:val="22"/>
          <w:szCs w:val="22"/>
        </w:rPr>
      </w:pPr>
    </w:p>
    <w:p w14:paraId="4599EB02"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S obzirom na ambijentalnu, povijesnu i prirodnu vrijednost, potrebno je izraditi kvalitetno arhitektonsku urbanističko i krajobrazno rješenje u skladu s konzervatorskim uvjetima. Planiranu gradnju je potrebno integrirati u krajobraz, poštujući zatečenu konfiguraciju i morfologiju prirodnog i artificijelnog terena.</w:t>
      </w:r>
    </w:p>
    <w:p w14:paraId="3CD97CB9" w14:textId="77777777" w:rsidR="00DE22A3" w:rsidRPr="00C94D93" w:rsidRDefault="00DE22A3" w:rsidP="00C94D93">
      <w:pPr>
        <w:jc w:val="both"/>
        <w:rPr>
          <w:rFonts w:ascii="Arial" w:hAnsi="Arial" w:cs="Arial"/>
          <w:sz w:val="22"/>
          <w:szCs w:val="22"/>
        </w:rPr>
      </w:pPr>
    </w:p>
    <w:p w14:paraId="7E92AC9B"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 xml:space="preserve">Za gradnju i rekonstrukciju obalne šetnice potrebno je izraditi cjelovito urbanističko arhitektonsko rješenje, uključujući i površinu morske luke otvorene za javni promet. </w:t>
      </w:r>
      <w:r w:rsidRPr="00C94D93">
        <w:rPr>
          <w:rFonts w:ascii="Arial" w:hAnsi="Arial" w:cs="Arial"/>
          <w:sz w:val="22"/>
          <w:szCs w:val="22"/>
        </w:rPr>
        <w:lastRenderedPageBreak/>
        <w:t>Urbanističko arhitektonsko rješenje treba obuhvatiti kupališne zone, odnosno uređene plaže u skladu s posebnim konzervatorskim uvjetima radi zaštite podmorskog arheološkog nalazišta (ostaci ribnjaka).</w:t>
      </w:r>
    </w:p>
    <w:p w14:paraId="5BF4A99F" w14:textId="77777777" w:rsidR="00DE22A3" w:rsidRPr="00C94D93" w:rsidRDefault="00DE22A3" w:rsidP="00C94D93">
      <w:pPr>
        <w:jc w:val="both"/>
        <w:rPr>
          <w:rFonts w:ascii="Arial" w:hAnsi="Arial" w:cs="Arial"/>
          <w:sz w:val="22"/>
          <w:szCs w:val="22"/>
        </w:rPr>
      </w:pPr>
    </w:p>
    <w:p w14:paraId="541C2794"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42.</w:t>
      </w:r>
    </w:p>
    <w:p w14:paraId="57274B68" w14:textId="77777777" w:rsidR="00DE22A3" w:rsidRPr="00C94D93" w:rsidRDefault="00DE22A3" w:rsidP="00C94D93">
      <w:pPr>
        <w:jc w:val="both"/>
        <w:rPr>
          <w:rFonts w:ascii="Arial" w:hAnsi="Arial" w:cs="Arial"/>
          <w:sz w:val="22"/>
          <w:szCs w:val="22"/>
        </w:rPr>
      </w:pPr>
    </w:p>
    <w:p w14:paraId="1984AB2D"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UPU je izrađen na geodetskoj podlozi s uklopljenim katastrom pa su moguća manja neslaganja. Omogućava se usklađenje stvarnog stanja s katastrom i geodetskom podlogom koja je korištena za izradu Urbanističkog plana i to se ne smatra izmjenom UPU-a.</w:t>
      </w:r>
    </w:p>
    <w:p w14:paraId="66E703BE" w14:textId="77777777" w:rsidR="00DE22A3" w:rsidRPr="00C94D93" w:rsidRDefault="00DE22A3" w:rsidP="00C94D93">
      <w:pPr>
        <w:jc w:val="both"/>
        <w:rPr>
          <w:rFonts w:ascii="Arial" w:hAnsi="Arial" w:cs="Arial"/>
          <w:sz w:val="22"/>
          <w:szCs w:val="22"/>
        </w:rPr>
      </w:pPr>
    </w:p>
    <w:p w14:paraId="4787736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 prijenosu linija iz kartografskih prikaza UPU-a na druge podloge odgovarajućeg mjerila dopuštena je prilagodba granica odgovarajućem mjerilu podloge.</w:t>
      </w:r>
    </w:p>
    <w:p w14:paraId="32622489" w14:textId="77777777" w:rsidR="00DE22A3" w:rsidRPr="00C94D93" w:rsidRDefault="00DE22A3" w:rsidP="00C94D93">
      <w:pPr>
        <w:jc w:val="both"/>
        <w:rPr>
          <w:rFonts w:ascii="Arial" w:hAnsi="Arial" w:cs="Arial"/>
          <w:sz w:val="22"/>
          <w:szCs w:val="22"/>
        </w:rPr>
      </w:pPr>
    </w:p>
    <w:p w14:paraId="7A205C8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Detaljno određivanje, razgraničavanje i definiranje morske obale, javnih površina, komunalne, energetske i druge infrastrukture koji su određeni UPU-om utvrdit će se aktom kojim se dozvoljava gradnja ovisno o lokalnim uvjetima.</w:t>
      </w:r>
    </w:p>
    <w:p w14:paraId="4689BEAB" w14:textId="77777777" w:rsidR="00DE22A3" w:rsidRPr="00C94D93" w:rsidRDefault="00DE22A3" w:rsidP="00C94D93">
      <w:pPr>
        <w:jc w:val="both"/>
        <w:rPr>
          <w:rFonts w:ascii="Arial" w:hAnsi="Arial" w:cs="Arial"/>
          <w:sz w:val="22"/>
          <w:szCs w:val="22"/>
        </w:rPr>
      </w:pPr>
    </w:p>
    <w:p w14:paraId="2D647F10"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Pri gradnji koristiti najbolje raspoložive ekološki čiste tehnologije i obnovljive izvore energije, a u svrhu osiguranja energetski najučinkovitije gradnje.</w:t>
      </w:r>
    </w:p>
    <w:p w14:paraId="036B5398" w14:textId="77777777" w:rsidR="00DE22A3" w:rsidRPr="00C94D93" w:rsidRDefault="00DE22A3" w:rsidP="00C94D93">
      <w:pPr>
        <w:jc w:val="both"/>
        <w:rPr>
          <w:rFonts w:ascii="Arial" w:hAnsi="Arial" w:cs="Arial"/>
          <w:sz w:val="22"/>
          <w:szCs w:val="22"/>
        </w:rPr>
      </w:pPr>
    </w:p>
    <w:p w14:paraId="4772AC56" w14:textId="77777777" w:rsidR="00DE22A3" w:rsidRPr="00C94D93" w:rsidRDefault="00DE22A3" w:rsidP="00C94D93">
      <w:pPr>
        <w:jc w:val="both"/>
        <w:rPr>
          <w:rFonts w:ascii="Arial" w:hAnsi="Arial" w:cs="Arial"/>
          <w:sz w:val="22"/>
          <w:szCs w:val="22"/>
        </w:rPr>
      </w:pPr>
    </w:p>
    <w:p w14:paraId="154A28F9" w14:textId="77777777" w:rsidR="00DE22A3" w:rsidRPr="005C5BF6" w:rsidRDefault="00DE22A3" w:rsidP="00C94D93">
      <w:pPr>
        <w:jc w:val="both"/>
        <w:rPr>
          <w:rFonts w:ascii="Arial" w:hAnsi="Arial" w:cs="Arial"/>
          <w:b/>
          <w:bCs/>
          <w:sz w:val="22"/>
          <w:szCs w:val="22"/>
        </w:rPr>
      </w:pPr>
      <w:r w:rsidRPr="005C5BF6">
        <w:rPr>
          <w:rFonts w:ascii="Arial" w:hAnsi="Arial" w:cs="Arial"/>
          <w:b/>
          <w:bCs/>
          <w:sz w:val="22"/>
          <w:szCs w:val="22"/>
        </w:rPr>
        <w:t>III.</w:t>
      </w:r>
      <w:r w:rsidRPr="005C5BF6">
        <w:rPr>
          <w:rFonts w:ascii="Arial" w:hAnsi="Arial" w:cs="Arial"/>
          <w:b/>
          <w:bCs/>
          <w:sz w:val="22"/>
          <w:szCs w:val="22"/>
        </w:rPr>
        <w:tab/>
        <w:t xml:space="preserve"> ZAVRŠNE ODREDBE</w:t>
      </w:r>
    </w:p>
    <w:p w14:paraId="5912A81B" w14:textId="77777777" w:rsidR="00DE22A3" w:rsidRPr="00C94D93" w:rsidRDefault="00DE22A3" w:rsidP="00C94D93">
      <w:pPr>
        <w:jc w:val="both"/>
        <w:rPr>
          <w:rFonts w:ascii="Arial" w:hAnsi="Arial" w:cs="Arial"/>
          <w:sz w:val="22"/>
          <w:szCs w:val="22"/>
        </w:rPr>
      </w:pPr>
    </w:p>
    <w:p w14:paraId="3BC7F0DF"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43.</w:t>
      </w:r>
    </w:p>
    <w:p w14:paraId="0070656B" w14:textId="77777777" w:rsidR="00DE22A3" w:rsidRPr="00C94D93" w:rsidRDefault="00DE22A3" w:rsidP="00C94D93">
      <w:pPr>
        <w:jc w:val="both"/>
        <w:rPr>
          <w:rFonts w:ascii="Arial" w:hAnsi="Arial" w:cs="Arial"/>
          <w:sz w:val="22"/>
          <w:szCs w:val="22"/>
        </w:rPr>
      </w:pPr>
    </w:p>
    <w:p w14:paraId="72EF7B81"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UPU je izrađen u pet (5) izvornika ovjerenih pečatom Gradskog vijeća Grada Dubrovnika i potpisom predsjednika Gradskog vijeća.</w:t>
      </w:r>
    </w:p>
    <w:p w14:paraId="6862088F" w14:textId="77777777" w:rsidR="00DE22A3" w:rsidRPr="00C94D93" w:rsidRDefault="00DE22A3" w:rsidP="00C94D93">
      <w:pPr>
        <w:jc w:val="both"/>
        <w:rPr>
          <w:rFonts w:ascii="Arial" w:hAnsi="Arial" w:cs="Arial"/>
          <w:sz w:val="22"/>
          <w:szCs w:val="22"/>
        </w:rPr>
      </w:pPr>
    </w:p>
    <w:p w14:paraId="13EF55B4"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Izvornici UPU-a čuvaju se u Upravnom odjelu za urbanizam, prostorno planiranje i zaštitu okoliša – u Dokumentaciji prostora Grada Dubrovnika.</w:t>
      </w:r>
    </w:p>
    <w:p w14:paraId="5FB7A89D" w14:textId="77777777" w:rsidR="00DE22A3" w:rsidRPr="00C94D93" w:rsidRDefault="00DE22A3" w:rsidP="00C94D93">
      <w:pPr>
        <w:jc w:val="both"/>
        <w:rPr>
          <w:rFonts w:ascii="Arial" w:hAnsi="Arial" w:cs="Arial"/>
          <w:sz w:val="22"/>
          <w:szCs w:val="22"/>
        </w:rPr>
      </w:pPr>
    </w:p>
    <w:p w14:paraId="23CC8127" w14:textId="77777777" w:rsidR="00DE22A3" w:rsidRPr="00C94D93" w:rsidRDefault="00DE22A3" w:rsidP="00C94D93">
      <w:pPr>
        <w:jc w:val="both"/>
        <w:rPr>
          <w:rFonts w:ascii="Arial" w:hAnsi="Arial" w:cs="Arial"/>
          <w:sz w:val="22"/>
          <w:szCs w:val="22"/>
        </w:rPr>
      </w:pPr>
    </w:p>
    <w:p w14:paraId="77838124" w14:textId="77777777" w:rsidR="00DE22A3" w:rsidRPr="00C94D93" w:rsidRDefault="00DE22A3" w:rsidP="005C5BF6">
      <w:pPr>
        <w:jc w:val="center"/>
        <w:rPr>
          <w:rFonts w:ascii="Arial" w:hAnsi="Arial" w:cs="Arial"/>
          <w:sz w:val="22"/>
          <w:szCs w:val="22"/>
        </w:rPr>
      </w:pPr>
      <w:r w:rsidRPr="00C94D93">
        <w:rPr>
          <w:rFonts w:ascii="Arial" w:hAnsi="Arial" w:cs="Arial"/>
          <w:sz w:val="22"/>
          <w:szCs w:val="22"/>
        </w:rPr>
        <w:t>Članak 44.</w:t>
      </w:r>
    </w:p>
    <w:p w14:paraId="0AFE4954" w14:textId="77777777" w:rsidR="00DE22A3" w:rsidRPr="00C94D93" w:rsidRDefault="00DE22A3" w:rsidP="00C94D93">
      <w:pPr>
        <w:jc w:val="both"/>
        <w:rPr>
          <w:rFonts w:ascii="Arial" w:hAnsi="Arial" w:cs="Arial"/>
          <w:sz w:val="22"/>
          <w:szCs w:val="22"/>
        </w:rPr>
      </w:pPr>
    </w:p>
    <w:p w14:paraId="584FC9BF" w14:textId="77777777" w:rsidR="00DE22A3" w:rsidRPr="00C94D93" w:rsidRDefault="00DE22A3" w:rsidP="00C94D93">
      <w:pPr>
        <w:jc w:val="both"/>
        <w:rPr>
          <w:rFonts w:ascii="Arial" w:hAnsi="Arial" w:cs="Arial"/>
          <w:sz w:val="22"/>
          <w:szCs w:val="22"/>
        </w:rPr>
      </w:pPr>
      <w:r w:rsidRPr="00C94D93">
        <w:rPr>
          <w:rFonts w:ascii="Arial" w:hAnsi="Arial" w:cs="Arial"/>
          <w:sz w:val="22"/>
          <w:szCs w:val="22"/>
        </w:rPr>
        <w:t>Ova odluka stupa na snagu osmog dana od dana objave u „Službenom glasniku Grada Dubrovnika“.</w:t>
      </w:r>
    </w:p>
    <w:p w14:paraId="07FB8100" w14:textId="77777777" w:rsidR="00DE22A3" w:rsidRPr="00C94D93" w:rsidRDefault="00DE22A3" w:rsidP="00C94D93">
      <w:pPr>
        <w:jc w:val="both"/>
        <w:rPr>
          <w:rFonts w:ascii="Arial" w:hAnsi="Arial" w:cs="Arial"/>
          <w:sz w:val="22"/>
          <w:szCs w:val="22"/>
        </w:rPr>
      </w:pPr>
    </w:p>
    <w:p w14:paraId="6C20916A" w14:textId="77777777" w:rsidR="00DE22A3" w:rsidRPr="00C94D93" w:rsidRDefault="00DE22A3" w:rsidP="00C94D93">
      <w:pPr>
        <w:jc w:val="both"/>
        <w:rPr>
          <w:rFonts w:ascii="Arial" w:hAnsi="Arial" w:cs="Arial"/>
          <w:sz w:val="22"/>
          <w:szCs w:val="22"/>
        </w:rPr>
      </w:pPr>
    </w:p>
    <w:p w14:paraId="57F2F402" w14:textId="77777777" w:rsidR="00DE22A3" w:rsidRDefault="00DE22A3" w:rsidP="00DE22A3">
      <w:pPr>
        <w:pStyle w:val="BodyText"/>
        <w:tabs>
          <w:tab w:val="left" w:leader="dot" w:pos="3986"/>
        </w:tabs>
      </w:pPr>
      <w:r>
        <w:t>KLASA: 350-02/20-01/05</w:t>
      </w:r>
    </w:p>
    <w:p w14:paraId="1E87D163" w14:textId="77777777" w:rsidR="00DE22A3" w:rsidRDefault="00DE22A3" w:rsidP="00DE22A3">
      <w:pPr>
        <w:pStyle w:val="BodyText"/>
        <w:tabs>
          <w:tab w:val="left" w:leader="dot" w:pos="3986"/>
        </w:tabs>
      </w:pPr>
      <w:r>
        <w:t>URBROJ: 2117/01-09-21-72</w:t>
      </w:r>
    </w:p>
    <w:p w14:paraId="5B788294" w14:textId="77777777" w:rsidR="00DE22A3" w:rsidRDefault="00DE22A3" w:rsidP="00DE22A3">
      <w:pPr>
        <w:pStyle w:val="BodyText"/>
        <w:tabs>
          <w:tab w:val="left" w:leader="dot" w:pos="3986"/>
        </w:tabs>
      </w:pPr>
      <w:r>
        <w:t>Dubrovnik, 30. kolovoza 2021.</w:t>
      </w:r>
    </w:p>
    <w:p w14:paraId="1C0A79F7" w14:textId="58F5A9BB" w:rsidR="00E04AD2" w:rsidRDefault="00E04AD2" w:rsidP="008B7825">
      <w:pPr>
        <w:rPr>
          <w:rFonts w:ascii="Arial" w:hAnsi="Arial" w:cs="Arial"/>
          <w:sz w:val="22"/>
          <w:szCs w:val="22"/>
        </w:rPr>
      </w:pPr>
    </w:p>
    <w:p w14:paraId="5C533D18"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05BA9F3"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579375CA"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637D6331" w14:textId="4F1AAE29" w:rsidR="00E04AD2" w:rsidRDefault="00E04AD2" w:rsidP="008B7825">
      <w:pPr>
        <w:rPr>
          <w:rFonts w:ascii="Arial" w:hAnsi="Arial" w:cs="Arial"/>
          <w:sz w:val="22"/>
          <w:szCs w:val="22"/>
        </w:rPr>
      </w:pPr>
    </w:p>
    <w:p w14:paraId="4D9832B6" w14:textId="62DE4575" w:rsidR="00E04AD2" w:rsidRDefault="00E04AD2" w:rsidP="008B7825">
      <w:pPr>
        <w:rPr>
          <w:rFonts w:ascii="Arial" w:hAnsi="Arial" w:cs="Arial"/>
          <w:sz w:val="22"/>
          <w:szCs w:val="22"/>
        </w:rPr>
      </w:pPr>
    </w:p>
    <w:p w14:paraId="041B9570" w14:textId="3140ADCC" w:rsidR="00E04AD2" w:rsidRDefault="00E04AD2" w:rsidP="008B7825">
      <w:pPr>
        <w:rPr>
          <w:rFonts w:ascii="Arial" w:hAnsi="Arial" w:cs="Arial"/>
          <w:sz w:val="22"/>
          <w:szCs w:val="22"/>
        </w:rPr>
      </w:pPr>
    </w:p>
    <w:p w14:paraId="2504AA70" w14:textId="3F0B480E" w:rsidR="00E04AD2" w:rsidRDefault="00E04AD2" w:rsidP="008B7825">
      <w:pPr>
        <w:rPr>
          <w:rFonts w:ascii="Arial" w:hAnsi="Arial" w:cs="Arial"/>
          <w:sz w:val="22"/>
          <w:szCs w:val="22"/>
        </w:rPr>
      </w:pPr>
    </w:p>
    <w:p w14:paraId="2ED811DC" w14:textId="3BB1D98A" w:rsidR="00E04AD2" w:rsidRPr="00DE22A3" w:rsidRDefault="00E04AD2" w:rsidP="008B7825">
      <w:pPr>
        <w:rPr>
          <w:rFonts w:ascii="Arial" w:hAnsi="Arial" w:cs="Arial"/>
          <w:b/>
          <w:bCs/>
          <w:sz w:val="22"/>
          <w:szCs w:val="22"/>
        </w:rPr>
      </w:pPr>
      <w:r w:rsidRPr="00DE22A3">
        <w:rPr>
          <w:rFonts w:ascii="Arial" w:hAnsi="Arial" w:cs="Arial"/>
          <w:b/>
          <w:bCs/>
          <w:sz w:val="22"/>
          <w:szCs w:val="22"/>
        </w:rPr>
        <w:t>118</w:t>
      </w:r>
    </w:p>
    <w:p w14:paraId="30F34EBD" w14:textId="012066B4" w:rsidR="00E04AD2" w:rsidRDefault="00E04AD2" w:rsidP="008B7825">
      <w:pPr>
        <w:rPr>
          <w:rFonts w:ascii="Arial" w:hAnsi="Arial" w:cs="Arial"/>
          <w:sz w:val="22"/>
          <w:szCs w:val="22"/>
        </w:rPr>
      </w:pPr>
    </w:p>
    <w:p w14:paraId="2F275F54" w14:textId="77777777" w:rsidR="005C5BF6" w:rsidRDefault="005C5BF6" w:rsidP="008B7825">
      <w:pPr>
        <w:rPr>
          <w:rFonts w:ascii="Arial" w:hAnsi="Arial" w:cs="Arial"/>
          <w:sz w:val="22"/>
          <w:szCs w:val="22"/>
        </w:rPr>
      </w:pPr>
    </w:p>
    <w:p w14:paraId="1B3A0B94" w14:textId="1480F648" w:rsidR="006004F5" w:rsidRPr="005C5BF6" w:rsidRDefault="006004F5" w:rsidP="005C5BF6">
      <w:pPr>
        <w:widowControl w:val="0"/>
        <w:suppressAutoHyphens/>
        <w:autoSpaceDE w:val="0"/>
        <w:autoSpaceDN w:val="0"/>
        <w:jc w:val="both"/>
        <w:textAlignment w:val="baseline"/>
        <w:rPr>
          <w:lang w:bidi="hr-HR"/>
        </w:rPr>
      </w:pPr>
      <w:r w:rsidRPr="006004F5">
        <w:rPr>
          <w:rFonts w:ascii="Arial" w:hAnsi="Arial" w:cs="Arial"/>
          <w:sz w:val="22"/>
          <w:szCs w:val="22"/>
          <w:lang w:bidi="hr-HR"/>
        </w:rPr>
        <w:t xml:space="preserve">Na temelju članka 104. stavka 1. Zakona o komunalnom gospodarstvu („Narodne novine“, broj 68/18., 110/18. – Odluka </w:t>
      </w:r>
      <w:proofErr w:type="spellStart"/>
      <w:r w:rsidRPr="006004F5">
        <w:rPr>
          <w:rFonts w:ascii="Arial" w:hAnsi="Arial" w:cs="Arial"/>
          <w:sz w:val="22"/>
          <w:szCs w:val="22"/>
          <w:lang w:bidi="hr-HR"/>
        </w:rPr>
        <w:t>UsRH</w:t>
      </w:r>
      <w:proofErr w:type="spellEnd"/>
      <w:r w:rsidRPr="006004F5">
        <w:rPr>
          <w:rFonts w:ascii="Arial" w:hAnsi="Arial" w:cs="Arial"/>
          <w:sz w:val="22"/>
          <w:szCs w:val="22"/>
          <w:lang w:bidi="hr-HR"/>
        </w:rPr>
        <w:t xml:space="preserve"> i 32/20.) i članka 39. Statuta Grada Dubrovnika („Službeni glasnik Grada Dubrovnika“, broj </w:t>
      </w:r>
      <w:r w:rsidRPr="006004F5">
        <w:rPr>
          <w:rFonts w:ascii="Arial" w:hAnsi="Arial" w:cs="Arial"/>
          <w:w w:val="102"/>
          <w:sz w:val="22"/>
          <w:szCs w:val="22"/>
          <w:lang w:bidi="hr-HR"/>
        </w:rPr>
        <w:t>2/21.</w:t>
      </w:r>
      <w:r w:rsidRPr="006004F5">
        <w:rPr>
          <w:rFonts w:ascii="Arial" w:hAnsi="Arial" w:cs="Arial"/>
          <w:sz w:val="22"/>
          <w:szCs w:val="22"/>
          <w:lang w:bidi="hr-HR"/>
        </w:rPr>
        <w:t>), Gradsko vijeće Grada Dubrovnika na 3. sjednici,</w:t>
      </w:r>
      <w:r w:rsidRPr="006004F5">
        <w:rPr>
          <w:rFonts w:ascii="Arial" w:hAnsi="Arial" w:cs="Arial"/>
          <w:spacing w:val="9"/>
          <w:sz w:val="22"/>
          <w:szCs w:val="22"/>
          <w:lang w:bidi="hr-HR"/>
        </w:rPr>
        <w:t xml:space="preserve"> </w:t>
      </w:r>
      <w:r w:rsidRPr="006004F5">
        <w:rPr>
          <w:rFonts w:ascii="Arial" w:hAnsi="Arial" w:cs="Arial"/>
          <w:sz w:val="22"/>
          <w:szCs w:val="22"/>
          <w:lang w:bidi="hr-HR"/>
        </w:rPr>
        <w:t>održanoj</w:t>
      </w:r>
      <w:r w:rsidRPr="006004F5">
        <w:rPr>
          <w:rFonts w:ascii="Arial" w:hAnsi="Arial" w:cs="Arial"/>
          <w:spacing w:val="4"/>
          <w:sz w:val="22"/>
          <w:szCs w:val="22"/>
          <w:lang w:bidi="hr-HR"/>
        </w:rPr>
        <w:t xml:space="preserve"> </w:t>
      </w:r>
      <w:r w:rsidRPr="006004F5">
        <w:rPr>
          <w:rFonts w:ascii="Arial" w:hAnsi="Arial" w:cs="Arial"/>
          <w:sz w:val="22"/>
          <w:szCs w:val="22"/>
          <w:lang w:bidi="hr-HR"/>
        </w:rPr>
        <w:t>30. kolovoza 2021.,</w:t>
      </w:r>
      <w:r w:rsidRPr="006004F5">
        <w:rPr>
          <w:rFonts w:ascii="Arial" w:hAnsi="Arial" w:cs="Arial"/>
          <w:spacing w:val="-1"/>
          <w:sz w:val="22"/>
          <w:szCs w:val="22"/>
          <w:lang w:bidi="hr-HR"/>
        </w:rPr>
        <w:t xml:space="preserve"> </w:t>
      </w:r>
      <w:r w:rsidRPr="006004F5">
        <w:rPr>
          <w:rFonts w:ascii="Arial" w:hAnsi="Arial" w:cs="Arial"/>
          <w:sz w:val="22"/>
          <w:szCs w:val="22"/>
          <w:lang w:bidi="hr-HR"/>
        </w:rPr>
        <w:t>donijelo je</w:t>
      </w:r>
    </w:p>
    <w:p w14:paraId="1CDB0063" w14:textId="77777777" w:rsidR="006004F5" w:rsidRPr="006004F5" w:rsidRDefault="006004F5" w:rsidP="006004F5">
      <w:pPr>
        <w:widowControl w:val="0"/>
        <w:suppressAutoHyphens/>
        <w:autoSpaceDE w:val="0"/>
        <w:autoSpaceDN w:val="0"/>
        <w:ind w:right="95"/>
        <w:jc w:val="center"/>
        <w:textAlignment w:val="baseline"/>
        <w:outlineLvl w:val="0"/>
        <w:rPr>
          <w:rFonts w:ascii="Arial" w:hAnsi="Arial" w:cs="Arial"/>
          <w:b/>
          <w:bCs/>
          <w:sz w:val="22"/>
          <w:szCs w:val="22"/>
          <w:lang w:bidi="hr-HR"/>
        </w:rPr>
      </w:pPr>
      <w:r w:rsidRPr="006004F5">
        <w:rPr>
          <w:rFonts w:ascii="Arial" w:hAnsi="Arial" w:cs="Arial"/>
          <w:b/>
          <w:bCs/>
          <w:sz w:val="22"/>
          <w:szCs w:val="22"/>
          <w:lang w:bidi="hr-HR"/>
        </w:rPr>
        <w:lastRenderedPageBreak/>
        <w:t>O D L U K U</w:t>
      </w:r>
    </w:p>
    <w:p w14:paraId="18AAA4B8" w14:textId="77777777" w:rsidR="006004F5" w:rsidRPr="006004F5" w:rsidRDefault="006004F5" w:rsidP="006004F5">
      <w:pPr>
        <w:suppressAutoHyphens/>
        <w:autoSpaceDN w:val="0"/>
        <w:jc w:val="center"/>
        <w:textAlignment w:val="baseline"/>
        <w:rPr>
          <w:rFonts w:ascii="Arial" w:eastAsia="Calibri" w:hAnsi="Arial" w:cs="Arial"/>
          <w:b/>
          <w:bCs/>
          <w:sz w:val="22"/>
          <w:szCs w:val="22"/>
          <w:lang w:val="en-US" w:eastAsia="en-US"/>
        </w:rPr>
      </w:pPr>
      <w:r w:rsidRPr="006004F5">
        <w:rPr>
          <w:rFonts w:ascii="Arial" w:eastAsia="Calibri" w:hAnsi="Arial" w:cs="Arial"/>
          <w:b/>
          <w:bCs/>
          <w:sz w:val="22"/>
          <w:szCs w:val="22"/>
          <w:lang w:val="en-US" w:eastAsia="en-US"/>
        </w:rPr>
        <w:t xml:space="preserve">o </w:t>
      </w:r>
      <w:proofErr w:type="spellStart"/>
      <w:r w:rsidRPr="006004F5">
        <w:rPr>
          <w:rFonts w:ascii="Arial" w:eastAsia="Calibri" w:hAnsi="Arial" w:cs="Arial"/>
          <w:b/>
          <w:bCs/>
          <w:sz w:val="22"/>
          <w:szCs w:val="22"/>
          <w:lang w:val="en-US" w:eastAsia="en-US"/>
        </w:rPr>
        <w:t>izmjenama</w:t>
      </w:r>
      <w:proofErr w:type="spellEnd"/>
      <w:r w:rsidRPr="006004F5">
        <w:rPr>
          <w:rFonts w:ascii="Arial" w:eastAsia="Calibri" w:hAnsi="Arial" w:cs="Arial"/>
          <w:b/>
          <w:bCs/>
          <w:sz w:val="22"/>
          <w:szCs w:val="22"/>
          <w:lang w:val="en-US" w:eastAsia="en-US"/>
        </w:rPr>
        <w:t xml:space="preserve"> </w:t>
      </w:r>
      <w:proofErr w:type="spellStart"/>
      <w:r w:rsidRPr="006004F5">
        <w:rPr>
          <w:rFonts w:ascii="Arial" w:eastAsia="Calibri" w:hAnsi="Arial" w:cs="Arial"/>
          <w:b/>
          <w:bCs/>
          <w:sz w:val="22"/>
          <w:szCs w:val="22"/>
          <w:lang w:val="en-US" w:eastAsia="en-US"/>
        </w:rPr>
        <w:t>i</w:t>
      </w:r>
      <w:proofErr w:type="spellEnd"/>
      <w:r w:rsidRPr="006004F5">
        <w:rPr>
          <w:rFonts w:ascii="Arial" w:eastAsia="Calibri" w:hAnsi="Arial" w:cs="Arial"/>
          <w:b/>
          <w:bCs/>
          <w:sz w:val="22"/>
          <w:szCs w:val="22"/>
          <w:lang w:val="en-US" w:eastAsia="en-US"/>
        </w:rPr>
        <w:t xml:space="preserve"> </w:t>
      </w:r>
      <w:proofErr w:type="spellStart"/>
      <w:r w:rsidRPr="006004F5">
        <w:rPr>
          <w:rFonts w:ascii="Arial" w:eastAsia="Calibri" w:hAnsi="Arial" w:cs="Arial"/>
          <w:b/>
          <w:bCs/>
          <w:sz w:val="22"/>
          <w:szCs w:val="22"/>
          <w:lang w:val="en-US" w:eastAsia="en-US"/>
        </w:rPr>
        <w:t>dopunama</w:t>
      </w:r>
      <w:proofErr w:type="spellEnd"/>
      <w:r w:rsidRPr="006004F5">
        <w:rPr>
          <w:rFonts w:ascii="Arial" w:eastAsia="Calibri" w:hAnsi="Arial" w:cs="Arial"/>
          <w:b/>
          <w:bCs/>
          <w:sz w:val="22"/>
          <w:szCs w:val="22"/>
          <w:lang w:val="en-US" w:eastAsia="en-US"/>
        </w:rPr>
        <w:t xml:space="preserve"> </w:t>
      </w:r>
      <w:proofErr w:type="spellStart"/>
      <w:r w:rsidRPr="006004F5">
        <w:rPr>
          <w:rFonts w:ascii="Arial" w:eastAsia="Calibri" w:hAnsi="Arial" w:cs="Arial"/>
          <w:b/>
          <w:bCs/>
          <w:sz w:val="22"/>
          <w:szCs w:val="22"/>
          <w:lang w:val="en-US" w:eastAsia="en-US"/>
        </w:rPr>
        <w:t>Odluke</w:t>
      </w:r>
      <w:proofErr w:type="spellEnd"/>
      <w:r w:rsidRPr="006004F5">
        <w:rPr>
          <w:rFonts w:ascii="Arial" w:eastAsia="Calibri" w:hAnsi="Arial" w:cs="Arial"/>
          <w:b/>
          <w:bCs/>
          <w:sz w:val="22"/>
          <w:szCs w:val="22"/>
          <w:lang w:val="en-US" w:eastAsia="en-US"/>
        </w:rPr>
        <w:t xml:space="preserve"> o </w:t>
      </w:r>
      <w:proofErr w:type="spellStart"/>
      <w:r w:rsidRPr="006004F5">
        <w:rPr>
          <w:rFonts w:ascii="Arial" w:eastAsia="Calibri" w:hAnsi="Arial" w:cs="Arial"/>
          <w:b/>
          <w:bCs/>
          <w:sz w:val="22"/>
          <w:szCs w:val="22"/>
          <w:lang w:val="en-US" w:eastAsia="en-US"/>
        </w:rPr>
        <w:t>komunalnom</w:t>
      </w:r>
      <w:proofErr w:type="spellEnd"/>
      <w:r w:rsidRPr="006004F5">
        <w:rPr>
          <w:rFonts w:ascii="Arial" w:eastAsia="Calibri" w:hAnsi="Arial" w:cs="Arial"/>
          <w:b/>
          <w:bCs/>
          <w:sz w:val="22"/>
          <w:szCs w:val="22"/>
          <w:lang w:val="en-US" w:eastAsia="en-US"/>
        </w:rPr>
        <w:t xml:space="preserve"> </w:t>
      </w:r>
      <w:proofErr w:type="spellStart"/>
      <w:r w:rsidRPr="006004F5">
        <w:rPr>
          <w:rFonts w:ascii="Arial" w:eastAsia="Calibri" w:hAnsi="Arial" w:cs="Arial"/>
          <w:b/>
          <w:bCs/>
          <w:sz w:val="22"/>
          <w:szCs w:val="22"/>
          <w:lang w:val="en-US" w:eastAsia="en-US"/>
        </w:rPr>
        <w:t>redu</w:t>
      </w:r>
      <w:proofErr w:type="spellEnd"/>
    </w:p>
    <w:p w14:paraId="657DD6A5" w14:textId="77777777" w:rsidR="006004F5" w:rsidRPr="006004F5" w:rsidRDefault="006004F5" w:rsidP="006004F5">
      <w:pPr>
        <w:suppressAutoHyphens/>
        <w:autoSpaceDN w:val="0"/>
        <w:jc w:val="both"/>
        <w:textAlignment w:val="baseline"/>
        <w:rPr>
          <w:rFonts w:ascii="Arial" w:eastAsia="Calibri" w:hAnsi="Arial" w:cs="Arial"/>
          <w:b/>
          <w:bCs/>
          <w:sz w:val="22"/>
          <w:szCs w:val="22"/>
          <w:lang w:val="en-US" w:eastAsia="en-US"/>
        </w:rPr>
      </w:pPr>
    </w:p>
    <w:p w14:paraId="27A073CD" w14:textId="77777777" w:rsidR="006004F5" w:rsidRPr="006004F5" w:rsidRDefault="006004F5" w:rsidP="006004F5">
      <w:pPr>
        <w:suppressAutoHyphens/>
        <w:autoSpaceDN w:val="0"/>
        <w:ind w:right="3246"/>
        <w:textAlignment w:val="baseline"/>
        <w:rPr>
          <w:rFonts w:ascii="Arial" w:eastAsia="Calibri" w:hAnsi="Arial" w:cs="Arial"/>
          <w:b/>
          <w:sz w:val="22"/>
          <w:szCs w:val="22"/>
          <w:lang w:val="en-US" w:eastAsia="en-US"/>
        </w:rPr>
      </w:pPr>
    </w:p>
    <w:p w14:paraId="51873C9D" w14:textId="77777777" w:rsidR="006004F5" w:rsidRPr="006004F5" w:rsidRDefault="006004F5" w:rsidP="006004F5">
      <w:pPr>
        <w:suppressAutoHyphens/>
        <w:autoSpaceDN w:val="0"/>
        <w:ind w:right="3246"/>
        <w:textAlignment w:val="baseline"/>
        <w:rPr>
          <w:rFonts w:ascii="Arial" w:eastAsia="Calibri" w:hAnsi="Arial" w:cs="Arial"/>
          <w:b/>
          <w:sz w:val="22"/>
          <w:szCs w:val="22"/>
          <w:lang w:val="en-US" w:eastAsia="en-US"/>
        </w:rPr>
      </w:pPr>
    </w:p>
    <w:p w14:paraId="4C2D3544" w14:textId="77777777" w:rsidR="006004F5" w:rsidRPr="006004F5" w:rsidRDefault="006004F5" w:rsidP="006004F5">
      <w:pPr>
        <w:suppressAutoHyphens/>
        <w:autoSpaceDN w:val="0"/>
        <w:ind w:right="95"/>
        <w:jc w:val="center"/>
        <w:textAlignment w:val="baseline"/>
        <w:rPr>
          <w:rFonts w:ascii="Arial" w:eastAsia="Calibri" w:hAnsi="Arial" w:cs="Arial"/>
          <w:bCs/>
          <w:sz w:val="22"/>
          <w:szCs w:val="22"/>
          <w:lang w:val="en-US" w:eastAsia="en-US"/>
        </w:rPr>
      </w:pPr>
      <w:proofErr w:type="spellStart"/>
      <w:r w:rsidRPr="006004F5">
        <w:rPr>
          <w:rFonts w:ascii="Arial" w:eastAsia="Calibri" w:hAnsi="Arial" w:cs="Arial"/>
          <w:bCs/>
          <w:sz w:val="22"/>
          <w:szCs w:val="22"/>
          <w:lang w:val="en-US" w:eastAsia="en-US"/>
        </w:rPr>
        <w:t>Članak</w:t>
      </w:r>
      <w:proofErr w:type="spellEnd"/>
      <w:r w:rsidRPr="006004F5">
        <w:rPr>
          <w:rFonts w:ascii="Arial" w:eastAsia="Calibri" w:hAnsi="Arial" w:cs="Arial"/>
          <w:bCs/>
          <w:sz w:val="22"/>
          <w:szCs w:val="22"/>
          <w:lang w:val="en-US" w:eastAsia="en-US"/>
        </w:rPr>
        <w:t xml:space="preserve"> 1.</w:t>
      </w:r>
    </w:p>
    <w:p w14:paraId="7D61508F" w14:textId="77777777" w:rsidR="006004F5" w:rsidRPr="006004F5" w:rsidRDefault="006004F5" w:rsidP="006004F5">
      <w:pPr>
        <w:suppressAutoHyphens/>
        <w:autoSpaceDN w:val="0"/>
        <w:ind w:right="95"/>
        <w:jc w:val="center"/>
        <w:textAlignment w:val="baseline"/>
        <w:rPr>
          <w:rFonts w:ascii="Arial" w:eastAsia="Calibri" w:hAnsi="Arial" w:cs="Arial"/>
          <w:b/>
          <w:sz w:val="22"/>
          <w:szCs w:val="22"/>
          <w:lang w:val="en-US" w:eastAsia="en-US"/>
        </w:rPr>
      </w:pPr>
    </w:p>
    <w:p w14:paraId="195C7C81"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U </w:t>
      </w:r>
      <w:proofErr w:type="spellStart"/>
      <w:r w:rsidRPr="006004F5">
        <w:rPr>
          <w:rFonts w:ascii="Arial" w:eastAsia="Calibri" w:hAnsi="Arial" w:cs="Arial"/>
          <w:sz w:val="22"/>
          <w:szCs w:val="22"/>
          <w:lang w:val="en-US" w:eastAsia="en-US"/>
        </w:rPr>
        <w:t>Odluci</w:t>
      </w:r>
      <w:proofErr w:type="spellEnd"/>
      <w:r w:rsidRPr="006004F5">
        <w:rPr>
          <w:rFonts w:ascii="Arial" w:eastAsia="Calibri" w:hAnsi="Arial" w:cs="Arial"/>
          <w:sz w:val="22"/>
          <w:szCs w:val="22"/>
          <w:lang w:val="en-US" w:eastAsia="en-US"/>
        </w:rPr>
        <w:t xml:space="preserve"> o </w:t>
      </w:r>
      <w:proofErr w:type="spellStart"/>
      <w:r w:rsidRPr="006004F5">
        <w:rPr>
          <w:rFonts w:ascii="Arial" w:eastAsia="Calibri" w:hAnsi="Arial" w:cs="Arial"/>
          <w:sz w:val="22"/>
          <w:szCs w:val="22"/>
          <w:lang w:val="en-US" w:eastAsia="en-US"/>
        </w:rPr>
        <w:t>komunalnom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redu</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Službeni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glasnik</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Grada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Dubrovnika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broj</w:t>
      </w:r>
      <w:proofErr w:type="spellEnd"/>
      <w:r w:rsidRPr="006004F5">
        <w:rPr>
          <w:rFonts w:ascii="Arial" w:eastAsia="Calibri" w:hAnsi="Arial" w:cs="Arial"/>
          <w:sz w:val="22"/>
          <w:szCs w:val="22"/>
          <w:lang w:val="en-US" w:eastAsia="en-US"/>
        </w:rPr>
        <w:t xml:space="preserve"> 12/20., 16/20.,1/21.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5/21.), (</w:t>
      </w:r>
      <w:proofErr w:type="spellStart"/>
      <w:r w:rsidRPr="006004F5">
        <w:rPr>
          <w:rFonts w:ascii="Arial" w:eastAsia="Calibri" w:hAnsi="Arial" w:cs="Arial"/>
          <w:sz w:val="22"/>
          <w:szCs w:val="22"/>
          <w:lang w:val="en-US" w:eastAsia="en-US"/>
        </w:rPr>
        <w:t>dalje</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Odluka</w:t>
      </w:r>
      <w:proofErr w:type="spellEnd"/>
      <w:r w:rsidRPr="006004F5">
        <w:rPr>
          <w:rFonts w:ascii="Arial" w:eastAsia="Calibri" w:hAnsi="Arial" w:cs="Arial"/>
          <w:sz w:val="22"/>
          <w:szCs w:val="22"/>
          <w:lang w:val="en-US" w:eastAsia="en-US"/>
        </w:rPr>
        <w:t xml:space="preserve">) u </w:t>
      </w:r>
      <w:proofErr w:type="spellStart"/>
      <w:r w:rsidRPr="006004F5">
        <w:rPr>
          <w:rFonts w:ascii="Arial" w:eastAsia="Calibri" w:hAnsi="Arial" w:cs="Arial"/>
          <w:sz w:val="22"/>
          <w:szCs w:val="22"/>
          <w:lang w:val="en-US" w:eastAsia="en-US"/>
        </w:rPr>
        <w:t>stavku</w:t>
      </w:r>
      <w:proofErr w:type="spellEnd"/>
      <w:r w:rsidRPr="006004F5">
        <w:rPr>
          <w:rFonts w:ascii="Arial" w:eastAsia="Calibri" w:hAnsi="Arial" w:cs="Arial"/>
          <w:sz w:val="22"/>
          <w:szCs w:val="22"/>
          <w:lang w:val="en-US" w:eastAsia="en-US"/>
        </w:rPr>
        <w:t xml:space="preserve"> 1. </w:t>
      </w:r>
      <w:proofErr w:type="spellStart"/>
      <w:r w:rsidRPr="006004F5">
        <w:rPr>
          <w:rFonts w:ascii="Arial" w:eastAsia="Calibri" w:hAnsi="Arial" w:cs="Arial"/>
          <w:sz w:val="22"/>
          <w:szCs w:val="22"/>
          <w:lang w:val="en-US" w:eastAsia="en-US"/>
        </w:rPr>
        <w:t>članka</w:t>
      </w:r>
      <w:proofErr w:type="spellEnd"/>
      <w:r w:rsidRPr="006004F5">
        <w:rPr>
          <w:rFonts w:ascii="Arial" w:eastAsia="Calibri" w:hAnsi="Arial" w:cs="Arial"/>
          <w:sz w:val="22"/>
          <w:szCs w:val="22"/>
          <w:lang w:val="en-US" w:eastAsia="en-US"/>
        </w:rPr>
        <w:t xml:space="preserve"> 164. </w:t>
      </w:r>
      <w:proofErr w:type="spellStart"/>
      <w:r w:rsidRPr="006004F5">
        <w:rPr>
          <w:rFonts w:ascii="Arial" w:eastAsia="Calibri" w:hAnsi="Arial" w:cs="Arial"/>
          <w:sz w:val="22"/>
          <w:szCs w:val="22"/>
          <w:lang w:val="en-US" w:eastAsia="en-US"/>
        </w:rPr>
        <w:t>iza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riječi</w:t>
      </w:r>
      <w:proofErr w:type="spellEnd"/>
      <w:r w:rsidRPr="006004F5">
        <w:rPr>
          <w:rFonts w:ascii="Arial" w:eastAsia="Calibri" w:hAnsi="Arial" w:cs="Arial"/>
          <w:sz w:val="22"/>
          <w:szCs w:val="22"/>
          <w:lang w:val="en-US" w:eastAsia="en-US"/>
        </w:rPr>
        <w:t xml:space="preserve"> “se” </w:t>
      </w:r>
      <w:proofErr w:type="spellStart"/>
      <w:r w:rsidRPr="006004F5">
        <w:rPr>
          <w:rFonts w:ascii="Arial" w:eastAsia="Calibri" w:hAnsi="Arial" w:cs="Arial"/>
          <w:sz w:val="22"/>
          <w:szCs w:val="22"/>
          <w:lang w:val="en-US" w:eastAsia="en-US"/>
        </w:rPr>
        <w:t>dodaje</w:t>
      </w:r>
      <w:proofErr w:type="spellEnd"/>
      <w:r w:rsidRPr="006004F5">
        <w:rPr>
          <w:rFonts w:ascii="Arial" w:eastAsia="Calibri" w:hAnsi="Arial" w:cs="Arial"/>
          <w:sz w:val="22"/>
          <w:szCs w:val="22"/>
          <w:lang w:val="en-US" w:eastAsia="en-US"/>
        </w:rPr>
        <w:t xml:space="preserve"> se </w:t>
      </w:r>
      <w:proofErr w:type="spellStart"/>
      <w:r w:rsidRPr="006004F5">
        <w:rPr>
          <w:rFonts w:ascii="Arial" w:eastAsia="Calibri" w:hAnsi="Arial" w:cs="Arial"/>
          <w:sz w:val="22"/>
          <w:szCs w:val="22"/>
          <w:lang w:val="en-US" w:eastAsia="en-US"/>
        </w:rPr>
        <w:t>veznik</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a </w:t>
      </w:r>
      <w:proofErr w:type="spellStart"/>
      <w:r w:rsidRPr="006004F5">
        <w:rPr>
          <w:rFonts w:ascii="Arial" w:eastAsia="Calibri" w:hAnsi="Arial" w:cs="Arial"/>
          <w:sz w:val="22"/>
          <w:szCs w:val="22"/>
          <w:lang w:val="en-US" w:eastAsia="en-US"/>
        </w:rPr>
        <w:t>riječi</w:t>
      </w:r>
      <w:proofErr w:type="spellEnd"/>
      <w:r w:rsidRPr="006004F5">
        <w:rPr>
          <w:rFonts w:ascii="Arial" w:eastAsia="Calibri" w:hAnsi="Arial" w:cs="Arial"/>
          <w:sz w:val="22"/>
          <w:szCs w:val="22"/>
          <w:lang w:val="en-US" w:eastAsia="en-US"/>
        </w:rPr>
        <w:t>: “</w:t>
      </w:r>
      <w:proofErr w:type="spellStart"/>
      <w:r w:rsidRPr="006004F5">
        <w:rPr>
          <w:rFonts w:ascii="Arial" w:eastAsia="Calibri" w:hAnsi="Arial" w:cs="Arial"/>
          <w:sz w:val="22"/>
          <w:szCs w:val="22"/>
          <w:lang w:val="en-US" w:eastAsia="en-US"/>
        </w:rPr>
        <w:t>ponedjeljkom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srijedom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petkom</w:t>
      </w:r>
      <w:proofErr w:type="spellEnd"/>
      <w:r w:rsidRPr="006004F5">
        <w:rPr>
          <w:rFonts w:ascii="Arial" w:eastAsia="Calibri" w:hAnsi="Arial" w:cs="Arial"/>
          <w:sz w:val="22"/>
          <w:szCs w:val="22"/>
          <w:lang w:val="en-US" w:eastAsia="en-US"/>
        </w:rPr>
        <w:t xml:space="preserve">” – </w:t>
      </w:r>
      <w:proofErr w:type="spellStart"/>
      <w:r w:rsidRPr="006004F5">
        <w:rPr>
          <w:rFonts w:ascii="Arial" w:eastAsia="Calibri" w:hAnsi="Arial" w:cs="Arial"/>
          <w:sz w:val="22"/>
          <w:szCs w:val="22"/>
          <w:lang w:val="en-US" w:eastAsia="en-US"/>
        </w:rPr>
        <w:t>brišu</w:t>
      </w:r>
      <w:proofErr w:type="spellEnd"/>
      <w:r w:rsidRPr="006004F5">
        <w:rPr>
          <w:rFonts w:ascii="Arial" w:eastAsia="Calibri" w:hAnsi="Arial" w:cs="Arial"/>
          <w:sz w:val="22"/>
          <w:szCs w:val="22"/>
          <w:lang w:val="en-US" w:eastAsia="en-US"/>
        </w:rPr>
        <w:t xml:space="preserve"> se.</w:t>
      </w:r>
    </w:p>
    <w:p w14:paraId="0C2132C3"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70A52AC5"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B66AFCC" w14:textId="77777777" w:rsidR="006004F5" w:rsidRPr="006004F5" w:rsidRDefault="006004F5" w:rsidP="006004F5">
      <w:pPr>
        <w:suppressAutoHyphens/>
        <w:autoSpaceDN w:val="0"/>
        <w:jc w:val="center"/>
        <w:textAlignment w:val="baseline"/>
        <w:rPr>
          <w:rFonts w:ascii="Arial" w:eastAsia="Calibri" w:hAnsi="Arial" w:cs="Arial"/>
          <w:bCs/>
          <w:sz w:val="22"/>
          <w:szCs w:val="22"/>
          <w:lang w:val="en-US" w:eastAsia="en-US"/>
        </w:rPr>
      </w:pPr>
      <w:proofErr w:type="spellStart"/>
      <w:r w:rsidRPr="006004F5">
        <w:rPr>
          <w:rFonts w:ascii="Arial" w:eastAsia="Calibri" w:hAnsi="Arial" w:cs="Arial"/>
          <w:bCs/>
          <w:sz w:val="22"/>
          <w:szCs w:val="22"/>
          <w:lang w:val="en-US" w:eastAsia="en-US"/>
        </w:rPr>
        <w:t>Članak</w:t>
      </w:r>
      <w:proofErr w:type="spellEnd"/>
      <w:r w:rsidRPr="006004F5">
        <w:rPr>
          <w:rFonts w:ascii="Arial" w:eastAsia="Calibri" w:hAnsi="Arial" w:cs="Arial"/>
          <w:bCs/>
          <w:sz w:val="22"/>
          <w:szCs w:val="22"/>
          <w:lang w:val="en-US" w:eastAsia="en-US"/>
        </w:rPr>
        <w:t xml:space="preserve"> 2.</w:t>
      </w:r>
    </w:p>
    <w:p w14:paraId="7D72CBB2" w14:textId="77777777" w:rsidR="006004F5" w:rsidRPr="006004F5" w:rsidRDefault="006004F5" w:rsidP="006004F5">
      <w:pPr>
        <w:suppressAutoHyphens/>
        <w:autoSpaceDN w:val="0"/>
        <w:jc w:val="center"/>
        <w:textAlignment w:val="baseline"/>
        <w:rPr>
          <w:rFonts w:ascii="Arial" w:eastAsia="Calibri" w:hAnsi="Arial" w:cs="Arial"/>
          <w:b/>
          <w:sz w:val="22"/>
          <w:szCs w:val="22"/>
          <w:lang w:val="en-US" w:eastAsia="en-US"/>
        </w:rPr>
      </w:pPr>
    </w:p>
    <w:p w14:paraId="37FD5A69"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U </w:t>
      </w:r>
      <w:proofErr w:type="spellStart"/>
      <w:r w:rsidRPr="006004F5">
        <w:rPr>
          <w:rFonts w:ascii="Arial" w:eastAsia="Calibri" w:hAnsi="Arial" w:cs="Arial"/>
          <w:sz w:val="22"/>
          <w:szCs w:val="22"/>
          <w:lang w:val="en-US" w:eastAsia="en-US"/>
        </w:rPr>
        <w:t>stavku</w:t>
      </w:r>
      <w:proofErr w:type="spellEnd"/>
      <w:r w:rsidRPr="006004F5">
        <w:rPr>
          <w:rFonts w:ascii="Arial" w:eastAsia="Calibri" w:hAnsi="Arial" w:cs="Arial"/>
          <w:sz w:val="22"/>
          <w:szCs w:val="22"/>
          <w:lang w:val="en-US" w:eastAsia="en-US"/>
        </w:rPr>
        <w:t xml:space="preserve"> 1. </w:t>
      </w:r>
      <w:proofErr w:type="spellStart"/>
      <w:r w:rsidRPr="006004F5">
        <w:rPr>
          <w:rFonts w:ascii="Arial" w:eastAsia="Calibri" w:hAnsi="Arial" w:cs="Arial"/>
          <w:sz w:val="22"/>
          <w:szCs w:val="22"/>
          <w:lang w:val="en-US" w:eastAsia="en-US"/>
        </w:rPr>
        <w:t>članka</w:t>
      </w:r>
      <w:proofErr w:type="spellEnd"/>
      <w:r w:rsidRPr="006004F5">
        <w:rPr>
          <w:rFonts w:ascii="Arial" w:eastAsia="Calibri" w:hAnsi="Arial" w:cs="Arial"/>
          <w:sz w:val="22"/>
          <w:szCs w:val="22"/>
          <w:lang w:val="en-US" w:eastAsia="en-US"/>
        </w:rPr>
        <w:t xml:space="preserve"> 165. </w:t>
      </w:r>
      <w:proofErr w:type="spellStart"/>
      <w:r w:rsidRPr="006004F5">
        <w:rPr>
          <w:rFonts w:ascii="Arial" w:eastAsia="Calibri" w:hAnsi="Arial" w:cs="Arial"/>
          <w:sz w:val="22"/>
          <w:szCs w:val="22"/>
          <w:lang w:val="en-US" w:eastAsia="en-US"/>
        </w:rPr>
        <w:t>Odluke</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riječ</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brojka</w:t>
      </w:r>
      <w:proofErr w:type="spellEnd"/>
      <w:proofErr w:type="gramStart"/>
      <w:r w:rsidRPr="006004F5">
        <w:rPr>
          <w:rFonts w:ascii="Arial" w:eastAsia="Calibri" w:hAnsi="Arial" w:cs="Arial"/>
          <w:sz w:val="22"/>
          <w:szCs w:val="22"/>
          <w:lang w:val="en-US" w:eastAsia="en-US"/>
        </w:rPr>
        <w:t>: ”</w:t>
      </w:r>
      <w:proofErr w:type="spellStart"/>
      <w:r w:rsidRPr="006004F5">
        <w:rPr>
          <w:rFonts w:ascii="Arial" w:eastAsia="Calibri" w:hAnsi="Arial" w:cs="Arial"/>
          <w:sz w:val="22"/>
          <w:szCs w:val="22"/>
          <w:lang w:val="en-US" w:eastAsia="en-US"/>
        </w:rPr>
        <w:t>i</w:t>
      </w:r>
      <w:proofErr w:type="spellEnd"/>
      <w:proofErr w:type="gramEnd"/>
      <w:r w:rsidRPr="006004F5">
        <w:rPr>
          <w:rFonts w:ascii="Arial" w:eastAsia="Calibri" w:hAnsi="Arial" w:cs="Arial"/>
          <w:sz w:val="22"/>
          <w:szCs w:val="22"/>
          <w:lang w:val="en-US" w:eastAsia="en-US"/>
        </w:rPr>
        <w:t xml:space="preserve"> 164.” – </w:t>
      </w:r>
      <w:proofErr w:type="spellStart"/>
      <w:r w:rsidRPr="006004F5">
        <w:rPr>
          <w:rFonts w:ascii="Arial" w:eastAsia="Calibri" w:hAnsi="Arial" w:cs="Arial"/>
          <w:sz w:val="22"/>
          <w:szCs w:val="22"/>
          <w:lang w:val="en-US" w:eastAsia="en-US"/>
        </w:rPr>
        <w:t>brišu</w:t>
      </w:r>
      <w:proofErr w:type="spellEnd"/>
      <w:r w:rsidRPr="006004F5">
        <w:rPr>
          <w:rFonts w:ascii="Arial" w:eastAsia="Calibri" w:hAnsi="Arial" w:cs="Arial"/>
          <w:sz w:val="22"/>
          <w:szCs w:val="22"/>
          <w:lang w:val="en-US" w:eastAsia="en-US"/>
        </w:rPr>
        <w:t xml:space="preserve"> se.</w:t>
      </w:r>
    </w:p>
    <w:p w14:paraId="0D82339B"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57028365"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roofErr w:type="spellStart"/>
      <w:r w:rsidRPr="006004F5">
        <w:rPr>
          <w:rFonts w:ascii="Arial" w:eastAsia="Calibri" w:hAnsi="Arial" w:cs="Arial"/>
          <w:sz w:val="22"/>
          <w:szCs w:val="22"/>
          <w:lang w:val="en-US" w:eastAsia="en-US"/>
        </w:rPr>
        <w:t>Iza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stavka</w:t>
      </w:r>
      <w:proofErr w:type="spellEnd"/>
      <w:r w:rsidRPr="006004F5">
        <w:rPr>
          <w:rFonts w:ascii="Arial" w:eastAsia="Calibri" w:hAnsi="Arial" w:cs="Arial"/>
          <w:sz w:val="22"/>
          <w:szCs w:val="22"/>
          <w:lang w:val="en-US" w:eastAsia="en-US"/>
        </w:rPr>
        <w:t xml:space="preserve"> 1. </w:t>
      </w:r>
      <w:proofErr w:type="spellStart"/>
      <w:r w:rsidRPr="006004F5">
        <w:rPr>
          <w:rFonts w:ascii="Arial" w:eastAsia="Calibri" w:hAnsi="Arial" w:cs="Arial"/>
          <w:sz w:val="22"/>
          <w:szCs w:val="22"/>
          <w:lang w:val="en-US" w:eastAsia="en-US"/>
        </w:rPr>
        <w:t>članka</w:t>
      </w:r>
      <w:proofErr w:type="spellEnd"/>
      <w:r w:rsidRPr="006004F5">
        <w:rPr>
          <w:rFonts w:ascii="Arial" w:eastAsia="Calibri" w:hAnsi="Arial" w:cs="Arial"/>
          <w:sz w:val="22"/>
          <w:szCs w:val="22"/>
          <w:lang w:val="en-US" w:eastAsia="en-US"/>
        </w:rPr>
        <w:t xml:space="preserve"> 165.dodaje se </w:t>
      </w:r>
      <w:proofErr w:type="spellStart"/>
      <w:r w:rsidRPr="006004F5">
        <w:rPr>
          <w:rFonts w:ascii="Arial" w:eastAsia="Calibri" w:hAnsi="Arial" w:cs="Arial"/>
          <w:sz w:val="22"/>
          <w:szCs w:val="22"/>
          <w:lang w:val="en-US" w:eastAsia="en-US"/>
        </w:rPr>
        <w:t>novi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stavak</w:t>
      </w:r>
      <w:proofErr w:type="spellEnd"/>
      <w:r w:rsidRPr="006004F5">
        <w:rPr>
          <w:rFonts w:ascii="Arial" w:eastAsia="Calibri" w:hAnsi="Arial" w:cs="Arial"/>
          <w:sz w:val="22"/>
          <w:szCs w:val="22"/>
          <w:lang w:val="en-US" w:eastAsia="en-US"/>
        </w:rPr>
        <w:t xml:space="preserve"> 2. </w:t>
      </w:r>
      <w:proofErr w:type="spellStart"/>
      <w:r w:rsidRPr="006004F5">
        <w:rPr>
          <w:rFonts w:ascii="Arial" w:eastAsia="Calibri" w:hAnsi="Arial" w:cs="Arial"/>
          <w:sz w:val="22"/>
          <w:szCs w:val="22"/>
          <w:lang w:val="en-US" w:eastAsia="en-US"/>
        </w:rPr>
        <w:t>koji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glasi</w:t>
      </w:r>
      <w:proofErr w:type="spellEnd"/>
      <w:r w:rsidRPr="006004F5">
        <w:rPr>
          <w:rFonts w:ascii="Arial" w:eastAsia="Calibri" w:hAnsi="Arial" w:cs="Arial"/>
          <w:sz w:val="22"/>
          <w:szCs w:val="22"/>
          <w:lang w:val="en-US" w:eastAsia="en-US"/>
        </w:rPr>
        <w:t>:</w:t>
      </w:r>
    </w:p>
    <w:p w14:paraId="16779B7A"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5944C60"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w:t>
      </w:r>
      <w:proofErr w:type="spellStart"/>
      <w:r w:rsidRPr="006004F5">
        <w:rPr>
          <w:rFonts w:ascii="Arial" w:eastAsia="Calibri" w:hAnsi="Arial" w:cs="Arial"/>
          <w:sz w:val="22"/>
          <w:szCs w:val="22"/>
          <w:lang w:val="en-US" w:eastAsia="en-US"/>
        </w:rPr>
        <w:t>Prometovanje</w:t>
      </w:r>
      <w:proofErr w:type="spellEnd"/>
      <w:r w:rsidRPr="006004F5">
        <w:rPr>
          <w:rFonts w:ascii="Arial" w:eastAsia="Calibri" w:hAnsi="Arial" w:cs="Arial"/>
          <w:sz w:val="22"/>
          <w:szCs w:val="22"/>
          <w:lang w:val="en-US" w:eastAsia="en-US"/>
        </w:rPr>
        <w:t xml:space="preserve"> iz </w:t>
      </w:r>
      <w:proofErr w:type="spellStart"/>
      <w:r w:rsidRPr="006004F5">
        <w:rPr>
          <w:rFonts w:ascii="Arial" w:eastAsia="Calibri" w:hAnsi="Arial" w:cs="Arial"/>
          <w:sz w:val="22"/>
          <w:szCs w:val="22"/>
          <w:lang w:val="en-US" w:eastAsia="en-US"/>
        </w:rPr>
        <w:t>članka</w:t>
      </w:r>
      <w:proofErr w:type="spellEnd"/>
      <w:r w:rsidRPr="006004F5">
        <w:rPr>
          <w:rFonts w:ascii="Arial" w:eastAsia="Calibri" w:hAnsi="Arial" w:cs="Arial"/>
          <w:sz w:val="22"/>
          <w:szCs w:val="22"/>
          <w:lang w:val="en-US" w:eastAsia="en-US"/>
        </w:rPr>
        <w:t xml:space="preserve"> 164. </w:t>
      </w:r>
      <w:proofErr w:type="spellStart"/>
      <w:r w:rsidRPr="006004F5">
        <w:rPr>
          <w:rFonts w:ascii="Arial" w:eastAsia="Calibri" w:hAnsi="Arial" w:cs="Arial"/>
          <w:sz w:val="22"/>
          <w:szCs w:val="22"/>
          <w:lang w:val="en-US" w:eastAsia="en-US"/>
        </w:rPr>
        <w:t>odobrit</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će</w:t>
      </w:r>
      <w:proofErr w:type="spellEnd"/>
      <w:r w:rsidRPr="006004F5">
        <w:rPr>
          <w:rFonts w:ascii="Arial" w:eastAsia="Calibri" w:hAnsi="Arial" w:cs="Arial"/>
          <w:sz w:val="22"/>
          <w:szCs w:val="22"/>
          <w:lang w:val="en-US" w:eastAsia="en-US"/>
        </w:rPr>
        <w:t xml:space="preserve"> se </w:t>
      </w:r>
      <w:proofErr w:type="spellStart"/>
      <w:r w:rsidRPr="006004F5">
        <w:rPr>
          <w:rFonts w:ascii="Arial" w:eastAsia="Calibri" w:hAnsi="Arial" w:cs="Arial"/>
          <w:sz w:val="22"/>
          <w:szCs w:val="22"/>
          <w:lang w:val="en-US" w:eastAsia="en-US"/>
        </w:rPr>
        <w:t>motornim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vozilima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radnim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strojevima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traktorima</w:t>
      </w:r>
      <w:proofErr w:type="spellEnd"/>
      <w:r w:rsidRPr="006004F5">
        <w:rPr>
          <w:rFonts w:ascii="Arial" w:eastAsia="Calibri" w:hAnsi="Arial" w:cs="Arial"/>
          <w:sz w:val="22"/>
          <w:szCs w:val="22"/>
          <w:lang w:val="en-US" w:eastAsia="en-US"/>
        </w:rPr>
        <w:t xml:space="preserve"> u </w:t>
      </w:r>
      <w:proofErr w:type="spellStart"/>
      <w:r w:rsidRPr="006004F5">
        <w:rPr>
          <w:rFonts w:ascii="Arial" w:eastAsia="Calibri" w:hAnsi="Arial" w:cs="Arial"/>
          <w:sz w:val="22"/>
          <w:szCs w:val="22"/>
          <w:lang w:val="en-US" w:eastAsia="en-US"/>
        </w:rPr>
        <w:t>Povijesnoj</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jezgri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Grada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samo</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na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ulicama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Sv</w:t>
      </w:r>
      <w:proofErr w:type="spellEnd"/>
      <w:r w:rsidRPr="006004F5">
        <w:rPr>
          <w:rFonts w:ascii="Arial" w:eastAsia="Calibri" w:hAnsi="Arial" w:cs="Arial"/>
          <w:sz w:val="22"/>
          <w:szCs w:val="22"/>
          <w:lang w:val="en-US" w:eastAsia="en-US"/>
        </w:rPr>
        <w:t xml:space="preserve">. Dominik, </w:t>
      </w:r>
      <w:proofErr w:type="spellStart"/>
      <w:r w:rsidRPr="006004F5">
        <w:rPr>
          <w:rFonts w:ascii="Arial" w:eastAsia="Calibri" w:hAnsi="Arial" w:cs="Arial"/>
          <w:sz w:val="22"/>
          <w:szCs w:val="22"/>
          <w:lang w:val="en-US" w:eastAsia="en-US"/>
        </w:rPr>
        <w:t>Pred</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Dvorom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Placa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Poljana</w:t>
      </w:r>
      <w:proofErr w:type="spellEnd"/>
      <w:r w:rsidRPr="006004F5">
        <w:rPr>
          <w:rFonts w:ascii="Arial" w:eastAsia="Calibri" w:hAnsi="Arial" w:cs="Arial"/>
          <w:sz w:val="22"/>
          <w:szCs w:val="22"/>
          <w:lang w:val="en-US" w:eastAsia="en-US"/>
        </w:rPr>
        <w:t xml:space="preserve"> Marina </w:t>
      </w:r>
      <w:proofErr w:type="spellStart"/>
      <w:r w:rsidRPr="006004F5">
        <w:rPr>
          <w:rFonts w:ascii="Arial" w:eastAsia="Calibri" w:hAnsi="Arial" w:cs="Arial"/>
          <w:sz w:val="22"/>
          <w:szCs w:val="22"/>
          <w:lang w:val="en-US" w:eastAsia="en-US"/>
        </w:rPr>
        <w:t>Držića</w:t>
      </w:r>
      <w:proofErr w:type="spellEnd"/>
      <w:r w:rsidRPr="006004F5">
        <w:rPr>
          <w:rFonts w:ascii="Arial" w:eastAsia="Calibri" w:hAnsi="Arial" w:cs="Arial"/>
          <w:sz w:val="22"/>
          <w:szCs w:val="22"/>
          <w:lang w:val="en-US" w:eastAsia="en-US"/>
        </w:rPr>
        <w:t>:</w:t>
      </w:r>
    </w:p>
    <w:p w14:paraId="2542A311"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87692C1"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      u </w:t>
      </w:r>
      <w:proofErr w:type="spellStart"/>
      <w:r w:rsidRPr="006004F5">
        <w:rPr>
          <w:rFonts w:ascii="Arial" w:eastAsia="Calibri" w:hAnsi="Arial" w:cs="Arial"/>
          <w:sz w:val="22"/>
          <w:szCs w:val="22"/>
          <w:lang w:val="en-US" w:eastAsia="en-US"/>
        </w:rPr>
        <w:t>vremenu</w:t>
      </w:r>
      <w:proofErr w:type="spellEnd"/>
      <w:r w:rsidRPr="006004F5">
        <w:rPr>
          <w:rFonts w:ascii="Arial" w:eastAsia="Calibri" w:hAnsi="Arial" w:cs="Arial"/>
          <w:sz w:val="22"/>
          <w:szCs w:val="22"/>
          <w:lang w:val="en-US" w:eastAsia="en-US"/>
        </w:rPr>
        <w:t xml:space="preserve"> od 5:00 do 7:30 sati: </w:t>
      </w:r>
      <w:proofErr w:type="spellStart"/>
      <w:r w:rsidRPr="006004F5">
        <w:rPr>
          <w:rFonts w:ascii="Arial" w:eastAsia="Calibri" w:hAnsi="Arial" w:cs="Arial"/>
          <w:sz w:val="22"/>
          <w:szCs w:val="22"/>
          <w:lang w:val="en-US" w:eastAsia="en-US"/>
        </w:rPr>
        <w:t>ponedjeljkom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srijedom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petkom</w:t>
      </w:r>
      <w:proofErr w:type="spellEnd"/>
    </w:p>
    <w:p w14:paraId="47E8A5D8"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      u </w:t>
      </w:r>
      <w:proofErr w:type="spellStart"/>
      <w:r w:rsidRPr="006004F5">
        <w:rPr>
          <w:rFonts w:ascii="Arial" w:eastAsia="Calibri" w:hAnsi="Arial" w:cs="Arial"/>
          <w:sz w:val="22"/>
          <w:szCs w:val="22"/>
          <w:lang w:val="en-US" w:eastAsia="en-US"/>
        </w:rPr>
        <w:t>vremenu</w:t>
      </w:r>
      <w:proofErr w:type="spellEnd"/>
      <w:r w:rsidRPr="006004F5">
        <w:rPr>
          <w:rFonts w:ascii="Arial" w:eastAsia="Calibri" w:hAnsi="Arial" w:cs="Arial"/>
          <w:sz w:val="22"/>
          <w:szCs w:val="22"/>
          <w:lang w:val="en-US" w:eastAsia="en-US"/>
        </w:rPr>
        <w:t xml:space="preserve"> od 5:00 do 7:00 sati: </w:t>
      </w:r>
      <w:proofErr w:type="spellStart"/>
      <w:r w:rsidRPr="006004F5">
        <w:rPr>
          <w:rFonts w:ascii="Arial" w:eastAsia="Calibri" w:hAnsi="Arial" w:cs="Arial"/>
          <w:sz w:val="22"/>
          <w:szCs w:val="22"/>
          <w:lang w:val="en-US" w:eastAsia="en-US"/>
        </w:rPr>
        <w:t>utorkom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četvrtkom</w:t>
      </w:r>
      <w:proofErr w:type="spellEnd"/>
      <w:r w:rsidRPr="006004F5">
        <w:rPr>
          <w:rFonts w:ascii="Arial" w:eastAsia="Calibri" w:hAnsi="Arial" w:cs="Arial"/>
          <w:sz w:val="22"/>
          <w:szCs w:val="22"/>
          <w:lang w:val="en-US" w:eastAsia="en-US"/>
        </w:rPr>
        <w:t>”.</w:t>
      </w:r>
    </w:p>
    <w:p w14:paraId="432F1DFE"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19E80E7"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roofErr w:type="spellStart"/>
      <w:r w:rsidRPr="006004F5">
        <w:rPr>
          <w:rFonts w:ascii="Arial" w:eastAsia="Calibri" w:hAnsi="Arial" w:cs="Arial"/>
          <w:sz w:val="22"/>
          <w:szCs w:val="22"/>
          <w:lang w:val="en-US" w:eastAsia="en-US"/>
        </w:rPr>
        <w:t>Dosadašnji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stavci</w:t>
      </w:r>
      <w:proofErr w:type="spellEnd"/>
      <w:r w:rsidRPr="006004F5">
        <w:rPr>
          <w:rFonts w:ascii="Arial" w:eastAsia="Calibri" w:hAnsi="Arial" w:cs="Arial"/>
          <w:sz w:val="22"/>
          <w:szCs w:val="22"/>
          <w:lang w:val="en-US" w:eastAsia="en-US"/>
        </w:rPr>
        <w:t xml:space="preserve"> 2., 3., 4., 5., 6., 7.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8. </w:t>
      </w:r>
      <w:proofErr w:type="spellStart"/>
      <w:r w:rsidRPr="006004F5">
        <w:rPr>
          <w:rFonts w:ascii="Arial" w:eastAsia="Calibri" w:hAnsi="Arial" w:cs="Arial"/>
          <w:sz w:val="22"/>
          <w:szCs w:val="22"/>
          <w:lang w:val="en-US" w:eastAsia="en-US"/>
        </w:rPr>
        <w:t>postaju</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stavci</w:t>
      </w:r>
      <w:proofErr w:type="spellEnd"/>
      <w:r w:rsidRPr="006004F5">
        <w:rPr>
          <w:rFonts w:ascii="Arial" w:eastAsia="Calibri" w:hAnsi="Arial" w:cs="Arial"/>
          <w:sz w:val="22"/>
          <w:szCs w:val="22"/>
          <w:lang w:val="en-US" w:eastAsia="en-US"/>
        </w:rPr>
        <w:t xml:space="preserve"> 3., 4., 5., 6., 7., 8.,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9.</w:t>
      </w:r>
    </w:p>
    <w:p w14:paraId="38C3D969"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4C787387"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43F4D3F1" w14:textId="77777777" w:rsidR="006004F5" w:rsidRPr="006004F5" w:rsidRDefault="006004F5" w:rsidP="006004F5">
      <w:pPr>
        <w:suppressAutoHyphens/>
        <w:autoSpaceDN w:val="0"/>
        <w:jc w:val="center"/>
        <w:textAlignment w:val="baseline"/>
        <w:rPr>
          <w:rFonts w:ascii="Arial" w:eastAsia="Calibri" w:hAnsi="Arial" w:cs="Arial"/>
          <w:bCs/>
          <w:sz w:val="22"/>
          <w:szCs w:val="22"/>
          <w:lang w:val="en-US" w:eastAsia="en-US"/>
        </w:rPr>
      </w:pPr>
      <w:proofErr w:type="spellStart"/>
      <w:r w:rsidRPr="006004F5">
        <w:rPr>
          <w:rFonts w:ascii="Arial" w:eastAsia="Calibri" w:hAnsi="Arial" w:cs="Arial"/>
          <w:bCs/>
          <w:sz w:val="22"/>
          <w:szCs w:val="22"/>
          <w:lang w:val="en-US" w:eastAsia="en-US"/>
        </w:rPr>
        <w:t>Članak</w:t>
      </w:r>
      <w:proofErr w:type="spellEnd"/>
      <w:r w:rsidRPr="006004F5">
        <w:rPr>
          <w:rFonts w:ascii="Arial" w:eastAsia="Calibri" w:hAnsi="Arial" w:cs="Arial"/>
          <w:bCs/>
          <w:sz w:val="22"/>
          <w:szCs w:val="22"/>
          <w:lang w:val="en-US" w:eastAsia="en-US"/>
        </w:rPr>
        <w:t xml:space="preserve"> 3.</w:t>
      </w:r>
    </w:p>
    <w:p w14:paraId="22738C7C"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45E132E9"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U </w:t>
      </w:r>
      <w:proofErr w:type="spellStart"/>
      <w:r w:rsidRPr="006004F5">
        <w:rPr>
          <w:rFonts w:ascii="Arial" w:eastAsia="Calibri" w:hAnsi="Arial" w:cs="Arial"/>
          <w:sz w:val="22"/>
          <w:szCs w:val="22"/>
          <w:lang w:val="en-US" w:eastAsia="en-US"/>
        </w:rPr>
        <w:t>stavku</w:t>
      </w:r>
      <w:proofErr w:type="spellEnd"/>
      <w:r w:rsidRPr="006004F5">
        <w:rPr>
          <w:rFonts w:ascii="Arial" w:eastAsia="Calibri" w:hAnsi="Arial" w:cs="Arial"/>
          <w:sz w:val="22"/>
          <w:szCs w:val="22"/>
          <w:lang w:val="en-US" w:eastAsia="en-US"/>
        </w:rPr>
        <w:t xml:space="preserve"> 5. </w:t>
      </w:r>
      <w:proofErr w:type="spellStart"/>
      <w:r w:rsidRPr="006004F5">
        <w:rPr>
          <w:rFonts w:ascii="Arial" w:eastAsia="Calibri" w:hAnsi="Arial" w:cs="Arial"/>
          <w:sz w:val="22"/>
          <w:szCs w:val="22"/>
          <w:lang w:val="en-US" w:eastAsia="en-US"/>
        </w:rPr>
        <w:t>članka</w:t>
      </w:r>
      <w:proofErr w:type="spellEnd"/>
      <w:r w:rsidRPr="006004F5">
        <w:rPr>
          <w:rFonts w:ascii="Arial" w:eastAsia="Calibri" w:hAnsi="Arial" w:cs="Arial"/>
          <w:sz w:val="22"/>
          <w:szCs w:val="22"/>
          <w:lang w:val="en-US" w:eastAsia="en-US"/>
        </w:rPr>
        <w:t xml:space="preserve"> 171. </w:t>
      </w:r>
      <w:proofErr w:type="spellStart"/>
      <w:r w:rsidRPr="006004F5">
        <w:rPr>
          <w:rFonts w:ascii="Arial" w:eastAsia="Calibri" w:hAnsi="Arial" w:cs="Arial"/>
          <w:sz w:val="22"/>
          <w:szCs w:val="22"/>
          <w:lang w:val="en-US" w:eastAsia="en-US"/>
        </w:rPr>
        <w:t>Odluke</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iza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riječi</w:t>
      </w:r>
      <w:proofErr w:type="spellEnd"/>
      <w:r w:rsidRPr="006004F5">
        <w:rPr>
          <w:rFonts w:ascii="Arial" w:eastAsia="Calibri" w:hAnsi="Arial" w:cs="Arial"/>
          <w:sz w:val="22"/>
          <w:szCs w:val="22"/>
          <w:lang w:val="en-US" w:eastAsia="en-US"/>
        </w:rPr>
        <w:t>: “</w:t>
      </w:r>
      <w:proofErr w:type="spellStart"/>
      <w:r w:rsidRPr="006004F5">
        <w:rPr>
          <w:rFonts w:ascii="Arial" w:eastAsia="Calibri" w:hAnsi="Arial" w:cs="Arial"/>
          <w:sz w:val="22"/>
          <w:szCs w:val="22"/>
          <w:lang w:val="en-US" w:eastAsia="en-US"/>
        </w:rPr>
        <w:t>elekrovučnih</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dodaju</w:t>
      </w:r>
      <w:proofErr w:type="spellEnd"/>
      <w:r w:rsidRPr="006004F5">
        <w:rPr>
          <w:rFonts w:ascii="Arial" w:eastAsia="Calibri" w:hAnsi="Arial" w:cs="Arial"/>
          <w:sz w:val="22"/>
          <w:szCs w:val="22"/>
          <w:lang w:val="en-US" w:eastAsia="en-US"/>
        </w:rPr>
        <w:t xml:space="preserve"> se </w:t>
      </w:r>
      <w:proofErr w:type="spellStart"/>
      <w:r w:rsidRPr="006004F5">
        <w:rPr>
          <w:rFonts w:ascii="Arial" w:eastAsia="Calibri" w:hAnsi="Arial" w:cs="Arial"/>
          <w:sz w:val="22"/>
          <w:szCs w:val="22"/>
          <w:lang w:val="en-US" w:eastAsia="en-US"/>
        </w:rPr>
        <w:t>znak</w:t>
      </w:r>
      <w:proofErr w:type="spellEnd"/>
      <w:r w:rsidRPr="006004F5">
        <w:rPr>
          <w:rFonts w:ascii="Arial" w:eastAsia="Calibri" w:hAnsi="Arial" w:cs="Arial"/>
          <w:sz w:val="22"/>
          <w:szCs w:val="22"/>
          <w:lang w:val="en-US" w:eastAsia="en-US"/>
        </w:rPr>
        <w:t xml:space="preserve">: </w:t>
      </w:r>
      <w:proofErr w:type="gramStart"/>
      <w:r w:rsidRPr="006004F5">
        <w:rPr>
          <w:rFonts w:ascii="Arial" w:eastAsia="Calibri" w:hAnsi="Arial" w:cs="Arial"/>
          <w:sz w:val="22"/>
          <w:szCs w:val="22"/>
          <w:lang w:val="en-US" w:eastAsia="en-US"/>
        </w:rPr>
        <w:t>“ ,</w:t>
      </w:r>
      <w:proofErr w:type="gramEnd"/>
      <w:r w:rsidRPr="006004F5">
        <w:rPr>
          <w:rFonts w:ascii="Arial" w:eastAsia="Calibri" w:hAnsi="Arial" w:cs="Arial"/>
          <w:sz w:val="22"/>
          <w:szCs w:val="22"/>
          <w:lang w:val="en-US" w:eastAsia="en-US"/>
        </w:rPr>
        <w:t xml:space="preserve"> “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riječi</w:t>
      </w:r>
      <w:proofErr w:type="spellEnd"/>
      <w:r w:rsidRPr="006004F5">
        <w:rPr>
          <w:rFonts w:ascii="Arial" w:eastAsia="Calibri" w:hAnsi="Arial" w:cs="Arial"/>
          <w:sz w:val="22"/>
          <w:szCs w:val="22"/>
          <w:lang w:val="en-US" w:eastAsia="en-US"/>
        </w:rPr>
        <w:t xml:space="preserve">:                “ </w:t>
      </w:r>
      <w:proofErr w:type="spellStart"/>
      <w:r w:rsidRPr="006004F5">
        <w:rPr>
          <w:rFonts w:ascii="Arial" w:eastAsia="Calibri" w:hAnsi="Arial" w:cs="Arial"/>
          <w:sz w:val="22"/>
          <w:szCs w:val="22"/>
          <w:lang w:val="en-US" w:eastAsia="en-US"/>
        </w:rPr>
        <w:t>motornih</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i</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drugih</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vozila</w:t>
      </w:r>
      <w:proofErr w:type="spellEnd"/>
      <w:r w:rsidRPr="006004F5">
        <w:rPr>
          <w:rFonts w:ascii="Arial" w:eastAsia="Calibri" w:hAnsi="Arial" w:cs="Arial"/>
          <w:sz w:val="22"/>
          <w:szCs w:val="22"/>
          <w:lang w:val="en-US" w:eastAsia="en-US"/>
        </w:rPr>
        <w:t xml:space="preserve">”, a </w:t>
      </w:r>
      <w:proofErr w:type="spellStart"/>
      <w:r w:rsidRPr="006004F5">
        <w:rPr>
          <w:rFonts w:ascii="Arial" w:eastAsia="Calibri" w:hAnsi="Arial" w:cs="Arial"/>
          <w:sz w:val="22"/>
          <w:szCs w:val="22"/>
          <w:lang w:val="en-US" w:eastAsia="en-US"/>
        </w:rPr>
        <w:t>riječi</w:t>
      </w:r>
      <w:proofErr w:type="spellEnd"/>
      <w:r w:rsidRPr="006004F5">
        <w:rPr>
          <w:rFonts w:ascii="Arial" w:eastAsia="Calibri" w:hAnsi="Arial" w:cs="Arial"/>
          <w:sz w:val="22"/>
          <w:szCs w:val="22"/>
          <w:lang w:val="en-US" w:eastAsia="en-US"/>
        </w:rPr>
        <w:t>: “</w:t>
      </w:r>
      <w:proofErr w:type="spellStart"/>
      <w:r w:rsidRPr="006004F5">
        <w:rPr>
          <w:rFonts w:ascii="Arial" w:eastAsia="Calibri" w:hAnsi="Arial" w:cs="Arial"/>
          <w:sz w:val="22"/>
          <w:szCs w:val="22"/>
          <w:lang w:val="en-US" w:eastAsia="en-US"/>
        </w:rPr>
        <w:t>prijevoznih</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sredstava</w:t>
      </w:r>
      <w:proofErr w:type="spellEnd"/>
      <w:r w:rsidRPr="006004F5">
        <w:rPr>
          <w:rFonts w:ascii="Arial" w:eastAsia="Calibri" w:hAnsi="Arial" w:cs="Arial"/>
          <w:sz w:val="22"/>
          <w:szCs w:val="22"/>
          <w:lang w:val="en-US" w:eastAsia="en-US"/>
        </w:rPr>
        <w:t xml:space="preserve">” – </w:t>
      </w:r>
      <w:proofErr w:type="spellStart"/>
      <w:r w:rsidRPr="006004F5">
        <w:rPr>
          <w:rFonts w:ascii="Arial" w:eastAsia="Calibri" w:hAnsi="Arial" w:cs="Arial"/>
          <w:sz w:val="22"/>
          <w:szCs w:val="22"/>
          <w:lang w:val="en-US" w:eastAsia="en-US"/>
        </w:rPr>
        <w:t>brišu</w:t>
      </w:r>
      <w:proofErr w:type="spellEnd"/>
      <w:r w:rsidRPr="006004F5">
        <w:rPr>
          <w:rFonts w:ascii="Arial" w:eastAsia="Calibri" w:hAnsi="Arial" w:cs="Arial"/>
          <w:sz w:val="22"/>
          <w:szCs w:val="22"/>
          <w:lang w:val="en-US" w:eastAsia="en-US"/>
        </w:rPr>
        <w:t xml:space="preserve"> se.</w:t>
      </w:r>
    </w:p>
    <w:p w14:paraId="6B6AE185"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6F4030F3"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CA2C91A" w14:textId="77777777" w:rsidR="006004F5" w:rsidRPr="006004F5" w:rsidRDefault="006004F5" w:rsidP="006004F5">
      <w:pPr>
        <w:suppressAutoHyphens/>
        <w:autoSpaceDN w:val="0"/>
        <w:jc w:val="center"/>
        <w:textAlignment w:val="baseline"/>
        <w:rPr>
          <w:rFonts w:ascii="Arial" w:eastAsia="Calibri" w:hAnsi="Arial" w:cs="Arial"/>
          <w:bCs/>
          <w:sz w:val="22"/>
          <w:szCs w:val="22"/>
          <w:lang w:val="en-US" w:eastAsia="en-US"/>
        </w:rPr>
      </w:pPr>
      <w:proofErr w:type="spellStart"/>
      <w:r w:rsidRPr="006004F5">
        <w:rPr>
          <w:rFonts w:ascii="Arial" w:eastAsia="Calibri" w:hAnsi="Arial" w:cs="Arial"/>
          <w:bCs/>
          <w:sz w:val="22"/>
          <w:szCs w:val="22"/>
          <w:lang w:val="en-US" w:eastAsia="en-US"/>
        </w:rPr>
        <w:t>Članak</w:t>
      </w:r>
      <w:proofErr w:type="spellEnd"/>
      <w:r w:rsidRPr="006004F5">
        <w:rPr>
          <w:rFonts w:ascii="Arial" w:eastAsia="Calibri" w:hAnsi="Arial" w:cs="Arial"/>
          <w:bCs/>
          <w:sz w:val="22"/>
          <w:szCs w:val="22"/>
          <w:lang w:val="en-US" w:eastAsia="en-US"/>
        </w:rPr>
        <w:t xml:space="preserve"> 4.</w:t>
      </w:r>
    </w:p>
    <w:p w14:paraId="5C09906F" w14:textId="77777777" w:rsidR="006004F5" w:rsidRPr="006004F5" w:rsidRDefault="006004F5" w:rsidP="006004F5">
      <w:pPr>
        <w:suppressAutoHyphens/>
        <w:autoSpaceDN w:val="0"/>
        <w:jc w:val="center"/>
        <w:textAlignment w:val="baseline"/>
        <w:rPr>
          <w:rFonts w:ascii="Arial" w:eastAsia="Calibri" w:hAnsi="Arial" w:cs="Arial"/>
          <w:b/>
          <w:sz w:val="22"/>
          <w:szCs w:val="22"/>
          <w:lang w:val="en-US" w:eastAsia="en-US"/>
        </w:rPr>
      </w:pPr>
    </w:p>
    <w:p w14:paraId="75F6CFAF"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r w:rsidRPr="006004F5">
        <w:rPr>
          <w:rFonts w:ascii="Arial" w:eastAsia="Calibri" w:hAnsi="Arial" w:cs="Arial"/>
          <w:sz w:val="22"/>
          <w:szCs w:val="22"/>
          <w:lang w:val="en-US" w:eastAsia="en-US"/>
        </w:rPr>
        <w:t xml:space="preserve">Ova </w:t>
      </w:r>
      <w:proofErr w:type="spellStart"/>
      <w:r w:rsidRPr="006004F5">
        <w:rPr>
          <w:rFonts w:ascii="Arial" w:eastAsia="Calibri" w:hAnsi="Arial" w:cs="Arial"/>
          <w:sz w:val="22"/>
          <w:szCs w:val="22"/>
          <w:lang w:val="en-US" w:eastAsia="en-US"/>
        </w:rPr>
        <w:t>odluka</w:t>
      </w:r>
      <w:proofErr w:type="spellEnd"/>
      <w:r w:rsidRPr="006004F5">
        <w:rPr>
          <w:rFonts w:ascii="Arial" w:eastAsia="Calibri" w:hAnsi="Arial" w:cs="Arial"/>
          <w:sz w:val="22"/>
          <w:szCs w:val="22"/>
          <w:lang w:val="en-US" w:eastAsia="en-US"/>
        </w:rPr>
        <w:t xml:space="preserve"> stupa </w:t>
      </w:r>
      <w:proofErr w:type="spellStart"/>
      <w:r w:rsidRPr="006004F5">
        <w:rPr>
          <w:rFonts w:ascii="Arial" w:eastAsia="Calibri" w:hAnsi="Arial" w:cs="Arial"/>
          <w:sz w:val="22"/>
          <w:szCs w:val="22"/>
          <w:lang w:val="en-US" w:eastAsia="en-US"/>
        </w:rPr>
        <w:t>na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snagu</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osmog</w:t>
      </w:r>
      <w:proofErr w:type="spellEnd"/>
      <w:r w:rsidRPr="006004F5">
        <w:rPr>
          <w:rFonts w:ascii="Arial" w:eastAsia="Calibri" w:hAnsi="Arial" w:cs="Arial"/>
          <w:sz w:val="22"/>
          <w:szCs w:val="22"/>
          <w:lang w:val="en-US" w:eastAsia="en-US"/>
        </w:rPr>
        <w:t xml:space="preserve"> (8) dana od dana </w:t>
      </w:r>
      <w:proofErr w:type="spellStart"/>
      <w:r w:rsidRPr="006004F5">
        <w:rPr>
          <w:rFonts w:ascii="Arial" w:eastAsia="Calibri" w:hAnsi="Arial" w:cs="Arial"/>
          <w:sz w:val="22"/>
          <w:szCs w:val="22"/>
          <w:lang w:val="en-US" w:eastAsia="en-US"/>
        </w:rPr>
        <w:t>objave</w:t>
      </w:r>
      <w:proofErr w:type="spellEnd"/>
      <w:r w:rsidRPr="006004F5">
        <w:rPr>
          <w:rFonts w:ascii="Arial" w:eastAsia="Calibri" w:hAnsi="Arial" w:cs="Arial"/>
          <w:sz w:val="22"/>
          <w:szCs w:val="22"/>
          <w:lang w:val="en-US" w:eastAsia="en-US"/>
        </w:rPr>
        <w:t xml:space="preserve"> u “</w:t>
      </w:r>
      <w:proofErr w:type="spellStart"/>
      <w:r w:rsidRPr="006004F5">
        <w:rPr>
          <w:rFonts w:ascii="Arial" w:eastAsia="Calibri" w:hAnsi="Arial" w:cs="Arial"/>
          <w:sz w:val="22"/>
          <w:szCs w:val="22"/>
          <w:lang w:val="en-US" w:eastAsia="en-US"/>
        </w:rPr>
        <w:t>Službenom</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glasniku</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Grada</w:t>
      </w:r>
      <w:proofErr w:type="spellEnd"/>
      <w:r w:rsidRPr="006004F5">
        <w:rPr>
          <w:rFonts w:ascii="Arial" w:eastAsia="Calibri" w:hAnsi="Arial" w:cs="Arial"/>
          <w:sz w:val="22"/>
          <w:szCs w:val="22"/>
          <w:lang w:val="en-US" w:eastAsia="en-US"/>
        </w:rPr>
        <w:t xml:space="preserve"> </w:t>
      </w:r>
      <w:proofErr w:type="spellStart"/>
      <w:r w:rsidRPr="006004F5">
        <w:rPr>
          <w:rFonts w:ascii="Arial" w:eastAsia="Calibri" w:hAnsi="Arial" w:cs="Arial"/>
          <w:sz w:val="22"/>
          <w:szCs w:val="22"/>
          <w:lang w:val="en-US" w:eastAsia="en-US"/>
        </w:rPr>
        <w:t>Dubrovnika</w:t>
      </w:r>
      <w:proofErr w:type="spellEnd"/>
      <w:r w:rsidRPr="006004F5">
        <w:rPr>
          <w:rFonts w:ascii="Arial" w:eastAsia="Calibri" w:hAnsi="Arial" w:cs="Arial"/>
          <w:sz w:val="22"/>
          <w:szCs w:val="22"/>
          <w:lang w:val="en-US" w:eastAsia="en-US"/>
        </w:rPr>
        <w:t>”.</w:t>
      </w:r>
    </w:p>
    <w:p w14:paraId="188A52DB" w14:textId="77777777" w:rsidR="006004F5" w:rsidRPr="006004F5" w:rsidRDefault="006004F5" w:rsidP="006004F5">
      <w:pPr>
        <w:suppressAutoHyphens/>
        <w:autoSpaceDN w:val="0"/>
        <w:textAlignment w:val="baseline"/>
        <w:rPr>
          <w:rFonts w:ascii="Arial" w:eastAsia="Calibri" w:hAnsi="Arial" w:cs="Arial"/>
          <w:sz w:val="22"/>
          <w:szCs w:val="22"/>
          <w:lang w:val="en-US" w:eastAsia="en-US"/>
        </w:rPr>
      </w:pPr>
    </w:p>
    <w:p w14:paraId="05EEC85F" w14:textId="77777777" w:rsidR="00DE22A3" w:rsidRDefault="00DE22A3" w:rsidP="008B7825">
      <w:pPr>
        <w:rPr>
          <w:rFonts w:ascii="Arial" w:hAnsi="Arial" w:cs="Arial"/>
          <w:sz w:val="22"/>
          <w:szCs w:val="22"/>
        </w:rPr>
      </w:pPr>
    </w:p>
    <w:p w14:paraId="3E1DA59D" w14:textId="77777777" w:rsidR="006004F5" w:rsidRDefault="006004F5" w:rsidP="006004F5">
      <w:pPr>
        <w:pStyle w:val="Tijeloteksta0"/>
        <w:ind w:left="0" w:firstLine="0"/>
        <w:jc w:val="both"/>
        <w:rPr>
          <w:rStyle w:val="Zadanifontodlomka"/>
          <w:rFonts w:ascii="Arial" w:hAnsi="Arial" w:cs="Arial"/>
          <w:sz w:val="22"/>
          <w:szCs w:val="22"/>
        </w:rPr>
      </w:pPr>
      <w:r>
        <w:rPr>
          <w:rStyle w:val="Zadanifontodlomka"/>
          <w:rFonts w:ascii="Arial" w:hAnsi="Arial" w:cs="Arial"/>
          <w:sz w:val="22"/>
          <w:szCs w:val="22"/>
        </w:rPr>
        <w:t>KLASA: 363-01/20-09/08</w:t>
      </w:r>
    </w:p>
    <w:p w14:paraId="126750E7" w14:textId="77777777" w:rsidR="006004F5" w:rsidRDefault="006004F5" w:rsidP="006004F5">
      <w:pPr>
        <w:pStyle w:val="Tijeloteksta0"/>
        <w:ind w:left="0" w:firstLine="0"/>
        <w:jc w:val="both"/>
        <w:rPr>
          <w:rStyle w:val="Zadanifontodlomka"/>
          <w:rFonts w:ascii="Arial" w:hAnsi="Arial" w:cs="Arial"/>
          <w:sz w:val="22"/>
          <w:szCs w:val="22"/>
        </w:rPr>
      </w:pPr>
      <w:r>
        <w:rPr>
          <w:rStyle w:val="Zadanifontodlomka"/>
          <w:rFonts w:ascii="Arial" w:hAnsi="Arial" w:cs="Arial"/>
          <w:sz w:val="22"/>
          <w:szCs w:val="22"/>
        </w:rPr>
        <w:t>URBROJ: 2117/01-09-21-25</w:t>
      </w:r>
    </w:p>
    <w:p w14:paraId="209771BB" w14:textId="77777777" w:rsidR="006004F5" w:rsidRDefault="006004F5" w:rsidP="006004F5">
      <w:pPr>
        <w:pStyle w:val="Tijeloteksta0"/>
        <w:ind w:left="0" w:firstLine="0"/>
        <w:jc w:val="both"/>
        <w:rPr>
          <w:rStyle w:val="Zadanifontodlomka"/>
          <w:rFonts w:ascii="Arial" w:hAnsi="Arial" w:cs="Arial"/>
          <w:sz w:val="22"/>
          <w:szCs w:val="22"/>
        </w:rPr>
      </w:pPr>
      <w:r>
        <w:rPr>
          <w:rStyle w:val="Zadanifontodlomka"/>
          <w:rFonts w:ascii="Arial" w:hAnsi="Arial" w:cs="Arial"/>
          <w:sz w:val="22"/>
          <w:szCs w:val="22"/>
        </w:rPr>
        <w:t>Dubrovnik, 30. kolovoza 2021.</w:t>
      </w:r>
    </w:p>
    <w:p w14:paraId="09AB9857" w14:textId="17000784" w:rsidR="00E04AD2" w:rsidRDefault="00E04AD2" w:rsidP="008B7825">
      <w:pPr>
        <w:rPr>
          <w:rFonts w:ascii="Arial" w:hAnsi="Arial" w:cs="Arial"/>
          <w:sz w:val="22"/>
          <w:szCs w:val="22"/>
        </w:rPr>
      </w:pPr>
    </w:p>
    <w:p w14:paraId="18113C78"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68497EF7"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6698AC7C"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772D187C" w14:textId="0A1DFA53" w:rsidR="00E04AD2" w:rsidRDefault="00E04AD2" w:rsidP="008B7825">
      <w:pPr>
        <w:rPr>
          <w:rFonts w:ascii="Arial" w:hAnsi="Arial" w:cs="Arial"/>
          <w:sz w:val="22"/>
          <w:szCs w:val="22"/>
        </w:rPr>
      </w:pPr>
    </w:p>
    <w:p w14:paraId="3B18FD7F" w14:textId="48C1C595" w:rsidR="00E04AD2" w:rsidRDefault="00E04AD2" w:rsidP="008B7825">
      <w:pPr>
        <w:rPr>
          <w:rFonts w:ascii="Arial" w:hAnsi="Arial" w:cs="Arial"/>
          <w:sz w:val="22"/>
          <w:szCs w:val="22"/>
        </w:rPr>
      </w:pPr>
    </w:p>
    <w:p w14:paraId="4CC5B3CE" w14:textId="578FB509" w:rsidR="00E04AD2" w:rsidRDefault="00E04AD2" w:rsidP="008B7825">
      <w:pPr>
        <w:rPr>
          <w:rFonts w:ascii="Arial" w:hAnsi="Arial" w:cs="Arial"/>
          <w:sz w:val="22"/>
          <w:szCs w:val="22"/>
        </w:rPr>
      </w:pPr>
    </w:p>
    <w:p w14:paraId="3F20F3E2" w14:textId="6E39083B" w:rsidR="00E04AD2" w:rsidRDefault="00E04AD2" w:rsidP="008B7825">
      <w:pPr>
        <w:rPr>
          <w:rFonts w:ascii="Arial" w:hAnsi="Arial" w:cs="Arial"/>
          <w:sz w:val="22"/>
          <w:szCs w:val="22"/>
        </w:rPr>
      </w:pPr>
    </w:p>
    <w:p w14:paraId="1CFDA530" w14:textId="5447FEEC" w:rsidR="00E04AD2" w:rsidRPr="006004F5" w:rsidRDefault="00E04AD2" w:rsidP="008B7825">
      <w:pPr>
        <w:rPr>
          <w:rFonts w:ascii="Arial" w:hAnsi="Arial" w:cs="Arial"/>
          <w:b/>
          <w:bCs/>
          <w:sz w:val="22"/>
          <w:szCs w:val="22"/>
        </w:rPr>
      </w:pPr>
      <w:r w:rsidRPr="006004F5">
        <w:rPr>
          <w:rFonts w:ascii="Arial" w:hAnsi="Arial" w:cs="Arial"/>
          <w:b/>
          <w:bCs/>
          <w:sz w:val="22"/>
          <w:szCs w:val="22"/>
        </w:rPr>
        <w:t>119</w:t>
      </w:r>
    </w:p>
    <w:p w14:paraId="690B7FAB" w14:textId="792DBE73" w:rsidR="00E04AD2" w:rsidRDefault="00E04AD2" w:rsidP="008B7825">
      <w:pPr>
        <w:rPr>
          <w:rFonts w:ascii="Arial" w:hAnsi="Arial" w:cs="Arial"/>
          <w:sz w:val="22"/>
          <w:szCs w:val="22"/>
        </w:rPr>
      </w:pPr>
    </w:p>
    <w:p w14:paraId="6AF0413A" w14:textId="3274D6B0" w:rsidR="00E04AD2" w:rsidRDefault="00E04AD2" w:rsidP="006004F5">
      <w:pPr>
        <w:rPr>
          <w:rFonts w:ascii="Arial" w:hAnsi="Arial" w:cs="Arial"/>
          <w:sz w:val="22"/>
          <w:szCs w:val="22"/>
        </w:rPr>
      </w:pPr>
    </w:p>
    <w:p w14:paraId="475CF00F" w14:textId="77777777" w:rsidR="005C5BF6" w:rsidRPr="006004F5" w:rsidRDefault="005C5BF6" w:rsidP="006004F5">
      <w:pPr>
        <w:rPr>
          <w:rFonts w:ascii="Arial" w:hAnsi="Arial" w:cs="Arial"/>
          <w:sz w:val="22"/>
          <w:szCs w:val="22"/>
        </w:rPr>
      </w:pPr>
    </w:p>
    <w:p w14:paraId="349FD82C" w14:textId="564C9E1E"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lastRenderedPageBreak/>
        <w:t>Na temelju čl. 6. Zakona o gospodarenju otpadom (</w:t>
      </w:r>
      <w:r w:rsidR="005C5BF6">
        <w:rPr>
          <w:rFonts w:ascii="Arial" w:eastAsiaTheme="minorHAnsi" w:hAnsi="Arial" w:cs="Arial"/>
          <w:sz w:val="22"/>
          <w:szCs w:val="22"/>
          <w:lang w:eastAsia="en-US"/>
        </w:rPr>
        <w:t>„Narodne novine“, broj</w:t>
      </w:r>
      <w:r w:rsidRPr="006004F5">
        <w:rPr>
          <w:rFonts w:ascii="Arial" w:eastAsiaTheme="minorHAnsi" w:hAnsi="Arial" w:cs="Arial"/>
          <w:sz w:val="22"/>
          <w:szCs w:val="22"/>
          <w:lang w:eastAsia="en-US"/>
        </w:rPr>
        <w:t xml:space="preserve"> 84/21), </w:t>
      </w:r>
      <w:r w:rsidRPr="005C5BF6">
        <w:rPr>
          <w:rFonts w:ascii="Arial" w:eastAsiaTheme="minorHAnsi" w:hAnsi="Arial" w:cs="Arial"/>
          <w:sz w:val="22"/>
          <w:szCs w:val="22"/>
          <w:lang w:eastAsia="en-US"/>
        </w:rPr>
        <w:t>Akcijskog plana smanjenja onečišćenja plastikom u gradu Dubrovniku za razdoblje 2021. – 2026.</w:t>
      </w:r>
      <w:r w:rsidRPr="006004F5">
        <w:rPr>
          <w:rFonts w:ascii="Arial" w:eastAsiaTheme="minorHAnsi" w:hAnsi="Arial" w:cs="Arial"/>
          <w:sz w:val="22"/>
          <w:szCs w:val="22"/>
          <w:lang w:eastAsia="en-US"/>
        </w:rPr>
        <w:t xml:space="preserve"> (KLASA: 910-01/21-01/10, URBROJ: 2117/01-01-21-01, Dubrovnik, 15. travnja 2021.), članka 35. Zakona o lokalnoj i područnoj (regionalnoj) samoupravi („Narodne novine“ broj </w:t>
      </w:r>
      <w:hyperlink r:id="rId5" w:tgtFrame="_blank" w:history="1">
        <w:r w:rsidRPr="006004F5">
          <w:rPr>
            <w:rFonts w:ascii="Arial" w:eastAsiaTheme="minorHAnsi" w:hAnsi="Arial" w:cs="Arial"/>
            <w:sz w:val="22"/>
            <w:szCs w:val="22"/>
            <w:lang w:val="en-US" w:eastAsia="en-US"/>
          </w:rPr>
          <w:t>33/01</w:t>
        </w:r>
      </w:hyperlink>
      <w:r w:rsidRPr="006004F5">
        <w:rPr>
          <w:rFonts w:ascii="Arial" w:eastAsiaTheme="minorHAnsi" w:hAnsi="Arial" w:cs="Arial"/>
          <w:sz w:val="22"/>
          <w:szCs w:val="22"/>
          <w:lang w:val="en-US" w:eastAsia="en-US"/>
        </w:rPr>
        <w:t xml:space="preserve">, </w:t>
      </w:r>
      <w:hyperlink r:id="rId6" w:tgtFrame="_blank" w:history="1">
        <w:r w:rsidRPr="006004F5">
          <w:rPr>
            <w:rFonts w:ascii="Arial" w:eastAsiaTheme="minorHAnsi" w:hAnsi="Arial" w:cs="Arial"/>
            <w:sz w:val="22"/>
            <w:szCs w:val="22"/>
            <w:lang w:val="en-US" w:eastAsia="en-US"/>
          </w:rPr>
          <w:t>60/01</w:t>
        </w:r>
      </w:hyperlink>
      <w:r w:rsidRPr="006004F5">
        <w:rPr>
          <w:rFonts w:ascii="Arial" w:eastAsiaTheme="minorHAnsi" w:hAnsi="Arial" w:cs="Arial"/>
          <w:sz w:val="22"/>
          <w:szCs w:val="22"/>
          <w:lang w:val="en-US" w:eastAsia="en-US"/>
        </w:rPr>
        <w:t xml:space="preserve">, </w:t>
      </w:r>
      <w:hyperlink r:id="rId7" w:tgtFrame="_blank" w:history="1">
        <w:r w:rsidRPr="006004F5">
          <w:rPr>
            <w:rFonts w:ascii="Arial" w:eastAsiaTheme="minorHAnsi" w:hAnsi="Arial" w:cs="Arial"/>
            <w:sz w:val="22"/>
            <w:szCs w:val="22"/>
            <w:lang w:val="en-US" w:eastAsia="en-US"/>
          </w:rPr>
          <w:t>129/05</w:t>
        </w:r>
      </w:hyperlink>
      <w:r w:rsidRPr="006004F5">
        <w:rPr>
          <w:rFonts w:ascii="Arial" w:eastAsiaTheme="minorHAnsi" w:hAnsi="Arial" w:cs="Arial"/>
          <w:sz w:val="22"/>
          <w:szCs w:val="22"/>
          <w:lang w:val="en-US" w:eastAsia="en-US"/>
        </w:rPr>
        <w:t xml:space="preserve">, </w:t>
      </w:r>
      <w:hyperlink r:id="rId8" w:tgtFrame="_blank" w:history="1">
        <w:r w:rsidRPr="006004F5">
          <w:rPr>
            <w:rFonts w:ascii="Arial" w:eastAsiaTheme="minorHAnsi" w:hAnsi="Arial" w:cs="Arial"/>
            <w:sz w:val="22"/>
            <w:szCs w:val="22"/>
            <w:lang w:val="en-US" w:eastAsia="en-US"/>
          </w:rPr>
          <w:t>109/07</w:t>
        </w:r>
      </w:hyperlink>
      <w:r w:rsidRPr="006004F5">
        <w:rPr>
          <w:rFonts w:ascii="Arial" w:eastAsiaTheme="minorHAnsi" w:hAnsi="Arial" w:cs="Arial"/>
          <w:sz w:val="22"/>
          <w:szCs w:val="22"/>
          <w:lang w:val="en-US" w:eastAsia="en-US"/>
        </w:rPr>
        <w:t xml:space="preserve">, </w:t>
      </w:r>
      <w:hyperlink r:id="rId9" w:tgtFrame="_blank" w:history="1">
        <w:r w:rsidRPr="006004F5">
          <w:rPr>
            <w:rFonts w:ascii="Arial" w:eastAsiaTheme="minorHAnsi" w:hAnsi="Arial" w:cs="Arial"/>
            <w:sz w:val="22"/>
            <w:szCs w:val="22"/>
            <w:lang w:val="en-US" w:eastAsia="en-US"/>
          </w:rPr>
          <w:t>125/08</w:t>
        </w:r>
      </w:hyperlink>
      <w:r w:rsidRPr="006004F5">
        <w:rPr>
          <w:rFonts w:ascii="Arial" w:eastAsiaTheme="minorHAnsi" w:hAnsi="Arial" w:cs="Arial"/>
          <w:sz w:val="22"/>
          <w:szCs w:val="22"/>
          <w:lang w:val="en-US" w:eastAsia="en-US"/>
        </w:rPr>
        <w:t xml:space="preserve">, </w:t>
      </w:r>
      <w:hyperlink r:id="rId10" w:tgtFrame="_blank" w:history="1">
        <w:r w:rsidRPr="006004F5">
          <w:rPr>
            <w:rFonts w:ascii="Arial" w:eastAsiaTheme="minorHAnsi" w:hAnsi="Arial" w:cs="Arial"/>
            <w:sz w:val="22"/>
            <w:szCs w:val="22"/>
            <w:lang w:val="en-US" w:eastAsia="en-US"/>
          </w:rPr>
          <w:t>36/09</w:t>
        </w:r>
      </w:hyperlink>
      <w:r w:rsidRPr="006004F5">
        <w:rPr>
          <w:rFonts w:ascii="Arial" w:eastAsiaTheme="minorHAnsi" w:hAnsi="Arial" w:cs="Arial"/>
          <w:sz w:val="22"/>
          <w:szCs w:val="22"/>
          <w:lang w:val="en-US" w:eastAsia="en-US"/>
        </w:rPr>
        <w:t xml:space="preserve">, </w:t>
      </w:r>
      <w:hyperlink r:id="rId11" w:tgtFrame="_blank" w:history="1">
        <w:r w:rsidRPr="006004F5">
          <w:rPr>
            <w:rFonts w:ascii="Arial" w:eastAsiaTheme="minorHAnsi" w:hAnsi="Arial" w:cs="Arial"/>
            <w:sz w:val="22"/>
            <w:szCs w:val="22"/>
            <w:lang w:val="en-US" w:eastAsia="en-US"/>
          </w:rPr>
          <w:t>36/09</w:t>
        </w:r>
      </w:hyperlink>
      <w:r w:rsidRPr="006004F5">
        <w:rPr>
          <w:rFonts w:ascii="Arial" w:eastAsiaTheme="minorHAnsi" w:hAnsi="Arial" w:cs="Arial"/>
          <w:sz w:val="22"/>
          <w:szCs w:val="22"/>
          <w:lang w:val="en-US" w:eastAsia="en-US"/>
        </w:rPr>
        <w:t>, </w:t>
      </w:r>
      <w:hyperlink r:id="rId12" w:tgtFrame="_blank" w:history="1">
        <w:r w:rsidRPr="006004F5">
          <w:rPr>
            <w:rFonts w:ascii="Arial" w:eastAsiaTheme="minorHAnsi" w:hAnsi="Arial" w:cs="Arial"/>
            <w:sz w:val="22"/>
            <w:szCs w:val="22"/>
            <w:lang w:val="en-US" w:eastAsia="en-US"/>
          </w:rPr>
          <w:t>150/11</w:t>
        </w:r>
      </w:hyperlink>
      <w:r w:rsidRPr="006004F5">
        <w:rPr>
          <w:rFonts w:ascii="Arial" w:eastAsiaTheme="minorHAnsi" w:hAnsi="Arial" w:cs="Arial"/>
          <w:sz w:val="22"/>
          <w:szCs w:val="22"/>
          <w:lang w:val="en-US" w:eastAsia="en-US"/>
        </w:rPr>
        <w:t xml:space="preserve">, </w:t>
      </w:r>
      <w:hyperlink r:id="rId13" w:tgtFrame="_blank" w:history="1">
        <w:r w:rsidRPr="006004F5">
          <w:rPr>
            <w:rFonts w:ascii="Arial" w:eastAsiaTheme="minorHAnsi" w:hAnsi="Arial" w:cs="Arial"/>
            <w:sz w:val="22"/>
            <w:szCs w:val="22"/>
            <w:lang w:val="en-US" w:eastAsia="en-US"/>
          </w:rPr>
          <w:t>144/12</w:t>
        </w:r>
      </w:hyperlink>
      <w:r w:rsidRPr="006004F5">
        <w:rPr>
          <w:rFonts w:ascii="Arial" w:eastAsiaTheme="minorHAnsi" w:hAnsi="Arial" w:cs="Arial"/>
          <w:sz w:val="22"/>
          <w:szCs w:val="22"/>
          <w:lang w:val="en-US" w:eastAsia="en-US"/>
        </w:rPr>
        <w:t xml:space="preserve">, </w:t>
      </w:r>
      <w:hyperlink r:id="rId14" w:tgtFrame="_blank" w:history="1">
        <w:r w:rsidRPr="006004F5">
          <w:rPr>
            <w:rFonts w:ascii="Arial" w:eastAsiaTheme="minorHAnsi" w:hAnsi="Arial" w:cs="Arial"/>
            <w:sz w:val="22"/>
            <w:szCs w:val="22"/>
            <w:lang w:val="en-US" w:eastAsia="en-US"/>
          </w:rPr>
          <w:t>19/13</w:t>
        </w:r>
      </w:hyperlink>
      <w:r w:rsidRPr="006004F5">
        <w:rPr>
          <w:rFonts w:ascii="Arial" w:eastAsiaTheme="minorHAnsi" w:hAnsi="Arial" w:cs="Arial"/>
          <w:sz w:val="22"/>
          <w:szCs w:val="22"/>
          <w:lang w:val="en-US" w:eastAsia="en-US"/>
        </w:rPr>
        <w:t xml:space="preserve">, </w:t>
      </w:r>
      <w:hyperlink r:id="rId15" w:tgtFrame="_blank" w:history="1">
        <w:r w:rsidRPr="006004F5">
          <w:rPr>
            <w:rFonts w:ascii="Arial" w:eastAsiaTheme="minorHAnsi" w:hAnsi="Arial" w:cs="Arial"/>
            <w:sz w:val="22"/>
            <w:szCs w:val="22"/>
            <w:lang w:val="en-US" w:eastAsia="en-US"/>
          </w:rPr>
          <w:t>137/15</w:t>
        </w:r>
      </w:hyperlink>
      <w:r w:rsidRPr="006004F5">
        <w:rPr>
          <w:rFonts w:ascii="Arial" w:eastAsiaTheme="minorHAnsi" w:hAnsi="Arial" w:cs="Arial"/>
          <w:sz w:val="22"/>
          <w:szCs w:val="22"/>
          <w:lang w:val="en-US" w:eastAsia="en-US"/>
        </w:rPr>
        <w:t xml:space="preserve">, </w:t>
      </w:r>
      <w:hyperlink r:id="rId16" w:tgtFrame="_blank" w:history="1">
        <w:r w:rsidRPr="006004F5">
          <w:rPr>
            <w:rFonts w:ascii="Arial" w:eastAsiaTheme="minorHAnsi" w:hAnsi="Arial" w:cs="Arial"/>
            <w:sz w:val="22"/>
            <w:szCs w:val="22"/>
            <w:lang w:val="en-US" w:eastAsia="en-US"/>
          </w:rPr>
          <w:t>123/17</w:t>
        </w:r>
      </w:hyperlink>
      <w:r w:rsidRPr="006004F5">
        <w:rPr>
          <w:rFonts w:ascii="Arial" w:eastAsiaTheme="minorHAnsi" w:hAnsi="Arial" w:cs="Arial"/>
          <w:sz w:val="22"/>
          <w:szCs w:val="22"/>
          <w:lang w:val="en-US" w:eastAsia="en-US"/>
        </w:rPr>
        <w:t>, </w:t>
      </w:r>
      <w:hyperlink r:id="rId17" w:tgtFrame="_blank" w:history="1">
        <w:r w:rsidRPr="006004F5">
          <w:rPr>
            <w:rFonts w:ascii="Arial" w:eastAsiaTheme="minorHAnsi" w:hAnsi="Arial" w:cs="Arial"/>
            <w:sz w:val="22"/>
            <w:szCs w:val="22"/>
            <w:lang w:val="en-US" w:eastAsia="en-US"/>
          </w:rPr>
          <w:t>98/19</w:t>
        </w:r>
      </w:hyperlink>
      <w:r w:rsidRPr="006004F5">
        <w:rPr>
          <w:rFonts w:ascii="Arial" w:eastAsiaTheme="minorHAnsi" w:hAnsi="Arial" w:cs="Arial"/>
          <w:sz w:val="22"/>
          <w:szCs w:val="22"/>
          <w:lang w:val="en-US" w:eastAsia="en-US"/>
        </w:rPr>
        <w:t xml:space="preserve">, </w:t>
      </w:r>
      <w:hyperlink r:id="rId18" w:tgtFrame="_blank" w:history="1">
        <w:r w:rsidRPr="006004F5">
          <w:rPr>
            <w:rFonts w:ascii="Arial" w:eastAsiaTheme="minorHAnsi" w:hAnsi="Arial" w:cs="Arial"/>
            <w:sz w:val="22"/>
            <w:szCs w:val="22"/>
            <w:lang w:val="en-US" w:eastAsia="en-US"/>
          </w:rPr>
          <w:t>144/20</w:t>
        </w:r>
      </w:hyperlink>
      <w:r w:rsidRPr="006004F5">
        <w:rPr>
          <w:rFonts w:ascii="Arial" w:eastAsiaTheme="minorHAnsi" w:hAnsi="Arial" w:cs="Arial"/>
          <w:sz w:val="22"/>
          <w:szCs w:val="22"/>
          <w:lang w:val="en-US" w:eastAsia="en-US"/>
        </w:rPr>
        <w:t>)</w:t>
      </w:r>
      <w:r w:rsidR="00EC20E6">
        <w:rPr>
          <w:rFonts w:ascii="Arial" w:eastAsiaTheme="minorHAnsi" w:hAnsi="Arial" w:cs="Arial"/>
          <w:sz w:val="22"/>
          <w:szCs w:val="22"/>
          <w:lang w:val="en-US" w:eastAsia="en-US"/>
        </w:rPr>
        <w:t xml:space="preserve"> </w:t>
      </w:r>
      <w:proofErr w:type="spellStart"/>
      <w:r w:rsidR="00EC20E6">
        <w:rPr>
          <w:rFonts w:ascii="Arial" w:eastAsiaTheme="minorHAnsi" w:hAnsi="Arial" w:cs="Arial"/>
          <w:sz w:val="22"/>
          <w:szCs w:val="22"/>
          <w:lang w:val="en-US" w:eastAsia="en-US"/>
        </w:rPr>
        <w:t>i</w:t>
      </w:r>
      <w:proofErr w:type="spellEnd"/>
      <w:r w:rsidRPr="006004F5">
        <w:rPr>
          <w:rFonts w:ascii="Arial" w:eastAsiaTheme="minorHAnsi" w:hAnsi="Arial" w:cs="Arial"/>
          <w:sz w:val="22"/>
          <w:szCs w:val="22"/>
          <w:lang w:val="en-US" w:eastAsia="en-US"/>
        </w:rPr>
        <w:t xml:space="preserve"> </w:t>
      </w:r>
      <w:r w:rsidRPr="006004F5">
        <w:rPr>
          <w:rFonts w:ascii="Arial" w:eastAsiaTheme="minorHAnsi" w:hAnsi="Arial" w:cs="Arial"/>
          <w:sz w:val="22"/>
          <w:szCs w:val="22"/>
          <w:lang w:eastAsia="en-US"/>
        </w:rPr>
        <w:t xml:space="preserve">članka 39. Statuta Grada Dubrovnika („Službeni glasnik Grada Dubrovnika“ broj 2/21), Gradsko vijeće Grada Dubrovnika na </w:t>
      </w:r>
      <w:r w:rsidR="00EC20E6">
        <w:rPr>
          <w:rFonts w:ascii="Arial" w:eastAsiaTheme="minorHAnsi" w:hAnsi="Arial" w:cs="Arial"/>
          <w:sz w:val="22"/>
          <w:szCs w:val="22"/>
          <w:lang w:eastAsia="en-US"/>
        </w:rPr>
        <w:t>3.</w:t>
      </w:r>
      <w:r w:rsidRPr="006004F5">
        <w:rPr>
          <w:rFonts w:ascii="Arial" w:eastAsiaTheme="minorHAnsi" w:hAnsi="Arial" w:cs="Arial"/>
          <w:sz w:val="22"/>
          <w:szCs w:val="22"/>
          <w:lang w:eastAsia="en-US"/>
        </w:rPr>
        <w:t xml:space="preserve"> sjednici, održanoj</w:t>
      </w:r>
      <w:r w:rsidR="00EC20E6">
        <w:rPr>
          <w:rFonts w:ascii="Arial" w:eastAsiaTheme="minorHAnsi" w:hAnsi="Arial" w:cs="Arial"/>
          <w:sz w:val="22"/>
          <w:szCs w:val="22"/>
          <w:lang w:eastAsia="en-US"/>
        </w:rPr>
        <w:t xml:space="preserve"> 30. kolovoza</w:t>
      </w:r>
      <w:r w:rsidRPr="006004F5">
        <w:rPr>
          <w:rFonts w:ascii="Arial" w:eastAsiaTheme="minorHAnsi" w:hAnsi="Arial" w:cs="Arial"/>
          <w:sz w:val="22"/>
          <w:szCs w:val="22"/>
          <w:lang w:eastAsia="en-US"/>
        </w:rPr>
        <w:t xml:space="preserve"> 2021., donijelo je</w:t>
      </w:r>
    </w:p>
    <w:p w14:paraId="7334EE04" w14:textId="77777777" w:rsidR="006004F5" w:rsidRPr="006004F5" w:rsidRDefault="006004F5" w:rsidP="00EC20E6">
      <w:pPr>
        <w:jc w:val="both"/>
        <w:rPr>
          <w:rFonts w:ascii="Arial" w:eastAsiaTheme="minorHAnsi" w:hAnsi="Arial" w:cs="Arial"/>
          <w:sz w:val="22"/>
          <w:szCs w:val="22"/>
          <w:lang w:eastAsia="en-US"/>
        </w:rPr>
      </w:pPr>
    </w:p>
    <w:p w14:paraId="509C0E15" w14:textId="77777777" w:rsidR="006004F5" w:rsidRPr="006004F5" w:rsidRDefault="006004F5" w:rsidP="00EC20E6">
      <w:pPr>
        <w:jc w:val="center"/>
        <w:rPr>
          <w:rFonts w:ascii="Arial" w:eastAsiaTheme="minorHAnsi" w:hAnsi="Arial" w:cs="Arial"/>
          <w:b/>
          <w:bCs/>
          <w:sz w:val="22"/>
          <w:szCs w:val="22"/>
          <w:lang w:eastAsia="en-US"/>
        </w:rPr>
      </w:pPr>
      <w:r w:rsidRPr="006004F5">
        <w:rPr>
          <w:rFonts w:ascii="Arial" w:eastAsiaTheme="minorHAnsi" w:hAnsi="Arial" w:cs="Arial"/>
          <w:b/>
          <w:bCs/>
          <w:sz w:val="22"/>
          <w:szCs w:val="22"/>
          <w:lang w:eastAsia="en-US"/>
        </w:rPr>
        <w:t xml:space="preserve">O D L U K U </w:t>
      </w:r>
    </w:p>
    <w:p w14:paraId="6BBCB575" w14:textId="77777777" w:rsidR="00EC20E6" w:rsidRDefault="006004F5" w:rsidP="00EC20E6">
      <w:pPr>
        <w:jc w:val="center"/>
        <w:rPr>
          <w:rFonts w:ascii="Arial" w:eastAsiaTheme="minorHAnsi" w:hAnsi="Arial" w:cs="Arial"/>
          <w:b/>
          <w:bCs/>
          <w:sz w:val="22"/>
          <w:szCs w:val="22"/>
          <w:lang w:eastAsia="en-US"/>
        </w:rPr>
      </w:pPr>
      <w:r w:rsidRPr="006004F5">
        <w:rPr>
          <w:rFonts w:ascii="Arial" w:eastAsiaTheme="minorHAnsi" w:hAnsi="Arial" w:cs="Arial"/>
          <w:b/>
          <w:bCs/>
          <w:sz w:val="22"/>
          <w:szCs w:val="22"/>
          <w:lang w:eastAsia="en-US"/>
        </w:rPr>
        <w:t xml:space="preserve">O OGRANIČAVANJU KORIŠTENJA JEDNOKRATNE PLASTIKE ZA </w:t>
      </w:r>
    </w:p>
    <w:p w14:paraId="7093BE00" w14:textId="77777777" w:rsidR="00EC20E6" w:rsidRDefault="006004F5" w:rsidP="00EC20E6">
      <w:pPr>
        <w:jc w:val="center"/>
        <w:rPr>
          <w:rFonts w:ascii="Arial" w:eastAsiaTheme="minorHAnsi" w:hAnsi="Arial" w:cs="Arial"/>
          <w:b/>
          <w:bCs/>
          <w:sz w:val="22"/>
          <w:szCs w:val="22"/>
          <w:lang w:eastAsia="en-US"/>
        </w:rPr>
      </w:pPr>
      <w:r w:rsidRPr="006004F5">
        <w:rPr>
          <w:rFonts w:ascii="Arial" w:eastAsiaTheme="minorHAnsi" w:hAnsi="Arial" w:cs="Arial"/>
          <w:b/>
          <w:bCs/>
          <w:sz w:val="22"/>
          <w:szCs w:val="22"/>
          <w:lang w:eastAsia="en-US"/>
        </w:rPr>
        <w:t xml:space="preserve">GRAD DUBROVNIK TE USTANOVE I TRGOVAČKA DRUŠTVA </w:t>
      </w:r>
    </w:p>
    <w:p w14:paraId="0DD51492" w14:textId="418A455C" w:rsidR="006004F5" w:rsidRPr="006004F5" w:rsidRDefault="006004F5" w:rsidP="00EC20E6">
      <w:pPr>
        <w:jc w:val="center"/>
        <w:rPr>
          <w:rFonts w:ascii="Arial" w:eastAsiaTheme="minorHAnsi" w:hAnsi="Arial" w:cs="Arial"/>
          <w:sz w:val="22"/>
          <w:szCs w:val="22"/>
          <w:lang w:eastAsia="en-US"/>
        </w:rPr>
      </w:pPr>
      <w:r w:rsidRPr="006004F5">
        <w:rPr>
          <w:rFonts w:ascii="Arial" w:eastAsiaTheme="minorHAnsi" w:hAnsi="Arial" w:cs="Arial"/>
          <w:b/>
          <w:bCs/>
          <w:sz w:val="22"/>
          <w:szCs w:val="22"/>
          <w:lang w:eastAsia="en-US"/>
        </w:rPr>
        <w:t xml:space="preserve">U (SU)VLASNIŠTVU GRADA </w:t>
      </w:r>
    </w:p>
    <w:p w14:paraId="12A15245" w14:textId="77777777" w:rsidR="00EC20E6" w:rsidRDefault="00EC20E6" w:rsidP="00EC20E6">
      <w:pPr>
        <w:jc w:val="center"/>
        <w:rPr>
          <w:rFonts w:ascii="Arial" w:eastAsiaTheme="minorHAnsi" w:hAnsi="Arial" w:cs="Arial"/>
          <w:b/>
          <w:bCs/>
          <w:sz w:val="22"/>
          <w:szCs w:val="22"/>
          <w:lang w:eastAsia="en-US"/>
        </w:rPr>
      </w:pPr>
    </w:p>
    <w:p w14:paraId="4601AC3D" w14:textId="77777777" w:rsidR="00EC20E6" w:rsidRDefault="00EC20E6" w:rsidP="00EC20E6">
      <w:pPr>
        <w:jc w:val="center"/>
        <w:rPr>
          <w:rFonts w:ascii="Arial" w:eastAsiaTheme="minorHAnsi" w:hAnsi="Arial" w:cs="Arial"/>
          <w:b/>
          <w:bCs/>
          <w:sz w:val="22"/>
          <w:szCs w:val="22"/>
          <w:lang w:eastAsia="en-US"/>
        </w:rPr>
      </w:pPr>
    </w:p>
    <w:p w14:paraId="4282EFD1" w14:textId="49396EC2"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1.</w:t>
      </w:r>
    </w:p>
    <w:p w14:paraId="3B5AF712" w14:textId="77777777" w:rsidR="00EC20E6" w:rsidRPr="006004F5" w:rsidRDefault="00EC20E6" w:rsidP="00EC20E6">
      <w:pPr>
        <w:jc w:val="center"/>
        <w:rPr>
          <w:rFonts w:ascii="Arial" w:eastAsiaTheme="minorHAnsi" w:hAnsi="Arial" w:cs="Arial"/>
          <w:b/>
          <w:bCs/>
          <w:sz w:val="22"/>
          <w:szCs w:val="22"/>
          <w:lang w:eastAsia="en-US"/>
        </w:rPr>
      </w:pPr>
    </w:p>
    <w:p w14:paraId="34370968"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Ovom Odlukom donose se mjere kojima se u upravnim tijelima Grada Dubrovnika (u daljnjem tekstu: Grad) te ustanovama i trgovačkim društvima u (su)vlasništvu Grada (u daljnjem tekstu: </w:t>
      </w:r>
      <w:bookmarkStart w:id="5" w:name="_Hlk73699331"/>
      <w:r w:rsidRPr="006004F5">
        <w:rPr>
          <w:rFonts w:ascii="Arial" w:eastAsiaTheme="minorHAnsi" w:hAnsi="Arial" w:cs="Arial"/>
          <w:sz w:val="22"/>
          <w:szCs w:val="22"/>
          <w:lang w:eastAsia="en-US"/>
        </w:rPr>
        <w:t>ustanove i trgovačka društva</w:t>
      </w:r>
      <w:bookmarkEnd w:id="5"/>
      <w:r w:rsidRPr="006004F5">
        <w:rPr>
          <w:rFonts w:ascii="Arial" w:eastAsiaTheme="minorHAnsi" w:hAnsi="Arial" w:cs="Arial"/>
          <w:sz w:val="22"/>
          <w:szCs w:val="22"/>
          <w:lang w:eastAsia="en-US"/>
        </w:rPr>
        <w:t>) određuje ograničavanje korištenja plastike za jednokratnu uporabu te zamjena određenih predmeta koji se koriste u poslovanju s rješenjima prihvatljivijim za okoliš, sve u cilju sprječavanja i/ili smanjenja nepovoljnog utjecaja određenih plastičnih proizvoda na okoliš.</w:t>
      </w:r>
    </w:p>
    <w:p w14:paraId="4AE59F2F" w14:textId="77777777" w:rsidR="00EC20E6" w:rsidRDefault="00EC20E6" w:rsidP="00EC20E6">
      <w:pPr>
        <w:jc w:val="both"/>
        <w:rPr>
          <w:rFonts w:ascii="Arial" w:eastAsiaTheme="minorHAnsi" w:hAnsi="Arial" w:cs="Arial"/>
          <w:sz w:val="22"/>
          <w:szCs w:val="22"/>
          <w:lang w:eastAsia="en-US"/>
        </w:rPr>
      </w:pPr>
    </w:p>
    <w:p w14:paraId="3E70A483" w14:textId="2BC54B4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Odluka se donosi u cilju provedbe mjera iz Direktive EU 2015/720 Europskog parlamenta i Vijeća od 29. travnja 2015. o izmjeni Direktive 94/62/EZ u pogledu smanjenja potrošnje laganih plastičnih vrećica za nošenje i Direktive (EU) 2019/904 Europskog parlamenta i Vijeća o smanjenju utjecaja određenih plastičnih proizvoda na okoliš od 5. lipnja 2019. godine.</w:t>
      </w:r>
    </w:p>
    <w:p w14:paraId="5D3EB309" w14:textId="77777777" w:rsidR="00EC20E6" w:rsidRDefault="00EC20E6" w:rsidP="00EC20E6">
      <w:pPr>
        <w:jc w:val="both"/>
        <w:rPr>
          <w:rFonts w:ascii="Arial" w:eastAsiaTheme="minorHAnsi" w:hAnsi="Arial" w:cs="Arial"/>
          <w:sz w:val="22"/>
          <w:szCs w:val="22"/>
          <w:lang w:eastAsia="en-US"/>
        </w:rPr>
      </w:pPr>
    </w:p>
    <w:p w14:paraId="1D1DDCF1" w14:textId="5C2801BB" w:rsidR="00EC20E6"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Odluka o ograničavanju korištenja jednokratne plastike za Grad Dubrovnika te ustanove i trgovačka društva u (su)vlasništvu Grada (dalje u tekstu: Odluka) primjenjuje se u načinu rada i postupanju svih službenika i namještenika Grada te svih zaposlenika ustanova i trgovačkih društava.</w:t>
      </w:r>
    </w:p>
    <w:p w14:paraId="4AD5175D" w14:textId="77777777" w:rsidR="00EC20E6" w:rsidRPr="006004F5" w:rsidRDefault="00EC20E6" w:rsidP="00EC20E6">
      <w:pPr>
        <w:jc w:val="both"/>
        <w:rPr>
          <w:rFonts w:ascii="Arial" w:eastAsiaTheme="minorHAnsi" w:hAnsi="Arial" w:cs="Arial"/>
          <w:sz w:val="22"/>
          <w:szCs w:val="22"/>
          <w:lang w:eastAsia="en-US"/>
        </w:rPr>
      </w:pPr>
    </w:p>
    <w:p w14:paraId="5229D238" w14:textId="6BEE2DEA"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2.</w:t>
      </w:r>
    </w:p>
    <w:p w14:paraId="2B644FC3" w14:textId="77777777" w:rsidR="00EC20E6" w:rsidRPr="006004F5" w:rsidRDefault="00EC20E6" w:rsidP="00EC20E6">
      <w:pPr>
        <w:jc w:val="center"/>
        <w:rPr>
          <w:rFonts w:ascii="Arial" w:eastAsiaTheme="minorHAnsi" w:hAnsi="Arial" w:cs="Arial"/>
          <w:b/>
          <w:bCs/>
          <w:sz w:val="22"/>
          <w:szCs w:val="22"/>
          <w:lang w:eastAsia="en-US"/>
        </w:rPr>
      </w:pPr>
    </w:p>
    <w:p w14:paraId="29729F1D"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Grad sukladno </w:t>
      </w:r>
      <w:r w:rsidRPr="006004F5">
        <w:rPr>
          <w:rFonts w:ascii="Arial" w:eastAsiaTheme="minorHAnsi" w:hAnsi="Arial" w:cs="Arial"/>
          <w:i/>
          <w:iCs/>
          <w:sz w:val="22"/>
          <w:szCs w:val="22"/>
          <w:lang w:eastAsia="en-US"/>
        </w:rPr>
        <w:t>Akcijskom planu smanjenja onečišćenja plastikom u gradu Dubrovniku za razdoblje 2021. – 2026</w:t>
      </w:r>
      <w:r w:rsidRPr="006004F5">
        <w:rPr>
          <w:rFonts w:ascii="Arial" w:eastAsiaTheme="minorHAnsi" w:hAnsi="Arial" w:cs="Arial"/>
          <w:sz w:val="22"/>
          <w:szCs w:val="22"/>
          <w:lang w:eastAsia="en-US"/>
        </w:rPr>
        <w:t>. (KLASA: 910-01/21-01/10, URBROJ: 2117/01-01-21-01, Dubrovnik, 15. travnja 2021.), radi ispunjenja obveza iz Direktiva Europskog parlamenta i Vijeća iz čl. 1. st. 2., donosi  mjere  u cilju poticanja službenika i namještenika Grada, stanovnika grada Dubrovnika, kao i zaposlenika poslovnih subjekata na razvijanje svijesti o zaštiti okoliša i onečišćenju plastikom, posebice u morskom okolišu te usklađivanja poslovnih procesa, odnosno poslovanja s mjerama ove Odluke.</w:t>
      </w:r>
    </w:p>
    <w:p w14:paraId="474D8B9C" w14:textId="77777777" w:rsidR="00EC20E6" w:rsidRDefault="00EC20E6" w:rsidP="00EC20E6">
      <w:pPr>
        <w:jc w:val="both"/>
        <w:rPr>
          <w:rFonts w:ascii="Arial" w:eastAsiaTheme="minorHAnsi" w:hAnsi="Arial" w:cs="Arial"/>
          <w:sz w:val="22"/>
          <w:szCs w:val="22"/>
          <w:lang w:eastAsia="en-US"/>
        </w:rPr>
      </w:pPr>
    </w:p>
    <w:p w14:paraId="2D4EF42D" w14:textId="4254B91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Mjere iz stavka 1. ovog članka su:</w:t>
      </w:r>
    </w:p>
    <w:p w14:paraId="48FA379E"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postavljanje spremnika za odvojeno prikupljanje otpada (plastika, papir, staklo, elektronički  otpad, biootpad, miješani komunalni otpad i dr.) na prikladna mjesta unutar institucija te odvajanje otpada na mjestu nastanka, kad god je to moguće, kao i osiguravanje adekvatnog otpremanja i zbrinjavanja sveg odvojeno-prikupljenog otpada</w:t>
      </w:r>
    </w:p>
    <w:p w14:paraId="42347700"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digitalizacija dokumenata i promoviranje korištenja elektroničkih dokumenata među zaposlenicima, službenicima i namještenicima kad god je to moguće</w:t>
      </w:r>
    </w:p>
    <w:p w14:paraId="71C6033A"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zamjena  jednokratnih  plastičnih  čaša staklenim ili drugim višekratnim čašama</w:t>
      </w:r>
    </w:p>
    <w:p w14:paraId="5476CC2B"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zamjena jednokratnih plastičnih slamki višekratnim rješenjima (slamke načinjene od alternativnih materijala poput papira, bambusa, čelika)</w:t>
      </w:r>
    </w:p>
    <w:p w14:paraId="6C837073"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zamjena jednokratnog plastičnog pribora za jelo i plastičnih žličica za kavu višekratnim metalnim priborom ili raspoloživim alternativama koje se izrađuju od prirodnih i </w:t>
      </w:r>
      <w:r w:rsidRPr="006004F5">
        <w:rPr>
          <w:rFonts w:ascii="Arial" w:eastAsiaTheme="minorHAnsi" w:hAnsi="Arial" w:cs="Arial"/>
          <w:sz w:val="22"/>
          <w:szCs w:val="22"/>
          <w:lang w:eastAsia="en-US"/>
        </w:rPr>
        <w:lastRenderedPageBreak/>
        <w:t xml:space="preserve">biorazgradivih, odnosno </w:t>
      </w:r>
      <w:proofErr w:type="spellStart"/>
      <w:r w:rsidRPr="006004F5">
        <w:rPr>
          <w:rFonts w:ascii="Arial" w:eastAsiaTheme="minorHAnsi" w:hAnsi="Arial" w:cs="Arial"/>
          <w:sz w:val="22"/>
          <w:szCs w:val="22"/>
          <w:lang w:eastAsia="en-US"/>
        </w:rPr>
        <w:t>kompostabilnih</w:t>
      </w:r>
      <w:proofErr w:type="spellEnd"/>
      <w:r w:rsidRPr="006004F5">
        <w:rPr>
          <w:rFonts w:ascii="Arial" w:eastAsiaTheme="minorHAnsi" w:hAnsi="Arial" w:cs="Arial"/>
          <w:sz w:val="22"/>
          <w:szCs w:val="22"/>
          <w:lang w:eastAsia="en-US"/>
        </w:rPr>
        <w:t xml:space="preserve"> materijala (drvo, papir, vlakna, šećerna trska, trska bambusa i sl.) </w:t>
      </w:r>
    </w:p>
    <w:p w14:paraId="097DDC06"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osiguravanje mogućnosti korištenja višekratnih šalica na aparatima za kavu i vodu, odnosno potpuno ukidanje korištenja jednokratnih plastičnih čaša</w:t>
      </w:r>
    </w:p>
    <w:p w14:paraId="3C6E898D"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osiguravanje nabavke pića i drugih tekućina isključivo u povratnoj ambalaži kad god je to moguće</w:t>
      </w:r>
    </w:p>
    <w:p w14:paraId="779FC8FA"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zamjena svih jednokratnih plastičnih vrećica višekratnim platnenim ili papirnatim vrećicama kad god je to moguće</w:t>
      </w:r>
    </w:p>
    <w:p w14:paraId="47EE0818" w14:textId="77777777" w:rsidR="006004F5" w:rsidRP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postupna zamjena i nabava uredskog pribora i higijenskih potrepština bez plastične ambalaže kad god  je to moguće</w:t>
      </w:r>
    </w:p>
    <w:p w14:paraId="11B96281" w14:textId="04F1BADD" w:rsidR="006004F5" w:rsidRDefault="006004F5" w:rsidP="00EC20E6">
      <w:pPr>
        <w:numPr>
          <w:ilvl w:val="0"/>
          <w:numId w:val="93"/>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postupna zamjena i nabava sredstava za čišćenje i osobnu higijenu s okolišno prihvatljivim sastojcima (poput prirodnih sredstava za čišćenje) te korištenje proizvoda koje je moguće nadopunjavati u cilju smanjenja stvaranja ambalažnog otpada.</w:t>
      </w:r>
    </w:p>
    <w:p w14:paraId="489A65EF" w14:textId="66455DC2" w:rsidR="00EC20E6" w:rsidRDefault="00EC20E6" w:rsidP="00EC20E6">
      <w:pPr>
        <w:contextualSpacing/>
        <w:jc w:val="both"/>
        <w:rPr>
          <w:rFonts w:ascii="Arial" w:eastAsiaTheme="minorHAnsi" w:hAnsi="Arial" w:cs="Arial"/>
          <w:sz w:val="22"/>
          <w:szCs w:val="22"/>
          <w:lang w:eastAsia="en-US"/>
        </w:rPr>
      </w:pPr>
    </w:p>
    <w:p w14:paraId="0E2AD6D0" w14:textId="77777777" w:rsidR="00EC20E6" w:rsidRPr="006004F5" w:rsidRDefault="00EC20E6" w:rsidP="00EC20E6">
      <w:pPr>
        <w:contextualSpacing/>
        <w:jc w:val="both"/>
        <w:rPr>
          <w:rFonts w:ascii="Arial" w:eastAsiaTheme="minorHAnsi" w:hAnsi="Arial" w:cs="Arial"/>
          <w:sz w:val="22"/>
          <w:szCs w:val="22"/>
          <w:lang w:eastAsia="en-US"/>
        </w:rPr>
      </w:pPr>
    </w:p>
    <w:p w14:paraId="1004A3EA" w14:textId="1C7F9C4B"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3.</w:t>
      </w:r>
    </w:p>
    <w:p w14:paraId="669B9B99" w14:textId="77777777" w:rsidR="00EC20E6" w:rsidRPr="006004F5" w:rsidRDefault="00EC20E6" w:rsidP="00EC20E6">
      <w:pPr>
        <w:jc w:val="center"/>
        <w:rPr>
          <w:rFonts w:ascii="Arial" w:eastAsiaTheme="minorHAnsi" w:hAnsi="Arial" w:cs="Arial"/>
          <w:b/>
          <w:bCs/>
          <w:sz w:val="22"/>
          <w:szCs w:val="22"/>
          <w:lang w:eastAsia="en-US"/>
        </w:rPr>
      </w:pPr>
    </w:p>
    <w:p w14:paraId="1D111290" w14:textId="7AAD18D1" w:rsid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Sva javna događanja koja organizira ili suorganizira, odnosno financira ili sufinancira Grad, ustanove i trgovačka društva u (su)vlasništvu Grada moraju se organizirati sukladno točkama 3., 4., 5., 6., 7., 8., 9., 10. i  iz čl. 2. st. 2. ove Odluke.</w:t>
      </w:r>
    </w:p>
    <w:p w14:paraId="5D9DFAC4" w14:textId="77777777" w:rsidR="00EC20E6" w:rsidRPr="006004F5" w:rsidRDefault="00EC20E6" w:rsidP="00EC20E6">
      <w:pPr>
        <w:jc w:val="both"/>
        <w:rPr>
          <w:rFonts w:ascii="Arial" w:eastAsiaTheme="minorHAnsi" w:hAnsi="Arial" w:cs="Arial"/>
          <w:sz w:val="22"/>
          <w:szCs w:val="22"/>
          <w:lang w:eastAsia="en-US"/>
        </w:rPr>
      </w:pPr>
    </w:p>
    <w:p w14:paraId="3301EDE3" w14:textId="10AA2053" w:rsid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Grad, ustanove i trgovačka društva u (su)vlasništvu Grada dužni su osigurati ili dogovoriti s organizatorom javnih događanja odvojeno prikupljanje otpada na mjestu održavanja, kao i njegov pravovremeni i prikladan odvoz i zbrinjavanje.</w:t>
      </w:r>
    </w:p>
    <w:p w14:paraId="69A6D1F0" w14:textId="77777777" w:rsidR="00EC20E6" w:rsidRPr="006004F5" w:rsidRDefault="00EC20E6" w:rsidP="00EC20E6">
      <w:pPr>
        <w:jc w:val="both"/>
        <w:rPr>
          <w:rFonts w:ascii="Arial" w:eastAsiaTheme="minorHAnsi" w:hAnsi="Arial" w:cs="Arial"/>
          <w:sz w:val="22"/>
          <w:szCs w:val="22"/>
          <w:lang w:eastAsia="en-US"/>
        </w:rPr>
      </w:pPr>
    </w:p>
    <w:p w14:paraId="6C0FF38E" w14:textId="3FD0D076" w:rsid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Grad, ustanove i trgovačka društva u (su)vlasništvu Grada osigurat će upute organizatorima u skladu s postavljenim mjerama.</w:t>
      </w:r>
    </w:p>
    <w:p w14:paraId="48DA0467" w14:textId="6EE7AC78" w:rsidR="00EC20E6" w:rsidRDefault="00EC20E6" w:rsidP="00EC20E6">
      <w:pPr>
        <w:jc w:val="both"/>
        <w:rPr>
          <w:rFonts w:ascii="Arial" w:eastAsiaTheme="minorHAnsi" w:hAnsi="Arial" w:cs="Arial"/>
          <w:sz w:val="22"/>
          <w:szCs w:val="22"/>
          <w:lang w:eastAsia="en-US"/>
        </w:rPr>
      </w:pPr>
    </w:p>
    <w:p w14:paraId="48D07B9E" w14:textId="77777777" w:rsidR="00EC20E6" w:rsidRPr="006004F5" w:rsidRDefault="00EC20E6" w:rsidP="00EC20E6">
      <w:pPr>
        <w:jc w:val="both"/>
        <w:rPr>
          <w:rFonts w:ascii="Arial" w:eastAsiaTheme="minorHAnsi" w:hAnsi="Arial" w:cs="Arial"/>
          <w:sz w:val="22"/>
          <w:szCs w:val="22"/>
          <w:lang w:eastAsia="en-US"/>
        </w:rPr>
      </w:pPr>
    </w:p>
    <w:p w14:paraId="3AFF837A" w14:textId="01233857"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4.</w:t>
      </w:r>
    </w:p>
    <w:p w14:paraId="3F351036" w14:textId="77777777" w:rsidR="00EC20E6" w:rsidRPr="006004F5" w:rsidRDefault="00EC20E6" w:rsidP="00EC20E6">
      <w:pPr>
        <w:jc w:val="center"/>
        <w:rPr>
          <w:rFonts w:ascii="Arial" w:eastAsiaTheme="minorHAnsi" w:hAnsi="Arial" w:cs="Arial"/>
          <w:b/>
          <w:bCs/>
          <w:sz w:val="22"/>
          <w:szCs w:val="22"/>
          <w:lang w:eastAsia="en-US"/>
        </w:rPr>
      </w:pPr>
    </w:p>
    <w:p w14:paraId="7763A094"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Pri poslovanju Grada, ustanova i trgovačkih društava potrebno je primjenjivati kriterije i mjerila zelene javne nabave </w:t>
      </w:r>
      <w:r w:rsidRPr="00EC20E6">
        <w:rPr>
          <w:rFonts w:ascii="Arial" w:eastAsiaTheme="minorHAnsi" w:hAnsi="Arial" w:cs="Arial"/>
          <w:sz w:val="22"/>
          <w:szCs w:val="22"/>
          <w:u w:val="single"/>
          <w:lang w:eastAsia="en-US"/>
        </w:rPr>
        <w:t>(</w:t>
      </w:r>
      <w:hyperlink r:id="rId19" w:history="1">
        <w:r w:rsidRPr="00EC20E6">
          <w:rPr>
            <w:rFonts w:ascii="Arial" w:eastAsiaTheme="minorHAnsi" w:hAnsi="Arial" w:cs="Arial"/>
            <w:sz w:val="22"/>
            <w:szCs w:val="22"/>
            <w:u w:val="single"/>
            <w:lang w:eastAsia="en-US"/>
          </w:rPr>
          <w:t>http ://www.zelenanabava.hr/</w:t>
        </w:r>
      </w:hyperlink>
      <w:r w:rsidRPr="00EC20E6">
        <w:rPr>
          <w:rFonts w:ascii="Arial" w:eastAsiaTheme="minorHAnsi" w:hAnsi="Arial" w:cs="Arial"/>
          <w:sz w:val="22"/>
          <w:szCs w:val="22"/>
          <w:u w:val="single"/>
          <w:lang w:eastAsia="en-US"/>
        </w:rPr>
        <w:t>)</w:t>
      </w:r>
      <w:r w:rsidRPr="00EC20E6">
        <w:rPr>
          <w:rFonts w:ascii="Arial" w:eastAsiaTheme="minorHAnsi" w:hAnsi="Arial" w:cs="Arial"/>
          <w:sz w:val="22"/>
          <w:szCs w:val="22"/>
          <w:lang w:eastAsia="en-US"/>
        </w:rPr>
        <w:t xml:space="preserve"> </w:t>
      </w:r>
      <w:r w:rsidRPr="006004F5">
        <w:rPr>
          <w:rFonts w:ascii="Arial" w:eastAsiaTheme="minorHAnsi" w:hAnsi="Arial" w:cs="Arial"/>
          <w:sz w:val="22"/>
          <w:szCs w:val="22"/>
          <w:lang w:eastAsia="en-US"/>
        </w:rPr>
        <w:t>kad god je to moguće.</w:t>
      </w:r>
    </w:p>
    <w:p w14:paraId="441455FC"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U poslovanju Grada, ustanova i trgovačkih društava kad god je to moguće:</w:t>
      </w:r>
    </w:p>
    <w:p w14:paraId="5B338714" w14:textId="77777777" w:rsidR="006004F5" w:rsidRPr="006004F5" w:rsidRDefault="006004F5" w:rsidP="00EC20E6">
      <w:pPr>
        <w:numPr>
          <w:ilvl w:val="0"/>
          <w:numId w:val="94"/>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neće se koristiti jednokratna plastika, već će se pronaći alternative i proizvodi prihvatljiviji za okoliš u svakodnevnoj upotrebi uz posebno poštivanje načela </w:t>
      </w:r>
      <w:r w:rsidRPr="006004F5">
        <w:rPr>
          <w:rFonts w:ascii="Arial" w:eastAsiaTheme="minorHAnsi" w:hAnsi="Arial" w:cs="Arial"/>
          <w:i/>
          <w:iCs/>
          <w:sz w:val="22"/>
          <w:szCs w:val="22"/>
          <w:lang w:eastAsia="en-US"/>
        </w:rPr>
        <w:t>ponovno uporabi</w:t>
      </w:r>
    </w:p>
    <w:p w14:paraId="62D1DEA2" w14:textId="77777777" w:rsidR="006004F5" w:rsidRPr="006004F5" w:rsidRDefault="006004F5" w:rsidP="00EC20E6">
      <w:pPr>
        <w:numPr>
          <w:ilvl w:val="0"/>
          <w:numId w:val="94"/>
        </w:numPr>
        <w:contextualSpacing/>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dat će se u nabavi prednost recikliranoj plastici i plastici koja se može ponovno uporabiti, odnosno </w:t>
      </w:r>
      <w:proofErr w:type="spellStart"/>
      <w:r w:rsidRPr="006004F5">
        <w:rPr>
          <w:rFonts w:ascii="Arial" w:eastAsiaTheme="minorHAnsi" w:hAnsi="Arial" w:cs="Arial"/>
          <w:sz w:val="22"/>
          <w:szCs w:val="22"/>
          <w:lang w:eastAsia="en-US"/>
        </w:rPr>
        <w:t>kompostabilnoj</w:t>
      </w:r>
      <w:proofErr w:type="spellEnd"/>
      <w:r w:rsidRPr="006004F5">
        <w:rPr>
          <w:rFonts w:ascii="Arial" w:eastAsiaTheme="minorHAnsi" w:hAnsi="Arial" w:cs="Arial"/>
          <w:sz w:val="22"/>
          <w:szCs w:val="22"/>
          <w:lang w:eastAsia="en-US"/>
        </w:rPr>
        <w:t xml:space="preserve"> i biorazgradivoj plastici kad ne postoji drugo rješenje.</w:t>
      </w:r>
    </w:p>
    <w:p w14:paraId="2E12520E" w14:textId="77777777" w:rsidR="00EC20E6" w:rsidRDefault="00EC20E6" w:rsidP="00EC20E6">
      <w:pPr>
        <w:jc w:val="center"/>
        <w:rPr>
          <w:rFonts w:ascii="Arial" w:eastAsiaTheme="minorHAnsi" w:hAnsi="Arial" w:cs="Arial"/>
          <w:b/>
          <w:bCs/>
          <w:sz w:val="22"/>
          <w:szCs w:val="22"/>
          <w:lang w:eastAsia="en-US"/>
        </w:rPr>
      </w:pPr>
    </w:p>
    <w:p w14:paraId="2856DAEC" w14:textId="527F1ADA"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5.</w:t>
      </w:r>
    </w:p>
    <w:p w14:paraId="71360259" w14:textId="77777777" w:rsidR="00EC20E6" w:rsidRPr="006004F5" w:rsidRDefault="00EC20E6" w:rsidP="00EC20E6">
      <w:pPr>
        <w:jc w:val="center"/>
        <w:rPr>
          <w:rFonts w:ascii="Arial" w:eastAsiaTheme="minorHAnsi" w:hAnsi="Arial" w:cs="Arial"/>
          <w:b/>
          <w:bCs/>
          <w:sz w:val="22"/>
          <w:szCs w:val="22"/>
          <w:lang w:eastAsia="en-US"/>
        </w:rPr>
      </w:pPr>
    </w:p>
    <w:p w14:paraId="2719630E" w14:textId="4004F26A" w:rsid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Odluka obuhvaća mjere i aktivnosti koje je potrebno provesti radi smanjenja potrošnje jednokratne plastike u krajnjem cilju njenog potpunog prestanka korištenja te njene zamjene rješenjima prihvatljivijim za okoliš.</w:t>
      </w:r>
    </w:p>
    <w:p w14:paraId="18D49D82" w14:textId="77777777" w:rsidR="00EC20E6" w:rsidRPr="006004F5" w:rsidRDefault="00EC20E6" w:rsidP="00EC20E6">
      <w:pPr>
        <w:jc w:val="both"/>
        <w:rPr>
          <w:rFonts w:ascii="Arial" w:eastAsiaTheme="minorHAnsi" w:hAnsi="Arial" w:cs="Arial"/>
          <w:sz w:val="22"/>
          <w:szCs w:val="22"/>
          <w:lang w:eastAsia="en-US"/>
        </w:rPr>
      </w:pPr>
    </w:p>
    <w:p w14:paraId="13F9E954"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Postojeća oprema i inventar koji se koristi u prostorijama Grada, trgovačkim društvima i ustanovama,  koji nije izrađen od materijala prihvatljivih za okoliš ili biorazgradivih materijala, ostat će u uporabi dok se ne  potroši  ili dok  je njegova funkcija zadovoljavajuća, a sve u cilju izbjegavanja dodatnog stvaranja otpada.</w:t>
      </w:r>
    </w:p>
    <w:p w14:paraId="7578FBCD" w14:textId="77777777" w:rsidR="006004F5" w:rsidRPr="006004F5" w:rsidRDefault="006004F5" w:rsidP="00EC20E6">
      <w:pPr>
        <w:jc w:val="center"/>
        <w:rPr>
          <w:rFonts w:ascii="Arial" w:eastAsiaTheme="minorHAnsi" w:hAnsi="Arial" w:cs="Arial"/>
          <w:b/>
          <w:bCs/>
          <w:sz w:val="22"/>
          <w:szCs w:val="22"/>
          <w:lang w:eastAsia="en-US"/>
        </w:rPr>
      </w:pPr>
    </w:p>
    <w:p w14:paraId="588D0EA7" w14:textId="77777777" w:rsidR="00EC20E6" w:rsidRDefault="00EC20E6" w:rsidP="00EC20E6">
      <w:pPr>
        <w:jc w:val="center"/>
        <w:rPr>
          <w:rFonts w:ascii="Arial" w:eastAsiaTheme="minorHAnsi" w:hAnsi="Arial" w:cs="Arial"/>
          <w:b/>
          <w:bCs/>
          <w:sz w:val="22"/>
          <w:szCs w:val="22"/>
          <w:lang w:eastAsia="en-US"/>
        </w:rPr>
      </w:pPr>
    </w:p>
    <w:p w14:paraId="3D60E1D5" w14:textId="36780B6A"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6.</w:t>
      </w:r>
    </w:p>
    <w:p w14:paraId="365AA6D1" w14:textId="77777777" w:rsidR="00EC20E6" w:rsidRPr="006004F5" w:rsidRDefault="00EC20E6" w:rsidP="00EC20E6">
      <w:pPr>
        <w:jc w:val="center"/>
        <w:rPr>
          <w:rFonts w:ascii="Arial" w:eastAsiaTheme="minorHAnsi" w:hAnsi="Arial" w:cs="Arial"/>
          <w:b/>
          <w:bCs/>
          <w:sz w:val="22"/>
          <w:szCs w:val="22"/>
          <w:lang w:eastAsia="en-US"/>
        </w:rPr>
      </w:pPr>
    </w:p>
    <w:p w14:paraId="48C473AE" w14:textId="4EBE7A70" w:rsid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lastRenderedPageBreak/>
        <w:t>Izrazi koji se koriste u ovoj Odluci, a imaju rodno značenje, odnose se jednako na muški i ženski rod.</w:t>
      </w:r>
    </w:p>
    <w:p w14:paraId="7C6C04B5" w14:textId="77777777" w:rsidR="00EC20E6" w:rsidRPr="006004F5" w:rsidRDefault="00EC20E6" w:rsidP="00EC20E6">
      <w:pPr>
        <w:jc w:val="both"/>
        <w:rPr>
          <w:rFonts w:ascii="Arial" w:eastAsiaTheme="minorHAnsi" w:hAnsi="Arial" w:cs="Arial"/>
          <w:sz w:val="22"/>
          <w:szCs w:val="22"/>
          <w:lang w:eastAsia="en-US"/>
        </w:rPr>
      </w:pPr>
    </w:p>
    <w:p w14:paraId="3396C91B" w14:textId="56FD94C8" w:rsidR="006004F5" w:rsidRPr="00EC20E6" w:rsidRDefault="006004F5" w:rsidP="00EC20E6">
      <w:pPr>
        <w:jc w:val="center"/>
        <w:rPr>
          <w:rFonts w:ascii="Arial" w:eastAsiaTheme="minorHAnsi" w:hAnsi="Arial" w:cs="Arial"/>
          <w:sz w:val="22"/>
          <w:szCs w:val="22"/>
          <w:lang w:eastAsia="en-US"/>
        </w:rPr>
      </w:pPr>
      <w:r w:rsidRPr="00EC20E6">
        <w:rPr>
          <w:rFonts w:ascii="Arial" w:eastAsiaTheme="minorHAnsi" w:hAnsi="Arial" w:cs="Arial"/>
          <w:sz w:val="22"/>
          <w:szCs w:val="22"/>
          <w:lang w:eastAsia="en-US"/>
        </w:rPr>
        <w:t>Članak 7.</w:t>
      </w:r>
    </w:p>
    <w:p w14:paraId="59418E67" w14:textId="77777777" w:rsidR="00EC20E6" w:rsidRPr="006004F5" w:rsidRDefault="00EC20E6" w:rsidP="00EC20E6">
      <w:pPr>
        <w:jc w:val="center"/>
        <w:rPr>
          <w:rFonts w:ascii="Arial" w:eastAsiaTheme="minorHAnsi" w:hAnsi="Arial" w:cs="Arial"/>
          <w:b/>
          <w:bCs/>
          <w:sz w:val="22"/>
          <w:szCs w:val="22"/>
          <w:lang w:eastAsia="en-US"/>
        </w:rPr>
      </w:pPr>
    </w:p>
    <w:p w14:paraId="3AADE40E" w14:textId="77777777" w:rsidR="006004F5" w:rsidRPr="006004F5" w:rsidRDefault="006004F5" w:rsidP="00EC20E6">
      <w:pPr>
        <w:jc w:val="both"/>
        <w:rPr>
          <w:rFonts w:ascii="Arial" w:eastAsiaTheme="minorHAnsi" w:hAnsi="Arial" w:cs="Arial"/>
          <w:sz w:val="22"/>
          <w:szCs w:val="22"/>
          <w:lang w:eastAsia="en-US"/>
        </w:rPr>
      </w:pPr>
      <w:r w:rsidRPr="006004F5">
        <w:rPr>
          <w:rFonts w:ascii="Arial" w:eastAsiaTheme="minorHAnsi" w:hAnsi="Arial" w:cs="Arial"/>
          <w:sz w:val="22"/>
          <w:szCs w:val="22"/>
          <w:lang w:eastAsia="en-US"/>
        </w:rPr>
        <w:t xml:space="preserve">Ova Odluka stupa na snagu osam dana od dana objave u Službenom glasniku Grada Dubrovnika. </w:t>
      </w:r>
    </w:p>
    <w:p w14:paraId="3C12BF5C" w14:textId="5CD06159" w:rsidR="006004F5" w:rsidRDefault="006004F5" w:rsidP="00EC20E6">
      <w:pPr>
        <w:spacing w:line="259" w:lineRule="auto"/>
        <w:jc w:val="both"/>
        <w:rPr>
          <w:rFonts w:ascii="Arial" w:eastAsiaTheme="minorHAnsi" w:hAnsi="Arial" w:cs="Arial"/>
          <w:sz w:val="22"/>
          <w:szCs w:val="22"/>
          <w:lang w:eastAsia="en-US"/>
        </w:rPr>
      </w:pPr>
    </w:p>
    <w:p w14:paraId="41337B7C" w14:textId="77777777" w:rsidR="00EC20E6" w:rsidRPr="006004F5" w:rsidRDefault="00EC20E6" w:rsidP="00EC20E6">
      <w:pPr>
        <w:spacing w:line="259" w:lineRule="auto"/>
        <w:jc w:val="both"/>
        <w:rPr>
          <w:rFonts w:ascii="Arial" w:eastAsiaTheme="minorHAnsi" w:hAnsi="Arial" w:cs="Arial"/>
          <w:sz w:val="22"/>
          <w:szCs w:val="22"/>
          <w:lang w:eastAsia="en-US"/>
        </w:rPr>
      </w:pPr>
    </w:p>
    <w:p w14:paraId="7FB666FC" w14:textId="4816B154" w:rsidR="00E04AD2" w:rsidRDefault="006004F5" w:rsidP="008B7825">
      <w:pPr>
        <w:rPr>
          <w:rFonts w:ascii="Arial" w:hAnsi="Arial" w:cs="Arial"/>
          <w:sz w:val="22"/>
          <w:szCs w:val="22"/>
        </w:rPr>
      </w:pPr>
      <w:r>
        <w:rPr>
          <w:rFonts w:ascii="Arial" w:hAnsi="Arial" w:cs="Arial"/>
          <w:sz w:val="22"/>
          <w:szCs w:val="22"/>
        </w:rPr>
        <w:t>KLASA: 910-01/21-01/10</w:t>
      </w:r>
    </w:p>
    <w:p w14:paraId="5308CE60" w14:textId="5D43D30E" w:rsidR="006004F5" w:rsidRDefault="006004F5" w:rsidP="008B7825">
      <w:pPr>
        <w:rPr>
          <w:rFonts w:ascii="Arial" w:hAnsi="Arial" w:cs="Arial"/>
          <w:sz w:val="22"/>
          <w:szCs w:val="22"/>
        </w:rPr>
      </w:pPr>
      <w:r>
        <w:rPr>
          <w:rFonts w:ascii="Arial" w:hAnsi="Arial" w:cs="Arial"/>
          <w:sz w:val="22"/>
          <w:szCs w:val="22"/>
        </w:rPr>
        <w:t>URBROJ: 2117/01-09-21-4</w:t>
      </w:r>
    </w:p>
    <w:p w14:paraId="2FED0368" w14:textId="52765975" w:rsidR="006004F5" w:rsidRDefault="006004F5" w:rsidP="008B7825">
      <w:pPr>
        <w:rPr>
          <w:rFonts w:ascii="Arial" w:hAnsi="Arial" w:cs="Arial"/>
          <w:sz w:val="22"/>
          <w:szCs w:val="22"/>
        </w:rPr>
      </w:pPr>
      <w:r>
        <w:rPr>
          <w:rFonts w:ascii="Arial" w:hAnsi="Arial" w:cs="Arial"/>
          <w:sz w:val="22"/>
          <w:szCs w:val="22"/>
        </w:rPr>
        <w:t>Dubrovnik, 30. kolovoza 2021.</w:t>
      </w:r>
    </w:p>
    <w:p w14:paraId="0D307A06" w14:textId="17C5E8E3" w:rsidR="00E04AD2" w:rsidRDefault="00E04AD2" w:rsidP="008B7825">
      <w:pPr>
        <w:rPr>
          <w:rFonts w:ascii="Arial" w:hAnsi="Arial" w:cs="Arial"/>
          <w:sz w:val="22"/>
          <w:szCs w:val="22"/>
        </w:rPr>
      </w:pPr>
    </w:p>
    <w:p w14:paraId="49604DD3"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0E967E62"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3E7B2A34"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1E84027E" w14:textId="160ED400" w:rsidR="00E04AD2" w:rsidRDefault="00E04AD2" w:rsidP="008B7825">
      <w:pPr>
        <w:rPr>
          <w:rFonts w:ascii="Arial" w:hAnsi="Arial" w:cs="Arial"/>
          <w:sz w:val="22"/>
          <w:szCs w:val="22"/>
        </w:rPr>
      </w:pPr>
    </w:p>
    <w:p w14:paraId="51E7C5F0" w14:textId="43A15C08" w:rsidR="00E04AD2" w:rsidRDefault="00E04AD2" w:rsidP="008B7825">
      <w:pPr>
        <w:rPr>
          <w:rFonts w:ascii="Arial" w:hAnsi="Arial" w:cs="Arial"/>
          <w:sz w:val="22"/>
          <w:szCs w:val="22"/>
        </w:rPr>
      </w:pPr>
    </w:p>
    <w:p w14:paraId="20548290" w14:textId="6521981D" w:rsidR="00E04AD2" w:rsidRDefault="00E04AD2" w:rsidP="008B7825">
      <w:pPr>
        <w:rPr>
          <w:rFonts w:ascii="Arial" w:hAnsi="Arial" w:cs="Arial"/>
          <w:sz w:val="22"/>
          <w:szCs w:val="22"/>
        </w:rPr>
      </w:pPr>
    </w:p>
    <w:p w14:paraId="54D58D84" w14:textId="1FA2D9E5" w:rsidR="00E04AD2" w:rsidRDefault="00E04AD2" w:rsidP="008B7825">
      <w:pPr>
        <w:rPr>
          <w:rFonts w:ascii="Arial" w:hAnsi="Arial" w:cs="Arial"/>
          <w:sz w:val="22"/>
          <w:szCs w:val="22"/>
        </w:rPr>
      </w:pPr>
    </w:p>
    <w:p w14:paraId="458DF0F8" w14:textId="1BFC7410" w:rsidR="00E04AD2" w:rsidRPr="00EC20E6" w:rsidRDefault="00E04AD2" w:rsidP="008B7825">
      <w:pPr>
        <w:rPr>
          <w:rFonts w:ascii="Arial" w:hAnsi="Arial" w:cs="Arial"/>
          <w:b/>
          <w:bCs/>
          <w:sz w:val="22"/>
          <w:szCs w:val="22"/>
        </w:rPr>
      </w:pPr>
      <w:r w:rsidRPr="00EC20E6">
        <w:rPr>
          <w:rFonts w:ascii="Arial" w:hAnsi="Arial" w:cs="Arial"/>
          <w:b/>
          <w:bCs/>
          <w:sz w:val="22"/>
          <w:szCs w:val="22"/>
        </w:rPr>
        <w:t>120</w:t>
      </w:r>
    </w:p>
    <w:p w14:paraId="3EFD545E" w14:textId="4300E5C7" w:rsidR="00E04AD2" w:rsidRDefault="00E04AD2" w:rsidP="008B7825">
      <w:pPr>
        <w:rPr>
          <w:rFonts w:ascii="Arial" w:hAnsi="Arial" w:cs="Arial"/>
          <w:sz w:val="22"/>
          <w:szCs w:val="22"/>
        </w:rPr>
      </w:pPr>
    </w:p>
    <w:p w14:paraId="147BCD66" w14:textId="6C838E2E" w:rsidR="00EC20E6" w:rsidRDefault="00EC20E6" w:rsidP="008B7825">
      <w:pPr>
        <w:rPr>
          <w:rFonts w:ascii="Arial" w:hAnsi="Arial" w:cs="Arial"/>
          <w:sz w:val="22"/>
          <w:szCs w:val="22"/>
        </w:rPr>
      </w:pPr>
    </w:p>
    <w:p w14:paraId="0DF26989" w14:textId="77777777" w:rsidR="00EC20E6" w:rsidRDefault="00EC20E6" w:rsidP="008B7825">
      <w:pPr>
        <w:rPr>
          <w:rFonts w:ascii="Arial" w:hAnsi="Arial" w:cs="Arial"/>
          <w:sz w:val="22"/>
          <w:szCs w:val="22"/>
        </w:rPr>
      </w:pPr>
    </w:p>
    <w:p w14:paraId="0EF13A8C" w14:textId="4A9C3168" w:rsidR="006004F5" w:rsidRPr="006004F5" w:rsidRDefault="006004F5" w:rsidP="00EC20E6">
      <w:pPr>
        <w:jc w:val="both"/>
        <w:rPr>
          <w:rFonts w:ascii="Arial" w:hAnsi="Arial" w:cs="Arial"/>
          <w:bCs/>
          <w:sz w:val="22"/>
          <w:szCs w:val="22"/>
        </w:rPr>
      </w:pPr>
      <w:r w:rsidRPr="006004F5">
        <w:rPr>
          <w:rFonts w:ascii="Arial" w:hAnsi="Arial"/>
          <w:sz w:val="23"/>
          <w:szCs w:val="23"/>
        </w:rPr>
        <w:t>Na temelju članka 29. Zakona o poljoprivrednom zemljištu („Narodne novine</w:t>
      </w:r>
      <w:r w:rsidR="00EC20E6">
        <w:rPr>
          <w:rFonts w:ascii="Arial" w:hAnsi="Arial"/>
          <w:sz w:val="23"/>
          <w:szCs w:val="23"/>
        </w:rPr>
        <w:t>“,</w:t>
      </w:r>
      <w:r w:rsidRPr="006004F5">
        <w:rPr>
          <w:rFonts w:ascii="Arial" w:hAnsi="Arial"/>
          <w:sz w:val="23"/>
          <w:szCs w:val="23"/>
        </w:rPr>
        <w:t xml:space="preserve"> br</w:t>
      </w:r>
      <w:r w:rsidR="00EC20E6">
        <w:rPr>
          <w:rFonts w:ascii="Arial" w:hAnsi="Arial"/>
          <w:sz w:val="23"/>
          <w:szCs w:val="23"/>
        </w:rPr>
        <w:t>oj</w:t>
      </w:r>
      <w:r w:rsidRPr="006004F5">
        <w:rPr>
          <w:rFonts w:ascii="Arial" w:hAnsi="Arial"/>
          <w:sz w:val="23"/>
          <w:szCs w:val="23"/>
        </w:rPr>
        <w:t xml:space="preserve"> 20/18</w:t>
      </w:r>
      <w:r w:rsidR="00EC20E6">
        <w:rPr>
          <w:rFonts w:ascii="Arial" w:hAnsi="Arial"/>
          <w:sz w:val="23"/>
          <w:szCs w:val="23"/>
        </w:rPr>
        <w:t>,</w:t>
      </w:r>
      <w:r w:rsidRPr="006004F5">
        <w:rPr>
          <w:rFonts w:ascii="Arial" w:hAnsi="Arial"/>
          <w:sz w:val="23"/>
          <w:szCs w:val="23"/>
        </w:rPr>
        <w:t xml:space="preserve"> 115/18 i 98/19) </w:t>
      </w:r>
      <w:r w:rsidR="00EC20E6">
        <w:rPr>
          <w:rFonts w:ascii="Arial" w:hAnsi="Arial"/>
          <w:sz w:val="23"/>
          <w:szCs w:val="23"/>
        </w:rPr>
        <w:t>i</w:t>
      </w:r>
      <w:r w:rsidRPr="006004F5">
        <w:rPr>
          <w:rFonts w:ascii="Arial" w:hAnsi="Arial"/>
          <w:sz w:val="23"/>
          <w:szCs w:val="23"/>
        </w:rPr>
        <w:t xml:space="preserve"> članka 3</w:t>
      </w:r>
      <w:r w:rsidR="00EC20E6">
        <w:rPr>
          <w:rFonts w:ascii="Arial" w:hAnsi="Arial"/>
          <w:sz w:val="23"/>
          <w:szCs w:val="23"/>
        </w:rPr>
        <w:t>9</w:t>
      </w:r>
      <w:r w:rsidRPr="006004F5">
        <w:rPr>
          <w:rFonts w:ascii="Arial" w:hAnsi="Arial"/>
          <w:sz w:val="23"/>
          <w:szCs w:val="23"/>
        </w:rPr>
        <w:t xml:space="preserve">. Statuta Grada Dubrovnika („Službeni glasnik </w:t>
      </w:r>
      <w:r w:rsidR="00EC20E6">
        <w:rPr>
          <w:rFonts w:ascii="Arial" w:hAnsi="Arial"/>
          <w:sz w:val="23"/>
          <w:szCs w:val="23"/>
        </w:rPr>
        <w:t>G</w:t>
      </w:r>
      <w:r w:rsidRPr="006004F5">
        <w:rPr>
          <w:rFonts w:ascii="Arial" w:hAnsi="Arial"/>
          <w:sz w:val="23"/>
          <w:szCs w:val="23"/>
        </w:rPr>
        <w:t>rada Dubrovnika“</w:t>
      </w:r>
      <w:r w:rsidR="00EC20E6">
        <w:rPr>
          <w:rFonts w:ascii="Arial" w:hAnsi="Arial"/>
          <w:sz w:val="23"/>
          <w:szCs w:val="23"/>
        </w:rPr>
        <w:t>, broj 2/21.</w:t>
      </w:r>
      <w:r w:rsidRPr="006004F5">
        <w:rPr>
          <w:rFonts w:ascii="Arial" w:hAnsi="Arial"/>
          <w:sz w:val="23"/>
          <w:szCs w:val="23"/>
        </w:rPr>
        <w:t>), Gradsko vijeće Grada Dubrovnika na</w:t>
      </w:r>
      <w:r w:rsidR="00EC20E6">
        <w:rPr>
          <w:rFonts w:ascii="Arial" w:hAnsi="Arial"/>
          <w:sz w:val="23"/>
          <w:szCs w:val="23"/>
        </w:rPr>
        <w:t xml:space="preserve"> 3.</w:t>
      </w:r>
      <w:r w:rsidRPr="006004F5">
        <w:rPr>
          <w:rFonts w:ascii="Arial" w:hAnsi="Arial"/>
          <w:sz w:val="23"/>
          <w:szCs w:val="23"/>
        </w:rPr>
        <w:t xml:space="preserve"> sjednici, održanoj</w:t>
      </w:r>
      <w:r w:rsidR="00EC20E6">
        <w:rPr>
          <w:rFonts w:ascii="Arial" w:hAnsi="Arial"/>
          <w:sz w:val="23"/>
          <w:szCs w:val="23"/>
        </w:rPr>
        <w:t xml:space="preserve"> 30. kolovoza</w:t>
      </w:r>
      <w:r w:rsidRPr="006004F5">
        <w:rPr>
          <w:rFonts w:ascii="Arial" w:hAnsi="Arial"/>
          <w:sz w:val="23"/>
          <w:szCs w:val="23"/>
        </w:rPr>
        <w:t xml:space="preserve"> 202</w:t>
      </w:r>
      <w:r w:rsidR="00EC20E6">
        <w:rPr>
          <w:rFonts w:ascii="Arial" w:hAnsi="Arial"/>
          <w:sz w:val="23"/>
          <w:szCs w:val="23"/>
        </w:rPr>
        <w:t>1</w:t>
      </w:r>
      <w:r w:rsidRPr="006004F5">
        <w:rPr>
          <w:rFonts w:ascii="Arial" w:hAnsi="Arial"/>
          <w:sz w:val="23"/>
          <w:szCs w:val="23"/>
        </w:rPr>
        <w:t xml:space="preserve">., donijelo je </w:t>
      </w:r>
    </w:p>
    <w:p w14:paraId="575FBC70" w14:textId="77777777" w:rsidR="006004F5" w:rsidRPr="006004F5"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w:t>
      </w:r>
    </w:p>
    <w:p w14:paraId="348ABA54" w14:textId="77777777" w:rsidR="00EC20E6"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ab/>
      </w:r>
      <w:r w:rsidRPr="006004F5">
        <w:rPr>
          <w:rFonts w:ascii="Arial" w:eastAsia="Calibri" w:hAnsi="Arial" w:cs="Calibri"/>
          <w:sz w:val="22"/>
          <w:szCs w:val="22"/>
          <w:lang w:eastAsia="ar-SA"/>
        </w:rPr>
        <w:tab/>
      </w:r>
      <w:r w:rsidRPr="006004F5">
        <w:rPr>
          <w:rFonts w:ascii="Arial" w:eastAsia="Calibri" w:hAnsi="Arial" w:cs="Calibri"/>
          <w:sz w:val="22"/>
          <w:szCs w:val="22"/>
          <w:lang w:eastAsia="ar-SA"/>
        </w:rPr>
        <w:tab/>
      </w:r>
      <w:r w:rsidRPr="006004F5">
        <w:rPr>
          <w:rFonts w:ascii="Arial" w:eastAsia="Calibri" w:hAnsi="Arial" w:cs="Calibri"/>
          <w:sz w:val="22"/>
          <w:szCs w:val="22"/>
          <w:lang w:eastAsia="ar-SA"/>
        </w:rPr>
        <w:tab/>
      </w:r>
      <w:r w:rsidRPr="006004F5">
        <w:rPr>
          <w:rFonts w:ascii="Arial" w:eastAsia="Calibri" w:hAnsi="Arial" w:cs="Calibri"/>
          <w:sz w:val="22"/>
          <w:szCs w:val="22"/>
          <w:lang w:eastAsia="ar-SA"/>
        </w:rPr>
        <w:tab/>
        <w:t xml:space="preserve">     </w:t>
      </w:r>
    </w:p>
    <w:p w14:paraId="0ECCFBA4" w14:textId="491B008E" w:rsidR="006004F5" w:rsidRPr="006004F5" w:rsidRDefault="006004F5" w:rsidP="00EC20E6">
      <w:pPr>
        <w:suppressAutoHyphens/>
        <w:jc w:val="center"/>
        <w:rPr>
          <w:rFonts w:ascii="Arial" w:eastAsia="Calibri" w:hAnsi="Arial" w:cs="Calibri"/>
          <w:b/>
          <w:bCs/>
          <w:sz w:val="22"/>
          <w:szCs w:val="22"/>
          <w:lang w:eastAsia="ar-SA"/>
        </w:rPr>
      </w:pPr>
      <w:r w:rsidRPr="006004F5">
        <w:rPr>
          <w:rFonts w:ascii="Arial" w:eastAsia="Calibri" w:hAnsi="Arial" w:cs="Calibri"/>
          <w:b/>
          <w:bCs/>
          <w:sz w:val="22"/>
          <w:szCs w:val="22"/>
          <w:lang w:eastAsia="ar-SA"/>
        </w:rPr>
        <w:t>O</w:t>
      </w:r>
      <w:r w:rsidR="00EC20E6">
        <w:rPr>
          <w:rFonts w:ascii="Arial" w:eastAsia="Calibri" w:hAnsi="Arial" w:cs="Calibri"/>
          <w:b/>
          <w:bCs/>
          <w:sz w:val="22"/>
          <w:szCs w:val="22"/>
          <w:lang w:eastAsia="ar-SA"/>
        </w:rPr>
        <w:t xml:space="preserve">  </w:t>
      </w:r>
      <w:r w:rsidRPr="006004F5">
        <w:rPr>
          <w:rFonts w:ascii="Arial" w:eastAsia="Calibri" w:hAnsi="Arial" w:cs="Calibri"/>
          <w:b/>
          <w:bCs/>
          <w:sz w:val="22"/>
          <w:szCs w:val="22"/>
          <w:lang w:eastAsia="ar-SA"/>
        </w:rPr>
        <w:t>D</w:t>
      </w:r>
      <w:r w:rsidR="00EC20E6">
        <w:rPr>
          <w:rFonts w:ascii="Arial" w:eastAsia="Calibri" w:hAnsi="Arial" w:cs="Calibri"/>
          <w:b/>
          <w:bCs/>
          <w:sz w:val="22"/>
          <w:szCs w:val="22"/>
          <w:lang w:eastAsia="ar-SA"/>
        </w:rPr>
        <w:t xml:space="preserve">  </w:t>
      </w:r>
      <w:r w:rsidRPr="006004F5">
        <w:rPr>
          <w:rFonts w:ascii="Arial" w:eastAsia="Calibri" w:hAnsi="Arial" w:cs="Calibri"/>
          <w:b/>
          <w:bCs/>
          <w:sz w:val="22"/>
          <w:szCs w:val="22"/>
          <w:lang w:eastAsia="ar-SA"/>
        </w:rPr>
        <w:t>L</w:t>
      </w:r>
      <w:r w:rsidR="00EC20E6">
        <w:rPr>
          <w:rFonts w:ascii="Arial" w:eastAsia="Calibri" w:hAnsi="Arial" w:cs="Calibri"/>
          <w:b/>
          <w:bCs/>
          <w:sz w:val="22"/>
          <w:szCs w:val="22"/>
          <w:lang w:eastAsia="ar-SA"/>
        </w:rPr>
        <w:t xml:space="preserve">  </w:t>
      </w:r>
      <w:r w:rsidRPr="006004F5">
        <w:rPr>
          <w:rFonts w:ascii="Arial" w:eastAsia="Calibri" w:hAnsi="Arial" w:cs="Calibri"/>
          <w:b/>
          <w:bCs/>
          <w:sz w:val="22"/>
          <w:szCs w:val="22"/>
          <w:lang w:eastAsia="ar-SA"/>
        </w:rPr>
        <w:t>U</w:t>
      </w:r>
      <w:r w:rsidR="00EC20E6">
        <w:rPr>
          <w:rFonts w:ascii="Arial" w:eastAsia="Calibri" w:hAnsi="Arial" w:cs="Calibri"/>
          <w:b/>
          <w:bCs/>
          <w:sz w:val="22"/>
          <w:szCs w:val="22"/>
          <w:lang w:eastAsia="ar-SA"/>
        </w:rPr>
        <w:t xml:space="preserve">  </w:t>
      </w:r>
      <w:r w:rsidRPr="006004F5">
        <w:rPr>
          <w:rFonts w:ascii="Arial" w:eastAsia="Calibri" w:hAnsi="Arial" w:cs="Calibri"/>
          <w:b/>
          <w:bCs/>
          <w:sz w:val="22"/>
          <w:szCs w:val="22"/>
          <w:lang w:eastAsia="ar-SA"/>
        </w:rPr>
        <w:t>K</w:t>
      </w:r>
      <w:r w:rsidR="00EC20E6">
        <w:rPr>
          <w:rFonts w:ascii="Arial" w:eastAsia="Calibri" w:hAnsi="Arial" w:cs="Calibri"/>
          <w:b/>
          <w:bCs/>
          <w:sz w:val="22"/>
          <w:szCs w:val="22"/>
          <w:lang w:eastAsia="ar-SA"/>
        </w:rPr>
        <w:t xml:space="preserve">  </w:t>
      </w:r>
      <w:r w:rsidRPr="006004F5">
        <w:rPr>
          <w:rFonts w:ascii="Arial" w:eastAsia="Calibri" w:hAnsi="Arial" w:cs="Calibri"/>
          <w:b/>
          <w:bCs/>
          <w:sz w:val="22"/>
          <w:szCs w:val="22"/>
          <w:lang w:eastAsia="ar-SA"/>
        </w:rPr>
        <w:t>U</w:t>
      </w:r>
    </w:p>
    <w:p w14:paraId="6DC2A8A6" w14:textId="77777777" w:rsidR="00EC20E6" w:rsidRDefault="006004F5" w:rsidP="00EC20E6">
      <w:pPr>
        <w:suppressAutoHyphens/>
        <w:jc w:val="center"/>
        <w:rPr>
          <w:rFonts w:ascii="Arial" w:eastAsia="Calibri" w:hAnsi="Arial" w:cs="Arial"/>
          <w:b/>
          <w:sz w:val="22"/>
          <w:szCs w:val="22"/>
          <w:lang w:eastAsia="ar-SA"/>
        </w:rPr>
      </w:pPr>
      <w:r w:rsidRPr="006004F5">
        <w:rPr>
          <w:rFonts w:ascii="Arial" w:eastAsia="Calibri" w:hAnsi="Arial" w:cs="Arial"/>
          <w:b/>
          <w:sz w:val="22"/>
          <w:szCs w:val="22"/>
          <w:lang w:eastAsia="ar-SA"/>
        </w:rPr>
        <w:t xml:space="preserve">o donošenju Programa raspolaganja poljoprivrednim zemljištem </w:t>
      </w:r>
    </w:p>
    <w:p w14:paraId="3CB0E2BD" w14:textId="5FCCEC7A" w:rsidR="006004F5" w:rsidRPr="00EC20E6" w:rsidRDefault="006004F5" w:rsidP="00EC20E6">
      <w:pPr>
        <w:suppressAutoHyphens/>
        <w:jc w:val="center"/>
        <w:rPr>
          <w:rFonts w:ascii="Arial" w:eastAsia="Calibri" w:hAnsi="Arial" w:cs="Arial"/>
          <w:b/>
          <w:sz w:val="22"/>
          <w:szCs w:val="22"/>
          <w:lang w:eastAsia="ar-SA"/>
        </w:rPr>
      </w:pPr>
      <w:r w:rsidRPr="006004F5">
        <w:rPr>
          <w:rFonts w:ascii="Arial" w:eastAsia="Calibri" w:hAnsi="Arial" w:cs="Arial"/>
          <w:b/>
          <w:sz w:val="22"/>
          <w:szCs w:val="22"/>
          <w:lang w:eastAsia="ar-SA"/>
        </w:rPr>
        <w:t>u vlasništvu Republike Hrvatske na području grada Dubrovnika</w:t>
      </w:r>
    </w:p>
    <w:p w14:paraId="68F72FB8" w14:textId="2BF131D6" w:rsidR="006004F5" w:rsidRDefault="006004F5" w:rsidP="00EC20E6">
      <w:pPr>
        <w:suppressAutoHyphens/>
        <w:jc w:val="both"/>
        <w:rPr>
          <w:rFonts w:ascii="Arial" w:eastAsia="Calibri" w:hAnsi="Arial" w:cs="Calibri"/>
          <w:b/>
          <w:sz w:val="22"/>
          <w:szCs w:val="22"/>
          <w:lang w:eastAsia="ar-SA"/>
        </w:rPr>
      </w:pPr>
    </w:p>
    <w:p w14:paraId="5F11A7F2" w14:textId="77777777" w:rsidR="00EC20E6" w:rsidRDefault="00EC20E6" w:rsidP="00EC20E6">
      <w:pPr>
        <w:suppressAutoHyphens/>
        <w:jc w:val="both"/>
        <w:rPr>
          <w:rFonts w:ascii="Arial" w:eastAsia="Calibri" w:hAnsi="Arial" w:cs="Calibri"/>
          <w:b/>
          <w:sz w:val="22"/>
          <w:szCs w:val="22"/>
          <w:lang w:eastAsia="ar-SA"/>
        </w:rPr>
      </w:pPr>
    </w:p>
    <w:p w14:paraId="69204E16" w14:textId="77777777" w:rsidR="00EC20E6" w:rsidRPr="006004F5" w:rsidRDefault="00EC20E6" w:rsidP="00EC20E6">
      <w:pPr>
        <w:suppressAutoHyphens/>
        <w:jc w:val="both"/>
        <w:rPr>
          <w:rFonts w:ascii="Arial" w:eastAsia="Calibri" w:hAnsi="Arial" w:cs="Calibri"/>
          <w:b/>
          <w:sz w:val="22"/>
          <w:szCs w:val="22"/>
          <w:lang w:eastAsia="ar-SA"/>
        </w:rPr>
      </w:pPr>
    </w:p>
    <w:p w14:paraId="6DEE957C" w14:textId="176083B4" w:rsidR="006004F5" w:rsidRDefault="006004F5" w:rsidP="00EC20E6">
      <w:pPr>
        <w:suppressAutoHyphens/>
        <w:ind w:left="3540"/>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Članak 1.</w:t>
      </w:r>
    </w:p>
    <w:p w14:paraId="6CA949EF" w14:textId="77777777" w:rsidR="00EC20E6" w:rsidRPr="006004F5" w:rsidRDefault="00EC20E6" w:rsidP="00EC20E6">
      <w:pPr>
        <w:suppressAutoHyphens/>
        <w:ind w:left="3540"/>
        <w:jc w:val="both"/>
        <w:rPr>
          <w:rFonts w:ascii="Arial" w:eastAsia="Calibri" w:hAnsi="Arial" w:cs="Calibri"/>
          <w:sz w:val="22"/>
          <w:szCs w:val="22"/>
          <w:lang w:eastAsia="ar-SA"/>
        </w:rPr>
      </w:pPr>
    </w:p>
    <w:p w14:paraId="7ABF3D65" w14:textId="77777777" w:rsidR="00EC20E6"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Donosi se Program raspolaganja poljoprivrednim zemljištem u vlasništvu države na području grada Dubrovnika (dalje: Program), koji čini sastavni dio ove Odluke.   </w:t>
      </w:r>
    </w:p>
    <w:p w14:paraId="32BD97DF" w14:textId="77777777" w:rsidR="00EC20E6" w:rsidRDefault="00EC20E6" w:rsidP="00EC20E6">
      <w:pPr>
        <w:suppressAutoHyphens/>
        <w:jc w:val="both"/>
        <w:rPr>
          <w:rFonts w:ascii="Arial" w:eastAsia="Calibri" w:hAnsi="Arial" w:cs="Calibri"/>
          <w:sz w:val="22"/>
          <w:szCs w:val="22"/>
          <w:lang w:eastAsia="ar-SA"/>
        </w:rPr>
      </w:pPr>
    </w:p>
    <w:p w14:paraId="74E9A89C" w14:textId="15A33F3C" w:rsidR="006004F5" w:rsidRPr="006004F5"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w:t>
      </w:r>
    </w:p>
    <w:p w14:paraId="42F65E89" w14:textId="2E780CE5" w:rsidR="006004F5" w:rsidRDefault="006004F5" w:rsidP="00EC20E6">
      <w:pPr>
        <w:suppressAutoHyphens/>
        <w:ind w:left="3540"/>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Članak 2.</w:t>
      </w:r>
    </w:p>
    <w:p w14:paraId="4DAAE78F" w14:textId="77777777" w:rsidR="00EC20E6" w:rsidRPr="006004F5" w:rsidRDefault="00EC20E6" w:rsidP="00EC20E6">
      <w:pPr>
        <w:suppressAutoHyphens/>
        <w:ind w:left="3540"/>
        <w:jc w:val="both"/>
        <w:rPr>
          <w:rFonts w:ascii="Arial" w:eastAsia="Calibri" w:hAnsi="Arial" w:cs="Calibri"/>
          <w:sz w:val="22"/>
          <w:szCs w:val="22"/>
          <w:lang w:eastAsia="ar-SA"/>
        </w:rPr>
      </w:pPr>
    </w:p>
    <w:p w14:paraId="00957CF9" w14:textId="5398EE0B" w:rsidR="006004F5"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Program se sa svom propisanom popratnom dokumentacijom dostavlja Dubrovačko – neretvanskoj županiji radi dobivanja mišljenja na Program kao i Ministarstvu poljoprivrede radi dobivanja suglasnosti na Program.</w:t>
      </w:r>
    </w:p>
    <w:p w14:paraId="2CF10127" w14:textId="77777777" w:rsidR="00EC20E6" w:rsidRPr="006004F5" w:rsidRDefault="00EC20E6" w:rsidP="00EC20E6">
      <w:pPr>
        <w:suppressAutoHyphens/>
        <w:jc w:val="both"/>
        <w:rPr>
          <w:rFonts w:ascii="Arial" w:eastAsia="Calibri" w:hAnsi="Arial" w:cs="Calibri"/>
          <w:sz w:val="22"/>
          <w:szCs w:val="22"/>
          <w:lang w:eastAsia="ar-SA"/>
        </w:rPr>
      </w:pPr>
    </w:p>
    <w:p w14:paraId="62952520" w14:textId="303FE734" w:rsidR="00EC20E6"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S raspolaganjem poljoprivrednim zemljištem u vlasništvu države na području grada Dubrovnika ne može se započeti prije dobivanja pozitivnog mišljenja  na Program od strane  Dubrovačko – neretvanske županije i suglasnosti od strane Ministarstva poljoprivrede.</w:t>
      </w:r>
    </w:p>
    <w:p w14:paraId="1E957941" w14:textId="77777777" w:rsidR="00D66A76" w:rsidRDefault="00D66A76" w:rsidP="00EC20E6">
      <w:pPr>
        <w:suppressAutoHyphens/>
        <w:jc w:val="both"/>
        <w:rPr>
          <w:rFonts w:ascii="Arial" w:eastAsia="Calibri" w:hAnsi="Arial" w:cs="Calibri"/>
          <w:sz w:val="22"/>
          <w:szCs w:val="22"/>
          <w:lang w:eastAsia="ar-SA"/>
        </w:rPr>
      </w:pPr>
    </w:p>
    <w:p w14:paraId="0F1FA723" w14:textId="77777777" w:rsidR="00EC20E6" w:rsidRPr="006004F5" w:rsidRDefault="00EC20E6" w:rsidP="00EC20E6">
      <w:pPr>
        <w:suppressAutoHyphens/>
        <w:jc w:val="both"/>
        <w:rPr>
          <w:rFonts w:ascii="Arial" w:eastAsia="Calibri" w:hAnsi="Arial" w:cs="Calibri"/>
          <w:sz w:val="22"/>
          <w:szCs w:val="22"/>
          <w:lang w:eastAsia="ar-SA"/>
        </w:rPr>
      </w:pPr>
    </w:p>
    <w:p w14:paraId="3EAF75E3" w14:textId="0EBE2AFF" w:rsidR="006004F5" w:rsidRDefault="006004F5" w:rsidP="00EC20E6">
      <w:pPr>
        <w:suppressAutoHyphens/>
        <w:ind w:left="2832" w:firstLine="708"/>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Članak 3.</w:t>
      </w:r>
    </w:p>
    <w:p w14:paraId="30844178" w14:textId="77777777" w:rsidR="00EC20E6" w:rsidRPr="006004F5" w:rsidRDefault="00EC20E6" w:rsidP="00EC20E6">
      <w:pPr>
        <w:suppressAutoHyphens/>
        <w:ind w:left="2832" w:firstLine="708"/>
        <w:jc w:val="both"/>
        <w:rPr>
          <w:rFonts w:ascii="Arial" w:eastAsia="Calibri" w:hAnsi="Arial" w:cs="Calibri"/>
          <w:sz w:val="22"/>
          <w:szCs w:val="22"/>
          <w:lang w:eastAsia="ar-SA"/>
        </w:rPr>
      </w:pPr>
    </w:p>
    <w:p w14:paraId="6C4A505A" w14:textId="4C5BB17F" w:rsidR="006004F5"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lastRenderedPageBreak/>
        <w:t xml:space="preserve">Odluka o donošenju Programa raspolaganja poljoprivrednim zemljištem u vlasništvu države na području grada Dubrovnika, KLASA: 320-01/19-01/05, URBROJ: 2117/01-09-19-03 usvojena na 25. sjednici, održanoj 4. studenog 2019. stavlja se van snage. </w:t>
      </w:r>
    </w:p>
    <w:p w14:paraId="74B52F6C" w14:textId="77777777" w:rsidR="00EC20E6" w:rsidRPr="006004F5" w:rsidRDefault="00EC20E6" w:rsidP="00EC20E6">
      <w:pPr>
        <w:suppressAutoHyphens/>
        <w:jc w:val="both"/>
        <w:rPr>
          <w:rFonts w:ascii="Arial" w:eastAsia="Calibri" w:hAnsi="Arial" w:cs="Calibri"/>
          <w:sz w:val="22"/>
          <w:szCs w:val="22"/>
          <w:lang w:eastAsia="ar-SA"/>
        </w:rPr>
      </w:pPr>
    </w:p>
    <w:p w14:paraId="79F977D7" w14:textId="77777777" w:rsidR="006004F5" w:rsidRPr="006004F5" w:rsidRDefault="006004F5" w:rsidP="00EC20E6">
      <w:pPr>
        <w:suppressAutoHyphens/>
        <w:ind w:left="3540"/>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w:t>
      </w:r>
    </w:p>
    <w:p w14:paraId="727769B7" w14:textId="65E93DB7" w:rsidR="006004F5" w:rsidRDefault="006004F5" w:rsidP="00EC20E6">
      <w:pPr>
        <w:suppressAutoHyphens/>
        <w:ind w:left="3540"/>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         Članak 4.</w:t>
      </w:r>
    </w:p>
    <w:p w14:paraId="3FF17C82" w14:textId="77777777" w:rsidR="00EC20E6" w:rsidRPr="006004F5" w:rsidRDefault="00EC20E6" w:rsidP="00EC20E6">
      <w:pPr>
        <w:suppressAutoHyphens/>
        <w:ind w:left="3540"/>
        <w:jc w:val="both"/>
        <w:rPr>
          <w:rFonts w:ascii="Arial" w:eastAsia="Calibri" w:hAnsi="Arial" w:cs="Calibri"/>
          <w:sz w:val="22"/>
          <w:szCs w:val="22"/>
          <w:lang w:eastAsia="ar-SA"/>
        </w:rPr>
      </w:pPr>
    </w:p>
    <w:p w14:paraId="6A1F7FFF" w14:textId="13C5CCD2" w:rsidR="006004F5" w:rsidRDefault="006004F5" w:rsidP="00EC20E6">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Ova </w:t>
      </w:r>
      <w:r w:rsidR="00EC20E6">
        <w:rPr>
          <w:rFonts w:ascii="Arial" w:eastAsia="Calibri" w:hAnsi="Arial" w:cs="Calibri"/>
          <w:sz w:val="22"/>
          <w:szCs w:val="22"/>
          <w:lang w:eastAsia="ar-SA"/>
        </w:rPr>
        <w:t>o</w:t>
      </w:r>
      <w:r w:rsidRPr="006004F5">
        <w:rPr>
          <w:rFonts w:ascii="Arial" w:eastAsia="Calibri" w:hAnsi="Arial" w:cs="Calibri"/>
          <w:sz w:val="22"/>
          <w:szCs w:val="22"/>
          <w:lang w:eastAsia="ar-SA"/>
        </w:rPr>
        <w:t xml:space="preserve">dluka </w:t>
      </w:r>
      <w:r w:rsidR="00EC20E6">
        <w:rPr>
          <w:rFonts w:ascii="Arial" w:eastAsia="Calibri" w:hAnsi="Arial" w:cs="Calibri"/>
          <w:sz w:val="22"/>
          <w:szCs w:val="22"/>
          <w:lang w:eastAsia="ar-SA"/>
        </w:rPr>
        <w:t>stupa na snagu osmog dana od dana objave u</w:t>
      </w:r>
      <w:r w:rsidRPr="006004F5">
        <w:rPr>
          <w:rFonts w:ascii="Arial" w:eastAsia="Calibri" w:hAnsi="Arial" w:cs="Calibri"/>
          <w:sz w:val="22"/>
          <w:szCs w:val="22"/>
          <w:lang w:eastAsia="ar-SA"/>
        </w:rPr>
        <w:t xml:space="preserve"> „Službenom glasniku Grada Dubrovnika“.  </w:t>
      </w:r>
    </w:p>
    <w:p w14:paraId="2BE845F2" w14:textId="2E4257B3" w:rsidR="006004F5" w:rsidRDefault="006004F5" w:rsidP="00EC20E6">
      <w:pPr>
        <w:suppressAutoHyphens/>
        <w:jc w:val="both"/>
        <w:rPr>
          <w:rFonts w:ascii="Arial" w:eastAsia="Calibri" w:hAnsi="Arial" w:cs="Calibri"/>
          <w:sz w:val="22"/>
          <w:szCs w:val="22"/>
          <w:lang w:eastAsia="ar-SA"/>
        </w:rPr>
      </w:pPr>
    </w:p>
    <w:p w14:paraId="422B4B03" w14:textId="77777777" w:rsidR="00EC20E6" w:rsidRPr="006004F5" w:rsidRDefault="00EC20E6" w:rsidP="00EC20E6">
      <w:pPr>
        <w:suppressAutoHyphens/>
        <w:jc w:val="both"/>
        <w:rPr>
          <w:rFonts w:ascii="Arial" w:eastAsia="Calibri" w:hAnsi="Arial" w:cs="Calibri"/>
          <w:sz w:val="22"/>
          <w:szCs w:val="22"/>
          <w:lang w:eastAsia="ar-SA"/>
        </w:rPr>
      </w:pPr>
    </w:p>
    <w:p w14:paraId="557E56D7" w14:textId="7F2DA5AF" w:rsidR="006004F5" w:rsidRPr="006004F5" w:rsidRDefault="006004F5" w:rsidP="006004F5">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KLASA: </w:t>
      </w:r>
      <w:r>
        <w:rPr>
          <w:rFonts w:ascii="Arial" w:eastAsia="Calibri" w:hAnsi="Arial" w:cs="Calibri"/>
          <w:sz w:val="22"/>
          <w:szCs w:val="22"/>
          <w:lang w:eastAsia="ar-SA"/>
        </w:rPr>
        <w:t>320-01/19-01/05</w:t>
      </w:r>
    </w:p>
    <w:p w14:paraId="6AD663F3" w14:textId="68B35B08" w:rsidR="006004F5" w:rsidRPr="006004F5" w:rsidRDefault="006004F5" w:rsidP="006004F5">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URBROJ:</w:t>
      </w:r>
      <w:r>
        <w:rPr>
          <w:rFonts w:ascii="Arial" w:eastAsia="Calibri" w:hAnsi="Arial" w:cs="Calibri"/>
          <w:sz w:val="22"/>
          <w:szCs w:val="22"/>
          <w:lang w:eastAsia="ar-SA"/>
        </w:rPr>
        <w:t xml:space="preserve"> 2117/01-09-21-18</w:t>
      </w:r>
    </w:p>
    <w:p w14:paraId="3DC5460E" w14:textId="51650E1F" w:rsidR="006004F5" w:rsidRPr="006004F5" w:rsidRDefault="006004F5" w:rsidP="006004F5">
      <w:pPr>
        <w:suppressAutoHyphens/>
        <w:jc w:val="both"/>
        <w:rPr>
          <w:rFonts w:ascii="Arial" w:eastAsia="Calibri" w:hAnsi="Arial" w:cs="Calibri"/>
          <w:sz w:val="22"/>
          <w:szCs w:val="22"/>
          <w:lang w:eastAsia="ar-SA"/>
        </w:rPr>
      </w:pPr>
      <w:r w:rsidRPr="006004F5">
        <w:rPr>
          <w:rFonts w:ascii="Arial" w:eastAsia="Calibri" w:hAnsi="Arial" w:cs="Calibri"/>
          <w:sz w:val="22"/>
          <w:szCs w:val="22"/>
          <w:lang w:eastAsia="ar-SA"/>
        </w:rPr>
        <w:t xml:space="preserve">Dubrovnik, </w:t>
      </w:r>
      <w:r>
        <w:rPr>
          <w:rFonts w:ascii="Arial" w:eastAsia="Calibri" w:hAnsi="Arial" w:cs="Calibri"/>
          <w:sz w:val="22"/>
          <w:szCs w:val="22"/>
          <w:lang w:eastAsia="ar-SA"/>
        </w:rPr>
        <w:t>30. kolovoza 2021.</w:t>
      </w:r>
    </w:p>
    <w:p w14:paraId="19D6B44D" w14:textId="5CCFBC7F" w:rsidR="00E04AD2" w:rsidRDefault="00E04AD2" w:rsidP="008B7825">
      <w:pPr>
        <w:rPr>
          <w:rFonts w:ascii="Arial" w:hAnsi="Arial" w:cs="Arial"/>
          <w:sz w:val="22"/>
          <w:szCs w:val="22"/>
        </w:rPr>
      </w:pPr>
    </w:p>
    <w:p w14:paraId="342489B2" w14:textId="77777777" w:rsidR="00E04AD2" w:rsidRPr="00316D9D" w:rsidRDefault="00E04AD2" w:rsidP="00E04AD2">
      <w:pPr>
        <w:rPr>
          <w:rFonts w:ascii="Arial" w:hAnsi="Arial" w:cs="Arial"/>
          <w:sz w:val="22"/>
          <w:szCs w:val="22"/>
          <w:lang w:eastAsia="en-US"/>
        </w:rPr>
      </w:pPr>
      <w:r w:rsidRPr="00316D9D">
        <w:rPr>
          <w:rFonts w:ascii="Arial" w:hAnsi="Arial" w:cs="Arial"/>
          <w:sz w:val="22"/>
          <w:szCs w:val="22"/>
          <w:lang w:eastAsia="en-US"/>
        </w:rPr>
        <w:t>Predsjednik Gradskog vijeća:</w:t>
      </w:r>
      <w:r w:rsidRPr="00316D9D">
        <w:rPr>
          <w:rFonts w:ascii="Arial" w:hAnsi="Arial" w:cs="Arial"/>
          <w:sz w:val="22"/>
          <w:szCs w:val="22"/>
          <w:lang w:eastAsia="en-US"/>
        </w:rPr>
        <w:softHyphen/>
        <w:t xml:space="preserve"> </w:t>
      </w:r>
    </w:p>
    <w:p w14:paraId="78C3540B"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b/>
          <w:bCs/>
          <w:sz w:val="22"/>
          <w:szCs w:val="22"/>
          <w:lang w:eastAsia="en-US"/>
        </w:rPr>
        <w:t>mr. sc. Marko Potrebica</w:t>
      </w:r>
      <w:r w:rsidRPr="00316D9D">
        <w:rPr>
          <w:rFonts w:ascii="Arial" w:hAnsi="Arial" w:cs="Arial"/>
          <w:sz w:val="22"/>
          <w:szCs w:val="22"/>
          <w:lang w:eastAsia="en-US"/>
        </w:rPr>
        <w:t xml:space="preserve">, v. r. </w:t>
      </w:r>
    </w:p>
    <w:p w14:paraId="787C16CA" w14:textId="77777777" w:rsidR="00E04AD2" w:rsidRPr="00316D9D" w:rsidRDefault="00E04AD2" w:rsidP="00E04AD2">
      <w:pPr>
        <w:suppressAutoHyphens/>
        <w:contextualSpacing/>
        <w:rPr>
          <w:rFonts w:ascii="Arial" w:hAnsi="Arial" w:cs="Arial"/>
          <w:sz w:val="22"/>
          <w:szCs w:val="22"/>
          <w:lang w:eastAsia="en-US"/>
        </w:rPr>
      </w:pPr>
      <w:r w:rsidRPr="00316D9D">
        <w:rPr>
          <w:rFonts w:ascii="Arial" w:hAnsi="Arial" w:cs="Arial"/>
          <w:sz w:val="22"/>
          <w:szCs w:val="22"/>
          <w:lang w:eastAsia="en-US"/>
        </w:rPr>
        <w:t>----------------------------------------</w:t>
      </w:r>
    </w:p>
    <w:p w14:paraId="287F3BC4" w14:textId="77777777" w:rsidR="00E04AD2" w:rsidRDefault="00E04AD2" w:rsidP="008B7825">
      <w:pPr>
        <w:rPr>
          <w:rFonts w:ascii="Arial" w:hAnsi="Arial" w:cs="Arial"/>
          <w:sz w:val="22"/>
          <w:szCs w:val="22"/>
        </w:rPr>
      </w:pPr>
    </w:p>
    <w:p w14:paraId="1CCBF1E4" w14:textId="77777777" w:rsidR="00E04AD2" w:rsidRPr="00222D71" w:rsidRDefault="00E04AD2" w:rsidP="008B7825">
      <w:pPr>
        <w:rPr>
          <w:rFonts w:ascii="Arial" w:hAnsi="Arial" w:cs="Arial"/>
          <w:sz w:val="22"/>
          <w:szCs w:val="22"/>
        </w:rPr>
      </w:pPr>
    </w:p>
    <w:p w14:paraId="570B865A" w14:textId="67597167" w:rsidR="000634E6" w:rsidRDefault="000634E6"/>
    <w:p w14:paraId="6D605E7F" w14:textId="2516256D" w:rsidR="00D66A76" w:rsidRDefault="00D66A76"/>
    <w:p w14:paraId="5DA680AA" w14:textId="57A2F131" w:rsidR="00D66A76" w:rsidRDefault="00D66A76"/>
    <w:p w14:paraId="210BD32C" w14:textId="13EC6CB5" w:rsidR="00D66A76" w:rsidRPr="00D66A76" w:rsidRDefault="00D66A76">
      <w:pPr>
        <w:rPr>
          <w:rFonts w:ascii="Arial" w:hAnsi="Arial" w:cs="Arial"/>
          <w:b/>
          <w:bCs/>
          <w:sz w:val="22"/>
          <w:szCs w:val="22"/>
        </w:rPr>
      </w:pPr>
      <w:r w:rsidRPr="00D66A76">
        <w:rPr>
          <w:rFonts w:ascii="Arial" w:hAnsi="Arial" w:cs="Arial"/>
          <w:b/>
          <w:bCs/>
          <w:sz w:val="22"/>
          <w:szCs w:val="22"/>
        </w:rPr>
        <w:t>GRADONAČELNIK</w:t>
      </w:r>
    </w:p>
    <w:p w14:paraId="701328EE" w14:textId="2A161B40" w:rsidR="00D66A76" w:rsidRPr="00D66A76" w:rsidRDefault="00D66A76">
      <w:pPr>
        <w:rPr>
          <w:rFonts w:ascii="Arial" w:hAnsi="Arial" w:cs="Arial"/>
          <w:b/>
          <w:bCs/>
          <w:sz w:val="22"/>
          <w:szCs w:val="22"/>
        </w:rPr>
      </w:pPr>
    </w:p>
    <w:p w14:paraId="2D202DF5" w14:textId="08FEE2C3" w:rsidR="00D66A76" w:rsidRDefault="00D66A76">
      <w:pPr>
        <w:rPr>
          <w:rFonts w:ascii="Arial" w:hAnsi="Arial" w:cs="Arial"/>
          <w:b/>
          <w:bCs/>
          <w:sz w:val="22"/>
          <w:szCs w:val="22"/>
        </w:rPr>
      </w:pPr>
    </w:p>
    <w:p w14:paraId="354DF6CE" w14:textId="0B021DDF" w:rsidR="00D66A76" w:rsidRDefault="00D66A76">
      <w:pPr>
        <w:rPr>
          <w:rFonts w:ascii="Arial" w:hAnsi="Arial" w:cs="Arial"/>
          <w:b/>
          <w:bCs/>
          <w:sz w:val="22"/>
          <w:szCs w:val="22"/>
        </w:rPr>
      </w:pPr>
    </w:p>
    <w:p w14:paraId="6B40B01A" w14:textId="77777777" w:rsidR="00D66A76" w:rsidRPr="00D66A76" w:rsidRDefault="00D66A76">
      <w:pPr>
        <w:rPr>
          <w:rFonts w:ascii="Arial" w:hAnsi="Arial" w:cs="Arial"/>
          <w:b/>
          <w:bCs/>
          <w:sz w:val="22"/>
          <w:szCs w:val="22"/>
        </w:rPr>
      </w:pPr>
    </w:p>
    <w:p w14:paraId="1910C065" w14:textId="40692E2C" w:rsidR="00D66A76" w:rsidRDefault="00D66A76">
      <w:pPr>
        <w:rPr>
          <w:rFonts w:ascii="Arial" w:hAnsi="Arial" w:cs="Arial"/>
          <w:b/>
          <w:bCs/>
          <w:sz w:val="22"/>
          <w:szCs w:val="22"/>
        </w:rPr>
      </w:pPr>
      <w:r w:rsidRPr="00D66A76">
        <w:rPr>
          <w:rFonts w:ascii="Arial" w:hAnsi="Arial" w:cs="Arial"/>
          <w:b/>
          <w:bCs/>
          <w:sz w:val="22"/>
          <w:szCs w:val="22"/>
        </w:rPr>
        <w:t>121</w:t>
      </w:r>
    </w:p>
    <w:p w14:paraId="3CBD053D" w14:textId="31667CC5" w:rsidR="009B0227" w:rsidRDefault="009B0227">
      <w:pPr>
        <w:rPr>
          <w:rFonts w:ascii="Arial" w:hAnsi="Arial" w:cs="Arial"/>
          <w:b/>
          <w:bCs/>
          <w:sz w:val="22"/>
          <w:szCs w:val="22"/>
        </w:rPr>
      </w:pPr>
    </w:p>
    <w:p w14:paraId="43CD6230" w14:textId="77777777" w:rsidR="009B0227" w:rsidRPr="009B0227" w:rsidRDefault="009B0227">
      <w:pPr>
        <w:rPr>
          <w:rFonts w:ascii="Arial" w:hAnsi="Arial" w:cs="Arial"/>
          <w:b/>
          <w:bCs/>
          <w:sz w:val="22"/>
          <w:szCs w:val="22"/>
        </w:rPr>
      </w:pPr>
    </w:p>
    <w:p w14:paraId="2F4DB3DC" w14:textId="52F9D9A9" w:rsidR="009B0227" w:rsidRPr="009B0227" w:rsidRDefault="009B0227">
      <w:pPr>
        <w:rPr>
          <w:rFonts w:ascii="Arial" w:hAnsi="Arial" w:cs="Arial"/>
          <w:b/>
          <w:bCs/>
          <w:sz w:val="22"/>
          <w:szCs w:val="22"/>
        </w:rPr>
      </w:pPr>
    </w:p>
    <w:p w14:paraId="4B8D20A2"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 xml:space="preserve">Na temelju članka 10. Zakona o službenicima i namještenicima u lokalnoj i područnoj (regionalnoj) samoupravi („Narodne novine“ broj 86/08., 61/11., 4/18., 96/18. i 112/19.), te sukladno Proračunu Grada Dubrovnika </w:t>
      </w:r>
      <w:r w:rsidRPr="009B0227">
        <w:rPr>
          <w:rFonts w:ascii="Arial" w:hAnsi="Arial" w:cs="Arial"/>
          <w:color w:val="000000" w:themeColor="text1"/>
          <w:sz w:val="22"/>
          <w:szCs w:val="22"/>
        </w:rPr>
        <w:t>za 2021</w:t>
      </w:r>
      <w:r w:rsidRPr="009B0227">
        <w:rPr>
          <w:rFonts w:ascii="Arial" w:hAnsi="Arial" w:cs="Arial"/>
          <w:color w:val="7030A0"/>
          <w:sz w:val="22"/>
          <w:szCs w:val="22"/>
        </w:rPr>
        <w:t>.</w:t>
      </w:r>
      <w:r w:rsidRPr="009B0227">
        <w:rPr>
          <w:rFonts w:ascii="Arial" w:hAnsi="Arial" w:cs="Arial"/>
          <w:sz w:val="22"/>
          <w:szCs w:val="22"/>
        </w:rPr>
        <w:t xml:space="preserve"> godinu („Službeni glasnik Grada Dubrovnika“, broj 15/20.), Gradonačelnik Grada Dubrovnika donosi</w:t>
      </w:r>
    </w:p>
    <w:p w14:paraId="0029C3FE" w14:textId="77777777" w:rsidR="009B0227" w:rsidRPr="009B0227" w:rsidRDefault="009B0227" w:rsidP="009B0227">
      <w:pPr>
        <w:spacing w:before="40"/>
        <w:jc w:val="both"/>
        <w:rPr>
          <w:rFonts w:ascii="Arial" w:hAnsi="Arial" w:cs="Arial"/>
          <w:sz w:val="22"/>
          <w:szCs w:val="22"/>
        </w:rPr>
      </w:pPr>
    </w:p>
    <w:p w14:paraId="5D509248" w14:textId="77777777" w:rsidR="009B0227" w:rsidRPr="009B0227" w:rsidRDefault="009B0227" w:rsidP="009B0227">
      <w:pPr>
        <w:jc w:val="center"/>
        <w:rPr>
          <w:rFonts w:ascii="Arial" w:hAnsi="Arial" w:cs="Arial"/>
          <w:b/>
          <w:bCs/>
          <w:sz w:val="22"/>
          <w:szCs w:val="22"/>
        </w:rPr>
      </w:pPr>
      <w:r w:rsidRPr="009B0227">
        <w:rPr>
          <w:rFonts w:ascii="Arial" w:hAnsi="Arial" w:cs="Arial"/>
          <w:b/>
          <w:bCs/>
          <w:sz w:val="22"/>
          <w:szCs w:val="22"/>
        </w:rPr>
        <w:t>IZMJENE I DOPUNE PLANA PRIJMA U SLUŽBU U UPRAVNA TIJELA</w:t>
      </w:r>
    </w:p>
    <w:p w14:paraId="7708B809" w14:textId="77777777" w:rsidR="009B0227" w:rsidRPr="009B0227" w:rsidRDefault="009B0227" w:rsidP="009B0227">
      <w:pPr>
        <w:jc w:val="center"/>
        <w:rPr>
          <w:rFonts w:ascii="Arial" w:hAnsi="Arial" w:cs="Arial"/>
          <w:b/>
          <w:bCs/>
          <w:sz w:val="22"/>
          <w:szCs w:val="22"/>
        </w:rPr>
      </w:pPr>
      <w:r w:rsidRPr="009B0227">
        <w:rPr>
          <w:rFonts w:ascii="Arial" w:hAnsi="Arial" w:cs="Arial"/>
          <w:b/>
          <w:bCs/>
          <w:sz w:val="22"/>
          <w:szCs w:val="22"/>
        </w:rPr>
        <w:t>GRADA DUBROVNIKA ZA 2021. GODINU</w:t>
      </w:r>
    </w:p>
    <w:p w14:paraId="41556DE1" w14:textId="77777777" w:rsidR="009B0227" w:rsidRDefault="009B0227" w:rsidP="009B0227">
      <w:pPr>
        <w:jc w:val="center"/>
        <w:rPr>
          <w:rFonts w:ascii="Arial" w:hAnsi="Arial" w:cs="Arial"/>
          <w:sz w:val="22"/>
          <w:szCs w:val="22"/>
        </w:rPr>
      </w:pPr>
    </w:p>
    <w:p w14:paraId="12CC3C36" w14:textId="77777777" w:rsidR="009B0227" w:rsidRDefault="009B0227" w:rsidP="009B0227">
      <w:pPr>
        <w:jc w:val="center"/>
        <w:rPr>
          <w:rFonts w:ascii="Arial" w:hAnsi="Arial" w:cs="Arial"/>
          <w:sz w:val="22"/>
          <w:szCs w:val="22"/>
        </w:rPr>
      </w:pPr>
    </w:p>
    <w:p w14:paraId="24891E5E" w14:textId="402E9FB6" w:rsidR="009B0227" w:rsidRDefault="009B0227" w:rsidP="009B0227">
      <w:pPr>
        <w:jc w:val="center"/>
        <w:rPr>
          <w:rFonts w:ascii="Arial" w:hAnsi="Arial" w:cs="Arial"/>
          <w:sz w:val="22"/>
          <w:szCs w:val="22"/>
        </w:rPr>
      </w:pPr>
      <w:r w:rsidRPr="009B0227">
        <w:rPr>
          <w:rFonts w:ascii="Arial" w:hAnsi="Arial" w:cs="Arial"/>
          <w:sz w:val="22"/>
          <w:szCs w:val="22"/>
        </w:rPr>
        <w:t>Točka 1.</w:t>
      </w:r>
    </w:p>
    <w:p w14:paraId="57B1D684" w14:textId="77777777" w:rsidR="009B0227" w:rsidRPr="009B0227" w:rsidRDefault="009B0227" w:rsidP="009B0227">
      <w:pPr>
        <w:jc w:val="center"/>
        <w:rPr>
          <w:rFonts w:ascii="Arial" w:hAnsi="Arial" w:cs="Arial"/>
          <w:sz w:val="22"/>
          <w:szCs w:val="22"/>
        </w:rPr>
      </w:pPr>
    </w:p>
    <w:p w14:paraId="3B5EC19C"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U Planu prijma u službu u upravna tijela Grada Dubrovnika za 2021. godinu KLASA: 112-01/20-01/05,  URBROJ: 2117/01-01-20-06, u članku 4. dodaje se:</w:t>
      </w:r>
    </w:p>
    <w:p w14:paraId="3D363FC2" w14:textId="4D6AC1EB" w:rsidR="009B0227" w:rsidRDefault="009B0227" w:rsidP="009B0227">
      <w:pPr>
        <w:pStyle w:val="ListParagraph"/>
        <w:numPr>
          <w:ilvl w:val="1"/>
          <w:numId w:val="113"/>
        </w:numPr>
        <w:ind w:left="851" w:hanging="425"/>
        <w:jc w:val="both"/>
        <w:rPr>
          <w:rFonts w:ascii="Arial" w:hAnsi="Arial" w:cs="Arial"/>
          <w:sz w:val="22"/>
          <w:szCs w:val="22"/>
        </w:rPr>
      </w:pPr>
      <w:r w:rsidRPr="009B0227">
        <w:rPr>
          <w:rFonts w:ascii="Arial" w:hAnsi="Arial" w:cs="Arial"/>
          <w:sz w:val="22"/>
          <w:szCs w:val="22"/>
        </w:rPr>
        <w:t>1</w:t>
      </w:r>
      <w:bookmarkStart w:id="6" w:name="_GoBack"/>
      <w:bookmarkEnd w:id="6"/>
      <w:r w:rsidRPr="009B0227">
        <w:rPr>
          <w:rFonts w:ascii="Arial" w:hAnsi="Arial" w:cs="Arial"/>
          <w:sz w:val="22"/>
          <w:szCs w:val="22"/>
        </w:rPr>
        <w:t xml:space="preserve"> službenik/</w:t>
      </w:r>
      <w:proofErr w:type="spellStart"/>
      <w:r w:rsidRPr="009B0227">
        <w:rPr>
          <w:rFonts w:ascii="Arial" w:hAnsi="Arial" w:cs="Arial"/>
          <w:sz w:val="22"/>
          <w:szCs w:val="22"/>
        </w:rPr>
        <w:t>ca</w:t>
      </w:r>
      <w:proofErr w:type="spellEnd"/>
      <w:r w:rsidRPr="009B0227">
        <w:rPr>
          <w:rFonts w:ascii="Arial" w:hAnsi="Arial" w:cs="Arial"/>
          <w:sz w:val="22"/>
          <w:szCs w:val="22"/>
        </w:rPr>
        <w:t xml:space="preserve"> prvostupnik struke ili stručni prvostupnik pravne, ekonomske, informacijske i komunikacijske ili tehničke struke</w:t>
      </w:r>
      <w:r>
        <w:rPr>
          <w:rFonts w:ascii="Arial" w:hAnsi="Arial" w:cs="Arial"/>
          <w:sz w:val="22"/>
          <w:szCs w:val="22"/>
        </w:rPr>
        <w:t xml:space="preserve"> </w:t>
      </w:r>
      <w:r w:rsidRPr="009B0227">
        <w:rPr>
          <w:rFonts w:ascii="Arial" w:hAnsi="Arial" w:cs="Arial"/>
          <w:sz w:val="22"/>
          <w:szCs w:val="22"/>
        </w:rPr>
        <w:t>na radno mjesto Viši referent I za poslove reklamiranja u Upravnom odjelu za komunalne djelatnosti i mjesnu samoupravu Grada Dubrovnika</w:t>
      </w:r>
      <w:r>
        <w:rPr>
          <w:rFonts w:ascii="Arial" w:hAnsi="Arial" w:cs="Arial"/>
          <w:sz w:val="22"/>
          <w:szCs w:val="22"/>
        </w:rPr>
        <w:t>.</w:t>
      </w:r>
    </w:p>
    <w:p w14:paraId="68BA6744" w14:textId="234DA2F1" w:rsidR="009B0227" w:rsidRDefault="009B0227" w:rsidP="009B0227">
      <w:pPr>
        <w:jc w:val="both"/>
        <w:rPr>
          <w:rFonts w:ascii="Arial" w:hAnsi="Arial" w:cs="Arial"/>
          <w:sz w:val="22"/>
          <w:szCs w:val="22"/>
        </w:rPr>
      </w:pPr>
    </w:p>
    <w:p w14:paraId="7470CE77" w14:textId="77777777" w:rsidR="009B0227" w:rsidRPr="009B0227" w:rsidRDefault="009B0227" w:rsidP="009B0227">
      <w:pPr>
        <w:jc w:val="both"/>
        <w:rPr>
          <w:rFonts w:ascii="Arial" w:hAnsi="Arial" w:cs="Arial"/>
          <w:sz w:val="22"/>
          <w:szCs w:val="22"/>
        </w:rPr>
      </w:pPr>
    </w:p>
    <w:p w14:paraId="6538D742" w14:textId="26ADA00C" w:rsidR="009B0227" w:rsidRDefault="009B0227" w:rsidP="009B0227">
      <w:pPr>
        <w:jc w:val="center"/>
        <w:rPr>
          <w:rFonts w:ascii="Arial" w:hAnsi="Arial" w:cs="Arial"/>
          <w:sz w:val="22"/>
          <w:szCs w:val="22"/>
        </w:rPr>
      </w:pPr>
      <w:r w:rsidRPr="009B0227">
        <w:rPr>
          <w:rFonts w:ascii="Arial" w:hAnsi="Arial" w:cs="Arial"/>
          <w:sz w:val="22"/>
          <w:szCs w:val="22"/>
        </w:rPr>
        <w:t>Točka 2.</w:t>
      </w:r>
    </w:p>
    <w:p w14:paraId="6DE1A6BA" w14:textId="77777777" w:rsidR="009B0227" w:rsidRPr="009B0227" w:rsidRDefault="009B0227" w:rsidP="009B0227">
      <w:pPr>
        <w:jc w:val="center"/>
        <w:rPr>
          <w:rFonts w:ascii="Arial" w:hAnsi="Arial" w:cs="Arial"/>
          <w:sz w:val="22"/>
          <w:szCs w:val="22"/>
        </w:rPr>
      </w:pPr>
    </w:p>
    <w:p w14:paraId="50A6DA63"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 xml:space="preserve">Ove izmjene i dopune Plana prijma objavit će se u „Službenom glasniku Grada Dubrovnika“ te na oglasnoj ploči Grada Dubrovnika. </w:t>
      </w:r>
    </w:p>
    <w:p w14:paraId="3EF417FD" w14:textId="77777777" w:rsidR="009B0227" w:rsidRDefault="009B0227" w:rsidP="009B0227">
      <w:pPr>
        <w:jc w:val="center"/>
        <w:rPr>
          <w:rFonts w:ascii="Arial" w:hAnsi="Arial" w:cs="Arial"/>
          <w:sz w:val="22"/>
          <w:szCs w:val="22"/>
        </w:rPr>
      </w:pPr>
    </w:p>
    <w:p w14:paraId="2C14F8E2" w14:textId="35491D2D" w:rsidR="009B0227" w:rsidRDefault="009B0227" w:rsidP="009B0227">
      <w:pPr>
        <w:jc w:val="center"/>
        <w:rPr>
          <w:rFonts w:ascii="Arial" w:hAnsi="Arial" w:cs="Arial"/>
          <w:sz w:val="22"/>
          <w:szCs w:val="22"/>
        </w:rPr>
      </w:pPr>
      <w:r w:rsidRPr="009B0227">
        <w:rPr>
          <w:rFonts w:ascii="Arial" w:hAnsi="Arial" w:cs="Arial"/>
          <w:sz w:val="22"/>
          <w:szCs w:val="22"/>
        </w:rPr>
        <w:lastRenderedPageBreak/>
        <w:t>Točka 3.</w:t>
      </w:r>
    </w:p>
    <w:p w14:paraId="50F12023" w14:textId="77777777" w:rsidR="009B0227" w:rsidRPr="009B0227" w:rsidRDefault="009B0227" w:rsidP="009B0227">
      <w:pPr>
        <w:jc w:val="center"/>
        <w:rPr>
          <w:rFonts w:ascii="Arial" w:hAnsi="Arial" w:cs="Arial"/>
          <w:sz w:val="22"/>
          <w:szCs w:val="22"/>
        </w:rPr>
      </w:pPr>
    </w:p>
    <w:p w14:paraId="3B9CC5AD"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Ovaj Plan stupa na snagu danom donošenja.</w:t>
      </w:r>
    </w:p>
    <w:p w14:paraId="562000F5" w14:textId="24D1ABAB" w:rsidR="009B0227" w:rsidRPr="009B0227" w:rsidRDefault="009B0227">
      <w:pPr>
        <w:rPr>
          <w:rFonts w:ascii="Arial" w:hAnsi="Arial" w:cs="Arial"/>
          <w:b/>
          <w:bCs/>
          <w:sz w:val="22"/>
          <w:szCs w:val="22"/>
        </w:rPr>
      </w:pPr>
    </w:p>
    <w:p w14:paraId="134CB3F1"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KLASA: 112-01/20-01/05</w:t>
      </w:r>
    </w:p>
    <w:p w14:paraId="009FDC00"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URBROJ: 2117/01-01-21-12</w:t>
      </w:r>
    </w:p>
    <w:p w14:paraId="0FC7AF5D" w14:textId="77777777" w:rsidR="009B0227" w:rsidRPr="009B0227" w:rsidRDefault="009B0227" w:rsidP="009B0227">
      <w:pPr>
        <w:jc w:val="both"/>
        <w:rPr>
          <w:rFonts w:ascii="Arial" w:hAnsi="Arial" w:cs="Arial"/>
          <w:sz w:val="22"/>
          <w:szCs w:val="22"/>
        </w:rPr>
      </w:pPr>
      <w:r w:rsidRPr="009B0227">
        <w:rPr>
          <w:rFonts w:ascii="Arial" w:hAnsi="Arial" w:cs="Arial"/>
          <w:sz w:val="22"/>
          <w:szCs w:val="22"/>
        </w:rPr>
        <w:t>Dubrovnik, 02. rujna 2021.</w:t>
      </w:r>
    </w:p>
    <w:p w14:paraId="1AB391D8" w14:textId="7A9F4193" w:rsidR="009B0227" w:rsidRPr="009B0227" w:rsidRDefault="009B0227">
      <w:pPr>
        <w:rPr>
          <w:rFonts w:ascii="Arial" w:hAnsi="Arial" w:cs="Arial"/>
          <w:b/>
          <w:bCs/>
          <w:sz w:val="22"/>
          <w:szCs w:val="22"/>
        </w:rPr>
      </w:pPr>
    </w:p>
    <w:p w14:paraId="4AA391FC" w14:textId="1FEF7B65" w:rsidR="009B0227" w:rsidRPr="009B0227" w:rsidRDefault="009B0227">
      <w:pPr>
        <w:rPr>
          <w:rFonts w:ascii="Arial" w:hAnsi="Arial" w:cs="Arial"/>
          <w:sz w:val="22"/>
          <w:szCs w:val="22"/>
        </w:rPr>
      </w:pPr>
      <w:r w:rsidRPr="009B0227">
        <w:rPr>
          <w:rFonts w:ascii="Arial" w:hAnsi="Arial" w:cs="Arial"/>
          <w:sz w:val="22"/>
          <w:szCs w:val="22"/>
        </w:rPr>
        <w:t>Gradonačelnik:</w:t>
      </w:r>
    </w:p>
    <w:p w14:paraId="415D967A" w14:textId="539CBFDA" w:rsidR="009B0227" w:rsidRPr="009B0227" w:rsidRDefault="009B0227">
      <w:pPr>
        <w:rPr>
          <w:rFonts w:ascii="Arial" w:hAnsi="Arial" w:cs="Arial"/>
          <w:sz w:val="22"/>
          <w:szCs w:val="22"/>
        </w:rPr>
      </w:pPr>
      <w:r w:rsidRPr="009B0227">
        <w:rPr>
          <w:rFonts w:ascii="Arial" w:hAnsi="Arial" w:cs="Arial"/>
          <w:b/>
          <w:bCs/>
          <w:sz w:val="22"/>
          <w:szCs w:val="22"/>
        </w:rPr>
        <w:t>Mato Franković</w:t>
      </w:r>
      <w:r w:rsidRPr="009B0227">
        <w:rPr>
          <w:rFonts w:ascii="Arial" w:hAnsi="Arial" w:cs="Arial"/>
          <w:sz w:val="22"/>
          <w:szCs w:val="22"/>
        </w:rPr>
        <w:t>, v. r .</w:t>
      </w:r>
    </w:p>
    <w:p w14:paraId="3F7901CF" w14:textId="5CBA3A75" w:rsidR="009B0227" w:rsidRPr="009B0227" w:rsidRDefault="009B0227">
      <w:pPr>
        <w:rPr>
          <w:rFonts w:ascii="Arial" w:hAnsi="Arial" w:cs="Arial"/>
          <w:sz w:val="22"/>
          <w:szCs w:val="22"/>
        </w:rPr>
      </w:pPr>
      <w:r w:rsidRPr="009B0227">
        <w:rPr>
          <w:rFonts w:ascii="Arial" w:hAnsi="Arial" w:cs="Arial"/>
          <w:sz w:val="22"/>
          <w:szCs w:val="22"/>
        </w:rPr>
        <w:t>--------------------------------</w:t>
      </w:r>
    </w:p>
    <w:sectPr w:rsidR="009B0227" w:rsidRPr="009B0227" w:rsidSect="00E04AD2">
      <w:pgSz w:w="11906" w:h="16838"/>
      <w:pgMar w:top="141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 w:name="CRO_Swiss">
    <w:altName w:val="Times New Roman"/>
    <w:panose1 w:val="00000000000000000000"/>
    <w:charset w:val="00"/>
    <w:family w:val="auto"/>
    <w:notTrueType/>
    <w:pitch w:val="variable"/>
    <w:sig w:usb0="00000003" w:usb1="00000000" w:usb2="00000000" w:usb3="00000000" w:csb0="00000001" w:csb1="00000000"/>
  </w:font>
  <w:font w:name="Trebuchet MS">
    <w:panose1 w:val="020B0603020202020204"/>
    <w:charset w:val="EE"/>
    <w:family w:val="swiss"/>
    <w:pitch w:val="variable"/>
    <w:sig w:usb0="00000287" w:usb1="00000000" w:usb2="00000000" w:usb3="00000000" w:csb0="0000009F" w:csb1="00000000"/>
  </w:font>
  <w:font w:name="HelveticaNeueLT Com 55 Roman">
    <w:altName w:val="Arial"/>
    <w:charset w:val="EE"/>
    <w:family w:val="swiss"/>
    <w:pitch w:val="variable"/>
    <w:sig w:usb0="00000001" w:usb1="10002042" w:usb2="00000000" w:usb3="00000000" w:csb0="0000009B"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ldine401 BT">
    <w:altName w:val="Times New Roman"/>
    <w:charset w:val="00"/>
    <w:family w:val="roman"/>
    <w:pitch w:val="variable"/>
    <w:sig w:usb0="00000007" w:usb1="00000000" w:usb2="00000000" w:usb3="00000000" w:csb0="00000011" w:csb1="00000000"/>
  </w:font>
  <w:font w:name="Times">
    <w:panose1 w:val="02020603050405020304"/>
    <w:charset w:val="EE"/>
    <w:family w:val="roman"/>
    <w:pitch w:val="variable"/>
    <w:sig w:usb0="00000007" w:usb1="00000000" w:usb2="00000000" w:usb3="00000000" w:csb0="00000093" w:csb1="00000000"/>
  </w:font>
  <w:font w:name="Times-NewRoman">
    <w:panose1 w:val="00000000000000000000"/>
    <w:charset w:val="EE"/>
    <w:family w:val="roma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echnic">
    <w:charset w:val="02"/>
    <w:family w:val="auto"/>
    <w:pitch w:val="variable"/>
    <w:sig w:usb0="00000000" w:usb1="10000000" w:usb2="00000000" w:usb3="00000000" w:csb0="80000000"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HRHelvetica_Light">
    <w:altName w:val="Times New Roman"/>
    <w:charset w:val="EE"/>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F8F0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E0ACC"/>
    <w:multiLevelType w:val="multilevel"/>
    <w:tmpl w:val="0D4ED42A"/>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3231592"/>
    <w:multiLevelType w:val="hybridMultilevel"/>
    <w:tmpl w:val="AC90938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4FC775D"/>
    <w:multiLevelType w:val="multilevel"/>
    <w:tmpl w:val="CE203D22"/>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850BCB"/>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9595D38"/>
    <w:multiLevelType w:val="multilevel"/>
    <w:tmpl w:val="96CCB02E"/>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A6E44B7"/>
    <w:multiLevelType w:val="hybridMultilevel"/>
    <w:tmpl w:val="EC9EED1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E3945BE"/>
    <w:multiLevelType w:val="multilevel"/>
    <w:tmpl w:val="1C147DD8"/>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F282582"/>
    <w:multiLevelType w:val="multilevel"/>
    <w:tmpl w:val="CC3EE21E"/>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9348F"/>
    <w:multiLevelType w:val="multilevel"/>
    <w:tmpl w:val="EDC405F6"/>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3526BAA"/>
    <w:multiLevelType w:val="hybridMultilevel"/>
    <w:tmpl w:val="359E6B68"/>
    <w:lvl w:ilvl="0" w:tplc="4C7A3892">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14291D77"/>
    <w:multiLevelType w:val="multilevel"/>
    <w:tmpl w:val="213C655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strike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63E7794"/>
    <w:multiLevelType w:val="multilevel"/>
    <w:tmpl w:val="A8AAEBBE"/>
    <w:lvl w:ilvl="0">
      <w:start w:val="1"/>
      <w:numFmt w:val="decimal"/>
      <w:pStyle w:val="lanak"/>
      <w:lvlText w:val="Članak %1."/>
      <w:lvlJc w:val="left"/>
      <w:pPr>
        <w:tabs>
          <w:tab w:val="num" w:pos="5333"/>
        </w:tabs>
        <w:ind w:left="0" w:firstLine="4253"/>
      </w:pPr>
      <w:rPr>
        <w:rFonts w:ascii="Arial" w:hAnsi="Arial" w:cs="Times New Roman" w:hint="default"/>
        <w:b/>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6E745F2"/>
    <w:multiLevelType w:val="multilevel"/>
    <w:tmpl w:val="2B78FC9C"/>
    <w:lvl w:ilvl="0">
      <w:start w:val="1"/>
      <w:numFmt w:val="decimal"/>
      <w:lvlText w:val="(%1)"/>
      <w:lvlJc w:val="left"/>
      <w:pPr>
        <w:ind w:left="360" w:hanging="360"/>
      </w:pPr>
      <w:rPr>
        <w:rFonts w:hint="default"/>
        <w:b w:val="0"/>
        <w:color w:val="auto"/>
        <w:sz w:val="20"/>
        <w:szCs w:val="20"/>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7037B8F"/>
    <w:multiLevelType w:val="multilevel"/>
    <w:tmpl w:val="9836D30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72E7A9E"/>
    <w:multiLevelType w:val="hybridMultilevel"/>
    <w:tmpl w:val="42B0D97C"/>
    <w:lvl w:ilvl="0" w:tplc="AD1238E6">
      <w:numFmt w:val="bullet"/>
      <w:lvlText w:val="―"/>
      <w:lvlJc w:val="left"/>
      <w:pPr>
        <w:ind w:left="927" w:hanging="360"/>
      </w:pPr>
      <w:rPr>
        <w:rFonts w:ascii="Calibri" w:eastAsia="Times New Roman" w:hAnsi="Calibri" w:hint="default"/>
        <w:color w:val="auto"/>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18C4562C"/>
    <w:multiLevelType w:val="multilevel"/>
    <w:tmpl w:val="F9B4F7E4"/>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AEA3CE7"/>
    <w:multiLevelType w:val="multilevel"/>
    <w:tmpl w:val="7D06C48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B166169"/>
    <w:multiLevelType w:val="multilevel"/>
    <w:tmpl w:val="B9E2996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BCA499E"/>
    <w:multiLevelType w:val="hybridMultilevel"/>
    <w:tmpl w:val="46488880"/>
    <w:lvl w:ilvl="0" w:tplc="AD1238E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9F4188"/>
    <w:multiLevelType w:val="multilevel"/>
    <w:tmpl w:val="BE50726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DB7239A"/>
    <w:multiLevelType w:val="multilevel"/>
    <w:tmpl w:val="178A8A2E"/>
    <w:lvl w:ilvl="0">
      <w:start w:val="1"/>
      <w:numFmt w:val="decimal"/>
      <w:lvlText w:val="(%1)"/>
      <w:lvlJc w:val="left"/>
      <w:pPr>
        <w:ind w:left="360" w:hanging="360"/>
      </w:pPr>
      <w:rPr>
        <w:rFonts w:hint="default"/>
        <w:b w:val="0"/>
        <w:i w:val="0"/>
        <w:sz w:val="20"/>
        <w:szCs w:val="2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E6673FB"/>
    <w:multiLevelType w:val="multilevel"/>
    <w:tmpl w:val="F29AB8CE"/>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1F25101F"/>
    <w:multiLevelType w:val="hybridMultilevel"/>
    <w:tmpl w:val="0520F700"/>
    <w:lvl w:ilvl="0" w:tplc="14461C18">
      <w:start w:val="1"/>
      <w:numFmt w:val="upperRoman"/>
      <w:lvlText w:val="%1."/>
      <w:lvlJc w:val="left"/>
      <w:pPr>
        <w:ind w:left="1080" w:hanging="72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21377325"/>
    <w:multiLevelType w:val="hybridMultilevel"/>
    <w:tmpl w:val="2B8AAFE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21DF1B12"/>
    <w:multiLevelType w:val="hybridMultilevel"/>
    <w:tmpl w:val="5FDE260C"/>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228865F2"/>
    <w:multiLevelType w:val="multilevel"/>
    <w:tmpl w:val="2DA694C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228F7B28"/>
    <w:multiLevelType w:val="multilevel"/>
    <w:tmpl w:val="381CD59C"/>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2E42D89"/>
    <w:multiLevelType w:val="hybridMultilevel"/>
    <w:tmpl w:val="3F2E318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24813198"/>
    <w:multiLevelType w:val="multilevel"/>
    <w:tmpl w:val="35FC8AAC"/>
    <w:lvl w:ilvl="0">
      <w:start w:val="1"/>
      <w:numFmt w:val="decimal"/>
      <w:lvlText w:val="(%1)"/>
      <w:lvlJc w:val="left"/>
      <w:pPr>
        <w:ind w:left="360" w:hanging="360"/>
      </w:pPr>
      <w:rPr>
        <w:rFonts w:hint="default"/>
        <w:b w:val="0"/>
        <w:i w:val="0"/>
        <w:sz w:val="20"/>
        <w:szCs w:val="20"/>
      </w:rPr>
    </w:lvl>
    <w:lvl w:ilvl="1">
      <w:start w:val="1"/>
      <w:numFmt w:val="decimal"/>
      <w:lvlText w:val="%2."/>
      <w:lvlJc w:val="left"/>
      <w:pPr>
        <w:ind w:left="792" w:hanging="432"/>
      </w:pPr>
      <w:rPr>
        <w:rFonts w:hint="default"/>
        <w:b w:val="0"/>
        <w:strike w:val="0"/>
        <w:sz w:val="20"/>
        <w:szCs w:val="2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3865C4"/>
    <w:multiLevelType w:val="multilevel"/>
    <w:tmpl w:val="B0DEDDD4"/>
    <w:lvl w:ilvl="0">
      <w:start w:val="1"/>
      <w:numFmt w:val="decimal"/>
      <w:lvlText w:val="(%1)"/>
      <w:lvlJc w:val="left"/>
      <w:pPr>
        <w:ind w:left="360" w:hanging="360"/>
      </w:pPr>
      <w:rPr>
        <w:rFonts w:ascii="Calibri" w:hAnsi="Calibri" w:cs="Calibri" w:hint="default"/>
        <w:b w:val="0"/>
        <w:strike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27231E67"/>
    <w:multiLevelType w:val="hybridMultilevel"/>
    <w:tmpl w:val="58B6B972"/>
    <w:lvl w:ilvl="0" w:tplc="C2328426">
      <w:start w:val="1"/>
      <w:numFmt w:val="decimal"/>
      <w:lvlText w:val="Članak %1."/>
      <w:lvlJc w:val="center"/>
      <w:pPr>
        <w:ind w:left="720" w:hanging="360"/>
      </w:pPr>
      <w:rPr>
        <w:rFonts w:ascii="Arial" w:hAnsi="Arial" w:cs="Arial" w:hint="default"/>
        <w:b w:val="0"/>
        <w:strike w:val="0"/>
        <w:color w:val="auto"/>
        <w:sz w:val="22"/>
        <w:szCs w:val="22"/>
      </w:rPr>
    </w:lvl>
    <w:lvl w:ilvl="1" w:tplc="27B6C1EC">
      <w:start w:val="1"/>
      <w:numFmt w:val="lowerLetter"/>
      <w:lvlText w:val="%2."/>
      <w:lvlJc w:val="left"/>
      <w:pPr>
        <w:ind w:left="1440" w:hanging="360"/>
      </w:pPr>
    </w:lvl>
    <w:lvl w:ilvl="2" w:tplc="F31AD4E6">
      <w:start w:val="1"/>
      <w:numFmt w:val="decimal"/>
      <w:lvlText w:val="%3."/>
      <w:lvlJc w:val="left"/>
      <w:pPr>
        <w:ind w:left="2685" w:hanging="705"/>
      </w:pPr>
      <w:rPr>
        <w:rFonts w:hint="default"/>
      </w:rPr>
    </w:lvl>
    <w:lvl w:ilvl="3" w:tplc="A7CE2F08" w:tentative="1">
      <w:start w:val="1"/>
      <w:numFmt w:val="decimal"/>
      <w:lvlText w:val="%4."/>
      <w:lvlJc w:val="left"/>
      <w:pPr>
        <w:ind w:left="2880" w:hanging="360"/>
      </w:pPr>
    </w:lvl>
    <w:lvl w:ilvl="4" w:tplc="B5309F4C" w:tentative="1">
      <w:start w:val="1"/>
      <w:numFmt w:val="lowerLetter"/>
      <w:lvlText w:val="%5."/>
      <w:lvlJc w:val="left"/>
      <w:pPr>
        <w:ind w:left="3600" w:hanging="360"/>
      </w:pPr>
    </w:lvl>
    <w:lvl w:ilvl="5" w:tplc="C6B21D64" w:tentative="1">
      <w:start w:val="1"/>
      <w:numFmt w:val="lowerRoman"/>
      <w:lvlText w:val="%6."/>
      <w:lvlJc w:val="right"/>
      <w:pPr>
        <w:ind w:left="4320" w:hanging="180"/>
      </w:pPr>
    </w:lvl>
    <w:lvl w:ilvl="6" w:tplc="F7C6EEFA" w:tentative="1">
      <w:start w:val="1"/>
      <w:numFmt w:val="decimal"/>
      <w:lvlText w:val="%7."/>
      <w:lvlJc w:val="left"/>
      <w:pPr>
        <w:ind w:left="5040" w:hanging="360"/>
      </w:pPr>
    </w:lvl>
    <w:lvl w:ilvl="7" w:tplc="A3EC0DB4" w:tentative="1">
      <w:start w:val="1"/>
      <w:numFmt w:val="lowerLetter"/>
      <w:lvlText w:val="%8."/>
      <w:lvlJc w:val="left"/>
      <w:pPr>
        <w:ind w:left="5760" w:hanging="360"/>
      </w:pPr>
    </w:lvl>
    <w:lvl w:ilvl="8" w:tplc="0CE049DE" w:tentative="1">
      <w:start w:val="1"/>
      <w:numFmt w:val="lowerRoman"/>
      <w:lvlText w:val="%9."/>
      <w:lvlJc w:val="right"/>
      <w:pPr>
        <w:ind w:left="6480" w:hanging="180"/>
      </w:pPr>
    </w:lvl>
  </w:abstractNum>
  <w:abstractNum w:abstractNumId="32" w15:restartNumberingAfterBreak="0">
    <w:nsid w:val="28B02071"/>
    <w:multiLevelType w:val="hybridMultilevel"/>
    <w:tmpl w:val="5EF2C07A"/>
    <w:lvl w:ilvl="0" w:tplc="041A000F">
      <w:start w:val="1"/>
      <w:numFmt w:val="decimal"/>
      <w:lvlText w:val="%1."/>
      <w:lvlJc w:val="left"/>
      <w:pPr>
        <w:ind w:left="720" w:hanging="360"/>
      </w:pPr>
      <w:rPr>
        <w:rFonts w:hint="default"/>
      </w:rPr>
    </w:lvl>
    <w:lvl w:ilvl="1" w:tplc="88BAE1D6">
      <w:start w:val="1"/>
      <w:numFmt w:val="decimal"/>
      <w:lvlText w:val="%2."/>
      <w:lvlJc w:val="left"/>
      <w:pPr>
        <w:ind w:left="1440" w:hanging="360"/>
      </w:pPr>
      <w:rPr>
        <w:rFonts w:ascii="Arial" w:eastAsia="SimSu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2958406B"/>
    <w:multiLevelType w:val="hybridMultilevel"/>
    <w:tmpl w:val="D25251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A1403D2"/>
    <w:multiLevelType w:val="hybridMultilevel"/>
    <w:tmpl w:val="6A42067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2B92358A"/>
    <w:multiLevelType w:val="hybridMultilevel"/>
    <w:tmpl w:val="850CB42C"/>
    <w:lvl w:ilvl="0" w:tplc="AD1238E6">
      <w:numFmt w:val="bullet"/>
      <w:lvlText w:val="―"/>
      <w:lvlJc w:val="left"/>
      <w:pPr>
        <w:ind w:left="2878" w:hanging="360"/>
      </w:pPr>
      <w:rPr>
        <w:rFonts w:ascii="Calibri" w:eastAsia="Times New Roman" w:hAnsi="Calibri" w:hint="default"/>
      </w:rPr>
    </w:lvl>
    <w:lvl w:ilvl="1" w:tplc="041A0003">
      <w:start w:val="1"/>
      <w:numFmt w:val="bullet"/>
      <w:lvlText w:val="o"/>
      <w:lvlJc w:val="left"/>
      <w:pPr>
        <w:ind w:left="3598" w:hanging="360"/>
      </w:pPr>
      <w:rPr>
        <w:rFonts w:ascii="Courier New" w:hAnsi="Courier New" w:cs="Courier New" w:hint="default"/>
      </w:rPr>
    </w:lvl>
    <w:lvl w:ilvl="2" w:tplc="041A0005" w:tentative="1">
      <w:start w:val="1"/>
      <w:numFmt w:val="bullet"/>
      <w:lvlText w:val=""/>
      <w:lvlJc w:val="left"/>
      <w:pPr>
        <w:ind w:left="4318" w:hanging="360"/>
      </w:pPr>
      <w:rPr>
        <w:rFonts w:ascii="Wingdings" w:hAnsi="Wingdings" w:hint="default"/>
      </w:rPr>
    </w:lvl>
    <w:lvl w:ilvl="3" w:tplc="041A0001" w:tentative="1">
      <w:start w:val="1"/>
      <w:numFmt w:val="bullet"/>
      <w:lvlText w:val=""/>
      <w:lvlJc w:val="left"/>
      <w:pPr>
        <w:ind w:left="5038" w:hanging="360"/>
      </w:pPr>
      <w:rPr>
        <w:rFonts w:ascii="Symbol" w:hAnsi="Symbol" w:hint="default"/>
      </w:rPr>
    </w:lvl>
    <w:lvl w:ilvl="4" w:tplc="041A0003" w:tentative="1">
      <w:start w:val="1"/>
      <w:numFmt w:val="bullet"/>
      <w:lvlText w:val="o"/>
      <w:lvlJc w:val="left"/>
      <w:pPr>
        <w:ind w:left="5758" w:hanging="360"/>
      </w:pPr>
      <w:rPr>
        <w:rFonts w:ascii="Courier New" w:hAnsi="Courier New" w:cs="Courier New" w:hint="default"/>
      </w:rPr>
    </w:lvl>
    <w:lvl w:ilvl="5" w:tplc="041A0005" w:tentative="1">
      <w:start w:val="1"/>
      <w:numFmt w:val="bullet"/>
      <w:lvlText w:val=""/>
      <w:lvlJc w:val="left"/>
      <w:pPr>
        <w:ind w:left="6478" w:hanging="360"/>
      </w:pPr>
      <w:rPr>
        <w:rFonts w:ascii="Wingdings" w:hAnsi="Wingdings" w:hint="default"/>
      </w:rPr>
    </w:lvl>
    <w:lvl w:ilvl="6" w:tplc="041A0001" w:tentative="1">
      <w:start w:val="1"/>
      <w:numFmt w:val="bullet"/>
      <w:lvlText w:val=""/>
      <w:lvlJc w:val="left"/>
      <w:pPr>
        <w:ind w:left="7198" w:hanging="360"/>
      </w:pPr>
      <w:rPr>
        <w:rFonts w:ascii="Symbol" w:hAnsi="Symbol" w:hint="default"/>
      </w:rPr>
    </w:lvl>
    <w:lvl w:ilvl="7" w:tplc="041A0003" w:tentative="1">
      <w:start w:val="1"/>
      <w:numFmt w:val="bullet"/>
      <w:lvlText w:val="o"/>
      <w:lvlJc w:val="left"/>
      <w:pPr>
        <w:ind w:left="7918" w:hanging="360"/>
      </w:pPr>
      <w:rPr>
        <w:rFonts w:ascii="Courier New" w:hAnsi="Courier New" w:cs="Courier New" w:hint="default"/>
      </w:rPr>
    </w:lvl>
    <w:lvl w:ilvl="8" w:tplc="041A0005" w:tentative="1">
      <w:start w:val="1"/>
      <w:numFmt w:val="bullet"/>
      <w:lvlText w:val=""/>
      <w:lvlJc w:val="left"/>
      <w:pPr>
        <w:ind w:left="8638" w:hanging="360"/>
      </w:pPr>
      <w:rPr>
        <w:rFonts w:ascii="Wingdings" w:hAnsi="Wingdings" w:hint="default"/>
      </w:rPr>
    </w:lvl>
  </w:abstractNum>
  <w:abstractNum w:abstractNumId="36" w15:restartNumberingAfterBreak="0">
    <w:nsid w:val="2BB92097"/>
    <w:multiLevelType w:val="multilevel"/>
    <w:tmpl w:val="5342960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D9E37E1"/>
    <w:multiLevelType w:val="hybridMultilevel"/>
    <w:tmpl w:val="635E8750"/>
    <w:lvl w:ilvl="0" w:tplc="AD1238E6">
      <w:numFmt w:val="bullet"/>
      <w:lvlText w:val="―"/>
      <w:lvlJc w:val="left"/>
      <w:pPr>
        <w:ind w:left="1287" w:hanging="360"/>
      </w:pPr>
      <w:rPr>
        <w:rFonts w:ascii="Calibri" w:eastAsia="Times New Roman"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8" w15:restartNumberingAfterBreak="0">
    <w:nsid w:val="2F197EDF"/>
    <w:multiLevelType w:val="hybridMultilevel"/>
    <w:tmpl w:val="29B20BE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2F51029D"/>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2F9B7901"/>
    <w:multiLevelType w:val="multilevel"/>
    <w:tmpl w:val="DA8A9A5C"/>
    <w:lvl w:ilvl="0">
      <w:start w:val="1"/>
      <w:numFmt w:val="decimal"/>
      <w:lvlText w:val="(%1)"/>
      <w:lvlJc w:val="left"/>
      <w:pPr>
        <w:ind w:left="360" w:hanging="360"/>
      </w:pPr>
      <w:rPr>
        <w:rFonts w:ascii="Calibri" w:hAnsi="Calibri" w:cs="Calibri" w:hint="default"/>
        <w:i w:val="0"/>
        <w:sz w:val="20"/>
        <w:szCs w:val="2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30556189"/>
    <w:multiLevelType w:val="multilevel"/>
    <w:tmpl w:val="CC3EE21E"/>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b w:val="0"/>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0F13BCF"/>
    <w:multiLevelType w:val="multilevel"/>
    <w:tmpl w:val="95B0189C"/>
    <w:lvl w:ilvl="0">
      <w:start w:val="1"/>
      <w:numFmt w:val="decimal"/>
      <w:lvlText w:val="%1."/>
      <w:lvlJc w:val="left"/>
      <w:pPr>
        <w:ind w:left="720" w:hanging="360"/>
      </w:pPr>
      <w:rPr>
        <w:b w:val="0"/>
      </w:rPr>
    </w:lvl>
    <w:lvl w:ilvl="1">
      <w:start w:val="3"/>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3511063A"/>
    <w:multiLevelType w:val="multilevel"/>
    <w:tmpl w:val="2E749D44"/>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7CF4ADD"/>
    <w:multiLevelType w:val="multilevel"/>
    <w:tmpl w:val="10945092"/>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386B180F"/>
    <w:multiLevelType w:val="hybridMultilevel"/>
    <w:tmpl w:val="D0D65000"/>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9A10628"/>
    <w:multiLevelType w:val="multilevel"/>
    <w:tmpl w:val="4F4C746A"/>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b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AB33209"/>
    <w:multiLevelType w:val="multilevel"/>
    <w:tmpl w:val="6054CBA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3B1F5896"/>
    <w:multiLevelType w:val="multilevel"/>
    <w:tmpl w:val="EEC4663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3CEF4B5F"/>
    <w:multiLevelType w:val="multilevel"/>
    <w:tmpl w:val="99F4AB2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3E3B0CA3"/>
    <w:multiLevelType w:val="multilevel"/>
    <w:tmpl w:val="704A2792"/>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3EB3299D"/>
    <w:multiLevelType w:val="multilevel"/>
    <w:tmpl w:val="3954A810"/>
    <w:lvl w:ilvl="0">
      <w:start w:val="1"/>
      <w:numFmt w:val="decimal"/>
      <w:lvlText w:val="(%1)"/>
      <w:lvlJc w:val="left"/>
      <w:pPr>
        <w:ind w:left="360" w:hanging="360"/>
      </w:pPr>
      <w:rPr>
        <w:rFonts w:hint="default"/>
        <w:i w:val="0"/>
        <w:sz w:val="20"/>
        <w:szCs w:val="2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3FA14E1D"/>
    <w:multiLevelType w:val="multilevel"/>
    <w:tmpl w:val="744C00C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0F654C2"/>
    <w:multiLevelType w:val="multilevel"/>
    <w:tmpl w:val="7534D7EE"/>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120260D"/>
    <w:multiLevelType w:val="multilevel"/>
    <w:tmpl w:val="06F2DC1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41312C37"/>
    <w:multiLevelType w:val="hybridMultilevel"/>
    <w:tmpl w:val="CCE27264"/>
    <w:lvl w:ilvl="0" w:tplc="AD1238E6">
      <w:numFmt w:val="bullet"/>
      <w:lvlText w:val="―"/>
      <w:lvlJc w:val="left"/>
      <w:pPr>
        <w:ind w:left="1077" w:hanging="360"/>
      </w:pPr>
      <w:rPr>
        <w:rFonts w:ascii="Calibri" w:eastAsia="Times New Roman" w:hAnsi="Calibri" w:hint="default"/>
      </w:rPr>
    </w:lvl>
    <w:lvl w:ilvl="1" w:tplc="AD1238E6">
      <w:numFmt w:val="bullet"/>
      <w:lvlText w:val="―"/>
      <w:lvlJc w:val="left"/>
      <w:pPr>
        <w:ind w:left="1797" w:hanging="360"/>
      </w:pPr>
      <w:rPr>
        <w:rFonts w:ascii="Calibri" w:eastAsia="Times New Roman" w:hAnsi="Calibri" w:hint="default"/>
      </w:rPr>
    </w:lvl>
    <w:lvl w:ilvl="2" w:tplc="041A0005" w:tentative="1">
      <w:start w:val="1"/>
      <w:numFmt w:val="bullet"/>
      <w:lvlText w:val=""/>
      <w:lvlJc w:val="left"/>
      <w:pPr>
        <w:ind w:left="2517" w:hanging="360"/>
      </w:pPr>
      <w:rPr>
        <w:rFonts w:ascii="Wingdings" w:hAnsi="Wingdings" w:hint="default"/>
      </w:rPr>
    </w:lvl>
    <w:lvl w:ilvl="3" w:tplc="041A0001" w:tentative="1">
      <w:start w:val="1"/>
      <w:numFmt w:val="bullet"/>
      <w:lvlText w:val=""/>
      <w:lvlJc w:val="left"/>
      <w:pPr>
        <w:ind w:left="3237" w:hanging="360"/>
      </w:pPr>
      <w:rPr>
        <w:rFonts w:ascii="Symbol" w:hAnsi="Symbol" w:hint="default"/>
      </w:rPr>
    </w:lvl>
    <w:lvl w:ilvl="4" w:tplc="041A0003" w:tentative="1">
      <w:start w:val="1"/>
      <w:numFmt w:val="bullet"/>
      <w:lvlText w:val="o"/>
      <w:lvlJc w:val="left"/>
      <w:pPr>
        <w:ind w:left="3957" w:hanging="360"/>
      </w:pPr>
      <w:rPr>
        <w:rFonts w:ascii="Courier New" w:hAnsi="Courier New" w:cs="Courier New" w:hint="default"/>
      </w:rPr>
    </w:lvl>
    <w:lvl w:ilvl="5" w:tplc="041A0005" w:tentative="1">
      <w:start w:val="1"/>
      <w:numFmt w:val="bullet"/>
      <w:lvlText w:val=""/>
      <w:lvlJc w:val="left"/>
      <w:pPr>
        <w:ind w:left="4677" w:hanging="360"/>
      </w:pPr>
      <w:rPr>
        <w:rFonts w:ascii="Wingdings" w:hAnsi="Wingdings" w:hint="default"/>
      </w:rPr>
    </w:lvl>
    <w:lvl w:ilvl="6" w:tplc="041A0001" w:tentative="1">
      <w:start w:val="1"/>
      <w:numFmt w:val="bullet"/>
      <w:lvlText w:val=""/>
      <w:lvlJc w:val="left"/>
      <w:pPr>
        <w:ind w:left="5397" w:hanging="360"/>
      </w:pPr>
      <w:rPr>
        <w:rFonts w:ascii="Symbol" w:hAnsi="Symbol" w:hint="default"/>
      </w:rPr>
    </w:lvl>
    <w:lvl w:ilvl="7" w:tplc="041A0003" w:tentative="1">
      <w:start w:val="1"/>
      <w:numFmt w:val="bullet"/>
      <w:lvlText w:val="o"/>
      <w:lvlJc w:val="left"/>
      <w:pPr>
        <w:ind w:left="6117" w:hanging="360"/>
      </w:pPr>
      <w:rPr>
        <w:rFonts w:ascii="Courier New" w:hAnsi="Courier New" w:cs="Courier New" w:hint="default"/>
      </w:rPr>
    </w:lvl>
    <w:lvl w:ilvl="8" w:tplc="041A0005" w:tentative="1">
      <w:start w:val="1"/>
      <w:numFmt w:val="bullet"/>
      <w:lvlText w:val=""/>
      <w:lvlJc w:val="left"/>
      <w:pPr>
        <w:ind w:left="6837" w:hanging="360"/>
      </w:pPr>
      <w:rPr>
        <w:rFonts w:ascii="Wingdings" w:hAnsi="Wingdings" w:hint="default"/>
      </w:rPr>
    </w:lvl>
  </w:abstractNum>
  <w:abstractNum w:abstractNumId="56" w15:restartNumberingAfterBreak="0">
    <w:nsid w:val="42A86BC0"/>
    <w:multiLevelType w:val="multilevel"/>
    <w:tmpl w:val="316EB00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2B55B63"/>
    <w:multiLevelType w:val="hybridMultilevel"/>
    <w:tmpl w:val="E222B694"/>
    <w:lvl w:ilvl="0" w:tplc="0270BA24">
      <w:start w:val="1"/>
      <w:numFmt w:val="decimal"/>
      <w:lvlText w:val="%1."/>
      <w:lvlJc w:val="left"/>
      <w:pPr>
        <w:ind w:left="720" w:hanging="360"/>
      </w:pPr>
      <w:rPr>
        <w:rFonts w:hint="default"/>
        <w:i w:val="0"/>
        <w:i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15:restartNumberingAfterBreak="0">
    <w:nsid w:val="42C00856"/>
    <w:multiLevelType w:val="hybridMultilevel"/>
    <w:tmpl w:val="006A1EE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4339128F"/>
    <w:multiLevelType w:val="hybridMultilevel"/>
    <w:tmpl w:val="D19CD1B2"/>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0" w15:restartNumberingAfterBreak="0">
    <w:nsid w:val="44261C76"/>
    <w:multiLevelType w:val="hybridMultilevel"/>
    <w:tmpl w:val="C6740DD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1" w15:restartNumberingAfterBreak="0">
    <w:nsid w:val="494B0A76"/>
    <w:multiLevelType w:val="hybridMultilevel"/>
    <w:tmpl w:val="4DC4EA3E"/>
    <w:lvl w:ilvl="0" w:tplc="CC683002">
      <w:start w:val="1"/>
      <w:numFmt w:val="upperRoman"/>
      <w:lvlText w:val="%1."/>
      <w:lvlJc w:val="left"/>
      <w:pPr>
        <w:ind w:left="1080" w:hanging="72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15:restartNumberingAfterBreak="0">
    <w:nsid w:val="4A056783"/>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4BD02FF1"/>
    <w:multiLevelType w:val="hybridMultilevel"/>
    <w:tmpl w:val="CB809A9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4C1E5D95"/>
    <w:multiLevelType w:val="hybridMultilevel"/>
    <w:tmpl w:val="92125EE8"/>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5" w15:restartNumberingAfterBreak="0">
    <w:nsid w:val="4C8C580F"/>
    <w:multiLevelType w:val="multilevel"/>
    <w:tmpl w:val="605C1EB2"/>
    <w:lvl w:ilvl="0">
      <w:start w:val="4"/>
      <w:numFmt w:val="decimal"/>
      <w:pStyle w:val="clanak"/>
      <w:suff w:val="nothing"/>
      <w:lvlText w:val="Članak %1."/>
      <w:lvlJc w:val="left"/>
      <w:pPr>
        <w:ind w:left="1928" w:hanging="1360"/>
      </w:pPr>
      <w:rPr>
        <w:rFonts w:ascii="Calibri" w:hAnsi="Calibri" w:hint="default"/>
      </w:rPr>
    </w:lvl>
    <w:lvl w:ilvl="1">
      <w:start w:val="1"/>
      <w:numFmt w:val="decimalZero"/>
      <w:isLgl/>
      <w:lvlText w:val="Section %1.%2"/>
      <w:lvlJc w:val="left"/>
      <w:pPr>
        <w:tabs>
          <w:tab w:val="num" w:pos="3120"/>
        </w:tabs>
        <w:ind w:left="2040" w:firstLine="0"/>
      </w:pPr>
      <w:rPr>
        <w:rFonts w:hint="default"/>
      </w:rPr>
    </w:lvl>
    <w:lvl w:ilvl="2">
      <w:start w:val="1"/>
      <w:numFmt w:val="lowerLetter"/>
      <w:lvlText w:val="(%3)"/>
      <w:lvlJc w:val="left"/>
      <w:pPr>
        <w:tabs>
          <w:tab w:val="num" w:pos="2760"/>
        </w:tabs>
        <w:ind w:left="2760" w:hanging="432"/>
      </w:pPr>
      <w:rPr>
        <w:rFonts w:hint="default"/>
      </w:rPr>
    </w:lvl>
    <w:lvl w:ilvl="3">
      <w:start w:val="1"/>
      <w:numFmt w:val="lowerRoman"/>
      <w:lvlText w:val="(%4)"/>
      <w:lvlJc w:val="right"/>
      <w:pPr>
        <w:tabs>
          <w:tab w:val="num" w:pos="2904"/>
        </w:tabs>
        <w:ind w:left="2904" w:hanging="144"/>
      </w:pPr>
      <w:rPr>
        <w:rFonts w:hint="default"/>
      </w:rPr>
    </w:lvl>
    <w:lvl w:ilvl="4">
      <w:start w:val="1"/>
      <w:numFmt w:val="decimal"/>
      <w:lvlText w:val="%5)"/>
      <w:lvlJc w:val="left"/>
      <w:pPr>
        <w:tabs>
          <w:tab w:val="num" w:pos="3048"/>
        </w:tabs>
        <w:ind w:left="3048" w:hanging="432"/>
      </w:pPr>
      <w:rPr>
        <w:rFonts w:hint="default"/>
      </w:rPr>
    </w:lvl>
    <w:lvl w:ilvl="5">
      <w:start w:val="1"/>
      <w:numFmt w:val="lowerLetter"/>
      <w:lvlText w:val="%6)"/>
      <w:lvlJc w:val="left"/>
      <w:pPr>
        <w:tabs>
          <w:tab w:val="num" w:pos="3192"/>
        </w:tabs>
        <w:ind w:left="3192" w:hanging="432"/>
      </w:pPr>
      <w:rPr>
        <w:rFonts w:hint="default"/>
      </w:rPr>
    </w:lvl>
    <w:lvl w:ilvl="6">
      <w:start w:val="1"/>
      <w:numFmt w:val="lowerRoman"/>
      <w:lvlText w:val="%7)"/>
      <w:lvlJc w:val="right"/>
      <w:pPr>
        <w:tabs>
          <w:tab w:val="num" w:pos="3336"/>
        </w:tabs>
        <w:ind w:left="3336" w:hanging="288"/>
      </w:pPr>
      <w:rPr>
        <w:rFonts w:hint="default"/>
      </w:rPr>
    </w:lvl>
    <w:lvl w:ilvl="7">
      <w:start w:val="1"/>
      <w:numFmt w:val="lowerLetter"/>
      <w:lvlText w:val="%8."/>
      <w:lvlJc w:val="left"/>
      <w:pPr>
        <w:tabs>
          <w:tab w:val="num" w:pos="3480"/>
        </w:tabs>
        <w:ind w:left="3480" w:hanging="432"/>
      </w:pPr>
      <w:rPr>
        <w:rFonts w:hint="default"/>
      </w:rPr>
    </w:lvl>
    <w:lvl w:ilvl="8">
      <w:start w:val="1"/>
      <w:numFmt w:val="lowerRoman"/>
      <w:lvlText w:val="%9."/>
      <w:lvlJc w:val="right"/>
      <w:pPr>
        <w:tabs>
          <w:tab w:val="num" w:pos="3624"/>
        </w:tabs>
        <w:ind w:left="3624" w:hanging="144"/>
      </w:pPr>
      <w:rPr>
        <w:rFonts w:hint="default"/>
      </w:rPr>
    </w:lvl>
  </w:abstractNum>
  <w:abstractNum w:abstractNumId="66" w15:restartNumberingAfterBreak="0">
    <w:nsid w:val="4DAF073D"/>
    <w:multiLevelType w:val="hybridMultilevel"/>
    <w:tmpl w:val="24C26D74"/>
    <w:lvl w:ilvl="0" w:tplc="4C7A3892">
      <w:start w:val="1"/>
      <w:numFmt w:val="bullet"/>
      <w:lvlText w:val=""/>
      <w:lvlJc w:val="left"/>
      <w:pPr>
        <w:ind w:left="1429" w:hanging="360"/>
      </w:pPr>
      <w:rPr>
        <w:rFonts w:ascii="Symbol" w:hAnsi="Symbol" w:hint="default"/>
      </w:rPr>
    </w:lvl>
    <w:lvl w:ilvl="1" w:tplc="7514E178">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02140F5"/>
    <w:multiLevelType w:val="multilevel"/>
    <w:tmpl w:val="2E0CD7F0"/>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51B5437E"/>
    <w:multiLevelType w:val="multilevel"/>
    <w:tmpl w:val="62CA79DE"/>
    <w:lvl w:ilvl="0">
      <w:numFmt w:val="decimal"/>
      <w:pStyle w:val="Heading1"/>
      <w:lvlText w:val="%1."/>
      <w:lvlJc w:val="left"/>
      <w:pPr>
        <w:tabs>
          <w:tab w:val="num" w:pos="680"/>
        </w:tabs>
        <w:ind w:left="680" w:hanging="680"/>
      </w:pPr>
      <w:rPr>
        <w:rFonts w:hint="default"/>
      </w:rPr>
    </w:lvl>
    <w:lvl w:ilvl="1">
      <w:start w:val="1"/>
      <w:numFmt w:val="decimal"/>
      <w:lvlRestart w:val="0"/>
      <w:pStyle w:val="Heading2"/>
      <w:lvlText w:val="%1.%2."/>
      <w:lvlJc w:val="left"/>
      <w:pPr>
        <w:tabs>
          <w:tab w:val="num" w:pos="680"/>
        </w:tabs>
        <w:ind w:left="680" w:hanging="680"/>
      </w:pPr>
      <w:rPr>
        <w:rFonts w:hint="default"/>
      </w:rPr>
    </w:lvl>
    <w:lvl w:ilvl="2">
      <w:start w:val="1"/>
      <w:numFmt w:val="decimal"/>
      <w:lvlRestart w:val="0"/>
      <w:pStyle w:val="Heading3"/>
      <w:lvlText w:val="%1.%2.%3."/>
      <w:lvlJc w:val="left"/>
      <w:pPr>
        <w:tabs>
          <w:tab w:val="num" w:pos="680"/>
        </w:tabs>
        <w:ind w:left="680" w:hanging="680"/>
      </w:pPr>
      <w:rPr>
        <w:rFonts w:hint="default"/>
      </w:rPr>
    </w:lvl>
    <w:lvl w:ilvl="3">
      <w:start w:val="1"/>
      <w:numFmt w:val="decimal"/>
      <w:lvlRestart w:val="0"/>
      <w:pStyle w:val="Heading4"/>
      <w:lvlText w:val="%1.%2.%3.%4."/>
      <w:lvlJc w:val="left"/>
      <w:pPr>
        <w:tabs>
          <w:tab w:val="num" w:pos="680"/>
        </w:tabs>
        <w:ind w:left="680" w:hanging="680"/>
      </w:pPr>
      <w:rPr>
        <w:rFonts w:hint="default"/>
        <w:b/>
      </w:rPr>
    </w:lvl>
    <w:lvl w:ilvl="4">
      <w:start w:val="1"/>
      <w:numFmt w:val="decimal"/>
      <w:lvlText w:val="%1.%2.%3.%4.%5."/>
      <w:lvlJc w:val="left"/>
      <w:pPr>
        <w:tabs>
          <w:tab w:val="num" w:pos="4320"/>
        </w:tabs>
        <w:ind w:left="1872" w:hanging="792"/>
      </w:pPr>
      <w:rPr>
        <w:rFonts w:hint="default"/>
      </w:rPr>
    </w:lvl>
    <w:lvl w:ilvl="5">
      <w:start w:val="1"/>
      <w:numFmt w:val="decimal"/>
      <w:lvlText w:val="%1.%2.%3.%4.%5.%6."/>
      <w:lvlJc w:val="left"/>
      <w:pPr>
        <w:tabs>
          <w:tab w:val="num" w:pos="5040"/>
        </w:tabs>
        <w:ind w:left="2376" w:hanging="936"/>
      </w:pPr>
      <w:rPr>
        <w:rFonts w:hint="default"/>
      </w:rPr>
    </w:lvl>
    <w:lvl w:ilvl="6">
      <w:start w:val="1"/>
      <w:numFmt w:val="decimal"/>
      <w:lvlText w:val="%1.%2.%3.%4.%5.%6.%7."/>
      <w:lvlJc w:val="left"/>
      <w:pPr>
        <w:tabs>
          <w:tab w:val="num" w:pos="6120"/>
        </w:tabs>
        <w:ind w:left="2880" w:hanging="1080"/>
      </w:pPr>
      <w:rPr>
        <w:rFonts w:hint="default"/>
      </w:rPr>
    </w:lvl>
    <w:lvl w:ilvl="7">
      <w:start w:val="1"/>
      <w:numFmt w:val="decimal"/>
      <w:lvlText w:val="%1.%2.%3.%4.%5.%6.%7.%8."/>
      <w:lvlJc w:val="left"/>
      <w:pPr>
        <w:tabs>
          <w:tab w:val="num" w:pos="7200"/>
        </w:tabs>
        <w:ind w:left="3384" w:hanging="1224"/>
      </w:pPr>
      <w:rPr>
        <w:rFonts w:hint="default"/>
      </w:rPr>
    </w:lvl>
    <w:lvl w:ilvl="8">
      <w:start w:val="1"/>
      <w:numFmt w:val="decimal"/>
      <w:lvlText w:val="%1.%2.%3.%4.%5.%6.%7.%8.%9."/>
      <w:lvlJc w:val="left"/>
      <w:pPr>
        <w:tabs>
          <w:tab w:val="num" w:pos="7920"/>
        </w:tabs>
        <w:ind w:left="3960" w:hanging="1440"/>
      </w:pPr>
      <w:rPr>
        <w:rFonts w:hint="default"/>
      </w:rPr>
    </w:lvl>
  </w:abstractNum>
  <w:abstractNum w:abstractNumId="69" w15:restartNumberingAfterBreak="0">
    <w:nsid w:val="53BB7352"/>
    <w:multiLevelType w:val="multilevel"/>
    <w:tmpl w:val="4F50326C"/>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0" w15:restartNumberingAfterBreak="0">
    <w:nsid w:val="545D2C66"/>
    <w:multiLevelType w:val="multilevel"/>
    <w:tmpl w:val="9268400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54C43C26"/>
    <w:multiLevelType w:val="hybridMultilevel"/>
    <w:tmpl w:val="43D6F40A"/>
    <w:lvl w:ilvl="0" w:tplc="AD1238E6">
      <w:numFmt w:val="bullet"/>
      <w:lvlText w:val="―"/>
      <w:lvlJc w:val="left"/>
      <w:pPr>
        <w:ind w:left="1004" w:hanging="360"/>
      </w:pPr>
      <w:rPr>
        <w:rFonts w:ascii="Calibri" w:eastAsia="Times New Roman" w:hAnsi="Calibri" w:hint="default"/>
      </w:rPr>
    </w:lvl>
    <w:lvl w:ilvl="1" w:tplc="CBC8494E">
      <w:numFmt w:val="bullet"/>
      <w:lvlText w:val="―"/>
      <w:lvlJc w:val="left"/>
      <w:pPr>
        <w:ind w:left="1724" w:hanging="360"/>
      </w:pPr>
      <w:rPr>
        <w:rFonts w:ascii="Calibri" w:eastAsia="Times New Roman" w:hAnsi="Calibri" w:hint="default"/>
        <w:color w:val="auto"/>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72" w15:restartNumberingAfterBreak="0">
    <w:nsid w:val="55DE60EA"/>
    <w:multiLevelType w:val="multilevel"/>
    <w:tmpl w:val="8624919E"/>
    <w:lvl w:ilvl="0">
      <w:start w:val="1"/>
      <w:numFmt w:val="decimal"/>
      <w:lvlText w:val="(%1)"/>
      <w:lvlJc w:val="left"/>
      <w:pPr>
        <w:ind w:left="360" w:hanging="360"/>
      </w:pPr>
      <w:rPr>
        <w:rFonts w:ascii="Calibri" w:hAnsi="Calibri" w:cs="Calibri" w:hint="default"/>
        <w:b w:val="0"/>
        <w:i w:val="0"/>
        <w:sz w:val="20"/>
        <w:szCs w:val="2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9B6769E"/>
    <w:multiLevelType w:val="hybridMultilevel"/>
    <w:tmpl w:val="EE12E59A"/>
    <w:lvl w:ilvl="0" w:tplc="AD1238E6">
      <w:numFmt w:val="bullet"/>
      <w:lvlText w:val="―"/>
      <w:lvlJc w:val="left"/>
      <w:pPr>
        <w:ind w:left="720" w:hanging="360"/>
      </w:pPr>
      <w:rPr>
        <w:rFonts w:ascii="Calibri" w:eastAsia="Times New Roman" w:hAnsi="Calibri" w:hint="default"/>
      </w:rPr>
    </w:lvl>
    <w:lvl w:ilvl="1" w:tplc="CCEE6262">
      <w:numFmt w:val="bullet"/>
      <w:lvlText w:val="•"/>
      <w:lvlJc w:val="left"/>
      <w:pPr>
        <w:ind w:left="1440" w:hanging="360"/>
      </w:pPr>
      <w:rPr>
        <w:rFonts w:ascii="Arial" w:eastAsia="Times New Roman" w:hAnsi="Arial" w:cs="Arial"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4" w15:restartNumberingAfterBreak="0">
    <w:nsid w:val="5B3D79BE"/>
    <w:multiLevelType w:val="multilevel"/>
    <w:tmpl w:val="969C814A"/>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5" w15:restartNumberingAfterBreak="0">
    <w:nsid w:val="5C92203A"/>
    <w:multiLevelType w:val="hybridMultilevel"/>
    <w:tmpl w:val="088072D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5D530239"/>
    <w:multiLevelType w:val="hybridMultilevel"/>
    <w:tmpl w:val="BD922398"/>
    <w:lvl w:ilvl="0" w:tplc="D97CEB6E">
      <w:start w:val="4"/>
      <w:numFmt w:val="decimal"/>
      <w:lvlText w:val="Članak %1."/>
      <w:lvlJc w:val="center"/>
      <w:pPr>
        <w:ind w:left="1068" w:hanging="360"/>
      </w:pPr>
      <w:rPr>
        <w:rFonts w:ascii="Arial" w:hAnsi="Arial" w:cs="Arial" w:hint="default"/>
        <w:b w:val="0"/>
        <w:strike w:val="0"/>
        <w:sz w:val="22"/>
        <w:szCs w:val="22"/>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77" w15:restartNumberingAfterBreak="0">
    <w:nsid w:val="5D9034F6"/>
    <w:multiLevelType w:val="multilevel"/>
    <w:tmpl w:val="046E4A4C"/>
    <w:lvl w:ilvl="0">
      <w:start w:val="1"/>
      <w:numFmt w:val="decimal"/>
      <w:lvlText w:val="(%1)"/>
      <w:lvlJc w:val="left"/>
      <w:pPr>
        <w:ind w:left="360" w:hanging="360"/>
      </w:pPr>
      <w:rPr>
        <w:rFonts w:hint="default"/>
        <w:b w:val="0"/>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8" w15:restartNumberingAfterBreak="0">
    <w:nsid w:val="5DBC47F5"/>
    <w:multiLevelType w:val="hybridMultilevel"/>
    <w:tmpl w:val="95AA036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5E202E10"/>
    <w:multiLevelType w:val="multilevel"/>
    <w:tmpl w:val="CEF8A9A8"/>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ascii="Calibri" w:hAnsi="Calibri" w:cs="Calibri" w:hint="default"/>
        <w:b w:val="0"/>
        <w:sz w:val="20"/>
        <w:szCs w:val="2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5F103E1F"/>
    <w:multiLevelType w:val="hybridMultilevel"/>
    <w:tmpl w:val="573E6D56"/>
    <w:lvl w:ilvl="0" w:tplc="041A000F">
      <w:start w:val="1"/>
      <w:numFmt w:val="decimal"/>
      <w:lvlText w:val="%1."/>
      <w:lvlJc w:val="left"/>
      <w:pPr>
        <w:ind w:left="720" w:hanging="360"/>
      </w:pPr>
      <w:rPr>
        <w:rFonts w:hint="default"/>
      </w:rPr>
    </w:lvl>
    <w:lvl w:ilvl="1" w:tplc="E472AD1A">
      <w:start w:val="1"/>
      <w:numFmt w:val="decimal"/>
      <w:lvlText w:val="%2."/>
      <w:lvlJc w:val="left"/>
      <w:pPr>
        <w:ind w:left="1440" w:hanging="360"/>
      </w:pPr>
      <w:rPr>
        <w:rFonts w:ascii="Arial" w:eastAsia="SimSu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1" w15:restartNumberingAfterBreak="0">
    <w:nsid w:val="5F7B4A16"/>
    <w:multiLevelType w:val="multilevel"/>
    <w:tmpl w:val="8624919E"/>
    <w:lvl w:ilvl="0">
      <w:start w:val="1"/>
      <w:numFmt w:val="decimal"/>
      <w:lvlText w:val="(%1)"/>
      <w:lvlJc w:val="left"/>
      <w:pPr>
        <w:ind w:left="360" w:hanging="360"/>
      </w:pPr>
      <w:rPr>
        <w:rFonts w:ascii="Calibri" w:hAnsi="Calibri" w:cs="Calibri" w:hint="default"/>
        <w:b w:val="0"/>
        <w:i w:val="0"/>
        <w:sz w:val="20"/>
        <w:szCs w:val="2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15:restartNumberingAfterBreak="0">
    <w:nsid w:val="5F800E62"/>
    <w:multiLevelType w:val="multilevel"/>
    <w:tmpl w:val="20DAA46E"/>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5F866B51"/>
    <w:multiLevelType w:val="hybridMultilevel"/>
    <w:tmpl w:val="A93E324C"/>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613F08D7"/>
    <w:multiLevelType w:val="hybridMultilevel"/>
    <w:tmpl w:val="C284B89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5" w15:restartNumberingAfterBreak="0">
    <w:nsid w:val="61595BB2"/>
    <w:multiLevelType w:val="hybridMultilevel"/>
    <w:tmpl w:val="14346BC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6" w15:restartNumberingAfterBreak="0">
    <w:nsid w:val="61EC68F9"/>
    <w:multiLevelType w:val="multilevel"/>
    <w:tmpl w:val="4AD405D6"/>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623A27B5"/>
    <w:multiLevelType w:val="multilevel"/>
    <w:tmpl w:val="A38A8D04"/>
    <w:lvl w:ilvl="0">
      <w:start w:val="1"/>
      <w:numFmt w:val="decimal"/>
      <w:lvlText w:val="(%1)"/>
      <w:lvlJc w:val="left"/>
      <w:pPr>
        <w:ind w:left="360" w:hanging="360"/>
      </w:pPr>
      <w:rPr>
        <w:rFonts w:hint="default"/>
        <w:b w:val="0"/>
        <w:i w:val="0"/>
        <w:strike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64F427C0"/>
    <w:multiLevelType w:val="multilevel"/>
    <w:tmpl w:val="5342960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9" w15:restartNumberingAfterBreak="0">
    <w:nsid w:val="65DA186B"/>
    <w:multiLevelType w:val="hybridMultilevel"/>
    <w:tmpl w:val="7DCC78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6E52A37"/>
    <w:multiLevelType w:val="hybridMultilevel"/>
    <w:tmpl w:val="982A0C6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675E5A9C"/>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67957A78"/>
    <w:multiLevelType w:val="hybridMultilevel"/>
    <w:tmpl w:val="3594F3D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69147330"/>
    <w:multiLevelType w:val="multilevel"/>
    <w:tmpl w:val="56AA3536"/>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4" w15:restartNumberingAfterBreak="0">
    <w:nsid w:val="69A41437"/>
    <w:multiLevelType w:val="hybridMultilevel"/>
    <w:tmpl w:val="FD5C5F76"/>
    <w:lvl w:ilvl="0" w:tplc="041A000F">
      <w:start w:val="1"/>
      <w:numFmt w:val="decimal"/>
      <w:lvlText w:val="%1."/>
      <w:lvlJc w:val="left"/>
      <w:pPr>
        <w:ind w:left="720" w:hanging="360"/>
      </w:pPr>
      <w:rPr>
        <w:rFonts w:hint="default"/>
      </w:rPr>
    </w:lvl>
    <w:lvl w:ilvl="1" w:tplc="BE38E332">
      <w:start w:val="1"/>
      <w:numFmt w:val="decimal"/>
      <w:lvlText w:val="%2."/>
      <w:lvlJc w:val="left"/>
      <w:pPr>
        <w:ind w:left="1440" w:hanging="360"/>
      </w:pPr>
      <w:rPr>
        <w:rFonts w:ascii="Arial" w:eastAsia="SimSun" w:hAnsi="Arial" w:cs="Arial"/>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6A4D6A8B"/>
    <w:multiLevelType w:val="multilevel"/>
    <w:tmpl w:val="D1D09F18"/>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6A9D60F9"/>
    <w:multiLevelType w:val="multilevel"/>
    <w:tmpl w:val="1FFA380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7" w15:restartNumberingAfterBreak="0">
    <w:nsid w:val="6C8C73F5"/>
    <w:multiLevelType w:val="multilevel"/>
    <w:tmpl w:val="78E6AB7C"/>
    <w:lvl w:ilvl="0">
      <w:start w:val="1"/>
      <w:numFmt w:val="decimal"/>
      <w:lvlText w:val="(%1)"/>
      <w:lvlJc w:val="left"/>
      <w:pPr>
        <w:ind w:left="360" w:hanging="360"/>
      </w:pPr>
      <w:rPr>
        <w:rFonts w:hint="default"/>
        <w:i w:val="0"/>
        <w:strike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8" w15:restartNumberingAfterBreak="0">
    <w:nsid w:val="6D297D4D"/>
    <w:multiLevelType w:val="multilevel"/>
    <w:tmpl w:val="2E3E67C8"/>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9" w15:restartNumberingAfterBreak="0">
    <w:nsid w:val="6D366DA9"/>
    <w:multiLevelType w:val="hybridMultilevel"/>
    <w:tmpl w:val="16D8B308"/>
    <w:lvl w:ilvl="0" w:tplc="036CC3DE">
      <w:start w:val="2"/>
      <w:numFmt w:val="decimal"/>
      <w:pStyle w:val="Clanak0"/>
      <w:lvlText w:val="%1.1."/>
      <w:lvlJc w:val="left"/>
      <w:pPr>
        <w:ind w:left="720" w:hanging="360"/>
      </w:pPr>
      <w:rPr>
        <w:rFonts w:hint="default"/>
      </w:rPr>
    </w:lvl>
    <w:lvl w:ilvl="1" w:tplc="B09861A0" w:tentative="1">
      <w:start w:val="1"/>
      <w:numFmt w:val="lowerLetter"/>
      <w:lvlText w:val="%2."/>
      <w:lvlJc w:val="left"/>
      <w:pPr>
        <w:ind w:left="1440" w:hanging="360"/>
      </w:pPr>
    </w:lvl>
    <w:lvl w:ilvl="2" w:tplc="D6F4CEEE" w:tentative="1">
      <w:start w:val="1"/>
      <w:numFmt w:val="lowerRoman"/>
      <w:lvlText w:val="%3."/>
      <w:lvlJc w:val="right"/>
      <w:pPr>
        <w:ind w:left="2160" w:hanging="180"/>
      </w:pPr>
    </w:lvl>
    <w:lvl w:ilvl="3" w:tplc="40987D16" w:tentative="1">
      <w:start w:val="1"/>
      <w:numFmt w:val="decimal"/>
      <w:lvlText w:val="%4."/>
      <w:lvlJc w:val="left"/>
      <w:pPr>
        <w:ind w:left="2880" w:hanging="360"/>
      </w:pPr>
    </w:lvl>
    <w:lvl w:ilvl="4" w:tplc="27F0954C" w:tentative="1">
      <w:start w:val="1"/>
      <w:numFmt w:val="lowerLetter"/>
      <w:lvlText w:val="%5."/>
      <w:lvlJc w:val="left"/>
      <w:pPr>
        <w:ind w:left="3600" w:hanging="360"/>
      </w:pPr>
    </w:lvl>
    <w:lvl w:ilvl="5" w:tplc="2918EA12" w:tentative="1">
      <w:start w:val="1"/>
      <w:numFmt w:val="lowerRoman"/>
      <w:lvlText w:val="%6."/>
      <w:lvlJc w:val="right"/>
      <w:pPr>
        <w:ind w:left="4320" w:hanging="180"/>
      </w:pPr>
    </w:lvl>
    <w:lvl w:ilvl="6" w:tplc="7514F4AA" w:tentative="1">
      <w:start w:val="1"/>
      <w:numFmt w:val="decimal"/>
      <w:lvlText w:val="%7."/>
      <w:lvlJc w:val="left"/>
      <w:pPr>
        <w:ind w:left="5040" w:hanging="360"/>
      </w:pPr>
    </w:lvl>
    <w:lvl w:ilvl="7" w:tplc="B97A25BE" w:tentative="1">
      <w:start w:val="1"/>
      <w:numFmt w:val="lowerLetter"/>
      <w:lvlText w:val="%8."/>
      <w:lvlJc w:val="left"/>
      <w:pPr>
        <w:ind w:left="5760" w:hanging="360"/>
      </w:pPr>
    </w:lvl>
    <w:lvl w:ilvl="8" w:tplc="64CAFBE0" w:tentative="1">
      <w:start w:val="1"/>
      <w:numFmt w:val="lowerRoman"/>
      <w:lvlText w:val="%9."/>
      <w:lvlJc w:val="right"/>
      <w:pPr>
        <w:ind w:left="6480" w:hanging="180"/>
      </w:pPr>
    </w:lvl>
  </w:abstractNum>
  <w:abstractNum w:abstractNumId="100" w15:restartNumberingAfterBreak="0">
    <w:nsid w:val="711D4827"/>
    <w:multiLevelType w:val="multilevel"/>
    <w:tmpl w:val="A57C03F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1" w15:restartNumberingAfterBreak="0">
    <w:nsid w:val="71C6184E"/>
    <w:multiLevelType w:val="multilevel"/>
    <w:tmpl w:val="591017BC"/>
    <w:lvl w:ilvl="0">
      <w:start w:val="1"/>
      <w:numFmt w:val="decimal"/>
      <w:lvlText w:val="(%1)"/>
      <w:lvlJc w:val="left"/>
      <w:pPr>
        <w:ind w:left="360" w:hanging="360"/>
      </w:pPr>
      <w:rPr>
        <w:rFonts w:hint="default"/>
        <w:b w:val="0"/>
        <w:color w:val="auto"/>
      </w:rPr>
    </w:lvl>
    <w:lvl w:ilvl="1">
      <w:start w:val="1"/>
      <w:numFmt w:val="decimal"/>
      <w:lvlText w:val="%2."/>
      <w:lvlJc w:val="left"/>
      <w:pPr>
        <w:ind w:left="792" w:hanging="432"/>
      </w:pPr>
      <w:rPr>
        <w:rFonts w:hint="default"/>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4AB234A"/>
    <w:multiLevelType w:val="multilevel"/>
    <w:tmpl w:val="6B225AE8"/>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hint="default"/>
        <w:b w:val="0"/>
        <w:color w:val="auto"/>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3" w15:restartNumberingAfterBreak="0">
    <w:nsid w:val="75D24AF9"/>
    <w:multiLevelType w:val="hybridMultilevel"/>
    <w:tmpl w:val="F48C314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77AB327D"/>
    <w:multiLevelType w:val="multilevel"/>
    <w:tmpl w:val="926E32F8"/>
    <w:styleLink w:val="StyleBulleted1"/>
    <w:lvl w:ilvl="0">
      <w:start w:val="1"/>
      <w:numFmt w:val="bullet"/>
      <w:pStyle w:val="NormalIndent"/>
      <w:lvlText w:val=""/>
      <w:lvlJc w:val="left"/>
      <w:pPr>
        <w:tabs>
          <w:tab w:val="num" w:pos="1701"/>
        </w:tabs>
        <w:ind w:left="1701" w:hanging="567"/>
      </w:pPr>
      <w:rPr>
        <w:rFonts w:ascii="Symbol" w:hAnsi="Symbol" w:hint="default"/>
        <w:sz w:val="22"/>
      </w:rPr>
    </w:lvl>
    <w:lvl w:ilvl="1">
      <w:start w:val="1"/>
      <w:numFmt w:val="bullet"/>
      <w:lvlText w:val="o"/>
      <w:lvlJc w:val="left"/>
      <w:pPr>
        <w:tabs>
          <w:tab w:val="num" w:pos="2268"/>
        </w:tabs>
        <w:ind w:left="2268" w:hanging="567"/>
      </w:pPr>
      <w:rPr>
        <w:rFonts w:ascii="Arial" w:hAnsi="Arial" w:hint="default"/>
        <w:i/>
        <w:sz w:val="22"/>
      </w:rPr>
    </w:lvl>
    <w:lvl w:ilvl="2">
      <w:start w:val="1"/>
      <w:numFmt w:val="bullet"/>
      <w:lvlText w:val=""/>
      <w:lvlJc w:val="left"/>
      <w:pPr>
        <w:tabs>
          <w:tab w:val="num" w:pos="2106"/>
        </w:tabs>
        <w:ind w:left="2106" w:hanging="360"/>
      </w:pPr>
      <w:rPr>
        <w:rFonts w:ascii="Wingdings" w:hAnsi="Wingdings" w:hint="default"/>
      </w:rPr>
    </w:lvl>
    <w:lvl w:ilvl="3">
      <w:start w:val="1"/>
      <w:numFmt w:val="bullet"/>
      <w:lvlText w:val=""/>
      <w:lvlJc w:val="left"/>
      <w:pPr>
        <w:tabs>
          <w:tab w:val="num" w:pos="2826"/>
        </w:tabs>
        <w:ind w:left="2826" w:hanging="360"/>
      </w:pPr>
      <w:rPr>
        <w:rFonts w:ascii="Symbol" w:hAnsi="Symbol" w:hint="default"/>
      </w:rPr>
    </w:lvl>
    <w:lvl w:ilvl="4">
      <w:start w:val="1"/>
      <w:numFmt w:val="bullet"/>
      <w:lvlText w:val="o"/>
      <w:lvlJc w:val="left"/>
      <w:pPr>
        <w:tabs>
          <w:tab w:val="num" w:pos="3546"/>
        </w:tabs>
        <w:ind w:left="3546" w:hanging="360"/>
      </w:pPr>
      <w:rPr>
        <w:rFonts w:ascii="Courier New" w:hAnsi="Courier New" w:cs="Courier New" w:hint="default"/>
      </w:rPr>
    </w:lvl>
    <w:lvl w:ilvl="5">
      <w:start w:val="1"/>
      <w:numFmt w:val="bullet"/>
      <w:lvlText w:val=""/>
      <w:lvlJc w:val="left"/>
      <w:pPr>
        <w:tabs>
          <w:tab w:val="num" w:pos="4266"/>
        </w:tabs>
        <w:ind w:left="4266" w:hanging="360"/>
      </w:pPr>
      <w:rPr>
        <w:rFonts w:ascii="Wingdings" w:hAnsi="Wingdings" w:hint="default"/>
      </w:rPr>
    </w:lvl>
    <w:lvl w:ilvl="6">
      <w:start w:val="1"/>
      <w:numFmt w:val="bullet"/>
      <w:lvlText w:val=""/>
      <w:lvlJc w:val="left"/>
      <w:pPr>
        <w:tabs>
          <w:tab w:val="num" w:pos="4986"/>
        </w:tabs>
        <w:ind w:left="4986" w:hanging="360"/>
      </w:pPr>
      <w:rPr>
        <w:rFonts w:ascii="Symbol" w:hAnsi="Symbol" w:hint="default"/>
      </w:rPr>
    </w:lvl>
    <w:lvl w:ilvl="7">
      <w:start w:val="1"/>
      <w:numFmt w:val="bullet"/>
      <w:lvlText w:val="o"/>
      <w:lvlJc w:val="left"/>
      <w:pPr>
        <w:tabs>
          <w:tab w:val="num" w:pos="5706"/>
        </w:tabs>
        <w:ind w:left="5706" w:hanging="360"/>
      </w:pPr>
      <w:rPr>
        <w:rFonts w:ascii="Courier New" w:hAnsi="Courier New" w:cs="Courier New" w:hint="default"/>
      </w:rPr>
    </w:lvl>
    <w:lvl w:ilvl="8">
      <w:start w:val="1"/>
      <w:numFmt w:val="bullet"/>
      <w:lvlText w:val=""/>
      <w:lvlJc w:val="left"/>
      <w:pPr>
        <w:tabs>
          <w:tab w:val="num" w:pos="6426"/>
        </w:tabs>
        <w:ind w:left="6426" w:hanging="360"/>
      </w:pPr>
      <w:rPr>
        <w:rFonts w:ascii="Wingdings" w:hAnsi="Wingdings" w:hint="default"/>
      </w:rPr>
    </w:lvl>
  </w:abstractNum>
  <w:abstractNum w:abstractNumId="105" w15:restartNumberingAfterBreak="0">
    <w:nsid w:val="781E6147"/>
    <w:multiLevelType w:val="multilevel"/>
    <w:tmpl w:val="7D06C48E"/>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6" w15:restartNumberingAfterBreak="0">
    <w:nsid w:val="79685804"/>
    <w:multiLevelType w:val="multilevel"/>
    <w:tmpl w:val="39E68498"/>
    <w:lvl w:ilvl="0">
      <w:start w:val="1"/>
      <w:numFmt w:val="decimal"/>
      <w:lvlText w:val="(%1)"/>
      <w:lvlJc w:val="left"/>
      <w:pPr>
        <w:ind w:left="360" w:hanging="360"/>
      </w:pPr>
      <w:rPr>
        <w:rFonts w:ascii="Calibri" w:hAnsi="Calibri" w:cs="Calibri" w:hint="default"/>
        <w:b w:val="0"/>
        <w:color w:val="auto"/>
        <w:sz w:val="20"/>
        <w:szCs w:val="20"/>
      </w:rPr>
    </w:lvl>
    <w:lvl w:ilvl="1">
      <w:start w:val="1"/>
      <w:numFmt w:val="decimal"/>
      <w:lvlText w:val="%2."/>
      <w:lvlJc w:val="left"/>
      <w:pPr>
        <w:ind w:left="792" w:hanging="432"/>
      </w:pPr>
      <w:rPr>
        <w:rFonts w:ascii="Arial" w:hAnsi="Arial" w:cs="Arial" w:hint="default"/>
        <w:b w:val="0"/>
        <w:sz w:val="22"/>
        <w:szCs w:val="22"/>
      </w:rPr>
    </w:lvl>
    <w:lvl w:ilvl="2">
      <w:start w:val="1"/>
      <w:numFmt w:val="decimal"/>
      <w:lvlText w:val="%2.%3."/>
      <w:lvlJc w:val="left"/>
      <w:pPr>
        <w:ind w:left="1224" w:hanging="504"/>
      </w:pPr>
    </w:lvl>
    <w:lvl w:ilvl="3">
      <w:start w:val="1"/>
      <w:numFmt w:val="decimal"/>
      <w:lvlText w:val="%2.%3.%4."/>
      <w:lvlJc w:val="left"/>
      <w:pPr>
        <w:ind w:left="1728" w:hanging="648"/>
      </w:pPr>
    </w:lvl>
    <w:lvl w:ilvl="4">
      <w:start w:val="1"/>
      <w:numFmt w:val="decimal"/>
      <w:lvlText w:val="%2.%3.%4.%5."/>
      <w:lvlJc w:val="left"/>
      <w:pPr>
        <w:ind w:left="2232" w:hanging="792"/>
      </w:pPr>
    </w:lvl>
    <w:lvl w:ilvl="5">
      <w:start w:val="1"/>
      <w:numFmt w:val="decimal"/>
      <w:lvlText w:val="%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79A33C5D"/>
    <w:multiLevelType w:val="hybridMultilevel"/>
    <w:tmpl w:val="058C3298"/>
    <w:lvl w:ilvl="0" w:tplc="5F98E918">
      <w:start w:val="1"/>
      <w:numFmt w:val="bullet"/>
      <w:lvlText w:val="-"/>
      <w:lvlJc w:val="left"/>
      <w:pPr>
        <w:ind w:left="360" w:hanging="360"/>
      </w:pPr>
      <w:rPr>
        <w:rFonts w:ascii="Courier New" w:hAnsi="Courier New"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8" w15:restartNumberingAfterBreak="0">
    <w:nsid w:val="7AEA365E"/>
    <w:multiLevelType w:val="multilevel"/>
    <w:tmpl w:val="EF588FC4"/>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7CD00B34"/>
    <w:multiLevelType w:val="hybridMultilevel"/>
    <w:tmpl w:val="D898C4F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7D1B4543"/>
    <w:multiLevelType w:val="multilevel"/>
    <w:tmpl w:val="FEF4895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7E3B7CDF"/>
    <w:multiLevelType w:val="hybridMultilevel"/>
    <w:tmpl w:val="B7106AF4"/>
    <w:lvl w:ilvl="0" w:tplc="041A000F">
      <w:start w:val="1"/>
      <w:numFmt w:val="decimal"/>
      <w:lvlText w:val="%1."/>
      <w:lvlJc w:val="left"/>
      <w:pPr>
        <w:ind w:left="720" w:hanging="360"/>
      </w:pPr>
      <w:rPr>
        <w:rFonts w:hint="default"/>
      </w:rPr>
    </w:lvl>
    <w:lvl w:ilvl="1" w:tplc="041A000F">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E821C82"/>
    <w:multiLevelType w:val="multilevel"/>
    <w:tmpl w:val="A9883670"/>
    <w:lvl w:ilvl="0">
      <w:start w:val="1"/>
      <w:numFmt w:val="decimal"/>
      <w:lvlText w:val="(%1)"/>
      <w:lvlJc w:val="left"/>
      <w:pPr>
        <w:ind w:left="360" w:hanging="360"/>
      </w:pPr>
      <w:rPr>
        <w:rFonts w:hint="default"/>
        <w:i w:val="0"/>
      </w:rPr>
    </w:lvl>
    <w:lvl w:ilvl="1">
      <w:start w:val="1"/>
      <w:numFmt w:val="decimal"/>
      <w:lvlText w:val="%2."/>
      <w:lvlJc w:val="left"/>
      <w:pPr>
        <w:ind w:left="792" w:hanging="432"/>
      </w:pPr>
      <w:rPr>
        <w:rFonts w:hint="default"/>
        <w:strike w:val="0"/>
      </w:rPr>
    </w:lvl>
    <w:lvl w:ilvl="2">
      <w:start w:val="1"/>
      <w:numFmt w:val="decimal"/>
      <w:lvlText w:val="%2.%3."/>
      <w:lvlJc w:val="left"/>
      <w:pPr>
        <w:ind w:left="1224" w:hanging="504"/>
      </w:pPr>
      <w:rPr>
        <w:rFonts w:hint="default"/>
      </w:rPr>
    </w:lvl>
    <w:lvl w:ilvl="3">
      <w:start w:val="1"/>
      <w:numFmt w:val="decimal"/>
      <w:lvlText w:val="%2.%3.%4."/>
      <w:lvlJc w:val="left"/>
      <w:pPr>
        <w:ind w:left="1728" w:hanging="648"/>
      </w:pPr>
      <w:rPr>
        <w:rFonts w:hint="default"/>
      </w:rPr>
    </w:lvl>
    <w:lvl w:ilvl="4">
      <w:start w:val="1"/>
      <w:numFmt w:val="decimal"/>
      <w:lvlText w:val="%2.%3.%4.%5."/>
      <w:lvlJc w:val="left"/>
      <w:pPr>
        <w:ind w:left="2232" w:hanging="792"/>
      </w:pPr>
      <w:rPr>
        <w:rFonts w:hint="default"/>
      </w:rPr>
    </w:lvl>
    <w:lvl w:ilvl="5">
      <w:start w:val="1"/>
      <w:numFmt w:val="decimal"/>
      <w:lvlText w:val="%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66"/>
  </w:num>
  <w:num w:numId="3">
    <w:abstractNumId w:val="10"/>
  </w:num>
  <w:num w:numId="4">
    <w:abstractNumId w:val="71"/>
  </w:num>
  <w:num w:numId="5">
    <w:abstractNumId w:val="107"/>
  </w:num>
  <w:num w:numId="6">
    <w:abstractNumId w:val="35"/>
  </w:num>
  <w:num w:numId="7">
    <w:abstractNumId w:val="37"/>
  </w:num>
  <w:num w:numId="8">
    <w:abstractNumId w:val="15"/>
  </w:num>
  <w:num w:numId="9">
    <w:abstractNumId w:val="42"/>
  </w:num>
  <w:num w:numId="10">
    <w:abstractNumId w:val="99"/>
  </w:num>
  <w:num w:numId="11">
    <w:abstractNumId w:val="104"/>
  </w:num>
  <w:num w:numId="12">
    <w:abstractNumId w:val="68"/>
  </w:num>
  <w:num w:numId="13">
    <w:abstractNumId w:val="65"/>
  </w:num>
  <w:num w:numId="14">
    <w:abstractNumId w:val="31"/>
  </w:num>
  <w:num w:numId="15">
    <w:abstractNumId w:val="12"/>
  </w:num>
  <w:num w:numId="16">
    <w:abstractNumId w:val="0"/>
  </w:num>
  <w:num w:numId="17">
    <w:abstractNumId w:val="76"/>
  </w:num>
  <w:num w:numId="18">
    <w:abstractNumId w:val="69"/>
  </w:num>
  <w:num w:numId="19">
    <w:abstractNumId w:val="87"/>
  </w:num>
  <w:num w:numId="20">
    <w:abstractNumId w:val="26"/>
  </w:num>
  <w:num w:numId="21">
    <w:abstractNumId w:val="49"/>
  </w:num>
  <w:num w:numId="22">
    <w:abstractNumId w:val="47"/>
  </w:num>
  <w:num w:numId="23">
    <w:abstractNumId w:val="108"/>
  </w:num>
  <w:num w:numId="24">
    <w:abstractNumId w:val="27"/>
  </w:num>
  <w:num w:numId="25">
    <w:abstractNumId w:val="88"/>
  </w:num>
  <w:num w:numId="26">
    <w:abstractNumId w:val="36"/>
  </w:num>
  <w:num w:numId="27">
    <w:abstractNumId w:val="17"/>
  </w:num>
  <w:num w:numId="28">
    <w:abstractNumId w:val="105"/>
  </w:num>
  <w:num w:numId="29">
    <w:abstractNumId w:val="56"/>
  </w:num>
  <w:num w:numId="30">
    <w:abstractNumId w:val="48"/>
  </w:num>
  <w:num w:numId="31">
    <w:abstractNumId w:val="110"/>
  </w:num>
  <w:num w:numId="32">
    <w:abstractNumId w:val="44"/>
  </w:num>
  <w:num w:numId="33">
    <w:abstractNumId w:val="96"/>
  </w:num>
  <w:num w:numId="34">
    <w:abstractNumId w:val="18"/>
  </w:num>
  <w:num w:numId="35">
    <w:abstractNumId w:val="112"/>
  </w:num>
  <w:num w:numId="36">
    <w:abstractNumId w:val="1"/>
  </w:num>
  <w:num w:numId="37">
    <w:abstractNumId w:val="51"/>
  </w:num>
  <w:num w:numId="38">
    <w:abstractNumId w:val="20"/>
  </w:num>
  <w:num w:numId="39">
    <w:abstractNumId w:val="29"/>
  </w:num>
  <w:num w:numId="40">
    <w:abstractNumId w:val="50"/>
  </w:num>
  <w:num w:numId="41">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77"/>
  </w:num>
  <w:num w:numId="44">
    <w:abstractNumId w:val="46"/>
  </w:num>
  <w:num w:numId="45">
    <w:abstractNumId w:val="5"/>
  </w:num>
  <w:num w:numId="46">
    <w:abstractNumId w:val="98"/>
  </w:num>
  <w:num w:numId="47">
    <w:abstractNumId w:val="91"/>
  </w:num>
  <w:num w:numId="48">
    <w:abstractNumId w:val="14"/>
  </w:num>
  <w:num w:numId="49">
    <w:abstractNumId w:val="100"/>
  </w:num>
  <w:num w:numId="50">
    <w:abstractNumId w:val="21"/>
  </w:num>
  <w:num w:numId="51">
    <w:abstractNumId w:val="101"/>
  </w:num>
  <w:num w:numId="52">
    <w:abstractNumId w:val="4"/>
  </w:num>
  <w:num w:numId="53">
    <w:abstractNumId w:val="39"/>
  </w:num>
  <w:num w:numId="54">
    <w:abstractNumId w:val="86"/>
  </w:num>
  <w:num w:numId="55">
    <w:abstractNumId w:val="11"/>
  </w:num>
  <w:num w:numId="56">
    <w:abstractNumId w:val="8"/>
  </w:num>
  <w:num w:numId="57">
    <w:abstractNumId w:val="41"/>
  </w:num>
  <w:num w:numId="58">
    <w:abstractNumId w:val="13"/>
  </w:num>
  <w:num w:numId="59">
    <w:abstractNumId w:val="62"/>
  </w:num>
  <w:num w:numId="60">
    <w:abstractNumId w:val="79"/>
  </w:num>
  <w:num w:numId="61">
    <w:abstractNumId w:val="3"/>
  </w:num>
  <w:num w:numId="62">
    <w:abstractNumId w:val="53"/>
  </w:num>
  <w:num w:numId="63">
    <w:abstractNumId w:val="7"/>
  </w:num>
  <w:num w:numId="64">
    <w:abstractNumId w:val="30"/>
  </w:num>
  <w:num w:numId="65">
    <w:abstractNumId w:val="22"/>
  </w:num>
  <w:num w:numId="66">
    <w:abstractNumId w:val="43"/>
  </w:num>
  <w:num w:numId="67">
    <w:abstractNumId w:val="16"/>
  </w:num>
  <w:num w:numId="68">
    <w:abstractNumId w:val="54"/>
  </w:num>
  <w:num w:numId="69">
    <w:abstractNumId w:val="74"/>
  </w:num>
  <w:num w:numId="70">
    <w:abstractNumId w:val="67"/>
  </w:num>
  <w:num w:numId="71">
    <w:abstractNumId w:val="52"/>
  </w:num>
  <w:num w:numId="72">
    <w:abstractNumId w:val="93"/>
  </w:num>
  <w:num w:numId="73">
    <w:abstractNumId w:val="40"/>
  </w:num>
  <w:num w:numId="74">
    <w:abstractNumId w:val="72"/>
  </w:num>
  <w:num w:numId="75">
    <w:abstractNumId w:val="81"/>
  </w:num>
  <w:num w:numId="76">
    <w:abstractNumId w:val="97"/>
  </w:num>
  <w:num w:numId="77">
    <w:abstractNumId w:val="95"/>
  </w:num>
  <w:num w:numId="78">
    <w:abstractNumId w:val="82"/>
  </w:num>
  <w:num w:numId="79">
    <w:abstractNumId w:val="70"/>
  </w:num>
  <w:num w:numId="80">
    <w:abstractNumId w:val="102"/>
  </w:num>
  <w:num w:numId="81">
    <w:abstractNumId w:val="45"/>
  </w:num>
  <w:num w:numId="82">
    <w:abstractNumId w:val="83"/>
  </w:num>
  <w:num w:numId="83">
    <w:abstractNumId w:val="60"/>
  </w:num>
  <w:num w:numId="84">
    <w:abstractNumId w:val="59"/>
  </w:num>
  <w:num w:numId="85">
    <w:abstractNumId w:val="80"/>
  </w:num>
  <w:num w:numId="86">
    <w:abstractNumId w:val="89"/>
  </w:num>
  <w:num w:numId="87">
    <w:abstractNumId w:val="2"/>
  </w:num>
  <w:num w:numId="88">
    <w:abstractNumId w:val="32"/>
  </w:num>
  <w:num w:numId="89">
    <w:abstractNumId w:val="111"/>
  </w:num>
  <w:num w:numId="90">
    <w:abstractNumId w:val="94"/>
  </w:num>
  <w:num w:numId="91">
    <w:abstractNumId w:val="64"/>
  </w:num>
  <w:num w:numId="92">
    <w:abstractNumId w:val="57"/>
  </w:num>
  <w:num w:numId="93">
    <w:abstractNumId w:val="33"/>
  </w:num>
  <w:num w:numId="94">
    <w:abstractNumId w:val="19"/>
  </w:num>
  <w:num w:numId="95">
    <w:abstractNumId w:val="61"/>
  </w:num>
  <w:num w:numId="96">
    <w:abstractNumId w:val="109"/>
  </w:num>
  <w:num w:numId="97">
    <w:abstractNumId w:val="103"/>
  </w:num>
  <w:num w:numId="98">
    <w:abstractNumId w:val="63"/>
  </w:num>
  <w:num w:numId="99">
    <w:abstractNumId w:val="85"/>
  </w:num>
  <w:num w:numId="100">
    <w:abstractNumId w:val="75"/>
  </w:num>
  <w:num w:numId="101">
    <w:abstractNumId w:val="58"/>
  </w:num>
  <w:num w:numId="102">
    <w:abstractNumId w:val="6"/>
  </w:num>
  <w:num w:numId="103">
    <w:abstractNumId w:val="28"/>
  </w:num>
  <w:num w:numId="104">
    <w:abstractNumId w:val="78"/>
  </w:num>
  <w:num w:numId="105">
    <w:abstractNumId w:val="38"/>
  </w:num>
  <w:num w:numId="106">
    <w:abstractNumId w:val="90"/>
  </w:num>
  <w:num w:numId="107">
    <w:abstractNumId w:val="73"/>
  </w:num>
  <w:num w:numId="108">
    <w:abstractNumId w:val="92"/>
  </w:num>
  <w:num w:numId="109">
    <w:abstractNumId w:val="84"/>
  </w:num>
  <w:num w:numId="110">
    <w:abstractNumId w:val="25"/>
  </w:num>
  <w:num w:numId="111">
    <w:abstractNumId w:val="24"/>
  </w:num>
  <w:num w:numId="112">
    <w:abstractNumId w:val="34"/>
  </w:num>
  <w:num w:numId="113">
    <w:abstractNumId w:val="55"/>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825"/>
    <w:rsid w:val="000634E6"/>
    <w:rsid w:val="00182F9F"/>
    <w:rsid w:val="004307A2"/>
    <w:rsid w:val="005C5BF6"/>
    <w:rsid w:val="006004F5"/>
    <w:rsid w:val="008B7825"/>
    <w:rsid w:val="009B0227"/>
    <w:rsid w:val="00C94D93"/>
    <w:rsid w:val="00D66A76"/>
    <w:rsid w:val="00D92E72"/>
    <w:rsid w:val="00DE22A3"/>
    <w:rsid w:val="00E04AD2"/>
    <w:rsid w:val="00EC20E6"/>
    <w:rsid w:val="00F80F9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FBFBD"/>
  <w15:chartTrackingRefBased/>
  <w15:docId w15:val="{38FF942F-5947-4AC3-B7F2-252300071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825"/>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DE22A3"/>
    <w:pPr>
      <w:keepNext/>
      <w:numPr>
        <w:numId w:val="12"/>
      </w:numPr>
      <w:tabs>
        <w:tab w:val="clear" w:pos="680"/>
        <w:tab w:val="num" w:pos="1701"/>
      </w:tabs>
      <w:spacing w:before="240" w:after="60"/>
      <w:ind w:left="1701" w:hanging="567"/>
      <w:outlineLvl w:val="0"/>
    </w:pPr>
    <w:rPr>
      <w:rFonts w:ascii="Cambria" w:hAnsi="Cambria"/>
      <w:b/>
      <w:bCs/>
      <w:kern w:val="32"/>
      <w:sz w:val="32"/>
      <w:szCs w:val="32"/>
    </w:rPr>
  </w:style>
  <w:style w:type="paragraph" w:styleId="Heading2">
    <w:name w:val="heading 2"/>
    <w:basedOn w:val="Normal"/>
    <w:next w:val="Normal"/>
    <w:link w:val="Heading2Char1"/>
    <w:qFormat/>
    <w:rsid w:val="00DE22A3"/>
    <w:pPr>
      <w:keepNext/>
      <w:numPr>
        <w:ilvl w:val="1"/>
        <w:numId w:val="12"/>
      </w:numPr>
      <w:tabs>
        <w:tab w:val="clear" w:pos="680"/>
        <w:tab w:val="num" w:pos="2268"/>
      </w:tabs>
      <w:ind w:left="2268" w:hanging="567"/>
      <w:outlineLvl w:val="1"/>
    </w:pPr>
    <w:rPr>
      <w:b/>
      <w:szCs w:val="20"/>
      <w:lang w:eastAsia="en-US"/>
    </w:rPr>
  </w:style>
  <w:style w:type="paragraph" w:styleId="Heading3">
    <w:name w:val="heading 3"/>
    <w:basedOn w:val="Normal"/>
    <w:next w:val="Normal"/>
    <w:link w:val="Heading3Char"/>
    <w:unhideWhenUsed/>
    <w:qFormat/>
    <w:rsid w:val="00DE22A3"/>
    <w:pPr>
      <w:keepNext/>
      <w:numPr>
        <w:ilvl w:val="2"/>
        <w:numId w:val="12"/>
      </w:numPr>
      <w:tabs>
        <w:tab w:val="clear" w:pos="680"/>
        <w:tab w:val="num" w:pos="2106"/>
      </w:tabs>
      <w:spacing w:before="240" w:after="60"/>
      <w:ind w:left="2106" w:hanging="360"/>
      <w:outlineLvl w:val="2"/>
    </w:pPr>
    <w:rPr>
      <w:rFonts w:ascii="Cambria" w:hAnsi="Cambria"/>
      <w:b/>
      <w:bCs/>
      <w:sz w:val="26"/>
      <w:szCs w:val="26"/>
    </w:rPr>
  </w:style>
  <w:style w:type="paragraph" w:styleId="Heading4">
    <w:name w:val="heading 4"/>
    <w:basedOn w:val="Normal"/>
    <w:next w:val="Normal"/>
    <w:link w:val="Heading4Char"/>
    <w:qFormat/>
    <w:rsid w:val="00DE22A3"/>
    <w:pPr>
      <w:keepNext/>
      <w:numPr>
        <w:ilvl w:val="3"/>
        <w:numId w:val="12"/>
      </w:numPr>
      <w:tabs>
        <w:tab w:val="clear" w:pos="680"/>
        <w:tab w:val="num" w:pos="2826"/>
      </w:tabs>
      <w:spacing w:before="240" w:after="60"/>
      <w:ind w:left="2826" w:hanging="360"/>
      <w:outlineLvl w:val="3"/>
    </w:pPr>
    <w:rPr>
      <w:b/>
      <w:bCs/>
      <w:sz w:val="28"/>
      <w:szCs w:val="28"/>
    </w:rPr>
  </w:style>
  <w:style w:type="paragraph" w:styleId="Heading5">
    <w:name w:val="heading 5"/>
    <w:basedOn w:val="Normal"/>
    <w:next w:val="Normal"/>
    <w:link w:val="Heading5Char"/>
    <w:qFormat/>
    <w:rsid w:val="00DE22A3"/>
    <w:pPr>
      <w:spacing w:before="240" w:after="60"/>
      <w:outlineLvl w:val="4"/>
    </w:pPr>
    <w:rPr>
      <w:b/>
      <w:bCs/>
      <w:i/>
      <w:iCs/>
      <w:sz w:val="26"/>
      <w:szCs w:val="26"/>
    </w:rPr>
  </w:style>
  <w:style w:type="paragraph" w:styleId="Heading6">
    <w:name w:val="heading 6"/>
    <w:basedOn w:val="Normal"/>
    <w:next w:val="Normal"/>
    <w:link w:val="Heading6Char"/>
    <w:qFormat/>
    <w:rsid w:val="00DE22A3"/>
    <w:pPr>
      <w:keepNext/>
      <w:ind w:right="-1054"/>
      <w:jc w:val="both"/>
      <w:outlineLvl w:val="5"/>
    </w:pPr>
    <w:rPr>
      <w:rFonts w:ascii="Arial" w:hAnsi="Arial"/>
      <w:b/>
      <w:bCs/>
      <w:sz w:val="22"/>
      <w:lang w:val="x-none"/>
    </w:rPr>
  </w:style>
  <w:style w:type="paragraph" w:styleId="Heading7">
    <w:name w:val="heading 7"/>
    <w:basedOn w:val="Normal"/>
    <w:next w:val="Normal"/>
    <w:link w:val="Heading7Char"/>
    <w:qFormat/>
    <w:rsid w:val="00DE22A3"/>
    <w:pPr>
      <w:keepNext/>
      <w:jc w:val="both"/>
      <w:outlineLvl w:val="6"/>
    </w:pPr>
    <w:rPr>
      <w:rFonts w:ascii="Arial" w:hAnsi="Arial"/>
      <w:b/>
      <w:bCs/>
      <w:sz w:val="22"/>
      <w:lang w:val="x-none"/>
    </w:rPr>
  </w:style>
  <w:style w:type="paragraph" w:styleId="Heading8">
    <w:name w:val="heading 8"/>
    <w:basedOn w:val="Normal"/>
    <w:next w:val="Normal"/>
    <w:link w:val="Heading8Char"/>
    <w:qFormat/>
    <w:rsid w:val="00DE22A3"/>
    <w:pPr>
      <w:keepNext/>
      <w:ind w:left="360" w:hanging="360"/>
      <w:jc w:val="both"/>
      <w:outlineLvl w:val="7"/>
    </w:pPr>
    <w:rPr>
      <w:rFonts w:ascii="Arial" w:hAnsi="Arial"/>
      <w:b/>
      <w:bCs/>
      <w:sz w:val="22"/>
      <w:lang w:val="x-none"/>
    </w:rPr>
  </w:style>
  <w:style w:type="paragraph" w:styleId="Heading9">
    <w:name w:val="heading 9"/>
    <w:basedOn w:val="Normal"/>
    <w:next w:val="Normal"/>
    <w:link w:val="Heading9Char"/>
    <w:qFormat/>
    <w:rsid w:val="00DE22A3"/>
    <w:pPr>
      <w:keepNext/>
      <w:jc w:val="center"/>
      <w:outlineLvl w:val="8"/>
    </w:pPr>
    <w:rPr>
      <w:rFonts w:ascii="Arial" w:hAnsi="Arial"/>
      <w:b/>
      <w:bCs/>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E22A3"/>
    <w:rPr>
      <w:rFonts w:ascii="Segoe UI" w:hAnsi="Segoe UI" w:cs="Segoe UI"/>
      <w:sz w:val="18"/>
      <w:szCs w:val="18"/>
    </w:rPr>
  </w:style>
  <w:style w:type="character" w:customStyle="1" w:styleId="BalloonTextChar">
    <w:name w:val="Balloon Text Char"/>
    <w:basedOn w:val="DefaultParagraphFont"/>
    <w:link w:val="BalloonText"/>
    <w:rsid w:val="00DE22A3"/>
    <w:rPr>
      <w:rFonts w:ascii="Segoe UI" w:eastAsia="Times New Roman" w:hAnsi="Segoe UI" w:cs="Segoe UI"/>
      <w:sz w:val="18"/>
      <w:szCs w:val="18"/>
      <w:lang w:eastAsia="hr-HR"/>
    </w:rPr>
  </w:style>
  <w:style w:type="paragraph" w:styleId="NoSpacing">
    <w:name w:val="No Spacing"/>
    <w:link w:val="NoSpacingChar"/>
    <w:uiPriority w:val="1"/>
    <w:qFormat/>
    <w:rsid w:val="00DE22A3"/>
    <w:pPr>
      <w:spacing w:after="0" w:line="240" w:lineRule="auto"/>
    </w:pPr>
    <w:rPr>
      <w:rFonts w:ascii="Calibri" w:eastAsia="SimSun" w:hAnsi="Calibri" w:cs="Times New Roman"/>
      <w:sz w:val="20"/>
      <w:szCs w:val="20"/>
      <w:lang w:eastAsia="zh-TW"/>
    </w:rPr>
  </w:style>
  <w:style w:type="character" w:customStyle="1" w:styleId="NoSpacingChar">
    <w:name w:val="No Spacing Char"/>
    <w:link w:val="NoSpacing"/>
    <w:uiPriority w:val="1"/>
    <w:rsid w:val="00DE22A3"/>
    <w:rPr>
      <w:rFonts w:ascii="Calibri" w:eastAsia="SimSun" w:hAnsi="Calibri" w:cs="Times New Roman"/>
      <w:sz w:val="20"/>
      <w:szCs w:val="20"/>
      <w:lang w:eastAsia="zh-TW"/>
    </w:rPr>
  </w:style>
  <w:style w:type="character" w:customStyle="1" w:styleId="Heading1Char">
    <w:name w:val="Heading 1 Char"/>
    <w:basedOn w:val="DefaultParagraphFont"/>
    <w:link w:val="Heading1"/>
    <w:rsid w:val="00DE22A3"/>
    <w:rPr>
      <w:rFonts w:ascii="Cambria" w:eastAsia="Times New Roman" w:hAnsi="Cambria" w:cs="Times New Roman"/>
      <w:b/>
      <w:bCs/>
      <w:kern w:val="32"/>
      <w:sz w:val="32"/>
      <w:szCs w:val="32"/>
      <w:lang w:eastAsia="hr-HR"/>
    </w:rPr>
  </w:style>
  <w:style w:type="character" w:customStyle="1" w:styleId="Heading2Char">
    <w:name w:val="Heading 2 Char"/>
    <w:basedOn w:val="DefaultParagraphFont"/>
    <w:rsid w:val="00DE22A3"/>
    <w:rPr>
      <w:rFonts w:asciiTheme="majorHAnsi" w:eastAsiaTheme="majorEastAsia" w:hAnsiTheme="majorHAnsi" w:cstheme="majorBidi"/>
      <w:color w:val="2F5496" w:themeColor="accent1" w:themeShade="BF"/>
      <w:sz w:val="26"/>
      <w:szCs w:val="26"/>
      <w:lang w:eastAsia="hr-HR"/>
    </w:rPr>
  </w:style>
  <w:style w:type="character" w:customStyle="1" w:styleId="Heading3Char">
    <w:name w:val="Heading 3 Char"/>
    <w:basedOn w:val="DefaultParagraphFont"/>
    <w:link w:val="Heading3"/>
    <w:rsid w:val="00DE22A3"/>
    <w:rPr>
      <w:rFonts w:ascii="Cambria" w:eastAsia="Times New Roman" w:hAnsi="Cambria" w:cs="Times New Roman"/>
      <w:b/>
      <w:bCs/>
      <w:sz w:val="26"/>
      <w:szCs w:val="26"/>
      <w:lang w:eastAsia="hr-HR"/>
    </w:rPr>
  </w:style>
  <w:style w:type="character" w:customStyle="1" w:styleId="Heading4Char">
    <w:name w:val="Heading 4 Char"/>
    <w:basedOn w:val="DefaultParagraphFont"/>
    <w:link w:val="Heading4"/>
    <w:rsid w:val="00DE22A3"/>
    <w:rPr>
      <w:rFonts w:ascii="Times New Roman" w:eastAsia="Times New Roman" w:hAnsi="Times New Roman" w:cs="Times New Roman"/>
      <w:b/>
      <w:bCs/>
      <w:sz w:val="28"/>
      <w:szCs w:val="28"/>
      <w:lang w:eastAsia="hr-HR"/>
    </w:rPr>
  </w:style>
  <w:style w:type="character" w:customStyle="1" w:styleId="Heading5Char">
    <w:name w:val="Heading 5 Char"/>
    <w:basedOn w:val="DefaultParagraphFont"/>
    <w:link w:val="Heading5"/>
    <w:rsid w:val="00DE22A3"/>
    <w:rPr>
      <w:rFonts w:ascii="Times New Roman" w:eastAsia="Times New Roman" w:hAnsi="Times New Roman" w:cs="Times New Roman"/>
      <w:b/>
      <w:bCs/>
      <w:i/>
      <w:iCs/>
      <w:sz w:val="26"/>
      <w:szCs w:val="26"/>
      <w:lang w:eastAsia="hr-HR"/>
    </w:rPr>
  </w:style>
  <w:style w:type="character" w:customStyle="1" w:styleId="Heading6Char">
    <w:name w:val="Heading 6 Char"/>
    <w:basedOn w:val="DefaultParagraphFont"/>
    <w:link w:val="Heading6"/>
    <w:rsid w:val="00DE22A3"/>
    <w:rPr>
      <w:rFonts w:ascii="Arial" w:eastAsia="Times New Roman" w:hAnsi="Arial" w:cs="Times New Roman"/>
      <w:b/>
      <w:bCs/>
      <w:szCs w:val="24"/>
      <w:lang w:val="x-none" w:eastAsia="hr-HR"/>
    </w:rPr>
  </w:style>
  <w:style w:type="character" w:customStyle="1" w:styleId="Heading7Char">
    <w:name w:val="Heading 7 Char"/>
    <w:basedOn w:val="DefaultParagraphFont"/>
    <w:link w:val="Heading7"/>
    <w:rsid w:val="00DE22A3"/>
    <w:rPr>
      <w:rFonts w:ascii="Arial" w:eastAsia="Times New Roman" w:hAnsi="Arial" w:cs="Times New Roman"/>
      <w:b/>
      <w:bCs/>
      <w:szCs w:val="24"/>
      <w:lang w:val="x-none" w:eastAsia="hr-HR"/>
    </w:rPr>
  </w:style>
  <w:style w:type="character" w:customStyle="1" w:styleId="Heading8Char">
    <w:name w:val="Heading 8 Char"/>
    <w:basedOn w:val="DefaultParagraphFont"/>
    <w:link w:val="Heading8"/>
    <w:rsid w:val="00DE22A3"/>
    <w:rPr>
      <w:rFonts w:ascii="Arial" w:eastAsia="Times New Roman" w:hAnsi="Arial" w:cs="Times New Roman"/>
      <w:b/>
      <w:bCs/>
      <w:szCs w:val="24"/>
      <w:lang w:val="x-none" w:eastAsia="hr-HR"/>
    </w:rPr>
  </w:style>
  <w:style w:type="character" w:customStyle="1" w:styleId="Heading9Char">
    <w:name w:val="Heading 9 Char"/>
    <w:basedOn w:val="DefaultParagraphFont"/>
    <w:link w:val="Heading9"/>
    <w:rsid w:val="00DE22A3"/>
    <w:rPr>
      <w:rFonts w:ascii="Arial" w:eastAsia="Times New Roman" w:hAnsi="Arial" w:cs="Times New Roman"/>
      <w:b/>
      <w:bCs/>
      <w:sz w:val="24"/>
      <w:szCs w:val="24"/>
      <w:lang w:val="x-none" w:eastAsia="hr-HR"/>
    </w:rPr>
  </w:style>
  <w:style w:type="character" w:styleId="FootnoteReference">
    <w:name w:val="footnote reference"/>
    <w:semiHidden/>
    <w:rsid w:val="00DE22A3"/>
    <w:rPr>
      <w:rFonts w:ascii="Arial" w:hAnsi="Arial"/>
      <w:sz w:val="20"/>
      <w:szCs w:val="20"/>
      <w:vertAlign w:val="superscript"/>
    </w:rPr>
  </w:style>
  <w:style w:type="paragraph" w:styleId="FootnoteText">
    <w:name w:val="footnote text"/>
    <w:basedOn w:val="Normal"/>
    <w:link w:val="FootnoteTextChar"/>
    <w:rsid w:val="00DE22A3"/>
    <w:rPr>
      <w:rFonts w:ascii="Arial" w:hAnsi="Arial"/>
      <w:sz w:val="16"/>
      <w:szCs w:val="16"/>
      <w:lang w:eastAsia="en-US"/>
    </w:rPr>
  </w:style>
  <w:style w:type="character" w:customStyle="1" w:styleId="FootnoteTextChar">
    <w:name w:val="Footnote Text Char"/>
    <w:basedOn w:val="DefaultParagraphFont"/>
    <w:link w:val="FootnoteText"/>
    <w:rsid w:val="00DE22A3"/>
    <w:rPr>
      <w:rFonts w:ascii="Arial" w:eastAsia="Times New Roman" w:hAnsi="Arial" w:cs="Times New Roman"/>
      <w:sz w:val="16"/>
      <w:szCs w:val="16"/>
    </w:rPr>
  </w:style>
  <w:style w:type="character" w:styleId="Emphasis">
    <w:name w:val="Emphasis"/>
    <w:qFormat/>
    <w:rsid w:val="00DE22A3"/>
    <w:rPr>
      <w:i/>
      <w:iCs/>
    </w:rPr>
  </w:style>
  <w:style w:type="paragraph" w:styleId="ListParagraph">
    <w:name w:val="List Paragraph"/>
    <w:basedOn w:val="Normal"/>
    <w:qFormat/>
    <w:rsid w:val="00DE22A3"/>
    <w:pPr>
      <w:ind w:left="720"/>
      <w:contextualSpacing/>
    </w:pPr>
    <w:rPr>
      <w:lang w:eastAsia="en-US"/>
    </w:rPr>
  </w:style>
  <w:style w:type="character" w:customStyle="1" w:styleId="Heading2Char1">
    <w:name w:val="Heading 2 Char1"/>
    <w:basedOn w:val="DefaultParagraphFont"/>
    <w:link w:val="Heading2"/>
    <w:rsid w:val="00DE22A3"/>
    <w:rPr>
      <w:rFonts w:ascii="Times New Roman" w:eastAsia="Times New Roman" w:hAnsi="Times New Roman" w:cs="Times New Roman"/>
      <w:b/>
      <w:sz w:val="24"/>
      <w:szCs w:val="20"/>
    </w:rPr>
  </w:style>
  <w:style w:type="numbering" w:customStyle="1" w:styleId="StyleBulleted1">
    <w:name w:val="Style Bulleted1"/>
    <w:basedOn w:val="NoList"/>
    <w:semiHidden/>
    <w:rsid w:val="00DE22A3"/>
    <w:pPr>
      <w:numPr>
        <w:numId w:val="11"/>
      </w:numPr>
    </w:pPr>
  </w:style>
  <w:style w:type="character" w:customStyle="1" w:styleId="BodyTextChar">
    <w:name w:val="Body Text Char"/>
    <w:rsid w:val="00DE22A3"/>
    <w:rPr>
      <w:kern w:val="2"/>
      <w:lang w:eastAsia="en-US"/>
    </w:rPr>
  </w:style>
  <w:style w:type="paragraph" w:customStyle="1" w:styleId="clanak">
    <w:name w:val="clanak_"/>
    <w:basedOn w:val="BlockText"/>
    <w:rsid w:val="00DE22A3"/>
    <w:pPr>
      <w:numPr>
        <w:numId w:val="13"/>
      </w:numPr>
      <w:pBdr>
        <w:top w:val="none" w:sz="0" w:space="0" w:color="auto"/>
        <w:left w:val="none" w:sz="0" w:space="0" w:color="auto"/>
        <w:bottom w:val="none" w:sz="0" w:space="0" w:color="auto"/>
        <w:right w:val="none" w:sz="0" w:space="0" w:color="auto"/>
      </w:pBdr>
      <w:tabs>
        <w:tab w:val="left" w:pos="600"/>
      </w:tabs>
      <w:spacing w:after="120" w:line="280" w:lineRule="exact"/>
      <w:ind w:right="0"/>
    </w:pPr>
    <w:rPr>
      <w:rFonts w:ascii="Times New Roman" w:eastAsia="Times New Roman" w:hAnsi="Times New Roman" w:cs="Times New Roman"/>
      <w:b/>
      <w:i w:val="0"/>
      <w:iCs w:val="0"/>
      <w:color w:val="auto"/>
      <w:sz w:val="20"/>
      <w:szCs w:val="20"/>
    </w:rPr>
  </w:style>
  <w:style w:type="paragraph" w:styleId="BlockText">
    <w:name w:val="Block Text"/>
    <w:basedOn w:val="Normal"/>
    <w:unhideWhenUsed/>
    <w:rsid w:val="00DE22A3"/>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lang w:eastAsia="en-US"/>
    </w:rPr>
  </w:style>
  <w:style w:type="paragraph" w:styleId="BodyText">
    <w:name w:val="Body Text"/>
    <w:aliases w:val="uvlaka 3,uvlaka 2,u,uvlaka 2 + Trebuchet MS,10 pt,u + Trebuchet MS,Left:  -0,04 cm"/>
    <w:basedOn w:val="Normal"/>
    <w:link w:val="BodyTextChar2"/>
    <w:rsid w:val="00DE22A3"/>
    <w:pPr>
      <w:jc w:val="both"/>
    </w:pPr>
    <w:rPr>
      <w:rFonts w:ascii="Arial" w:hAnsi="Arial"/>
      <w:sz w:val="22"/>
      <w:szCs w:val="20"/>
      <w:lang w:eastAsia="en-US"/>
    </w:rPr>
  </w:style>
  <w:style w:type="character" w:customStyle="1" w:styleId="BodyTextChar1">
    <w:name w:val="Body Text Char1"/>
    <w:aliases w:val="uvlaka 2 Char1,uvlaka 3 Char1,uvlaka 2 + Trebuchet MS Char1,10 pt Char1,u + Trebuchet MS Char1,Left:  -0 Char1,04 cm Char1,Tijelo teksta Char1"/>
    <w:basedOn w:val="DefaultParagraphFont"/>
    <w:semiHidden/>
    <w:rsid w:val="00DE22A3"/>
    <w:rPr>
      <w:rFonts w:ascii="Times New Roman" w:eastAsia="Times New Roman" w:hAnsi="Times New Roman" w:cs="Times New Roman"/>
      <w:sz w:val="24"/>
      <w:szCs w:val="24"/>
      <w:lang w:eastAsia="hr-HR"/>
    </w:rPr>
  </w:style>
  <w:style w:type="character" w:customStyle="1" w:styleId="BodyTextChar2">
    <w:name w:val="Body Text Char2"/>
    <w:aliases w:val="uvlaka 3 Char,uvlaka 2 Char,u Char,uvlaka 2 + Trebuchet MS Char,10 pt Char,u + Trebuchet MS Char,Left:  -0 Char,04 cm Char"/>
    <w:basedOn w:val="DefaultParagraphFont"/>
    <w:link w:val="BodyText"/>
    <w:rsid w:val="00DE22A3"/>
    <w:rPr>
      <w:rFonts w:ascii="Arial" w:eastAsia="Times New Roman" w:hAnsi="Arial" w:cs="Times New Roman"/>
      <w:szCs w:val="20"/>
    </w:rPr>
  </w:style>
  <w:style w:type="table" w:styleId="TableGrid">
    <w:name w:val="Table Grid"/>
    <w:basedOn w:val="TableNormal"/>
    <w:rsid w:val="00DE22A3"/>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E22A3"/>
    <w:pPr>
      <w:tabs>
        <w:tab w:val="center" w:pos="4536"/>
        <w:tab w:val="right" w:pos="9072"/>
      </w:tabs>
    </w:pPr>
    <w:rPr>
      <w:lang w:val="x-none"/>
    </w:rPr>
  </w:style>
  <w:style w:type="character" w:customStyle="1" w:styleId="HeaderChar">
    <w:name w:val="Header Char"/>
    <w:basedOn w:val="DefaultParagraphFont"/>
    <w:link w:val="Header"/>
    <w:rsid w:val="00DE22A3"/>
    <w:rPr>
      <w:rFonts w:ascii="Times New Roman" w:eastAsia="Times New Roman" w:hAnsi="Times New Roman" w:cs="Times New Roman"/>
      <w:sz w:val="24"/>
      <w:szCs w:val="24"/>
      <w:lang w:val="x-none" w:eastAsia="hr-HR"/>
    </w:rPr>
  </w:style>
  <w:style w:type="paragraph" w:customStyle="1" w:styleId="Tekst">
    <w:name w:val="Tekst"/>
    <w:rsid w:val="00DE22A3"/>
    <w:pPr>
      <w:tabs>
        <w:tab w:val="left" w:pos="284"/>
      </w:tabs>
      <w:spacing w:before="120" w:after="0" w:line="260" w:lineRule="exact"/>
      <w:jc w:val="both"/>
    </w:pPr>
    <w:rPr>
      <w:rFonts w:ascii="CRO_Swiss" w:eastAsia="Times New Roman" w:hAnsi="CRO_Swiss" w:cs="Times New Roman"/>
      <w:sz w:val="20"/>
      <w:szCs w:val="20"/>
      <w:lang w:val="en-US" w:eastAsia="hr-HR"/>
    </w:rPr>
  </w:style>
  <w:style w:type="paragraph" w:styleId="BodyTextIndent2">
    <w:name w:val="Body Text Indent 2"/>
    <w:basedOn w:val="Normal"/>
    <w:link w:val="BodyTextIndent2Char"/>
    <w:rsid w:val="00DE22A3"/>
    <w:pPr>
      <w:spacing w:after="120" w:line="480" w:lineRule="auto"/>
      <w:ind w:left="283"/>
    </w:pPr>
  </w:style>
  <w:style w:type="character" w:customStyle="1" w:styleId="BodyTextIndent2Char">
    <w:name w:val="Body Text Indent 2 Char"/>
    <w:basedOn w:val="DefaultParagraphFont"/>
    <w:link w:val="BodyTextIndent2"/>
    <w:rsid w:val="00DE22A3"/>
    <w:rPr>
      <w:rFonts w:ascii="Times New Roman" w:eastAsia="Times New Roman" w:hAnsi="Times New Roman" w:cs="Times New Roman"/>
      <w:sz w:val="24"/>
      <w:szCs w:val="24"/>
      <w:lang w:eastAsia="hr-HR"/>
    </w:rPr>
  </w:style>
  <w:style w:type="paragraph" w:styleId="Footer">
    <w:name w:val="footer"/>
    <w:basedOn w:val="Normal"/>
    <w:link w:val="FooterChar"/>
    <w:uiPriority w:val="99"/>
    <w:rsid w:val="00DE22A3"/>
    <w:pPr>
      <w:tabs>
        <w:tab w:val="center" w:pos="4536"/>
        <w:tab w:val="right" w:pos="9072"/>
      </w:tabs>
    </w:pPr>
  </w:style>
  <w:style w:type="character" w:customStyle="1" w:styleId="FooterChar">
    <w:name w:val="Footer Char"/>
    <w:basedOn w:val="DefaultParagraphFont"/>
    <w:link w:val="Footer"/>
    <w:uiPriority w:val="99"/>
    <w:rsid w:val="00DE22A3"/>
    <w:rPr>
      <w:rFonts w:ascii="Times New Roman" w:eastAsia="Times New Roman" w:hAnsi="Times New Roman" w:cs="Times New Roman"/>
      <w:sz w:val="24"/>
      <w:szCs w:val="24"/>
      <w:lang w:eastAsia="hr-HR"/>
    </w:rPr>
  </w:style>
  <w:style w:type="character" w:styleId="PageNumber">
    <w:name w:val="page number"/>
    <w:basedOn w:val="DefaultParagraphFont"/>
    <w:rsid w:val="00DE22A3"/>
  </w:style>
  <w:style w:type="paragraph" w:styleId="BodyTextIndent">
    <w:name w:val="Body Text Indent"/>
    <w:basedOn w:val="Normal"/>
    <w:link w:val="BodyTextIndentChar"/>
    <w:rsid w:val="00DE22A3"/>
    <w:pPr>
      <w:spacing w:after="120"/>
      <w:ind w:left="283"/>
    </w:pPr>
  </w:style>
  <w:style w:type="character" w:customStyle="1" w:styleId="BodyTextIndentChar">
    <w:name w:val="Body Text Indent Char"/>
    <w:basedOn w:val="DefaultParagraphFont"/>
    <w:link w:val="BodyTextIndent"/>
    <w:rsid w:val="00DE22A3"/>
    <w:rPr>
      <w:rFonts w:ascii="Times New Roman" w:eastAsia="Times New Roman" w:hAnsi="Times New Roman" w:cs="Times New Roman"/>
      <w:sz w:val="24"/>
      <w:szCs w:val="24"/>
      <w:lang w:eastAsia="hr-HR"/>
    </w:rPr>
  </w:style>
  <w:style w:type="paragraph" w:styleId="BodyTextIndent3">
    <w:name w:val="Body Text Indent 3"/>
    <w:basedOn w:val="Normal"/>
    <w:link w:val="BodyTextIndent3Char"/>
    <w:rsid w:val="00DE22A3"/>
    <w:pPr>
      <w:spacing w:after="120"/>
      <w:ind w:left="283"/>
    </w:pPr>
    <w:rPr>
      <w:sz w:val="16"/>
      <w:szCs w:val="16"/>
    </w:rPr>
  </w:style>
  <w:style w:type="character" w:customStyle="1" w:styleId="BodyTextIndent3Char">
    <w:name w:val="Body Text Indent 3 Char"/>
    <w:basedOn w:val="DefaultParagraphFont"/>
    <w:link w:val="BodyTextIndent3"/>
    <w:rsid w:val="00DE22A3"/>
    <w:rPr>
      <w:rFonts w:ascii="Times New Roman" w:eastAsia="Times New Roman" w:hAnsi="Times New Roman" w:cs="Times New Roman"/>
      <w:sz w:val="16"/>
      <w:szCs w:val="16"/>
      <w:lang w:eastAsia="hr-HR"/>
    </w:rPr>
  </w:style>
  <w:style w:type="paragraph" w:customStyle="1" w:styleId="Default">
    <w:name w:val="Default"/>
    <w:rsid w:val="00DE22A3"/>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Normalbulet">
    <w:name w:val="Normal bulet"/>
    <w:basedOn w:val="Default"/>
    <w:next w:val="Default"/>
    <w:rsid w:val="00DE22A3"/>
    <w:rPr>
      <w:rFonts w:cs="Times New Roman"/>
      <w:color w:val="auto"/>
    </w:rPr>
  </w:style>
  <w:style w:type="paragraph" w:customStyle="1" w:styleId="t-98bezuvl">
    <w:name w:val="t-98bezuvl"/>
    <w:basedOn w:val="Normal"/>
    <w:rsid w:val="00DE22A3"/>
    <w:pPr>
      <w:spacing w:before="100" w:beforeAutospacing="1" w:after="100" w:afterAutospacing="1"/>
    </w:pPr>
  </w:style>
  <w:style w:type="paragraph" w:styleId="BodyText3">
    <w:name w:val="Body Text 3"/>
    <w:basedOn w:val="Normal"/>
    <w:link w:val="BodyText3Char"/>
    <w:rsid w:val="00DE22A3"/>
    <w:pPr>
      <w:spacing w:after="120"/>
    </w:pPr>
    <w:rPr>
      <w:sz w:val="16"/>
      <w:szCs w:val="16"/>
    </w:rPr>
  </w:style>
  <w:style w:type="character" w:customStyle="1" w:styleId="BodyText3Char">
    <w:name w:val="Body Text 3 Char"/>
    <w:basedOn w:val="DefaultParagraphFont"/>
    <w:link w:val="BodyText3"/>
    <w:rsid w:val="00DE22A3"/>
    <w:rPr>
      <w:rFonts w:ascii="Times New Roman" w:eastAsia="Times New Roman" w:hAnsi="Times New Roman" w:cs="Times New Roman"/>
      <w:sz w:val="16"/>
      <w:szCs w:val="16"/>
      <w:lang w:eastAsia="hr-HR"/>
    </w:rPr>
  </w:style>
  <w:style w:type="paragraph" w:customStyle="1" w:styleId="Nabraj2">
    <w:name w:val="Nabraj2"/>
    <w:basedOn w:val="Normal"/>
    <w:rsid w:val="00DE22A3"/>
    <w:pPr>
      <w:tabs>
        <w:tab w:val="left" w:pos="425"/>
        <w:tab w:val="left" w:pos="709"/>
      </w:tabs>
      <w:jc w:val="both"/>
    </w:pPr>
    <w:rPr>
      <w:rFonts w:ascii="Arial" w:hAnsi="Arial"/>
      <w:sz w:val="22"/>
      <w:szCs w:val="20"/>
      <w:lang w:eastAsia="en-US"/>
    </w:rPr>
  </w:style>
  <w:style w:type="paragraph" w:styleId="PlainText">
    <w:name w:val="Plain Text"/>
    <w:basedOn w:val="Normal"/>
    <w:link w:val="PlainTextChar"/>
    <w:rsid w:val="00DE22A3"/>
    <w:rPr>
      <w:rFonts w:ascii="Courier New" w:hAnsi="Courier New" w:cs="Courier New"/>
      <w:sz w:val="20"/>
      <w:szCs w:val="20"/>
    </w:rPr>
  </w:style>
  <w:style w:type="character" w:customStyle="1" w:styleId="PlainTextChar">
    <w:name w:val="Plain Text Char"/>
    <w:basedOn w:val="DefaultParagraphFont"/>
    <w:link w:val="PlainText"/>
    <w:rsid w:val="00DE22A3"/>
    <w:rPr>
      <w:rFonts w:ascii="Courier New" w:eastAsia="Times New Roman" w:hAnsi="Courier New" w:cs="Courier New"/>
      <w:sz w:val="20"/>
      <w:szCs w:val="20"/>
      <w:lang w:eastAsia="hr-HR"/>
    </w:rPr>
  </w:style>
  <w:style w:type="paragraph" w:customStyle="1" w:styleId="Normal10pt">
    <w:name w:val="Normal + 10 pt"/>
    <w:aliases w:val="Justified,After:  0 pt,Line spacing:  single,Black,Line spacin...,Line spacing:  single + Not Bold ...,Normal + Calibri,11 pt,Line spacing:  Multiple 1,15 li,Normal + (Latin) Calibri,Line spacing:  At least 1,15 pt,No Spacing + Calibri"/>
    <w:basedOn w:val="Normal"/>
    <w:link w:val="NormalLatinCalibriJustifiedLinespacingAtleast115ptCharChar"/>
    <w:rsid w:val="00DE22A3"/>
    <w:pPr>
      <w:keepNext/>
      <w:spacing w:line="276" w:lineRule="auto"/>
      <w:jc w:val="both"/>
      <w:outlineLvl w:val="0"/>
    </w:pPr>
    <w:rPr>
      <w:rFonts w:ascii="Trebuchet MS" w:hAnsi="Trebuchet MS"/>
      <w:b/>
      <w:color w:val="FF0000"/>
      <w:sz w:val="20"/>
      <w:szCs w:val="20"/>
      <w:lang w:eastAsia="en-US"/>
    </w:rPr>
  </w:style>
  <w:style w:type="paragraph" w:customStyle="1" w:styleId="NoSpacing1">
    <w:name w:val="No Spacing1"/>
    <w:basedOn w:val="Normal"/>
    <w:rsid w:val="00DE22A3"/>
    <w:rPr>
      <w:rFonts w:ascii="Calibri" w:hAnsi="Calibri" w:cs="Arial"/>
      <w:b/>
    </w:rPr>
  </w:style>
  <w:style w:type="paragraph" w:styleId="EndnoteText">
    <w:name w:val="endnote text"/>
    <w:basedOn w:val="Normal"/>
    <w:link w:val="EndnoteTextChar"/>
    <w:rsid w:val="00DE22A3"/>
    <w:rPr>
      <w:sz w:val="20"/>
      <w:szCs w:val="20"/>
    </w:rPr>
  </w:style>
  <w:style w:type="character" w:customStyle="1" w:styleId="EndnoteTextChar">
    <w:name w:val="Endnote Text Char"/>
    <w:basedOn w:val="DefaultParagraphFont"/>
    <w:link w:val="EndnoteText"/>
    <w:rsid w:val="00DE22A3"/>
    <w:rPr>
      <w:rFonts w:ascii="Times New Roman" w:eastAsia="Times New Roman" w:hAnsi="Times New Roman" w:cs="Times New Roman"/>
      <w:sz w:val="20"/>
      <w:szCs w:val="20"/>
      <w:lang w:eastAsia="hr-HR"/>
    </w:rPr>
  </w:style>
  <w:style w:type="character" w:styleId="EndnoteReference">
    <w:name w:val="endnote reference"/>
    <w:rsid w:val="00DE22A3"/>
    <w:rPr>
      <w:vertAlign w:val="superscript"/>
    </w:rPr>
  </w:style>
  <w:style w:type="character" w:customStyle="1" w:styleId="Novo">
    <w:name w:val="_Novo"/>
    <w:rsid w:val="00DE22A3"/>
    <w:rPr>
      <w:color w:val="auto"/>
      <w:u w:val="dotted"/>
    </w:rPr>
  </w:style>
  <w:style w:type="paragraph" w:customStyle="1" w:styleId="Style7ptLinespacingsingle">
    <w:name w:val="Style 7 pt Line spacing:  single"/>
    <w:basedOn w:val="Normal"/>
    <w:rsid w:val="00DE22A3"/>
    <w:pPr>
      <w:jc w:val="both"/>
    </w:pPr>
    <w:rPr>
      <w:rFonts w:ascii="HelveticaNeueLT Com 55 Roman" w:hAnsi="HelveticaNeueLT Com 55 Roman"/>
      <w:kern w:val="2"/>
      <w:sz w:val="14"/>
      <w:szCs w:val="20"/>
      <w:lang w:eastAsia="en-US"/>
    </w:rPr>
  </w:style>
  <w:style w:type="paragraph" w:customStyle="1" w:styleId="NoSpacing2">
    <w:name w:val="No Spacing2"/>
    <w:basedOn w:val="Normal"/>
    <w:rsid w:val="00DE22A3"/>
    <w:rPr>
      <w:rFonts w:ascii="Calibri" w:hAnsi="Calibri" w:cs="Arial"/>
      <w:b/>
    </w:rPr>
  </w:style>
  <w:style w:type="paragraph" w:customStyle="1" w:styleId="NoSpacing3">
    <w:name w:val="No Spacing3"/>
    <w:basedOn w:val="Normal"/>
    <w:rsid w:val="00DE22A3"/>
    <w:rPr>
      <w:rFonts w:ascii="Calibri" w:hAnsi="Calibri" w:cs="Arial"/>
      <w:b/>
    </w:rPr>
  </w:style>
  <w:style w:type="paragraph" w:styleId="TOC1">
    <w:name w:val="toc 1"/>
    <w:basedOn w:val="Normal"/>
    <w:next w:val="Normal"/>
    <w:autoRedefine/>
    <w:uiPriority w:val="39"/>
    <w:rsid w:val="00DE22A3"/>
  </w:style>
  <w:style w:type="paragraph" w:styleId="TOC2">
    <w:name w:val="toc 2"/>
    <w:basedOn w:val="Normal"/>
    <w:next w:val="Normal"/>
    <w:autoRedefine/>
    <w:uiPriority w:val="39"/>
    <w:rsid w:val="00DE22A3"/>
    <w:pPr>
      <w:ind w:left="240"/>
    </w:pPr>
  </w:style>
  <w:style w:type="paragraph" w:styleId="TOC3">
    <w:name w:val="toc 3"/>
    <w:basedOn w:val="Normal"/>
    <w:next w:val="Normal"/>
    <w:autoRedefine/>
    <w:uiPriority w:val="39"/>
    <w:rsid w:val="00DE22A3"/>
    <w:pPr>
      <w:ind w:left="480"/>
    </w:pPr>
  </w:style>
  <w:style w:type="paragraph" w:styleId="TOC4">
    <w:name w:val="toc 4"/>
    <w:basedOn w:val="Normal"/>
    <w:next w:val="Normal"/>
    <w:autoRedefine/>
    <w:uiPriority w:val="39"/>
    <w:rsid w:val="00DE22A3"/>
    <w:pPr>
      <w:ind w:left="720"/>
    </w:pPr>
  </w:style>
  <w:style w:type="character" w:styleId="Hyperlink">
    <w:name w:val="Hyperlink"/>
    <w:uiPriority w:val="99"/>
    <w:rsid w:val="00DE22A3"/>
    <w:rPr>
      <w:color w:val="0000FF"/>
      <w:u w:val="single"/>
    </w:rPr>
  </w:style>
  <w:style w:type="paragraph" w:styleId="Subtitle">
    <w:name w:val="Subtitle"/>
    <w:basedOn w:val="Normal"/>
    <w:next w:val="Normal"/>
    <w:link w:val="SubtitleChar"/>
    <w:qFormat/>
    <w:rsid w:val="00DE22A3"/>
    <w:pPr>
      <w:spacing w:after="60"/>
      <w:jc w:val="center"/>
      <w:outlineLvl w:val="1"/>
    </w:pPr>
    <w:rPr>
      <w:rFonts w:ascii="Cambria" w:hAnsi="Cambria"/>
      <w:lang w:val="x-none" w:eastAsia="x-none"/>
    </w:rPr>
  </w:style>
  <w:style w:type="character" w:customStyle="1" w:styleId="SubtitleChar">
    <w:name w:val="Subtitle Char"/>
    <w:basedOn w:val="DefaultParagraphFont"/>
    <w:link w:val="Subtitle"/>
    <w:rsid w:val="00DE22A3"/>
    <w:rPr>
      <w:rFonts w:ascii="Cambria" w:eastAsia="Times New Roman" w:hAnsi="Cambria" w:cs="Times New Roman"/>
      <w:sz w:val="24"/>
      <w:szCs w:val="24"/>
      <w:lang w:val="x-none" w:eastAsia="x-none"/>
    </w:rPr>
  </w:style>
  <w:style w:type="character" w:customStyle="1" w:styleId="apple-converted-space">
    <w:name w:val="apple-converted-space"/>
    <w:rsid w:val="00DE22A3"/>
  </w:style>
  <w:style w:type="character" w:styleId="CommentReference">
    <w:name w:val="annotation reference"/>
    <w:rsid w:val="00DE22A3"/>
    <w:rPr>
      <w:sz w:val="16"/>
      <w:szCs w:val="16"/>
    </w:rPr>
  </w:style>
  <w:style w:type="paragraph" w:styleId="CommentText">
    <w:name w:val="annotation text"/>
    <w:basedOn w:val="Normal"/>
    <w:link w:val="CommentTextChar"/>
    <w:uiPriority w:val="99"/>
    <w:rsid w:val="00DE22A3"/>
    <w:rPr>
      <w:sz w:val="20"/>
      <w:szCs w:val="20"/>
    </w:rPr>
  </w:style>
  <w:style w:type="character" w:customStyle="1" w:styleId="CommentTextChar">
    <w:name w:val="Comment Text Char"/>
    <w:basedOn w:val="DefaultParagraphFont"/>
    <w:link w:val="CommentText"/>
    <w:uiPriority w:val="99"/>
    <w:rsid w:val="00DE22A3"/>
    <w:rPr>
      <w:rFonts w:ascii="Times New Roman" w:eastAsia="Times New Roman" w:hAnsi="Times New Roman" w:cs="Times New Roman"/>
      <w:sz w:val="20"/>
      <w:szCs w:val="20"/>
      <w:lang w:eastAsia="hr-HR"/>
    </w:rPr>
  </w:style>
  <w:style w:type="paragraph" w:styleId="CommentSubject">
    <w:name w:val="annotation subject"/>
    <w:basedOn w:val="CommentText"/>
    <w:next w:val="CommentText"/>
    <w:link w:val="CommentSubjectChar"/>
    <w:rsid w:val="00DE22A3"/>
    <w:rPr>
      <w:b/>
      <w:bCs/>
    </w:rPr>
  </w:style>
  <w:style w:type="character" w:customStyle="1" w:styleId="CommentSubjectChar">
    <w:name w:val="Comment Subject Char"/>
    <w:basedOn w:val="CommentTextChar"/>
    <w:link w:val="CommentSubject"/>
    <w:rsid w:val="00DE22A3"/>
    <w:rPr>
      <w:rFonts w:ascii="Times New Roman" w:eastAsia="Times New Roman" w:hAnsi="Times New Roman" w:cs="Times New Roman"/>
      <w:b/>
      <w:bCs/>
      <w:sz w:val="20"/>
      <w:szCs w:val="20"/>
      <w:lang w:eastAsia="hr-HR"/>
    </w:rPr>
  </w:style>
  <w:style w:type="paragraph" w:customStyle="1" w:styleId="tekst0">
    <w:name w:val="tekst"/>
    <w:rsid w:val="00DE22A3"/>
    <w:pPr>
      <w:spacing w:before="60" w:after="60" w:line="240" w:lineRule="auto"/>
      <w:jc w:val="both"/>
    </w:pPr>
    <w:rPr>
      <w:rFonts w:ascii="Arial" w:eastAsia="Times New Roman" w:hAnsi="Arial" w:cs="Times New Roman"/>
      <w:noProof/>
      <w:sz w:val="20"/>
      <w:szCs w:val="20"/>
      <w:lang w:val="en-US"/>
    </w:rPr>
  </w:style>
  <w:style w:type="character" w:styleId="SubtleEmphasis">
    <w:name w:val="Subtle Emphasis"/>
    <w:uiPriority w:val="19"/>
    <w:qFormat/>
    <w:rsid w:val="00DE22A3"/>
    <w:rPr>
      <w:i/>
      <w:iCs/>
      <w:color w:val="808080"/>
    </w:rPr>
  </w:style>
  <w:style w:type="paragraph" w:customStyle="1" w:styleId="Bezproreda1">
    <w:name w:val="Bez proreda1"/>
    <w:basedOn w:val="Normal"/>
    <w:rsid w:val="00DE22A3"/>
    <w:rPr>
      <w:rFonts w:ascii="Calibri" w:hAnsi="Calibri" w:cs="Arial"/>
      <w:b/>
    </w:rPr>
  </w:style>
  <w:style w:type="paragraph" w:customStyle="1" w:styleId="Bezproreda2">
    <w:name w:val="Bez proreda2"/>
    <w:basedOn w:val="Normal"/>
    <w:rsid w:val="00DE22A3"/>
    <w:rPr>
      <w:rFonts w:ascii="Calibri" w:hAnsi="Calibri" w:cs="Arial"/>
      <w:b/>
    </w:rPr>
  </w:style>
  <w:style w:type="paragraph" w:customStyle="1" w:styleId="Bezproreda3">
    <w:name w:val="Bez proreda3"/>
    <w:basedOn w:val="Normal"/>
    <w:rsid w:val="00DE22A3"/>
    <w:rPr>
      <w:rFonts w:ascii="Calibri" w:hAnsi="Calibri" w:cs="Arial"/>
      <w:b/>
    </w:rPr>
  </w:style>
  <w:style w:type="character" w:customStyle="1" w:styleId="TekstkomentaraChar1">
    <w:name w:val="Tekst komentara Char1"/>
    <w:basedOn w:val="DefaultParagraphFont"/>
    <w:uiPriority w:val="99"/>
    <w:semiHidden/>
    <w:rsid w:val="00DE22A3"/>
    <w:rPr>
      <w:rFonts w:ascii="Trebuchet MS" w:eastAsia="SimSun" w:hAnsi="Trebuchet MS"/>
      <w:lang w:eastAsia="zh-CN"/>
    </w:rPr>
  </w:style>
  <w:style w:type="character" w:customStyle="1" w:styleId="PredmetkomentaraChar1">
    <w:name w:val="Predmet komentara Char1"/>
    <w:basedOn w:val="TekstkomentaraChar1"/>
    <w:uiPriority w:val="99"/>
    <w:semiHidden/>
    <w:rsid w:val="00DE22A3"/>
    <w:rPr>
      <w:rFonts w:ascii="Trebuchet MS" w:eastAsia="SimSun" w:hAnsi="Trebuchet MS"/>
      <w:b/>
      <w:bCs/>
      <w:lang w:eastAsia="zh-CN"/>
    </w:rPr>
  </w:style>
  <w:style w:type="paragraph" w:customStyle="1" w:styleId="lanak">
    <w:name w:val="Članak"/>
    <w:basedOn w:val="Heading1"/>
    <w:link w:val="lanakChar"/>
    <w:uiPriority w:val="99"/>
    <w:rsid w:val="00DE22A3"/>
    <w:pPr>
      <w:numPr>
        <w:numId w:val="15"/>
      </w:numPr>
      <w:spacing w:before="0" w:after="0"/>
      <w:jc w:val="both"/>
    </w:pPr>
    <w:rPr>
      <w:rFonts w:ascii="Arial" w:hAnsi="Arial"/>
      <w:bCs w:val="0"/>
      <w:kern w:val="0"/>
      <w:sz w:val="20"/>
      <w:szCs w:val="20"/>
      <w:lang w:val="x-none" w:eastAsia="en-US"/>
    </w:rPr>
  </w:style>
  <w:style w:type="paragraph" w:customStyle="1" w:styleId="lanak0">
    <w:name w:val="članak"/>
    <w:basedOn w:val="lanak"/>
    <w:uiPriority w:val="99"/>
    <w:rsid w:val="00DE22A3"/>
    <w:pPr>
      <w:numPr>
        <w:numId w:val="0"/>
      </w:numPr>
      <w:ind w:left="720" w:hanging="360"/>
    </w:pPr>
    <w:rPr>
      <w:lang w:val="hr-HR"/>
    </w:rPr>
  </w:style>
  <w:style w:type="paragraph" w:styleId="BodyText2">
    <w:name w:val="Body Text 2"/>
    <w:basedOn w:val="Normal"/>
    <w:link w:val="BodyText2Char"/>
    <w:unhideWhenUsed/>
    <w:rsid w:val="00DE22A3"/>
    <w:pPr>
      <w:spacing w:after="120" w:line="480" w:lineRule="auto"/>
    </w:pPr>
    <w:rPr>
      <w:rFonts w:ascii="Trebuchet MS" w:eastAsia="SimSun" w:hAnsi="Trebuchet MS"/>
      <w:sz w:val="22"/>
      <w:szCs w:val="22"/>
      <w:lang w:val="x-none" w:eastAsia="x-none"/>
    </w:rPr>
  </w:style>
  <w:style w:type="character" w:customStyle="1" w:styleId="BodyText2Char">
    <w:name w:val="Body Text 2 Char"/>
    <w:basedOn w:val="DefaultParagraphFont"/>
    <w:link w:val="BodyText2"/>
    <w:rsid w:val="00DE22A3"/>
    <w:rPr>
      <w:rFonts w:ascii="Trebuchet MS" w:eastAsia="SimSun" w:hAnsi="Trebuchet MS" w:cs="Times New Roman"/>
      <w:lang w:val="x-none" w:eastAsia="x-none"/>
    </w:rPr>
  </w:style>
  <w:style w:type="paragraph" w:styleId="ListBullet">
    <w:name w:val="List Bullet"/>
    <w:basedOn w:val="Normal"/>
    <w:autoRedefine/>
    <w:uiPriority w:val="99"/>
    <w:rsid w:val="00DE22A3"/>
    <w:pPr>
      <w:numPr>
        <w:numId w:val="16"/>
      </w:numPr>
    </w:pPr>
    <w:rPr>
      <w:lang w:eastAsia="en-US"/>
    </w:rPr>
  </w:style>
  <w:style w:type="paragraph" w:customStyle="1" w:styleId="Zatablice">
    <w:name w:val="Za_tablice"/>
    <w:basedOn w:val="Normal"/>
    <w:uiPriority w:val="99"/>
    <w:rsid w:val="00DE22A3"/>
    <w:pPr>
      <w:autoSpaceDE w:val="0"/>
      <w:autoSpaceDN w:val="0"/>
      <w:jc w:val="both"/>
    </w:pPr>
    <w:rPr>
      <w:sz w:val="20"/>
      <w:szCs w:val="20"/>
      <w:lang w:val="en-GB" w:eastAsia="en-US"/>
    </w:rPr>
  </w:style>
  <w:style w:type="paragraph" w:customStyle="1" w:styleId="Bodysred">
    <w:name w:val="Body sred"/>
    <w:basedOn w:val="Normal"/>
    <w:uiPriority w:val="99"/>
    <w:rsid w:val="00DE22A3"/>
    <w:pPr>
      <w:suppressAutoHyphens/>
      <w:ind w:firstLine="198"/>
      <w:jc w:val="both"/>
    </w:pPr>
    <w:rPr>
      <w:spacing w:val="-3"/>
      <w:kern w:val="1"/>
      <w:sz w:val="18"/>
      <w:szCs w:val="20"/>
      <w:lang w:eastAsia="en-US"/>
    </w:rPr>
  </w:style>
  <w:style w:type="paragraph" w:customStyle="1" w:styleId="Tablicatekst">
    <w:name w:val="Tablica tekst"/>
    <w:basedOn w:val="Normal"/>
    <w:uiPriority w:val="99"/>
    <w:rsid w:val="00DE22A3"/>
    <w:rPr>
      <w:rFonts w:ascii="Arial" w:hAnsi="Arial"/>
      <w:sz w:val="20"/>
      <w:szCs w:val="20"/>
    </w:rPr>
  </w:style>
  <w:style w:type="paragraph" w:customStyle="1" w:styleId="Nabraj">
    <w:name w:val="Nabraj"/>
    <w:basedOn w:val="Normal"/>
    <w:uiPriority w:val="99"/>
    <w:rsid w:val="00DE22A3"/>
    <w:pPr>
      <w:tabs>
        <w:tab w:val="num" w:pos="360"/>
      </w:tabs>
      <w:spacing w:before="20"/>
      <w:ind w:left="360" w:hanging="360"/>
      <w:jc w:val="both"/>
    </w:pPr>
    <w:rPr>
      <w:rFonts w:ascii="Arial" w:hAnsi="Arial"/>
      <w:sz w:val="22"/>
      <w:szCs w:val="20"/>
    </w:rPr>
  </w:style>
  <w:style w:type="paragraph" w:styleId="Caption">
    <w:name w:val="caption"/>
    <w:basedOn w:val="Normal"/>
    <w:next w:val="Normal"/>
    <w:qFormat/>
    <w:rsid w:val="00DE22A3"/>
    <w:rPr>
      <w:rFonts w:ascii="Arial" w:hAnsi="Arial"/>
      <w:b/>
      <w:szCs w:val="20"/>
      <w:lang w:eastAsia="en-US"/>
    </w:rPr>
  </w:style>
  <w:style w:type="paragraph" w:customStyle="1" w:styleId="xmsonormal">
    <w:name w:val="x_msonormal"/>
    <w:basedOn w:val="Normal"/>
    <w:uiPriority w:val="99"/>
    <w:rsid w:val="00DE22A3"/>
    <w:pPr>
      <w:spacing w:before="100" w:beforeAutospacing="1" w:after="100" w:afterAutospacing="1"/>
    </w:pPr>
  </w:style>
  <w:style w:type="paragraph" w:customStyle="1" w:styleId="Tablicanaslov">
    <w:name w:val="Tablica naslov"/>
    <w:basedOn w:val="Normal"/>
    <w:uiPriority w:val="99"/>
    <w:rsid w:val="00DE22A3"/>
    <w:pPr>
      <w:keepNext/>
      <w:suppressAutoHyphens/>
      <w:spacing w:before="360" w:after="120"/>
      <w:jc w:val="both"/>
    </w:pPr>
    <w:rPr>
      <w:rFonts w:ascii="Arial" w:hAnsi="Arial"/>
      <w:sz w:val="22"/>
      <w:szCs w:val="20"/>
      <w:lang w:eastAsia="ar-SA"/>
    </w:rPr>
  </w:style>
  <w:style w:type="paragraph" w:customStyle="1" w:styleId="TESTO10">
    <w:name w:val="TESTO10"/>
    <w:basedOn w:val="Normal"/>
    <w:uiPriority w:val="99"/>
    <w:rsid w:val="00DE22A3"/>
    <w:pPr>
      <w:jc w:val="both"/>
    </w:pPr>
    <w:rPr>
      <w:rFonts w:ascii="Century Gothic" w:hAnsi="Century Gothic"/>
      <w:sz w:val="20"/>
      <w:szCs w:val="20"/>
      <w:lang w:val="it-IT" w:eastAsia="en-US"/>
    </w:rPr>
  </w:style>
  <w:style w:type="paragraph" w:styleId="NormalWeb">
    <w:name w:val="Normal (Web)"/>
    <w:basedOn w:val="Normal"/>
    <w:unhideWhenUsed/>
    <w:rsid w:val="00DE22A3"/>
    <w:pPr>
      <w:spacing w:before="150" w:after="150"/>
    </w:pPr>
  </w:style>
  <w:style w:type="paragraph" w:customStyle="1" w:styleId="xl34">
    <w:name w:val="xl34"/>
    <w:basedOn w:val="Normal"/>
    <w:uiPriority w:val="99"/>
    <w:rsid w:val="00DE22A3"/>
    <w:pPr>
      <w:spacing w:before="100" w:beforeAutospacing="1" w:after="100" w:afterAutospacing="1"/>
      <w:jc w:val="center"/>
    </w:pPr>
    <w:rPr>
      <w:rFonts w:ascii="Arial" w:eastAsia="Arial Unicode MS" w:hAnsi="Arial" w:cs="Arial"/>
      <w:sz w:val="14"/>
      <w:szCs w:val="14"/>
      <w:lang w:val="en-GB" w:eastAsia="en-US"/>
    </w:rPr>
  </w:style>
  <w:style w:type="paragraph" w:customStyle="1" w:styleId="xl24">
    <w:name w:val="xl24"/>
    <w:basedOn w:val="Normal"/>
    <w:uiPriority w:val="99"/>
    <w:rsid w:val="00DE22A3"/>
    <w:pPr>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25">
    <w:name w:val="xl25"/>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n-GB" w:eastAsia="en-US"/>
    </w:rPr>
  </w:style>
  <w:style w:type="paragraph" w:customStyle="1" w:styleId="xl26">
    <w:name w:val="xl26"/>
    <w:basedOn w:val="Normal"/>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eastAsia="en-US"/>
    </w:rPr>
  </w:style>
  <w:style w:type="paragraph" w:customStyle="1" w:styleId="xl27">
    <w:name w:val="xl27"/>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4"/>
      <w:szCs w:val="14"/>
      <w:lang w:val="en-GB" w:eastAsia="en-US"/>
    </w:rPr>
  </w:style>
  <w:style w:type="paragraph" w:customStyle="1" w:styleId="xl28">
    <w:name w:val="xl28"/>
    <w:basedOn w:val="Normal"/>
    <w:uiPriority w:val="99"/>
    <w:rsid w:val="00DE22A3"/>
    <w:pPr>
      <w:spacing w:before="100" w:beforeAutospacing="1" w:after="100" w:afterAutospacing="1"/>
      <w:jc w:val="center"/>
    </w:pPr>
    <w:rPr>
      <w:rFonts w:ascii="Arial" w:eastAsia="Arial Unicode MS" w:hAnsi="Arial" w:cs="Arial"/>
      <w:b/>
      <w:bCs/>
      <w:sz w:val="14"/>
      <w:szCs w:val="14"/>
      <w:lang w:val="en-GB" w:eastAsia="en-US"/>
    </w:rPr>
  </w:style>
  <w:style w:type="paragraph" w:customStyle="1" w:styleId="xl29">
    <w:name w:val="xl29"/>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4"/>
      <w:szCs w:val="14"/>
      <w:lang w:val="en-GB" w:eastAsia="en-US"/>
    </w:rPr>
  </w:style>
  <w:style w:type="paragraph" w:customStyle="1" w:styleId="xl30">
    <w:name w:val="xl30"/>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4"/>
      <w:szCs w:val="14"/>
      <w:lang w:val="en-GB" w:eastAsia="en-US"/>
    </w:rPr>
  </w:style>
  <w:style w:type="paragraph" w:customStyle="1" w:styleId="xl31">
    <w:name w:val="xl31"/>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4"/>
      <w:szCs w:val="14"/>
      <w:lang w:val="en-GB" w:eastAsia="en-US"/>
    </w:rPr>
  </w:style>
  <w:style w:type="paragraph" w:customStyle="1" w:styleId="xl32">
    <w:name w:val="xl32"/>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eastAsia="en-US"/>
    </w:rPr>
  </w:style>
  <w:style w:type="paragraph" w:customStyle="1" w:styleId="xl33">
    <w:name w:val="xl33"/>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eastAsia="en-US"/>
    </w:rPr>
  </w:style>
  <w:style w:type="paragraph" w:customStyle="1" w:styleId="xl35">
    <w:name w:val="xl35"/>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eastAsia="en-US"/>
    </w:rPr>
  </w:style>
  <w:style w:type="paragraph" w:customStyle="1" w:styleId="xl36">
    <w:name w:val="xl36"/>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4"/>
      <w:szCs w:val="14"/>
      <w:lang w:val="en-GB" w:eastAsia="en-US"/>
    </w:rPr>
  </w:style>
  <w:style w:type="paragraph" w:customStyle="1" w:styleId="xl37">
    <w:name w:val="xl37"/>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38">
    <w:name w:val="xl38"/>
    <w:basedOn w:val="Normal"/>
    <w:uiPriority w:val="99"/>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39">
    <w:name w:val="xl39"/>
    <w:basedOn w:val="Normal"/>
    <w:uiPriority w:val="99"/>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40">
    <w:name w:val="xl40"/>
    <w:basedOn w:val="Normal"/>
    <w:uiPriority w:val="99"/>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41">
    <w:name w:val="xl41"/>
    <w:basedOn w:val="Normal"/>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42">
    <w:name w:val="xl42"/>
    <w:basedOn w:val="Normal"/>
    <w:uiPriority w:val="99"/>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w:b/>
      <w:bCs/>
      <w:sz w:val="16"/>
      <w:szCs w:val="16"/>
      <w:lang w:val="en-GB" w:eastAsia="en-US"/>
    </w:rPr>
  </w:style>
  <w:style w:type="paragraph" w:customStyle="1" w:styleId="xl43">
    <w:name w:val="xl43"/>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color w:val="FF0000"/>
      <w:sz w:val="14"/>
      <w:szCs w:val="14"/>
      <w:lang w:val="en-GB" w:eastAsia="en-US"/>
    </w:rPr>
  </w:style>
  <w:style w:type="paragraph" w:customStyle="1" w:styleId="xl44">
    <w:name w:val="xl44"/>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5">
    <w:name w:val="xl45"/>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color w:val="FF0000"/>
      <w:sz w:val="14"/>
      <w:szCs w:val="14"/>
      <w:lang w:val="en-GB" w:eastAsia="en-US"/>
    </w:rPr>
  </w:style>
  <w:style w:type="paragraph" w:customStyle="1" w:styleId="xl46">
    <w:name w:val="xl46"/>
    <w:basedOn w:val="Normal"/>
    <w:uiPriority w:val="99"/>
    <w:rsid w:val="00DE22A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sz w:val="16"/>
      <w:szCs w:val="16"/>
      <w:lang w:val="en-GB" w:eastAsia="en-US"/>
    </w:rPr>
  </w:style>
  <w:style w:type="paragraph" w:customStyle="1" w:styleId="Style3">
    <w:name w:val="Style3"/>
    <w:basedOn w:val="Heading5"/>
    <w:uiPriority w:val="99"/>
    <w:rsid w:val="00DE22A3"/>
    <w:rPr>
      <w:rFonts w:ascii="Arial" w:hAnsi="Arial" w:cs="Arial"/>
    </w:rPr>
  </w:style>
  <w:style w:type="paragraph" w:customStyle="1" w:styleId="Tablicanaziv">
    <w:name w:val="Tablica naziv"/>
    <w:basedOn w:val="Normal"/>
    <w:uiPriority w:val="99"/>
    <w:rsid w:val="00DE22A3"/>
    <w:pPr>
      <w:spacing w:after="60"/>
      <w:jc w:val="both"/>
    </w:pPr>
    <w:rPr>
      <w:rFonts w:ascii="Aldine401 BT" w:hAnsi="Aldine401 BT" w:cs="Arial"/>
      <w:sz w:val="20"/>
    </w:rPr>
  </w:style>
  <w:style w:type="character" w:styleId="LineNumber">
    <w:name w:val="line number"/>
    <w:basedOn w:val="DefaultParagraphFont"/>
    <w:uiPriority w:val="99"/>
    <w:semiHidden/>
    <w:unhideWhenUsed/>
    <w:rsid w:val="00DE22A3"/>
  </w:style>
  <w:style w:type="paragraph" w:customStyle="1" w:styleId="CM34">
    <w:name w:val="CM34"/>
    <w:basedOn w:val="Normal"/>
    <w:next w:val="Normal"/>
    <w:uiPriority w:val="99"/>
    <w:rsid w:val="00DE22A3"/>
    <w:pPr>
      <w:widowControl w:val="0"/>
      <w:autoSpaceDE w:val="0"/>
      <w:autoSpaceDN w:val="0"/>
      <w:adjustRightInd w:val="0"/>
    </w:pPr>
    <w:rPr>
      <w:rFonts w:ascii="Times" w:hAnsi="Times"/>
    </w:rPr>
  </w:style>
  <w:style w:type="paragraph" w:styleId="Title">
    <w:name w:val="Title"/>
    <w:basedOn w:val="Normal"/>
    <w:next w:val="Normal"/>
    <w:link w:val="TitleChar"/>
    <w:uiPriority w:val="99"/>
    <w:qFormat/>
    <w:rsid w:val="00DE22A3"/>
    <w:pPr>
      <w:spacing w:before="240" w:after="60" w:line="276" w:lineRule="auto"/>
      <w:jc w:val="center"/>
      <w:outlineLvl w:val="0"/>
    </w:pPr>
    <w:rPr>
      <w:rFonts w:ascii="Cambria" w:hAnsi="Cambria"/>
      <w:b/>
      <w:bCs/>
      <w:kern w:val="28"/>
      <w:sz w:val="32"/>
      <w:szCs w:val="32"/>
      <w:lang w:eastAsia="zh-CN"/>
    </w:rPr>
  </w:style>
  <w:style w:type="character" w:customStyle="1" w:styleId="TitleChar">
    <w:name w:val="Title Char"/>
    <w:basedOn w:val="DefaultParagraphFont"/>
    <w:link w:val="Title"/>
    <w:uiPriority w:val="99"/>
    <w:rsid w:val="00DE22A3"/>
    <w:rPr>
      <w:rFonts w:ascii="Cambria" w:eastAsia="Times New Roman" w:hAnsi="Cambria" w:cs="Times New Roman"/>
      <w:b/>
      <w:bCs/>
      <w:kern w:val="28"/>
      <w:sz w:val="32"/>
      <w:szCs w:val="32"/>
      <w:lang w:eastAsia="zh-CN"/>
    </w:rPr>
  </w:style>
  <w:style w:type="paragraph" w:customStyle="1" w:styleId="Style2">
    <w:name w:val="Style2"/>
    <w:basedOn w:val="Normal"/>
    <w:uiPriority w:val="99"/>
    <w:rsid w:val="00DE22A3"/>
    <w:pPr>
      <w:widowControl w:val="0"/>
      <w:autoSpaceDE w:val="0"/>
      <w:autoSpaceDN w:val="0"/>
      <w:adjustRightInd w:val="0"/>
      <w:spacing w:line="288" w:lineRule="exact"/>
      <w:ind w:firstLine="547"/>
      <w:jc w:val="both"/>
    </w:pPr>
  </w:style>
  <w:style w:type="character" w:customStyle="1" w:styleId="FontStyle35">
    <w:name w:val="Font Style35"/>
    <w:rsid w:val="00DE22A3"/>
    <w:rPr>
      <w:rFonts w:ascii="Times New Roman" w:hAnsi="Times New Roman" w:cs="Times New Roman"/>
      <w:sz w:val="22"/>
      <w:szCs w:val="22"/>
    </w:rPr>
  </w:style>
  <w:style w:type="character" w:customStyle="1" w:styleId="CharacterStyle1">
    <w:name w:val="Character Style 1"/>
    <w:rsid w:val="00DE22A3"/>
    <w:rPr>
      <w:sz w:val="24"/>
      <w:szCs w:val="24"/>
    </w:rPr>
  </w:style>
  <w:style w:type="character" w:styleId="FollowedHyperlink">
    <w:name w:val="FollowedHyperlink"/>
    <w:unhideWhenUsed/>
    <w:rsid w:val="00DE22A3"/>
    <w:rPr>
      <w:color w:val="800080"/>
      <w:u w:val="single"/>
    </w:rPr>
  </w:style>
  <w:style w:type="paragraph" w:customStyle="1" w:styleId="xl65">
    <w:name w:val="xl65"/>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66">
    <w:name w:val="xl66"/>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68">
    <w:name w:val="xl68"/>
    <w:basedOn w:val="Normal"/>
    <w:uiPriority w:val="99"/>
    <w:rsid w:val="00DE22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2"/>
      <w:szCs w:val="12"/>
    </w:rPr>
  </w:style>
  <w:style w:type="paragraph" w:customStyle="1" w:styleId="xl69">
    <w:name w:val="xl69"/>
    <w:basedOn w:val="Normal"/>
    <w:uiPriority w:val="99"/>
    <w:rsid w:val="00DE22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uiPriority w:val="99"/>
    <w:rsid w:val="00DE22A3"/>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1">
    <w:name w:val="xl71"/>
    <w:basedOn w:val="Normal"/>
    <w:uiPriority w:val="99"/>
    <w:rsid w:val="00DE22A3"/>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xl72">
    <w:name w:val="xl72"/>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3">
    <w:name w:val="xl73"/>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4">
    <w:name w:val="xl74"/>
    <w:basedOn w:val="Normal"/>
    <w:uiPriority w:val="99"/>
    <w:rsid w:val="00DE22A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5">
    <w:name w:val="xl75"/>
    <w:basedOn w:val="Normal"/>
    <w:uiPriority w:val="99"/>
    <w:rsid w:val="00DE22A3"/>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12"/>
      <w:szCs w:val="12"/>
    </w:rPr>
  </w:style>
  <w:style w:type="paragraph" w:customStyle="1" w:styleId="NoSpacing10pt">
    <w:name w:val="No Spacing + 10 pt"/>
    <w:aliases w:val="Red"/>
    <w:basedOn w:val="NoSpacing"/>
    <w:uiPriority w:val="99"/>
    <w:rsid w:val="00DE22A3"/>
    <w:pPr>
      <w:jc w:val="both"/>
    </w:pPr>
    <w:rPr>
      <w:rFonts w:ascii="Trebuchet MS" w:eastAsia="Times New Roman" w:hAnsi="Trebuchet MS" w:cs="Arial"/>
      <w:color w:val="FF0000"/>
      <w:lang w:eastAsia="zh-CN"/>
    </w:rPr>
  </w:style>
  <w:style w:type="character" w:customStyle="1" w:styleId="highlightselected">
    <w:name w:val="highlight selected"/>
    <w:basedOn w:val="DefaultParagraphFont"/>
    <w:rsid w:val="00DE22A3"/>
  </w:style>
  <w:style w:type="character" w:customStyle="1" w:styleId="highlightbeginselected">
    <w:name w:val="highlight begin selected"/>
    <w:basedOn w:val="DefaultParagraphFont"/>
    <w:rsid w:val="00DE22A3"/>
  </w:style>
  <w:style w:type="character" w:customStyle="1" w:styleId="highlightendselected">
    <w:name w:val="highlight end selected"/>
    <w:basedOn w:val="DefaultParagraphFont"/>
    <w:rsid w:val="00DE22A3"/>
  </w:style>
  <w:style w:type="character" w:customStyle="1" w:styleId="lanakChar">
    <w:name w:val="Članak Char"/>
    <w:link w:val="lanak"/>
    <w:uiPriority w:val="99"/>
    <w:rsid w:val="00DE22A3"/>
    <w:rPr>
      <w:rFonts w:ascii="Arial" w:eastAsia="Times New Roman" w:hAnsi="Arial" w:cs="Times New Roman"/>
      <w:b/>
      <w:sz w:val="20"/>
      <w:szCs w:val="20"/>
      <w:lang w:val="x-none"/>
    </w:rPr>
  </w:style>
  <w:style w:type="character" w:customStyle="1" w:styleId="NormalLatinCalibriJustifiedLinespacingAtleast115ptCharChar">
    <w:name w:val="Normal + (Latin) Calibri;Justified;Line spacing:  At least 1;15 pt Char Char"/>
    <w:link w:val="Normal10pt"/>
    <w:rsid w:val="00DE22A3"/>
    <w:rPr>
      <w:rFonts w:ascii="Trebuchet MS" w:eastAsia="Times New Roman" w:hAnsi="Trebuchet MS" w:cs="Times New Roman"/>
      <w:b/>
      <w:color w:val="FF0000"/>
      <w:sz w:val="20"/>
      <w:szCs w:val="20"/>
    </w:rPr>
  </w:style>
  <w:style w:type="paragraph" w:customStyle="1" w:styleId="Nopsacing">
    <w:name w:val="No psacing"/>
    <w:basedOn w:val="Normal"/>
    <w:uiPriority w:val="99"/>
    <w:rsid w:val="00DE22A3"/>
    <w:pPr>
      <w:spacing w:after="200" w:line="23" w:lineRule="atLeast"/>
      <w:ind w:left="708"/>
      <w:jc w:val="both"/>
    </w:pPr>
    <w:rPr>
      <w:rFonts w:ascii="Arial" w:eastAsia="Arial Unicode MS" w:hAnsi="Arial" w:cs="Arial"/>
      <w:sz w:val="20"/>
      <w:szCs w:val="20"/>
      <w:lang w:eastAsia="zh-CN"/>
    </w:rPr>
  </w:style>
  <w:style w:type="paragraph" w:customStyle="1" w:styleId="NoSpacing0">
    <w:name w:val="No Spacingž"/>
    <w:basedOn w:val="Normal"/>
    <w:uiPriority w:val="99"/>
    <w:rsid w:val="00DE22A3"/>
    <w:pPr>
      <w:tabs>
        <w:tab w:val="left" w:pos="567"/>
        <w:tab w:val="left" w:pos="993"/>
      </w:tabs>
      <w:spacing w:after="200" w:line="23" w:lineRule="atLeast"/>
      <w:jc w:val="center"/>
    </w:pPr>
    <w:rPr>
      <w:rFonts w:ascii="Arial" w:eastAsia="Arial Unicode MS" w:hAnsi="Arial" w:cs="Arial"/>
      <w:sz w:val="20"/>
      <w:szCs w:val="20"/>
      <w:lang w:eastAsia="zh-CN"/>
    </w:rPr>
  </w:style>
  <w:style w:type="character" w:customStyle="1" w:styleId="BodyTextuvlaka3uvlaka2uTrebuchetMS10ptLeft-004cmCharChar">
    <w:name w:val="Body Text;uvlaka 3;uvlaka 2;u + Trebuchet MS;10 pt;Left:  -0;04 cm Char Char"/>
    <w:rsid w:val="00DE22A3"/>
    <w:rPr>
      <w:rFonts w:ascii="Arial" w:hAnsi="Arial"/>
      <w:sz w:val="22"/>
      <w:lang w:val="hr-HR" w:eastAsia="en-US" w:bidi="ar-SA"/>
    </w:rPr>
  </w:style>
  <w:style w:type="character" w:customStyle="1" w:styleId="Normal10ptChar">
    <w:name w:val="Normal + 10 pt Char"/>
    <w:aliases w:val="Justified Char,After:  0 pt Char,Line spacing:  single Char,Black Char,Line spacin... Char,Line spacing:  single + Not Bold ... Char"/>
    <w:rsid w:val="00DE22A3"/>
    <w:rPr>
      <w:rFonts w:ascii="Trebuchet MS" w:eastAsia="Times New Roman" w:hAnsi="Trebuchet MS" w:cs="Times New Roman"/>
      <w:b/>
      <w:bCs/>
      <w:color w:val="FF0000"/>
      <w:kern w:val="32"/>
      <w:sz w:val="32"/>
      <w:szCs w:val="32"/>
      <w:lang w:val="hr-HR" w:eastAsia="en-US" w:bidi="ar-SA"/>
    </w:rPr>
  </w:style>
  <w:style w:type="paragraph" w:customStyle="1" w:styleId="Niospacing">
    <w:name w:val="Nio spacing"/>
    <w:basedOn w:val="Normal"/>
    <w:uiPriority w:val="99"/>
    <w:rsid w:val="00DE22A3"/>
    <w:pPr>
      <w:spacing w:after="200" w:line="23" w:lineRule="atLeast"/>
      <w:jc w:val="center"/>
    </w:pPr>
    <w:rPr>
      <w:rFonts w:ascii="Calibri" w:eastAsia="SimSun" w:hAnsi="Calibri" w:cs="Arial"/>
      <w:sz w:val="22"/>
      <w:szCs w:val="22"/>
      <w:lang w:eastAsia="zh-CN"/>
    </w:rPr>
  </w:style>
  <w:style w:type="character" w:customStyle="1" w:styleId="BodyTextIndent2Char1">
    <w:name w:val="Body Text Indent 2 Char1"/>
    <w:aliases w:val="u Char1,Tijelo teksta - uvlaka 2 Char1"/>
    <w:semiHidden/>
    <w:rsid w:val="00DE22A3"/>
    <w:rPr>
      <w:rFonts w:ascii="Trebuchet MS" w:eastAsia="SimSun" w:hAnsi="Trebuchet MS"/>
      <w:sz w:val="22"/>
      <w:szCs w:val="22"/>
      <w:lang w:eastAsia="zh-CN"/>
    </w:rPr>
  </w:style>
  <w:style w:type="character" w:customStyle="1" w:styleId="15ptCharChar">
    <w:name w:val="15 pt Char Char"/>
    <w:locked/>
    <w:rsid w:val="00DE22A3"/>
    <w:rPr>
      <w:rFonts w:ascii="Trebuchet MS" w:eastAsia="Times New Roman" w:hAnsi="Trebuchet MS" w:cs="Times New Roman" w:hint="default"/>
      <w:b/>
      <w:bCs w:val="0"/>
      <w:color w:val="FF0000"/>
      <w:sz w:val="20"/>
      <w:szCs w:val="20"/>
    </w:rPr>
  </w:style>
  <w:style w:type="paragraph" w:customStyle="1" w:styleId="NormalLatinCalibri1">
    <w:name w:val="Normal + (Latin) Calibri1"/>
    <w:aliases w:val="Justified1,Line spacing:  At least 11,15 pt1,No Spacing + Calibri1,Line spacing:  Multiple 11,15 li1,Normal + 10 pt1,After:  0 pt1,Line spacing:  single1,Black1,Line spacin...1,Line spacing:  single + Not Bold ...1,11 pt1"/>
    <w:basedOn w:val="lanak"/>
    <w:uiPriority w:val="99"/>
    <w:rsid w:val="00DE22A3"/>
    <w:pPr>
      <w:numPr>
        <w:numId w:val="0"/>
      </w:numPr>
      <w:spacing w:line="276" w:lineRule="auto"/>
    </w:pPr>
    <w:rPr>
      <w:rFonts w:ascii="Trebuchet MS" w:hAnsi="Trebuchet MS"/>
      <w:color w:val="FF0000"/>
      <w:lang w:val="hr-HR" w:eastAsia="hr-HR"/>
    </w:rPr>
  </w:style>
  <w:style w:type="character" w:customStyle="1" w:styleId="CommentTextChar1">
    <w:name w:val="Comment Text Char1"/>
    <w:uiPriority w:val="99"/>
    <w:semiHidden/>
    <w:rsid w:val="00DE22A3"/>
    <w:rPr>
      <w:rFonts w:ascii="Trebuchet MS" w:eastAsia="SimSun" w:hAnsi="Trebuchet MS" w:cs="Times New Roman" w:hint="default"/>
      <w:sz w:val="20"/>
      <w:szCs w:val="20"/>
      <w:lang w:eastAsia="zh-CN"/>
    </w:rPr>
  </w:style>
  <w:style w:type="character" w:customStyle="1" w:styleId="CommentSubjectChar1">
    <w:name w:val="Comment Subject Char1"/>
    <w:uiPriority w:val="99"/>
    <w:semiHidden/>
    <w:rsid w:val="00DE22A3"/>
    <w:rPr>
      <w:rFonts w:ascii="Trebuchet MS" w:eastAsia="SimSun" w:hAnsi="Trebuchet MS" w:cs="Times New Roman" w:hint="default"/>
      <w:b/>
      <w:bCs/>
      <w:sz w:val="20"/>
      <w:szCs w:val="20"/>
      <w:lang w:eastAsia="zh-CN"/>
    </w:rPr>
  </w:style>
  <w:style w:type="character" w:customStyle="1" w:styleId="BodyText1">
    <w:name w:val="Body Text1"/>
    <w:aliases w:val="uvlaka 31,uvlaka 21,u + Trebuchet MS1,10 pt1,Left:  -01,04 cm Char Char1"/>
    <w:rsid w:val="00DE22A3"/>
    <w:rPr>
      <w:rFonts w:ascii="Arial" w:hAnsi="Arial" w:cs="Arial" w:hint="default"/>
      <w:sz w:val="22"/>
      <w:lang w:val="hr-HR" w:eastAsia="en-US" w:bidi="ar-SA"/>
    </w:rPr>
  </w:style>
  <w:style w:type="paragraph" w:customStyle="1" w:styleId="t-10-9-kurz-s">
    <w:name w:val="t-10-9-kurz-s"/>
    <w:basedOn w:val="Normal"/>
    <w:uiPriority w:val="99"/>
    <w:rsid w:val="00DE22A3"/>
    <w:pPr>
      <w:spacing w:before="100" w:beforeAutospacing="1" w:after="100" w:afterAutospacing="1"/>
    </w:pPr>
  </w:style>
  <w:style w:type="paragraph" w:customStyle="1" w:styleId="clanak-">
    <w:name w:val="clanak-"/>
    <w:basedOn w:val="Normal"/>
    <w:uiPriority w:val="99"/>
    <w:rsid w:val="00DE22A3"/>
    <w:pPr>
      <w:spacing w:before="100" w:beforeAutospacing="1" w:after="100" w:afterAutospacing="1"/>
    </w:pPr>
  </w:style>
  <w:style w:type="paragraph" w:customStyle="1" w:styleId="t-9-8">
    <w:name w:val="t-9-8"/>
    <w:basedOn w:val="Normal"/>
    <w:uiPriority w:val="99"/>
    <w:rsid w:val="00DE22A3"/>
    <w:pPr>
      <w:spacing w:before="100" w:beforeAutospacing="1" w:after="100" w:afterAutospacing="1"/>
    </w:pPr>
  </w:style>
  <w:style w:type="character" w:customStyle="1" w:styleId="kurziv">
    <w:name w:val="kurziv"/>
    <w:rsid w:val="00DE22A3"/>
  </w:style>
  <w:style w:type="paragraph" w:customStyle="1" w:styleId="t-98-2">
    <w:name w:val="t-98-2"/>
    <w:basedOn w:val="Normal"/>
    <w:uiPriority w:val="99"/>
    <w:rsid w:val="00DE22A3"/>
    <w:pPr>
      <w:spacing w:before="100" w:beforeAutospacing="1" w:after="100" w:afterAutospacing="1"/>
    </w:pPr>
  </w:style>
  <w:style w:type="paragraph" w:customStyle="1" w:styleId="Bezproreda4">
    <w:name w:val="Bez proreda4"/>
    <w:basedOn w:val="Normal"/>
    <w:rsid w:val="00DE22A3"/>
    <w:rPr>
      <w:rFonts w:ascii="Calibri" w:hAnsi="Calibri" w:cs="Arial"/>
      <w:b/>
    </w:rPr>
  </w:style>
  <w:style w:type="paragraph" w:customStyle="1" w:styleId="T-98-20">
    <w:name w:val="T-9/8-2"/>
    <w:basedOn w:val="Normal"/>
    <w:rsid w:val="00DE22A3"/>
    <w:pPr>
      <w:widowControl w:val="0"/>
      <w:tabs>
        <w:tab w:val="left" w:pos="2153"/>
      </w:tabs>
      <w:autoSpaceDE w:val="0"/>
      <w:autoSpaceDN w:val="0"/>
      <w:adjustRightInd w:val="0"/>
      <w:spacing w:after="43"/>
      <w:ind w:firstLine="342"/>
      <w:jc w:val="both"/>
    </w:pPr>
    <w:rPr>
      <w:rFonts w:ascii="Times-NewRoman" w:hAnsi="Times-NewRoman"/>
      <w:sz w:val="19"/>
      <w:szCs w:val="19"/>
    </w:rPr>
  </w:style>
  <w:style w:type="paragraph" w:customStyle="1" w:styleId="BodyText29">
    <w:name w:val="Body Text 29"/>
    <w:basedOn w:val="Normal"/>
    <w:uiPriority w:val="99"/>
    <w:rsid w:val="00DE22A3"/>
    <w:pPr>
      <w:overflowPunct w:val="0"/>
      <w:autoSpaceDE w:val="0"/>
      <w:autoSpaceDN w:val="0"/>
      <w:adjustRightInd w:val="0"/>
      <w:ind w:left="567" w:hanging="141"/>
      <w:jc w:val="both"/>
    </w:pPr>
    <w:rPr>
      <w:rFonts w:ascii="Arial" w:hAnsi="Arial"/>
      <w:szCs w:val="20"/>
    </w:rPr>
  </w:style>
  <w:style w:type="paragraph" w:customStyle="1" w:styleId="NoSpacing6">
    <w:name w:val="No Spacing6"/>
    <w:basedOn w:val="Normal"/>
    <w:uiPriority w:val="99"/>
    <w:rsid w:val="00DE22A3"/>
    <w:rPr>
      <w:rFonts w:ascii="Calibri" w:hAnsi="Calibri" w:cs="Arial"/>
      <w:b/>
    </w:rPr>
  </w:style>
  <w:style w:type="paragraph" w:customStyle="1" w:styleId="Normal2">
    <w:name w:val="Normal2"/>
    <w:basedOn w:val="Normal"/>
    <w:uiPriority w:val="99"/>
    <w:rsid w:val="00DE22A3"/>
    <w:pPr>
      <w:spacing w:line="360" w:lineRule="auto"/>
      <w:jc w:val="both"/>
    </w:pPr>
    <w:rPr>
      <w:szCs w:val="20"/>
      <w:lang w:val="en-GB"/>
    </w:rPr>
  </w:style>
  <w:style w:type="paragraph" w:customStyle="1" w:styleId="clanak1">
    <w:name w:val="clanak"/>
    <w:basedOn w:val="Tekst"/>
    <w:rsid w:val="00DE22A3"/>
    <w:pPr>
      <w:tabs>
        <w:tab w:val="clear" w:pos="284"/>
        <w:tab w:val="left" w:pos="426"/>
      </w:tabs>
      <w:spacing w:before="0" w:line="300" w:lineRule="exact"/>
    </w:pPr>
    <w:rPr>
      <w:rFonts w:ascii="Trebuchet MS" w:hAnsi="Trebuchet MS"/>
      <w:lang w:val="en-AU"/>
    </w:rPr>
  </w:style>
  <w:style w:type="paragraph" w:customStyle="1" w:styleId="Bezproreda5">
    <w:name w:val="Bez proreda5"/>
    <w:basedOn w:val="Normal"/>
    <w:rsid w:val="00DE22A3"/>
    <w:rPr>
      <w:rFonts w:ascii="Calibri" w:hAnsi="Calibri" w:cs="Arial"/>
      <w:b/>
    </w:rPr>
  </w:style>
  <w:style w:type="paragraph" w:customStyle="1" w:styleId="Bezproreda6">
    <w:name w:val="Bez proreda6"/>
    <w:basedOn w:val="Normal"/>
    <w:rsid w:val="00DE22A3"/>
    <w:rPr>
      <w:rFonts w:ascii="Calibri" w:hAnsi="Calibri" w:cs="Arial"/>
      <w:b/>
    </w:rPr>
  </w:style>
  <w:style w:type="paragraph" w:customStyle="1" w:styleId="Bezproreda7">
    <w:name w:val="Bez proreda7"/>
    <w:basedOn w:val="Normal"/>
    <w:uiPriority w:val="99"/>
    <w:rsid w:val="00DE22A3"/>
    <w:rPr>
      <w:rFonts w:ascii="Calibri" w:hAnsi="Calibri" w:cs="Arial"/>
      <w:b/>
    </w:rPr>
  </w:style>
  <w:style w:type="character" w:customStyle="1" w:styleId="WW8Num1z0">
    <w:name w:val="WW8Num1z0"/>
    <w:rsid w:val="00DE22A3"/>
  </w:style>
  <w:style w:type="character" w:customStyle="1" w:styleId="WW8Num1z1">
    <w:name w:val="WW8Num1z1"/>
    <w:rsid w:val="00DE22A3"/>
  </w:style>
  <w:style w:type="character" w:customStyle="1" w:styleId="WW8Num1z2">
    <w:name w:val="WW8Num1z2"/>
    <w:rsid w:val="00DE22A3"/>
  </w:style>
  <w:style w:type="character" w:customStyle="1" w:styleId="WW8Num1z3">
    <w:name w:val="WW8Num1z3"/>
    <w:rsid w:val="00DE22A3"/>
  </w:style>
  <w:style w:type="character" w:customStyle="1" w:styleId="WW8Num1z4">
    <w:name w:val="WW8Num1z4"/>
    <w:rsid w:val="00DE22A3"/>
  </w:style>
  <w:style w:type="character" w:customStyle="1" w:styleId="WW8Num1z5">
    <w:name w:val="WW8Num1z5"/>
    <w:rsid w:val="00DE22A3"/>
  </w:style>
  <w:style w:type="character" w:customStyle="1" w:styleId="WW8Num1z6">
    <w:name w:val="WW8Num1z6"/>
    <w:rsid w:val="00DE22A3"/>
  </w:style>
  <w:style w:type="character" w:customStyle="1" w:styleId="WW8Num1z7">
    <w:name w:val="WW8Num1z7"/>
    <w:rsid w:val="00DE22A3"/>
  </w:style>
  <w:style w:type="character" w:customStyle="1" w:styleId="WW8Num1z8">
    <w:name w:val="WW8Num1z8"/>
    <w:rsid w:val="00DE22A3"/>
  </w:style>
  <w:style w:type="character" w:customStyle="1" w:styleId="WW8Num2z0">
    <w:name w:val="WW8Num2z0"/>
    <w:rsid w:val="00DE22A3"/>
    <w:rPr>
      <w:rFonts w:cs="Calibri" w:hint="default"/>
      <w:b w:val="0"/>
    </w:rPr>
  </w:style>
  <w:style w:type="character" w:customStyle="1" w:styleId="WW8Num2z1">
    <w:name w:val="WW8Num2z1"/>
    <w:rsid w:val="00DE22A3"/>
    <w:rPr>
      <w:rFonts w:hint="default"/>
    </w:rPr>
  </w:style>
  <w:style w:type="character" w:customStyle="1" w:styleId="WW8Num3z0">
    <w:name w:val="WW8Num3z0"/>
    <w:rsid w:val="00DE22A3"/>
    <w:rPr>
      <w:rFonts w:hint="default"/>
      <w:b w:val="0"/>
    </w:rPr>
  </w:style>
  <w:style w:type="character" w:customStyle="1" w:styleId="WW8Num3z1">
    <w:name w:val="WW8Num3z1"/>
    <w:rsid w:val="00DE22A3"/>
    <w:rPr>
      <w:rFonts w:hint="default"/>
    </w:rPr>
  </w:style>
  <w:style w:type="character" w:customStyle="1" w:styleId="WW8Num4z0">
    <w:name w:val="WW8Num4z0"/>
    <w:rsid w:val="00DE22A3"/>
    <w:rPr>
      <w:rFonts w:hint="default"/>
      <w:i w:val="0"/>
    </w:rPr>
  </w:style>
  <w:style w:type="character" w:customStyle="1" w:styleId="WW8Num4z1">
    <w:name w:val="WW8Num4z1"/>
    <w:rsid w:val="00DE22A3"/>
    <w:rPr>
      <w:rFonts w:hint="default"/>
    </w:rPr>
  </w:style>
  <w:style w:type="character" w:customStyle="1" w:styleId="WW8Num5z0">
    <w:name w:val="WW8Num5z0"/>
    <w:rsid w:val="00DE22A3"/>
    <w:rPr>
      <w:rFonts w:hint="default"/>
      <w:i w:val="0"/>
    </w:rPr>
  </w:style>
  <w:style w:type="character" w:customStyle="1" w:styleId="WW8Num5z1">
    <w:name w:val="WW8Num5z1"/>
    <w:rsid w:val="00DE22A3"/>
    <w:rPr>
      <w:rFonts w:hint="default"/>
    </w:rPr>
  </w:style>
  <w:style w:type="character" w:customStyle="1" w:styleId="WW8Num6z0">
    <w:name w:val="WW8Num6z0"/>
    <w:rsid w:val="00DE22A3"/>
    <w:rPr>
      <w:rFonts w:ascii="Calibri" w:hAnsi="Calibri" w:cs="Calibri" w:hint="default"/>
      <w:b w:val="0"/>
      <w:i w:val="0"/>
      <w:iCs w:val="0"/>
      <w:strike w:val="0"/>
      <w:dstrike w:val="0"/>
      <w:color w:val="auto"/>
      <w:sz w:val="20"/>
      <w:szCs w:val="20"/>
    </w:rPr>
  </w:style>
  <w:style w:type="character" w:customStyle="1" w:styleId="WW8Num7z0">
    <w:name w:val="WW8Num7z0"/>
    <w:rsid w:val="00DE22A3"/>
    <w:rPr>
      <w:rFonts w:ascii="Calibri" w:hAnsi="Calibri" w:cs="Calibri" w:hint="default"/>
      <w:strike w:val="0"/>
      <w:dstrike w:val="0"/>
      <w:sz w:val="20"/>
      <w:szCs w:val="20"/>
    </w:rPr>
  </w:style>
  <w:style w:type="character" w:customStyle="1" w:styleId="WW8Num7z1">
    <w:name w:val="WW8Num7z1"/>
    <w:rsid w:val="00DE22A3"/>
    <w:rPr>
      <w:rFonts w:hint="default"/>
    </w:rPr>
  </w:style>
  <w:style w:type="character" w:customStyle="1" w:styleId="WW8Num8z0">
    <w:name w:val="WW8Num8z0"/>
    <w:rsid w:val="00DE22A3"/>
    <w:rPr>
      <w:rFonts w:ascii="Calibri" w:hAnsi="Calibri" w:cs="Calibri" w:hint="default"/>
      <w:sz w:val="20"/>
      <w:szCs w:val="20"/>
    </w:rPr>
  </w:style>
  <w:style w:type="character" w:customStyle="1" w:styleId="WW8Num9z0">
    <w:name w:val="WW8Num9z0"/>
    <w:rsid w:val="00DE22A3"/>
    <w:rPr>
      <w:rFonts w:hint="default"/>
      <w:b w:val="0"/>
    </w:rPr>
  </w:style>
  <w:style w:type="character" w:customStyle="1" w:styleId="WW8Num9z1">
    <w:name w:val="WW8Num9z1"/>
    <w:rsid w:val="00DE22A3"/>
    <w:rPr>
      <w:rFonts w:cs="Calibri" w:hint="default"/>
    </w:rPr>
  </w:style>
  <w:style w:type="character" w:customStyle="1" w:styleId="WW8Num10z0">
    <w:name w:val="WW8Num10z0"/>
    <w:rsid w:val="00DE22A3"/>
    <w:rPr>
      <w:rFonts w:ascii="Calibri" w:eastAsia="Arial Unicode MS" w:hAnsi="Calibri" w:cs="Calibri" w:hint="default"/>
      <w:sz w:val="20"/>
      <w:szCs w:val="20"/>
      <w:lang w:eastAsia="en-US"/>
    </w:rPr>
  </w:style>
  <w:style w:type="character" w:customStyle="1" w:styleId="WW8Num11z0">
    <w:name w:val="WW8Num11z0"/>
    <w:rsid w:val="00DE22A3"/>
    <w:rPr>
      <w:rFonts w:ascii="Calibri" w:eastAsia="Arial Unicode MS" w:hAnsi="Calibri" w:cs="Calibri" w:hint="default"/>
      <w:sz w:val="20"/>
      <w:szCs w:val="20"/>
      <w:lang w:eastAsia="en-US"/>
    </w:rPr>
  </w:style>
  <w:style w:type="character" w:customStyle="1" w:styleId="WW8Num12z0">
    <w:name w:val="WW8Num12z0"/>
    <w:rsid w:val="00DE22A3"/>
    <w:rPr>
      <w:rFonts w:hint="default"/>
      <w:i w:val="0"/>
    </w:rPr>
  </w:style>
  <w:style w:type="character" w:customStyle="1" w:styleId="WW8Num12z1">
    <w:name w:val="WW8Num12z1"/>
    <w:rsid w:val="00DE22A3"/>
    <w:rPr>
      <w:rFonts w:hint="default"/>
    </w:rPr>
  </w:style>
  <w:style w:type="character" w:customStyle="1" w:styleId="WW8Num13z0">
    <w:name w:val="WW8Num13z0"/>
    <w:rsid w:val="00DE22A3"/>
    <w:rPr>
      <w:rFonts w:cs="Calibri" w:hint="default"/>
      <w:b w:val="0"/>
    </w:rPr>
  </w:style>
  <w:style w:type="character" w:customStyle="1" w:styleId="WW8Num13z1">
    <w:name w:val="WW8Num13z1"/>
    <w:rsid w:val="00DE22A3"/>
    <w:rPr>
      <w:rFonts w:hint="default"/>
    </w:rPr>
  </w:style>
  <w:style w:type="character" w:customStyle="1" w:styleId="WW8Num14z0">
    <w:name w:val="WW8Num14z0"/>
    <w:rsid w:val="00DE22A3"/>
  </w:style>
  <w:style w:type="character" w:customStyle="1" w:styleId="WW8Num14z1">
    <w:name w:val="WW8Num14z1"/>
    <w:rsid w:val="00DE22A3"/>
  </w:style>
  <w:style w:type="character" w:customStyle="1" w:styleId="WW8Num14z2">
    <w:name w:val="WW8Num14z2"/>
    <w:rsid w:val="00DE22A3"/>
  </w:style>
  <w:style w:type="character" w:customStyle="1" w:styleId="WW8Num14z3">
    <w:name w:val="WW8Num14z3"/>
    <w:rsid w:val="00DE22A3"/>
  </w:style>
  <w:style w:type="character" w:customStyle="1" w:styleId="WW8Num14z4">
    <w:name w:val="WW8Num14z4"/>
    <w:rsid w:val="00DE22A3"/>
  </w:style>
  <w:style w:type="character" w:customStyle="1" w:styleId="WW8Num14z5">
    <w:name w:val="WW8Num14z5"/>
    <w:rsid w:val="00DE22A3"/>
  </w:style>
  <w:style w:type="character" w:customStyle="1" w:styleId="WW8Num14z6">
    <w:name w:val="WW8Num14z6"/>
    <w:rsid w:val="00DE22A3"/>
  </w:style>
  <w:style w:type="character" w:customStyle="1" w:styleId="WW8Num14z7">
    <w:name w:val="WW8Num14z7"/>
    <w:rsid w:val="00DE22A3"/>
  </w:style>
  <w:style w:type="character" w:customStyle="1" w:styleId="WW8Num14z8">
    <w:name w:val="WW8Num14z8"/>
    <w:rsid w:val="00DE22A3"/>
  </w:style>
  <w:style w:type="character" w:customStyle="1" w:styleId="WW8Num15z0">
    <w:name w:val="WW8Num15z0"/>
    <w:rsid w:val="00DE22A3"/>
  </w:style>
  <w:style w:type="character" w:customStyle="1" w:styleId="WW8Num15z1">
    <w:name w:val="WW8Num15z1"/>
    <w:rsid w:val="00DE22A3"/>
  </w:style>
  <w:style w:type="character" w:customStyle="1" w:styleId="WW8Num15z2">
    <w:name w:val="WW8Num15z2"/>
    <w:rsid w:val="00DE22A3"/>
  </w:style>
  <w:style w:type="character" w:customStyle="1" w:styleId="WW8Num15z3">
    <w:name w:val="WW8Num15z3"/>
    <w:rsid w:val="00DE22A3"/>
  </w:style>
  <w:style w:type="character" w:customStyle="1" w:styleId="WW8Num15z4">
    <w:name w:val="WW8Num15z4"/>
    <w:rsid w:val="00DE22A3"/>
  </w:style>
  <w:style w:type="character" w:customStyle="1" w:styleId="WW8Num15z5">
    <w:name w:val="WW8Num15z5"/>
    <w:rsid w:val="00DE22A3"/>
  </w:style>
  <w:style w:type="character" w:customStyle="1" w:styleId="WW8Num15z6">
    <w:name w:val="WW8Num15z6"/>
    <w:rsid w:val="00DE22A3"/>
  </w:style>
  <w:style w:type="character" w:customStyle="1" w:styleId="WW8Num15z7">
    <w:name w:val="WW8Num15z7"/>
    <w:rsid w:val="00DE22A3"/>
  </w:style>
  <w:style w:type="character" w:customStyle="1" w:styleId="WW8Num15z8">
    <w:name w:val="WW8Num15z8"/>
    <w:rsid w:val="00DE22A3"/>
  </w:style>
  <w:style w:type="character" w:customStyle="1" w:styleId="WW8Num6z1">
    <w:name w:val="WW8Num6z1"/>
    <w:rsid w:val="00DE22A3"/>
    <w:rPr>
      <w:rFonts w:hint="default"/>
    </w:rPr>
  </w:style>
  <w:style w:type="character" w:customStyle="1" w:styleId="WW8Num8z1">
    <w:name w:val="WW8Num8z1"/>
    <w:rsid w:val="00DE22A3"/>
    <w:rPr>
      <w:rFonts w:hint="default"/>
    </w:rPr>
  </w:style>
  <w:style w:type="character" w:customStyle="1" w:styleId="WW8Num10z1">
    <w:name w:val="WW8Num10z1"/>
    <w:rsid w:val="00DE22A3"/>
  </w:style>
  <w:style w:type="character" w:customStyle="1" w:styleId="WW8Num10z2">
    <w:name w:val="WW8Num10z2"/>
    <w:rsid w:val="00DE22A3"/>
  </w:style>
  <w:style w:type="character" w:customStyle="1" w:styleId="WW8Num10z3">
    <w:name w:val="WW8Num10z3"/>
    <w:rsid w:val="00DE22A3"/>
  </w:style>
  <w:style w:type="character" w:customStyle="1" w:styleId="WW8Num10z4">
    <w:name w:val="WW8Num10z4"/>
    <w:rsid w:val="00DE22A3"/>
  </w:style>
  <w:style w:type="character" w:customStyle="1" w:styleId="WW8Num10z5">
    <w:name w:val="WW8Num10z5"/>
    <w:rsid w:val="00DE22A3"/>
  </w:style>
  <w:style w:type="character" w:customStyle="1" w:styleId="WW8Num10z6">
    <w:name w:val="WW8Num10z6"/>
    <w:rsid w:val="00DE22A3"/>
  </w:style>
  <w:style w:type="character" w:customStyle="1" w:styleId="WW8Num10z7">
    <w:name w:val="WW8Num10z7"/>
    <w:rsid w:val="00DE22A3"/>
  </w:style>
  <w:style w:type="character" w:customStyle="1" w:styleId="WW8Num10z8">
    <w:name w:val="WW8Num10z8"/>
    <w:rsid w:val="00DE22A3"/>
  </w:style>
  <w:style w:type="character" w:customStyle="1" w:styleId="WW8Num11z1">
    <w:name w:val="WW8Num11z1"/>
    <w:rsid w:val="00DE22A3"/>
  </w:style>
  <w:style w:type="character" w:customStyle="1" w:styleId="WW8Num11z2">
    <w:name w:val="WW8Num11z2"/>
    <w:rsid w:val="00DE22A3"/>
  </w:style>
  <w:style w:type="character" w:customStyle="1" w:styleId="WW8Num11z3">
    <w:name w:val="WW8Num11z3"/>
    <w:rsid w:val="00DE22A3"/>
  </w:style>
  <w:style w:type="character" w:customStyle="1" w:styleId="WW8Num11z4">
    <w:name w:val="WW8Num11z4"/>
    <w:rsid w:val="00DE22A3"/>
  </w:style>
  <w:style w:type="character" w:customStyle="1" w:styleId="WW8Num11z5">
    <w:name w:val="WW8Num11z5"/>
    <w:rsid w:val="00DE22A3"/>
  </w:style>
  <w:style w:type="character" w:customStyle="1" w:styleId="WW8Num11z6">
    <w:name w:val="WW8Num11z6"/>
    <w:rsid w:val="00DE22A3"/>
  </w:style>
  <w:style w:type="character" w:customStyle="1" w:styleId="WW8Num11z7">
    <w:name w:val="WW8Num11z7"/>
    <w:rsid w:val="00DE22A3"/>
  </w:style>
  <w:style w:type="character" w:customStyle="1" w:styleId="WW8Num11z8">
    <w:name w:val="WW8Num11z8"/>
    <w:rsid w:val="00DE22A3"/>
  </w:style>
  <w:style w:type="character" w:customStyle="1" w:styleId="WW8Num16z0">
    <w:name w:val="WW8Num16z0"/>
    <w:rsid w:val="00DE22A3"/>
    <w:rPr>
      <w:rFonts w:ascii="Calibri" w:hAnsi="Calibri" w:cs="Calibri" w:hint="default"/>
      <w:b w:val="0"/>
      <w:strike w:val="0"/>
      <w:dstrike w:val="0"/>
      <w:sz w:val="20"/>
      <w:szCs w:val="20"/>
    </w:rPr>
  </w:style>
  <w:style w:type="character" w:customStyle="1" w:styleId="WW8Num16z1">
    <w:name w:val="WW8Num16z1"/>
    <w:rsid w:val="00DE22A3"/>
    <w:rPr>
      <w:rFonts w:hint="default"/>
    </w:rPr>
  </w:style>
  <w:style w:type="character" w:customStyle="1" w:styleId="WW8Num17z0">
    <w:name w:val="WW8Num17z0"/>
    <w:rsid w:val="00DE22A3"/>
    <w:rPr>
      <w:rFonts w:hint="default"/>
      <w:b w:val="0"/>
    </w:rPr>
  </w:style>
  <w:style w:type="character" w:customStyle="1" w:styleId="WW8Num17z2">
    <w:name w:val="WW8Num17z2"/>
    <w:rsid w:val="00DE22A3"/>
    <w:rPr>
      <w:rFonts w:hint="default"/>
    </w:rPr>
  </w:style>
  <w:style w:type="character" w:customStyle="1" w:styleId="WW8Num18z0">
    <w:name w:val="WW8Num18z0"/>
    <w:rsid w:val="00DE22A3"/>
    <w:rPr>
      <w:rFonts w:hint="default"/>
      <w:b w:val="0"/>
    </w:rPr>
  </w:style>
  <w:style w:type="character" w:customStyle="1" w:styleId="WW8Num18z2">
    <w:name w:val="WW8Num18z2"/>
    <w:rsid w:val="00DE22A3"/>
    <w:rPr>
      <w:rFonts w:hint="default"/>
    </w:rPr>
  </w:style>
  <w:style w:type="character" w:customStyle="1" w:styleId="WW8Num19z0">
    <w:name w:val="WW8Num19z0"/>
    <w:rsid w:val="00DE22A3"/>
    <w:rPr>
      <w:rFonts w:hint="default"/>
      <w:i/>
      <w:sz w:val="20"/>
      <w:szCs w:val="20"/>
    </w:rPr>
  </w:style>
  <w:style w:type="character" w:customStyle="1" w:styleId="WW8Num19z1">
    <w:name w:val="WW8Num19z1"/>
    <w:rsid w:val="00DE22A3"/>
    <w:rPr>
      <w:rFonts w:hint="default"/>
    </w:rPr>
  </w:style>
  <w:style w:type="character" w:customStyle="1" w:styleId="WW8Num20z0">
    <w:name w:val="WW8Num20z0"/>
    <w:rsid w:val="00DE22A3"/>
    <w:rPr>
      <w:rFonts w:hint="default"/>
      <w:i/>
      <w:sz w:val="20"/>
      <w:szCs w:val="20"/>
    </w:rPr>
  </w:style>
  <w:style w:type="character" w:customStyle="1" w:styleId="WW8Num20z1">
    <w:name w:val="WW8Num20z1"/>
    <w:rsid w:val="00DE22A3"/>
    <w:rPr>
      <w:rFonts w:hint="default"/>
    </w:rPr>
  </w:style>
  <w:style w:type="character" w:customStyle="1" w:styleId="WW8Num21z0">
    <w:name w:val="WW8Num21z0"/>
    <w:rsid w:val="00DE22A3"/>
    <w:rPr>
      <w:rFonts w:hint="default"/>
      <w:i/>
      <w:sz w:val="20"/>
      <w:szCs w:val="20"/>
    </w:rPr>
  </w:style>
  <w:style w:type="character" w:customStyle="1" w:styleId="WW8Num21z1">
    <w:name w:val="WW8Num21z1"/>
    <w:rsid w:val="00DE22A3"/>
    <w:rPr>
      <w:rFonts w:hint="default"/>
    </w:rPr>
  </w:style>
  <w:style w:type="character" w:customStyle="1" w:styleId="WW8Num22z0">
    <w:name w:val="WW8Num22z0"/>
    <w:rsid w:val="00DE22A3"/>
    <w:rPr>
      <w:rFonts w:hint="default"/>
    </w:rPr>
  </w:style>
  <w:style w:type="character" w:customStyle="1" w:styleId="WW8Num22z1">
    <w:name w:val="WW8Num22z1"/>
    <w:rsid w:val="00DE22A3"/>
  </w:style>
  <w:style w:type="character" w:customStyle="1" w:styleId="WW8Num22z2">
    <w:name w:val="WW8Num22z2"/>
    <w:rsid w:val="00DE22A3"/>
  </w:style>
  <w:style w:type="character" w:customStyle="1" w:styleId="WW8Num22z3">
    <w:name w:val="WW8Num22z3"/>
    <w:rsid w:val="00DE22A3"/>
  </w:style>
  <w:style w:type="character" w:customStyle="1" w:styleId="WW8Num22z4">
    <w:name w:val="WW8Num22z4"/>
    <w:rsid w:val="00DE22A3"/>
  </w:style>
  <w:style w:type="character" w:customStyle="1" w:styleId="WW8Num22z5">
    <w:name w:val="WW8Num22z5"/>
    <w:rsid w:val="00DE22A3"/>
  </w:style>
  <w:style w:type="character" w:customStyle="1" w:styleId="WW8Num22z6">
    <w:name w:val="WW8Num22z6"/>
    <w:rsid w:val="00DE22A3"/>
  </w:style>
  <w:style w:type="character" w:customStyle="1" w:styleId="WW8Num22z7">
    <w:name w:val="WW8Num22z7"/>
    <w:rsid w:val="00DE22A3"/>
  </w:style>
  <w:style w:type="character" w:customStyle="1" w:styleId="WW8Num22z8">
    <w:name w:val="WW8Num22z8"/>
    <w:rsid w:val="00DE22A3"/>
  </w:style>
  <w:style w:type="character" w:customStyle="1" w:styleId="WW8Num23z0">
    <w:name w:val="WW8Num23z0"/>
    <w:rsid w:val="00DE22A3"/>
    <w:rPr>
      <w:rFonts w:hint="default"/>
      <w:b w:val="0"/>
    </w:rPr>
  </w:style>
  <w:style w:type="character" w:customStyle="1" w:styleId="WW8Num23z1">
    <w:name w:val="WW8Num23z1"/>
    <w:rsid w:val="00DE22A3"/>
    <w:rPr>
      <w:rFonts w:cs="Calibri" w:hint="default"/>
    </w:rPr>
  </w:style>
  <w:style w:type="character" w:customStyle="1" w:styleId="WW8Num24z0">
    <w:name w:val="WW8Num24z0"/>
    <w:rsid w:val="00DE22A3"/>
    <w:rPr>
      <w:rFonts w:ascii="Calibri" w:eastAsia="Arial Unicode MS" w:hAnsi="Calibri" w:cs="Calibri" w:hint="default"/>
      <w:sz w:val="20"/>
      <w:szCs w:val="20"/>
      <w:lang w:eastAsia="en-US"/>
    </w:rPr>
  </w:style>
  <w:style w:type="character" w:customStyle="1" w:styleId="WW8Num25z0">
    <w:name w:val="WW8Num25z0"/>
    <w:rsid w:val="00DE22A3"/>
    <w:rPr>
      <w:rFonts w:hint="default"/>
      <w:i w:val="0"/>
    </w:rPr>
  </w:style>
  <w:style w:type="character" w:customStyle="1" w:styleId="WW8Num25z1">
    <w:name w:val="WW8Num25z1"/>
    <w:rsid w:val="00DE22A3"/>
    <w:rPr>
      <w:rFonts w:hint="default"/>
    </w:rPr>
  </w:style>
  <w:style w:type="character" w:customStyle="1" w:styleId="WW8Num26z0">
    <w:name w:val="WW8Num26z0"/>
    <w:rsid w:val="00DE22A3"/>
    <w:rPr>
      <w:rFonts w:hint="default"/>
      <w:i w:val="0"/>
      <w:sz w:val="20"/>
      <w:szCs w:val="20"/>
    </w:rPr>
  </w:style>
  <w:style w:type="character" w:customStyle="1" w:styleId="WW8Num26z1">
    <w:name w:val="WW8Num26z1"/>
    <w:rsid w:val="00DE22A3"/>
    <w:rPr>
      <w:rFonts w:hint="default"/>
    </w:rPr>
  </w:style>
  <w:style w:type="character" w:customStyle="1" w:styleId="WW8Num27z0">
    <w:name w:val="WW8Num27z0"/>
    <w:rsid w:val="00DE22A3"/>
    <w:rPr>
      <w:rFonts w:hint="default"/>
      <w:b w:val="0"/>
    </w:rPr>
  </w:style>
  <w:style w:type="character" w:customStyle="1" w:styleId="WW8Num27z1">
    <w:name w:val="WW8Num27z1"/>
    <w:rsid w:val="00DE22A3"/>
    <w:rPr>
      <w:rFonts w:hint="default"/>
    </w:rPr>
  </w:style>
  <w:style w:type="character" w:customStyle="1" w:styleId="WW8Num28z0">
    <w:name w:val="WW8Num28z0"/>
    <w:rsid w:val="00DE22A3"/>
    <w:rPr>
      <w:rFonts w:ascii="Calibri" w:eastAsia="Arial Unicode MS" w:hAnsi="Calibri" w:cs="Calibri" w:hint="default"/>
      <w:sz w:val="20"/>
      <w:szCs w:val="20"/>
      <w:lang w:eastAsia="en-US"/>
    </w:rPr>
  </w:style>
  <w:style w:type="character" w:customStyle="1" w:styleId="WW8Num29z0">
    <w:name w:val="WW8Num29z0"/>
    <w:rsid w:val="00DE22A3"/>
    <w:rPr>
      <w:rFonts w:hint="default"/>
      <w:sz w:val="20"/>
      <w:szCs w:val="20"/>
    </w:rPr>
  </w:style>
  <w:style w:type="character" w:customStyle="1" w:styleId="WW8Num29z1">
    <w:name w:val="WW8Num29z1"/>
    <w:rsid w:val="00DE22A3"/>
    <w:rPr>
      <w:rFonts w:hint="default"/>
    </w:rPr>
  </w:style>
  <w:style w:type="character" w:customStyle="1" w:styleId="WW8Num30z0">
    <w:name w:val="WW8Num30z0"/>
    <w:rsid w:val="00DE22A3"/>
    <w:rPr>
      <w:rFonts w:hint="default"/>
    </w:rPr>
  </w:style>
  <w:style w:type="character" w:customStyle="1" w:styleId="WW8Num31z0">
    <w:name w:val="WW8Num31z0"/>
    <w:rsid w:val="00DE22A3"/>
    <w:rPr>
      <w:rFonts w:ascii="Symbol" w:hAnsi="Symbol" w:cs="Symbol" w:hint="default"/>
    </w:rPr>
  </w:style>
  <w:style w:type="character" w:customStyle="1" w:styleId="WW8Num31z1">
    <w:name w:val="WW8Num31z1"/>
    <w:rsid w:val="00DE22A3"/>
    <w:rPr>
      <w:rFonts w:ascii="Courier New" w:hAnsi="Courier New" w:cs="Courier New" w:hint="default"/>
    </w:rPr>
  </w:style>
  <w:style w:type="character" w:customStyle="1" w:styleId="WW8Num31z2">
    <w:name w:val="WW8Num31z2"/>
    <w:rsid w:val="00DE22A3"/>
    <w:rPr>
      <w:rFonts w:ascii="Wingdings" w:hAnsi="Wingdings" w:cs="Wingdings" w:hint="default"/>
    </w:rPr>
  </w:style>
  <w:style w:type="character" w:customStyle="1" w:styleId="WW8Num32z0">
    <w:name w:val="WW8Num32z0"/>
    <w:rsid w:val="00DE22A3"/>
    <w:rPr>
      <w:rFonts w:hint="default"/>
    </w:rPr>
  </w:style>
  <w:style w:type="character" w:customStyle="1" w:styleId="WW8Num33z0">
    <w:name w:val="WW8Num33z0"/>
    <w:rsid w:val="00DE22A3"/>
    <w:rPr>
      <w:rFonts w:hint="default"/>
      <w:i w:val="0"/>
    </w:rPr>
  </w:style>
  <w:style w:type="character" w:customStyle="1" w:styleId="WW8Num33z1">
    <w:name w:val="WW8Num33z1"/>
    <w:rsid w:val="00DE22A3"/>
    <w:rPr>
      <w:rFonts w:hint="default"/>
    </w:rPr>
  </w:style>
  <w:style w:type="character" w:customStyle="1" w:styleId="WW8Num34z0">
    <w:name w:val="WW8Num34z0"/>
    <w:rsid w:val="00DE22A3"/>
    <w:rPr>
      <w:rFonts w:hint="default"/>
      <w:b w:val="0"/>
    </w:rPr>
  </w:style>
  <w:style w:type="character" w:customStyle="1" w:styleId="WW8Num34z1">
    <w:name w:val="WW8Num34z1"/>
    <w:rsid w:val="00DE22A3"/>
    <w:rPr>
      <w:rFonts w:hint="default"/>
    </w:rPr>
  </w:style>
  <w:style w:type="character" w:customStyle="1" w:styleId="WW8Num35z0">
    <w:name w:val="WW8Num35z0"/>
    <w:rsid w:val="00DE22A3"/>
    <w:rPr>
      <w:rFonts w:hint="default"/>
      <w:i w:val="0"/>
      <w:sz w:val="20"/>
      <w:szCs w:val="20"/>
    </w:rPr>
  </w:style>
  <w:style w:type="character" w:customStyle="1" w:styleId="WW8Num35z1">
    <w:name w:val="WW8Num35z1"/>
    <w:rsid w:val="00DE22A3"/>
    <w:rPr>
      <w:rFonts w:hint="default"/>
    </w:rPr>
  </w:style>
  <w:style w:type="character" w:customStyle="1" w:styleId="WW8Num36z0">
    <w:name w:val="WW8Num36z0"/>
    <w:rsid w:val="00DE22A3"/>
    <w:rPr>
      <w:rFonts w:ascii="Calibri" w:hAnsi="Calibri" w:cs="Calibri" w:hint="default"/>
      <w:b w:val="0"/>
      <w:strike w:val="0"/>
      <w:dstrike w:val="0"/>
      <w:color w:val="auto"/>
      <w:sz w:val="20"/>
      <w:szCs w:val="20"/>
    </w:rPr>
  </w:style>
  <w:style w:type="character" w:customStyle="1" w:styleId="WW8Num36z1">
    <w:name w:val="WW8Num36z1"/>
    <w:rsid w:val="00DE22A3"/>
  </w:style>
  <w:style w:type="character" w:customStyle="1" w:styleId="WW8Num36z2">
    <w:name w:val="WW8Num36z2"/>
    <w:rsid w:val="00DE22A3"/>
  </w:style>
  <w:style w:type="character" w:customStyle="1" w:styleId="WW8Num36z3">
    <w:name w:val="WW8Num36z3"/>
    <w:rsid w:val="00DE22A3"/>
  </w:style>
  <w:style w:type="character" w:customStyle="1" w:styleId="WW8Num36z4">
    <w:name w:val="WW8Num36z4"/>
    <w:rsid w:val="00DE22A3"/>
  </w:style>
  <w:style w:type="character" w:customStyle="1" w:styleId="WW8Num36z5">
    <w:name w:val="WW8Num36z5"/>
    <w:rsid w:val="00DE22A3"/>
  </w:style>
  <w:style w:type="character" w:customStyle="1" w:styleId="WW8Num36z6">
    <w:name w:val="WW8Num36z6"/>
    <w:rsid w:val="00DE22A3"/>
  </w:style>
  <w:style w:type="character" w:customStyle="1" w:styleId="WW8Num36z7">
    <w:name w:val="WW8Num36z7"/>
    <w:rsid w:val="00DE22A3"/>
  </w:style>
  <w:style w:type="character" w:customStyle="1" w:styleId="WW8Num36z8">
    <w:name w:val="WW8Num36z8"/>
    <w:rsid w:val="00DE22A3"/>
  </w:style>
  <w:style w:type="character" w:customStyle="1" w:styleId="WW8Num37z0">
    <w:name w:val="WW8Num37z0"/>
    <w:rsid w:val="00DE22A3"/>
    <w:rPr>
      <w:rFonts w:cs="Calibri" w:hint="default"/>
      <w:b w:val="0"/>
    </w:rPr>
  </w:style>
  <w:style w:type="character" w:customStyle="1" w:styleId="WW8Num37z1">
    <w:name w:val="WW8Num37z1"/>
    <w:rsid w:val="00DE22A3"/>
    <w:rPr>
      <w:rFonts w:hint="default"/>
    </w:rPr>
  </w:style>
  <w:style w:type="character" w:customStyle="1" w:styleId="WW8Num38z0">
    <w:name w:val="WW8Num38z0"/>
    <w:rsid w:val="00DE22A3"/>
    <w:rPr>
      <w:rFonts w:ascii="Calibri" w:hAnsi="Calibri" w:cs="Calibri" w:hint="default"/>
      <w:b w:val="0"/>
      <w:color w:val="auto"/>
      <w:sz w:val="22"/>
      <w:szCs w:val="22"/>
    </w:rPr>
  </w:style>
  <w:style w:type="character" w:customStyle="1" w:styleId="WW8Num38z1">
    <w:name w:val="WW8Num38z1"/>
    <w:rsid w:val="00DE22A3"/>
    <w:rPr>
      <w:rFonts w:ascii="Calibri" w:hAnsi="Calibri" w:cs="Calibri" w:hint="default"/>
      <w:b w:val="0"/>
      <w:sz w:val="22"/>
      <w:szCs w:val="22"/>
    </w:rPr>
  </w:style>
  <w:style w:type="character" w:customStyle="1" w:styleId="WW8Num38z2">
    <w:name w:val="WW8Num38z2"/>
    <w:rsid w:val="00DE22A3"/>
  </w:style>
  <w:style w:type="character" w:customStyle="1" w:styleId="WW8Num38z3">
    <w:name w:val="WW8Num38z3"/>
    <w:rsid w:val="00DE22A3"/>
  </w:style>
  <w:style w:type="character" w:customStyle="1" w:styleId="WW8Num38z4">
    <w:name w:val="WW8Num38z4"/>
    <w:rsid w:val="00DE22A3"/>
  </w:style>
  <w:style w:type="character" w:customStyle="1" w:styleId="WW8Num38z5">
    <w:name w:val="WW8Num38z5"/>
    <w:rsid w:val="00DE22A3"/>
  </w:style>
  <w:style w:type="character" w:customStyle="1" w:styleId="WW8Num38z6">
    <w:name w:val="WW8Num38z6"/>
    <w:rsid w:val="00DE22A3"/>
  </w:style>
  <w:style w:type="character" w:customStyle="1" w:styleId="WW8Num38z7">
    <w:name w:val="WW8Num38z7"/>
    <w:rsid w:val="00DE22A3"/>
  </w:style>
  <w:style w:type="character" w:customStyle="1" w:styleId="WW8Num38z8">
    <w:name w:val="WW8Num38z8"/>
    <w:rsid w:val="00DE22A3"/>
  </w:style>
  <w:style w:type="character" w:customStyle="1" w:styleId="WW8Num39z0">
    <w:name w:val="WW8Num39z0"/>
    <w:rsid w:val="00DE22A3"/>
    <w:rPr>
      <w:rFonts w:hint="default"/>
      <w:b w:val="0"/>
    </w:rPr>
  </w:style>
  <w:style w:type="character" w:customStyle="1" w:styleId="WW8Num39z1">
    <w:name w:val="WW8Num39z1"/>
    <w:rsid w:val="00DE22A3"/>
    <w:rPr>
      <w:rFonts w:hint="default"/>
    </w:rPr>
  </w:style>
  <w:style w:type="character" w:customStyle="1" w:styleId="WW8Num40z0">
    <w:name w:val="WW8Num40z0"/>
    <w:rsid w:val="00DE22A3"/>
    <w:rPr>
      <w:rFonts w:hint="default"/>
    </w:rPr>
  </w:style>
  <w:style w:type="character" w:customStyle="1" w:styleId="WW8Num40z1">
    <w:name w:val="WW8Num40z1"/>
    <w:rsid w:val="00DE22A3"/>
  </w:style>
  <w:style w:type="character" w:customStyle="1" w:styleId="WW8Num40z2">
    <w:name w:val="WW8Num40z2"/>
    <w:rsid w:val="00DE22A3"/>
  </w:style>
  <w:style w:type="character" w:customStyle="1" w:styleId="WW8Num40z3">
    <w:name w:val="WW8Num40z3"/>
    <w:rsid w:val="00DE22A3"/>
  </w:style>
  <w:style w:type="character" w:customStyle="1" w:styleId="WW8Num40z4">
    <w:name w:val="WW8Num40z4"/>
    <w:rsid w:val="00DE22A3"/>
  </w:style>
  <w:style w:type="character" w:customStyle="1" w:styleId="WW8Num40z5">
    <w:name w:val="WW8Num40z5"/>
    <w:rsid w:val="00DE22A3"/>
  </w:style>
  <w:style w:type="character" w:customStyle="1" w:styleId="WW8Num40z6">
    <w:name w:val="WW8Num40z6"/>
    <w:rsid w:val="00DE22A3"/>
  </w:style>
  <w:style w:type="character" w:customStyle="1" w:styleId="WW8Num40z7">
    <w:name w:val="WW8Num40z7"/>
    <w:rsid w:val="00DE22A3"/>
  </w:style>
  <w:style w:type="character" w:customStyle="1" w:styleId="WW8Num40z8">
    <w:name w:val="WW8Num40z8"/>
    <w:rsid w:val="00DE22A3"/>
  </w:style>
  <w:style w:type="character" w:customStyle="1" w:styleId="Znakovifusnote">
    <w:name w:val="Znakovi fusnote"/>
    <w:rsid w:val="00DE22A3"/>
    <w:rPr>
      <w:rFonts w:ascii="Arial" w:hAnsi="Arial" w:cs="Arial"/>
      <w:sz w:val="20"/>
      <w:szCs w:val="20"/>
      <w:vertAlign w:val="superscript"/>
    </w:rPr>
  </w:style>
  <w:style w:type="character" w:customStyle="1" w:styleId="Simbolinumeriranja">
    <w:name w:val="Simboli numeriranja"/>
    <w:rsid w:val="00DE22A3"/>
  </w:style>
  <w:style w:type="character" w:customStyle="1" w:styleId="FontStyle80">
    <w:name w:val="Font Style80"/>
    <w:rsid w:val="00DE22A3"/>
    <w:rPr>
      <w:rFonts w:ascii="Arial Narrow" w:hAnsi="Arial Narrow" w:cs="Arial Narrow"/>
      <w:b/>
      <w:bCs/>
      <w:sz w:val="22"/>
      <w:szCs w:val="22"/>
    </w:rPr>
  </w:style>
  <w:style w:type="character" w:customStyle="1" w:styleId="FontStyle107">
    <w:name w:val="Font Style107"/>
    <w:rsid w:val="00DE22A3"/>
    <w:rPr>
      <w:rFonts w:ascii="Arial Narrow" w:hAnsi="Arial Narrow" w:cs="Arial Narrow"/>
      <w:sz w:val="22"/>
      <w:szCs w:val="22"/>
    </w:rPr>
  </w:style>
  <w:style w:type="character" w:customStyle="1" w:styleId="FontStyle82">
    <w:name w:val="Font Style82"/>
    <w:rsid w:val="00DE22A3"/>
    <w:rPr>
      <w:rFonts w:ascii="Arial Narrow" w:hAnsi="Arial Narrow" w:cs="Arial Narrow"/>
      <w:sz w:val="22"/>
      <w:szCs w:val="22"/>
    </w:rPr>
  </w:style>
  <w:style w:type="character" w:customStyle="1" w:styleId="WW8Num142z0">
    <w:name w:val="WW8Num142z0"/>
    <w:rsid w:val="00DE22A3"/>
    <w:rPr>
      <w:rFonts w:ascii="Symbol" w:hAnsi="Symbol" w:cs="Symbol"/>
      <w:sz w:val="15"/>
    </w:rPr>
  </w:style>
  <w:style w:type="character" w:customStyle="1" w:styleId="CharacterStyle3">
    <w:name w:val="Character Style 3"/>
    <w:rsid w:val="00DE22A3"/>
    <w:rPr>
      <w:rFonts w:ascii="Arial Narrow" w:hAnsi="Arial Narrow" w:cs="Arial Narrow"/>
      <w:sz w:val="22"/>
      <w:szCs w:val="22"/>
    </w:rPr>
  </w:style>
  <w:style w:type="character" w:customStyle="1" w:styleId="FootnoteCharacters">
    <w:name w:val="Footnote Characters"/>
    <w:rsid w:val="00DE22A3"/>
    <w:rPr>
      <w:vertAlign w:val="superscript"/>
    </w:rPr>
  </w:style>
  <w:style w:type="character" w:customStyle="1" w:styleId="WW-DefaultParagraphFont">
    <w:name w:val="WW-Default Paragraph Font"/>
    <w:rsid w:val="00DE22A3"/>
  </w:style>
  <w:style w:type="character" w:customStyle="1" w:styleId="WW8NumSt133z0">
    <w:name w:val="WW8NumSt133z0"/>
    <w:rsid w:val="00DE22A3"/>
    <w:rPr>
      <w:rFonts w:ascii="Arial" w:hAnsi="Arial" w:cs="Times New Roman"/>
    </w:rPr>
  </w:style>
  <w:style w:type="character" w:customStyle="1" w:styleId="WW8NumSt130z0">
    <w:name w:val="WW8NumSt130z0"/>
    <w:rsid w:val="00DE22A3"/>
    <w:rPr>
      <w:rFonts w:ascii="Arial" w:hAnsi="Arial" w:cs="Times New Roman"/>
      <w:sz w:val="20"/>
    </w:rPr>
  </w:style>
  <w:style w:type="character" w:customStyle="1" w:styleId="WW8NumSt128z0">
    <w:name w:val="WW8NumSt128z0"/>
    <w:rsid w:val="00DE22A3"/>
    <w:rPr>
      <w:rFonts w:ascii="Arial" w:hAnsi="Arial" w:cs="Times New Roman"/>
      <w:sz w:val="20"/>
    </w:rPr>
  </w:style>
  <w:style w:type="character" w:customStyle="1" w:styleId="WW8NumSt127z0">
    <w:name w:val="WW8NumSt127z0"/>
    <w:rsid w:val="00DE22A3"/>
    <w:rPr>
      <w:rFonts w:ascii="Symbol" w:hAnsi="Symbol" w:cs="Symbol"/>
    </w:rPr>
  </w:style>
  <w:style w:type="character" w:customStyle="1" w:styleId="WW8Num172z3">
    <w:name w:val="WW8Num172z3"/>
    <w:rsid w:val="00DE22A3"/>
    <w:rPr>
      <w:rFonts w:ascii="Symbol" w:hAnsi="Symbol" w:cs="Symbol"/>
    </w:rPr>
  </w:style>
  <w:style w:type="character" w:customStyle="1" w:styleId="WW8Num172z2">
    <w:name w:val="WW8Num172z2"/>
    <w:rsid w:val="00DE22A3"/>
    <w:rPr>
      <w:rFonts w:ascii="Wingdings" w:hAnsi="Wingdings" w:cs="Wingdings"/>
    </w:rPr>
  </w:style>
  <w:style w:type="character" w:customStyle="1" w:styleId="WW8Num172z1">
    <w:name w:val="WW8Num172z1"/>
    <w:rsid w:val="00DE22A3"/>
    <w:rPr>
      <w:rFonts w:ascii="Courier New" w:hAnsi="Courier New" w:cs="Courier New"/>
    </w:rPr>
  </w:style>
  <w:style w:type="character" w:customStyle="1" w:styleId="WW8Num172z0">
    <w:name w:val="WW8Num172z0"/>
    <w:rsid w:val="00DE22A3"/>
    <w:rPr>
      <w:rFonts w:ascii="Times New Roman" w:hAnsi="Times New Roman" w:cs="Times New Roman"/>
    </w:rPr>
  </w:style>
  <w:style w:type="character" w:customStyle="1" w:styleId="WW8Num171z3">
    <w:name w:val="WW8Num171z3"/>
    <w:rsid w:val="00DE22A3"/>
    <w:rPr>
      <w:rFonts w:ascii="Symbol" w:hAnsi="Symbol" w:cs="Symbol"/>
    </w:rPr>
  </w:style>
  <w:style w:type="character" w:customStyle="1" w:styleId="WW8Num171z2">
    <w:name w:val="WW8Num171z2"/>
    <w:rsid w:val="00DE22A3"/>
    <w:rPr>
      <w:rFonts w:ascii="Wingdings" w:hAnsi="Wingdings" w:cs="Wingdings"/>
    </w:rPr>
  </w:style>
  <w:style w:type="character" w:customStyle="1" w:styleId="WW8Num171z1">
    <w:name w:val="WW8Num171z1"/>
    <w:rsid w:val="00DE22A3"/>
    <w:rPr>
      <w:rFonts w:ascii="Courier New" w:hAnsi="Courier New" w:cs="Courier New"/>
    </w:rPr>
  </w:style>
  <w:style w:type="character" w:customStyle="1" w:styleId="WW8Num171z0">
    <w:name w:val="WW8Num171z0"/>
    <w:rsid w:val="00DE22A3"/>
    <w:rPr>
      <w:rFonts w:ascii="Technic" w:hAnsi="Technic" w:cs="Technic"/>
    </w:rPr>
  </w:style>
  <w:style w:type="character" w:customStyle="1" w:styleId="WW8Num170z3">
    <w:name w:val="WW8Num170z3"/>
    <w:rsid w:val="00DE22A3"/>
    <w:rPr>
      <w:rFonts w:ascii="Symbol" w:hAnsi="Symbol" w:cs="Symbol"/>
    </w:rPr>
  </w:style>
  <w:style w:type="character" w:customStyle="1" w:styleId="WW8Num170z2">
    <w:name w:val="WW8Num170z2"/>
    <w:rsid w:val="00DE22A3"/>
    <w:rPr>
      <w:rFonts w:ascii="Wingdings" w:hAnsi="Wingdings" w:cs="Wingdings"/>
    </w:rPr>
  </w:style>
  <w:style w:type="character" w:customStyle="1" w:styleId="WW8Num170z1">
    <w:name w:val="WW8Num170z1"/>
    <w:rsid w:val="00DE22A3"/>
    <w:rPr>
      <w:rFonts w:ascii="Courier New" w:hAnsi="Courier New" w:cs="Courier New"/>
    </w:rPr>
  </w:style>
  <w:style w:type="character" w:customStyle="1" w:styleId="WW8Num170z0">
    <w:name w:val="WW8Num170z0"/>
    <w:rsid w:val="00DE22A3"/>
    <w:rPr>
      <w:rFonts w:ascii="Symbol" w:hAnsi="Symbol" w:cs="Symbol"/>
      <w:sz w:val="17"/>
    </w:rPr>
  </w:style>
  <w:style w:type="character" w:customStyle="1" w:styleId="WW8Num169z3">
    <w:name w:val="WW8Num169z3"/>
    <w:rsid w:val="00DE22A3"/>
    <w:rPr>
      <w:rFonts w:ascii="Symbol" w:hAnsi="Symbol" w:cs="Symbol"/>
    </w:rPr>
  </w:style>
  <w:style w:type="character" w:customStyle="1" w:styleId="WW8Num169z2">
    <w:name w:val="WW8Num169z2"/>
    <w:rsid w:val="00DE22A3"/>
    <w:rPr>
      <w:rFonts w:ascii="Wingdings" w:hAnsi="Wingdings" w:cs="Wingdings"/>
    </w:rPr>
  </w:style>
  <w:style w:type="character" w:customStyle="1" w:styleId="WW8Num169z1">
    <w:name w:val="WW8Num169z1"/>
    <w:rsid w:val="00DE22A3"/>
    <w:rPr>
      <w:rFonts w:ascii="Courier New" w:hAnsi="Courier New" w:cs="Courier New"/>
    </w:rPr>
  </w:style>
  <w:style w:type="character" w:customStyle="1" w:styleId="WW8Num169z0">
    <w:name w:val="WW8Num169z0"/>
    <w:rsid w:val="00DE22A3"/>
    <w:rPr>
      <w:rFonts w:ascii="Symbol" w:hAnsi="Symbol" w:cs="Symbol"/>
      <w:sz w:val="17"/>
    </w:rPr>
  </w:style>
  <w:style w:type="character" w:customStyle="1" w:styleId="WW8Num167z3">
    <w:name w:val="WW8Num167z3"/>
    <w:rsid w:val="00DE22A3"/>
    <w:rPr>
      <w:rFonts w:ascii="Symbol" w:hAnsi="Symbol" w:cs="Symbol"/>
    </w:rPr>
  </w:style>
  <w:style w:type="character" w:customStyle="1" w:styleId="WW8Num167z2">
    <w:name w:val="WW8Num167z2"/>
    <w:rsid w:val="00DE22A3"/>
    <w:rPr>
      <w:rFonts w:ascii="Wingdings" w:hAnsi="Wingdings" w:cs="Wingdings"/>
    </w:rPr>
  </w:style>
  <w:style w:type="character" w:customStyle="1" w:styleId="WW8Num167z1">
    <w:name w:val="WW8Num167z1"/>
    <w:rsid w:val="00DE22A3"/>
    <w:rPr>
      <w:rFonts w:ascii="Courier New" w:hAnsi="Courier New" w:cs="Courier New"/>
    </w:rPr>
  </w:style>
  <w:style w:type="character" w:customStyle="1" w:styleId="WW8Num167z0">
    <w:name w:val="WW8Num167z0"/>
    <w:rsid w:val="00DE22A3"/>
    <w:rPr>
      <w:sz w:val="18"/>
    </w:rPr>
  </w:style>
  <w:style w:type="character" w:customStyle="1" w:styleId="WW8Num166z3">
    <w:name w:val="WW8Num166z3"/>
    <w:rsid w:val="00DE22A3"/>
    <w:rPr>
      <w:rFonts w:ascii="Symbol" w:hAnsi="Symbol" w:cs="Symbol"/>
    </w:rPr>
  </w:style>
  <w:style w:type="character" w:customStyle="1" w:styleId="WW8Num166z2">
    <w:name w:val="WW8Num166z2"/>
    <w:rsid w:val="00DE22A3"/>
    <w:rPr>
      <w:rFonts w:ascii="Wingdings" w:hAnsi="Wingdings" w:cs="Wingdings"/>
    </w:rPr>
  </w:style>
  <w:style w:type="character" w:customStyle="1" w:styleId="WW8Num166z1">
    <w:name w:val="WW8Num166z1"/>
    <w:rsid w:val="00DE22A3"/>
    <w:rPr>
      <w:rFonts w:ascii="Courier New" w:hAnsi="Courier New" w:cs="Courier New"/>
    </w:rPr>
  </w:style>
  <w:style w:type="character" w:customStyle="1" w:styleId="WW8Num166z0">
    <w:name w:val="WW8Num166z0"/>
    <w:rsid w:val="00DE22A3"/>
    <w:rPr>
      <w:rFonts w:ascii="Symbol" w:hAnsi="Symbol" w:cs="Symbol"/>
      <w:sz w:val="18"/>
    </w:rPr>
  </w:style>
  <w:style w:type="character" w:customStyle="1" w:styleId="WW8Num165z3">
    <w:name w:val="WW8Num165z3"/>
    <w:rsid w:val="00DE22A3"/>
    <w:rPr>
      <w:rFonts w:ascii="Symbol" w:hAnsi="Symbol" w:cs="Symbol"/>
    </w:rPr>
  </w:style>
  <w:style w:type="character" w:customStyle="1" w:styleId="WW8Num165z2">
    <w:name w:val="WW8Num165z2"/>
    <w:rsid w:val="00DE22A3"/>
    <w:rPr>
      <w:rFonts w:ascii="Wingdings" w:hAnsi="Wingdings" w:cs="Wingdings"/>
    </w:rPr>
  </w:style>
  <w:style w:type="character" w:customStyle="1" w:styleId="WW8Num165z1">
    <w:name w:val="WW8Num165z1"/>
    <w:rsid w:val="00DE22A3"/>
    <w:rPr>
      <w:rFonts w:ascii="Courier New" w:hAnsi="Courier New" w:cs="Courier New"/>
    </w:rPr>
  </w:style>
  <w:style w:type="character" w:customStyle="1" w:styleId="WW8Num165z0">
    <w:name w:val="WW8Num165z0"/>
    <w:rsid w:val="00DE22A3"/>
    <w:rPr>
      <w:rFonts w:ascii="Technic" w:hAnsi="Technic" w:cs="Technic"/>
    </w:rPr>
  </w:style>
  <w:style w:type="character" w:customStyle="1" w:styleId="WW8Num164z3">
    <w:name w:val="WW8Num164z3"/>
    <w:rsid w:val="00DE22A3"/>
    <w:rPr>
      <w:rFonts w:ascii="Symbol" w:hAnsi="Symbol" w:cs="Symbol"/>
    </w:rPr>
  </w:style>
  <w:style w:type="character" w:customStyle="1" w:styleId="WW8Num164z2">
    <w:name w:val="WW8Num164z2"/>
    <w:rsid w:val="00DE22A3"/>
    <w:rPr>
      <w:rFonts w:ascii="Wingdings" w:hAnsi="Wingdings" w:cs="Wingdings"/>
    </w:rPr>
  </w:style>
  <w:style w:type="character" w:customStyle="1" w:styleId="WW8Num164z1">
    <w:name w:val="WW8Num164z1"/>
    <w:rsid w:val="00DE22A3"/>
    <w:rPr>
      <w:rFonts w:ascii="Courier New" w:hAnsi="Courier New" w:cs="Courier New"/>
    </w:rPr>
  </w:style>
  <w:style w:type="character" w:customStyle="1" w:styleId="WW8Num164z0">
    <w:name w:val="WW8Num164z0"/>
    <w:rsid w:val="00DE22A3"/>
    <w:rPr>
      <w:rFonts w:ascii="Symbol" w:hAnsi="Symbol" w:cs="Symbol"/>
      <w:sz w:val="20"/>
    </w:rPr>
  </w:style>
  <w:style w:type="character" w:customStyle="1" w:styleId="WW8Num159z3">
    <w:name w:val="WW8Num159z3"/>
    <w:rsid w:val="00DE22A3"/>
    <w:rPr>
      <w:rFonts w:ascii="Symbol" w:hAnsi="Symbol" w:cs="Symbol"/>
    </w:rPr>
  </w:style>
  <w:style w:type="character" w:customStyle="1" w:styleId="WW8Num159z2">
    <w:name w:val="WW8Num159z2"/>
    <w:rsid w:val="00DE22A3"/>
    <w:rPr>
      <w:rFonts w:ascii="Wingdings" w:hAnsi="Wingdings" w:cs="Wingdings"/>
    </w:rPr>
  </w:style>
  <w:style w:type="character" w:customStyle="1" w:styleId="WW8Num159z1">
    <w:name w:val="WW8Num159z1"/>
    <w:rsid w:val="00DE22A3"/>
    <w:rPr>
      <w:rFonts w:ascii="Courier New" w:hAnsi="Courier New" w:cs="Courier New"/>
    </w:rPr>
  </w:style>
  <w:style w:type="character" w:customStyle="1" w:styleId="WW8Num159z0">
    <w:name w:val="WW8Num159z0"/>
    <w:rsid w:val="00DE22A3"/>
    <w:rPr>
      <w:rFonts w:ascii="Symbol" w:hAnsi="Symbol" w:cs="Symbol"/>
      <w:sz w:val="15"/>
    </w:rPr>
  </w:style>
  <w:style w:type="character" w:customStyle="1" w:styleId="WW8Num158z2">
    <w:name w:val="WW8Num158z2"/>
    <w:rsid w:val="00DE22A3"/>
    <w:rPr>
      <w:rFonts w:ascii="Wingdings" w:hAnsi="Wingdings" w:cs="Wingdings"/>
    </w:rPr>
  </w:style>
  <w:style w:type="character" w:customStyle="1" w:styleId="WW8Num158z1">
    <w:name w:val="WW8Num158z1"/>
    <w:rsid w:val="00DE22A3"/>
    <w:rPr>
      <w:rFonts w:ascii="Courier New" w:hAnsi="Courier New" w:cs="Courier New"/>
    </w:rPr>
  </w:style>
  <w:style w:type="character" w:customStyle="1" w:styleId="WW8Num158z0">
    <w:name w:val="WW8Num158z0"/>
    <w:rsid w:val="00DE22A3"/>
    <w:rPr>
      <w:rFonts w:ascii="Symbol" w:hAnsi="Symbol" w:cs="Symbol"/>
    </w:rPr>
  </w:style>
  <w:style w:type="character" w:customStyle="1" w:styleId="WW8Num157z3">
    <w:name w:val="WW8Num157z3"/>
    <w:rsid w:val="00DE22A3"/>
    <w:rPr>
      <w:rFonts w:ascii="Symbol" w:hAnsi="Symbol" w:cs="Symbol"/>
    </w:rPr>
  </w:style>
  <w:style w:type="character" w:customStyle="1" w:styleId="WW8Num157z2">
    <w:name w:val="WW8Num157z2"/>
    <w:rsid w:val="00DE22A3"/>
    <w:rPr>
      <w:rFonts w:ascii="Wingdings" w:hAnsi="Wingdings" w:cs="Wingdings"/>
    </w:rPr>
  </w:style>
  <w:style w:type="character" w:customStyle="1" w:styleId="WW8Num157z1">
    <w:name w:val="WW8Num157z1"/>
    <w:rsid w:val="00DE22A3"/>
    <w:rPr>
      <w:rFonts w:ascii="Courier New" w:hAnsi="Courier New" w:cs="Courier New"/>
    </w:rPr>
  </w:style>
  <w:style w:type="character" w:customStyle="1" w:styleId="WW8Num157z0">
    <w:name w:val="WW8Num157z0"/>
    <w:rsid w:val="00DE22A3"/>
    <w:rPr>
      <w:rFonts w:ascii="Technic" w:hAnsi="Technic" w:cs="Technic"/>
    </w:rPr>
  </w:style>
  <w:style w:type="character" w:customStyle="1" w:styleId="WW8Num156z0">
    <w:name w:val="WW8Num156z0"/>
    <w:rsid w:val="00DE22A3"/>
    <w:rPr>
      <w:rFonts w:ascii="Symbol" w:hAnsi="Symbol" w:cs="Symbol"/>
    </w:rPr>
  </w:style>
  <w:style w:type="character" w:customStyle="1" w:styleId="WW8Num155z3">
    <w:name w:val="WW8Num155z3"/>
    <w:rsid w:val="00DE22A3"/>
    <w:rPr>
      <w:rFonts w:ascii="Symbol" w:hAnsi="Symbol" w:cs="Symbol"/>
    </w:rPr>
  </w:style>
  <w:style w:type="character" w:customStyle="1" w:styleId="WW8Num155z2">
    <w:name w:val="WW8Num155z2"/>
    <w:rsid w:val="00DE22A3"/>
    <w:rPr>
      <w:rFonts w:ascii="Wingdings" w:hAnsi="Wingdings" w:cs="Wingdings"/>
    </w:rPr>
  </w:style>
  <w:style w:type="character" w:customStyle="1" w:styleId="WW8Num155z1">
    <w:name w:val="WW8Num155z1"/>
    <w:rsid w:val="00DE22A3"/>
    <w:rPr>
      <w:rFonts w:ascii="Courier New" w:hAnsi="Courier New" w:cs="Courier New"/>
    </w:rPr>
  </w:style>
  <w:style w:type="character" w:customStyle="1" w:styleId="WW8Num155z0">
    <w:name w:val="WW8Num155z0"/>
    <w:rsid w:val="00DE22A3"/>
    <w:rPr>
      <w:rFonts w:ascii="Times New Roman" w:hAnsi="Times New Roman" w:cs="Times New Roman"/>
    </w:rPr>
  </w:style>
  <w:style w:type="character" w:customStyle="1" w:styleId="WW8Num154z3">
    <w:name w:val="WW8Num154z3"/>
    <w:rsid w:val="00DE22A3"/>
    <w:rPr>
      <w:rFonts w:ascii="Symbol" w:hAnsi="Symbol" w:cs="Symbol"/>
    </w:rPr>
  </w:style>
  <w:style w:type="character" w:customStyle="1" w:styleId="WW8Num154z2">
    <w:name w:val="WW8Num154z2"/>
    <w:rsid w:val="00DE22A3"/>
    <w:rPr>
      <w:rFonts w:ascii="Wingdings" w:hAnsi="Wingdings" w:cs="Wingdings"/>
    </w:rPr>
  </w:style>
  <w:style w:type="character" w:customStyle="1" w:styleId="WW8Num154z1">
    <w:name w:val="WW8Num154z1"/>
    <w:rsid w:val="00DE22A3"/>
    <w:rPr>
      <w:rFonts w:ascii="Courier New" w:hAnsi="Courier New" w:cs="Courier New"/>
    </w:rPr>
  </w:style>
  <w:style w:type="character" w:customStyle="1" w:styleId="WW8Num154z0">
    <w:name w:val="WW8Num154z0"/>
    <w:rsid w:val="00DE22A3"/>
    <w:rPr>
      <w:sz w:val="18"/>
    </w:rPr>
  </w:style>
  <w:style w:type="character" w:customStyle="1" w:styleId="WW8Num151z3">
    <w:name w:val="WW8Num151z3"/>
    <w:rsid w:val="00DE22A3"/>
    <w:rPr>
      <w:rFonts w:ascii="Symbol" w:hAnsi="Symbol" w:cs="Symbol"/>
    </w:rPr>
  </w:style>
  <w:style w:type="character" w:customStyle="1" w:styleId="WW8Num151z2">
    <w:name w:val="WW8Num151z2"/>
    <w:rsid w:val="00DE22A3"/>
    <w:rPr>
      <w:rFonts w:ascii="Wingdings" w:hAnsi="Wingdings" w:cs="Wingdings"/>
    </w:rPr>
  </w:style>
  <w:style w:type="character" w:customStyle="1" w:styleId="WW8Num151z1">
    <w:name w:val="WW8Num151z1"/>
    <w:rsid w:val="00DE22A3"/>
    <w:rPr>
      <w:rFonts w:ascii="Courier New" w:hAnsi="Courier New" w:cs="Courier New"/>
    </w:rPr>
  </w:style>
  <w:style w:type="character" w:customStyle="1" w:styleId="WW8Num151z0">
    <w:name w:val="WW8Num151z0"/>
    <w:rsid w:val="00DE22A3"/>
    <w:rPr>
      <w:rFonts w:ascii="Symbol" w:hAnsi="Symbol" w:cs="Symbol"/>
      <w:sz w:val="16"/>
    </w:rPr>
  </w:style>
  <w:style w:type="character" w:customStyle="1" w:styleId="WW8Num150z2">
    <w:name w:val="WW8Num150z2"/>
    <w:rsid w:val="00DE22A3"/>
    <w:rPr>
      <w:rFonts w:ascii="Wingdings" w:hAnsi="Wingdings" w:cs="Wingdings"/>
    </w:rPr>
  </w:style>
  <w:style w:type="character" w:customStyle="1" w:styleId="WW8Num150z1">
    <w:name w:val="WW8Num150z1"/>
    <w:rsid w:val="00DE22A3"/>
    <w:rPr>
      <w:rFonts w:ascii="Courier New" w:hAnsi="Courier New" w:cs="Courier New"/>
    </w:rPr>
  </w:style>
  <w:style w:type="character" w:customStyle="1" w:styleId="WW8Num150z0">
    <w:name w:val="WW8Num150z0"/>
    <w:rsid w:val="00DE22A3"/>
    <w:rPr>
      <w:rFonts w:ascii="Symbol" w:hAnsi="Symbol" w:cs="Symbol"/>
    </w:rPr>
  </w:style>
  <w:style w:type="character" w:customStyle="1" w:styleId="WW8Num149z3">
    <w:name w:val="WW8Num149z3"/>
    <w:rsid w:val="00DE22A3"/>
    <w:rPr>
      <w:rFonts w:ascii="Symbol" w:hAnsi="Symbol" w:cs="Symbol"/>
    </w:rPr>
  </w:style>
  <w:style w:type="character" w:customStyle="1" w:styleId="WW8Num149z2">
    <w:name w:val="WW8Num149z2"/>
    <w:rsid w:val="00DE22A3"/>
    <w:rPr>
      <w:rFonts w:ascii="Wingdings" w:hAnsi="Wingdings" w:cs="Wingdings"/>
    </w:rPr>
  </w:style>
  <w:style w:type="character" w:customStyle="1" w:styleId="WW8Num149z1">
    <w:name w:val="WW8Num149z1"/>
    <w:rsid w:val="00DE22A3"/>
    <w:rPr>
      <w:rFonts w:ascii="Courier New" w:hAnsi="Courier New" w:cs="Courier New"/>
    </w:rPr>
  </w:style>
  <w:style w:type="character" w:customStyle="1" w:styleId="WW8Num149z0">
    <w:name w:val="WW8Num149z0"/>
    <w:rsid w:val="00DE22A3"/>
    <w:rPr>
      <w:sz w:val="18"/>
    </w:rPr>
  </w:style>
  <w:style w:type="character" w:customStyle="1" w:styleId="WW8Num148z3">
    <w:name w:val="WW8Num148z3"/>
    <w:rsid w:val="00DE22A3"/>
    <w:rPr>
      <w:rFonts w:ascii="Symbol" w:hAnsi="Symbol" w:cs="Symbol"/>
    </w:rPr>
  </w:style>
  <w:style w:type="character" w:customStyle="1" w:styleId="WW8Num148z2">
    <w:name w:val="WW8Num148z2"/>
    <w:rsid w:val="00DE22A3"/>
    <w:rPr>
      <w:rFonts w:ascii="Wingdings" w:hAnsi="Wingdings" w:cs="Wingdings"/>
    </w:rPr>
  </w:style>
  <w:style w:type="character" w:customStyle="1" w:styleId="WW8Num148z1">
    <w:name w:val="WW8Num148z1"/>
    <w:rsid w:val="00DE22A3"/>
    <w:rPr>
      <w:rFonts w:ascii="Courier New" w:hAnsi="Courier New" w:cs="Courier New"/>
    </w:rPr>
  </w:style>
  <w:style w:type="character" w:customStyle="1" w:styleId="WW8Num148z0">
    <w:name w:val="WW8Num148z0"/>
    <w:rsid w:val="00DE22A3"/>
    <w:rPr>
      <w:rFonts w:ascii="Symbol" w:hAnsi="Symbol" w:cs="Symbol"/>
      <w:sz w:val="15"/>
    </w:rPr>
  </w:style>
  <w:style w:type="character" w:customStyle="1" w:styleId="WW8Num146z3">
    <w:name w:val="WW8Num146z3"/>
    <w:rsid w:val="00DE22A3"/>
    <w:rPr>
      <w:rFonts w:ascii="Symbol" w:hAnsi="Symbol" w:cs="Symbol"/>
    </w:rPr>
  </w:style>
  <w:style w:type="character" w:customStyle="1" w:styleId="WW8Num146z2">
    <w:name w:val="WW8Num146z2"/>
    <w:rsid w:val="00DE22A3"/>
    <w:rPr>
      <w:rFonts w:ascii="Wingdings" w:hAnsi="Wingdings" w:cs="Wingdings"/>
    </w:rPr>
  </w:style>
  <w:style w:type="character" w:customStyle="1" w:styleId="WW8Num146z1">
    <w:name w:val="WW8Num146z1"/>
    <w:rsid w:val="00DE22A3"/>
    <w:rPr>
      <w:rFonts w:ascii="Courier New" w:hAnsi="Courier New" w:cs="Courier New"/>
    </w:rPr>
  </w:style>
  <w:style w:type="character" w:customStyle="1" w:styleId="WW8Num146z0">
    <w:name w:val="WW8Num146z0"/>
    <w:rsid w:val="00DE22A3"/>
    <w:rPr>
      <w:sz w:val="18"/>
    </w:rPr>
  </w:style>
  <w:style w:type="character" w:customStyle="1" w:styleId="WW8Num145z4">
    <w:name w:val="WW8Num145z4"/>
    <w:rsid w:val="00DE22A3"/>
    <w:rPr>
      <w:rFonts w:ascii="Courier New" w:hAnsi="Courier New" w:cs="Courier New"/>
    </w:rPr>
  </w:style>
  <w:style w:type="character" w:customStyle="1" w:styleId="WW8Num145z2">
    <w:name w:val="WW8Num145z2"/>
    <w:rsid w:val="00DE22A3"/>
    <w:rPr>
      <w:rFonts w:ascii="Wingdings" w:hAnsi="Wingdings" w:cs="Wingdings"/>
    </w:rPr>
  </w:style>
  <w:style w:type="character" w:customStyle="1" w:styleId="WW8Num145z1">
    <w:name w:val="WW8Num145z1"/>
    <w:rsid w:val="00DE22A3"/>
    <w:rPr>
      <w:rFonts w:ascii="Times New Roman" w:eastAsia="Times New Roman" w:hAnsi="Times New Roman" w:cs="Times New Roman"/>
    </w:rPr>
  </w:style>
  <w:style w:type="character" w:customStyle="1" w:styleId="WW8Num145z0">
    <w:name w:val="WW8Num145z0"/>
    <w:rsid w:val="00DE22A3"/>
    <w:rPr>
      <w:rFonts w:ascii="Symbol" w:hAnsi="Symbol" w:cs="Symbol"/>
    </w:rPr>
  </w:style>
  <w:style w:type="character" w:customStyle="1" w:styleId="WW8Num144z3">
    <w:name w:val="WW8Num144z3"/>
    <w:rsid w:val="00DE22A3"/>
    <w:rPr>
      <w:rFonts w:ascii="Symbol" w:hAnsi="Symbol" w:cs="Symbol"/>
    </w:rPr>
  </w:style>
  <w:style w:type="character" w:customStyle="1" w:styleId="WW8Num144z2">
    <w:name w:val="WW8Num144z2"/>
    <w:rsid w:val="00DE22A3"/>
    <w:rPr>
      <w:rFonts w:ascii="Wingdings" w:hAnsi="Wingdings" w:cs="Wingdings"/>
    </w:rPr>
  </w:style>
  <w:style w:type="character" w:customStyle="1" w:styleId="WW8Num144z1">
    <w:name w:val="WW8Num144z1"/>
    <w:rsid w:val="00DE22A3"/>
    <w:rPr>
      <w:rFonts w:ascii="Courier New" w:hAnsi="Courier New" w:cs="Courier New"/>
    </w:rPr>
  </w:style>
  <w:style w:type="character" w:customStyle="1" w:styleId="WW8Num144z0">
    <w:name w:val="WW8Num144z0"/>
    <w:rsid w:val="00DE22A3"/>
    <w:rPr>
      <w:rFonts w:ascii="Symbol" w:hAnsi="Symbol" w:cs="Symbol"/>
      <w:color w:val="000000"/>
    </w:rPr>
  </w:style>
  <w:style w:type="character" w:customStyle="1" w:styleId="WW8Num140z3">
    <w:name w:val="WW8Num140z3"/>
    <w:rsid w:val="00DE22A3"/>
    <w:rPr>
      <w:rFonts w:ascii="Symbol" w:hAnsi="Symbol" w:cs="Symbol"/>
    </w:rPr>
  </w:style>
  <w:style w:type="character" w:customStyle="1" w:styleId="WW8Num140z2">
    <w:name w:val="WW8Num140z2"/>
    <w:rsid w:val="00DE22A3"/>
    <w:rPr>
      <w:rFonts w:ascii="Wingdings" w:hAnsi="Wingdings" w:cs="Wingdings"/>
    </w:rPr>
  </w:style>
  <w:style w:type="character" w:customStyle="1" w:styleId="WW8Num140z1">
    <w:name w:val="WW8Num140z1"/>
    <w:rsid w:val="00DE22A3"/>
    <w:rPr>
      <w:rFonts w:ascii="Courier New" w:hAnsi="Courier New" w:cs="Courier New"/>
    </w:rPr>
  </w:style>
  <w:style w:type="character" w:customStyle="1" w:styleId="WW8Num140z0">
    <w:name w:val="WW8Num140z0"/>
    <w:rsid w:val="00DE22A3"/>
    <w:rPr>
      <w:rFonts w:ascii="Symbol" w:hAnsi="Symbol" w:cs="Symbol"/>
      <w:sz w:val="17"/>
    </w:rPr>
  </w:style>
  <w:style w:type="character" w:customStyle="1" w:styleId="WW8Num139z3">
    <w:name w:val="WW8Num139z3"/>
    <w:rsid w:val="00DE22A3"/>
    <w:rPr>
      <w:rFonts w:ascii="Symbol" w:hAnsi="Symbol" w:cs="Symbol"/>
    </w:rPr>
  </w:style>
  <w:style w:type="character" w:customStyle="1" w:styleId="WW8Num139z2">
    <w:name w:val="WW8Num139z2"/>
    <w:rsid w:val="00DE22A3"/>
    <w:rPr>
      <w:rFonts w:ascii="Wingdings" w:hAnsi="Wingdings" w:cs="Wingdings"/>
    </w:rPr>
  </w:style>
  <w:style w:type="character" w:customStyle="1" w:styleId="WW8Num139z1">
    <w:name w:val="WW8Num139z1"/>
    <w:rsid w:val="00DE22A3"/>
    <w:rPr>
      <w:rFonts w:ascii="Courier New" w:hAnsi="Courier New" w:cs="Courier New"/>
    </w:rPr>
  </w:style>
  <w:style w:type="character" w:customStyle="1" w:styleId="WW8Num139z0">
    <w:name w:val="WW8Num139z0"/>
    <w:rsid w:val="00DE22A3"/>
    <w:rPr>
      <w:rFonts w:ascii="Symbol" w:hAnsi="Symbol" w:cs="Symbol"/>
      <w:sz w:val="22"/>
    </w:rPr>
  </w:style>
  <w:style w:type="character" w:customStyle="1" w:styleId="WW8Num138z0">
    <w:name w:val="WW8Num138z0"/>
    <w:rsid w:val="00DE22A3"/>
    <w:rPr>
      <w:rFonts w:ascii="Symbol" w:hAnsi="Symbol" w:cs="Symbol"/>
    </w:rPr>
  </w:style>
  <w:style w:type="character" w:customStyle="1" w:styleId="WW8Num137z2">
    <w:name w:val="WW8Num137z2"/>
    <w:rsid w:val="00DE22A3"/>
    <w:rPr>
      <w:rFonts w:ascii="Wingdings" w:hAnsi="Wingdings" w:cs="Wingdings"/>
    </w:rPr>
  </w:style>
  <w:style w:type="character" w:customStyle="1" w:styleId="WW8Num137z1">
    <w:name w:val="WW8Num137z1"/>
    <w:rsid w:val="00DE22A3"/>
    <w:rPr>
      <w:rFonts w:ascii="Courier New" w:hAnsi="Courier New" w:cs="Courier New"/>
    </w:rPr>
  </w:style>
  <w:style w:type="character" w:customStyle="1" w:styleId="WW8Num137z0">
    <w:name w:val="WW8Num137z0"/>
    <w:rsid w:val="00DE22A3"/>
    <w:rPr>
      <w:rFonts w:ascii="Symbol" w:hAnsi="Symbol" w:cs="Symbol"/>
    </w:rPr>
  </w:style>
  <w:style w:type="character" w:customStyle="1" w:styleId="WW8Num136z3">
    <w:name w:val="WW8Num136z3"/>
    <w:rsid w:val="00DE22A3"/>
    <w:rPr>
      <w:rFonts w:ascii="Symbol" w:hAnsi="Symbol" w:cs="Symbol"/>
    </w:rPr>
  </w:style>
  <w:style w:type="character" w:customStyle="1" w:styleId="WW8Num136z2">
    <w:name w:val="WW8Num136z2"/>
    <w:rsid w:val="00DE22A3"/>
    <w:rPr>
      <w:rFonts w:ascii="Wingdings" w:hAnsi="Wingdings" w:cs="Wingdings"/>
    </w:rPr>
  </w:style>
  <w:style w:type="character" w:customStyle="1" w:styleId="WW8Num136z1">
    <w:name w:val="WW8Num136z1"/>
    <w:rsid w:val="00DE22A3"/>
    <w:rPr>
      <w:rFonts w:ascii="Courier New" w:hAnsi="Courier New" w:cs="Courier New"/>
    </w:rPr>
  </w:style>
  <w:style w:type="character" w:customStyle="1" w:styleId="WW8Num136z0">
    <w:name w:val="WW8Num136z0"/>
    <w:rsid w:val="00DE22A3"/>
    <w:rPr>
      <w:rFonts w:ascii="Symbol" w:hAnsi="Symbol" w:cs="Symbol"/>
      <w:color w:val="000000"/>
      <w:sz w:val="17"/>
    </w:rPr>
  </w:style>
  <w:style w:type="character" w:customStyle="1" w:styleId="WW8Num135z4">
    <w:name w:val="WW8Num135z4"/>
    <w:rsid w:val="00DE22A3"/>
    <w:rPr>
      <w:rFonts w:ascii="Courier New" w:hAnsi="Courier New" w:cs="Courier New"/>
    </w:rPr>
  </w:style>
  <w:style w:type="character" w:customStyle="1" w:styleId="WW8Num135z2">
    <w:name w:val="WW8Num135z2"/>
    <w:rsid w:val="00DE22A3"/>
    <w:rPr>
      <w:rFonts w:ascii="Wingdings" w:hAnsi="Wingdings" w:cs="Wingdings"/>
    </w:rPr>
  </w:style>
  <w:style w:type="character" w:customStyle="1" w:styleId="WW8Num135z1">
    <w:name w:val="WW8Num135z1"/>
    <w:rsid w:val="00DE22A3"/>
    <w:rPr>
      <w:rFonts w:ascii="Times New Roman" w:eastAsia="Times New Roman" w:hAnsi="Times New Roman" w:cs="Times New Roman"/>
    </w:rPr>
  </w:style>
  <w:style w:type="character" w:customStyle="1" w:styleId="WW8Num135z0">
    <w:name w:val="WW8Num135z0"/>
    <w:rsid w:val="00DE22A3"/>
    <w:rPr>
      <w:rFonts w:ascii="Symbol" w:hAnsi="Symbol" w:cs="Symbol"/>
    </w:rPr>
  </w:style>
  <w:style w:type="character" w:customStyle="1" w:styleId="WW8Num134z0">
    <w:name w:val="WW8Num134z0"/>
    <w:rsid w:val="00DE22A3"/>
    <w:rPr>
      <w:rFonts w:ascii="Arial" w:hAnsi="Arial" w:cs="Times New Roman"/>
      <w:sz w:val="20"/>
      <w:szCs w:val="20"/>
    </w:rPr>
  </w:style>
  <w:style w:type="character" w:customStyle="1" w:styleId="WW8Num133z3">
    <w:name w:val="WW8Num133z3"/>
    <w:rsid w:val="00DE22A3"/>
    <w:rPr>
      <w:rFonts w:ascii="Symbol" w:hAnsi="Symbol" w:cs="Symbol"/>
    </w:rPr>
  </w:style>
  <w:style w:type="character" w:customStyle="1" w:styleId="WW8Num133z2">
    <w:name w:val="WW8Num133z2"/>
    <w:rsid w:val="00DE22A3"/>
    <w:rPr>
      <w:rFonts w:ascii="Wingdings" w:hAnsi="Wingdings" w:cs="Wingdings"/>
    </w:rPr>
  </w:style>
  <w:style w:type="character" w:customStyle="1" w:styleId="WW8Num133z1">
    <w:name w:val="WW8Num133z1"/>
    <w:rsid w:val="00DE22A3"/>
    <w:rPr>
      <w:rFonts w:ascii="Courier New" w:hAnsi="Courier New" w:cs="Courier New"/>
    </w:rPr>
  </w:style>
  <w:style w:type="character" w:customStyle="1" w:styleId="WW8Num133z0">
    <w:name w:val="WW8Num133z0"/>
    <w:rsid w:val="00DE22A3"/>
    <w:rPr>
      <w:sz w:val="18"/>
    </w:rPr>
  </w:style>
  <w:style w:type="character" w:customStyle="1" w:styleId="WW8Num132z0">
    <w:name w:val="WW8Num132z0"/>
    <w:rsid w:val="00DE22A3"/>
    <w:rPr>
      <w:rFonts w:ascii="Symbol" w:hAnsi="Symbol" w:cs="Symbol"/>
    </w:rPr>
  </w:style>
  <w:style w:type="character" w:customStyle="1" w:styleId="WW8Num131z3">
    <w:name w:val="WW8Num131z3"/>
    <w:rsid w:val="00DE22A3"/>
    <w:rPr>
      <w:rFonts w:ascii="Symbol" w:hAnsi="Symbol" w:cs="Symbol"/>
    </w:rPr>
  </w:style>
  <w:style w:type="character" w:customStyle="1" w:styleId="WW8Num131z2">
    <w:name w:val="WW8Num131z2"/>
    <w:rsid w:val="00DE22A3"/>
    <w:rPr>
      <w:rFonts w:ascii="Wingdings" w:hAnsi="Wingdings" w:cs="Wingdings"/>
    </w:rPr>
  </w:style>
  <w:style w:type="character" w:customStyle="1" w:styleId="WW8Num131z1">
    <w:name w:val="WW8Num131z1"/>
    <w:rsid w:val="00DE22A3"/>
    <w:rPr>
      <w:rFonts w:ascii="Courier New" w:hAnsi="Courier New" w:cs="Courier New"/>
    </w:rPr>
  </w:style>
  <w:style w:type="character" w:customStyle="1" w:styleId="WW8Num131z0">
    <w:name w:val="WW8Num131z0"/>
    <w:rsid w:val="00DE22A3"/>
    <w:rPr>
      <w:rFonts w:ascii="Technic" w:hAnsi="Technic" w:cs="Technic"/>
    </w:rPr>
  </w:style>
  <w:style w:type="character" w:customStyle="1" w:styleId="WW8Num130z3">
    <w:name w:val="WW8Num130z3"/>
    <w:rsid w:val="00DE22A3"/>
    <w:rPr>
      <w:rFonts w:ascii="Symbol" w:hAnsi="Symbol" w:cs="Symbol"/>
    </w:rPr>
  </w:style>
  <w:style w:type="character" w:customStyle="1" w:styleId="WW8Num130z2">
    <w:name w:val="WW8Num130z2"/>
    <w:rsid w:val="00DE22A3"/>
    <w:rPr>
      <w:rFonts w:ascii="Wingdings" w:hAnsi="Wingdings" w:cs="Wingdings"/>
    </w:rPr>
  </w:style>
  <w:style w:type="character" w:customStyle="1" w:styleId="WW8Num130z1">
    <w:name w:val="WW8Num130z1"/>
    <w:rsid w:val="00DE22A3"/>
    <w:rPr>
      <w:rFonts w:ascii="Courier New" w:hAnsi="Courier New" w:cs="Courier New"/>
    </w:rPr>
  </w:style>
  <w:style w:type="character" w:customStyle="1" w:styleId="WW8Num130z0">
    <w:name w:val="WW8Num130z0"/>
    <w:rsid w:val="00DE22A3"/>
    <w:rPr>
      <w:sz w:val="18"/>
    </w:rPr>
  </w:style>
  <w:style w:type="character" w:customStyle="1" w:styleId="WW8Num128z3">
    <w:name w:val="WW8Num128z3"/>
    <w:rsid w:val="00DE22A3"/>
    <w:rPr>
      <w:rFonts w:ascii="Symbol" w:hAnsi="Symbol" w:cs="Symbol"/>
    </w:rPr>
  </w:style>
  <w:style w:type="character" w:customStyle="1" w:styleId="WW8Num128z2">
    <w:name w:val="WW8Num128z2"/>
    <w:rsid w:val="00DE22A3"/>
    <w:rPr>
      <w:rFonts w:ascii="Wingdings" w:hAnsi="Wingdings" w:cs="Wingdings"/>
    </w:rPr>
  </w:style>
  <w:style w:type="character" w:customStyle="1" w:styleId="WW8Num128z1">
    <w:name w:val="WW8Num128z1"/>
    <w:rsid w:val="00DE22A3"/>
    <w:rPr>
      <w:rFonts w:ascii="Courier New" w:hAnsi="Courier New" w:cs="Courier New"/>
    </w:rPr>
  </w:style>
  <w:style w:type="character" w:customStyle="1" w:styleId="WW8Num128z0">
    <w:name w:val="WW8Num128z0"/>
    <w:rsid w:val="00DE22A3"/>
    <w:rPr>
      <w:rFonts w:ascii="Symbol" w:hAnsi="Symbol" w:cs="Symbol"/>
      <w:sz w:val="22"/>
    </w:rPr>
  </w:style>
  <w:style w:type="character" w:customStyle="1" w:styleId="WW8Num127z2">
    <w:name w:val="WW8Num127z2"/>
    <w:rsid w:val="00DE22A3"/>
    <w:rPr>
      <w:rFonts w:ascii="Wingdings" w:hAnsi="Wingdings" w:cs="Wingdings"/>
    </w:rPr>
  </w:style>
  <w:style w:type="character" w:customStyle="1" w:styleId="WW8Num127z1">
    <w:name w:val="WW8Num127z1"/>
    <w:rsid w:val="00DE22A3"/>
    <w:rPr>
      <w:rFonts w:ascii="Courier New" w:hAnsi="Courier New" w:cs="Courier New"/>
    </w:rPr>
  </w:style>
  <w:style w:type="character" w:customStyle="1" w:styleId="WW8Num127z0">
    <w:name w:val="WW8Num127z0"/>
    <w:rsid w:val="00DE22A3"/>
    <w:rPr>
      <w:rFonts w:ascii="Symbol" w:hAnsi="Symbol" w:cs="Symbol"/>
    </w:rPr>
  </w:style>
  <w:style w:type="character" w:customStyle="1" w:styleId="WW8Num126z2">
    <w:name w:val="WW8Num126z2"/>
    <w:rsid w:val="00DE22A3"/>
    <w:rPr>
      <w:rFonts w:ascii="Wingdings" w:hAnsi="Wingdings" w:cs="Wingdings"/>
    </w:rPr>
  </w:style>
  <w:style w:type="character" w:customStyle="1" w:styleId="WW8Num126z1">
    <w:name w:val="WW8Num126z1"/>
    <w:rsid w:val="00DE22A3"/>
    <w:rPr>
      <w:rFonts w:ascii="Courier New" w:hAnsi="Courier New" w:cs="Courier New"/>
    </w:rPr>
  </w:style>
  <w:style w:type="character" w:customStyle="1" w:styleId="WW8Num126z0">
    <w:name w:val="WW8Num126z0"/>
    <w:rsid w:val="00DE22A3"/>
    <w:rPr>
      <w:rFonts w:ascii="Symbol" w:hAnsi="Symbol" w:cs="Symbol"/>
    </w:rPr>
  </w:style>
  <w:style w:type="character" w:customStyle="1" w:styleId="WW8Num125z3">
    <w:name w:val="WW8Num125z3"/>
    <w:rsid w:val="00DE22A3"/>
    <w:rPr>
      <w:rFonts w:ascii="Symbol" w:hAnsi="Symbol" w:cs="Symbol"/>
    </w:rPr>
  </w:style>
  <w:style w:type="character" w:customStyle="1" w:styleId="WW8Num125z2">
    <w:name w:val="WW8Num125z2"/>
    <w:rsid w:val="00DE22A3"/>
    <w:rPr>
      <w:rFonts w:ascii="Wingdings" w:hAnsi="Wingdings" w:cs="Wingdings"/>
    </w:rPr>
  </w:style>
  <w:style w:type="character" w:customStyle="1" w:styleId="WW8Num125z1">
    <w:name w:val="WW8Num125z1"/>
    <w:rsid w:val="00DE22A3"/>
    <w:rPr>
      <w:rFonts w:ascii="Courier New" w:hAnsi="Courier New" w:cs="Courier New"/>
    </w:rPr>
  </w:style>
  <w:style w:type="character" w:customStyle="1" w:styleId="WW8Num125z0">
    <w:name w:val="WW8Num125z0"/>
    <w:rsid w:val="00DE22A3"/>
    <w:rPr>
      <w:rFonts w:ascii="Symbol" w:hAnsi="Symbol" w:cs="Symbol"/>
      <w:sz w:val="17"/>
    </w:rPr>
  </w:style>
  <w:style w:type="character" w:customStyle="1" w:styleId="WW8Num124z3">
    <w:name w:val="WW8Num124z3"/>
    <w:rsid w:val="00DE22A3"/>
    <w:rPr>
      <w:rFonts w:ascii="Symbol" w:hAnsi="Symbol" w:cs="Symbol"/>
    </w:rPr>
  </w:style>
  <w:style w:type="character" w:customStyle="1" w:styleId="WW8Num124z2">
    <w:name w:val="WW8Num124z2"/>
    <w:rsid w:val="00DE22A3"/>
    <w:rPr>
      <w:rFonts w:ascii="Wingdings" w:hAnsi="Wingdings" w:cs="Wingdings"/>
    </w:rPr>
  </w:style>
  <w:style w:type="character" w:customStyle="1" w:styleId="WW8Num124z1">
    <w:name w:val="WW8Num124z1"/>
    <w:rsid w:val="00DE22A3"/>
    <w:rPr>
      <w:rFonts w:ascii="Courier New" w:hAnsi="Courier New" w:cs="Courier New"/>
    </w:rPr>
  </w:style>
  <w:style w:type="character" w:customStyle="1" w:styleId="WW8Num124z0">
    <w:name w:val="WW8Num124z0"/>
    <w:rsid w:val="00DE22A3"/>
    <w:rPr>
      <w:sz w:val="18"/>
    </w:rPr>
  </w:style>
  <w:style w:type="character" w:customStyle="1" w:styleId="WW8Num123z0">
    <w:name w:val="WW8Num123z0"/>
    <w:rsid w:val="00DE22A3"/>
    <w:rPr>
      <w:rFonts w:ascii="Symbol" w:hAnsi="Symbol" w:cs="Symbol"/>
    </w:rPr>
  </w:style>
  <w:style w:type="character" w:customStyle="1" w:styleId="WW8Num122z2">
    <w:name w:val="WW8Num122z2"/>
    <w:rsid w:val="00DE22A3"/>
    <w:rPr>
      <w:rFonts w:ascii="Wingdings" w:hAnsi="Wingdings" w:cs="Wingdings"/>
    </w:rPr>
  </w:style>
  <w:style w:type="character" w:customStyle="1" w:styleId="WW8Num122z1">
    <w:name w:val="WW8Num122z1"/>
    <w:rsid w:val="00DE22A3"/>
    <w:rPr>
      <w:rFonts w:ascii="Courier New" w:hAnsi="Courier New" w:cs="Courier New"/>
    </w:rPr>
  </w:style>
  <w:style w:type="character" w:customStyle="1" w:styleId="WW8Num122z0">
    <w:name w:val="WW8Num122z0"/>
    <w:rsid w:val="00DE22A3"/>
    <w:rPr>
      <w:rFonts w:ascii="Symbol" w:hAnsi="Symbol" w:cs="Symbol"/>
    </w:rPr>
  </w:style>
  <w:style w:type="character" w:customStyle="1" w:styleId="WW8Num121z2">
    <w:name w:val="WW8Num121z2"/>
    <w:rsid w:val="00DE22A3"/>
    <w:rPr>
      <w:rFonts w:ascii="Wingdings" w:hAnsi="Wingdings" w:cs="Wingdings"/>
    </w:rPr>
  </w:style>
  <w:style w:type="character" w:customStyle="1" w:styleId="WW8Num121z1">
    <w:name w:val="WW8Num121z1"/>
    <w:rsid w:val="00DE22A3"/>
    <w:rPr>
      <w:rFonts w:ascii="Courier New" w:hAnsi="Courier New" w:cs="Courier New"/>
    </w:rPr>
  </w:style>
  <w:style w:type="character" w:customStyle="1" w:styleId="WW8Num121z0">
    <w:name w:val="WW8Num121z0"/>
    <w:rsid w:val="00DE22A3"/>
    <w:rPr>
      <w:rFonts w:ascii="Symbol" w:hAnsi="Symbol" w:cs="Symbol"/>
    </w:rPr>
  </w:style>
  <w:style w:type="character" w:customStyle="1" w:styleId="WW8Num119z3">
    <w:name w:val="WW8Num119z3"/>
    <w:rsid w:val="00DE22A3"/>
    <w:rPr>
      <w:rFonts w:ascii="Symbol" w:hAnsi="Symbol" w:cs="Symbol"/>
    </w:rPr>
  </w:style>
  <w:style w:type="character" w:customStyle="1" w:styleId="WW8Num119z2">
    <w:name w:val="WW8Num119z2"/>
    <w:rsid w:val="00DE22A3"/>
    <w:rPr>
      <w:rFonts w:ascii="Wingdings" w:hAnsi="Wingdings" w:cs="Wingdings"/>
    </w:rPr>
  </w:style>
  <w:style w:type="character" w:customStyle="1" w:styleId="WW8Num119z1">
    <w:name w:val="WW8Num119z1"/>
    <w:rsid w:val="00DE22A3"/>
    <w:rPr>
      <w:rFonts w:ascii="Courier New" w:hAnsi="Courier New" w:cs="Courier New"/>
    </w:rPr>
  </w:style>
  <w:style w:type="character" w:customStyle="1" w:styleId="WW8Num119z0">
    <w:name w:val="WW8Num119z0"/>
    <w:rsid w:val="00DE22A3"/>
    <w:rPr>
      <w:rFonts w:ascii="Symbol" w:hAnsi="Symbol" w:cs="Symbol"/>
      <w:color w:val="000000"/>
    </w:rPr>
  </w:style>
  <w:style w:type="character" w:customStyle="1" w:styleId="WW8Num118z3">
    <w:name w:val="WW8Num118z3"/>
    <w:rsid w:val="00DE22A3"/>
    <w:rPr>
      <w:rFonts w:ascii="Symbol" w:hAnsi="Symbol" w:cs="Symbol"/>
    </w:rPr>
  </w:style>
  <w:style w:type="character" w:customStyle="1" w:styleId="WW8Num118z2">
    <w:name w:val="WW8Num118z2"/>
    <w:rsid w:val="00DE22A3"/>
    <w:rPr>
      <w:rFonts w:ascii="Wingdings" w:hAnsi="Wingdings" w:cs="Wingdings"/>
    </w:rPr>
  </w:style>
  <w:style w:type="character" w:customStyle="1" w:styleId="WW8Num118z1">
    <w:name w:val="WW8Num118z1"/>
    <w:rsid w:val="00DE22A3"/>
    <w:rPr>
      <w:rFonts w:ascii="Courier New" w:hAnsi="Courier New" w:cs="Courier New"/>
    </w:rPr>
  </w:style>
  <w:style w:type="character" w:customStyle="1" w:styleId="WW8Num118z0">
    <w:name w:val="WW8Num118z0"/>
    <w:rsid w:val="00DE22A3"/>
    <w:rPr>
      <w:rFonts w:ascii="Symbol" w:hAnsi="Symbol" w:cs="Symbol"/>
      <w:sz w:val="20"/>
    </w:rPr>
  </w:style>
  <w:style w:type="character" w:customStyle="1" w:styleId="WW8Num116z3">
    <w:name w:val="WW8Num116z3"/>
    <w:rsid w:val="00DE22A3"/>
    <w:rPr>
      <w:rFonts w:ascii="Symbol" w:hAnsi="Symbol" w:cs="Symbol"/>
    </w:rPr>
  </w:style>
  <w:style w:type="character" w:customStyle="1" w:styleId="WW8Num116z2">
    <w:name w:val="WW8Num116z2"/>
    <w:rsid w:val="00DE22A3"/>
    <w:rPr>
      <w:rFonts w:ascii="Wingdings" w:hAnsi="Wingdings" w:cs="Wingdings"/>
    </w:rPr>
  </w:style>
  <w:style w:type="character" w:customStyle="1" w:styleId="WW8Num116z1">
    <w:name w:val="WW8Num116z1"/>
    <w:rsid w:val="00DE22A3"/>
    <w:rPr>
      <w:rFonts w:ascii="Courier New" w:hAnsi="Courier New" w:cs="Courier New"/>
    </w:rPr>
  </w:style>
  <w:style w:type="character" w:customStyle="1" w:styleId="WW8Num116z0">
    <w:name w:val="WW8Num116z0"/>
    <w:rsid w:val="00DE22A3"/>
    <w:rPr>
      <w:sz w:val="18"/>
    </w:rPr>
  </w:style>
  <w:style w:type="character" w:customStyle="1" w:styleId="WW8Num115z3">
    <w:name w:val="WW8Num115z3"/>
    <w:rsid w:val="00DE22A3"/>
    <w:rPr>
      <w:rFonts w:ascii="Symbol" w:hAnsi="Symbol" w:cs="Symbol"/>
    </w:rPr>
  </w:style>
  <w:style w:type="character" w:customStyle="1" w:styleId="WW8Num115z2">
    <w:name w:val="WW8Num115z2"/>
    <w:rsid w:val="00DE22A3"/>
    <w:rPr>
      <w:rFonts w:ascii="Wingdings" w:hAnsi="Wingdings" w:cs="Wingdings"/>
    </w:rPr>
  </w:style>
  <w:style w:type="character" w:customStyle="1" w:styleId="WW8Num115z1">
    <w:name w:val="WW8Num115z1"/>
    <w:rsid w:val="00DE22A3"/>
    <w:rPr>
      <w:rFonts w:ascii="Courier New" w:hAnsi="Courier New" w:cs="Courier New"/>
    </w:rPr>
  </w:style>
  <w:style w:type="character" w:customStyle="1" w:styleId="WW8Num115z0">
    <w:name w:val="WW8Num115z0"/>
    <w:rsid w:val="00DE22A3"/>
    <w:rPr>
      <w:sz w:val="18"/>
    </w:rPr>
  </w:style>
  <w:style w:type="character" w:customStyle="1" w:styleId="WW8Num114z2">
    <w:name w:val="WW8Num114z2"/>
    <w:rsid w:val="00DE22A3"/>
    <w:rPr>
      <w:rFonts w:ascii="Wingdings" w:hAnsi="Wingdings" w:cs="Wingdings"/>
    </w:rPr>
  </w:style>
  <w:style w:type="character" w:customStyle="1" w:styleId="WW8Num114z1">
    <w:name w:val="WW8Num114z1"/>
    <w:rsid w:val="00DE22A3"/>
    <w:rPr>
      <w:rFonts w:ascii="Courier New" w:hAnsi="Courier New" w:cs="Courier New"/>
    </w:rPr>
  </w:style>
  <w:style w:type="character" w:customStyle="1" w:styleId="WW8Num114z0">
    <w:name w:val="WW8Num114z0"/>
    <w:rsid w:val="00DE22A3"/>
    <w:rPr>
      <w:rFonts w:ascii="Symbol" w:hAnsi="Symbol" w:cs="Symbol"/>
    </w:rPr>
  </w:style>
  <w:style w:type="character" w:customStyle="1" w:styleId="WW8Num113z2">
    <w:name w:val="WW8Num113z2"/>
    <w:rsid w:val="00DE22A3"/>
    <w:rPr>
      <w:rFonts w:ascii="Wingdings" w:hAnsi="Wingdings" w:cs="Wingdings"/>
    </w:rPr>
  </w:style>
  <w:style w:type="character" w:customStyle="1" w:styleId="WW8Num113z1">
    <w:name w:val="WW8Num113z1"/>
    <w:rsid w:val="00DE22A3"/>
    <w:rPr>
      <w:rFonts w:ascii="Courier New" w:hAnsi="Courier New" w:cs="Courier New"/>
    </w:rPr>
  </w:style>
  <w:style w:type="character" w:customStyle="1" w:styleId="WW8Num113z0">
    <w:name w:val="WW8Num113z0"/>
    <w:rsid w:val="00DE22A3"/>
    <w:rPr>
      <w:rFonts w:ascii="Symbol" w:hAnsi="Symbol" w:cs="Symbol"/>
    </w:rPr>
  </w:style>
  <w:style w:type="character" w:customStyle="1" w:styleId="WW8Num112z2">
    <w:name w:val="WW8Num112z2"/>
    <w:rsid w:val="00DE22A3"/>
    <w:rPr>
      <w:rFonts w:ascii="Wingdings" w:hAnsi="Wingdings" w:cs="Wingdings"/>
    </w:rPr>
  </w:style>
  <w:style w:type="character" w:customStyle="1" w:styleId="WW8Num112z1">
    <w:name w:val="WW8Num112z1"/>
    <w:rsid w:val="00DE22A3"/>
    <w:rPr>
      <w:rFonts w:ascii="Courier New" w:hAnsi="Courier New" w:cs="Courier New"/>
    </w:rPr>
  </w:style>
  <w:style w:type="character" w:customStyle="1" w:styleId="WW8Num112z0">
    <w:name w:val="WW8Num112z0"/>
    <w:rsid w:val="00DE22A3"/>
    <w:rPr>
      <w:rFonts w:ascii="Symbol" w:hAnsi="Symbol" w:cs="Symbol"/>
    </w:rPr>
  </w:style>
  <w:style w:type="character" w:customStyle="1" w:styleId="WW8Num110z2">
    <w:name w:val="WW8Num110z2"/>
    <w:rsid w:val="00DE22A3"/>
    <w:rPr>
      <w:rFonts w:ascii="Wingdings" w:hAnsi="Wingdings" w:cs="Wingdings"/>
    </w:rPr>
  </w:style>
  <w:style w:type="character" w:customStyle="1" w:styleId="WW8Num110z1">
    <w:name w:val="WW8Num110z1"/>
    <w:rsid w:val="00DE22A3"/>
    <w:rPr>
      <w:rFonts w:ascii="Courier New" w:hAnsi="Courier New" w:cs="Courier New"/>
    </w:rPr>
  </w:style>
  <w:style w:type="character" w:customStyle="1" w:styleId="WW8Num110z0">
    <w:name w:val="WW8Num110z0"/>
    <w:rsid w:val="00DE22A3"/>
    <w:rPr>
      <w:rFonts w:ascii="Symbol" w:hAnsi="Symbol" w:cs="Symbol"/>
    </w:rPr>
  </w:style>
  <w:style w:type="character" w:customStyle="1" w:styleId="WW8Num108z2">
    <w:name w:val="WW8Num108z2"/>
    <w:rsid w:val="00DE22A3"/>
    <w:rPr>
      <w:rFonts w:ascii="Wingdings" w:hAnsi="Wingdings" w:cs="Wingdings"/>
    </w:rPr>
  </w:style>
  <w:style w:type="character" w:customStyle="1" w:styleId="WW8Num108z1">
    <w:name w:val="WW8Num108z1"/>
    <w:rsid w:val="00DE22A3"/>
    <w:rPr>
      <w:rFonts w:ascii="Courier New" w:hAnsi="Courier New" w:cs="Courier New"/>
    </w:rPr>
  </w:style>
  <w:style w:type="character" w:customStyle="1" w:styleId="WW8Num108z0">
    <w:name w:val="WW8Num108z0"/>
    <w:rsid w:val="00DE22A3"/>
    <w:rPr>
      <w:rFonts w:ascii="Symbol" w:hAnsi="Symbol" w:cs="Symbol"/>
    </w:rPr>
  </w:style>
  <w:style w:type="character" w:customStyle="1" w:styleId="WW8Num106z2">
    <w:name w:val="WW8Num106z2"/>
    <w:rsid w:val="00DE22A3"/>
    <w:rPr>
      <w:rFonts w:ascii="Wingdings" w:hAnsi="Wingdings" w:cs="Wingdings"/>
    </w:rPr>
  </w:style>
  <w:style w:type="character" w:customStyle="1" w:styleId="WW8Num106z1">
    <w:name w:val="WW8Num106z1"/>
    <w:rsid w:val="00DE22A3"/>
    <w:rPr>
      <w:rFonts w:ascii="Courier New" w:hAnsi="Courier New" w:cs="Courier New"/>
    </w:rPr>
  </w:style>
  <w:style w:type="character" w:customStyle="1" w:styleId="WW8Num106z0">
    <w:name w:val="WW8Num106z0"/>
    <w:rsid w:val="00DE22A3"/>
    <w:rPr>
      <w:rFonts w:ascii="Symbol" w:hAnsi="Symbol" w:cs="Symbol"/>
    </w:rPr>
  </w:style>
  <w:style w:type="character" w:customStyle="1" w:styleId="WW8Num105z2">
    <w:name w:val="WW8Num105z2"/>
    <w:rsid w:val="00DE22A3"/>
    <w:rPr>
      <w:rFonts w:ascii="Wingdings" w:hAnsi="Wingdings" w:cs="Wingdings"/>
    </w:rPr>
  </w:style>
  <w:style w:type="character" w:customStyle="1" w:styleId="WW8Num105z1">
    <w:name w:val="WW8Num105z1"/>
    <w:rsid w:val="00DE22A3"/>
    <w:rPr>
      <w:rFonts w:ascii="Courier New" w:hAnsi="Courier New" w:cs="Courier New"/>
    </w:rPr>
  </w:style>
  <w:style w:type="character" w:customStyle="1" w:styleId="WW8Num105z0">
    <w:name w:val="WW8Num105z0"/>
    <w:rsid w:val="00DE22A3"/>
    <w:rPr>
      <w:rFonts w:ascii="Symbol" w:hAnsi="Symbol" w:cs="Symbol"/>
    </w:rPr>
  </w:style>
  <w:style w:type="character" w:customStyle="1" w:styleId="WW8Num104z3">
    <w:name w:val="WW8Num104z3"/>
    <w:rsid w:val="00DE22A3"/>
    <w:rPr>
      <w:rFonts w:ascii="Symbol" w:hAnsi="Symbol" w:cs="Symbol"/>
    </w:rPr>
  </w:style>
  <w:style w:type="character" w:customStyle="1" w:styleId="WW8Num104z2">
    <w:name w:val="WW8Num104z2"/>
    <w:rsid w:val="00DE22A3"/>
    <w:rPr>
      <w:rFonts w:ascii="Wingdings" w:hAnsi="Wingdings" w:cs="Wingdings"/>
    </w:rPr>
  </w:style>
  <w:style w:type="character" w:customStyle="1" w:styleId="WW8Num104z1">
    <w:name w:val="WW8Num104z1"/>
    <w:rsid w:val="00DE22A3"/>
    <w:rPr>
      <w:rFonts w:ascii="Courier New" w:hAnsi="Courier New" w:cs="Courier New"/>
    </w:rPr>
  </w:style>
  <w:style w:type="character" w:customStyle="1" w:styleId="WW8Num103z3">
    <w:name w:val="WW8Num103z3"/>
    <w:rsid w:val="00DE22A3"/>
    <w:rPr>
      <w:rFonts w:ascii="Symbol" w:hAnsi="Symbol" w:cs="Symbol"/>
    </w:rPr>
  </w:style>
  <w:style w:type="character" w:customStyle="1" w:styleId="WW8Num103z2">
    <w:name w:val="WW8Num103z2"/>
    <w:rsid w:val="00DE22A3"/>
    <w:rPr>
      <w:rFonts w:ascii="Wingdings" w:hAnsi="Wingdings" w:cs="Wingdings"/>
    </w:rPr>
  </w:style>
  <w:style w:type="character" w:customStyle="1" w:styleId="WW8Num103z1">
    <w:name w:val="WW8Num103z1"/>
    <w:rsid w:val="00DE22A3"/>
    <w:rPr>
      <w:rFonts w:ascii="Courier New" w:hAnsi="Courier New" w:cs="Courier New"/>
    </w:rPr>
  </w:style>
  <w:style w:type="character" w:customStyle="1" w:styleId="WW8Num103z0">
    <w:name w:val="WW8Num103z0"/>
    <w:rsid w:val="00DE22A3"/>
    <w:rPr>
      <w:rFonts w:ascii="Arial" w:eastAsia="Times New Roman" w:hAnsi="Arial" w:cs="Arial"/>
    </w:rPr>
  </w:style>
  <w:style w:type="character" w:customStyle="1" w:styleId="WW8Num102z3">
    <w:name w:val="WW8Num102z3"/>
    <w:rsid w:val="00DE22A3"/>
    <w:rPr>
      <w:rFonts w:ascii="Symbol" w:hAnsi="Symbol" w:cs="Symbol"/>
    </w:rPr>
  </w:style>
  <w:style w:type="character" w:customStyle="1" w:styleId="WW8Num102z2">
    <w:name w:val="WW8Num102z2"/>
    <w:rsid w:val="00DE22A3"/>
    <w:rPr>
      <w:rFonts w:ascii="Wingdings" w:hAnsi="Wingdings" w:cs="Wingdings"/>
    </w:rPr>
  </w:style>
  <w:style w:type="character" w:customStyle="1" w:styleId="WW8Num102z1">
    <w:name w:val="WW8Num102z1"/>
    <w:rsid w:val="00DE22A3"/>
    <w:rPr>
      <w:rFonts w:ascii="Courier New" w:hAnsi="Courier New" w:cs="Courier New"/>
    </w:rPr>
  </w:style>
  <w:style w:type="character" w:customStyle="1" w:styleId="WW8Num102z0">
    <w:name w:val="WW8Num102z0"/>
    <w:rsid w:val="00DE22A3"/>
    <w:rPr>
      <w:rFonts w:ascii="Symbol" w:hAnsi="Symbol" w:cs="Symbol"/>
      <w:color w:val="000000"/>
      <w:sz w:val="28"/>
    </w:rPr>
  </w:style>
  <w:style w:type="character" w:customStyle="1" w:styleId="WW8Num100z3">
    <w:name w:val="WW8Num100z3"/>
    <w:rsid w:val="00DE22A3"/>
    <w:rPr>
      <w:rFonts w:ascii="Symbol" w:hAnsi="Symbol" w:cs="Symbol"/>
    </w:rPr>
  </w:style>
  <w:style w:type="character" w:customStyle="1" w:styleId="WW8Num100z2">
    <w:name w:val="WW8Num100z2"/>
    <w:rsid w:val="00DE22A3"/>
    <w:rPr>
      <w:rFonts w:ascii="Wingdings" w:hAnsi="Wingdings" w:cs="Wingdings"/>
    </w:rPr>
  </w:style>
  <w:style w:type="character" w:customStyle="1" w:styleId="WW8Num100z1">
    <w:name w:val="WW8Num100z1"/>
    <w:rsid w:val="00DE22A3"/>
    <w:rPr>
      <w:rFonts w:ascii="Courier New" w:hAnsi="Courier New" w:cs="Courier New"/>
    </w:rPr>
  </w:style>
  <w:style w:type="character" w:customStyle="1" w:styleId="WW8Num100z0">
    <w:name w:val="WW8Num100z0"/>
    <w:rsid w:val="00DE22A3"/>
    <w:rPr>
      <w:rFonts w:ascii="Symbol" w:hAnsi="Symbol" w:cs="Symbol"/>
      <w:sz w:val="16"/>
    </w:rPr>
  </w:style>
  <w:style w:type="character" w:customStyle="1" w:styleId="WW8Num99z3">
    <w:name w:val="WW8Num99z3"/>
    <w:rsid w:val="00DE22A3"/>
    <w:rPr>
      <w:rFonts w:ascii="Symbol" w:hAnsi="Symbol" w:cs="Symbol"/>
    </w:rPr>
  </w:style>
  <w:style w:type="character" w:customStyle="1" w:styleId="WW8Num99z2">
    <w:name w:val="WW8Num99z2"/>
    <w:rsid w:val="00DE22A3"/>
    <w:rPr>
      <w:rFonts w:ascii="Wingdings" w:hAnsi="Wingdings" w:cs="Wingdings"/>
    </w:rPr>
  </w:style>
  <w:style w:type="character" w:customStyle="1" w:styleId="WW8Num99z1">
    <w:name w:val="WW8Num99z1"/>
    <w:rsid w:val="00DE22A3"/>
    <w:rPr>
      <w:rFonts w:ascii="Courier New" w:hAnsi="Courier New" w:cs="Courier New"/>
    </w:rPr>
  </w:style>
  <w:style w:type="character" w:customStyle="1" w:styleId="WW8Num99z0">
    <w:name w:val="WW8Num99z0"/>
    <w:rsid w:val="00DE22A3"/>
    <w:rPr>
      <w:sz w:val="18"/>
    </w:rPr>
  </w:style>
  <w:style w:type="character" w:customStyle="1" w:styleId="WW8Num98z3">
    <w:name w:val="WW8Num98z3"/>
    <w:rsid w:val="00DE22A3"/>
    <w:rPr>
      <w:rFonts w:ascii="Symbol" w:hAnsi="Symbol" w:cs="Symbol"/>
    </w:rPr>
  </w:style>
  <w:style w:type="character" w:customStyle="1" w:styleId="WW8Num98z2">
    <w:name w:val="WW8Num98z2"/>
    <w:rsid w:val="00DE22A3"/>
    <w:rPr>
      <w:rFonts w:ascii="Wingdings" w:hAnsi="Wingdings" w:cs="Wingdings"/>
    </w:rPr>
  </w:style>
  <w:style w:type="character" w:customStyle="1" w:styleId="WW8Num98z1">
    <w:name w:val="WW8Num98z1"/>
    <w:rsid w:val="00DE22A3"/>
    <w:rPr>
      <w:rFonts w:ascii="Courier New" w:hAnsi="Courier New" w:cs="Courier New"/>
    </w:rPr>
  </w:style>
  <w:style w:type="character" w:customStyle="1" w:styleId="WW8Num98z0">
    <w:name w:val="WW8Num98z0"/>
    <w:rsid w:val="00DE22A3"/>
    <w:rPr>
      <w:sz w:val="18"/>
    </w:rPr>
  </w:style>
  <w:style w:type="character" w:customStyle="1" w:styleId="WW8Num94z2">
    <w:name w:val="WW8Num94z2"/>
    <w:rsid w:val="00DE22A3"/>
    <w:rPr>
      <w:rFonts w:ascii="Wingdings" w:hAnsi="Wingdings" w:cs="Wingdings"/>
    </w:rPr>
  </w:style>
  <w:style w:type="character" w:customStyle="1" w:styleId="WW8Num94z1">
    <w:name w:val="WW8Num94z1"/>
    <w:rsid w:val="00DE22A3"/>
    <w:rPr>
      <w:rFonts w:ascii="Courier New" w:hAnsi="Courier New" w:cs="Courier New"/>
    </w:rPr>
  </w:style>
  <w:style w:type="character" w:customStyle="1" w:styleId="WW8Num94z0">
    <w:name w:val="WW8Num94z0"/>
    <w:rsid w:val="00DE22A3"/>
    <w:rPr>
      <w:rFonts w:ascii="Symbol" w:hAnsi="Symbol" w:cs="Symbol"/>
    </w:rPr>
  </w:style>
  <w:style w:type="character" w:customStyle="1" w:styleId="WW8Num93z2">
    <w:name w:val="WW8Num93z2"/>
    <w:rsid w:val="00DE22A3"/>
    <w:rPr>
      <w:rFonts w:ascii="Wingdings" w:hAnsi="Wingdings" w:cs="Wingdings"/>
    </w:rPr>
  </w:style>
  <w:style w:type="character" w:customStyle="1" w:styleId="WW8Num93z1">
    <w:name w:val="WW8Num93z1"/>
    <w:rsid w:val="00DE22A3"/>
    <w:rPr>
      <w:rFonts w:ascii="Courier New" w:hAnsi="Courier New" w:cs="Courier New"/>
    </w:rPr>
  </w:style>
  <w:style w:type="character" w:customStyle="1" w:styleId="WW8Num93z0">
    <w:name w:val="WW8Num93z0"/>
    <w:rsid w:val="00DE22A3"/>
    <w:rPr>
      <w:rFonts w:ascii="Symbol" w:hAnsi="Symbol" w:cs="Symbol"/>
    </w:rPr>
  </w:style>
  <w:style w:type="character" w:customStyle="1" w:styleId="WW8Num92z2">
    <w:name w:val="WW8Num92z2"/>
    <w:rsid w:val="00DE22A3"/>
    <w:rPr>
      <w:rFonts w:ascii="Wingdings" w:hAnsi="Wingdings" w:cs="Wingdings"/>
    </w:rPr>
  </w:style>
  <w:style w:type="character" w:customStyle="1" w:styleId="WW8Num92z1">
    <w:name w:val="WW8Num92z1"/>
    <w:rsid w:val="00DE22A3"/>
    <w:rPr>
      <w:rFonts w:ascii="Courier New" w:hAnsi="Courier New" w:cs="Courier New"/>
    </w:rPr>
  </w:style>
  <w:style w:type="character" w:customStyle="1" w:styleId="WW8Num92z0">
    <w:name w:val="WW8Num92z0"/>
    <w:rsid w:val="00DE22A3"/>
    <w:rPr>
      <w:rFonts w:ascii="Symbol" w:hAnsi="Symbol" w:cs="Symbol"/>
    </w:rPr>
  </w:style>
  <w:style w:type="character" w:customStyle="1" w:styleId="WW8Num91z2">
    <w:name w:val="WW8Num91z2"/>
    <w:rsid w:val="00DE22A3"/>
    <w:rPr>
      <w:rFonts w:ascii="Wingdings" w:hAnsi="Wingdings" w:cs="Wingdings"/>
    </w:rPr>
  </w:style>
  <w:style w:type="character" w:customStyle="1" w:styleId="WW8Num91z1">
    <w:name w:val="WW8Num91z1"/>
    <w:rsid w:val="00DE22A3"/>
    <w:rPr>
      <w:rFonts w:ascii="Courier New" w:hAnsi="Courier New" w:cs="Courier New"/>
    </w:rPr>
  </w:style>
  <w:style w:type="character" w:customStyle="1" w:styleId="WW8Num91z0">
    <w:name w:val="WW8Num91z0"/>
    <w:rsid w:val="00DE22A3"/>
    <w:rPr>
      <w:rFonts w:ascii="Symbol" w:hAnsi="Symbol" w:cs="Symbol"/>
    </w:rPr>
  </w:style>
  <w:style w:type="character" w:customStyle="1" w:styleId="WW8Num90z0">
    <w:name w:val="WW8Num90z0"/>
    <w:rsid w:val="00DE22A3"/>
    <w:rPr>
      <w:rFonts w:ascii="Symbol" w:hAnsi="Symbol" w:cs="Symbol"/>
    </w:rPr>
  </w:style>
  <w:style w:type="character" w:customStyle="1" w:styleId="WW8Num89z0">
    <w:name w:val="WW8Num89z0"/>
    <w:rsid w:val="00DE22A3"/>
    <w:rPr>
      <w:rFonts w:ascii="Symbol" w:hAnsi="Symbol" w:cs="Symbol"/>
      <w:caps w:val="0"/>
      <w:smallCaps w:val="0"/>
      <w:strike w:val="0"/>
      <w:dstrike w:val="0"/>
      <w:outline w:val="0"/>
      <w:shadow w:val="0"/>
      <w:vanish w:val="0"/>
      <w:position w:val="0"/>
      <w:sz w:val="24"/>
      <w:vertAlign w:val="baseline"/>
    </w:rPr>
  </w:style>
  <w:style w:type="character" w:customStyle="1" w:styleId="WW8Num87z0">
    <w:name w:val="WW8Num87z0"/>
    <w:rsid w:val="00DE22A3"/>
    <w:rPr>
      <w:rFonts w:ascii="Arial" w:hAnsi="Arial" w:cs="Times New Roman"/>
      <w:b w:val="0"/>
      <w:i w:val="0"/>
      <w:sz w:val="24"/>
    </w:rPr>
  </w:style>
  <w:style w:type="character" w:customStyle="1" w:styleId="WW8Num86z3">
    <w:name w:val="WW8Num86z3"/>
    <w:rsid w:val="00DE22A3"/>
    <w:rPr>
      <w:rFonts w:ascii="Symbol" w:hAnsi="Symbol" w:cs="Symbol"/>
    </w:rPr>
  </w:style>
  <w:style w:type="character" w:customStyle="1" w:styleId="WW8Num86z2">
    <w:name w:val="WW8Num86z2"/>
    <w:rsid w:val="00DE22A3"/>
    <w:rPr>
      <w:rFonts w:ascii="Wingdings" w:hAnsi="Wingdings" w:cs="Wingdings"/>
    </w:rPr>
  </w:style>
  <w:style w:type="character" w:customStyle="1" w:styleId="WW8Num86z1">
    <w:name w:val="WW8Num86z1"/>
    <w:rsid w:val="00DE22A3"/>
    <w:rPr>
      <w:rFonts w:ascii="Courier New" w:hAnsi="Courier New" w:cs="Courier New"/>
    </w:rPr>
  </w:style>
  <w:style w:type="character" w:customStyle="1" w:styleId="WW8Num86z0">
    <w:name w:val="WW8Num86z0"/>
    <w:rsid w:val="00DE22A3"/>
    <w:rPr>
      <w:rFonts w:ascii="Times New Roman" w:hAnsi="Times New Roman" w:cs="Times New Roman"/>
    </w:rPr>
  </w:style>
  <w:style w:type="character" w:customStyle="1" w:styleId="WW8Num85z3">
    <w:name w:val="WW8Num85z3"/>
    <w:rsid w:val="00DE22A3"/>
    <w:rPr>
      <w:rFonts w:ascii="Symbol" w:hAnsi="Symbol" w:cs="Symbol"/>
    </w:rPr>
  </w:style>
  <w:style w:type="character" w:customStyle="1" w:styleId="WW8Num85z2">
    <w:name w:val="WW8Num85z2"/>
    <w:rsid w:val="00DE22A3"/>
    <w:rPr>
      <w:rFonts w:ascii="Wingdings" w:hAnsi="Wingdings" w:cs="Wingdings"/>
    </w:rPr>
  </w:style>
  <w:style w:type="character" w:customStyle="1" w:styleId="WW8Num85z1">
    <w:name w:val="WW8Num85z1"/>
    <w:rsid w:val="00DE22A3"/>
    <w:rPr>
      <w:rFonts w:ascii="Courier New" w:hAnsi="Courier New" w:cs="Courier New"/>
    </w:rPr>
  </w:style>
  <w:style w:type="character" w:customStyle="1" w:styleId="WW8Num85z0">
    <w:name w:val="WW8Num85z0"/>
    <w:rsid w:val="00DE22A3"/>
    <w:rPr>
      <w:rFonts w:ascii="Symbol" w:hAnsi="Symbol" w:cs="Symbol"/>
      <w:color w:val="000000"/>
    </w:rPr>
  </w:style>
  <w:style w:type="character" w:customStyle="1" w:styleId="WW8Num84z3">
    <w:name w:val="WW8Num84z3"/>
    <w:rsid w:val="00DE22A3"/>
    <w:rPr>
      <w:rFonts w:ascii="Symbol" w:hAnsi="Symbol" w:cs="Symbol"/>
    </w:rPr>
  </w:style>
  <w:style w:type="character" w:customStyle="1" w:styleId="WW8Num84z2">
    <w:name w:val="WW8Num84z2"/>
    <w:rsid w:val="00DE22A3"/>
    <w:rPr>
      <w:rFonts w:ascii="Wingdings" w:hAnsi="Wingdings" w:cs="Wingdings"/>
    </w:rPr>
  </w:style>
  <w:style w:type="character" w:customStyle="1" w:styleId="WW8Num84z1">
    <w:name w:val="WW8Num84z1"/>
    <w:rsid w:val="00DE22A3"/>
    <w:rPr>
      <w:rFonts w:ascii="Courier New" w:hAnsi="Courier New" w:cs="Courier New"/>
    </w:rPr>
  </w:style>
  <w:style w:type="character" w:customStyle="1" w:styleId="WW8Num84z0">
    <w:name w:val="WW8Num84z0"/>
    <w:rsid w:val="00DE22A3"/>
    <w:rPr>
      <w:sz w:val="18"/>
    </w:rPr>
  </w:style>
  <w:style w:type="character" w:customStyle="1" w:styleId="WW8Num82z3">
    <w:name w:val="WW8Num82z3"/>
    <w:rsid w:val="00DE22A3"/>
    <w:rPr>
      <w:rFonts w:ascii="Symbol" w:hAnsi="Symbol" w:cs="Symbol"/>
    </w:rPr>
  </w:style>
  <w:style w:type="character" w:customStyle="1" w:styleId="WW8Num82z2">
    <w:name w:val="WW8Num82z2"/>
    <w:rsid w:val="00DE22A3"/>
    <w:rPr>
      <w:rFonts w:ascii="Wingdings" w:hAnsi="Wingdings" w:cs="Wingdings"/>
    </w:rPr>
  </w:style>
  <w:style w:type="character" w:customStyle="1" w:styleId="WW8Num82z1">
    <w:name w:val="WW8Num82z1"/>
    <w:rsid w:val="00DE22A3"/>
    <w:rPr>
      <w:rFonts w:ascii="Courier New" w:hAnsi="Courier New" w:cs="Courier New"/>
    </w:rPr>
  </w:style>
  <w:style w:type="character" w:customStyle="1" w:styleId="WW8Num82z0">
    <w:name w:val="WW8Num82z0"/>
    <w:rsid w:val="00DE22A3"/>
    <w:rPr>
      <w:rFonts w:ascii="Symbol" w:hAnsi="Symbol" w:cs="Symbol"/>
      <w:sz w:val="20"/>
    </w:rPr>
  </w:style>
  <w:style w:type="character" w:customStyle="1" w:styleId="WW8Num81z2">
    <w:name w:val="WW8Num81z2"/>
    <w:rsid w:val="00DE22A3"/>
    <w:rPr>
      <w:rFonts w:ascii="Wingdings" w:hAnsi="Wingdings" w:cs="Wingdings"/>
    </w:rPr>
  </w:style>
  <w:style w:type="character" w:customStyle="1" w:styleId="WW8Num81z1">
    <w:name w:val="WW8Num81z1"/>
    <w:rsid w:val="00DE22A3"/>
    <w:rPr>
      <w:rFonts w:ascii="Courier New" w:hAnsi="Courier New" w:cs="Courier New"/>
    </w:rPr>
  </w:style>
  <w:style w:type="character" w:customStyle="1" w:styleId="WW8Num81z0">
    <w:name w:val="WW8Num81z0"/>
    <w:rsid w:val="00DE22A3"/>
    <w:rPr>
      <w:rFonts w:ascii="Symbol" w:hAnsi="Symbol" w:cs="Symbol"/>
    </w:rPr>
  </w:style>
  <w:style w:type="character" w:customStyle="1" w:styleId="WW8Num80z3">
    <w:name w:val="WW8Num80z3"/>
    <w:rsid w:val="00DE22A3"/>
    <w:rPr>
      <w:rFonts w:ascii="Symbol" w:hAnsi="Symbol" w:cs="Symbol"/>
    </w:rPr>
  </w:style>
  <w:style w:type="character" w:customStyle="1" w:styleId="WW8Num80z1">
    <w:name w:val="WW8Num80z1"/>
    <w:rsid w:val="00DE22A3"/>
    <w:rPr>
      <w:rFonts w:ascii="Courier New" w:hAnsi="Courier New" w:cs="Courier New"/>
    </w:rPr>
  </w:style>
  <w:style w:type="character" w:customStyle="1" w:styleId="WW8Num80z0">
    <w:name w:val="WW8Num80z0"/>
    <w:rsid w:val="00DE22A3"/>
    <w:rPr>
      <w:rFonts w:ascii="Wingdings" w:hAnsi="Wingdings" w:cs="Wingdings"/>
    </w:rPr>
  </w:style>
  <w:style w:type="character" w:customStyle="1" w:styleId="WW8Num79z3">
    <w:name w:val="WW8Num79z3"/>
    <w:rsid w:val="00DE22A3"/>
    <w:rPr>
      <w:rFonts w:ascii="Symbol" w:hAnsi="Symbol" w:cs="Symbol"/>
    </w:rPr>
  </w:style>
  <w:style w:type="character" w:customStyle="1" w:styleId="WW8Num79z2">
    <w:name w:val="WW8Num79z2"/>
    <w:rsid w:val="00DE22A3"/>
    <w:rPr>
      <w:rFonts w:ascii="Wingdings" w:hAnsi="Wingdings" w:cs="Wingdings"/>
    </w:rPr>
  </w:style>
  <w:style w:type="character" w:customStyle="1" w:styleId="WW8Num79z1">
    <w:name w:val="WW8Num79z1"/>
    <w:rsid w:val="00DE22A3"/>
    <w:rPr>
      <w:rFonts w:ascii="Courier New" w:hAnsi="Courier New" w:cs="Courier New"/>
    </w:rPr>
  </w:style>
  <w:style w:type="character" w:customStyle="1" w:styleId="WW8Num79z0">
    <w:name w:val="WW8Num79z0"/>
    <w:rsid w:val="00DE22A3"/>
    <w:rPr>
      <w:rFonts w:ascii="Symbol" w:hAnsi="Symbol" w:cs="Symbol"/>
      <w:sz w:val="17"/>
    </w:rPr>
  </w:style>
  <w:style w:type="character" w:customStyle="1" w:styleId="WW8Num78z3">
    <w:name w:val="WW8Num78z3"/>
    <w:rsid w:val="00DE22A3"/>
    <w:rPr>
      <w:rFonts w:ascii="Symbol" w:hAnsi="Symbol" w:cs="Symbol"/>
    </w:rPr>
  </w:style>
  <w:style w:type="character" w:customStyle="1" w:styleId="WW8Num78z2">
    <w:name w:val="WW8Num78z2"/>
    <w:rsid w:val="00DE22A3"/>
    <w:rPr>
      <w:rFonts w:ascii="Wingdings" w:hAnsi="Wingdings" w:cs="Wingdings"/>
    </w:rPr>
  </w:style>
  <w:style w:type="character" w:customStyle="1" w:styleId="WW8Num78z1">
    <w:name w:val="WW8Num78z1"/>
    <w:rsid w:val="00DE22A3"/>
    <w:rPr>
      <w:rFonts w:ascii="Courier New" w:hAnsi="Courier New" w:cs="Courier New"/>
    </w:rPr>
  </w:style>
  <w:style w:type="character" w:customStyle="1" w:styleId="WW8Num78z0">
    <w:name w:val="WW8Num78z0"/>
    <w:rsid w:val="00DE22A3"/>
    <w:rPr>
      <w:rFonts w:ascii="Symbol" w:hAnsi="Symbol" w:cs="Symbol"/>
      <w:sz w:val="20"/>
    </w:rPr>
  </w:style>
  <w:style w:type="character" w:customStyle="1" w:styleId="WW8Num77z3">
    <w:name w:val="WW8Num77z3"/>
    <w:rsid w:val="00DE22A3"/>
    <w:rPr>
      <w:rFonts w:ascii="Symbol" w:hAnsi="Symbol" w:cs="Symbol"/>
    </w:rPr>
  </w:style>
  <w:style w:type="character" w:customStyle="1" w:styleId="WW8Num77z2">
    <w:name w:val="WW8Num77z2"/>
    <w:rsid w:val="00DE22A3"/>
    <w:rPr>
      <w:rFonts w:ascii="Wingdings" w:hAnsi="Wingdings" w:cs="Wingdings"/>
    </w:rPr>
  </w:style>
  <w:style w:type="character" w:customStyle="1" w:styleId="WW8Num77z1">
    <w:name w:val="WW8Num77z1"/>
    <w:rsid w:val="00DE22A3"/>
    <w:rPr>
      <w:rFonts w:ascii="Courier New" w:hAnsi="Courier New" w:cs="Courier New"/>
    </w:rPr>
  </w:style>
  <w:style w:type="character" w:customStyle="1" w:styleId="WW8Num77z0">
    <w:name w:val="WW8Num77z0"/>
    <w:rsid w:val="00DE22A3"/>
    <w:rPr>
      <w:rFonts w:ascii="Times New Roman" w:hAnsi="Times New Roman" w:cs="Times New Roman"/>
    </w:rPr>
  </w:style>
  <w:style w:type="character" w:customStyle="1" w:styleId="WW8Num76z3">
    <w:name w:val="WW8Num76z3"/>
    <w:rsid w:val="00DE22A3"/>
    <w:rPr>
      <w:rFonts w:ascii="Symbol" w:hAnsi="Symbol" w:cs="Symbol"/>
    </w:rPr>
  </w:style>
  <w:style w:type="character" w:customStyle="1" w:styleId="WW8Num76z2">
    <w:name w:val="WW8Num76z2"/>
    <w:rsid w:val="00DE22A3"/>
    <w:rPr>
      <w:rFonts w:ascii="Wingdings" w:hAnsi="Wingdings" w:cs="Wingdings"/>
    </w:rPr>
  </w:style>
  <w:style w:type="character" w:customStyle="1" w:styleId="WW8Num76z1">
    <w:name w:val="WW8Num76z1"/>
    <w:rsid w:val="00DE22A3"/>
    <w:rPr>
      <w:rFonts w:ascii="Courier New" w:hAnsi="Courier New" w:cs="Courier New"/>
    </w:rPr>
  </w:style>
  <w:style w:type="character" w:customStyle="1" w:styleId="WW8Num76z0">
    <w:name w:val="WW8Num76z0"/>
    <w:rsid w:val="00DE22A3"/>
    <w:rPr>
      <w:rFonts w:ascii="Arial" w:hAnsi="Arial" w:cs="Arial"/>
    </w:rPr>
  </w:style>
  <w:style w:type="character" w:customStyle="1" w:styleId="WW8Num75z3">
    <w:name w:val="WW8Num75z3"/>
    <w:rsid w:val="00DE22A3"/>
    <w:rPr>
      <w:rFonts w:ascii="Symbol" w:hAnsi="Symbol" w:cs="Symbol"/>
    </w:rPr>
  </w:style>
  <w:style w:type="character" w:customStyle="1" w:styleId="WW8Num75z2">
    <w:name w:val="WW8Num75z2"/>
    <w:rsid w:val="00DE22A3"/>
    <w:rPr>
      <w:rFonts w:ascii="Wingdings" w:hAnsi="Wingdings" w:cs="Wingdings"/>
    </w:rPr>
  </w:style>
  <w:style w:type="character" w:customStyle="1" w:styleId="WW8Num75z1">
    <w:name w:val="WW8Num75z1"/>
    <w:rsid w:val="00DE22A3"/>
    <w:rPr>
      <w:rFonts w:ascii="Courier New" w:hAnsi="Courier New" w:cs="Courier New"/>
    </w:rPr>
  </w:style>
  <w:style w:type="character" w:customStyle="1" w:styleId="WW8Num75z0">
    <w:name w:val="WW8Num75z0"/>
    <w:rsid w:val="00DE22A3"/>
    <w:rPr>
      <w:rFonts w:ascii="Symbol" w:hAnsi="Symbol" w:cs="Symbol"/>
      <w:sz w:val="18"/>
    </w:rPr>
  </w:style>
  <w:style w:type="character" w:customStyle="1" w:styleId="WW8Num70z3">
    <w:name w:val="WW8Num70z3"/>
    <w:rsid w:val="00DE22A3"/>
    <w:rPr>
      <w:rFonts w:ascii="Symbol" w:hAnsi="Symbol" w:cs="Symbol"/>
    </w:rPr>
  </w:style>
  <w:style w:type="character" w:customStyle="1" w:styleId="WW8Num70z2">
    <w:name w:val="WW8Num70z2"/>
    <w:rsid w:val="00DE22A3"/>
    <w:rPr>
      <w:rFonts w:ascii="Wingdings" w:hAnsi="Wingdings" w:cs="Wingdings"/>
    </w:rPr>
  </w:style>
  <w:style w:type="character" w:customStyle="1" w:styleId="WW8Num70z1">
    <w:name w:val="WW8Num70z1"/>
    <w:rsid w:val="00DE22A3"/>
    <w:rPr>
      <w:rFonts w:ascii="Courier New" w:hAnsi="Courier New" w:cs="Courier New"/>
    </w:rPr>
  </w:style>
  <w:style w:type="character" w:customStyle="1" w:styleId="WW8Num70z0">
    <w:name w:val="WW8Num70z0"/>
    <w:rsid w:val="00DE22A3"/>
    <w:rPr>
      <w:rFonts w:ascii="Times New Roman" w:eastAsia="Times New Roman" w:hAnsi="Times New Roman" w:cs="Times New Roman"/>
    </w:rPr>
  </w:style>
  <w:style w:type="character" w:customStyle="1" w:styleId="WW8Num69z2">
    <w:name w:val="WW8Num69z2"/>
    <w:rsid w:val="00DE22A3"/>
    <w:rPr>
      <w:rFonts w:ascii="Wingdings" w:hAnsi="Wingdings" w:cs="Wingdings"/>
    </w:rPr>
  </w:style>
  <w:style w:type="character" w:customStyle="1" w:styleId="WW8Num69z1">
    <w:name w:val="WW8Num69z1"/>
    <w:rsid w:val="00DE22A3"/>
    <w:rPr>
      <w:rFonts w:ascii="Courier New" w:hAnsi="Courier New" w:cs="Courier New"/>
    </w:rPr>
  </w:style>
  <w:style w:type="character" w:customStyle="1" w:styleId="WW8Num69z0">
    <w:name w:val="WW8Num69z0"/>
    <w:rsid w:val="00DE22A3"/>
    <w:rPr>
      <w:rFonts w:ascii="Symbol" w:hAnsi="Symbol" w:cs="Symbol"/>
    </w:rPr>
  </w:style>
  <w:style w:type="character" w:customStyle="1" w:styleId="WW8Num67z3">
    <w:name w:val="WW8Num67z3"/>
    <w:rsid w:val="00DE22A3"/>
    <w:rPr>
      <w:rFonts w:ascii="Symbol" w:hAnsi="Symbol" w:cs="Symbol"/>
    </w:rPr>
  </w:style>
  <w:style w:type="character" w:customStyle="1" w:styleId="WW8Num67z2">
    <w:name w:val="WW8Num67z2"/>
    <w:rsid w:val="00DE22A3"/>
    <w:rPr>
      <w:rFonts w:ascii="Wingdings" w:hAnsi="Wingdings" w:cs="Wingdings"/>
    </w:rPr>
  </w:style>
  <w:style w:type="character" w:customStyle="1" w:styleId="WW8Num67z1">
    <w:name w:val="WW8Num67z1"/>
    <w:rsid w:val="00DE22A3"/>
    <w:rPr>
      <w:rFonts w:ascii="Courier New" w:hAnsi="Courier New" w:cs="Courier New"/>
    </w:rPr>
  </w:style>
  <w:style w:type="character" w:customStyle="1" w:styleId="WW8Num67z0">
    <w:name w:val="WW8Num67z0"/>
    <w:rsid w:val="00DE22A3"/>
    <w:rPr>
      <w:rFonts w:ascii="Technic" w:hAnsi="Technic" w:cs="Technic"/>
    </w:rPr>
  </w:style>
  <w:style w:type="character" w:customStyle="1" w:styleId="WW8Num66z4">
    <w:name w:val="WW8Num66z4"/>
    <w:rsid w:val="00DE22A3"/>
    <w:rPr>
      <w:rFonts w:ascii="Courier New" w:hAnsi="Courier New" w:cs="Courier New"/>
    </w:rPr>
  </w:style>
  <w:style w:type="character" w:customStyle="1" w:styleId="WW8Num66z2">
    <w:name w:val="WW8Num66z2"/>
    <w:rsid w:val="00DE22A3"/>
    <w:rPr>
      <w:rFonts w:ascii="Wingdings" w:hAnsi="Wingdings" w:cs="Wingdings"/>
    </w:rPr>
  </w:style>
  <w:style w:type="character" w:customStyle="1" w:styleId="WW8Num66z1">
    <w:name w:val="WW8Num66z1"/>
    <w:rsid w:val="00DE22A3"/>
    <w:rPr>
      <w:rFonts w:ascii="Times New Roman" w:eastAsia="Times New Roman" w:hAnsi="Times New Roman" w:cs="Times New Roman"/>
    </w:rPr>
  </w:style>
  <w:style w:type="character" w:customStyle="1" w:styleId="WW8Num66z0">
    <w:name w:val="WW8Num66z0"/>
    <w:rsid w:val="00DE22A3"/>
    <w:rPr>
      <w:rFonts w:ascii="Symbol" w:hAnsi="Symbol" w:cs="Symbol"/>
    </w:rPr>
  </w:style>
  <w:style w:type="character" w:customStyle="1" w:styleId="WW8Num64z3">
    <w:name w:val="WW8Num64z3"/>
    <w:rsid w:val="00DE22A3"/>
    <w:rPr>
      <w:rFonts w:ascii="Symbol" w:hAnsi="Symbol" w:cs="Symbol"/>
    </w:rPr>
  </w:style>
  <w:style w:type="character" w:customStyle="1" w:styleId="WW8Num64z2">
    <w:name w:val="WW8Num64z2"/>
    <w:rsid w:val="00DE22A3"/>
    <w:rPr>
      <w:rFonts w:ascii="Wingdings" w:hAnsi="Wingdings" w:cs="Wingdings"/>
    </w:rPr>
  </w:style>
  <w:style w:type="character" w:customStyle="1" w:styleId="WW8Num64z1">
    <w:name w:val="WW8Num64z1"/>
    <w:rsid w:val="00DE22A3"/>
    <w:rPr>
      <w:rFonts w:ascii="Courier New" w:hAnsi="Courier New" w:cs="Courier New"/>
    </w:rPr>
  </w:style>
  <w:style w:type="character" w:customStyle="1" w:styleId="WW8Num64z0">
    <w:name w:val="WW8Num64z0"/>
    <w:rsid w:val="00DE22A3"/>
    <w:rPr>
      <w:rFonts w:ascii="Symbol" w:hAnsi="Symbol" w:cs="Symbol"/>
      <w:sz w:val="20"/>
    </w:rPr>
  </w:style>
  <w:style w:type="character" w:customStyle="1" w:styleId="WW8Num63z3">
    <w:name w:val="WW8Num63z3"/>
    <w:rsid w:val="00DE22A3"/>
    <w:rPr>
      <w:rFonts w:ascii="Symbol" w:hAnsi="Symbol" w:cs="Symbol"/>
    </w:rPr>
  </w:style>
  <w:style w:type="character" w:customStyle="1" w:styleId="WW8Num63z2">
    <w:name w:val="WW8Num63z2"/>
    <w:rsid w:val="00DE22A3"/>
    <w:rPr>
      <w:rFonts w:ascii="Wingdings" w:hAnsi="Wingdings" w:cs="Wingdings"/>
    </w:rPr>
  </w:style>
  <w:style w:type="character" w:customStyle="1" w:styleId="WW8Num63z1">
    <w:name w:val="WW8Num63z1"/>
    <w:rsid w:val="00DE22A3"/>
    <w:rPr>
      <w:rFonts w:ascii="Courier New" w:hAnsi="Courier New" w:cs="Courier New"/>
    </w:rPr>
  </w:style>
  <w:style w:type="character" w:customStyle="1" w:styleId="WW8Num63z0">
    <w:name w:val="WW8Num63z0"/>
    <w:rsid w:val="00DE22A3"/>
    <w:rPr>
      <w:sz w:val="18"/>
    </w:rPr>
  </w:style>
  <w:style w:type="character" w:customStyle="1" w:styleId="WW8Num62z3">
    <w:name w:val="WW8Num62z3"/>
    <w:rsid w:val="00DE22A3"/>
    <w:rPr>
      <w:rFonts w:ascii="Symbol" w:hAnsi="Symbol" w:cs="Symbol"/>
    </w:rPr>
  </w:style>
  <w:style w:type="character" w:customStyle="1" w:styleId="WW8Num62z2">
    <w:name w:val="WW8Num62z2"/>
    <w:rsid w:val="00DE22A3"/>
    <w:rPr>
      <w:rFonts w:ascii="Wingdings" w:hAnsi="Wingdings" w:cs="Wingdings"/>
    </w:rPr>
  </w:style>
  <w:style w:type="character" w:customStyle="1" w:styleId="WW8Num62z1">
    <w:name w:val="WW8Num62z1"/>
    <w:rsid w:val="00DE22A3"/>
    <w:rPr>
      <w:rFonts w:ascii="Courier New" w:hAnsi="Courier New" w:cs="Courier New"/>
    </w:rPr>
  </w:style>
  <w:style w:type="character" w:customStyle="1" w:styleId="WW8Num62z0">
    <w:name w:val="WW8Num62z0"/>
    <w:rsid w:val="00DE22A3"/>
    <w:rPr>
      <w:rFonts w:ascii="Times New Roman" w:eastAsia="Times New Roman" w:hAnsi="Times New Roman" w:cs="Times New Roman"/>
    </w:rPr>
  </w:style>
  <w:style w:type="character" w:customStyle="1" w:styleId="WW8Num60z3">
    <w:name w:val="WW8Num60z3"/>
    <w:rsid w:val="00DE22A3"/>
    <w:rPr>
      <w:rFonts w:ascii="Symbol" w:hAnsi="Symbol" w:cs="Symbol"/>
    </w:rPr>
  </w:style>
  <w:style w:type="character" w:customStyle="1" w:styleId="WW8Num60z2">
    <w:name w:val="WW8Num60z2"/>
    <w:rsid w:val="00DE22A3"/>
    <w:rPr>
      <w:rFonts w:ascii="Wingdings" w:hAnsi="Wingdings" w:cs="Wingdings"/>
    </w:rPr>
  </w:style>
  <w:style w:type="character" w:customStyle="1" w:styleId="WW8Num60z1">
    <w:name w:val="WW8Num60z1"/>
    <w:rsid w:val="00DE22A3"/>
    <w:rPr>
      <w:rFonts w:ascii="Courier New" w:hAnsi="Courier New" w:cs="Courier New"/>
    </w:rPr>
  </w:style>
  <w:style w:type="character" w:customStyle="1" w:styleId="WW8Num60z0">
    <w:name w:val="WW8Num60z0"/>
    <w:rsid w:val="00DE22A3"/>
    <w:rPr>
      <w:rFonts w:ascii="Symbol" w:hAnsi="Symbol" w:cs="Symbol"/>
      <w:sz w:val="17"/>
    </w:rPr>
  </w:style>
  <w:style w:type="character" w:customStyle="1" w:styleId="WW8Num59z1">
    <w:name w:val="WW8Num59z1"/>
    <w:rsid w:val="00DE22A3"/>
    <w:rPr>
      <w:rFonts w:ascii="Symbol" w:hAnsi="Symbol" w:cs="Symbol"/>
      <w:sz w:val="17"/>
    </w:rPr>
  </w:style>
  <w:style w:type="character" w:customStyle="1" w:styleId="WW8Num57z3">
    <w:name w:val="WW8Num57z3"/>
    <w:rsid w:val="00DE22A3"/>
    <w:rPr>
      <w:rFonts w:ascii="Symbol" w:hAnsi="Symbol" w:cs="Symbol"/>
    </w:rPr>
  </w:style>
  <w:style w:type="character" w:customStyle="1" w:styleId="WW8Num57z2">
    <w:name w:val="WW8Num57z2"/>
    <w:rsid w:val="00DE22A3"/>
    <w:rPr>
      <w:rFonts w:ascii="Wingdings" w:hAnsi="Wingdings" w:cs="Wingdings"/>
    </w:rPr>
  </w:style>
  <w:style w:type="character" w:customStyle="1" w:styleId="WW8Num57z1">
    <w:name w:val="WW8Num57z1"/>
    <w:rsid w:val="00DE22A3"/>
    <w:rPr>
      <w:rFonts w:ascii="Courier New" w:hAnsi="Courier New" w:cs="Courier New"/>
    </w:rPr>
  </w:style>
  <w:style w:type="character" w:customStyle="1" w:styleId="WW8Num57z0">
    <w:name w:val="WW8Num57z0"/>
    <w:rsid w:val="00DE22A3"/>
    <w:rPr>
      <w:rFonts w:ascii="Arial" w:eastAsia="Times New Roman" w:hAnsi="Arial" w:cs="Arial"/>
    </w:rPr>
  </w:style>
  <w:style w:type="character" w:customStyle="1" w:styleId="WW8Num56z3">
    <w:name w:val="WW8Num56z3"/>
    <w:rsid w:val="00DE22A3"/>
    <w:rPr>
      <w:rFonts w:ascii="Symbol" w:hAnsi="Symbol" w:cs="Symbol"/>
    </w:rPr>
  </w:style>
  <w:style w:type="character" w:customStyle="1" w:styleId="WW8Num56z2">
    <w:name w:val="WW8Num56z2"/>
    <w:rsid w:val="00DE22A3"/>
    <w:rPr>
      <w:rFonts w:ascii="Wingdings" w:hAnsi="Wingdings" w:cs="Wingdings"/>
    </w:rPr>
  </w:style>
  <w:style w:type="character" w:customStyle="1" w:styleId="WW8Num56z1">
    <w:name w:val="WW8Num56z1"/>
    <w:rsid w:val="00DE22A3"/>
    <w:rPr>
      <w:rFonts w:ascii="Courier New" w:hAnsi="Courier New" w:cs="Courier New"/>
    </w:rPr>
  </w:style>
  <w:style w:type="character" w:customStyle="1" w:styleId="WW8Num56z0">
    <w:name w:val="WW8Num56z0"/>
    <w:rsid w:val="00DE22A3"/>
    <w:rPr>
      <w:rFonts w:ascii="Symbol" w:hAnsi="Symbol" w:cs="Symbol"/>
      <w:sz w:val="20"/>
    </w:rPr>
  </w:style>
  <w:style w:type="character" w:customStyle="1" w:styleId="WW8Num51z3">
    <w:name w:val="WW8Num51z3"/>
    <w:rsid w:val="00DE22A3"/>
    <w:rPr>
      <w:rFonts w:ascii="Symbol" w:hAnsi="Symbol" w:cs="Symbol"/>
    </w:rPr>
  </w:style>
  <w:style w:type="character" w:customStyle="1" w:styleId="WW8Num50z3">
    <w:name w:val="WW8Num50z3"/>
    <w:rsid w:val="00DE22A3"/>
    <w:rPr>
      <w:rFonts w:ascii="Symbol" w:hAnsi="Symbol" w:cs="Symbol"/>
    </w:rPr>
  </w:style>
  <w:style w:type="character" w:customStyle="1" w:styleId="WW8Num37z3">
    <w:name w:val="WW8Num37z3"/>
    <w:rsid w:val="00DE22A3"/>
    <w:rPr>
      <w:rFonts w:ascii="Symbol" w:hAnsi="Symbol" w:cs="Symbol"/>
    </w:rPr>
  </w:style>
  <w:style w:type="character" w:customStyle="1" w:styleId="WW8Num35z3">
    <w:name w:val="WW8Num35z3"/>
    <w:rsid w:val="00DE22A3"/>
    <w:rPr>
      <w:rFonts w:ascii="Symbol" w:hAnsi="Symbol" w:cs="Symbol"/>
    </w:rPr>
  </w:style>
  <w:style w:type="character" w:customStyle="1" w:styleId="WW8Num35z2">
    <w:name w:val="WW8Num35z2"/>
    <w:rsid w:val="00DE22A3"/>
    <w:rPr>
      <w:rFonts w:ascii="Wingdings" w:hAnsi="Wingdings" w:cs="Wingdings"/>
    </w:rPr>
  </w:style>
  <w:style w:type="character" w:customStyle="1" w:styleId="WW8Num32z4">
    <w:name w:val="WW8Num32z4"/>
    <w:rsid w:val="00DE22A3"/>
    <w:rPr>
      <w:rFonts w:ascii="Courier New" w:hAnsi="Courier New" w:cs="Courier New"/>
    </w:rPr>
  </w:style>
  <w:style w:type="character" w:customStyle="1" w:styleId="WW8Num27z3">
    <w:name w:val="WW8Num27z3"/>
    <w:rsid w:val="00DE22A3"/>
    <w:rPr>
      <w:rFonts w:ascii="Symbol" w:hAnsi="Symbol" w:cs="Symbol"/>
    </w:rPr>
  </w:style>
  <w:style w:type="character" w:customStyle="1" w:styleId="WW8Num17z3">
    <w:name w:val="WW8Num17z3"/>
    <w:rsid w:val="00DE22A3"/>
    <w:rPr>
      <w:rFonts w:ascii="Symbol" w:hAnsi="Symbol" w:cs="Symbol"/>
    </w:rPr>
  </w:style>
  <w:style w:type="character" w:customStyle="1" w:styleId="WW8Num13z3">
    <w:name w:val="WW8Num13z3"/>
    <w:rsid w:val="00DE22A3"/>
    <w:rPr>
      <w:rFonts w:ascii="Symbol" w:hAnsi="Symbol" w:cs="Symbol"/>
    </w:rPr>
  </w:style>
  <w:style w:type="character" w:customStyle="1" w:styleId="WW8Num13z2">
    <w:name w:val="WW8Num13z2"/>
    <w:rsid w:val="00DE22A3"/>
    <w:rPr>
      <w:rFonts w:ascii="Wingdings" w:hAnsi="Wingdings" w:cs="Wingdings"/>
    </w:rPr>
  </w:style>
  <w:style w:type="character" w:customStyle="1" w:styleId="WW8Num9z3">
    <w:name w:val="WW8Num9z3"/>
    <w:rsid w:val="00DE22A3"/>
    <w:rPr>
      <w:rFonts w:ascii="Symbol" w:hAnsi="Symbol" w:cs="Symbol"/>
    </w:rPr>
  </w:style>
  <w:style w:type="character" w:customStyle="1" w:styleId="WW8Num9z2">
    <w:name w:val="WW8Num9z2"/>
    <w:rsid w:val="00DE22A3"/>
    <w:rPr>
      <w:rFonts w:ascii="Wingdings" w:hAnsi="Wingdings" w:cs="Wingdings"/>
    </w:rPr>
  </w:style>
  <w:style w:type="character" w:customStyle="1" w:styleId="WW8Num6z3">
    <w:name w:val="WW8Num6z3"/>
    <w:rsid w:val="00DE22A3"/>
    <w:rPr>
      <w:rFonts w:ascii="Symbol" w:hAnsi="Symbol" w:cs="Symbol"/>
    </w:rPr>
  </w:style>
  <w:style w:type="character" w:customStyle="1" w:styleId="WW8Num6z2">
    <w:name w:val="WW8Num6z2"/>
    <w:rsid w:val="00DE22A3"/>
    <w:rPr>
      <w:rFonts w:ascii="Wingdings" w:hAnsi="Wingdings" w:cs="Wingdings"/>
    </w:rPr>
  </w:style>
  <w:style w:type="character" w:customStyle="1" w:styleId="WW8Num5z3">
    <w:name w:val="WW8Num5z3"/>
    <w:rsid w:val="00DE22A3"/>
    <w:rPr>
      <w:rFonts w:ascii="Symbol" w:hAnsi="Symbol" w:cs="Symbol"/>
    </w:rPr>
  </w:style>
  <w:style w:type="character" w:customStyle="1" w:styleId="WW8Num5z2">
    <w:name w:val="WW8Num5z2"/>
    <w:rsid w:val="00DE22A3"/>
    <w:rPr>
      <w:rFonts w:ascii="Wingdings" w:hAnsi="Wingdings" w:cs="Wingdings"/>
    </w:rPr>
  </w:style>
  <w:style w:type="character" w:customStyle="1" w:styleId="WW8Num55z8">
    <w:name w:val="WW8Num55z8"/>
    <w:rsid w:val="00DE22A3"/>
  </w:style>
  <w:style w:type="character" w:customStyle="1" w:styleId="WW8Num55z7">
    <w:name w:val="WW8Num55z7"/>
    <w:rsid w:val="00DE22A3"/>
  </w:style>
  <w:style w:type="character" w:customStyle="1" w:styleId="WW8Num55z6">
    <w:name w:val="WW8Num55z6"/>
    <w:rsid w:val="00DE22A3"/>
  </w:style>
  <w:style w:type="character" w:customStyle="1" w:styleId="WW8Num55z5">
    <w:name w:val="WW8Num55z5"/>
    <w:rsid w:val="00DE22A3"/>
  </w:style>
  <w:style w:type="character" w:customStyle="1" w:styleId="WW8Num55z4">
    <w:name w:val="WW8Num55z4"/>
    <w:rsid w:val="00DE22A3"/>
  </w:style>
  <w:style w:type="character" w:customStyle="1" w:styleId="WW8Num55z3">
    <w:name w:val="WW8Num55z3"/>
    <w:rsid w:val="00DE22A3"/>
  </w:style>
  <w:style w:type="character" w:customStyle="1" w:styleId="WW8Num55z2">
    <w:name w:val="WW8Num55z2"/>
    <w:rsid w:val="00DE22A3"/>
  </w:style>
  <w:style w:type="character" w:customStyle="1" w:styleId="WW8Num55z1">
    <w:name w:val="WW8Num55z1"/>
    <w:rsid w:val="00DE22A3"/>
  </w:style>
  <w:style w:type="character" w:customStyle="1" w:styleId="WW8Num55z0">
    <w:name w:val="WW8Num55z0"/>
    <w:rsid w:val="00DE22A3"/>
    <w:rPr>
      <w:rFonts w:ascii="Arial" w:hAnsi="Arial" w:cs="Arial"/>
      <w:b/>
      <w:i w:val="0"/>
      <w:sz w:val="23"/>
    </w:rPr>
  </w:style>
  <w:style w:type="character" w:customStyle="1" w:styleId="WW8Num54z8">
    <w:name w:val="WW8Num54z8"/>
    <w:rsid w:val="00DE22A3"/>
  </w:style>
  <w:style w:type="character" w:customStyle="1" w:styleId="WW8Num54z7">
    <w:name w:val="WW8Num54z7"/>
    <w:rsid w:val="00DE22A3"/>
  </w:style>
  <w:style w:type="character" w:customStyle="1" w:styleId="WW8Num54z6">
    <w:name w:val="WW8Num54z6"/>
    <w:rsid w:val="00DE22A3"/>
  </w:style>
  <w:style w:type="character" w:customStyle="1" w:styleId="WW8Num54z5">
    <w:name w:val="WW8Num54z5"/>
    <w:rsid w:val="00DE22A3"/>
  </w:style>
  <w:style w:type="character" w:customStyle="1" w:styleId="WW8Num54z4">
    <w:name w:val="WW8Num54z4"/>
    <w:rsid w:val="00DE22A3"/>
  </w:style>
  <w:style w:type="character" w:customStyle="1" w:styleId="WW8Num54z3">
    <w:name w:val="WW8Num54z3"/>
    <w:rsid w:val="00DE22A3"/>
  </w:style>
  <w:style w:type="character" w:customStyle="1" w:styleId="WW8Num54z2">
    <w:name w:val="WW8Num54z2"/>
    <w:rsid w:val="00DE22A3"/>
    <w:rPr>
      <w:rFonts w:ascii="Symbol" w:hAnsi="Symbol" w:cs="Symbol"/>
      <w:b w:val="0"/>
      <w:i w:val="0"/>
      <w:spacing w:val="0"/>
      <w:position w:val="0"/>
      <w:sz w:val="15"/>
      <w:vertAlign w:val="baseline"/>
    </w:rPr>
  </w:style>
  <w:style w:type="character" w:customStyle="1" w:styleId="WW8Num54z1">
    <w:name w:val="WW8Num54z1"/>
    <w:rsid w:val="00DE22A3"/>
  </w:style>
  <w:style w:type="character" w:customStyle="1" w:styleId="WW8Num54z0">
    <w:name w:val="WW8Num54z0"/>
    <w:rsid w:val="00DE22A3"/>
    <w:rPr>
      <w:rFonts w:ascii="Arial" w:hAnsi="Arial" w:cs="Arial"/>
      <w:b/>
      <w:i w:val="0"/>
      <w:sz w:val="23"/>
    </w:rPr>
  </w:style>
  <w:style w:type="character" w:customStyle="1" w:styleId="WW8Num53z8">
    <w:name w:val="WW8Num53z8"/>
    <w:rsid w:val="00DE22A3"/>
  </w:style>
  <w:style w:type="character" w:customStyle="1" w:styleId="WW8Num53z7">
    <w:name w:val="WW8Num53z7"/>
    <w:rsid w:val="00DE22A3"/>
  </w:style>
  <w:style w:type="character" w:customStyle="1" w:styleId="WW8Num53z6">
    <w:name w:val="WW8Num53z6"/>
    <w:rsid w:val="00DE22A3"/>
  </w:style>
  <w:style w:type="character" w:customStyle="1" w:styleId="WW8Num53z5">
    <w:name w:val="WW8Num53z5"/>
    <w:rsid w:val="00DE22A3"/>
  </w:style>
  <w:style w:type="character" w:customStyle="1" w:styleId="WW8Num53z4">
    <w:name w:val="WW8Num53z4"/>
    <w:rsid w:val="00DE22A3"/>
  </w:style>
  <w:style w:type="character" w:customStyle="1" w:styleId="WW8Num53z3">
    <w:name w:val="WW8Num53z3"/>
    <w:rsid w:val="00DE22A3"/>
  </w:style>
  <w:style w:type="character" w:customStyle="1" w:styleId="WW8Num53z2">
    <w:name w:val="WW8Num53z2"/>
    <w:rsid w:val="00DE22A3"/>
    <w:rPr>
      <w:rFonts w:ascii="Symbol" w:hAnsi="Symbol" w:cs="Symbol"/>
      <w:b/>
      <w:i w:val="0"/>
      <w:sz w:val="23"/>
    </w:rPr>
  </w:style>
  <w:style w:type="character" w:customStyle="1" w:styleId="WW8Num53z1">
    <w:name w:val="WW8Num53z1"/>
    <w:rsid w:val="00DE22A3"/>
    <w:rPr>
      <w:b w:val="0"/>
      <w:i w:val="0"/>
      <w:sz w:val="23"/>
    </w:rPr>
  </w:style>
  <w:style w:type="character" w:customStyle="1" w:styleId="WW8Num53z0">
    <w:name w:val="WW8Num53z0"/>
    <w:rsid w:val="00DE22A3"/>
    <w:rPr>
      <w:rFonts w:ascii="Arial" w:hAnsi="Arial" w:cs="Arial"/>
      <w:b/>
      <w:i w:val="0"/>
      <w:sz w:val="23"/>
    </w:rPr>
  </w:style>
  <w:style w:type="character" w:customStyle="1" w:styleId="WW8Num52z4">
    <w:name w:val="WW8Num52z4"/>
    <w:rsid w:val="00DE22A3"/>
    <w:rPr>
      <w:rFonts w:ascii="Courier New" w:hAnsi="Courier New" w:cs="Courier New"/>
    </w:rPr>
  </w:style>
  <w:style w:type="character" w:customStyle="1" w:styleId="WW8Num52z3">
    <w:name w:val="WW8Num52z3"/>
    <w:rsid w:val="00DE22A3"/>
    <w:rPr>
      <w:rFonts w:ascii="Symbol" w:hAnsi="Symbol" w:cs="Symbol"/>
    </w:rPr>
  </w:style>
  <w:style w:type="character" w:customStyle="1" w:styleId="WW8Num52z2">
    <w:name w:val="WW8Num52z2"/>
    <w:rsid w:val="00DE22A3"/>
    <w:rPr>
      <w:rFonts w:ascii="Wingdings" w:hAnsi="Wingdings" w:cs="Wingdings"/>
    </w:rPr>
  </w:style>
  <w:style w:type="character" w:customStyle="1" w:styleId="WW8Num52z1">
    <w:name w:val="WW8Num52z1"/>
    <w:rsid w:val="00DE22A3"/>
  </w:style>
  <w:style w:type="character" w:customStyle="1" w:styleId="WW8Num52z0">
    <w:name w:val="WW8Num52z0"/>
    <w:rsid w:val="00DE22A3"/>
    <w:rPr>
      <w:rFonts w:ascii="Times New Roman" w:eastAsia="Arial Unicode MS" w:hAnsi="Times New Roman" w:cs="Times New Roman"/>
      <w:strike/>
      <w:color w:val="FF0000"/>
      <w:sz w:val="22"/>
      <w:lang w:val="hr-HR"/>
    </w:rPr>
  </w:style>
  <w:style w:type="character" w:customStyle="1" w:styleId="WW8Num51z2">
    <w:name w:val="WW8Num51z2"/>
    <w:rsid w:val="00DE22A3"/>
    <w:rPr>
      <w:rFonts w:ascii="Wingdings" w:hAnsi="Wingdings" w:cs="Wingdings"/>
    </w:rPr>
  </w:style>
  <w:style w:type="character" w:customStyle="1" w:styleId="WW8Num51z1">
    <w:name w:val="WW8Num51z1"/>
    <w:rsid w:val="00DE22A3"/>
    <w:rPr>
      <w:rFonts w:ascii="Courier New" w:hAnsi="Courier New" w:cs="Courier New"/>
    </w:rPr>
  </w:style>
  <w:style w:type="character" w:customStyle="1" w:styleId="WW8Num51z0">
    <w:name w:val="WW8Num51z0"/>
    <w:rsid w:val="00DE22A3"/>
    <w:rPr>
      <w:rFonts w:ascii="Symbol" w:hAnsi="Symbol" w:cs="Symbol"/>
    </w:rPr>
  </w:style>
  <w:style w:type="character" w:customStyle="1" w:styleId="WW8Num50z1">
    <w:name w:val="WW8Num50z1"/>
    <w:rsid w:val="00DE22A3"/>
    <w:rPr>
      <w:rFonts w:ascii="Arial" w:hAnsi="Arial" w:cs="Arial"/>
      <w:color w:val="FF0000"/>
      <w:sz w:val="22"/>
      <w:szCs w:val="22"/>
      <w:lang w:eastAsia="ar-SA"/>
    </w:rPr>
  </w:style>
  <w:style w:type="character" w:customStyle="1" w:styleId="WW8Num50z0">
    <w:name w:val="WW8Num50z0"/>
    <w:rsid w:val="00DE22A3"/>
    <w:rPr>
      <w:b w:val="0"/>
    </w:rPr>
  </w:style>
  <w:style w:type="character" w:customStyle="1" w:styleId="WW8Num49z8">
    <w:name w:val="WW8Num49z8"/>
    <w:rsid w:val="00DE22A3"/>
  </w:style>
  <w:style w:type="character" w:customStyle="1" w:styleId="WW8Num49z7">
    <w:name w:val="WW8Num49z7"/>
    <w:rsid w:val="00DE22A3"/>
  </w:style>
  <w:style w:type="character" w:customStyle="1" w:styleId="WW8Num49z6">
    <w:name w:val="WW8Num49z6"/>
    <w:rsid w:val="00DE22A3"/>
  </w:style>
  <w:style w:type="character" w:customStyle="1" w:styleId="WW8Num49z5">
    <w:name w:val="WW8Num49z5"/>
    <w:rsid w:val="00DE22A3"/>
  </w:style>
  <w:style w:type="character" w:customStyle="1" w:styleId="WW8Num49z4">
    <w:name w:val="WW8Num49z4"/>
    <w:rsid w:val="00DE22A3"/>
  </w:style>
  <w:style w:type="character" w:customStyle="1" w:styleId="WW8Num49z3">
    <w:name w:val="WW8Num49z3"/>
    <w:rsid w:val="00DE22A3"/>
  </w:style>
  <w:style w:type="character" w:customStyle="1" w:styleId="WW8Num49z2">
    <w:name w:val="WW8Num49z2"/>
    <w:rsid w:val="00DE22A3"/>
  </w:style>
  <w:style w:type="character" w:customStyle="1" w:styleId="WW8Num49z1">
    <w:name w:val="WW8Num49z1"/>
    <w:rsid w:val="00DE22A3"/>
  </w:style>
  <w:style w:type="character" w:customStyle="1" w:styleId="WW8Num49z0">
    <w:name w:val="WW8Num49z0"/>
    <w:rsid w:val="00DE22A3"/>
    <w:rPr>
      <w:rFonts w:ascii="Arial" w:hAnsi="Arial" w:cs="Arial"/>
      <w:b/>
      <w:i w:val="0"/>
      <w:sz w:val="23"/>
    </w:rPr>
  </w:style>
  <w:style w:type="character" w:customStyle="1" w:styleId="WW8Num48z8">
    <w:name w:val="WW8Num48z8"/>
    <w:rsid w:val="00DE22A3"/>
  </w:style>
  <w:style w:type="character" w:customStyle="1" w:styleId="WW8Num48z7">
    <w:name w:val="WW8Num48z7"/>
    <w:rsid w:val="00DE22A3"/>
  </w:style>
  <w:style w:type="character" w:customStyle="1" w:styleId="WW8Num48z6">
    <w:name w:val="WW8Num48z6"/>
    <w:rsid w:val="00DE22A3"/>
  </w:style>
  <w:style w:type="character" w:customStyle="1" w:styleId="WW8Num48z5">
    <w:name w:val="WW8Num48z5"/>
    <w:rsid w:val="00DE22A3"/>
  </w:style>
  <w:style w:type="character" w:customStyle="1" w:styleId="WW8Num48z4">
    <w:name w:val="WW8Num48z4"/>
    <w:rsid w:val="00DE22A3"/>
  </w:style>
  <w:style w:type="character" w:customStyle="1" w:styleId="WW8Num48z3">
    <w:name w:val="WW8Num48z3"/>
    <w:rsid w:val="00DE22A3"/>
  </w:style>
  <w:style w:type="character" w:customStyle="1" w:styleId="WW8Num48z2">
    <w:name w:val="WW8Num48z2"/>
    <w:rsid w:val="00DE22A3"/>
    <w:rPr>
      <w:rFonts w:ascii="Symbol" w:hAnsi="Symbol" w:cs="Symbol"/>
      <w:b w:val="0"/>
      <w:i w:val="0"/>
      <w:spacing w:val="0"/>
      <w:position w:val="0"/>
      <w:sz w:val="15"/>
      <w:vertAlign w:val="baseline"/>
    </w:rPr>
  </w:style>
  <w:style w:type="character" w:customStyle="1" w:styleId="WW8Num48z1">
    <w:name w:val="WW8Num48z1"/>
    <w:rsid w:val="00DE22A3"/>
  </w:style>
  <w:style w:type="character" w:customStyle="1" w:styleId="WW8Num48z0">
    <w:name w:val="WW8Num48z0"/>
    <w:rsid w:val="00DE22A3"/>
    <w:rPr>
      <w:rFonts w:ascii="Arial" w:hAnsi="Arial" w:cs="Arial"/>
      <w:b/>
      <w:i w:val="0"/>
      <w:sz w:val="23"/>
    </w:rPr>
  </w:style>
  <w:style w:type="character" w:customStyle="1" w:styleId="WW8Num47z8">
    <w:name w:val="WW8Num47z8"/>
    <w:rsid w:val="00DE22A3"/>
  </w:style>
  <w:style w:type="character" w:customStyle="1" w:styleId="WW8Num47z7">
    <w:name w:val="WW8Num47z7"/>
    <w:rsid w:val="00DE22A3"/>
  </w:style>
  <w:style w:type="character" w:customStyle="1" w:styleId="WW8Num47z6">
    <w:name w:val="WW8Num47z6"/>
    <w:rsid w:val="00DE22A3"/>
  </w:style>
  <w:style w:type="character" w:customStyle="1" w:styleId="WW8Num47z5">
    <w:name w:val="WW8Num47z5"/>
    <w:rsid w:val="00DE22A3"/>
  </w:style>
  <w:style w:type="character" w:customStyle="1" w:styleId="WW8Num47z4">
    <w:name w:val="WW8Num47z4"/>
    <w:rsid w:val="00DE22A3"/>
  </w:style>
  <w:style w:type="character" w:customStyle="1" w:styleId="WW8Num47z3">
    <w:name w:val="WW8Num47z3"/>
    <w:rsid w:val="00DE22A3"/>
  </w:style>
  <w:style w:type="character" w:customStyle="1" w:styleId="WW8Num47z2">
    <w:name w:val="WW8Num47z2"/>
    <w:rsid w:val="00DE22A3"/>
    <w:rPr>
      <w:rFonts w:ascii="Symbol" w:hAnsi="Symbol" w:cs="Symbol"/>
      <w:b w:val="0"/>
      <w:i w:val="0"/>
      <w:spacing w:val="0"/>
      <w:position w:val="0"/>
      <w:sz w:val="15"/>
      <w:vertAlign w:val="baseline"/>
    </w:rPr>
  </w:style>
  <w:style w:type="character" w:customStyle="1" w:styleId="WW8Num47z1">
    <w:name w:val="WW8Num47z1"/>
    <w:rsid w:val="00DE22A3"/>
  </w:style>
  <w:style w:type="character" w:customStyle="1" w:styleId="WW8Num47z0">
    <w:name w:val="WW8Num47z0"/>
    <w:rsid w:val="00DE22A3"/>
    <w:rPr>
      <w:rFonts w:ascii="Arial" w:hAnsi="Arial" w:cs="Arial"/>
      <w:b/>
      <w:i w:val="0"/>
      <w:sz w:val="23"/>
    </w:rPr>
  </w:style>
  <w:style w:type="character" w:customStyle="1" w:styleId="WW8Num46z1">
    <w:name w:val="WW8Num46z1"/>
    <w:rsid w:val="00DE22A3"/>
    <w:rPr>
      <w:rFonts w:ascii="Arial" w:hAnsi="Arial" w:cs="Arial"/>
      <w:lang w:eastAsia="ar-SA"/>
    </w:rPr>
  </w:style>
  <w:style w:type="character" w:customStyle="1" w:styleId="WW8Num46z0">
    <w:name w:val="WW8Num46z0"/>
    <w:rsid w:val="00DE22A3"/>
    <w:rPr>
      <w:i w:val="0"/>
    </w:rPr>
  </w:style>
  <w:style w:type="character" w:customStyle="1" w:styleId="WW8Num45z0">
    <w:name w:val="WW8Num45z0"/>
    <w:rsid w:val="00DE22A3"/>
  </w:style>
  <w:style w:type="character" w:customStyle="1" w:styleId="WW8Num44z3">
    <w:name w:val="WW8Num44z3"/>
    <w:rsid w:val="00DE22A3"/>
    <w:rPr>
      <w:rFonts w:ascii="Symbol" w:hAnsi="Symbol" w:cs="Symbol"/>
    </w:rPr>
  </w:style>
  <w:style w:type="character" w:customStyle="1" w:styleId="WW8Num44z2">
    <w:name w:val="WW8Num44z2"/>
    <w:rsid w:val="00DE22A3"/>
    <w:rPr>
      <w:rFonts w:ascii="Wingdings" w:hAnsi="Wingdings" w:cs="Wingdings"/>
    </w:rPr>
  </w:style>
  <w:style w:type="character" w:customStyle="1" w:styleId="WW8Num44z1">
    <w:name w:val="WW8Num44z1"/>
    <w:rsid w:val="00DE22A3"/>
    <w:rPr>
      <w:rFonts w:ascii="Courier New" w:hAnsi="Courier New" w:cs="Courier New"/>
    </w:rPr>
  </w:style>
  <w:style w:type="character" w:customStyle="1" w:styleId="WW8Num44z0">
    <w:name w:val="WW8Num44z0"/>
    <w:rsid w:val="00DE22A3"/>
    <w:rPr>
      <w:rFonts w:ascii="Arial" w:eastAsia="Arial Unicode MS" w:hAnsi="Arial" w:cs="Arial"/>
      <w:color w:val="FF0000"/>
      <w:sz w:val="22"/>
      <w:szCs w:val="22"/>
      <w:lang w:val="hr-HR" w:eastAsia="en-US"/>
    </w:rPr>
  </w:style>
  <w:style w:type="character" w:customStyle="1" w:styleId="WW8Num43z2">
    <w:name w:val="WW8Num43z2"/>
    <w:rsid w:val="00DE22A3"/>
    <w:rPr>
      <w:rFonts w:ascii="Wingdings" w:hAnsi="Wingdings" w:cs="Wingdings"/>
    </w:rPr>
  </w:style>
  <w:style w:type="character" w:customStyle="1" w:styleId="WW8Num43z1">
    <w:name w:val="WW8Num43z1"/>
    <w:rsid w:val="00DE22A3"/>
    <w:rPr>
      <w:rFonts w:ascii="Courier New" w:hAnsi="Courier New" w:cs="Courier New"/>
    </w:rPr>
  </w:style>
  <w:style w:type="character" w:customStyle="1" w:styleId="WW8Num43z0">
    <w:name w:val="WW8Num43z0"/>
    <w:rsid w:val="00DE22A3"/>
    <w:rPr>
      <w:rFonts w:ascii="Symbol" w:hAnsi="Symbol" w:cs="Symbol"/>
    </w:rPr>
  </w:style>
  <w:style w:type="character" w:customStyle="1" w:styleId="WW8Num42z8">
    <w:name w:val="WW8Num42z8"/>
    <w:rsid w:val="00DE22A3"/>
  </w:style>
  <w:style w:type="character" w:customStyle="1" w:styleId="WW8Num42z7">
    <w:name w:val="WW8Num42z7"/>
    <w:rsid w:val="00DE22A3"/>
  </w:style>
  <w:style w:type="character" w:customStyle="1" w:styleId="WW8Num42z6">
    <w:name w:val="WW8Num42z6"/>
    <w:rsid w:val="00DE22A3"/>
  </w:style>
  <w:style w:type="character" w:customStyle="1" w:styleId="WW8Num42z5">
    <w:name w:val="WW8Num42z5"/>
    <w:rsid w:val="00DE22A3"/>
  </w:style>
  <w:style w:type="character" w:customStyle="1" w:styleId="WW8Num42z4">
    <w:name w:val="WW8Num42z4"/>
    <w:rsid w:val="00DE22A3"/>
  </w:style>
  <w:style w:type="character" w:customStyle="1" w:styleId="WW8Num42z3">
    <w:name w:val="WW8Num42z3"/>
    <w:rsid w:val="00DE22A3"/>
  </w:style>
  <w:style w:type="character" w:customStyle="1" w:styleId="WW8Num42z2">
    <w:name w:val="WW8Num42z2"/>
    <w:rsid w:val="00DE22A3"/>
  </w:style>
  <w:style w:type="character" w:customStyle="1" w:styleId="WW8Num42z1">
    <w:name w:val="WW8Num42z1"/>
    <w:rsid w:val="00DE22A3"/>
    <w:rPr>
      <w:rFonts w:cs="Times New Roman"/>
      <w:b w:val="0"/>
      <w:i w:val="0"/>
      <w:color w:val="000000"/>
      <w:sz w:val="23"/>
      <w:lang w:val="hr-HR"/>
    </w:rPr>
  </w:style>
  <w:style w:type="character" w:customStyle="1" w:styleId="WW8Num42z0">
    <w:name w:val="WW8Num42z0"/>
    <w:rsid w:val="00DE22A3"/>
    <w:rPr>
      <w:rFonts w:ascii="Arial" w:hAnsi="Arial" w:cs="Arial"/>
      <w:b/>
      <w:i w:val="0"/>
      <w:sz w:val="23"/>
    </w:rPr>
  </w:style>
  <w:style w:type="character" w:customStyle="1" w:styleId="WW8Num41z8">
    <w:name w:val="WW8Num41z8"/>
    <w:rsid w:val="00DE22A3"/>
  </w:style>
  <w:style w:type="character" w:customStyle="1" w:styleId="WW8Num41z7">
    <w:name w:val="WW8Num41z7"/>
    <w:rsid w:val="00DE22A3"/>
  </w:style>
  <w:style w:type="character" w:customStyle="1" w:styleId="WW8Num41z6">
    <w:name w:val="WW8Num41z6"/>
    <w:rsid w:val="00DE22A3"/>
  </w:style>
  <w:style w:type="character" w:customStyle="1" w:styleId="WW8Num41z5">
    <w:name w:val="WW8Num41z5"/>
    <w:rsid w:val="00DE22A3"/>
  </w:style>
  <w:style w:type="character" w:customStyle="1" w:styleId="WW8Num41z4">
    <w:name w:val="WW8Num41z4"/>
    <w:rsid w:val="00DE22A3"/>
  </w:style>
  <w:style w:type="character" w:customStyle="1" w:styleId="WW8Num41z3">
    <w:name w:val="WW8Num41z3"/>
    <w:rsid w:val="00DE22A3"/>
  </w:style>
  <w:style w:type="character" w:customStyle="1" w:styleId="WW8Num41z2">
    <w:name w:val="WW8Num41z2"/>
    <w:rsid w:val="00DE22A3"/>
    <w:rPr>
      <w:rFonts w:ascii="Symbol" w:hAnsi="Symbol" w:cs="Symbol"/>
      <w:b/>
      <w:i w:val="0"/>
      <w:sz w:val="23"/>
    </w:rPr>
  </w:style>
  <w:style w:type="character" w:customStyle="1" w:styleId="WW8Num41z1">
    <w:name w:val="WW8Num41z1"/>
    <w:rsid w:val="00DE22A3"/>
    <w:rPr>
      <w:b w:val="0"/>
      <w:i w:val="0"/>
      <w:sz w:val="23"/>
    </w:rPr>
  </w:style>
  <w:style w:type="character" w:customStyle="1" w:styleId="WW8Num41z0">
    <w:name w:val="WW8Num41z0"/>
    <w:rsid w:val="00DE22A3"/>
    <w:rPr>
      <w:rFonts w:ascii="Arial" w:hAnsi="Arial" w:cs="Arial"/>
      <w:b/>
      <w:i w:val="0"/>
      <w:sz w:val="23"/>
    </w:rPr>
  </w:style>
  <w:style w:type="character" w:customStyle="1" w:styleId="WW8Num39z4">
    <w:name w:val="WW8Num39z4"/>
    <w:rsid w:val="00DE22A3"/>
    <w:rPr>
      <w:rFonts w:ascii="Courier New" w:hAnsi="Courier New" w:cs="Courier New"/>
    </w:rPr>
  </w:style>
  <w:style w:type="character" w:customStyle="1" w:styleId="WW8Num39z2">
    <w:name w:val="WW8Num39z2"/>
    <w:rsid w:val="00DE22A3"/>
    <w:rPr>
      <w:rFonts w:ascii="Wingdings" w:hAnsi="Wingdings" w:cs="Wingdings"/>
    </w:rPr>
  </w:style>
  <w:style w:type="character" w:customStyle="1" w:styleId="WW8Num37z5">
    <w:name w:val="WW8Num37z5"/>
    <w:rsid w:val="00DE22A3"/>
    <w:rPr>
      <w:rFonts w:ascii="Wingdings" w:hAnsi="Wingdings" w:cs="Wingdings"/>
    </w:rPr>
  </w:style>
  <w:style w:type="character" w:customStyle="1" w:styleId="WW8Num37z4">
    <w:name w:val="WW8Num37z4"/>
    <w:rsid w:val="00DE22A3"/>
    <w:rPr>
      <w:rFonts w:ascii="Courier New" w:hAnsi="Courier New" w:cs="Courier New"/>
    </w:rPr>
  </w:style>
  <w:style w:type="character" w:customStyle="1" w:styleId="WW8Num34z8">
    <w:name w:val="WW8Num34z8"/>
    <w:rsid w:val="00DE22A3"/>
  </w:style>
  <w:style w:type="character" w:customStyle="1" w:styleId="WW8Num34z7">
    <w:name w:val="WW8Num34z7"/>
    <w:rsid w:val="00DE22A3"/>
  </w:style>
  <w:style w:type="character" w:customStyle="1" w:styleId="WW8Num34z6">
    <w:name w:val="WW8Num34z6"/>
    <w:rsid w:val="00DE22A3"/>
  </w:style>
  <w:style w:type="character" w:customStyle="1" w:styleId="WW8Num34z5">
    <w:name w:val="WW8Num34z5"/>
    <w:rsid w:val="00DE22A3"/>
  </w:style>
  <w:style w:type="character" w:customStyle="1" w:styleId="WW8Num34z4">
    <w:name w:val="WW8Num34z4"/>
    <w:rsid w:val="00DE22A3"/>
  </w:style>
  <w:style w:type="character" w:customStyle="1" w:styleId="WW8Num34z3">
    <w:name w:val="WW8Num34z3"/>
    <w:rsid w:val="00DE22A3"/>
  </w:style>
  <w:style w:type="character" w:customStyle="1" w:styleId="WW8Num34z2">
    <w:name w:val="WW8Num34z2"/>
    <w:rsid w:val="00DE22A3"/>
  </w:style>
  <w:style w:type="character" w:customStyle="1" w:styleId="WW8Num33z4">
    <w:name w:val="WW8Num33z4"/>
    <w:rsid w:val="00DE22A3"/>
    <w:rPr>
      <w:rFonts w:ascii="Courier New" w:hAnsi="Courier New" w:cs="Courier New"/>
    </w:rPr>
  </w:style>
  <w:style w:type="character" w:customStyle="1" w:styleId="WW8Num33z3">
    <w:name w:val="WW8Num33z3"/>
    <w:rsid w:val="00DE22A3"/>
    <w:rPr>
      <w:rFonts w:ascii="Symbol" w:hAnsi="Symbol" w:cs="Symbol"/>
    </w:rPr>
  </w:style>
  <w:style w:type="character" w:customStyle="1" w:styleId="WW8Num33z2">
    <w:name w:val="WW8Num33z2"/>
    <w:rsid w:val="00DE22A3"/>
    <w:rPr>
      <w:rFonts w:ascii="Wingdings" w:hAnsi="Wingdings" w:cs="Wingdings"/>
    </w:rPr>
  </w:style>
  <w:style w:type="character" w:customStyle="1" w:styleId="WW8Num32z3">
    <w:name w:val="WW8Num32z3"/>
    <w:rsid w:val="00DE22A3"/>
    <w:rPr>
      <w:rFonts w:ascii="Symbol" w:hAnsi="Symbol" w:cs="Symbol"/>
    </w:rPr>
  </w:style>
  <w:style w:type="character" w:customStyle="1" w:styleId="WW8Num32z2">
    <w:name w:val="WW8Num32z2"/>
    <w:rsid w:val="00DE22A3"/>
    <w:rPr>
      <w:rFonts w:ascii="Wingdings" w:hAnsi="Wingdings" w:cs="Wingdings"/>
    </w:rPr>
  </w:style>
  <w:style w:type="character" w:customStyle="1" w:styleId="WW8Num32z1">
    <w:name w:val="WW8Num32z1"/>
    <w:rsid w:val="00DE22A3"/>
    <w:rPr>
      <w:rFonts w:ascii="Courier New" w:hAnsi="Courier New" w:cs="Courier New"/>
    </w:rPr>
  </w:style>
  <w:style w:type="character" w:customStyle="1" w:styleId="WW8Num31z8">
    <w:name w:val="WW8Num31z8"/>
    <w:rsid w:val="00DE22A3"/>
  </w:style>
  <w:style w:type="character" w:customStyle="1" w:styleId="WW8Num31z7">
    <w:name w:val="WW8Num31z7"/>
    <w:rsid w:val="00DE22A3"/>
  </w:style>
  <w:style w:type="character" w:customStyle="1" w:styleId="WW8Num31z6">
    <w:name w:val="WW8Num31z6"/>
    <w:rsid w:val="00DE22A3"/>
  </w:style>
  <w:style w:type="character" w:customStyle="1" w:styleId="WW8Num31z5">
    <w:name w:val="WW8Num31z5"/>
    <w:rsid w:val="00DE22A3"/>
  </w:style>
  <w:style w:type="character" w:customStyle="1" w:styleId="WW8Num31z4">
    <w:name w:val="WW8Num31z4"/>
    <w:rsid w:val="00DE22A3"/>
  </w:style>
  <w:style w:type="character" w:customStyle="1" w:styleId="WW8Num31z3">
    <w:name w:val="WW8Num31z3"/>
    <w:rsid w:val="00DE22A3"/>
  </w:style>
  <w:style w:type="character" w:customStyle="1" w:styleId="WW8Num30z8">
    <w:name w:val="WW8Num30z8"/>
    <w:rsid w:val="00DE22A3"/>
  </w:style>
  <w:style w:type="character" w:customStyle="1" w:styleId="WW8Num30z7">
    <w:name w:val="WW8Num30z7"/>
    <w:rsid w:val="00DE22A3"/>
  </w:style>
  <w:style w:type="character" w:customStyle="1" w:styleId="WW8Num30z6">
    <w:name w:val="WW8Num30z6"/>
    <w:rsid w:val="00DE22A3"/>
  </w:style>
  <w:style w:type="character" w:customStyle="1" w:styleId="WW8Num30z5">
    <w:name w:val="WW8Num30z5"/>
    <w:rsid w:val="00DE22A3"/>
  </w:style>
  <w:style w:type="character" w:customStyle="1" w:styleId="WW8Num30z4">
    <w:name w:val="WW8Num30z4"/>
    <w:rsid w:val="00DE22A3"/>
  </w:style>
  <w:style w:type="character" w:customStyle="1" w:styleId="WW8Num30z3">
    <w:name w:val="WW8Num30z3"/>
    <w:rsid w:val="00DE22A3"/>
  </w:style>
  <w:style w:type="character" w:customStyle="1" w:styleId="WW8Num30z2">
    <w:name w:val="WW8Num30z2"/>
    <w:rsid w:val="00DE22A3"/>
  </w:style>
  <w:style w:type="character" w:customStyle="1" w:styleId="WW8Num30z1">
    <w:name w:val="WW8Num30z1"/>
    <w:rsid w:val="00DE22A3"/>
    <w:rPr>
      <w:rFonts w:ascii="Symbol" w:hAnsi="Symbol" w:cs="Symbol"/>
      <w:sz w:val="22"/>
      <w:lang w:val="hr-HR"/>
    </w:rPr>
  </w:style>
  <w:style w:type="character" w:customStyle="1" w:styleId="WW8Num29z8">
    <w:name w:val="WW8Num29z8"/>
    <w:rsid w:val="00DE22A3"/>
  </w:style>
  <w:style w:type="character" w:customStyle="1" w:styleId="WW8Num29z7">
    <w:name w:val="WW8Num29z7"/>
    <w:rsid w:val="00DE22A3"/>
  </w:style>
  <w:style w:type="character" w:customStyle="1" w:styleId="WW8Num29z6">
    <w:name w:val="WW8Num29z6"/>
    <w:rsid w:val="00DE22A3"/>
  </w:style>
  <w:style w:type="character" w:customStyle="1" w:styleId="WW8Num29z5">
    <w:name w:val="WW8Num29z5"/>
    <w:rsid w:val="00DE22A3"/>
  </w:style>
  <w:style w:type="character" w:customStyle="1" w:styleId="WW8Num29z4">
    <w:name w:val="WW8Num29z4"/>
    <w:rsid w:val="00DE22A3"/>
  </w:style>
  <w:style w:type="character" w:customStyle="1" w:styleId="WW8Num29z3">
    <w:name w:val="WW8Num29z3"/>
    <w:rsid w:val="00DE22A3"/>
  </w:style>
  <w:style w:type="character" w:customStyle="1" w:styleId="WW8Num29z2">
    <w:name w:val="WW8Num29z2"/>
    <w:rsid w:val="00DE22A3"/>
  </w:style>
  <w:style w:type="character" w:customStyle="1" w:styleId="WW8Num28z8">
    <w:name w:val="WW8Num28z8"/>
    <w:rsid w:val="00DE22A3"/>
  </w:style>
  <w:style w:type="character" w:customStyle="1" w:styleId="WW8Num28z7">
    <w:name w:val="WW8Num28z7"/>
    <w:rsid w:val="00DE22A3"/>
  </w:style>
  <w:style w:type="character" w:customStyle="1" w:styleId="WW8Num28z6">
    <w:name w:val="WW8Num28z6"/>
    <w:rsid w:val="00DE22A3"/>
  </w:style>
  <w:style w:type="character" w:customStyle="1" w:styleId="WW8Num28z5">
    <w:name w:val="WW8Num28z5"/>
    <w:rsid w:val="00DE22A3"/>
  </w:style>
  <w:style w:type="character" w:customStyle="1" w:styleId="WW8Num28z4">
    <w:name w:val="WW8Num28z4"/>
    <w:rsid w:val="00DE22A3"/>
  </w:style>
  <w:style w:type="character" w:customStyle="1" w:styleId="WW8Num28z3">
    <w:name w:val="WW8Num28z3"/>
    <w:rsid w:val="00DE22A3"/>
  </w:style>
  <w:style w:type="character" w:customStyle="1" w:styleId="WW8Num28z2">
    <w:name w:val="WW8Num28z2"/>
    <w:rsid w:val="00DE22A3"/>
  </w:style>
  <w:style w:type="character" w:customStyle="1" w:styleId="WW8Num28z1">
    <w:name w:val="WW8Num28z1"/>
    <w:rsid w:val="00DE22A3"/>
    <w:rPr>
      <w:b w:val="0"/>
      <w:i w:val="0"/>
      <w:sz w:val="23"/>
    </w:rPr>
  </w:style>
  <w:style w:type="character" w:customStyle="1" w:styleId="WW8Num27z2">
    <w:name w:val="WW8Num27z2"/>
    <w:rsid w:val="00DE22A3"/>
    <w:rPr>
      <w:rFonts w:ascii="Wingdings" w:hAnsi="Wingdings" w:cs="Wingdings"/>
    </w:rPr>
  </w:style>
  <w:style w:type="character" w:customStyle="1" w:styleId="WW8Num26z2">
    <w:name w:val="WW8Num26z2"/>
    <w:rsid w:val="00DE22A3"/>
    <w:rPr>
      <w:rFonts w:ascii="Wingdings" w:hAnsi="Wingdings" w:cs="Wingdings"/>
    </w:rPr>
  </w:style>
  <w:style w:type="character" w:customStyle="1" w:styleId="WW8Num25z2">
    <w:name w:val="WW8Num25z2"/>
    <w:rsid w:val="00DE22A3"/>
    <w:rPr>
      <w:rFonts w:ascii="Wingdings" w:hAnsi="Wingdings" w:cs="Wingdings"/>
    </w:rPr>
  </w:style>
  <w:style w:type="character" w:customStyle="1" w:styleId="WW8Num24z2">
    <w:name w:val="WW8Num24z2"/>
    <w:rsid w:val="00DE22A3"/>
    <w:rPr>
      <w:rFonts w:ascii="Wingdings" w:hAnsi="Wingdings" w:cs="Wingdings"/>
    </w:rPr>
  </w:style>
  <w:style w:type="character" w:customStyle="1" w:styleId="WW8Num24z1">
    <w:name w:val="WW8Num24z1"/>
    <w:rsid w:val="00DE22A3"/>
    <w:rPr>
      <w:rFonts w:ascii="Courier New" w:hAnsi="Courier New" w:cs="Courier New"/>
    </w:rPr>
  </w:style>
  <w:style w:type="character" w:customStyle="1" w:styleId="WW8Num20z3">
    <w:name w:val="WW8Num20z3"/>
    <w:rsid w:val="00DE22A3"/>
    <w:rPr>
      <w:rFonts w:ascii="Symbol" w:hAnsi="Symbol" w:cs="Symbol"/>
    </w:rPr>
  </w:style>
  <w:style w:type="character" w:customStyle="1" w:styleId="WW8Num20z2">
    <w:name w:val="WW8Num20z2"/>
    <w:rsid w:val="00DE22A3"/>
    <w:rPr>
      <w:rFonts w:ascii="Wingdings" w:hAnsi="Wingdings" w:cs="Wingdings"/>
    </w:rPr>
  </w:style>
  <w:style w:type="character" w:customStyle="1" w:styleId="WW8Num19z8">
    <w:name w:val="WW8Num19z8"/>
    <w:rsid w:val="00DE22A3"/>
  </w:style>
  <w:style w:type="character" w:customStyle="1" w:styleId="WW8Num19z7">
    <w:name w:val="WW8Num19z7"/>
    <w:rsid w:val="00DE22A3"/>
  </w:style>
  <w:style w:type="character" w:customStyle="1" w:styleId="WW8Num19z6">
    <w:name w:val="WW8Num19z6"/>
    <w:rsid w:val="00DE22A3"/>
  </w:style>
  <w:style w:type="character" w:customStyle="1" w:styleId="WW8Num19z5">
    <w:name w:val="WW8Num19z5"/>
    <w:rsid w:val="00DE22A3"/>
  </w:style>
  <w:style w:type="character" w:customStyle="1" w:styleId="WW8Num19z4">
    <w:name w:val="WW8Num19z4"/>
    <w:rsid w:val="00DE22A3"/>
  </w:style>
  <w:style w:type="character" w:customStyle="1" w:styleId="WW8Num19z3">
    <w:name w:val="WW8Num19z3"/>
    <w:rsid w:val="00DE22A3"/>
  </w:style>
  <w:style w:type="character" w:customStyle="1" w:styleId="WW8Num19z2">
    <w:name w:val="WW8Num19z2"/>
    <w:rsid w:val="00DE22A3"/>
  </w:style>
  <w:style w:type="character" w:customStyle="1" w:styleId="WW8Num18z8">
    <w:name w:val="WW8Num18z8"/>
    <w:rsid w:val="00DE22A3"/>
  </w:style>
  <w:style w:type="character" w:customStyle="1" w:styleId="WW8Num18z7">
    <w:name w:val="WW8Num18z7"/>
    <w:rsid w:val="00DE22A3"/>
  </w:style>
  <w:style w:type="character" w:customStyle="1" w:styleId="WW8Num18z6">
    <w:name w:val="WW8Num18z6"/>
    <w:rsid w:val="00DE22A3"/>
  </w:style>
  <w:style w:type="character" w:customStyle="1" w:styleId="WW8Num18z5">
    <w:name w:val="WW8Num18z5"/>
    <w:rsid w:val="00DE22A3"/>
  </w:style>
  <w:style w:type="character" w:customStyle="1" w:styleId="WW8Num18z4">
    <w:name w:val="WW8Num18z4"/>
    <w:rsid w:val="00DE22A3"/>
  </w:style>
  <w:style w:type="character" w:customStyle="1" w:styleId="WW8Num18z3">
    <w:name w:val="WW8Num18z3"/>
    <w:rsid w:val="00DE22A3"/>
  </w:style>
  <w:style w:type="character" w:customStyle="1" w:styleId="WW8Num18z1">
    <w:name w:val="WW8Num18z1"/>
    <w:rsid w:val="00DE22A3"/>
    <w:rPr>
      <w:b w:val="0"/>
      <w:i w:val="0"/>
      <w:sz w:val="23"/>
    </w:rPr>
  </w:style>
  <w:style w:type="character" w:customStyle="1" w:styleId="WW8Num17z1">
    <w:name w:val="WW8Num17z1"/>
    <w:rsid w:val="00DE22A3"/>
    <w:rPr>
      <w:rFonts w:ascii="Arial" w:hAnsi="Arial" w:cs="Arial"/>
      <w:color w:val="FF0000"/>
      <w:sz w:val="22"/>
      <w:szCs w:val="22"/>
      <w:lang w:eastAsia="ar-SA"/>
    </w:rPr>
  </w:style>
  <w:style w:type="character" w:customStyle="1" w:styleId="WW8Num16z8">
    <w:name w:val="WW8Num16z8"/>
    <w:rsid w:val="00DE22A3"/>
  </w:style>
  <w:style w:type="character" w:customStyle="1" w:styleId="WW8Num16z7">
    <w:name w:val="WW8Num16z7"/>
    <w:rsid w:val="00DE22A3"/>
  </w:style>
  <w:style w:type="character" w:customStyle="1" w:styleId="WW8Num16z6">
    <w:name w:val="WW8Num16z6"/>
    <w:rsid w:val="00DE22A3"/>
  </w:style>
  <w:style w:type="character" w:customStyle="1" w:styleId="WW8Num16z5">
    <w:name w:val="WW8Num16z5"/>
    <w:rsid w:val="00DE22A3"/>
  </w:style>
  <w:style w:type="character" w:customStyle="1" w:styleId="WW8Num16z4">
    <w:name w:val="WW8Num16z4"/>
    <w:rsid w:val="00DE22A3"/>
  </w:style>
  <w:style w:type="character" w:customStyle="1" w:styleId="WW8Num16z3">
    <w:name w:val="WW8Num16z3"/>
    <w:rsid w:val="00DE22A3"/>
  </w:style>
  <w:style w:type="character" w:customStyle="1" w:styleId="WW8Num16z2">
    <w:name w:val="WW8Num16z2"/>
    <w:rsid w:val="00DE22A3"/>
  </w:style>
  <w:style w:type="character" w:customStyle="1" w:styleId="WW8Num12z8">
    <w:name w:val="WW8Num12z8"/>
    <w:rsid w:val="00DE22A3"/>
  </w:style>
  <w:style w:type="character" w:customStyle="1" w:styleId="WW8Num12z7">
    <w:name w:val="WW8Num12z7"/>
    <w:rsid w:val="00DE22A3"/>
  </w:style>
  <w:style w:type="character" w:customStyle="1" w:styleId="WW8Num12z6">
    <w:name w:val="WW8Num12z6"/>
    <w:rsid w:val="00DE22A3"/>
  </w:style>
  <w:style w:type="character" w:customStyle="1" w:styleId="WW8Num12z5">
    <w:name w:val="WW8Num12z5"/>
    <w:rsid w:val="00DE22A3"/>
  </w:style>
  <w:style w:type="character" w:customStyle="1" w:styleId="WW8Num12z4">
    <w:name w:val="WW8Num12z4"/>
    <w:rsid w:val="00DE22A3"/>
  </w:style>
  <w:style w:type="character" w:customStyle="1" w:styleId="WW8Num12z3">
    <w:name w:val="WW8Num12z3"/>
    <w:rsid w:val="00DE22A3"/>
  </w:style>
  <w:style w:type="character" w:customStyle="1" w:styleId="WW8Num12z2">
    <w:name w:val="WW8Num12z2"/>
    <w:rsid w:val="00DE22A3"/>
  </w:style>
  <w:style w:type="character" w:customStyle="1" w:styleId="WW8Num7z8">
    <w:name w:val="WW8Num7z8"/>
    <w:rsid w:val="00DE22A3"/>
  </w:style>
  <w:style w:type="character" w:customStyle="1" w:styleId="WW8Num7z7">
    <w:name w:val="WW8Num7z7"/>
    <w:rsid w:val="00DE22A3"/>
  </w:style>
  <w:style w:type="character" w:customStyle="1" w:styleId="WW8Num7z6">
    <w:name w:val="WW8Num7z6"/>
    <w:rsid w:val="00DE22A3"/>
  </w:style>
  <w:style w:type="character" w:customStyle="1" w:styleId="WW8Num7z5">
    <w:name w:val="WW8Num7z5"/>
    <w:rsid w:val="00DE22A3"/>
  </w:style>
  <w:style w:type="character" w:customStyle="1" w:styleId="WW8Num7z4">
    <w:name w:val="WW8Num7z4"/>
    <w:rsid w:val="00DE22A3"/>
  </w:style>
  <w:style w:type="character" w:customStyle="1" w:styleId="WW8Num7z3">
    <w:name w:val="WW8Num7z3"/>
    <w:rsid w:val="00DE22A3"/>
  </w:style>
  <w:style w:type="character" w:customStyle="1" w:styleId="WW8Num7z2">
    <w:name w:val="WW8Num7z2"/>
    <w:rsid w:val="00DE22A3"/>
  </w:style>
  <w:style w:type="character" w:customStyle="1" w:styleId="WW8Num4z4">
    <w:name w:val="WW8Num4z4"/>
    <w:rsid w:val="00DE22A3"/>
    <w:rPr>
      <w:rFonts w:ascii="Courier New" w:hAnsi="Courier New" w:cs="Courier New"/>
    </w:rPr>
  </w:style>
  <w:style w:type="character" w:customStyle="1" w:styleId="WW8Num4z3">
    <w:name w:val="WW8Num4z3"/>
    <w:rsid w:val="00DE22A3"/>
    <w:rPr>
      <w:rFonts w:ascii="Symbol" w:hAnsi="Symbol" w:cs="Symbol"/>
    </w:rPr>
  </w:style>
  <w:style w:type="character" w:customStyle="1" w:styleId="WW8Num4z2">
    <w:name w:val="WW8Num4z2"/>
    <w:rsid w:val="00DE22A3"/>
    <w:rPr>
      <w:rFonts w:ascii="Wingdings" w:hAnsi="Wingdings" w:cs="Wingdings"/>
    </w:rPr>
  </w:style>
  <w:style w:type="character" w:customStyle="1" w:styleId="WW8Num2z8">
    <w:name w:val="WW8Num2z8"/>
    <w:rsid w:val="00DE22A3"/>
  </w:style>
  <w:style w:type="character" w:customStyle="1" w:styleId="WW8Num2z7">
    <w:name w:val="WW8Num2z7"/>
    <w:rsid w:val="00DE22A3"/>
  </w:style>
  <w:style w:type="character" w:customStyle="1" w:styleId="WW8Num2z6">
    <w:name w:val="WW8Num2z6"/>
    <w:rsid w:val="00DE22A3"/>
  </w:style>
  <w:style w:type="character" w:customStyle="1" w:styleId="WW8Num2z5">
    <w:name w:val="WW8Num2z5"/>
    <w:rsid w:val="00DE22A3"/>
  </w:style>
  <w:style w:type="character" w:customStyle="1" w:styleId="WW8Num2z4">
    <w:name w:val="WW8Num2z4"/>
    <w:rsid w:val="00DE22A3"/>
  </w:style>
  <w:style w:type="character" w:customStyle="1" w:styleId="WW8Num2z3">
    <w:name w:val="WW8Num2z3"/>
    <w:rsid w:val="00DE22A3"/>
  </w:style>
  <w:style w:type="character" w:customStyle="1" w:styleId="WW8Num2z2">
    <w:name w:val="WW8Num2z2"/>
    <w:rsid w:val="00DE22A3"/>
  </w:style>
  <w:style w:type="paragraph" w:customStyle="1" w:styleId="Stilnaslova">
    <w:name w:val="Stil naslova"/>
    <w:basedOn w:val="Normal"/>
    <w:next w:val="BodyText"/>
    <w:rsid w:val="00DE22A3"/>
    <w:pPr>
      <w:keepNext/>
      <w:suppressAutoHyphens/>
      <w:spacing w:before="240" w:after="120"/>
    </w:pPr>
    <w:rPr>
      <w:rFonts w:ascii="Liberation Sans" w:eastAsia="Microsoft YaHei" w:hAnsi="Liberation Sans" w:cs="Arial"/>
      <w:kern w:val="2"/>
      <w:sz w:val="28"/>
      <w:szCs w:val="28"/>
      <w:lang w:eastAsia="zh-CN"/>
    </w:rPr>
  </w:style>
  <w:style w:type="paragraph" w:styleId="List">
    <w:name w:val="List"/>
    <w:basedOn w:val="BodyText"/>
    <w:rsid w:val="00DE22A3"/>
    <w:pPr>
      <w:suppressAutoHyphens/>
    </w:pPr>
    <w:rPr>
      <w:rFonts w:cs="Arial"/>
      <w:kern w:val="2"/>
      <w:lang w:eastAsia="zh-CN"/>
    </w:rPr>
  </w:style>
  <w:style w:type="paragraph" w:customStyle="1" w:styleId="Indeks">
    <w:name w:val="Indeks"/>
    <w:basedOn w:val="Normal"/>
    <w:rsid w:val="00DE22A3"/>
    <w:pPr>
      <w:suppressLineNumbers/>
      <w:suppressAutoHyphens/>
    </w:pPr>
    <w:rPr>
      <w:rFonts w:cs="Arial"/>
      <w:kern w:val="2"/>
      <w:lang w:eastAsia="zh-CN"/>
    </w:rPr>
  </w:style>
  <w:style w:type="paragraph" w:customStyle="1" w:styleId="Style75">
    <w:name w:val="Style75"/>
    <w:basedOn w:val="Normal"/>
    <w:rsid w:val="00DE22A3"/>
    <w:pPr>
      <w:widowControl w:val="0"/>
      <w:autoSpaceDE w:val="0"/>
    </w:pPr>
    <w:rPr>
      <w:rFonts w:ascii="Arial" w:hAnsi="Arial" w:cs="Arial"/>
      <w:kern w:val="2"/>
      <w:lang w:eastAsia="zh-CN"/>
    </w:rPr>
  </w:style>
  <w:style w:type="paragraph" w:customStyle="1" w:styleId="Style54">
    <w:name w:val="Style54"/>
    <w:basedOn w:val="Normal"/>
    <w:rsid w:val="00DE22A3"/>
    <w:pPr>
      <w:widowControl w:val="0"/>
      <w:autoSpaceDE w:val="0"/>
      <w:spacing w:line="274" w:lineRule="exact"/>
      <w:jc w:val="both"/>
    </w:pPr>
    <w:rPr>
      <w:rFonts w:ascii="Arial" w:hAnsi="Arial" w:cs="Arial"/>
      <w:kern w:val="2"/>
      <w:lang w:eastAsia="zh-CN"/>
    </w:rPr>
  </w:style>
  <w:style w:type="paragraph" w:customStyle="1" w:styleId="TAB1">
    <w:name w:val="TAB_1"/>
    <w:basedOn w:val="Normal"/>
    <w:rsid w:val="00DE22A3"/>
    <w:pPr>
      <w:spacing w:line="360" w:lineRule="auto"/>
      <w:jc w:val="center"/>
    </w:pPr>
    <w:rPr>
      <w:rFonts w:ascii="HRHelvetica_Light" w:hAnsi="HRHelvetica_Light" w:cs="HRHelvetica_Light"/>
      <w:kern w:val="2"/>
      <w:sz w:val="20"/>
      <w:szCs w:val="20"/>
      <w:lang w:val="en-US" w:eastAsia="zh-CN"/>
    </w:rPr>
  </w:style>
  <w:style w:type="paragraph" w:customStyle="1" w:styleId="CM78">
    <w:name w:val="CM78"/>
    <w:basedOn w:val="Normal"/>
    <w:next w:val="Normal"/>
    <w:rsid w:val="00DE22A3"/>
    <w:pPr>
      <w:widowControl w:val="0"/>
      <w:autoSpaceDE w:val="0"/>
      <w:spacing w:after="275"/>
    </w:pPr>
    <w:rPr>
      <w:kern w:val="2"/>
      <w:lang w:val="en-US" w:eastAsia="zh-CN"/>
    </w:rPr>
  </w:style>
  <w:style w:type="paragraph" w:customStyle="1" w:styleId="CM49">
    <w:name w:val="CM49"/>
    <w:basedOn w:val="Default"/>
    <w:next w:val="Default"/>
    <w:rsid w:val="00DE22A3"/>
    <w:pPr>
      <w:suppressAutoHyphens/>
      <w:autoSpaceDN/>
      <w:adjustRightInd/>
      <w:spacing w:line="276" w:lineRule="atLeast"/>
    </w:pPr>
    <w:rPr>
      <w:kern w:val="2"/>
      <w:lang w:eastAsia="zh-CN"/>
    </w:rPr>
  </w:style>
  <w:style w:type="paragraph" w:customStyle="1" w:styleId="CM31">
    <w:name w:val="CM31"/>
    <w:basedOn w:val="Default"/>
    <w:next w:val="Default"/>
    <w:rsid w:val="00DE22A3"/>
    <w:pPr>
      <w:suppressAutoHyphens/>
      <w:autoSpaceDN/>
      <w:adjustRightInd/>
      <w:spacing w:line="276" w:lineRule="atLeast"/>
    </w:pPr>
    <w:rPr>
      <w:kern w:val="2"/>
      <w:lang w:eastAsia="zh-CN"/>
    </w:rPr>
  </w:style>
  <w:style w:type="paragraph" w:customStyle="1" w:styleId="CM17">
    <w:name w:val="CM17"/>
    <w:basedOn w:val="Normal"/>
    <w:next w:val="Normal"/>
    <w:rsid w:val="00DE22A3"/>
    <w:pPr>
      <w:widowControl w:val="0"/>
      <w:autoSpaceDE w:val="0"/>
      <w:spacing w:line="276" w:lineRule="atLeast"/>
    </w:pPr>
    <w:rPr>
      <w:kern w:val="2"/>
      <w:lang w:val="en-US" w:eastAsia="zh-CN"/>
    </w:rPr>
  </w:style>
  <w:style w:type="paragraph" w:customStyle="1" w:styleId="CM8">
    <w:name w:val="CM8"/>
    <w:basedOn w:val="Normal"/>
    <w:next w:val="Normal"/>
    <w:rsid w:val="00DE22A3"/>
    <w:pPr>
      <w:widowControl w:val="0"/>
      <w:autoSpaceDE w:val="0"/>
      <w:spacing w:line="276" w:lineRule="atLeast"/>
    </w:pPr>
    <w:rPr>
      <w:kern w:val="2"/>
      <w:lang w:val="en-US" w:eastAsia="zh-CN"/>
    </w:rPr>
  </w:style>
  <w:style w:type="paragraph" w:customStyle="1" w:styleId="Framecontents">
    <w:name w:val="Frame contents"/>
    <w:basedOn w:val="BodyText"/>
    <w:rsid w:val="00DE22A3"/>
    <w:pPr>
      <w:suppressAutoHyphens/>
    </w:pPr>
    <w:rPr>
      <w:rFonts w:cs="Arial"/>
      <w:kern w:val="2"/>
      <w:lang w:eastAsia="zh-CN"/>
    </w:rPr>
  </w:style>
  <w:style w:type="paragraph" w:customStyle="1" w:styleId="Index">
    <w:name w:val="Index"/>
    <w:basedOn w:val="Normal"/>
    <w:rsid w:val="00DE22A3"/>
    <w:pPr>
      <w:suppressLineNumbers/>
      <w:suppressAutoHyphens/>
    </w:pPr>
    <w:rPr>
      <w:rFonts w:cs="Tahoma"/>
      <w:kern w:val="2"/>
      <w:lang w:eastAsia="zh-CN"/>
    </w:rPr>
  </w:style>
  <w:style w:type="paragraph" w:customStyle="1" w:styleId="Contents10">
    <w:name w:val="Contents 10"/>
    <w:basedOn w:val="Index"/>
    <w:rsid w:val="00DE22A3"/>
    <w:pPr>
      <w:tabs>
        <w:tab w:val="right" w:leader="dot" w:pos="9637"/>
      </w:tabs>
      <w:ind w:left="2547"/>
    </w:pPr>
  </w:style>
  <w:style w:type="paragraph" w:customStyle="1" w:styleId="TableContents">
    <w:name w:val="Table Contents"/>
    <w:basedOn w:val="Normal"/>
    <w:rsid w:val="00DE22A3"/>
    <w:pPr>
      <w:suppressLineNumbers/>
      <w:suppressAutoHyphens/>
    </w:pPr>
    <w:rPr>
      <w:kern w:val="2"/>
      <w:lang w:eastAsia="zh-CN"/>
    </w:rPr>
  </w:style>
  <w:style w:type="paragraph" w:customStyle="1" w:styleId="TableHeading">
    <w:name w:val="Table Heading"/>
    <w:basedOn w:val="TableContents"/>
    <w:rsid w:val="00DE22A3"/>
    <w:pPr>
      <w:jc w:val="center"/>
    </w:pPr>
    <w:rPr>
      <w:b/>
      <w:bCs/>
    </w:rPr>
  </w:style>
  <w:style w:type="paragraph" w:customStyle="1" w:styleId="Normal-odredbe">
    <w:name w:val="Normal - odredbe"/>
    <w:basedOn w:val="Normal"/>
    <w:rsid w:val="00DE22A3"/>
    <w:pPr>
      <w:suppressAutoHyphens/>
      <w:overflowPunct w:val="0"/>
      <w:autoSpaceDE w:val="0"/>
      <w:spacing w:after="80"/>
      <w:jc w:val="both"/>
      <w:textAlignment w:val="baseline"/>
    </w:pPr>
    <w:rPr>
      <w:rFonts w:ascii="Arial" w:hAnsi="Arial" w:cs="Arial"/>
      <w:kern w:val="2"/>
      <w:sz w:val="20"/>
      <w:szCs w:val="20"/>
      <w:lang w:eastAsia="zh-CN"/>
    </w:rPr>
  </w:style>
  <w:style w:type="paragraph" w:customStyle="1" w:styleId="BodyText25">
    <w:name w:val="Body Text 25"/>
    <w:basedOn w:val="Normal"/>
    <w:rsid w:val="00DE22A3"/>
    <w:pPr>
      <w:suppressAutoHyphens/>
      <w:overflowPunct w:val="0"/>
      <w:autoSpaceDE w:val="0"/>
      <w:ind w:left="284" w:hanging="284"/>
      <w:jc w:val="both"/>
    </w:pPr>
    <w:rPr>
      <w:rFonts w:ascii="Arial" w:hAnsi="Arial" w:cs="Arial"/>
      <w:kern w:val="2"/>
      <w:sz w:val="22"/>
      <w:szCs w:val="20"/>
      <w:lang w:eastAsia="zh-CN"/>
    </w:rPr>
  </w:style>
  <w:style w:type="paragraph" w:customStyle="1" w:styleId="podnaslov">
    <w:name w:val="podnaslov"/>
    <w:basedOn w:val="Normal"/>
    <w:next w:val="Normal"/>
    <w:rsid w:val="00DE22A3"/>
    <w:pPr>
      <w:suppressAutoHyphens/>
      <w:spacing w:before="240" w:after="140"/>
      <w:ind w:firstLine="567"/>
    </w:pPr>
    <w:rPr>
      <w:rFonts w:ascii="Arial" w:hAnsi="Arial" w:cs="Arial"/>
      <w:b/>
      <w:kern w:val="2"/>
      <w:sz w:val="22"/>
      <w:szCs w:val="20"/>
      <w:lang w:eastAsia="zh-CN"/>
    </w:rPr>
  </w:style>
  <w:style w:type="paragraph" w:customStyle="1" w:styleId="Clanak0">
    <w:name w:val="Clanak"/>
    <w:basedOn w:val="Normal"/>
    <w:next w:val="Normal"/>
    <w:rsid w:val="00DE22A3"/>
    <w:pPr>
      <w:numPr>
        <w:numId w:val="10"/>
      </w:numPr>
      <w:suppressAutoHyphens/>
      <w:spacing w:before="100" w:after="100"/>
      <w:jc w:val="center"/>
    </w:pPr>
    <w:rPr>
      <w:rFonts w:ascii="Arial" w:hAnsi="Arial" w:cs="Arial"/>
      <w:kern w:val="2"/>
      <w:sz w:val="22"/>
      <w:lang w:eastAsia="zh-CN"/>
    </w:rPr>
  </w:style>
  <w:style w:type="paragraph" w:styleId="NormalIndent">
    <w:name w:val="Normal Indent"/>
    <w:basedOn w:val="Normal"/>
    <w:rsid w:val="00DE22A3"/>
    <w:pPr>
      <w:numPr>
        <w:numId w:val="11"/>
      </w:numPr>
      <w:suppressAutoHyphens/>
      <w:overflowPunct w:val="0"/>
      <w:autoSpaceDE w:val="0"/>
      <w:jc w:val="both"/>
      <w:textAlignment w:val="baseline"/>
    </w:pPr>
    <w:rPr>
      <w:rFonts w:ascii="Arial" w:hAnsi="Arial" w:cs="Arial"/>
      <w:i/>
      <w:iCs/>
      <w:kern w:val="2"/>
      <w:sz w:val="22"/>
      <w:szCs w:val="20"/>
      <w:lang w:eastAsia="zh-CN"/>
    </w:rPr>
  </w:style>
  <w:style w:type="paragraph" w:customStyle="1" w:styleId="noge-2">
    <w:name w:val="noge-2"/>
    <w:rsid w:val="00DE22A3"/>
    <w:pPr>
      <w:pBdr>
        <w:top w:val="none" w:sz="0" w:space="0" w:color="000000"/>
        <w:left w:val="none" w:sz="0" w:space="0" w:color="000000"/>
        <w:bottom w:val="single" w:sz="1" w:space="0" w:color="000000"/>
        <w:right w:val="none" w:sz="0" w:space="0" w:color="000000"/>
      </w:pBdr>
      <w:tabs>
        <w:tab w:val="right" w:pos="1470"/>
        <w:tab w:val="left" w:pos="1662"/>
        <w:tab w:val="right" w:pos="5499"/>
      </w:tabs>
      <w:suppressAutoHyphens/>
      <w:spacing w:after="43" w:line="240" w:lineRule="auto"/>
      <w:ind w:left="831" w:hanging="831"/>
    </w:pPr>
    <w:rPr>
      <w:rFonts w:ascii="Times-NewRoman" w:eastAsia="Arial" w:hAnsi="Times-NewRoman" w:cs="Times-NewRoman"/>
      <w:kern w:val="2"/>
      <w:sz w:val="19"/>
      <w:szCs w:val="19"/>
      <w:lang w:val="en-GB" w:eastAsia="zh-CN"/>
    </w:rPr>
  </w:style>
  <w:style w:type="paragraph" w:styleId="TableofFigures">
    <w:name w:val="table of figures"/>
    <w:basedOn w:val="Normal"/>
    <w:next w:val="Normal"/>
    <w:rsid w:val="00DE22A3"/>
    <w:pPr>
      <w:suppressAutoHyphens/>
      <w:ind w:left="480" w:hanging="480"/>
    </w:pPr>
    <w:rPr>
      <w:kern w:val="2"/>
      <w:lang w:eastAsia="zh-CN"/>
    </w:rPr>
  </w:style>
  <w:style w:type="paragraph" w:customStyle="1" w:styleId="Podnaslov1">
    <w:name w:val="Podnaslov1"/>
    <w:basedOn w:val="Normal"/>
    <w:next w:val="Normal"/>
    <w:rsid w:val="00DE22A3"/>
    <w:pPr>
      <w:suppressAutoHyphens/>
      <w:spacing w:before="200" w:after="40"/>
      <w:jc w:val="both"/>
    </w:pPr>
    <w:rPr>
      <w:b/>
      <w:kern w:val="2"/>
      <w:sz w:val="22"/>
      <w:lang w:eastAsia="zh-CN"/>
    </w:rPr>
  </w:style>
  <w:style w:type="paragraph" w:styleId="TOC9">
    <w:name w:val="toc 9"/>
    <w:basedOn w:val="Normal"/>
    <w:next w:val="Normal"/>
    <w:rsid w:val="00DE22A3"/>
    <w:pPr>
      <w:suppressAutoHyphens/>
      <w:ind w:left="1920"/>
    </w:pPr>
    <w:rPr>
      <w:kern w:val="2"/>
      <w:lang w:eastAsia="zh-CN"/>
    </w:rPr>
  </w:style>
  <w:style w:type="paragraph" w:styleId="TOC8">
    <w:name w:val="toc 8"/>
    <w:basedOn w:val="Normal"/>
    <w:next w:val="Normal"/>
    <w:rsid w:val="00DE22A3"/>
    <w:pPr>
      <w:suppressAutoHyphens/>
      <w:ind w:left="1680"/>
    </w:pPr>
    <w:rPr>
      <w:kern w:val="2"/>
      <w:lang w:eastAsia="zh-CN"/>
    </w:rPr>
  </w:style>
  <w:style w:type="paragraph" w:styleId="TOC7">
    <w:name w:val="toc 7"/>
    <w:basedOn w:val="Normal"/>
    <w:next w:val="Normal"/>
    <w:rsid w:val="00DE22A3"/>
    <w:pPr>
      <w:suppressAutoHyphens/>
      <w:ind w:left="1440"/>
    </w:pPr>
    <w:rPr>
      <w:kern w:val="2"/>
      <w:lang w:eastAsia="zh-CN"/>
    </w:rPr>
  </w:style>
  <w:style w:type="paragraph" w:styleId="TOC6">
    <w:name w:val="toc 6"/>
    <w:basedOn w:val="Normal"/>
    <w:next w:val="Normal"/>
    <w:rsid w:val="00DE22A3"/>
    <w:pPr>
      <w:suppressAutoHyphens/>
      <w:ind w:left="1200"/>
    </w:pPr>
    <w:rPr>
      <w:kern w:val="2"/>
      <w:lang w:eastAsia="zh-CN"/>
    </w:rPr>
  </w:style>
  <w:style w:type="paragraph" w:styleId="TOC5">
    <w:name w:val="toc 5"/>
    <w:basedOn w:val="Normal"/>
    <w:next w:val="Normal"/>
    <w:rsid w:val="00DE22A3"/>
    <w:pPr>
      <w:suppressAutoHyphens/>
      <w:ind w:left="960"/>
    </w:pPr>
    <w:rPr>
      <w:kern w:val="2"/>
      <w:lang w:eastAsia="zh-CN"/>
    </w:rPr>
  </w:style>
  <w:style w:type="paragraph" w:customStyle="1" w:styleId="Podnaslovi">
    <w:name w:val="Podnaslovi"/>
    <w:basedOn w:val="Normal"/>
    <w:next w:val="Normal"/>
    <w:rsid w:val="00DE22A3"/>
    <w:pPr>
      <w:suppressAutoHyphens/>
      <w:spacing w:before="260" w:after="120"/>
    </w:pPr>
    <w:rPr>
      <w:rFonts w:ascii="Arial" w:hAnsi="Arial" w:cs="Arial"/>
      <w:b/>
      <w:kern w:val="2"/>
      <w:sz w:val="23"/>
      <w:lang w:eastAsia="zh-CN"/>
    </w:rPr>
  </w:style>
  <w:style w:type="paragraph" w:customStyle="1" w:styleId="Heading">
    <w:name w:val="Heading"/>
    <w:basedOn w:val="Normal"/>
    <w:next w:val="BodyText"/>
    <w:rsid w:val="00DE22A3"/>
    <w:pPr>
      <w:keepNext/>
      <w:suppressAutoHyphens/>
      <w:spacing w:before="240" w:after="120"/>
    </w:pPr>
    <w:rPr>
      <w:rFonts w:ascii="Arial" w:eastAsia="Lucida Sans Unicode" w:hAnsi="Arial" w:cs="Tahoma"/>
      <w:kern w:val="2"/>
      <w:sz w:val="28"/>
      <w:szCs w:val="28"/>
      <w:lang w:eastAsia="zh-CN"/>
    </w:rPr>
  </w:style>
  <w:style w:type="paragraph" w:customStyle="1" w:styleId="Sadrajitablice">
    <w:name w:val="Sadržaji tablice"/>
    <w:basedOn w:val="Normal"/>
    <w:rsid w:val="00DE22A3"/>
    <w:pPr>
      <w:suppressLineNumbers/>
      <w:suppressAutoHyphens/>
    </w:pPr>
    <w:rPr>
      <w:lang w:eastAsia="en-US"/>
    </w:rPr>
  </w:style>
  <w:style w:type="paragraph" w:customStyle="1" w:styleId="NoSpacing4">
    <w:name w:val="No Spacing4"/>
    <w:basedOn w:val="Normal"/>
    <w:rsid w:val="00DE22A3"/>
    <w:rPr>
      <w:rFonts w:ascii="Calibri" w:hAnsi="Calibri" w:cs="Arial"/>
      <w:b/>
    </w:rPr>
  </w:style>
  <w:style w:type="paragraph" w:customStyle="1" w:styleId="tijeloteksta">
    <w:name w:val="tijeloteksta"/>
    <w:basedOn w:val="Normal"/>
    <w:rsid w:val="00DE22A3"/>
    <w:pPr>
      <w:ind w:firstLine="284"/>
      <w:jc w:val="both"/>
    </w:pPr>
    <w:rPr>
      <w:rFonts w:eastAsia="Calibri"/>
      <w:sz w:val="20"/>
      <w:szCs w:val="20"/>
    </w:rPr>
  </w:style>
  <w:style w:type="character" w:customStyle="1" w:styleId="Zadanifontodlomka">
    <w:name w:val="Zadani font odlomka"/>
    <w:rsid w:val="006004F5"/>
  </w:style>
  <w:style w:type="paragraph" w:customStyle="1" w:styleId="Tijeloteksta0">
    <w:name w:val="Tijelo teksta"/>
    <w:basedOn w:val="Normal"/>
    <w:rsid w:val="006004F5"/>
    <w:pPr>
      <w:widowControl w:val="0"/>
      <w:suppressAutoHyphens/>
      <w:autoSpaceDE w:val="0"/>
      <w:autoSpaceDN w:val="0"/>
      <w:ind w:left="116" w:firstLine="707"/>
      <w:textAlignment w:val="baseline"/>
    </w:pPr>
    <w:rPr>
      <w:lang w:bidi="hr-HR"/>
    </w:rPr>
  </w:style>
  <w:style w:type="paragraph" w:customStyle="1" w:styleId="TableParagraph">
    <w:name w:val="Table Paragraph"/>
    <w:basedOn w:val="Normal"/>
    <w:uiPriority w:val="1"/>
    <w:qFormat/>
    <w:rsid w:val="00C94D93"/>
    <w:pPr>
      <w:widowControl w:val="0"/>
      <w:autoSpaceDE w:val="0"/>
      <w:autoSpaceDN w:val="0"/>
    </w:pPr>
    <w:rPr>
      <w:rFonts w:ascii="Arial" w:eastAsia="Arial" w:hAnsi="Arial" w:cs="Arial"/>
      <w:sz w:val="22"/>
      <w:szCs w:val="22"/>
      <w:lang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772309">
      <w:bodyDiv w:val="1"/>
      <w:marLeft w:val="0"/>
      <w:marRight w:val="0"/>
      <w:marTop w:val="0"/>
      <w:marBottom w:val="0"/>
      <w:divBdr>
        <w:top w:val="none" w:sz="0" w:space="0" w:color="auto"/>
        <w:left w:val="none" w:sz="0" w:space="0" w:color="auto"/>
        <w:bottom w:val="none" w:sz="0" w:space="0" w:color="auto"/>
        <w:right w:val="none" w:sz="0" w:space="0" w:color="auto"/>
      </w:divBdr>
    </w:div>
    <w:div w:id="131356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akon.hr/cms.htm?id=263" TargetMode="External"/><Relationship Id="rId13" Type="http://schemas.openxmlformats.org/officeDocument/2006/relationships/hyperlink" Target="https://www.zakon.hr/cms.htm?id=268" TargetMode="External"/><Relationship Id="rId18" Type="http://schemas.openxmlformats.org/officeDocument/2006/relationships/hyperlink" Target="https://www.zakon.hr/cms.htm?id=46702"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zakon.hr/cms.htm?id=262" TargetMode="External"/><Relationship Id="rId12" Type="http://schemas.openxmlformats.org/officeDocument/2006/relationships/hyperlink" Target="https://www.zakon.hr/cms.htm?id=267" TargetMode="External"/><Relationship Id="rId17" Type="http://schemas.openxmlformats.org/officeDocument/2006/relationships/hyperlink" Target="https://www.zakon.hr/cms.htm?id=40763"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zakon.hr/cms.htm?id=261" TargetMode="External"/><Relationship Id="rId11" Type="http://schemas.openxmlformats.org/officeDocument/2006/relationships/hyperlink" Target="https://www.zakon.hr/cms.htm?id=266" TargetMode="External"/><Relationship Id="rId5" Type="http://schemas.openxmlformats.org/officeDocument/2006/relationships/hyperlink" Target="https://www.zakon.hr/cms.htm?id=260" TargetMode="External"/><Relationship Id="rId15" Type="http://schemas.openxmlformats.org/officeDocument/2006/relationships/hyperlink" Target="https://www.zakon.hr/cms.htm?id=15727" TargetMode="External"/><Relationship Id="rId10" Type="http://schemas.openxmlformats.org/officeDocument/2006/relationships/hyperlink" Target="https://www.zakon.hr/cms.htm?id=265" TargetMode="External"/><Relationship Id="rId19" Type="http://schemas.openxmlformats.org/officeDocument/2006/relationships/hyperlink" Target="file:///C:\Users\mcrncevic\AppData\Local\Temp\http%20:\www.zelenanabava.hr\" TargetMode="External"/><Relationship Id="rId4" Type="http://schemas.openxmlformats.org/officeDocument/2006/relationships/webSettings" Target="webSettings.xml"/><Relationship Id="rId9" Type="http://schemas.openxmlformats.org/officeDocument/2006/relationships/hyperlink" Target="https://www.zakon.hr/cms.htm?id=264" TargetMode="External"/><Relationship Id="rId14" Type="http://schemas.openxmlformats.org/officeDocument/2006/relationships/hyperlink" Target="https://www.zakon.hr/cms.htm?id=28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31484</Words>
  <Characters>179462</Characters>
  <Application>Microsoft Office Word</Application>
  <DocSecurity>0</DocSecurity>
  <Lines>1495</Lines>
  <Paragraphs>421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12</cp:revision>
  <cp:lastPrinted>2021-09-02T08:04:00Z</cp:lastPrinted>
  <dcterms:created xsi:type="dcterms:W3CDTF">2021-09-01T07:38:00Z</dcterms:created>
  <dcterms:modified xsi:type="dcterms:W3CDTF">2021-09-03T09:33:00Z</dcterms:modified>
</cp:coreProperties>
</file>