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A58DF" w14:textId="77777777" w:rsidR="00D976D7" w:rsidRPr="0009437E" w:rsidRDefault="00D976D7" w:rsidP="00D976D7">
      <w:pPr>
        <w:rPr>
          <w:rFonts w:ascii="Arial" w:hAnsi="Arial" w:cs="Arial"/>
          <w:sz w:val="22"/>
          <w:szCs w:val="22"/>
        </w:rPr>
      </w:pPr>
      <w:r w:rsidRPr="0009437E">
        <w:rPr>
          <w:rFonts w:ascii="Arial" w:hAnsi="Arial" w:cs="Arial"/>
          <w:sz w:val="22"/>
          <w:szCs w:val="22"/>
        </w:rPr>
        <w:t>SLUŽBENI GLASNIK GRADA DUBROVNIKA</w:t>
      </w:r>
    </w:p>
    <w:p w14:paraId="17A0465F" w14:textId="77777777" w:rsidR="00D976D7" w:rsidRPr="0009437E" w:rsidRDefault="00D976D7" w:rsidP="00D976D7">
      <w:pPr>
        <w:rPr>
          <w:rFonts w:ascii="Arial" w:hAnsi="Arial" w:cs="Arial"/>
          <w:sz w:val="22"/>
          <w:szCs w:val="22"/>
        </w:rPr>
      </w:pPr>
    </w:p>
    <w:p w14:paraId="7AB85897" w14:textId="77777777" w:rsidR="00D976D7" w:rsidRPr="0009437E" w:rsidRDefault="00D976D7" w:rsidP="00D976D7">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11</w:t>
      </w:r>
      <w:r w:rsidRPr="0009437E">
        <w:rPr>
          <w:rFonts w:ascii="Arial" w:hAnsi="Arial" w:cs="Arial"/>
          <w:sz w:val="22"/>
          <w:szCs w:val="22"/>
        </w:rPr>
        <w:t>.       Godina LIX</w:t>
      </w:r>
    </w:p>
    <w:p w14:paraId="0D2B8DE6" w14:textId="77777777" w:rsidR="00D976D7" w:rsidRPr="0009437E" w:rsidRDefault="00D976D7" w:rsidP="00D976D7">
      <w:pPr>
        <w:rPr>
          <w:rFonts w:ascii="Arial" w:hAnsi="Arial" w:cs="Arial"/>
          <w:sz w:val="22"/>
          <w:szCs w:val="22"/>
        </w:rPr>
      </w:pPr>
    </w:p>
    <w:p w14:paraId="5AEF598A" w14:textId="7249D478" w:rsidR="00D976D7" w:rsidRPr="0009437E" w:rsidRDefault="00D976D7" w:rsidP="00D976D7">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6</w:t>
      </w:r>
      <w:r w:rsidRPr="0009437E">
        <w:rPr>
          <w:rFonts w:ascii="Arial" w:hAnsi="Arial" w:cs="Arial"/>
          <w:sz w:val="22"/>
          <w:szCs w:val="22"/>
        </w:rPr>
        <w:t xml:space="preserve">. </w:t>
      </w:r>
      <w:r>
        <w:rPr>
          <w:rFonts w:ascii="Arial" w:hAnsi="Arial" w:cs="Arial"/>
          <w:sz w:val="22"/>
          <w:szCs w:val="22"/>
        </w:rPr>
        <w:t>rujna</w:t>
      </w:r>
      <w:r w:rsidRPr="0009437E">
        <w:rPr>
          <w:rFonts w:ascii="Arial" w:hAnsi="Arial" w:cs="Arial"/>
          <w:sz w:val="22"/>
          <w:szCs w:val="22"/>
        </w:rPr>
        <w:t xml:space="preserve"> 202</w:t>
      </w:r>
      <w:r>
        <w:rPr>
          <w:rFonts w:ascii="Arial" w:hAnsi="Arial" w:cs="Arial"/>
          <w:sz w:val="22"/>
          <w:szCs w:val="22"/>
        </w:rPr>
        <w:t>2</w:t>
      </w:r>
      <w:r w:rsidRPr="0009437E">
        <w:rPr>
          <w:rFonts w:ascii="Arial" w:hAnsi="Arial" w:cs="Arial"/>
          <w:sz w:val="22"/>
          <w:szCs w:val="22"/>
        </w:rPr>
        <w:t xml:space="preserve">.                                 od stranice </w:t>
      </w:r>
    </w:p>
    <w:p w14:paraId="2B4AEAAF" w14:textId="77777777" w:rsidR="00D976D7" w:rsidRPr="0009437E" w:rsidRDefault="00D976D7" w:rsidP="00D976D7">
      <w:pPr>
        <w:rPr>
          <w:rFonts w:ascii="Arial" w:hAnsi="Arial" w:cs="Arial"/>
          <w:sz w:val="22"/>
          <w:szCs w:val="22"/>
        </w:rPr>
      </w:pPr>
      <w:r w:rsidRPr="0009437E">
        <w:rPr>
          <w:rFonts w:ascii="Arial" w:hAnsi="Arial" w:cs="Arial"/>
          <w:sz w:val="22"/>
          <w:szCs w:val="22"/>
        </w:rPr>
        <w:t>_________________________________________________________________________</w:t>
      </w:r>
    </w:p>
    <w:p w14:paraId="741A1676" w14:textId="77777777" w:rsidR="00D976D7" w:rsidRPr="0009437E" w:rsidRDefault="00D976D7" w:rsidP="00D976D7">
      <w:pPr>
        <w:rPr>
          <w:rFonts w:ascii="Arial" w:hAnsi="Arial" w:cs="Arial"/>
          <w:sz w:val="22"/>
          <w:szCs w:val="22"/>
        </w:rPr>
      </w:pPr>
    </w:p>
    <w:p w14:paraId="27DC935F" w14:textId="77777777" w:rsidR="00D976D7" w:rsidRPr="0009437E" w:rsidRDefault="00D976D7" w:rsidP="00D976D7">
      <w:pPr>
        <w:rPr>
          <w:rFonts w:ascii="Arial" w:hAnsi="Arial" w:cs="Arial"/>
          <w:sz w:val="22"/>
          <w:szCs w:val="22"/>
        </w:rPr>
      </w:pPr>
      <w:r w:rsidRPr="0009437E">
        <w:rPr>
          <w:rFonts w:ascii="Arial" w:hAnsi="Arial" w:cs="Arial"/>
          <w:sz w:val="22"/>
          <w:szCs w:val="22"/>
        </w:rPr>
        <w:t xml:space="preserve">Sadržaj                                                              </w:t>
      </w:r>
    </w:p>
    <w:p w14:paraId="540E6992" w14:textId="77777777" w:rsidR="00D976D7" w:rsidRPr="00B87E21" w:rsidRDefault="00D976D7" w:rsidP="00D976D7">
      <w:pPr>
        <w:rPr>
          <w:rFonts w:ascii="Arial" w:hAnsi="Arial" w:cs="Arial"/>
          <w:sz w:val="22"/>
          <w:szCs w:val="22"/>
        </w:rPr>
      </w:pPr>
    </w:p>
    <w:p w14:paraId="47F4D982" w14:textId="77777777" w:rsidR="00D976D7" w:rsidRPr="00944CF2" w:rsidRDefault="00D976D7" w:rsidP="00D976D7">
      <w:pPr>
        <w:rPr>
          <w:rFonts w:ascii="Arial" w:hAnsi="Arial" w:cs="Arial"/>
          <w:sz w:val="22"/>
          <w:szCs w:val="22"/>
        </w:rPr>
      </w:pPr>
    </w:p>
    <w:p w14:paraId="17493768" w14:textId="77777777" w:rsidR="00D976D7" w:rsidRPr="00944CF2" w:rsidRDefault="00D976D7" w:rsidP="00D976D7">
      <w:pPr>
        <w:rPr>
          <w:rFonts w:ascii="Arial" w:hAnsi="Arial" w:cs="Arial"/>
          <w:sz w:val="22"/>
          <w:szCs w:val="22"/>
        </w:rPr>
      </w:pPr>
    </w:p>
    <w:p w14:paraId="6EDF48D3" w14:textId="77777777" w:rsidR="00D976D7" w:rsidRPr="00944CF2" w:rsidRDefault="00D976D7" w:rsidP="00D976D7">
      <w:pPr>
        <w:rPr>
          <w:rFonts w:ascii="Arial" w:hAnsi="Arial" w:cs="Arial"/>
          <w:sz w:val="22"/>
          <w:szCs w:val="22"/>
        </w:rPr>
      </w:pPr>
    </w:p>
    <w:p w14:paraId="06F9C1C3" w14:textId="1568E6B3" w:rsidR="00D976D7" w:rsidRDefault="00D976D7" w:rsidP="00D976D7">
      <w:pPr>
        <w:rPr>
          <w:rFonts w:ascii="Arial" w:hAnsi="Arial" w:cs="Arial"/>
          <w:sz w:val="22"/>
          <w:szCs w:val="22"/>
        </w:rPr>
      </w:pPr>
      <w:r w:rsidRPr="00944CF2">
        <w:rPr>
          <w:rFonts w:ascii="Arial" w:hAnsi="Arial" w:cs="Arial"/>
          <w:sz w:val="22"/>
          <w:szCs w:val="22"/>
        </w:rPr>
        <w:t>GRADSKO VIJEĆE</w:t>
      </w:r>
    </w:p>
    <w:p w14:paraId="7467121A" w14:textId="312E6EAD" w:rsidR="00D976D7" w:rsidRDefault="00D976D7" w:rsidP="00D976D7">
      <w:pPr>
        <w:rPr>
          <w:rFonts w:ascii="Arial" w:hAnsi="Arial" w:cs="Arial"/>
          <w:sz w:val="22"/>
          <w:szCs w:val="22"/>
        </w:rPr>
      </w:pPr>
    </w:p>
    <w:p w14:paraId="5D58A6CE" w14:textId="2D042360" w:rsidR="00D976D7" w:rsidRDefault="00D976D7" w:rsidP="00D976D7">
      <w:pPr>
        <w:rPr>
          <w:rFonts w:ascii="Arial" w:hAnsi="Arial" w:cs="Arial"/>
          <w:sz w:val="22"/>
          <w:szCs w:val="22"/>
        </w:rPr>
      </w:pPr>
    </w:p>
    <w:p w14:paraId="12CDDAFE" w14:textId="56E6A105" w:rsidR="00D976D7" w:rsidRDefault="00AA691C" w:rsidP="00D976D7">
      <w:pPr>
        <w:rPr>
          <w:rFonts w:ascii="Arial" w:hAnsi="Arial" w:cs="Arial"/>
          <w:sz w:val="22"/>
          <w:szCs w:val="22"/>
        </w:rPr>
      </w:pPr>
      <w:r>
        <w:rPr>
          <w:rFonts w:ascii="Arial" w:hAnsi="Arial" w:cs="Arial"/>
          <w:sz w:val="22"/>
          <w:szCs w:val="22"/>
        </w:rPr>
        <w:t>111.</w:t>
      </w:r>
      <w:r w:rsidRPr="00AA691C">
        <w:rPr>
          <w:rFonts w:ascii="Arial" w:hAnsi="Arial" w:cs="Arial"/>
          <w:sz w:val="22"/>
          <w:szCs w:val="22"/>
        </w:rPr>
        <w:t xml:space="preserve"> </w:t>
      </w:r>
      <w:r>
        <w:rPr>
          <w:rFonts w:ascii="Arial" w:hAnsi="Arial" w:cs="Arial"/>
          <w:sz w:val="22"/>
          <w:szCs w:val="22"/>
        </w:rPr>
        <w:t>Izmjene i dopune Proračuna Grada Dubrovnika za 2022. godinu</w:t>
      </w:r>
    </w:p>
    <w:p w14:paraId="5847693E" w14:textId="469D57E6" w:rsidR="00AA691C" w:rsidRDefault="00AA691C" w:rsidP="00D976D7">
      <w:pPr>
        <w:rPr>
          <w:rFonts w:ascii="Arial" w:hAnsi="Arial" w:cs="Arial"/>
          <w:sz w:val="22"/>
          <w:szCs w:val="22"/>
        </w:rPr>
      </w:pPr>
    </w:p>
    <w:p w14:paraId="1D41ED5F" w14:textId="20BAC120" w:rsidR="00AA691C" w:rsidRDefault="00AA691C" w:rsidP="00D976D7">
      <w:pPr>
        <w:rPr>
          <w:rFonts w:ascii="Arial" w:hAnsi="Arial" w:cs="Arial"/>
          <w:sz w:val="22"/>
          <w:szCs w:val="22"/>
        </w:rPr>
      </w:pPr>
      <w:r>
        <w:rPr>
          <w:rFonts w:ascii="Arial" w:hAnsi="Arial" w:cs="Arial"/>
          <w:sz w:val="22"/>
          <w:szCs w:val="22"/>
        </w:rPr>
        <w:t>112.</w:t>
      </w:r>
      <w:r w:rsidRPr="00AA691C">
        <w:rPr>
          <w:rFonts w:ascii="Arial" w:hAnsi="Arial" w:cs="Arial"/>
          <w:sz w:val="22"/>
          <w:szCs w:val="22"/>
        </w:rPr>
        <w:t xml:space="preserve"> </w:t>
      </w:r>
      <w:r>
        <w:rPr>
          <w:rFonts w:ascii="Arial" w:hAnsi="Arial" w:cs="Arial"/>
          <w:sz w:val="22"/>
          <w:szCs w:val="22"/>
        </w:rPr>
        <w:t xml:space="preserve">Odluka </w:t>
      </w:r>
      <w:r w:rsidRPr="00CD03C0">
        <w:rPr>
          <w:rFonts w:ascii="Arial" w:hAnsi="Arial" w:cs="Arial"/>
          <w:sz w:val="22"/>
          <w:szCs w:val="22"/>
        </w:rPr>
        <w:t>o raspisivanju izbora za članove vijeća jedinca mjesne samouprave</w:t>
      </w:r>
    </w:p>
    <w:p w14:paraId="12225A03" w14:textId="4AE3D4E5" w:rsidR="00AA691C" w:rsidRDefault="00AA691C" w:rsidP="00D976D7">
      <w:pPr>
        <w:rPr>
          <w:rFonts w:ascii="Arial" w:hAnsi="Arial" w:cs="Arial"/>
          <w:sz w:val="22"/>
          <w:szCs w:val="22"/>
        </w:rPr>
      </w:pPr>
    </w:p>
    <w:p w14:paraId="216B2AB0" w14:textId="36CEB3A6" w:rsidR="00AA691C" w:rsidRDefault="00AA691C" w:rsidP="00D976D7">
      <w:pPr>
        <w:rPr>
          <w:rFonts w:ascii="Arial" w:hAnsi="Arial" w:cs="Arial"/>
          <w:sz w:val="22"/>
          <w:szCs w:val="22"/>
        </w:rPr>
      </w:pPr>
      <w:r>
        <w:rPr>
          <w:rFonts w:ascii="Arial" w:hAnsi="Arial" w:cs="Arial"/>
          <w:sz w:val="22"/>
          <w:szCs w:val="22"/>
        </w:rPr>
        <w:t>113.</w:t>
      </w:r>
      <w:r w:rsidRPr="00AA691C">
        <w:rPr>
          <w:rFonts w:ascii="Arial" w:hAnsi="Arial" w:cs="Arial"/>
          <w:sz w:val="22"/>
          <w:szCs w:val="22"/>
        </w:rPr>
        <w:t xml:space="preserve"> </w:t>
      </w:r>
      <w:r>
        <w:rPr>
          <w:rFonts w:ascii="Arial" w:hAnsi="Arial" w:cs="Arial"/>
          <w:sz w:val="22"/>
          <w:szCs w:val="22"/>
        </w:rPr>
        <w:t>O</w:t>
      </w:r>
      <w:r w:rsidRPr="006928B0">
        <w:rPr>
          <w:rFonts w:ascii="Arial" w:hAnsi="Arial" w:cs="Arial"/>
          <w:sz w:val="22"/>
          <w:szCs w:val="22"/>
        </w:rPr>
        <w:t>dluk</w:t>
      </w:r>
      <w:r>
        <w:rPr>
          <w:rFonts w:ascii="Arial" w:hAnsi="Arial" w:cs="Arial"/>
          <w:sz w:val="22"/>
          <w:szCs w:val="22"/>
        </w:rPr>
        <w:t>a</w:t>
      </w:r>
      <w:r w:rsidRPr="006928B0">
        <w:rPr>
          <w:rFonts w:ascii="Arial" w:hAnsi="Arial" w:cs="Arial"/>
          <w:sz w:val="22"/>
          <w:szCs w:val="22"/>
        </w:rPr>
        <w:t xml:space="preserve"> o načinu pružanja javne usluge sakupljanja komunalnog otpada na području Grada Dubrovnika</w:t>
      </w:r>
    </w:p>
    <w:p w14:paraId="4E826AD9" w14:textId="7C49F3ED" w:rsidR="00AA691C" w:rsidRDefault="00AA691C" w:rsidP="00D976D7">
      <w:pPr>
        <w:rPr>
          <w:rFonts w:ascii="Arial" w:hAnsi="Arial" w:cs="Arial"/>
          <w:sz w:val="22"/>
          <w:szCs w:val="22"/>
        </w:rPr>
      </w:pPr>
    </w:p>
    <w:p w14:paraId="3C1FB6EC" w14:textId="0423C5A4" w:rsidR="00AA691C" w:rsidRDefault="00AA691C" w:rsidP="00D976D7">
      <w:pPr>
        <w:rPr>
          <w:rFonts w:ascii="Arial" w:hAnsi="Arial" w:cs="Arial"/>
          <w:sz w:val="22"/>
          <w:szCs w:val="22"/>
        </w:rPr>
      </w:pPr>
      <w:r>
        <w:rPr>
          <w:rFonts w:ascii="Arial" w:hAnsi="Arial" w:cs="Arial"/>
          <w:sz w:val="22"/>
          <w:szCs w:val="22"/>
        </w:rPr>
        <w:t>114.</w:t>
      </w:r>
      <w:r w:rsidRPr="00AA691C">
        <w:rPr>
          <w:rFonts w:ascii="Arial" w:hAnsi="Arial" w:cs="Arial"/>
          <w:sz w:val="22"/>
          <w:szCs w:val="22"/>
        </w:rPr>
        <w:t xml:space="preserve"> </w:t>
      </w:r>
      <w:r>
        <w:rPr>
          <w:rFonts w:ascii="Arial" w:hAnsi="Arial" w:cs="Arial"/>
          <w:sz w:val="22"/>
          <w:szCs w:val="22"/>
        </w:rPr>
        <w:t>Odluka o davanju</w:t>
      </w:r>
      <w:r w:rsidRPr="007C3F14">
        <w:rPr>
          <w:rFonts w:ascii="Arial" w:hAnsi="Arial" w:cs="Arial"/>
          <w:sz w:val="22"/>
          <w:szCs w:val="22"/>
        </w:rPr>
        <w:t xml:space="preserve"> </w:t>
      </w:r>
      <w:r w:rsidRPr="0067638B">
        <w:rPr>
          <w:rFonts w:ascii="Arial" w:hAnsi="Arial" w:cs="Arial"/>
          <w:sz w:val="22"/>
          <w:szCs w:val="22"/>
        </w:rPr>
        <w:t>prethodna suglasnost na Opće uvjete</w:t>
      </w:r>
      <w:r>
        <w:rPr>
          <w:rFonts w:ascii="Arial" w:hAnsi="Arial" w:cs="Arial"/>
          <w:sz w:val="22"/>
          <w:szCs w:val="22"/>
        </w:rPr>
        <w:t xml:space="preserve"> isporuke komunalne usluge parkiranja na uređenim javnim površinama i u javnim garažama na području Grada Dubrovnika</w:t>
      </w:r>
    </w:p>
    <w:p w14:paraId="5D778BA8" w14:textId="4E35A2CB" w:rsidR="00AA691C" w:rsidRDefault="00AA691C" w:rsidP="00D976D7">
      <w:pPr>
        <w:rPr>
          <w:rFonts w:ascii="Arial" w:hAnsi="Arial" w:cs="Arial"/>
          <w:sz w:val="22"/>
          <w:szCs w:val="22"/>
        </w:rPr>
      </w:pPr>
    </w:p>
    <w:p w14:paraId="7AB31BC3" w14:textId="373F4DB8" w:rsidR="00AA691C" w:rsidRDefault="00AA691C" w:rsidP="00D976D7">
      <w:pPr>
        <w:rPr>
          <w:rFonts w:ascii="Arial" w:hAnsi="Arial" w:cs="Arial"/>
          <w:sz w:val="22"/>
          <w:szCs w:val="22"/>
        </w:rPr>
      </w:pPr>
      <w:r>
        <w:rPr>
          <w:rFonts w:ascii="Arial" w:hAnsi="Arial" w:cs="Arial"/>
          <w:sz w:val="22"/>
          <w:szCs w:val="22"/>
        </w:rPr>
        <w:t>115.</w:t>
      </w:r>
      <w:r w:rsidRPr="00AA691C">
        <w:rPr>
          <w:rFonts w:ascii="Arial" w:hAnsi="Arial" w:cs="Arial"/>
          <w:sz w:val="22"/>
          <w:szCs w:val="22"/>
        </w:rPr>
        <w:t xml:space="preserve"> </w:t>
      </w:r>
      <w:r>
        <w:rPr>
          <w:rFonts w:ascii="Arial" w:hAnsi="Arial" w:cs="Arial"/>
          <w:sz w:val="22"/>
          <w:szCs w:val="22"/>
        </w:rPr>
        <w:t>Odluka o davanju</w:t>
      </w:r>
      <w:r w:rsidRPr="007C3F14">
        <w:rPr>
          <w:rFonts w:ascii="Arial" w:hAnsi="Arial" w:cs="Arial"/>
          <w:sz w:val="22"/>
          <w:szCs w:val="22"/>
        </w:rPr>
        <w:t xml:space="preserve"> </w:t>
      </w:r>
      <w:r w:rsidRPr="0067638B">
        <w:rPr>
          <w:rFonts w:ascii="Arial" w:hAnsi="Arial" w:cs="Arial"/>
          <w:sz w:val="22"/>
          <w:szCs w:val="22"/>
        </w:rPr>
        <w:t>prethodna suglasnost na Opće uvjete obavljanja dimnjačarskih poslova</w:t>
      </w:r>
    </w:p>
    <w:p w14:paraId="7FF4612A" w14:textId="5D407EF1" w:rsidR="00AA691C" w:rsidRDefault="00AA691C" w:rsidP="00D976D7">
      <w:pPr>
        <w:rPr>
          <w:rFonts w:ascii="Arial" w:hAnsi="Arial" w:cs="Arial"/>
          <w:sz w:val="22"/>
          <w:szCs w:val="22"/>
        </w:rPr>
      </w:pPr>
    </w:p>
    <w:p w14:paraId="0E52D8F7" w14:textId="581B682B" w:rsidR="00AA691C" w:rsidRDefault="00AA691C" w:rsidP="00D976D7">
      <w:pPr>
        <w:rPr>
          <w:rFonts w:ascii="Arial" w:hAnsi="Arial" w:cs="Arial"/>
          <w:sz w:val="22"/>
          <w:szCs w:val="22"/>
        </w:rPr>
      </w:pPr>
      <w:r>
        <w:rPr>
          <w:rFonts w:ascii="Arial" w:hAnsi="Arial" w:cs="Arial"/>
          <w:sz w:val="22"/>
          <w:szCs w:val="22"/>
        </w:rPr>
        <w:t>116.</w:t>
      </w:r>
      <w:r w:rsidRPr="00AA691C">
        <w:rPr>
          <w:rFonts w:ascii="Arial" w:hAnsi="Arial" w:cs="Arial"/>
          <w:sz w:val="22"/>
          <w:szCs w:val="22"/>
          <w:lang w:eastAsia="ar-SA"/>
        </w:rPr>
        <w:t xml:space="preserve"> </w:t>
      </w:r>
      <w:r>
        <w:rPr>
          <w:rFonts w:ascii="Arial" w:hAnsi="Arial" w:cs="Arial"/>
          <w:sz w:val="22"/>
          <w:szCs w:val="22"/>
          <w:lang w:eastAsia="ar-SA"/>
        </w:rPr>
        <w:t>O</w:t>
      </w:r>
      <w:r w:rsidRPr="00CB020B">
        <w:rPr>
          <w:rFonts w:ascii="Arial" w:hAnsi="Arial" w:cs="Arial"/>
          <w:sz w:val="22"/>
          <w:szCs w:val="22"/>
          <w:lang w:eastAsia="ar-SA"/>
        </w:rPr>
        <w:t>dluk</w:t>
      </w:r>
      <w:r>
        <w:rPr>
          <w:rFonts w:ascii="Arial" w:hAnsi="Arial" w:cs="Arial"/>
          <w:sz w:val="22"/>
          <w:szCs w:val="22"/>
          <w:lang w:eastAsia="ar-SA"/>
        </w:rPr>
        <w:t>a</w:t>
      </w:r>
      <w:r w:rsidRPr="00CB020B">
        <w:rPr>
          <w:rFonts w:ascii="Arial" w:hAnsi="Arial" w:cs="Arial"/>
          <w:sz w:val="22"/>
          <w:szCs w:val="22"/>
          <w:lang w:eastAsia="ar-SA"/>
        </w:rPr>
        <w:t xml:space="preserve"> o imenovanju Stručnog povjerenstva za </w:t>
      </w:r>
      <w:r>
        <w:rPr>
          <w:rFonts w:ascii="Arial" w:hAnsi="Arial" w:cs="Arial"/>
          <w:sz w:val="22"/>
          <w:szCs w:val="22"/>
          <w:lang w:eastAsia="ar-SA"/>
        </w:rPr>
        <w:t xml:space="preserve">davanje </w:t>
      </w:r>
      <w:r w:rsidRPr="00CB020B">
        <w:rPr>
          <w:rFonts w:ascii="Arial" w:hAnsi="Arial" w:cs="Arial"/>
          <w:sz w:val="22"/>
          <w:szCs w:val="22"/>
          <w:lang w:eastAsia="ar-SA"/>
        </w:rPr>
        <w:t>koncesije za  posebnu upotrebu pomorskog dobra</w:t>
      </w:r>
      <w:r>
        <w:rPr>
          <w:rFonts w:ascii="Arial" w:hAnsi="Arial" w:cs="Arial"/>
          <w:sz w:val="22"/>
          <w:szCs w:val="22"/>
          <w:lang w:eastAsia="ar-SA"/>
        </w:rPr>
        <w:t xml:space="preserve"> Grada Dubrovnika </w:t>
      </w:r>
      <w:r w:rsidRPr="0012686B">
        <w:rPr>
          <w:rFonts w:ascii="Arial" w:hAnsi="Arial" w:cs="Arial"/>
          <w:sz w:val="22"/>
          <w:szCs w:val="22"/>
        </w:rPr>
        <w:t>za potrebe provoza tereta (građevinskog materijala) preko k.č.</w:t>
      </w:r>
      <w:r>
        <w:rPr>
          <w:rFonts w:ascii="Arial" w:hAnsi="Arial" w:cs="Arial"/>
          <w:sz w:val="22"/>
          <w:szCs w:val="22"/>
        </w:rPr>
        <w:t>br.</w:t>
      </w:r>
      <w:r w:rsidRPr="0012686B">
        <w:rPr>
          <w:rFonts w:ascii="Arial" w:hAnsi="Arial" w:cs="Arial"/>
          <w:sz w:val="22"/>
          <w:szCs w:val="22"/>
        </w:rPr>
        <w:t xml:space="preserve"> 1051/110 k.o. Gruž (</w:t>
      </w:r>
      <w:proofErr w:type="spellStart"/>
      <w:r w:rsidRPr="0012686B">
        <w:rPr>
          <w:rFonts w:ascii="Arial" w:hAnsi="Arial" w:cs="Arial"/>
          <w:sz w:val="22"/>
          <w:szCs w:val="22"/>
        </w:rPr>
        <w:t>s.i</w:t>
      </w:r>
      <w:proofErr w:type="spellEnd"/>
      <w:r w:rsidRPr="0012686B">
        <w:rPr>
          <w:rFonts w:ascii="Arial" w:hAnsi="Arial" w:cs="Arial"/>
          <w:sz w:val="22"/>
          <w:szCs w:val="22"/>
        </w:rPr>
        <w:t>.) što odgovara k.č.</w:t>
      </w:r>
      <w:r>
        <w:rPr>
          <w:rFonts w:ascii="Arial" w:hAnsi="Arial" w:cs="Arial"/>
          <w:sz w:val="22"/>
          <w:szCs w:val="22"/>
        </w:rPr>
        <w:t>br.</w:t>
      </w:r>
      <w:r w:rsidRPr="0012686B">
        <w:rPr>
          <w:rFonts w:ascii="Arial" w:hAnsi="Arial" w:cs="Arial"/>
          <w:sz w:val="22"/>
          <w:szCs w:val="22"/>
        </w:rPr>
        <w:t xml:space="preserve"> 245/2 k.o. Dubrovnik (</w:t>
      </w:r>
      <w:proofErr w:type="spellStart"/>
      <w:r w:rsidRPr="0012686B">
        <w:rPr>
          <w:rFonts w:ascii="Arial" w:hAnsi="Arial" w:cs="Arial"/>
          <w:sz w:val="22"/>
          <w:szCs w:val="22"/>
        </w:rPr>
        <w:t>n.i</w:t>
      </w:r>
      <w:proofErr w:type="spellEnd"/>
      <w:r w:rsidRPr="0012686B">
        <w:rPr>
          <w:rFonts w:ascii="Arial" w:hAnsi="Arial" w:cs="Arial"/>
          <w:sz w:val="22"/>
          <w:szCs w:val="22"/>
        </w:rPr>
        <w:t>.</w:t>
      </w:r>
      <w:r>
        <w:rPr>
          <w:rFonts w:ascii="Arial" w:hAnsi="Arial" w:cs="Arial"/>
          <w:sz w:val="22"/>
          <w:szCs w:val="22"/>
        </w:rPr>
        <w:t>)</w:t>
      </w:r>
    </w:p>
    <w:p w14:paraId="4E90FFDA" w14:textId="2BB42650" w:rsidR="00AA691C" w:rsidRDefault="00AA691C" w:rsidP="00D976D7">
      <w:pPr>
        <w:rPr>
          <w:rFonts w:ascii="Arial" w:hAnsi="Arial" w:cs="Arial"/>
          <w:sz w:val="22"/>
          <w:szCs w:val="22"/>
        </w:rPr>
      </w:pPr>
    </w:p>
    <w:p w14:paraId="392E95EB" w14:textId="12219911" w:rsidR="00AA691C" w:rsidRDefault="00AA691C" w:rsidP="00D976D7">
      <w:pPr>
        <w:rPr>
          <w:rFonts w:ascii="Arial" w:hAnsi="Arial" w:cs="Arial"/>
          <w:sz w:val="22"/>
          <w:szCs w:val="22"/>
        </w:rPr>
      </w:pPr>
      <w:r>
        <w:rPr>
          <w:rFonts w:ascii="Arial" w:hAnsi="Arial" w:cs="Arial"/>
          <w:sz w:val="22"/>
          <w:szCs w:val="22"/>
        </w:rPr>
        <w:t>117.</w:t>
      </w:r>
      <w:bookmarkStart w:id="0" w:name="_Hlk112919418"/>
      <w:r w:rsidRPr="00AA691C">
        <w:rPr>
          <w:rFonts w:ascii="Arial" w:eastAsia="Calibri" w:hAnsi="Arial" w:cs="Arial"/>
          <w:noProof/>
          <w:sz w:val="22"/>
          <w:szCs w:val="22"/>
        </w:rPr>
        <w:t xml:space="preserve"> </w:t>
      </w:r>
      <w:r>
        <w:rPr>
          <w:rFonts w:ascii="Arial" w:eastAsia="Calibri" w:hAnsi="Arial" w:cs="Arial"/>
          <w:noProof/>
          <w:sz w:val="22"/>
          <w:szCs w:val="22"/>
        </w:rPr>
        <w:t>Zaključak o imenovanju Povjerenstva za verifikaciju Programa za provedbu natječaja za izradu likovnog rješenja spomen-obilježja za djecu poginulu u Domovinskom ratu u Dubrovniku</w:t>
      </w:r>
      <w:bookmarkEnd w:id="0"/>
    </w:p>
    <w:p w14:paraId="3F29B3EA" w14:textId="3DE7E4BC" w:rsidR="00AA691C" w:rsidRDefault="00AA691C" w:rsidP="00D976D7">
      <w:pPr>
        <w:rPr>
          <w:rFonts w:ascii="Arial" w:hAnsi="Arial" w:cs="Arial"/>
          <w:sz w:val="22"/>
          <w:szCs w:val="22"/>
        </w:rPr>
      </w:pPr>
    </w:p>
    <w:p w14:paraId="043EDA24" w14:textId="75175D46" w:rsidR="00AA691C" w:rsidRDefault="00AA691C" w:rsidP="00D976D7">
      <w:pPr>
        <w:rPr>
          <w:rFonts w:ascii="Arial" w:hAnsi="Arial" w:cs="Arial"/>
          <w:sz w:val="22"/>
          <w:szCs w:val="22"/>
        </w:rPr>
      </w:pPr>
      <w:r>
        <w:rPr>
          <w:rFonts w:ascii="Arial" w:hAnsi="Arial" w:cs="Arial"/>
          <w:sz w:val="22"/>
          <w:szCs w:val="22"/>
        </w:rPr>
        <w:t>118.</w:t>
      </w:r>
      <w:bookmarkStart w:id="1" w:name="_Hlk112919508"/>
      <w:r w:rsidRPr="00AA691C">
        <w:rPr>
          <w:rFonts w:ascii="Arial" w:hAnsi="Arial" w:cs="Arial"/>
          <w:sz w:val="22"/>
          <w:szCs w:val="22"/>
          <w:lang w:eastAsia="ar-SA"/>
        </w:rPr>
        <w:t xml:space="preserve"> </w:t>
      </w:r>
      <w:r>
        <w:rPr>
          <w:rFonts w:ascii="Arial" w:hAnsi="Arial" w:cs="Arial"/>
          <w:sz w:val="22"/>
          <w:szCs w:val="22"/>
          <w:lang w:eastAsia="ar-SA"/>
        </w:rPr>
        <w:t>Z</w:t>
      </w:r>
      <w:r w:rsidRPr="00B865A2">
        <w:rPr>
          <w:rFonts w:ascii="Arial" w:hAnsi="Arial" w:cs="Arial"/>
          <w:sz w:val="22"/>
          <w:szCs w:val="22"/>
          <w:lang w:eastAsia="ar-SA"/>
        </w:rPr>
        <w:t>aključ</w:t>
      </w:r>
      <w:r>
        <w:rPr>
          <w:rFonts w:ascii="Arial" w:hAnsi="Arial" w:cs="Arial"/>
          <w:sz w:val="22"/>
          <w:szCs w:val="22"/>
          <w:lang w:eastAsia="ar-SA"/>
        </w:rPr>
        <w:t>a</w:t>
      </w:r>
      <w:r w:rsidRPr="00B865A2">
        <w:rPr>
          <w:rFonts w:ascii="Arial" w:hAnsi="Arial" w:cs="Arial"/>
          <w:sz w:val="22"/>
          <w:szCs w:val="22"/>
          <w:lang w:eastAsia="ar-SA"/>
        </w:rPr>
        <w:t>k o imenovanju Povjerenstva za ocjenjivanje</w:t>
      </w:r>
      <w:r>
        <w:rPr>
          <w:rFonts w:ascii="Arial" w:hAnsi="Arial" w:cs="Arial"/>
          <w:sz w:val="22"/>
          <w:szCs w:val="22"/>
          <w:lang w:eastAsia="ar-SA"/>
        </w:rPr>
        <w:t xml:space="preserve"> športskih i plesnih manifestacija od značaja za Grad Dubrovnik u 2022. godini</w:t>
      </w:r>
      <w:bookmarkEnd w:id="1"/>
    </w:p>
    <w:p w14:paraId="6468C206" w14:textId="21E849AE" w:rsidR="00AA691C" w:rsidRDefault="00AA691C" w:rsidP="00D976D7">
      <w:pPr>
        <w:rPr>
          <w:rFonts w:ascii="Arial" w:hAnsi="Arial" w:cs="Arial"/>
          <w:sz w:val="22"/>
          <w:szCs w:val="22"/>
        </w:rPr>
      </w:pPr>
    </w:p>
    <w:p w14:paraId="675F6875" w14:textId="3786EA56" w:rsidR="00AA691C" w:rsidRDefault="00AA691C" w:rsidP="00D976D7">
      <w:pPr>
        <w:rPr>
          <w:rFonts w:ascii="Arial" w:hAnsi="Arial" w:cs="Arial"/>
          <w:sz w:val="22"/>
          <w:szCs w:val="22"/>
        </w:rPr>
      </w:pPr>
      <w:r>
        <w:rPr>
          <w:rFonts w:ascii="Arial" w:hAnsi="Arial" w:cs="Arial"/>
          <w:sz w:val="22"/>
          <w:szCs w:val="22"/>
        </w:rPr>
        <w:t>119.</w:t>
      </w:r>
      <w:r w:rsidRPr="00AA691C">
        <w:rPr>
          <w:rFonts w:ascii="Arial" w:hAnsi="Arial" w:cs="Arial"/>
          <w:sz w:val="22"/>
          <w:szCs w:val="22"/>
        </w:rPr>
        <w:t xml:space="preserve"> </w:t>
      </w:r>
      <w:r w:rsidR="00591F48">
        <w:rPr>
          <w:rFonts w:ascii="Arial" w:hAnsi="Arial" w:cs="Arial"/>
          <w:sz w:val="22"/>
          <w:szCs w:val="22"/>
        </w:rPr>
        <w:t>Z</w:t>
      </w:r>
      <w:r w:rsidRPr="00D308BE">
        <w:rPr>
          <w:rFonts w:ascii="Arial" w:hAnsi="Arial" w:cs="Arial"/>
          <w:sz w:val="22"/>
          <w:szCs w:val="22"/>
        </w:rPr>
        <w:t>aključ</w:t>
      </w:r>
      <w:r w:rsidR="00591F48">
        <w:rPr>
          <w:rFonts w:ascii="Arial" w:hAnsi="Arial" w:cs="Arial"/>
          <w:sz w:val="22"/>
          <w:szCs w:val="22"/>
        </w:rPr>
        <w:t>a</w:t>
      </w:r>
      <w:r w:rsidRPr="00D308BE">
        <w:rPr>
          <w:rFonts w:ascii="Arial" w:hAnsi="Arial" w:cs="Arial"/>
          <w:sz w:val="22"/>
          <w:szCs w:val="22"/>
        </w:rPr>
        <w:t xml:space="preserve">k o </w:t>
      </w:r>
      <w:bookmarkStart w:id="2" w:name="_Hlk112838933"/>
      <w:r w:rsidRPr="00D308BE">
        <w:rPr>
          <w:rFonts w:ascii="Arial" w:hAnsi="Arial" w:cs="Arial"/>
          <w:sz w:val="22"/>
          <w:szCs w:val="22"/>
        </w:rPr>
        <w:t>imenovanju savjetodavnog tijela za zaštitu potrošača Grada Dubrovnika</w:t>
      </w:r>
      <w:bookmarkEnd w:id="2"/>
    </w:p>
    <w:p w14:paraId="6330A7BE" w14:textId="5CA01550" w:rsidR="00AA691C" w:rsidRDefault="00AA691C" w:rsidP="00D976D7">
      <w:pPr>
        <w:rPr>
          <w:rFonts w:ascii="Arial" w:hAnsi="Arial" w:cs="Arial"/>
          <w:sz w:val="22"/>
          <w:szCs w:val="22"/>
        </w:rPr>
      </w:pPr>
    </w:p>
    <w:p w14:paraId="045E907B" w14:textId="0CC035FB" w:rsidR="00AA691C" w:rsidRDefault="00AA691C" w:rsidP="00D976D7">
      <w:pPr>
        <w:rPr>
          <w:rFonts w:ascii="Arial" w:hAnsi="Arial" w:cs="Arial"/>
          <w:sz w:val="22"/>
          <w:szCs w:val="22"/>
        </w:rPr>
      </w:pPr>
      <w:r>
        <w:rPr>
          <w:rFonts w:ascii="Arial" w:hAnsi="Arial" w:cs="Arial"/>
          <w:sz w:val="22"/>
          <w:szCs w:val="22"/>
        </w:rPr>
        <w:t>120.</w:t>
      </w:r>
      <w:bookmarkStart w:id="3" w:name="_Hlk112920646"/>
      <w:r w:rsidRPr="00AA691C">
        <w:rPr>
          <w:rFonts w:ascii="Arial" w:hAnsi="Arial" w:cs="Arial"/>
          <w:sz w:val="22"/>
          <w:szCs w:val="22"/>
        </w:rPr>
        <w:t xml:space="preserve"> </w:t>
      </w:r>
      <w:r w:rsidR="00591F48">
        <w:rPr>
          <w:rFonts w:ascii="Arial" w:hAnsi="Arial" w:cs="Arial"/>
          <w:sz w:val="22"/>
          <w:szCs w:val="22"/>
        </w:rPr>
        <w:t>R</w:t>
      </w:r>
      <w:r w:rsidRPr="00D86571">
        <w:rPr>
          <w:rFonts w:ascii="Arial" w:hAnsi="Arial" w:cs="Arial"/>
          <w:sz w:val="22"/>
          <w:szCs w:val="22"/>
        </w:rPr>
        <w:t>ješenje o imenovanju članova Ku</w:t>
      </w:r>
      <w:r>
        <w:rPr>
          <w:rFonts w:ascii="Arial" w:hAnsi="Arial" w:cs="Arial"/>
          <w:sz w:val="22"/>
          <w:szCs w:val="22"/>
        </w:rPr>
        <w:t>l</w:t>
      </w:r>
      <w:r w:rsidRPr="00D86571">
        <w:rPr>
          <w:rFonts w:ascii="Arial" w:hAnsi="Arial" w:cs="Arial"/>
          <w:sz w:val="22"/>
          <w:szCs w:val="22"/>
        </w:rPr>
        <w:t xml:space="preserve">turnog vijeća za </w:t>
      </w:r>
      <w:r w:rsidRPr="00D86571">
        <w:rPr>
          <w:rFonts w:ascii="Arial" w:hAnsi="Arial" w:cs="Arial"/>
          <w:sz w:val="22"/>
          <w:szCs w:val="22"/>
          <w:lang w:val="pl-PL"/>
        </w:rPr>
        <w:t>audio-vizualne djelatnosti i nove medijske kulture</w:t>
      </w:r>
      <w:bookmarkEnd w:id="3"/>
    </w:p>
    <w:p w14:paraId="6C11A077" w14:textId="7B45DB21" w:rsidR="00AA691C" w:rsidRDefault="00AA691C" w:rsidP="00D976D7">
      <w:pPr>
        <w:rPr>
          <w:rFonts w:ascii="Arial" w:hAnsi="Arial" w:cs="Arial"/>
          <w:sz w:val="22"/>
          <w:szCs w:val="22"/>
        </w:rPr>
      </w:pPr>
    </w:p>
    <w:p w14:paraId="41F48264" w14:textId="6935539E" w:rsidR="00AA691C" w:rsidRDefault="00AA691C" w:rsidP="00D976D7">
      <w:pPr>
        <w:rPr>
          <w:rFonts w:ascii="Arial" w:hAnsi="Arial" w:cs="Arial"/>
          <w:sz w:val="22"/>
          <w:szCs w:val="22"/>
        </w:rPr>
      </w:pPr>
      <w:r>
        <w:rPr>
          <w:rFonts w:ascii="Arial" w:hAnsi="Arial" w:cs="Arial"/>
          <w:sz w:val="22"/>
          <w:szCs w:val="22"/>
        </w:rPr>
        <w:t>121.</w:t>
      </w:r>
      <w:bookmarkStart w:id="4" w:name="_Hlk112920887"/>
      <w:r w:rsidRPr="00AA691C">
        <w:rPr>
          <w:rFonts w:ascii="Arial" w:hAnsi="Arial" w:cs="Arial"/>
          <w:sz w:val="22"/>
          <w:szCs w:val="22"/>
        </w:rPr>
        <w:t xml:space="preserve"> </w:t>
      </w:r>
      <w:r w:rsidR="00591F48">
        <w:rPr>
          <w:rFonts w:ascii="Arial" w:hAnsi="Arial" w:cs="Arial"/>
          <w:sz w:val="22"/>
          <w:szCs w:val="22"/>
        </w:rPr>
        <w:t>R</w:t>
      </w:r>
      <w:r w:rsidRPr="00D86571">
        <w:rPr>
          <w:rFonts w:ascii="Arial" w:hAnsi="Arial" w:cs="Arial"/>
          <w:sz w:val="22"/>
          <w:szCs w:val="22"/>
        </w:rPr>
        <w:t>ješenje o imenovanju članova Ku</w:t>
      </w:r>
      <w:r>
        <w:rPr>
          <w:rFonts w:ascii="Arial" w:hAnsi="Arial" w:cs="Arial"/>
          <w:sz w:val="22"/>
          <w:szCs w:val="22"/>
        </w:rPr>
        <w:t>l</w:t>
      </w:r>
      <w:r w:rsidRPr="00D86571">
        <w:rPr>
          <w:rFonts w:ascii="Arial" w:hAnsi="Arial" w:cs="Arial"/>
          <w:sz w:val="22"/>
          <w:szCs w:val="22"/>
        </w:rPr>
        <w:t xml:space="preserve">turnog vijeća za </w:t>
      </w:r>
      <w:r w:rsidRPr="00D86571">
        <w:rPr>
          <w:rFonts w:ascii="Arial" w:hAnsi="Arial" w:cs="Arial"/>
          <w:sz w:val="22"/>
          <w:szCs w:val="22"/>
          <w:lang w:val="pl-PL"/>
        </w:rPr>
        <w:t>dramsku i plesnu umjetnost te izvedbene umjetnosti</w:t>
      </w:r>
      <w:bookmarkEnd w:id="4"/>
    </w:p>
    <w:p w14:paraId="69D2BB68" w14:textId="546C7459" w:rsidR="00AA691C" w:rsidRDefault="00AA691C" w:rsidP="00D976D7">
      <w:pPr>
        <w:rPr>
          <w:rFonts w:ascii="Arial" w:hAnsi="Arial" w:cs="Arial"/>
          <w:sz w:val="22"/>
          <w:szCs w:val="22"/>
        </w:rPr>
      </w:pPr>
    </w:p>
    <w:p w14:paraId="5FB865ED" w14:textId="4B225978" w:rsidR="00AA691C" w:rsidRDefault="00AA691C" w:rsidP="00D976D7">
      <w:pPr>
        <w:rPr>
          <w:rFonts w:ascii="Arial" w:hAnsi="Arial" w:cs="Arial"/>
          <w:sz w:val="22"/>
          <w:szCs w:val="22"/>
        </w:rPr>
      </w:pPr>
      <w:r>
        <w:rPr>
          <w:rFonts w:ascii="Arial" w:hAnsi="Arial" w:cs="Arial"/>
          <w:sz w:val="22"/>
          <w:szCs w:val="22"/>
        </w:rPr>
        <w:t>122.</w:t>
      </w:r>
      <w:bookmarkStart w:id="5" w:name="_Hlk112920982"/>
      <w:r w:rsidRPr="00AA691C">
        <w:rPr>
          <w:rFonts w:ascii="Arial" w:hAnsi="Arial" w:cs="Arial"/>
          <w:sz w:val="22"/>
          <w:szCs w:val="22"/>
        </w:rPr>
        <w:t xml:space="preserve"> </w:t>
      </w:r>
      <w:r w:rsidR="00591F48">
        <w:rPr>
          <w:rFonts w:ascii="Arial" w:hAnsi="Arial" w:cs="Arial"/>
          <w:sz w:val="22"/>
          <w:szCs w:val="22"/>
        </w:rPr>
        <w:t>R</w:t>
      </w:r>
      <w:r w:rsidRPr="00D86571">
        <w:rPr>
          <w:rFonts w:ascii="Arial" w:hAnsi="Arial" w:cs="Arial"/>
          <w:sz w:val="22"/>
          <w:szCs w:val="22"/>
        </w:rPr>
        <w:t xml:space="preserve">ješenje </w:t>
      </w:r>
      <w:bookmarkStart w:id="6" w:name="_Hlk515021775"/>
      <w:r w:rsidRPr="00D86571">
        <w:rPr>
          <w:rFonts w:ascii="Arial" w:hAnsi="Arial" w:cs="Arial"/>
          <w:sz w:val="22"/>
          <w:szCs w:val="22"/>
        </w:rPr>
        <w:t xml:space="preserve">o imenovanju članova Kulturnog vijeća za </w:t>
      </w:r>
      <w:r w:rsidRPr="00D86571">
        <w:rPr>
          <w:rFonts w:ascii="Arial" w:hAnsi="Arial" w:cs="Arial"/>
          <w:sz w:val="22"/>
          <w:szCs w:val="22"/>
          <w:lang w:val="pl-PL"/>
        </w:rPr>
        <w:t>glazbenu djelatnost</w:t>
      </w:r>
      <w:bookmarkEnd w:id="5"/>
      <w:bookmarkEnd w:id="6"/>
    </w:p>
    <w:p w14:paraId="0648E527" w14:textId="358BBFCB" w:rsidR="00AA691C" w:rsidRDefault="00AA691C" w:rsidP="00D976D7">
      <w:pPr>
        <w:rPr>
          <w:rFonts w:ascii="Arial" w:hAnsi="Arial" w:cs="Arial"/>
          <w:sz w:val="22"/>
          <w:szCs w:val="22"/>
        </w:rPr>
      </w:pPr>
    </w:p>
    <w:p w14:paraId="4D49922E" w14:textId="4814C796" w:rsidR="00AA691C" w:rsidRDefault="00AA691C" w:rsidP="00D976D7">
      <w:pPr>
        <w:rPr>
          <w:rFonts w:ascii="Arial" w:hAnsi="Arial" w:cs="Arial"/>
          <w:sz w:val="22"/>
          <w:szCs w:val="22"/>
        </w:rPr>
      </w:pPr>
      <w:r>
        <w:rPr>
          <w:rFonts w:ascii="Arial" w:hAnsi="Arial" w:cs="Arial"/>
          <w:sz w:val="22"/>
          <w:szCs w:val="22"/>
        </w:rPr>
        <w:t>123.</w:t>
      </w:r>
      <w:bookmarkStart w:id="7" w:name="_Hlk112921093"/>
      <w:r w:rsidRPr="00AA691C">
        <w:rPr>
          <w:rFonts w:ascii="Arial" w:hAnsi="Arial" w:cs="Arial"/>
          <w:sz w:val="22"/>
          <w:szCs w:val="22"/>
        </w:rPr>
        <w:t xml:space="preserve"> </w:t>
      </w:r>
      <w:r w:rsidR="00591F48">
        <w:rPr>
          <w:rFonts w:ascii="Arial" w:hAnsi="Arial" w:cs="Arial"/>
          <w:sz w:val="22"/>
          <w:szCs w:val="22"/>
        </w:rPr>
        <w:t>R</w:t>
      </w:r>
      <w:r w:rsidRPr="00D86571">
        <w:rPr>
          <w:rFonts w:ascii="Arial" w:hAnsi="Arial" w:cs="Arial"/>
          <w:sz w:val="22"/>
          <w:szCs w:val="22"/>
        </w:rPr>
        <w:t>ješenje o imenovanju članova Ku</w:t>
      </w:r>
      <w:r>
        <w:rPr>
          <w:rFonts w:ascii="Arial" w:hAnsi="Arial" w:cs="Arial"/>
          <w:sz w:val="22"/>
          <w:szCs w:val="22"/>
        </w:rPr>
        <w:t>l</w:t>
      </w:r>
      <w:r w:rsidRPr="00D86571">
        <w:rPr>
          <w:rFonts w:ascii="Arial" w:hAnsi="Arial" w:cs="Arial"/>
          <w:sz w:val="22"/>
          <w:szCs w:val="22"/>
        </w:rPr>
        <w:t xml:space="preserve">turnog vijeća za </w:t>
      </w:r>
      <w:r w:rsidRPr="00D86571">
        <w:rPr>
          <w:rFonts w:ascii="Arial" w:hAnsi="Arial" w:cs="Arial"/>
          <w:sz w:val="22"/>
          <w:szCs w:val="22"/>
          <w:lang w:val="pl-PL"/>
        </w:rPr>
        <w:t>knjižnično-izdavačku djelatnost</w:t>
      </w:r>
      <w:bookmarkEnd w:id="7"/>
    </w:p>
    <w:p w14:paraId="6DAFF0B5" w14:textId="11B253B5" w:rsidR="00AA691C" w:rsidRDefault="00AA691C" w:rsidP="00D976D7">
      <w:pPr>
        <w:rPr>
          <w:rFonts w:ascii="Arial" w:hAnsi="Arial" w:cs="Arial"/>
          <w:sz w:val="22"/>
          <w:szCs w:val="22"/>
        </w:rPr>
      </w:pPr>
    </w:p>
    <w:p w14:paraId="0141F54A" w14:textId="1B57EBF0" w:rsidR="00AA691C" w:rsidRDefault="00AA691C" w:rsidP="00D976D7">
      <w:pPr>
        <w:rPr>
          <w:rFonts w:ascii="Arial" w:hAnsi="Arial" w:cs="Arial"/>
          <w:sz w:val="22"/>
          <w:szCs w:val="22"/>
        </w:rPr>
      </w:pPr>
      <w:r>
        <w:rPr>
          <w:rFonts w:ascii="Arial" w:hAnsi="Arial" w:cs="Arial"/>
          <w:sz w:val="22"/>
          <w:szCs w:val="22"/>
        </w:rPr>
        <w:t>124.</w:t>
      </w:r>
      <w:bookmarkStart w:id="8" w:name="_Hlk515021897"/>
      <w:r w:rsidRPr="00AA691C">
        <w:rPr>
          <w:rFonts w:ascii="Arial" w:hAnsi="Arial" w:cs="Arial"/>
          <w:sz w:val="22"/>
          <w:szCs w:val="22"/>
        </w:rPr>
        <w:t xml:space="preserve"> </w:t>
      </w:r>
      <w:r w:rsidR="00591F48">
        <w:rPr>
          <w:rFonts w:ascii="Arial" w:hAnsi="Arial" w:cs="Arial"/>
          <w:sz w:val="22"/>
          <w:szCs w:val="22"/>
        </w:rPr>
        <w:t>R</w:t>
      </w:r>
      <w:r w:rsidRPr="00D86571">
        <w:rPr>
          <w:rFonts w:ascii="Arial" w:hAnsi="Arial" w:cs="Arial"/>
          <w:sz w:val="22"/>
          <w:szCs w:val="22"/>
        </w:rPr>
        <w:t>ješenje o imenovanju članova Ku</w:t>
      </w:r>
      <w:r>
        <w:rPr>
          <w:rFonts w:ascii="Arial" w:hAnsi="Arial" w:cs="Arial"/>
          <w:sz w:val="22"/>
          <w:szCs w:val="22"/>
        </w:rPr>
        <w:t>l</w:t>
      </w:r>
      <w:r w:rsidRPr="00D86571">
        <w:rPr>
          <w:rFonts w:ascii="Arial" w:hAnsi="Arial" w:cs="Arial"/>
          <w:sz w:val="22"/>
          <w:szCs w:val="22"/>
        </w:rPr>
        <w:t xml:space="preserve">turnog vijeća za </w:t>
      </w:r>
      <w:r w:rsidRPr="00D86571">
        <w:rPr>
          <w:rFonts w:ascii="Arial" w:hAnsi="Arial" w:cs="Arial"/>
          <w:sz w:val="22"/>
          <w:szCs w:val="22"/>
          <w:lang w:val="pl-PL"/>
        </w:rPr>
        <w:t>muzejsko-galerijsku djelatnost, likovnu umjetnost i zaštitu i očuvanje kulturne baštine</w:t>
      </w:r>
      <w:bookmarkEnd w:id="8"/>
    </w:p>
    <w:p w14:paraId="16C436E1" w14:textId="007A1BBA" w:rsidR="00AA691C" w:rsidRDefault="00AA691C" w:rsidP="00D976D7">
      <w:pPr>
        <w:rPr>
          <w:rFonts w:ascii="Arial" w:hAnsi="Arial" w:cs="Arial"/>
          <w:sz w:val="22"/>
          <w:szCs w:val="22"/>
        </w:rPr>
      </w:pPr>
    </w:p>
    <w:p w14:paraId="678654B5" w14:textId="72FF91C8" w:rsidR="00AA691C" w:rsidRDefault="00AA691C" w:rsidP="00D976D7">
      <w:pPr>
        <w:rPr>
          <w:rFonts w:ascii="Arial" w:hAnsi="Arial" w:cs="Arial"/>
          <w:sz w:val="22"/>
          <w:szCs w:val="22"/>
          <w:lang w:val="pl-PL"/>
        </w:rPr>
      </w:pPr>
      <w:r>
        <w:rPr>
          <w:rFonts w:ascii="Arial" w:hAnsi="Arial" w:cs="Arial"/>
          <w:sz w:val="22"/>
          <w:szCs w:val="22"/>
        </w:rPr>
        <w:lastRenderedPageBreak/>
        <w:t>125.</w:t>
      </w:r>
      <w:bookmarkStart w:id="9" w:name="_Hlk112921217"/>
      <w:r w:rsidRPr="00AA691C">
        <w:rPr>
          <w:rFonts w:ascii="Arial" w:hAnsi="Arial" w:cs="Arial"/>
          <w:sz w:val="22"/>
          <w:szCs w:val="22"/>
          <w:lang w:val="pl-PL"/>
        </w:rPr>
        <w:t xml:space="preserve"> </w:t>
      </w:r>
      <w:r w:rsidR="00591F48">
        <w:rPr>
          <w:rFonts w:ascii="Arial" w:hAnsi="Arial" w:cs="Arial"/>
          <w:sz w:val="22"/>
          <w:szCs w:val="22"/>
          <w:lang w:val="pl-PL"/>
        </w:rPr>
        <w:t>R</w:t>
      </w:r>
      <w:r>
        <w:rPr>
          <w:rFonts w:ascii="Arial" w:hAnsi="Arial" w:cs="Arial"/>
          <w:sz w:val="22"/>
          <w:szCs w:val="22"/>
          <w:lang w:val="pl-PL"/>
        </w:rPr>
        <w:t>ješenj</w:t>
      </w:r>
      <w:r w:rsidR="00591F48">
        <w:rPr>
          <w:rFonts w:ascii="Arial" w:hAnsi="Arial" w:cs="Arial"/>
          <w:sz w:val="22"/>
          <w:szCs w:val="22"/>
          <w:lang w:val="pl-PL"/>
        </w:rPr>
        <w:t>e</w:t>
      </w:r>
      <w:r>
        <w:rPr>
          <w:rFonts w:ascii="Arial" w:hAnsi="Arial" w:cs="Arial"/>
          <w:sz w:val="22"/>
          <w:szCs w:val="22"/>
          <w:lang w:val="pl-PL"/>
        </w:rPr>
        <w:t xml:space="preserve"> o imenovanju privremene ravnateljice Doma za starije osobe Ragusa</w:t>
      </w:r>
      <w:bookmarkEnd w:id="9"/>
      <w:r>
        <w:rPr>
          <w:rFonts w:ascii="Arial" w:hAnsi="Arial" w:cs="Arial"/>
          <w:sz w:val="22"/>
          <w:szCs w:val="22"/>
          <w:lang w:val="pl-PL"/>
        </w:rPr>
        <w:t>.</w:t>
      </w:r>
    </w:p>
    <w:p w14:paraId="3B3F29CC" w14:textId="013339E0" w:rsidR="00AA691C" w:rsidRDefault="00AA691C" w:rsidP="00D976D7">
      <w:pPr>
        <w:rPr>
          <w:rFonts w:ascii="Arial" w:hAnsi="Arial" w:cs="Arial"/>
          <w:sz w:val="22"/>
          <w:szCs w:val="22"/>
          <w:lang w:val="pl-PL"/>
        </w:rPr>
      </w:pPr>
    </w:p>
    <w:p w14:paraId="253FF3C9" w14:textId="01621217" w:rsidR="00AA691C" w:rsidRDefault="00AA691C" w:rsidP="00D976D7">
      <w:pPr>
        <w:rPr>
          <w:rFonts w:ascii="Arial" w:hAnsi="Arial" w:cs="Arial"/>
          <w:sz w:val="22"/>
          <w:szCs w:val="22"/>
          <w:lang w:val="pl-PL"/>
        </w:rPr>
      </w:pPr>
      <w:r>
        <w:rPr>
          <w:rFonts w:ascii="Arial" w:hAnsi="Arial" w:cs="Arial"/>
          <w:sz w:val="22"/>
          <w:szCs w:val="22"/>
          <w:lang w:val="pl-PL"/>
        </w:rPr>
        <w:t>126.</w:t>
      </w:r>
      <w:bookmarkStart w:id="10" w:name="_Hlk112921301"/>
      <w:r w:rsidRPr="00AA691C">
        <w:rPr>
          <w:rFonts w:ascii="Arial" w:hAnsi="Arial" w:cs="Arial"/>
          <w:sz w:val="22"/>
          <w:szCs w:val="22"/>
          <w:lang w:val="pl-PL"/>
        </w:rPr>
        <w:t xml:space="preserve"> </w:t>
      </w:r>
      <w:r w:rsidR="00591F48">
        <w:rPr>
          <w:rFonts w:ascii="Arial" w:hAnsi="Arial" w:cs="Arial"/>
          <w:sz w:val="22"/>
          <w:szCs w:val="22"/>
          <w:lang w:val="pl-PL"/>
        </w:rPr>
        <w:t>R</w:t>
      </w:r>
      <w:r>
        <w:rPr>
          <w:rFonts w:ascii="Arial" w:hAnsi="Arial" w:cs="Arial"/>
          <w:sz w:val="22"/>
          <w:szCs w:val="22"/>
          <w:lang w:val="pl-PL"/>
        </w:rPr>
        <w:t>ješenj</w:t>
      </w:r>
      <w:r w:rsidR="00591F48">
        <w:rPr>
          <w:rFonts w:ascii="Arial" w:hAnsi="Arial" w:cs="Arial"/>
          <w:sz w:val="22"/>
          <w:szCs w:val="22"/>
          <w:lang w:val="pl-PL"/>
        </w:rPr>
        <w:t>e</w:t>
      </w:r>
      <w:r>
        <w:rPr>
          <w:rFonts w:ascii="Arial" w:hAnsi="Arial" w:cs="Arial"/>
          <w:sz w:val="22"/>
          <w:szCs w:val="22"/>
          <w:lang w:val="pl-PL"/>
        </w:rPr>
        <w:t xml:space="preserve"> o imenovanju ravnateljice Zavoda za obnovu Dubrovnika</w:t>
      </w:r>
      <w:bookmarkEnd w:id="10"/>
    </w:p>
    <w:p w14:paraId="1A28D049" w14:textId="09AD53F9" w:rsidR="00AA691C" w:rsidRDefault="00AA691C" w:rsidP="00D976D7">
      <w:pPr>
        <w:rPr>
          <w:rFonts w:ascii="Arial" w:hAnsi="Arial" w:cs="Arial"/>
          <w:sz w:val="22"/>
          <w:szCs w:val="22"/>
          <w:lang w:val="pl-PL"/>
        </w:rPr>
      </w:pPr>
    </w:p>
    <w:p w14:paraId="7ABE61C5" w14:textId="2A5CB6A7" w:rsidR="00AA691C" w:rsidRDefault="00AA691C" w:rsidP="00D976D7">
      <w:pPr>
        <w:rPr>
          <w:rFonts w:ascii="Arial" w:hAnsi="Arial" w:cs="Arial"/>
          <w:sz w:val="22"/>
          <w:szCs w:val="22"/>
          <w:lang w:val="pl-PL"/>
        </w:rPr>
      </w:pPr>
    </w:p>
    <w:p w14:paraId="41D7E449" w14:textId="77777777" w:rsidR="00591F48" w:rsidRDefault="00591F48" w:rsidP="00D976D7">
      <w:pPr>
        <w:rPr>
          <w:rFonts w:ascii="Arial" w:hAnsi="Arial" w:cs="Arial"/>
          <w:sz w:val="22"/>
          <w:szCs w:val="22"/>
          <w:lang w:val="pl-PL"/>
        </w:rPr>
      </w:pPr>
    </w:p>
    <w:p w14:paraId="132A4B7F" w14:textId="4F2A5FBD" w:rsidR="00AA691C" w:rsidRDefault="00AA691C" w:rsidP="00D976D7">
      <w:pPr>
        <w:rPr>
          <w:rFonts w:ascii="Arial" w:hAnsi="Arial" w:cs="Arial"/>
          <w:sz w:val="22"/>
          <w:szCs w:val="22"/>
          <w:lang w:val="pl-PL"/>
        </w:rPr>
      </w:pPr>
      <w:r>
        <w:rPr>
          <w:rFonts w:ascii="Arial" w:hAnsi="Arial" w:cs="Arial"/>
          <w:sz w:val="22"/>
          <w:szCs w:val="22"/>
          <w:lang w:val="pl-PL"/>
        </w:rPr>
        <w:t>GRADONAČELNIK</w:t>
      </w:r>
    </w:p>
    <w:p w14:paraId="27A7BBDD" w14:textId="68DEDDD5" w:rsidR="00AA691C" w:rsidRDefault="00AA691C" w:rsidP="00D976D7">
      <w:pPr>
        <w:rPr>
          <w:rFonts w:ascii="Arial" w:hAnsi="Arial" w:cs="Arial"/>
          <w:sz w:val="22"/>
          <w:szCs w:val="22"/>
          <w:lang w:val="pl-PL"/>
        </w:rPr>
      </w:pPr>
    </w:p>
    <w:p w14:paraId="48F11855" w14:textId="643F5A8E" w:rsidR="00AA691C" w:rsidRDefault="00AA691C" w:rsidP="00D976D7">
      <w:pPr>
        <w:rPr>
          <w:rFonts w:ascii="Arial" w:hAnsi="Arial" w:cs="Arial"/>
          <w:sz w:val="22"/>
          <w:szCs w:val="22"/>
          <w:lang w:val="pl-PL"/>
        </w:rPr>
      </w:pPr>
    </w:p>
    <w:p w14:paraId="57367C54" w14:textId="16733EF8" w:rsidR="00CA660F" w:rsidRPr="00CA660F" w:rsidRDefault="00AA691C" w:rsidP="00D976D7">
      <w:pPr>
        <w:rPr>
          <w:rFonts w:ascii="Arial" w:hAnsi="Arial" w:cs="Arial"/>
          <w:noProof/>
          <w:sz w:val="22"/>
          <w:szCs w:val="22"/>
        </w:rPr>
      </w:pPr>
      <w:r w:rsidRPr="00CA660F">
        <w:rPr>
          <w:rFonts w:ascii="Arial" w:hAnsi="Arial" w:cs="Arial"/>
          <w:sz w:val="22"/>
          <w:szCs w:val="22"/>
          <w:lang w:val="pl-PL"/>
        </w:rPr>
        <w:t xml:space="preserve">127. </w:t>
      </w:r>
      <w:r w:rsidR="00CA660F" w:rsidRPr="00CA660F">
        <w:rPr>
          <w:rFonts w:ascii="Arial" w:hAnsi="Arial" w:cs="Arial"/>
          <w:sz w:val="22"/>
          <w:szCs w:val="22"/>
          <w:lang w:val="pl-PL"/>
        </w:rPr>
        <w:t xml:space="preserve">Odluka o </w:t>
      </w:r>
      <w:r w:rsidR="00CA660F" w:rsidRPr="00CA660F">
        <w:rPr>
          <w:rFonts w:ascii="Arial" w:hAnsi="Arial" w:cs="Arial"/>
          <w:noProof/>
          <w:sz w:val="22"/>
          <w:szCs w:val="22"/>
        </w:rPr>
        <w:t>o proglašenju Dana žalosti u Gradu Dubrovniku</w:t>
      </w:r>
      <w:bookmarkStart w:id="11" w:name="_Hlk110236012"/>
      <w:r w:rsidR="00CA660F">
        <w:rPr>
          <w:rFonts w:ascii="Arial" w:hAnsi="Arial" w:cs="Arial"/>
          <w:noProof/>
          <w:sz w:val="22"/>
          <w:szCs w:val="22"/>
        </w:rPr>
        <w:t xml:space="preserve"> </w:t>
      </w:r>
      <w:r w:rsidR="00CA660F" w:rsidRPr="00CA660F">
        <w:rPr>
          <w:rFonts w:ascii="Arial" w:hAnsi="Arial" w:cs="Arial"/>
          <w:noProof/>
          <w:sz w:val="22"/>
          <w:szCs w:val="22"/>
        </w:rPr>
        <w:t>uslijed tragične pogibelji vatrogasca Gorana Komlenca, pripadnika Javne vatrogasne postrojbe Dubrovački vatrogasci</w:t>
      </w:r>
      <w:bookmarkEnd w:id="11"/>
    </w:p>
    <w:p w14:paraId="74BB1927" w14:textId="77777777" w:rsidR="00CA660F" w:rsidRDefault="00CA660F" w:rsidP="00D976D7">
      <w:pPr>
        <w:rPr>
          <w:rFonts w:ascii="Arial" w:hAnsi="Arial" w:cs="Arial"/>
          <w:sz w:val="22"/>
          <w:szCs w:val="22"/>
          <w:lang w:val="pl-PL"/>
        </w:rPr>
      </w:pPr>
    </w:p>
    <w:p w14:paraId="6D81E614" w14:textId="2F25B2C6" w:rsidR="00AA691C" w:rsidRDefault="00CA660F" w:rsidP="00D976D7">
      <w:pPr>
        <w:rPr>
          <w:rFonts w:ascii="Arial" w:hAnsi="Arial" w:cs="Arial"/>
          <w:sz w:val="22"/>
          <w:szCs w:val="22"/>
          <w:lang w:val="pl-PL"/>
        </w:rPr>
      </w:pPr>
      <w:r>
        <w:rPr>
          <w:rFonts w:ascii="Arial" w:hAnsi="Arial" w:cs="Arial"/>
          <w:sz w:val="22"/>
          <w:szCs w:val="22"/>
          <w:lang w:val="pl-PL"/>
        </w:rPr>
        <w:t xml:space="preserve">128. </w:t>
      </w:r>
      <w:r w:rsidR="00591F48">
        <w:rPr>
          <w:rFonts w:ascii="Arial" w:hAnsi="Arial" w:cs="Arial"/>
          <w:sz w:val="22"/>
          <w:szCs w:val="22"/>
          <w:lang w:val="pl-PL"/>
        </w:rPr>
        <w:t>Odluka o proglašenju sajmenog dana</w:t>
      </w:r>
    </w:p>
    <w:p w14:paraId="4ABCDB97" w14:textId="4A411562" w:rsidR="00AA691C" w:rsidRDefault="00AA691C" w:rsidP="00D976D7">
      <w:pPr>
        <w:rPr>
          <w:rFonts w:ascii="Arial" w:hAnsi="Arial" w:cs="Arial"/>
          <w:sz w:val="22"/>
          <w:szCs w:val="22"/>
          <w:lang w:val="pl-PL"/>
        </w:rPr>
      </w:pPr>
    </w:p>
    <w:p w14:paraId="5AFCE7F0" w14:textId="28CE21D7" w:rsidR="008C34FC" w:rsidRPr="008C34FC" w:rsidRDefault="00AA691C" w:rsidP="00D976D7">
      <w:pPr>
        <w:rPr>
          <w:rFonts w:ascii="Arial" w:eastAsia="Calibri" w:hAnsi="Arial" w:cs="Arial"/>
          <w:sz w:val="22"/>
          <w:szCs w:val="22"/>
          <w:lang w:eastAsia="ar-SA"/>
        </w:rPr>
      </w:pPr>
      <w:r w:rsidRPr="008C34FC">
        <w:rPr>
          <w:rFonts w:ascii="Arial" w:hAnsi="Arial" w:cs="Arial"/>
          <w:sz w:val="22"/>
          <w:szCs w:val="22"/>
          <w:lang w:val="pl-PL"/>
        </w:rPr>
        <w:t>12</w:t>
      </w:r>
      <w:r w:rsidR="00CA660F" w:rsidRPr="008C34FC">
        <w:rPr>
          <w:rFonts w:ascii="Arial" w:hAnsi="Arial" w:cs="Arial"/>
          <w:sz w:val="22"/>
          <w:szCs w:val="22"/>
          <w:lang w:val="pl-PL"/>
        </w:rPr>
        <w:t>9</w:t>
      </w:r>
      <w:r w:rsidRPr="008C34FC">
        <w:rPr>
          <w:rFonts w:ascii="Arial" w:hAnsi="Arial" w:cs="Arial"/>
          <w:sz w:val="22"/>
          <w:szCs w:val="22"/>
          <w:lang w:val="pl-PL"/>
        </w:rPr>
        <w:t>.</w:t>
      </w:r>
      <w:r w:rsidR="00591F48" w:rsidRPr="008C34FC">
        <w:rPr>
          <w:rFonts w:ascii="Arial" w:eastAsia="Calibri" w:hAnsi="Arial" w:cs="Arial"/>
          <w:sz w:val="22"/>
          <w:szCs w:val="22"/>
          <w:lang w:eastAsia="ar-SA"/>
        </w:rPr>
        <w:t xml:space="preserve"> </w:t>
      </w:r>
      <w:r w:rsidR="008C34FC" w:rsidRPr="008C34FC">
        <w:rPr>
          <w:rFonts w:ascii="Arial" w:eastAsia="Calibri" w:hAnsi="Arial" w:cs="Arial"/>
          <w:sz w:val="22"/>
          <w:szCs w:val="22"/>
          <w:lang w:eastAsia="ar-SA"/>
        </w:rPr>
        <w:t>Izmjene i dopune Plana</w:t>
      </w:r>
      <w:r w:rsidR="008C34FC" w:rsidRPr="008C34FC">
        <w:rPr>
          <w:rFonts w:ascii="Arial" w:hAnsi="Arial" w:cs="Arial"/>
          <w:sz w:val="22"/>
          <w:szCs w:val="22"/>
        </w:rPr>
        <w:t xml:space="preserve"> prijma u službu u upravna tijela Grada Dubrovnika za 2022. godinu</w:t>
      </w:r>
    </w:p>
    <w:p w14:paraId="3F169A3C" w14:textId="77777777" w:rsidR="008C34FC" w:rsidRDefault="008C34FC" w:rsidP="00D976D7">
      <w:pPr>
        <w:rPr>
          <w:rFonts w:ascii="Arial" w:eastAsia="Calibri" w:hAnsi="Arial" w:cs="Arial"/>
          <w:sz w:val="22"/>
          <w:szCs w:val="22"/>
          <w:lang w:eastAsia="ar-SA"/>
        </w:rPr>
      </w:pPr>
    </w:p>
    <w:p w14:paraId="3DDE2F29" w14:textId="0B2A8E3C" w:rsidR="00AA691C" w:rsidRDefault="008C34FC" w:rsidP="00D976D7">
      <w:pPr>
        <w:rPr>
          <w:rFonts w:ascii="Arial" w:hAnsi="Arial" w:cs="Arial"/>
          <w:sz w:val="22"/>
          <w:szCs w:val="22"/>
          <w:lang w:val="pl-PL"/>
        </w:rPr>
      </w:pPr>
      <w:r>
        <w:rPr>
          <w:rFonts w:ascii="Arial" w:eastAsia="Calibri" w:hAnsi="Arial" w:cs="Arial"/>
          <w:sz w:val="22"/>
          <w:szCs w:val="22"/>
          <w:lang w:eastAsia="ar-SA"/>
        </w:rPr>
        <w:t xml:space="preserve">130. </w:t>
      </w:r>
      <w:r w:rsidR="00591F48" w:rsidRPr="00A13F28">
        <w:rPr>
          <w:rFonts w:ascii="Arial" w:eastAsia="Calibri" w:hAnsi="Arial" w:cs="Arial"/>
          <w:sz w:val="22"/>
          <w:szCs w:val="22"/>
          <w:lang w:eastAsia="ar-SA"/>
        </w:rPr>
        <w:t xml:space="preserve">Pravilnik o </w:t>
      </w:r>
      <w:r w:rsidR="00591F48">
        <w:rPr>
          <w:rFonts w:ascii="Arial" w:eastAsia="Calibri" w:hAnsi="Arial" w:cs="Arial"/>
          <w:sz w:val="22"/>
          <w:szCs w:val="22"/>
          <w:lang w:eastAsia="ar-SA"/>
        </w:rPr>
        <w:t xml:space="preserve">izmjenama i dopunama Pravilnika o </w:t>
      </w:r>
      <w:r w:rsidR="00591F48" w:rsidRPr="00A13F28">
        <w:rPr>
          <w:rFonts w:ascii="Arial" w:eastAsia="Calibri" w:hAnsi="Arial" w:cs="Arial"/>
          <w:sz w:val="22"/>
          <w:szCs w:val="22"/>
          <w:lang w:eastAsia="ar-SA"/>
        </w:rPr>
        <w:t>unutarnjem redu gradske uprave Grada Dubrovnika</w:t>
      </w:r>
    </w:p>
    <w:p w14:paraId="3095E22B" w14:textId="01126B89" w:rsidR="00AA691C" w:rsidRDefault="00AA691C" w:rsidP="00D976D7">
      <w:pPr>
        <w:rPr>
          <w:rFonts w:ascii="Arial" w:hAnsi="Arial" w:cs="Arial"/>
          <w:sz w:val="22"/>
          <w:szCs w:val="22"/>
          <w:lang w:val="pl-PL"/>
        </w:rPr>
      </w:pPr>
    </w:p>
    <w:p w14:paraId="3AB40710" w14:textId="0309E560" w:rsidR="00AA691C" w:rsidRDefault="00AA691C" w:rsidP="00D976D7">
      <w:pPr>
        <w:rPr>
          <w:rFonts w:ascii="Arial" w:hAnsi="Arial" w:cs="Arial"/>
          <w:sz w:val="22"/>
          <w:szCs w:val="22"/>
          <w:lang w:val="pl-PL"/>
        </w:rPr>
      </w:pPr>
    </w:p>
    <w:p w14:paraId="6321A213" w14:textId="77777777" w:rsidR="00AA691C" w:rsidRDefault="00AA691C" w:rsidP="00D976D7">
      <w:pPr>
        <w:rPr>
          <w:rFonts w:ascii="Arial" w:hAnsi="Arial" w:cs="Arial"/>
          <w:sz w:val="22"/>
          <w:szCs w:val="22"/>
          <w:lang w:val="pl-PL"/>
        </w:rPr>
      </w:pPr>
    </w:p>
    <w:p w14:paraId="3344CF78" w14:textId="71D80043" w:rsidR="00AA691C" w:rsidRDefault="00AA691C" w:rsidP="00D976D7">
      <w:pPr>
        <w:rPr>
          <w:rFonts w:ascii="Arial" w:hAnsi="Arial" w:cs="Arial"/>
          <w:sz w:val="22"/>
          <w:szCs w:val="22"/>
          <w:lang w:val="pl-PL"/>
        </w:rPr>
      </w:pPr>
    </w:p>
    <w:p w14:paraId="1CD64861" w14:textId="27DF61B1" w:rsidR="00AA691C" w:rsidRPr="00AA691C" w:rsidRDefault="00AA691C" w:rsidP="00D976D7">
      <w:pPr>
        <w:rPr>
          <w:rFonts w:ascii="Arial" w:hAnsi="Arial" w:cs="Arial"/>
          <w:b/>
          <w:bCs/>
          <w:sz w:val="22"/>
          <w:szCs w:val="22"/>
          <w:lang w:val="pl-PL"/>
        </w:rPr>
      </w:pPr>
      <w:r w:rsidRPr="00AA691C">
        <w:rPr>
          <w:rFonts w:ascii="Arial" w:hAnsi="Arial" w:cs="Arial"/>
          <w:b/>
          <w:bCs/>
          <w:sz w:val="22"/>
          <w:szCs w:val="22"/>
          <w:lang w:val="pl-PL"/>
        </w:rPr>
        <w:t>GRADSKO VIJEĆE</w:t>
      </w:r>
    </w:p>
    <w:p w14:paraId="3FB3858A" w14:textId="6516C87C" w:rsidR="00AA691C" w:rsidRDefault="00AA691C" w:rsidP="00D976D7">
      <w:pPr>
        <w:rPr>
          <w:rFonts w:ascii="Arial" w:hAnsi="Arial" w:cs="Arial"/>
          <w:sz w:val="22"/>
          <w:szCs w:val="22"/>
          <w:lang w:val="pl-PL"/>
        </w:rPr>
      </w:pPr>
    </w:p>
    <w:p w14:paraId="36163695" w14:textId="2F6F310D" w:rsidR="00AA691C" w:rsidRDefault="00AA691C" w:rsidP="00D976D7">
      <w:pPr>
        <w:rPr>
          <w:rFonts w:ascii="Arial" w:hAnsi="Arial" w:cs="Arial"/>
          <w:sz w:val="22"/>
          <w:szCs w:val="22"/>
          <w:lang w:val="pl-PL"/>
        </w:rPr>
      </w:pPr>
    </w:p>
    <w:p w14:paraId="57B99E81" w14:textId="77777777" w:rsidR="00AD78E9" w:rsidRDefault="00AD78E9" w:rsidP="00D976D7">
      <w:pPr>
        <w:rPr>
          <w:rFonts w:ascii="Arial" w:hAnsi="Arial" w:cs="Arial"/>
          <w:sz w:val="22"/>
          <w:szCs w:val="22"/>
          <w:lang w:val="pl-PL"/>
        </w:rPr>
      </w:pPr>
    </w:p>
    <w:p w14:paraId="19AD56C8" w14:textId="77777777" w:rsidR="00880CB5" w:rsidRDefault="00880CB5" w:rsidP="00D976D7">
      <w:pPr>
        <w:rPr>
          <w:rFonts w:ascii="Arial" w:hAnsi="Arial" w:cs="Arial"/>
          <w:sz w:val="22"/>
          <w:szCs w:val="22"/>
          <w:lang w:val="pl-PL"/>
        </w:rPr>
      </w:pPr>
    </w:p>
    <w:p w14:paraId="54C813DB" w14:textId="0DCC35C1" w:rsidR="00AA691C" w:rsidRPr="00AA691C" w:rsidRDefault="00AA691C" w:rsidP="00D976D7">
      <w:pPr>
        <w:rPr>
          <w:rFonts w:ascii="Arial" w:hAnsi="Arial" w:cs="Arial"/>
          <w:b/>
          <w:bCs/>
          <w:sz w:val="22"/>
          <w:szCs w:val="22"/>
          <w:lang w:val="pl-PL"/>
        </w:rPr>
      </w:pPr>
      <w:bookmarkStart w:id="12" w:name="_Hlk113441881"/>
      <w:r w:rsidRPr="00AA691C">
        <w:rPr>
          <w:rFonts w:ascii="Arial" w:hAnsi="Arial" w:cs="Arial"/>
          <w:b/>
          <w:bCs/>
          <w:sz w:val="22"/>
          <w:szCs w:val="22"/>
          <w:lang w:val="pl-PL"/>
        </w:rPr>
        <w:t>111</w:t>
      </w:r>
    </w:p>
    <w:p w14:paraId="6E36D57F" w14:textId="48A965AB" w:rsidR="00AA691C" w:rsidRDefault="00AA691C" w:rsidP="00D976D7">
      <w:pPr>
        <w:rPr>
          <w:rFonts w:ascii="Arial" w:hAnsi="Arial" w:cs="Arial"/>
          <w:sz w:val="22"/>
          <w:szCs w:val="22"/>
          <w:lang w:val="pl-PL"/>
        </w:rPr>
      </w:pPr>
    </w:p>
    <w:p w14:paraId="0B960D3C" w14:textId="3A767898" w:rsidR="00880CB5" w:rsidRDefault="00880CB5" w:rsidP="00D976D7">
      <w:pPr>
        <w:rPr>
          <w:rFonts w:ascii="Arial" w:hAnsi="Arial" w:cs="Arial"/>
          <w:sz w:val="22"/>
          <w:szCs w:val="22"/>
          <w:lang w:val="pl-PL"/>
        </w:rPr>
      </w:pPr>
    </w:p>
    <w:p w14:paraId="3BE9AC71" w14:textId="77777777" w:rsidR="00CA660F" w:rsidRPr="00CA660F" w:rsidRDefault="00CA660F" w:rsidP="00CA660F">
      <w:pPr>
        <w:widowControl w:val="0"/>
        <w:tabs>
          <w:tab w:val="left" w:pos="510"/>
        </w:tabs>
        <w:autoSpaceDE w:val="0"/>
        <w:autoSpaceDN w:val="0"/>
        <w:adjustRightInd w:val="0"/>
        <w:jc w:val="both"/>
        <w:rPr>
          <w:rFonts w:ascii="Arial" w:hAnsi="Arial" w:cs="Arial"/>
          <w:color w:val="000000"/>
          <w:sz w:val="22"/>
          <w:szCs w:val="22"/>
        </w:rPr>
      </w:pPr>
      <w:r w:rsidRPr="00CA660F">
        <w:rPr>
          <w:rFonts w:ascii="Arial" w:hAnsi="Arial" w:cs="Arial"/>
          <w:color w:val="000000"/>
          <w:sz w:val="22"/>
          <w:szCs w:val="22"/>
        </w:rPr>
        <w:t xml:space="preserve">Na temelju članka 45. i 164. Zakona o Proračunu („Narodne novine“, broj 144/21) i članka 39. Statuta Grada Dubrovnika („Službeni glasnik Grada Dubrovnika“, broj  2/21),  Gradsko vijeće Grada Dubrovnika na 14. sjednici, održanoj 5. rujna 2022., donijelo je </w:t>
      </w:r>
    </w:p>
    <w:p w14:paraId="0E895215" w14:textId="77777777" w:rsidR="00CA660F" w:rsidRPr="00CA660F" w:rsidRDefault="00CA660F" w:rsidP="00CA660F">
      <w:pPr>
        <w:widowControl w:val="0"/>
        <w:tabs>
          <w:tab w:val="left" w:pos="510"/>
        </w:tabs>
        <w:autoSpaceDE w:val="0"/>
        <w:autoSpaceDN w:val="0"/>
        <w:adjustRightInd w:val="0"/>
        <w:jc w:val="both"/>
        <w:rPr>
          <w:rFonts w:ascii="Arial" w:hAnsi="Arial" w:cs="Arial"/>
          <w:color w:val="000000"/>
          <w:sz w:val="22"/>
          <w:szCs w:val="22"/>
        </w:rPr>
      </w:pPr>
    </w:p>
    <w:p w14:paraId="451E99BD" w14:textId="77777777" w:rsidR="00CA660F" w:rsidRPr="00CA660F" w:rsidRDefault="00CA660F" w:rsidP="00CA660F">
      <w:pPr>
        <w:widowControl w:val="0"/>
        <w:tabs>
          <w:tab w:val="left" w:pos="510"/>
        </w:tabs>
        <w:autoSpaceDE w:val="0"/>
        <w:autoSpaceDN w:val="0"/>
        <w:adjustRightInd w:val="0"/>
        <w:jc w:val="both"/>
        <w:rPr>
          <w:rFonts w:ascii="Arial" w:hAnsi="Arial" w:cs="Arial"/>
          <w:color w:val="000000"/>
          <w:sz w:val="22"/>
          <w:szCs w:val="22"/>
        </w:rPr>
      </w:pPr>
    </w:p>
    <w:p w14:paraId="41FCC4A5" w14:textId="77777777" w:rsidR="00CA660F" w:rsidRPr="00CA660F" w:rsidRDefault="00CA660F" w:rsidP="00CA660F">
      <w:pPr>
        <w:widowControl w:val="0"/>
        <w:tabs>
          <w:tab w:val="left" w:pos="510"/>
        </w:tabs>
        <w:autoSpaceDE w:val="0"/>
        <w:autoSpaceDN w:val="0"/>
        <w:adjustRightInd w:val="0"/>
        <w:jc w:val="center"/>
        <w:rPr>
          <w:rFonts w:ascii="Arial" w:hAnsi="Arial" w:cs="Arial"/>
          <w:b/>
          <w:bCs/>
          <w:color w:val="000000"/>
          <w:sz w:val="22"/>
          <w:szCs w:val="22"/>
        </w:rPr>
      </w:pPr>
      <w:r w:rsidRPr="00CA660F">
        <w:rPr>
          <w:rFonts w:ascii="Arial" w:hAnsi="Arial" w:cs="Arial"/>
          <w:b/>
          <w:bCs/>
          <w:color w:val="000000"/>
          <w:sz w:val="22"/>
          <w:szCs w:val="22"/>
        </w:rPr>
        <w:t xml:space="preserve">TREĆE IZMJENE I DOPUNE PRORAČUNA </w:t>
      </w:r>
    </w:p>
    <w:p w14:paraId="1910D7BE" w14:textId="77777777" w:rsidR="00CA660F" w:rsidRPr="00CA660F" w:rsidRDefault="00CA660F" w:rsidP="00CA660F">
      <w:pPr>
        <w:widowControl w:val="0"/>
        <w:tabs>
          <w:tab w:val="left" w:pos="510"/>
        </w:tabs>
        <w:autoSpaceDE w:val="0"/>
        <w:autoSpaceDN w:val="0"/>
        <w:adjustRightInd w:val="0"/>
        <w:jc w:val="center"/>
        <w:rPr>
          <w:rFonts w:ascii="Arial" w:hAnsi="Arial" w:cs="Arial"/>
          <w:b/>
          <w:bCs/>
          <w:color w:val="000000"/>
          <w:sz w:val="22"/>
          <w:szCs w:val="22"/>
        </w:rPr>
      </w:pPr>
      <w:r w:rsidRPr="00CA660F">
        <w:rPr>
          <w:rFonts w:ascii="Arial" w:hAnsi="Arial" w:cs="Arial"/>
          <w:b/>
          <w:bCs/>
          <w:color w:val="000000"/>
          <w:sz w:val="22"/>
          <w:szCs w:val="22"/>
        </w:rPr>
        <w:t xml:space="preserve">GRADA  DUBROVNIKA ZA 2022. </w:t>
      </w:r>
    </w:p>
    <w:p w14:paraId="363159C8" w14:textId="77777777" w:rsidR="00CA660F" w:rsidRPr="00CA660F" w:rsidRDefault="00CA660F" w:rsidP="00CA660F">
      <w:pPr>
        <w:keepNext/>
        <w:widowControl w:val="0"/>
        <w:tabs>
          <w:tab w:val="left" w:pos="510"/>
        </w:tabs>
        <w:autoSpaceDE w:val="0"/>
        <w:autoSpaceDN w:val="0"/>
        <w:adjustRightInd w:val="0"/>
        <w:outlineLvl w:val="1"/>
        <w:rPr>
          <w:rFonts w:ascii="Arial" w:hAnsi="Arial" w:cs="Arial"/>
          <w:b/>
          <w:bCs/>
          <w:color w:val="000000"/>
          <w:sz w:val="22"/>
          <w:szCs w:val="22"/>
        </w:rPr>
      </w:pPr>
    </w:p>
    <w:p w14:paraId="1E4E2B9E" w14:textId="77777777" w:rsidR="00CA660F" w:rsidRPr="00CA660F" w:rsidRDefault="00CA660F" w:rsidP="00CA660F">
      <w:pPr>
        <w:keepNext/>
        <w:widowControl w:val="0"/>
        <w:tabs>
          <w:tab w:val="left" w:pos="510"/>
        </w:tabs>
        <w:autoSpaceDE w:val="0"/>
        <w:autoSpaceDN w:val="0"/>
        <w:adjustRightInd w:val="0"/>
        <w:outlineLvl w:val="1"/>
        <w:rPr>
          <w:rFonts w:ascii="Arial" w:hAnsi="Arial" w:cs="Arial"/>
          <w:b/>
          <w:bCs/>
          <w:color w:val="000000"/>
          <w:sz w:val="22"/>
          <w:szCs w:val="22"/>
        </w:rPr>
      </w:pPr>
    </w:p>
    <w:p w14:paraId="37EC1DB2" w14:textId="77777777" w:rsidR="00CA660F" w:rsidRPr="00CA660F" w:rsidRDefault="00CA660F" w:rsidP="00CA660F">
      <w:pPr>
        <w:keepNext/>
        <w:widowControl w:val="0"/>
        <w:tabs>
          <w:tab w:val="left" w:pos="510"/>
        </w:tabs>
        <w:autoSpaceDE w:val="0"/>
        <w:autoSpaceDN w:val="0"/>
        <w:adjustRightInd w:val="0"/>
        <w:outlineLvl w:val="1"/>
        <w:rPr>
          <w:rFonts w:ascii="Arial" w:hAnsi="Arial" w:cs="Arial"/>
          <w:b/>
          <w:bCs/>
          <w:color w:val="000000"/>
          <w:sz w:val="22"/>
          <w:szCs w:val="22"/>
        </w:rPr>
      </w:pPr>
    </w:p>
    <w:p w14:paraId="783C1292" w14:textId="77777777" w:rsidR="00CA660F" w:rsidRPr="00CC3586" w:rsidRDefault="00CA660F" w:rsidP="00CA660F">
      <w:pPr>
        <w:keepNext/>
        <w:widowControl w:val="0"/>
        <w:tabs>
          <w:tab w:val="left" w:pos="510"/>
        </w:tabs>
        <w:autoSpaceDE w:val="0"/>
        <w:autoSpaceDN w:val="0"/>
        <w:adjustRightInd w:val="0"/>
        <w:outlineLvl w:val="1"/>
        <w:rPr>
          <w:rFonts w:ascii="Arial" w:hAnsi="Arial" w:cs="Arial"/>
          <w:b/>
          <w:color w:val="000000"/>
          <w:sz w:val="22"/>
          <w:szCs w:val="22"/>
        </w:rPr>
      </w:pPr>
      <w:r w:rsidRPr="00CC3586">
        <w:rPr>
          <w:rFonts w:ascii="Arial" w:hAnsi="Arial" w:cs="Arial"/>
          <w:b/>
          <w:color w:val="000000"/>
          <w:sz w:val="22"/>
          <w:szCs w:val="22"/>
        </w:rPr>
        <w:t>I.  OPĆI DIO</w:t>
      </w:r>
    </w:p>
    <w:p w14:paraId="33A1743C" w14:textId="77777777" w:rsidR="00CA660F" w:rsidRPr="00CA660F" w:rsidRDefault="00CA660F" w:rsidP="00CA660F">
      <w:pPr>
        <w:keepNext/>
        <w:widowControl w:val="0"/>
        <w:tabs>
          <w:tab w:val="left" w:pos="510"/>
          <w:tab w:val="num" w:pos="1080"/>
        </w:tabs>
        <w:autoSpaceDE w:val="0"/>
        <w:autoSpaceDN w:val="0"/>
        <w:adjustRightInd w:val="0"/>
        <w:jc w:val="center"/>
        <w:outlineLvl w:val="1"/>
        <w:rPr>
          <w:rFonts w:ascii="Arial" w:hAnsi="Arial" w:cs="Arial"/>
          <w:color w:val="000000"/>
          <w:sz w:val="22"/>
          <w:szCs w:val="22"/>
        </w:rPr>
      </w:pPr>
    </w:p>
    <w:p w14:paraId="53F4EBC0" w14:textId="77777777" w:rsidR="00CA660F" w:rsidRPr="00CA660F" w:rsidRDefault="00CA660F" w:rsidP="00CA660F">
      <w:pPr>
        <w:keepNext/>
        <w:widowControl w:val="0"/>
        <w:tabs>
          <w:tab w:val="left" w:pos="510"/>
          <w:tab w:val="num" w:pos="1080"/>
        </w:tabs>
        <w:autoSpaceDE w:val="0"/>
        <w:autoSpaceDN w:val="0"/>
        <w:adjustRightInd w:val="0"/>
        <w:jc w:val="center"/>
        <w:outlineLvl w:val="1"/>
        <w:rPr>
          <w:rFonts w:ascii="Arial" w:hAnsi="Arial" w:cs="Arial"/>
          <w:color w:val="000000"/>
          <w:sz w:val="22"/>
          <w:szCs w:val="22"/>
        </w:rPr>
      </w:pPr>
      <w:r w:rsidRPr="00CA660F">
        <w:rPr>
          <w:rFonts w:ascii="Arial" w:hAnsi="Arial" w:cs="Arial"/>
          <w:color w:val="000000"/>
          <w:sz w:val="22"/>
          <w:szCs w:val="22"/>
        </w:rPr>
        <w:t>Članak 1.</w:t>
      </w:r>
    </w:p>
    <w:p w14:paraId="7605094D" w14:textId="77777777" w:rsidR="00CA660F" w:rsidRPr="00CA660F" w:rsidRDefault="00CA660F" w:rsidP="00CA660F">
      <w:pPr>
        <w:widowControl w:val="0"/>
        <w:tabs>
          <w:tab w:val="left" w:pos="510"/>
        </w:tabs>
        <w:autoSpaceDE w:val="0"/>
        <w:autoSpaceDN w:val="0"/>
        <w:adjustRightInd w:val="0"/>
        <w:rPr>
          <w:rFonts w:ascii="Arial" w:hAnsi="Arial" w:cs="Arial"/>
          <w:color w:val="000000"/>
          <w:sz w:val="22"/>
          <w:szCs w:val="22"/>
        </w:rPr>
      </w:pPr>
      <w:r w:rsidRPr="00CA660F">
        <w:rPr>
          <w:rFonts w:ascii="Arial" w:hAnsi="Arial" w:cs="Arial"/>
          <w:color w:val="000000"/>
          <w:sz w:val="22"/>
          <w:szCs w:val="22"/>
        </w:rPr>
        <w:t xml:space="preserve"> </w:t>
      </w:r>
    </w:p>
    <w:p w14:paraId="3A42C609" w14:textId="77777777" w:rsidR="00CA660F" w:rsidRPr="00CA660F" w:rsidRDefault="00CA660F" w:rsidP="00CA660F">
      <w:pPr>
        <w:widowControl w:val="0"/>
        <w:tabs>
          <w:tab w:val="left" w:pos="510"/>
        </w:tabs>
        <w:autoSpaceDE w:val="0"/>
        <w:autoSpaceDN w:val="0"/>
        <w:adjustRightInd w:val="0"/>
        <w:rPr>
          <w:rFonts w:ascii="Arial" w:hAnsi="Arial" w:cs="Arial"/>
          <w:color w:val="000000"/>
          <w:sz w:val="22"/>
          <w:szCs w:val="22"/>
        </w:rPr>
      </w:pPr>
      <w:r w:rsidRPr="00CA660F">
        <w:rPr>
          <w:rFonts w:ascii="Arial" w:hAnsi="Arial" w:cs="Arial"/>
          <w:color w:val="000000"/>
          <w:sz w:val="22"/>
          <w:szCs w:val="22"/>
        </w:rPr>
        <w:t xml:space="preserve">Proračun Grada Dubrovnika za 2022. godinu sastoji se od: </w:t>
      </w:r>
    </w:p>
    <w:p w14:paraId="2EB412E0" w14:textId="77777777" w:rsidR="00CA660F" w:rsidRPr="00CA660F" w:rsidRDefault="00CA660F" w:rsidP="00CA660F">
      <w:pPr>
        <w:widowControl w:val="0"/>
        <w:pBdr>
          <w:top w:val="single" w:sz="4" w:space="1" w:color="auto"/>
          <w:left w:val="single" w:sz="4" w:space="4" w:color="auto"/>
          <w:bottom w:val="single" w:sz="4" w:space="1" w:color="auto"/>
          <w:right w:val="single" w:sz="4" w:space="4" w:color="auto"/>
        </w:pBdr>
        <w:tabs>
          <w:tab w:val="center" w:pos="7246"/>
          <w:tab w:val="center" w:pos="8480"/>
          <w:tab w:val="center" w:pos="9668"/>
        </w:tabs>
        <w:autoSpaceDE w:val="0"/>
        <w:autoSpaceDN w:val="0"/>
        <w:adjustRightInd w:val="0"/>
        <w:spacing w:before="290"/>
        <w:rPr>
          <w:rFonts w:ascii="Arial" w:hAnsi="Arial" w:cs="Arial"/>
          <w:b/>
          <w:bCs/>
          <w:color w:val="000000"/>
          <w:sz w:val="16"/>
          <w:szCs w:val="16"/>
        </w:rPr>
      </w:pPr>
      <w:r w:rsidRPr="00CA660F">
        <w:rPr>
          <w:rFonts w:ascii="Arial" w:hAnsi="Arial" w:cs="Arial"/>
          <w:b/>
          <w:bCs/>
          <w:color w:val="000000"/>
          <w:sz w:val="16"/>
          <w:szCs w:val="16"/>
        </w:rPr>
        <w:t xml:space="preserve">                                                                                                                        PLAN             POVEĆANJE /         NOVI PLAN  </w:t>
      </w:r>
    </w:p>
    <w:p w14:paraId="4D44D96A" w14:textId="77777777" w:rsidR="00CA660F" w:rsidRPr="00CA660F" w:rsidRDefault="00CA660F" w:rsidP="00CA660F">
      <w:pPr>
        <w:widowControl w:val="0"/>
        <w:pBdr>
          <w:top w:val="single" w:sz="4" w:space="1" w:color="auto"/>
          <w:left w:val="single" w:sz="4" w:space="4" w:color="auto"/>
          <w:bottom w:val="single" w:sz="4" w:space="1" w:color="auto"/>
          <w:right w:val="single" w:sz="4" w:space="4" w:color="auto"/>
        </w:pBdr>
        <w:tabs>
          <w:tab w:val="right" w:pos="7429"/>
          <w:tab w:val="center" w:pos="8480"/>
          <w:tab w:val="right" w:pos="9959"/>
        </w:tabs>
        <w:autoSpaceDE w:val="0"/>
        <w:autoSpaceDN w:val="0"/>
        <w:adjustRightInd w:val="0"/>
        <w:rPr>
          <w:rFonts w:ascii="Arial" w:hAnsi="Arial" w:cs="Arial"/>
          <w:b/>
          <w:bCs/>
          <w:color w:val="000000"/>
          <w:sz w:val="16"/>
          <w:szCs w:val="16"/>
        </w:rPr>
      </w:pPr>
      <w:r w:rsidRPr="00CA660F">
        <w:rPr>
          <w:rFonts w:ascii="Arial" w:hAnsi="Arial" w:cs="Arial"/>
          <w:b/>
          <w:sz w:val="16"/>
          <w:szCs w:val="16"/>
        </w:rPr>
        <w:t xml:space="preserve">                                                                                                                         </w:t>
      </w:r>
      <w:r w:rsidRPr="00CA660F">
        <w:rPr>
          <w:rFonts w:ascii="Arial" w:hAnsi="Arial" w:cs="Arial"/>
          <w:b/>
          <w:bCs/>
          <w:color w:val="000000"/>
          <w:sz w:val="16"/>
          <w:szCs w:val="16"/>
        </w:rPr>
        <w:t>2022</w:t>
      </w:r>
      <w:r w:rsidRPr="00CA660F">
        <w:rPr>
          <w:rFonts w:ascii="Arial" w:hAnsi="Arial" w:cs="Arial"/>
          <w:b/>
          <w:sz w:val="16"/>
          <w:szCs w:val="16"/>
        </w:rPr>
        <w:tab/>
        <w:t xml:space="preserve">              </w:t>
      </w:r>
      <w:r w:rsidRPr="00CA660F">
        <w:rPr>
          <w:rFonts w:ascii="Arial" w:hAnsi="Arial" w:cs="Arial"/>
          <w:b/>
          <w:bCs/>
          <w:color w:val="000000"/>
          <w:sz w:val="16"/>
          <w:szCs w:val="16"/>
        </w:rPr>
        <w:t>SMANJENJE</w:t>
      </w:r>
      <w:r w:rsidRPr="00CA660F">
        <w:rPr>
          <w:rFonts w:ascii="Arial" w:hAnsi="Arial" w:cs="Arial"/>
          <w:b/>
          <w:sz w:val="16"/>
          <w:szCs w:val="16"/>
        </w:rPr>
        <w:t xml:space="preserve">                  </w:t>
      </w:r>
      <w:r w:rsidRPr="00CA660F">
        <w:rPr>
          <w:rFonts w:ascii="Arial" w:hAnsi="Arial" w:cs="Arial"/>
          <w:b/>
          <w:bCs/>
          <w:color w:val="000000"/>
          <w:sz w:val="16"/>
          <w:szCs w:val="16"/>
        </w:rPr>
        <w:t xml:space="preserve">2022       </w:t>
      </w:r>
    </w:p>
    <w:p w14:paraId="6555A0A1" w14:textId="77777777" w:rsidR="00CA660F" w:rsidRPr="00CA660F" w:rsidRDefault="00CA660F" w:rsidP="00CA660F">
      <w:pPr>
        <w:widowControl w:val="0"/>
        <w:tabs>
          <w:tab w:val="left" w:pos="214"/>
        </w:tabs>
        <w:autoSpaceDE w:val="0"/>
        <w:autoSpaceDN w:val="0"/>
        <w:adjustRightInd w:val="0"/>
        <w:spacing w:before="112"/>
        <w:rPr>
          <w:rFonts w:ascii="Arial" w:hAnsi="Arial" w:cs="Arial"/>
          <w:b/>
          <w:bCs/>
          <w:sz w:val="23"/>
          <w:szCs w:val="23"/>
        </w:rPr>
      </w:pPr>
      <w:r w:rsidRPr="00CA660F">
        <w:rPr>
          <w:rFonts w:ascii="Arial" w:hAnsi="Arial" w:cs="Arial"/>
        </w:rPr>
        <w:tab/>
      </w:r>
      <w:r w:rsidRPr="00CA660F">
        <w:rPr>
          <w:rFonts w:ascii="Arial" w:hAnsi="Arial" w:cs="Arial"/>
          <w:b/>
          <w:bCs/>
          <w:sz w:val="18"/>
          <w:szCs w:val="18"/>
        </w:rPr>
        <w:t xml:space="preserve">A. RAČUN PRIHODA I RASHODA                        </w:t>
      </w:r>
    </w:p>
    <w:p w14:paraId="21003AA0" w14:textId="77777777" w:rsidR="00CA660F" w:rsidRPr="00CA660F" w:rsidRDefault="00CA660F" w:rsidP="00CA660F">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33"/>
          <w:tab w:val="right" w:pos="10045"/>
        </w:tabs>
        <w:autoSpaceDE w:val="0"/>
        <w:autoSpaceDN w:val="0"/>
        <w:adjustRightInd w:val="0"/>
        <w:spacing w:before="198"/>
        <w:rPr>
          <w:rFonts w:ascii="Arial" w:hAnsi="Arial" w:cs="Arial"/>
          <w:b/>
          <w:bCs/>
          <w:sz w:val="16"/>
          <w:szCs w:val="16"/>
        </w:rPr>
      </w:pPr>
      <w:r w:rsidRPr="00CA660F">
        <w:rPr>
          <w:rFonts w:ascii="Arial" w:hAnsi="Arial" w:cs="Arial"/>
        </w:rPr>
        <w:tab/>
      </w:r>
      <w:r w:rsidRPr="00CA660F">
        <w:rPr>
          <w:rFonts w:ascii="Arial" w:hAnsi="Arial" w:cs="Arial"/>
          <w:b/>
          <w:bCs/>
          <w:sz w:val="16"/>
          <w:szCs w:val="16"/>
        </w:rPr>
        <w:t>6</w:t>
      </w:r>
      <w:r w:rsidRPr="00CA660F">
        <w:rPr>
          <w:rFonts w:ascii="Arial" w:hAnsi="Arial" w:cs="Arial"/>
        </w:rPr>
        <w:tab/>
      </w:r>
      <w:r w:rsidRPr="00CA660F">
        <w:rPr>
          <w:rFonts w:ascii="Arial" w:hAnsi="Arial" w:cs="Arial"/>
          <w:b/>
          <w:bCs/>
          <w:sz w:val="16"/>
          <w:szCs w:val="16"/>
        </w:rPr>
        <w:t>Prihodi poslovanja                                                       592.577.120                                          592.577.120</w:t>
      </w:r>
    </w:p>
    <w:p w14:paraId="20D5C273" w14:textId="77777777" w:rsidR="00CA660F" w:rsidRPr="00CA660F" w:rsidRDefault="00CA660F" w:rsidP="00CA660F">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left" w:pos="8340"/>
          <w:tab w:val="right" w:pos="8833"/>
          <w:tab w:val="right" w:pos="10045"/>
        </w:tabs>
        <w:autoSpaceDE w:val="0"/>
        <w:autoSpaceDN w:val="0"/>
        <w:adjustRightInd w:val="0"/>
        <w:spacing w:before="31"/>
        <w:rPr>
          <w:rFonts w:ascii="Arial" w:hAnsi="Arial" w:cs="Arial"/>
          <w:b/>
          <w:bCs/>
          <w:sz w:val="16"/>
          <w:szCs w:val="16"/>
        </w:rPr>
      </w:pPr>
      <w:r w:rsidRPr="00CA660F">
        <w:rPr>
          <w:rFonts w:ascii="Arial" w:hAnsi="Arial" w:cs="Arial"/>
          <w:sz w:val="16"/>
          <w:szCs w:val="16"/>
        </w:rPr>
        <w:tab/>
      </w:r>
      <w:r w:rsidRPr="00CA660F">
        <w:rPr>
          <w:rFonts w:ascii="Arial" w:hAnsi="Arial" w:cs="Arial"/>
          <w:b/>
          <w:bCs/>
          <w:sz w:val="16"/>
          <w:szCs w:val="16"/>
        </w:rPr>
        <w:t>7</w:t>
      </w:r>
      <w:r w:rsidRPr="00CA660F">
        <w:rPr>
          <w:rFonts w:ascii="Arial" w:hAnsi="Arial" w:cs="Arial"/>
          <w:sz w:val="16"/>
          <w:szCs w:val="16"/>
        </w:rPr>
        <w:tab/>
      </w:r>
      <w:r w:rsidRPr="00CA660F">
        <w:rPr>
          <w:rFonts w:ascii="Arial" w:hAnsi="Arial" w:cs="Arial"/>
          <w:b/>
          <w:bCs/>
          <w:sz w:val="16"/>
          <w:szCs w:val="16"/>
        </w:rPr>
        <w:t xml:space="preserve">Prihodi od prodaje nefinancijske imovine          </w:t>
      </w:r>
      <w:r w:rsidRPr="00CA660F">
        <w:rPr>
          <w:rFonts w:ascii="Arial" w:hAnsi="Arial" w:cs="Arial"/>
          <w:b/>
          <w:sz w:val="16"/>
          <w:szCs w:val="16"/>
        </w:rPr>
        <w:t xml:space="preserve">           3.545.400                                              3.545.400</w:t>
      </w:r>
    </w:p>
    <w:p w14:paraId="439183B4" w14:textId="77777777" w:rsidR="00CA660F" w:rsidRPr="00CA660F" w:rsidRDefault="00CA660F" w:rsidP="00CA660F">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33"/>
          <w:tab w:val="right" w:pos="10045"/>
        </w:tabs>
        <w:autoSpaceDE w:val="0"/>
        <w:autoSpaceDN w:val="0"/>
        <w:adjustRightInd w:val="0"/>
        <w:spacing w:before="31"/>
        <w:rPr>
          <w:rFonts w:ascii="Arial" w:hAnsi="Arial" w:cs="Arial"/>
          <w:b/>
          <w:bCs/>
          <w:sz w:val="16"/>
          <w:szCs w:val="16"/>
        </w:rPr>
      </w:pPr>
      <w:r w:rsidRPr="00CA660F">
        <w:rPr>
          <w:rFonts w:ascii="Arial" w:hAnsi="Arial" w:cs="Arial"/>
          <w:sz w:val="16"/>
          <w:szCs w:val="16"/>
        </w:rPr>
        <w:tab/>
      </w:r>
      <w:r w:rsidRPr="00CA660F">
        <w:rPr>
          <w:rFonts w:ascii="Arial" w:hAnsi="Arial" w:cs="Arial"/>
          <w:b/>
          <w:bCs/>
          <w:sz w:val="16"/>
          <w:szCs w:val="16"/>
        </w:rPr>
        <w:t>3</w:t>
      </w:r>
      <w:r w:rsidRPr="00CA660F">
        <w:rPr>
          <w:rFonts w:ascii="Arial" w:hAnsi="Arial" w:cs="Arial"/>
          <w:sz w:val="16"/>
          <w:szCs w:val="16"/>
        </w:rPr>
        <w:tab/>
      </w:r>
      <w:r w:rsidRPr="00CA660F">
        <w:rPr>
          <w:rFonts w:ascii="Arial" w:hAnsi="Arial" w:cs="Arial"/>
          <w:b/>
          <w:bCs/>
          <w:sz w:val="16"/>
          <w:szCs w:val="16"/>
        </w:rPr>
        <w:t xml:space="preserve">Rashodi poslovanja                                </w:t>
      </w:r>
      <w:r w:rsidRPr="00CA660F">
        <w:rPr>
          <w:rFonts w:ascii="Arial" w:hAnsi="Arial" w:cs="Arial"/>
          <w:sz w:val="16"/>
          <w:szCs w:val="16"/>
        </w:rPr>
        <w:tab/>
      </w:r>
      <w:r w:rsidRPr="00CA660F">
        <w:rPr>
          <w:rFonts w:ascii="Arial" w:hAnsi="Arial" w:cs="Arial"/>
          <w:b/>
          <w:sz w:val="16"/>
          <w:szCs w:val="16"/>
        </w:rPr>
        <w:t xml:space="preserve">                     486.934.190                  410.000      </w:t>
      </w:r>
      <w:r w:rsidRPr="00CA660F">
        <w:rPr>
          <w:rFonts w:ascii="Arial" w:hAnsi="Arial" w:cs="Arial"/>
          <w:b/>
          <w:sz w:val="14"/>
          <w:szCs w:val="14"/>
        </w:rPr>
        <w:t xml:space="preserve">   </w:t>
      </w:r>
      <w:r w:rsidRPr="00CA660F">
        <w:rPr>
          <w:rFonts w:ascii="Arial" w:hAnsi="Arial" w:cs="Arial"/>
          <w:b/>
          <w:sz w:val="16"/>
          <w:szCs w:val="16"/>
        </w:rPr>
        <w:t xml:space="preserve">   487.344.190</w:t>
      </w:r>
    </w:p>
    <w:p w14:paraId="407666A2" w14:textId="77777777" w:rsidR="00CA660F" w:rsidRPr="00CA660F" w:rsidRDefault="00CA660F" w:rsidP="00CA660F">
      <w:pPr>
        <w:widowControl w:val="0"/>
        <w:pBdr>
          <w:top w:val="single" w:sz="4" w:space="1" w:color="auto"/>
          <w:left w:val="single" w:sz="4" w:space="6" w:color="auto"/>
          <w:bottom w:val="single" w:sz="4" w:space="1" w:color="auto"/>
          <w:right w:val="single" w:sz="4" w:space="4" w:color="auto"/>
          <w:between w:val="single" w:sz="4" w:space="1" w:color="auto"/>
        </w:pBdr>
        <w:tabs>
          <w:tab w:val="left" w:pos="154"/>
          <w:tab w:val="left" w:pos="1234"/>
          <w:tab w:val="right" w:pos="7588"/>
          <w:tab w:val="right" w:pos="8816"/>
          <w:tab w:val="right" w:pos="10045"/>
        </w:tabs>
        <w:autoSpaceDE w:val="0"/>
        <w:autoSpaceDN w:val="0"/>
        <w:adjustRightInd w:val="0"/>
        <w:spacing w:before="31"/>
        <w:rPr>
          <w:rFonts w:ascii="Arial" w:hAnsi="Arial" w:cs="Arial"/>
          <w:sz w:val="16"/>
          <w:szCs w:val="16"/>
        </w:rPr>
      </w:pPr>
      <w:r w:rsidRPr="00CA660F">
        <w:rPr>
          <w:rFonts w:ascii="Arial" w:hAnsi="Arial" w:cs="Arial"/>
          <w:sz w:val="16"/>
          <w:szCs w:val="16"/>
        </w:rPr>
        <w:tab/>
      </w:r>
      <w:r w:rsidRPr="00CA660F">
        <w:rPr>
          <w:rFonts w:ascii="Arial" w:hAnsi="Arial" w:cs="Arial"/>
          <w:b/>
          <w:bCs/>
          <w:sz w:val="16"/>
          <w:szCs w:val="16"/>
        </w:rPr>
        <w:t>4</w:t>
      </w:r>
      <w:r w:rsidRPr="00CA660F">
        <w:rPr>
          <w:rFonts w:ascii="Arial" w:hAnsi="Arial" w:cs="Arial"/>
          <w:sz w:val="16"/>
          <w:szCs w:val="16"/>
        </w:rPr>
        <w:tab/>
      </w:r>
      <w:r w:rsidRPr="00CA660F">
        <w:rPr>
          <w:rFonts w:ascii="Arial" w:hAnsi="Arial" w:cs="Arial"/>
          <w:b/>
          <w:bCs/>
          <w:sz w:val="16"/>
          <w:szCs w:val="16"/>
        </w:rPr>
        <w:t xml:space="preserve">Rashodi za nabavu nefinancijske imovine           </w:t>
      </w:r>
      <w:r w:rsidRPr="00CA660F">
        <w:rPr>
          <w:rFonts w:ascii="Arial" w:hAnsi="Arial" w:cs="Arial"/>
          <w:b/>
          <w:sz w:val="16"/>
          <w:szCs w:val="16"/>
        </w:rPr>
        <w:tab/>
        <w:t xml:space="preserve">       85.922.700   </w:t>
      </w:r>
      <w:r w:rsidRPr="00CA660F">
        <w:rPr>
          <w:rFonts w:ascii="Arial" w:hAnsi="Arial" w:cs="Arial"/>
          <w:b/>
          <w:sz w:val="14"/>
          <w:szCs w:val="14"/>
        </w:rPr>
        <w:t xml:space="preserve">        </w:t>
      </w:r>
      <w:r w:rsidRPr="00CA660F">
        <w:rPr>
          <w:rFonts w:ascii="Arial" w:hAnsi="Arial" w:cs="Arial"/>
          <w:b/>
          <w:sz w:val="16"/>
          <w:szCs w:val="16"/>
        </w:rPr>
        <w:t xml:space="preserve">       -410.000      </w:t>
      </w:r>
      <w:r w:rsidRPr="00CA660F">
        <w:rPr>
          <w:rFonts w:ascii="Arial" w:hAnsi="Arial" w:cs="Arial"/>
          <w:b/>
          <w:sz w:val="14"/>
          <w:szCs w:val="14"/>
        </w:rPr>
        <w:t xml:space="preserve">       </w:t>
      </w:r>
      <w:r w:rsidRPr="00CA660F">
        <w:rPr>
          <w:rFonts w:ascii="Arial" w:hAnsi="Arial" w:cs="Arial"/>
          <w:b/>
          <w:sz w:val="16"/>
          <w:szCs w:val="16"/>
        </w:rPr>
        <w:t xml:space="preserve">  85.512.700</w:t>
      </w:r>
    </w:p>
    <w:p w14:paraId="194C3151" w14:textId="77777777" w:rsidR="00CA660F" w:rsidRPr="00CA660F" w:rsidRDefault="00CA660F" w:rsidP="00CA660F">
      <w:pPr>
        <w:widowControl w:val="0"/>
        <w:tabs>
          <w:tab w:val="left" w:pos="214"/>
        </w:tabs>
        <w:autoSpaceDE w:val="0"/>
        <w:autoSpaceDN w:val="0"/>
        <w:adjustRightInd w:val="0"/>
        <w:spacing w:before="46"/>
        <w:rPr>
          <w:rFonts w:ascii="Arial" w:hAnsi="Arial" w:cs="Arial"/>
          <w:sz w:val="18"/>
          <w:szCs w:val="18"/>
        </w:rPr>
      </w:pPr>
    </w:p>
    <w:p w14:paraId="1B0CA973" w14:textId="77777777" w:rsidR="00CA660F" w:rsidRPr="00CA660F" w:rsidRDefault="00CA660F" w:rsidP="00CA660F">
      <w:pPr>
        <w:widowControl w:val="0"/>
        <w:tabs>
          <w:tab w:val="left" w:pos="214"/>
        </w:tabs>
        <w:autoSpaceDE w:val="0"/>
        <w:autoSpaceDN w:val="0"/>
        <w:adjustRightInd w:val="0"/>
        <w:spacing w:before="46"/>
        <w:rPr>
          <w:rFonts w:ascii="Arial" w:hAnsi="Arial" w:cs="Arial"/>
          <w:b/>
          <w:bCs/>
          <w:sz w:val="18"/>
          <w:szCs w:val="18"/>
        </w:rPr>
      </w:pPr>
      <w:r w:rsidRPr="00CA660F">
        <w:rPr>
          <w:rFonts w:ascii="Arial" w:hAnsi="Arial" w:cs="Arial"/>
          <w:sz w:val="18"/>
          <w:szCs w:val="18"/>
        </w:rPr>
        <w:lastRenderedPageBreak/>
        <w:tab/>
      </w:r>
      <w:r w:rsidRPr="00CA660F">
        <w:rPr>
          <w:rFonts w:ascii="Arial" w:hAnsi="Arial" w:cs="Arial"/>
          <w:b/>
          <w:bCs/>
          <w:sz w:val="18"/>
          <w:szCs w:val="18"/>
        </w:rPr>
        <w:t xml:space="preserve">B. RAČUN ZADUŽIVANJA/FINANCIRANJA                 </w:t>
      </w:r>
    </w:p>
    <w:p w14:paraId="4FCD5D05" w14:textId="77777777" w:rsidR="00CA660F" w:rsidRPr="00CA660F" w:rsidRDefault="00CA660F" w:rsidP="00CA660F">
      <w:pPr>
        <w:widowControl w:val="0"/>
        <w:pBdr>
          <w:top w:val="single" w:sz="4" w:space="1" w:color="auto"/>
          <w:left w:val="single" w:sz="4" w:space="4" w:color="auto"/>
          <w:bottom w:val="single" w:sz="4" w:space="0" w:color="auto"/>
          <w:right w:val="single" w:sz="4" w:space="4" w:color="auto"/>
          <w:between w:val="single" w:sz="4" w:space="1" w:color="auto"/>
        </w:pBdr>
        <w:tabs>
          <w:tab w:val="left" w:pos="154"/>
          <w:tab w:val="left" w:pos="1234"/>
          <w:tab w:val="right" w:pos="7588"/>
          <w:tab w:val="left" w:pos="8325"/>
          <w:tab w:val="right" w:pos="8833"/>
          <w:tab w:val="right" w:pos="10045"/>
        </w:tabs>
        <w:autoSpaceDE w:val="0"/>
        <w:autoSpaceDN w:val="0"/>
        <w:adjustRightInd w:val="0"/>
        <w:spacing w:before="198"/>
        <w:rPr>
          <w:rFonts w:ascii="Arial" w:hAnsi="Arial" w:cs="Arial"/>
          <w:b/>
          <w:bCs/>
          <w:sz w:val="16"/>
          <w:szCs w:val="16"/>
        </w:rPr>
      </w:pPr>
      <w:r w:rsidRPr="00CA660F">
        <w:rPr>
          <w:rFonts w:ascii="Arial" w:hAnsi="Arial" w:cs="Arial"/>
          <w:sz w:val="16"/>
          <w:szCs w:val="16"/>
        </w:rPr>
        <w:tab/>
      </w:r>
      <w:r w:rsidRPr="00CA660F">
        <w:rPr>
          <w:rFonts w:ascii="Arial" w:hAnsi="Arial" w:cs="Arial"/>
          <w:b/>
          <w:bCs/>
          <w:sz w:val="16"/>
          <w:szCs w:val="16"/>
        </w:rPr>
        <w:t>8</w:t>
      </w:r>
      <w:r w:rsidRPr="00CA660F">
        <w:rPr>
          <w:rFonts w:ascii="Arial" w:hAnsi="Arial" w:cs="Arial"/>
          <w:sz w:val="16"/>
          <w:szCs w:val="16"/>
        </w:rPr>
        <w:tab/>
      </w:r>
      <w:r w:rsidRPr="00CA660F">
        <w:rPr>
          <w:rFonts w:ascii="Arial" w:hAnsi="Arial" w:cs="Arial"/>
          <w:b/>
          <w:bCs/>
          <w:sz w:val="16"/>
          <w:szCs w:val="16"/>
        </w:rPr>
        <w:t>Primici od financijske imovine i zaduživanja              14.124.770</w:t>
      </w:r>
      <w:r w:rsidRPr="00CA660F">
        <w:rPr>
          <w:rFonts w:ascii="Arial" w:hAnsi="Arial" w:cs="Arial"/>
          <w:b/>
          <w:sz w:val="16"/>
          <w:szCs w:val="16"/>
        </w:rPr>
        <w:t xml:space="preserve">                             </w:t>
      </w:r>
      <w:r w:rsidRPr="00CA660F">
        <w:rPr>
          <w:rFonts w:ascii="Arial" w:hAnsi="Arial" w:cs="Arial"/>
          <w:b/>
          <w:bCs/>
          <w:sz w:val="16"/>
          <w:szCs w:val="16"/>
        </w:rPr>
        <w:t xml:space="preserve">              14.124.770</w:t>
      </w:r>
    </w:p>
    <w:p w14:paraId="14766428" w14:textId="77777777" w:rsidR="00CA660F" w:rsidRPr="00CA660F" w:rsidRDefault="00CA660F" w:rsidP="00CA660F">
      <w:pPr>
        <w:widowControl w:val="0"/>
        <w:pBdr>
          <w:top w:val="single" w:sz="4" w:space="1" w:color="auto"/>
          <w:left w:val="single" w:sz="4" w:space="4" w:color="auto"/>
          <w:bottom w:val="single" w:sz="4" w:space="0" w:color="auto"/>
          <w:right w:val="single" w:sz="4" w:space="4" w:color="auto"/>
          <w:between w:val="single" w:sz="4" w:space="1" w:color="auto"/>
        </w:pBdr>
        <w:tabs>
          <w:tab w:val="left" w:pos="154"/>
          <w:tab w:val="left" w:pos="1234"/>
          <w:tab w:val="right" w:pos="7588"/>
          <w:tab w:val="left" w:pos="8220"/>
          <w:tab w:val="right" w:pos="8833"/>
          <w:tab w:val="right" w:pos="10045"/>
        </w:tabs>
        <w:autoSpaceDE w:val="0"/>
        <w:autoSpaceDN w:val="0"/>
        <w:adjustRightInd w:val="0"/>
        <w:spacing w:before="31"/>
        <w:rPr>
          <w:rFonts w:ascii="Arial" w:hAnsi="Arial" w:cs="Arial"/>
          <w:b/>
          <w:bCs/>
          <w:sz w:val="16"/>
          <w:szCs w:val="16"/>
        </w:rPr>
      </w:pPr>
      <w:r w:rsidRPr="00CA660F">
        <w:rPr>
          <w:rFonts w:ascii="Arial" w:hAnsi="Arial" w:cs="Arial"/>
          <w:b/>
          <w:sz w:val="16"/>
          <w:szCs w:val="16"/>
        </w:rPr>
        <w:tab/>
      </w:r>
      <w:r w:rsidRPr="00CA660F">
        <w:rPr>
          <w:rFonts w:ascii="Arial" w:hAnsi="Arial" w:cs="Arial"/>
          <w:b/>
          <w:bCs/>
          <w:sz w:val="16"/>
          <w:szCs w:val="16"/>
        </w:rPr>
        <w:t>5</w:t>
      </w:r>
      <w:r w:rsidRPr="00CA660F">
        <w:rPr>
          <w:rFonts w:ascii="Arial" w:hAnsi="Arial" w:cs="Arial"/>
          <w:b/>
          <w:sz w:val="16"/>
          <w:szCs w:val="16"/>
        </w:rPr>
        <w:tab/>
      </w:r>
      <w:r w:rsidRPr="00CA660F">
        <w:rPr>
          <w:rFonts w:ascii="Arial" w:hAnsi="Arial" w:cs="Arial"/>
          <w:b/>
          <w:bCs/>
          <w:sz w:val="16"/>
          <w:szCs w:val="16"/>
        </w:rPr>
        <w:t xml:space="preserve">Izdaci za financijsku imovinu i otplate zajmova     </w:t>
      </w:r>
      <w:r w:rsidRPr="00CA660F">
        <w:rPr>
          <w:rFonts w:ascii="Arial" w:hAnsi="Arial" w:cs="Arial"/>
          <w:b/>
          <w:bCs/>
          <w:sz w:val="14"/>
          <w:szCs w:val="14"/>
        </w:rPr>
        <w:t xml:space="preserve">     </w:t>
      </w:r>
      <w:r w:rsidRPr="00CA660F">
        <w:rPr>
          <w:rFonts w:ascii="Arial" w:hAnsi="Arial" w:cs="Arial"/>
          <w:b/>
          <w:bCs/>
          <w:sz w:val="16"/>
          <w:szCs w:val="16"/>
        </w:rPr>
        <w:t>41.728.100</w:t>
      </w:r>
      <w:r w:rsidRPr="00CA660F">
        <w:rPr>
          <w:rFonts w:ascii="Arial" w:hAnsi="Arial" w:cs="Arial"/>
          <w:b/>
          <w:sz w:val="16"/>
          <w:szCs w:val="16"/>
        </w:rPr>
        <w:t xml:space="preserve">                                           41.728.100</w:t>
      </w:r>
    </w:p>
    <w:p w14:paraId="4E765098" w14:textId="77777777" w:rsidR="00CA660F" w:rsidRPr="00CA660F" w:rsidRDefault="00CA660F" w:rsidP="00CA660F">
      <w:pPr>
        <w:widowControl w:val="0"/>
        <w:tabs>
          <w:tab w:val="right" w:pos="7588"/>
          <w:tab w:val="right" w:pos="8816"/>
          <w:tab w:val="right" w:pos="10045"/>
        </w:tabs>
        <w:autoSpaceDE w:val="0"/>
        <w:autoSpaceDN w:val="0"/>
        <w:adjustRightInd w:val="0"/>
        <w:rPr>
          <w:rFonts w:ascii="Arial" w:hAnsi="Arial" w:cs="Arial"/>
          <w:sz w:val="16"/>
          <w:szCs w:val="16"/>
        </w:rPr>
      </w:pPr>
    </w:p>
    <w:p w14:paraId="2BFEACF0" w14:textId="77777777" w:rsidR="00CA660F" w:rsidRPr="00CA660F" w:rsidRDefault="00CA660F" w:rsidP="00CA660F">
      <w:pPr>
        <w:widowControl w:val="0"/>
        <w:tabs>
          <w:tab w:val="left" w:pos="214"/>
        </w:tabs>
        <w:autoSpaceDE w:val="0"/>
        <w:autoSpaceDN w:val="0"/>
        <w:adjustRightInd w:val="0"/>
        <w:spacing w:before="46"/>
        <w:rPr>
          <w:rFonts w:ascii="Arial" w:hAnsi="Arial" w:cs="Arial"/>
          <w:b/>
          <w:bCs/>
          <w:color w:val="000000"/>
          <w:sz w:val="23"/>
          <w:szCs w:val="23"/>
        </w:rPr>
      </w:pPr>
      <w:r w:rsidRPr="00CA660F">
        <w:rPr>
          <w:rFonts w:ascii="Arial" w:hAnsi="Arial" w:cs="Arial"/>
        </w:rPr>
        <w:tab/>
      </w:r>
      <w:r w:rsidRPr="00CA660F">
        <w:rPr>
          <w:rFonts w:ascii="Arial" w:hAnsi="Arial" w:cs="Arial"/>
          <w:b/>
          <w:bCs/>
          <w:color w:val="000000"/>
          <w:sz w:val="18"/>
          <w:szCs w:val="18"/>
        </w:rPr>
        <w:t xml:space="preserve">C. RASPOLOŽIVA SREDSTVA IZ PRETHODNIH GODINA      </w:t>
      </w:r>
    </w:p>
    <w:p w14:paraId="643D453B" w14:textId="77777777" w:rsidR="00CA660F" w:rsidRPr="00CA660F" w:rsidRDefault="00CA660F" w:rsidP="00CA660F">
      <w:pPr>
        <w:widowControl w:val="0"/>
        <w:pBdr>
          <w:top w:val="single" w:sz="4" w:space="1" w:color="auto"/>
          <w:left w:val="single" w:sz="4" w:space="4" w:color="auto"/>
          <w:bottom w:val="single" w:sz="4" w:space="1" w:color="auto"/>
          <w:right w:val="single" w:sz="4" w:space="4" w:color="auto"/>
        </w:pBdr>
        <w:tabs>
          <w:tab w:val="left" w:pos="154"/>
          <w:tab w:val="left" w:pos="1234"/>
          <w:tab w:val="right" w:pos="7588"/>
          <w:tab w:val="right" w:pos="8833"/>
          <w:tab w:val="right" w:pos="10045"/>
        </w:tabs>
        <w:autoSpaceDE w:val="0"/>
        <w:autoSpaceDN w:val="0"/>
        <w:adjustRightInd w:val="0"/>
        <w:spacing w:before="198"/>
        <w:rPr>
          <w:rFonts w:ascii="Arial" w:hAnsi="Arial" w:cs="Arial"/>
          <w:b/>
          <w:bCs/>
          <w:color w:val="000000"/>
          <w:sz w:val="16"/>
          <w:szCs w:val="16"/>
        </w:rPr>
      </w:pPr>
      <w:r w:rsidRPr="00CA660F">
        <w:rPr>
          <w:rFonts w:ascii="Arial" w:hAnsi="Arial" w:cs="Arial"/>
          <w:sz w:val="16"/>
          <w:szCs w:val="16"/>
        </w:rPr>
        <w:tab/>
      </w:r>
      <w:r w:rsidRPr="00CA660F">
        <w:rPr>
          <w:rFonts w:ascii="Arial" w:hAnsi="Arial" w:cs="Arial"/>
          <w:b/>
          <w:bCs/>
          <w:color w:val="000000"/>
          <w:sz w:val="16"/>
          <w:szCs w:val="16"/>
        </w:rPr>
        <w:t>9</w:t>
      </w:r>
      <w:r w:rsidRPr="00CA660F">
        <w:rPr>
          <w:rFonts w:ascii="Arial" w:hAnsi="Arial" w:cs="Arial"/>
          <w:sz w:val="16"/>
          <w:szCs w:val="16"/>
        </w:rPr>
        <w:tab/>
      </w:r>
      <w:r w:rsidRPr="00CA660F">
        <w:rPr>
          <w:rFonts w:ascii="Arial" w:hAnsi="Arial" w:cs="Arial"/>
          <w:b/>
          <w:bCs/>
          <w:color w:val="000000"/>
          <w:sz w:val="16"/>
          <w:szCs w:val="16"/>
        </w:rPr>
        <w:t xml:space="preserve">Vlastiti izvori                                                                    4.337.700                                 </w:t>
      </w:r>
      <w:r w:rsidRPr="00CA660F">
        <w:rPr>
          <w:rFonts w:ascii="Arial" w:hAnsi="Arial" w:cs="Arial"/>
          <w:b/>
          <w:sz w:val="16"/>
          <w:szCs w:val="16"/>
        </w:rPr>
        <w:t xml:space="preserve">              4.337.700</w:t>
      </w:r>
    </w:p>
    <w:p w14:paraId="1D95E4AB" w14:textId="77777777" w:rsidR="00CA660F" w:rsidRPr="00CA660F" w:rsidRDefault="00CA660F" w:rsidP="00CA660F">
      <w:pPr>
        <w:widowControl w:val="0"/>
        <w:tabs>
          <w:tab w:val="right" w:pos="7588"/>
          <w:tab w:val="right" w:pos="8816"/>
          <w:tab w:val="right" w:pos="10045"/>
        </w:tabs>
        <w:autoSpaceDE w:val="0"/>
        <w:autoSpaceDN w:val="0"/>
        <w:adjustRightInd w:val="0"/>
        <w:spacing w:before="31"/>
        <w:rPr>
          <w:rFonts w:ascii="Arial" w:hAnsi="Arial" w:cs="Arial"/>
          <w:b/>
          <w:bCs/>
          <w:color w:val="000000"/>
          <w:sz w:val="16"/>
          <w:szCs w:val="16"/>
        </w:rPr>
      </w:pPr>
    </w:p>
    <w:p w14:paraId="1A722DBE" w14:textId="77777777" w:rsidR="00CA660F" w:rsidRPr="00CA660F" w:rsidRDefault="00CA660F" w:rsidP="00CA660F">
      <w:pPr>
        <w:widowControl w:val="0"/>
        <w:tabs>
          <w:tab w:val="right" w:pos="7588"/>
          <w:tab w:val="right" w:pos="8816"/>
          <w:tab w:val="right" w:pos="10045"/>
        </w:tabs>
        <w:autoSpaceDE w:val="0"/>
        <w:autoSpaceDN w:val="0"/>
        <w:adjustRightInd w:val="0"/>
        <w:spacing w:before="31"/>
        <w:rPr>
          <w:rFonts w:ascii="Arial" w:hAnsi="Arial" w:cs="Arial"/>
          <w:b/>
          <w:bCs/>
          <w:color w:val="000000"/>
          <w:sz w:val="16"/>
          <w:szCs w:val="16"/>
        </w:rPr>
      </w:pPr>
    </w:p>
    <w:p w14:paraId="29519FA7" w14:textId="77777777" w:rsidR="00CA660F" w:rsidRPr="00CA660F" w:rsidRDefault="00CA660F" w:rsidP="00CA660F">
      <w:pPr>
        <w:widowControl w:val="0"/>
        <w:tabs>
          <w:tab w:val="left" w:pos="154"/>
          <w:tab w:val="left" w:pos="1234"/>
          <w:tab w:val="right" w:pos="7588"/>
          <w:tab w:val="right" w:pos="8833"/>
          <w:tab w:val="right" w:pos="10045"/>
        </w:tabs>
        <w:autoSpaceDE w:val="0"/>
        <w:autoSpaceDN w:val="0"/>
        <w:adjustRightInd w:val="0"/>
        <w:spacing w:before="60"/>
        <w:rPr>
          <w:rFonts w:ascii="Arial" w:hAnsi="Arial" w:cs="Arial"/>
          <w:b/>
          <w:bCs/>
          <w:color w:val="000000"/>
          <w:sz w:val="18"/>
          <w:szCs w:val="18"/>
        </w:rPr>
      </w:pPr>
      <w:r w:rsidRPr="00CA660F">
        <w:rPr>
          <w:rFonts w:ascii="Arial" w:hAnsi="Arial" w:cs="Arial"/>
          <w:b/>
          <w:bCs/>
          <w:color w:val="000000"/>
          <w:sz w:val="18"/>
          <w:szCs w:val="18"/>
        </w:rPr>
        <w:t>D. REKAPITULACIJA</w:t>
      </w:r>
    </w:p>
    <w:p w14:paraId="3B66840A" w14:textId="77777777" w:rsidR="00CA660F" w:rsidRPr="00CA660F" w:rsidRDefault="00CA660F" w:rsidP="00CA660F">
      <w:pPr>
        <w:widowControl w:val="0"/>
        <w:pBdr>
          <w:top w:val="single" w:sz="4" w:space="1" w:color="auto"/>
          <w:left w:val="single" w:sz="4" w:space="4" w:color="auto"/>
          <w:bottom w:val="single" w:sz="4" w:space="1" w:color="auto"/>
          <w:right w:val="single" w:sz="4" w:space="4" w:color="auto"/>
          <w:between w:val="single" w:sz="4" w:space="1" w:color="auto"/>
        </w:pBdr>
        <w:shd w:val="clear" w:color="auto" w:fill="D9D9D9"/>
        <w:tabs>
          <w:tab w:val="decimal" w:pos="5572"/>
          <w:tab w:val="center" w:pos="7088"/>
          <w:tab w:val="center" w:pos="8364"/>
          <w:tab w:val="center" w:pos="9639"/>
          <w:tab w:val="center" w:pos="10773"/>
          <w:tab w:val="center" w:pos="12049"/>
        </w:tabs>
        <w:autoSpaceDE w:val="0"/>
        <w:autoSpaceDN w:val="0"/>
        <w:adjustRightInd w:val="0"/>
        <w:spacing w:before="120"/>
        <w:rPr>
          <w:rFonts w:ascii="Arial" w:hAnsi="Arial" w:cs="Arial"/>
          <w:sz w:val="16"/>
          <w:szCs w:val="16"/>
        </w:rPr>
      </w:pPr>
    </w:p>
    <w:p w14:paraId="66E43A37" w14:textId="77777777" w:rsidR="00CA660F" w:rsidRPr="00CA660F" w:rsidRDefault="00CA660F" w:rsidP="00CA660F">
      <w:pPr>
        <w:widowControl w:val="0"/>
        <w:pBdr>
          <w:top w:val="single" w:sz="4" w:space="1" w:color="auto"/>
          <w:left w:val="single" w:sz="4" w:space="4" w:color="auto"/>
          <w:bottom w:val="single" w:sz="4" w:space="1" w:color="auto"/>
          <w:right w:val="single" w:sz="4" w:space="4" w:color="auto"/>
          <w:between w:val="single" w:sz="4" w:space="1" w:color="auto"/>
        </w:pBdr>
        <w:shd w:val="clear" w:color="auto" w:fill="D9D9D9"/>
        <w:tabs>
          <w:tab w:val="decimal" w:pos="5572"/>
          <w:tab w:val="center" w:pos="7088"/>
          <w:tab w:val="center" w:pos="8364"/>
          <w:tab w:val="center" w:pos="9639"/>
          <w:tab w:val="center" w:pos="10773"/>
          <w:tab w:val="center" w:pos="12049"/>
        </w:tabs>
        <w:autoSpaceDE w:val="0"/>
        <w:autoSpaceDN w:val="0"/>
        <w:adjustRightInd w:val="0"/>
        <w:spacing w:before="120"/>
        <w:rPr>
          <w:rFonts w:ascii="Arial" w:hAnsi="Arial" w:cs="Arial"/>
          <w:b/>
          <w:bCs/>
          <w:sz w:val="16"/>
          <w:szCs w:val="16"/>
        </w:rPr>
      </w:pPr>
      <w:r w:rsidRPr="00CA660F">
        <w:rPr>
          <w:rFonts w:ascii="Arial" w:hAnsi="Arial" w:cs="Arial"/>
          <w:b/>
          <w:bCs/>
          <w:sz w:val="16"/>
          <w:szCs w:val="16"/>
        </w:rPr>
        <w:t xml:space="preserve"> PRIHODI: (6+7+8+9)     </w:t>
      </w:r>
      <w:r w:rsidRPr="00CA660F">
        <w:rPr>
          <w:rFonts w:ascii="Arial" w:hAnsi="Arial" w:cs="Arial"/>
          <w:b/>
          <w:bCs/>
          <w:sz w:val="16"/>
          <w:szCs w:val="16"/>
        </w:rPr>
        <w:tab/>
        <w:t xml:space="preserve">                                                                          614.584.990                                          614.584.990</w:t>
      </w:r>
    </w:p>
    <w:p w14:paraId="5C9A2DDD" w14:textId="77777777" w:rsidR="00CA660F" w:rsidRPr="00CA660F" w:rsidRDefault="00CA660F" w:rsidP="00CA660F">
      <w:pPr>
        <w:widowControl w:val="0"/>
        <w:pBdr>
          <w:top w:val="single" w:sz="4" w:space="1" w:color="auto"/>
          <w:left w:val="single" w:sz="4" w:space="4" w:color="auto"/>
          <w:bottom w:val="single" w:sz="4" w:space="1" w:color="auto"/>
          <w:right w:val="single" w:sz="4" w:space="4" w:color="auto"/>
          <w:between w:val="single" w:sz="4" w:space="1" w:color="auto"/>
        </w:pBdr>
        <w:shd w:val="clear" w:color="auto" w:fill="D9D9D9"/>
        <w:tabs>
          <w:tab w:val="decimal" w:pos="5572"/>
          <w:tab w:val="center" w:pos="7088"/>
          <w:tab w:val="left" w:pos="8025"/>
          <w:tab w:val="right" w:pos="10460"/>
        </w:tabs>
        <w:autoSpaceDE w:val="0"/>
        <w:autoSpaceDN w:val="0"/>
        <w:adjustRightInd w:val="0"/>
        <w:spacing w:before="120"/>
        <w:rPr>
          <w:rFonts w:ascii="Arial" w:hAnsi="Arial" w:cs="Arial"/>
          <w:sz w:val="16"/>
          <w:szCs w:val="16"/>
        </w:rPr>
      </w:pPr>
      <w:r w:rsidRPr="00CA660F">
        <w:rPr>
          <w:rFonts w:ascii="Arial" w:hAnsi="Arial" w:cs="Arial"/>
          <w:b/>
          <w:bCs/>
          <w:sz w:val="16"/>
          <w:szCs w:val="16"/>
        </w:rPr>
        <w:t xml:space="preserve"> RASHODI: (3+4+5)              </w:t>
      </w:r>
      <w:r w:rsidRPr="00CA660F">
        <w:rPr>
          <w:rFonts w:ascii="Arial" w:hAnsi="Arial" w:cs="Arial"/>
          <w:b/>
          <w:bCs/>
          <w:sz w:val="14"/>
          <w:szCs w:val="14"/>
        </w:rPr>
        <w:t xml:space="preserve">                                                                </w:t>
      </w:r>
      <w:r w:rsidRPr="00CA660F">
        <w:rPr>
          <w:rFonts w:ascii="Arial" w:hAnsi="Arial" w:cs="Arial"/>
          <w:b/>
          <w:bCs/>
          <w:sz w:val="16"/>
          <w:szCs w:val="16"/>
        </w:rPr>
        <w:t xml:space="preserve">           614.584.990                                           614.584.990</w:t>
      </w:r>
    </w:p>
    <w:p w14:paraId="21DE67FB" w14:textId="77777777" w:rsidR="00CA660F" w:rsidRPr="00CA660F" w:rsidRDefault="00CA660F" w:rsidP="00CA660F">
      <w:pPr>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810"/>
        <w:gridCol w:w="1416"/>
        <w:gridCol w:w="982"/>
        <w:gridCol w:w="1268"/>
        <w:gridCol w:w="580"/>
      </w:tblGrid>
      <w:tr w:rsidR="00CA660F" w:rsidRPr="00CA660F" w14:paraId="6C6A43A0" w14:textId="77777777" w:rsidTr="00CA660F">
        <w:trPr>
          <w:trHeight w:val="121"/>
          <w:tblHeader/>
        </w:trPr>
        <w:tc>
          <w:tcPr>
            <w:tcW w:w="2655" w:type="pct"/>
            <w:shd w:val="clear" w:color="auto" w:fill="FFFFFF"/>
            <w:noWrap/>
            <w:vAlign w:val="center"/>
            <w:hideMark/>
          </w:tcPr>
          <w:p w14:paraId="6C47C2DA" w14:textId="77777777" w:rsidR="00CA660F" w:rsidRPr="00CA660F" w:rsidRDefault="00CA660F" w:rsidP="00CA660F">
            <w:pPr>
              <w:jc w:val="center"/>
              <w:rPr>
                <w:rFonts w:ascii="Arial" w:hAnsi="Arial" w:cs="Arial"/>
                <w:i/>
                <w:sz w:val="16"/>
                <w:szCs w:val="16"/>
              </w:rPr>
            </w:pPr>
            <w:r w:rsidRPr="00CA660F">
              <w:rPr>
                <w:rFonts w:ascii="Arial" w:hAnsi="Arial" w:cs="Arial"/>
                <w:i/>
                <w:sz w:val="16"/>
                <w:szCs w:val="16"/>
              </w:rPr>
              <w:t>Oznaka</w:t>
            </w:r>
          </w:p>
        </w:tc>
        <w:tc>
          <w:tcPr>
            <w:tcW w:w="78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80B07A7" w14:textId="77777777" w:rsidR="00CA660F" w:rsidRPr="00CA660F" w:rsidRDefault="00CA660F" w:rsidP="00CA660F">
            <w:pPr>
              <w:jc w:val="center"/>
              <w:rPr>
                <w:rFonts w:ascii="Arial" w:hAnsi="Arial" w:cs="Arial"/>
                <w:i/>
                <w:sz w:val="16"/>
                <w:szCs w:val="16"/>
              </w:rPr>
            </w:pPr>
            <w:r w:rsidRPr="00CA660F">
              <w:rPr>
                <w:rFonts w:ascii="Arial" w:hAnsi="Arial" w:cs="Arial"/>
                <w:i/>
                <w:sz w:val="16"/>
                <w:szCs w:val="16"/>
              </w:rPr>
              <w:t>Plan (1.)</w:t>
            </w:r>
          </w:p>
        </w:tc>
        <w:tc>
          <w:tcPr>
            <w:tcW w:w="54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A315F37" w14:textId="77777777" w:rsidR="00CA660F" w:rsidRPr="00CA660F" w:rsidRDefault="00CA660F" w:rsidP="00CA660F">
            <w:pPr>
              <w:jc w:val="center"/>
              <w:rPr>
                <w:rFonts w:ascii="Arial" w:hAnsi="Arial" w:cs="Arial"/>
                <w:i/>
                <w:sz w:val="16"/>
                <w:szCs w:val="16"/>
              </w:rPr>
            </w:pPr>
            <w:r w:rsidRPr="00CA660F">
              <w:rPr>
                <w:rFonts w:ascii="Arial" w:hAnsi="Arial" w:cs="Arial"/>
                <w:i/>
                <w:sz w:val="16"/>
                <w:szCs w:val="16"/>
              </w:rPr>
              <w:t>Razlika (2.)</w:t>
            </w:r>
          </w:p>
        </w:tc>
        <w:tc>
          <w:tcPr>
            <w:tcW w:w="70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31EC11B" w14:textId="77777777" w:rsidR="00CA660F" w:rsidRPr="00CA660F" w:rsidRDefault="00CA660F" w:rsidP="00CA660F">
            <w:pPr>
              <w:jc w:val="center"/>
              <w:rPr>
                <w:rFonts w:ascii="Arial" w:hAnsi="Arial" w:cs="Arial"/>
                <w:i/>
                <w:sz w:val="16"/>
                <w:szCs w:val="16"/>
              </w:rPr>
            </w:pPr>
            <w:r w:rsidRPr="00CA660F">
              <w:rPr>
                <w:rFonts w:ascii="Arial" w:hAnsi="Arial" w:cs="Arial"/>
                <w:i/>
                <w:sz w:val="16"/>
                <w:szCs w:val="16"/>
              </w:rPr>
              <w:t>Novi plan (3.)</w:t>
            </w:r>
          </w:p>
        </w:tc>
        <w:tc>
          <w:tcPr>
            <w:tcW w:w="32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DE31A06" w14:textId="77777777" w:rsidR="00CA660F" w:rsidRPr="00CA660F" w:rsidRDefault="00CA660F" w:rsidP="00CA660F">
            <w:pPr>
              <w:jc w:val="center"/>
              <w:rPr>
                <w:rFonts w:ascii="Arial" w:hAnsi="Arial" w:cs="Arial"/>
                <w:i/>
                <w:sz w:val="16"/>
                <w:szCs w:val="16"/>
              </w:rPr>
            </w:pPr>
            <w:r w:rsidRPr="00CA660F">
              <w:rPr>
                <w:rFonts w:ascii="Arial" w:hAnsi="Arial" w:cs="Arial"/>
                <w:i/>
                <w:sz w:val="16"/>
                <w:szCs w:val="16"/>
              </w:rPr>
              <w:t>Indeks (4.)</w:t>
            </w:r>
          </w:p>
        </w:tc>
      </w:tr>
      <w:tr w:rsidR="00CA660F" w:rsidRPr="00CA660F" w14:paraId="6B751C12"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13D19" w14:textId="77777777" w:rsidR="00CA660F" w:rsidRPr="00CA660F" w:rsidRDefault="00CA660F" w:rsidP="00CA660F">
            <w:pPr>
              <w:rPr>
                <w:rFonts w:ascii="Arial" w:hAnsi="Arial" w:cs="Arial"/>
                <w:b/>
                <w:color w:val="000000"/>
                <w:sz w:val="20"/>
                <w:szCs w:val="20"/>
              </w:rPr>
            </w:pPr>
            <w:r w:rsidRPr="00CA660F">
              <w:rPr>
                <w:rFonts w:ascii="Arial" w:hAnsi="Arial" w:cs="Arial"/>
                <w:b/>
                <w:color w:val="000000"/>
                <w:sz w:val="20"/>
                <w:szCs w:val="20"/>
              </w:rPr>
              <w:t>A.    RAČUN PRIHODA I RASHODA</w:t>
            </w:r>
          </w:p>
          <w:p w14:paraId="0181B82F" w14:textId="77777777" w:rsidR="00CA660F" w:rsidRPr="00CA660F" w:rsidRDefault="00CA660F" w:rsidP="00CA660F">
            <w:pPr>
              <w:rPr>
                <w:rFonts w:ascii="Arial" w:hAnsi="Arial" w:cs="Arial"/>
                <w:b/>
                <w:color w:val="000000"/>
                <w:sz w:val="20"/>
                <w:szCs w:val="20"/>
              </w:rPr>
            </w:pPr>
            <w:r w:rsidRPr="00CA660F">
              <w:rPr>
                <w:rFonts w:ascii="Arial" w:hAnsi="Arial" w:cs="Arial"/>
                <w:b/>
                <w:color w:val="000000"/>
                <w:sz w:val="20"/>
                <w:szCs w:val="20"/>
              </w:rPr>
              <w:t xml:space="preserve">        EKONOMSKA KLASIFIKACIJA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39D37" w14:textId="77777777" w:rsidR="00CA660F" w:rsidRPr="00CA660F" w:rsidRDefault="00CA660F" w:rsidP="00CA660F">
            <w:pPr>
              <w:jc w:val="right"/>
              <w:rPr>
                <w:rFonts w:ascii="Arial" w:hAnsi="Arial" w:cs="Arial"/>
                <w:b/>
                <w:color w:val="000000"/>
                <w:sz w:val="20"/>
                <w:szCs w:val="20"/>
              </w:rPr>
            </w:pP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34563" w14:textId="77777777" w:rsidR="00CA660F" w:rsidRPr="00CA660F" w:rsidRDefault="00CA660F" w:rsidP="00CA660F">
            <w:pPr>
              <w:jc w:val="right"/>
              <w:rPr>
                <w:rFonts w:ascii="Arial" w:hAnsi="Arial" w:cs="Arial"/>
                <w:b/>
                <w:color w:val="000000"/>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9B650" w14:textId="77777777" w:rsidR="00CA660F" w:rsidRPr="00CA660F" w:rsidRDefault="00CA660F" w:rsidP="00CA660F">
            <w:pPr>
              <w:jc w:val="right"/>
              <w:rPr>
                <w:rFonts w:ascii="Arial" w:hAnsi="Arial" w:cs="Arial"/>
                <w:b/>
                <w:color w:val="000000"/>
                <w:sz w:val="20"/>
                <w:szCs w:val="20"/>
              </w:rPr>
            </w:pP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4029E" w14:textId="77777777" w:rsidR="00CA660F" w:rsidRPr="00CA660F" w:rsidRDefault="00CA660F" w:rsidP="00CA660F">
            <w:pPr>
              <w:jc w:val="right"/>
              <w:rPr>
                <w:rFonts w:ascii="Arial" w:hAnsi="Arial" w:cs="Arial"/>
                <w:b/>
                <w:color w:val="000000"/>
                <w:sz w:val="20"/>
                <w:szCs w:val="20"/>
              </w:rPr>
            </w:pPr>
          </w:p>
        </w:tc>
      </w:tr>
      <w:tr w:rsidR="00CA660F" w:rsidRPr="00CA660F" w14:paraId="61932D1C"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2D2FB"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6 Prihodi poslovanja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4A525"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592.577.120,00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084F6"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9A969"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592.577.120,00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4E508"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619B9D9B"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676C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61 Prihodi od poreza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737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174.530.000,00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A1B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6CC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174.530.000,00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85D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E4AE27"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A3A2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611 Porez i prirez na dohodak</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591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136.830.000,00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909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5B8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136.830.000,00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D06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47CC4F"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9C93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613 Porezi na imovinu</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8FB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27.200.000,00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72F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190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9C1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FD1465"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5D0F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614 Porezi na robu i usluge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E34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46E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A86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D74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DF979C"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42A9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63 Pomoći iz inozemstva (darovnice) i od subjekata unutar opće države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238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109.091.370,00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084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F6B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109.091.370,00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112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82C7CA"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83E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631 Pomoći od inozemnih vlada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26D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629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C11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0CC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8BD12A"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7577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632 Pomoći od međunarodnih organizacija te institucija i tijela EU</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43E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1.463.630,00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69F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384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1.463.630,00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CA3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473908"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4113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633 Pomoći iz proračuna i izvanproračunskim korisnicima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49C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5.987.000,00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D40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C5B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5.987.000,00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7EB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B4563F"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3D4E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634 Ostale pomoći unutar opće države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C6D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3.160.000,00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F72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0DA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3.160.000,00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D03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BDBB30"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D8E5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635 Pomoći izravnanja za decentralizirane funkcije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AAF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11.748.440,00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D3E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BB6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11.748.440,00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2DD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642AD0"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2CDF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636 Tekuće pomoći </w:t>
            </w:r>
            <w:proofErr w:type="spellStart"/>
            <w:r w:rsidRPr="00CA660F">
              <w:rPr>
                <w:rFonts w:ascii="Arial" w:hAnsi="Arial" w:cs="Arial"/>
                <w:color w:val="000000"/>
                <w:sz w:val="16"/>
                <w:szCs w:val="16"/>
              </w:rPr>
              <w:t>pror.koris</w:t>
            </w:r>
            <w:proofErr w:type="spellEnd"/>
            <w:r w:rsidRPr="00CA660F">
              <w:rPr>
                <w:rFonts w:ascii="Arial" w:hAnsi="Arial" w:cs="Arial"/>
                <w:color w:val="000000"/>
                <w:sz w:val="16"/>
                <w:szCs w:val="16"/>
              </w:rPr>
              <w:t>. iz proračuna koji im nije nadležan</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573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74.296.600,00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C04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B6F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74.296.600,00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9C0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93689B"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B2E6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638 Pomoći temeljem prijenosa EU sredstava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EF7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12.282.700,00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180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274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12.282.700,00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B0D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3CC258"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0FD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64 Prihodi od imovine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235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182.418.800,00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CC3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D93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182.418.800,00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439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4FD3E0"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88D0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641 Prihodi od financijske imovine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6FE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4.328.650,00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F7D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5E3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4.328.650,00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04E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8F10EF"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FF04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642 Prihodi od nefinancijske imovine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174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178.070.150,00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514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3B9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178.070.150,00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C73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D0717D"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965C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643 Prihodi od kamata na dane zajmove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1A1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DF6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408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121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8B46AE"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EB7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65 Prihodi od upravnih administrativnih pristojbi, pristojbi po posebnim propisima i naknada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F1D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96.358.720,00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531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90B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96.358.720,00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D1F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48BAD9"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34F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651 Upravne i administrativne pristojbe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C86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21.179.000,00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701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C7C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21.179.000,00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685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DE0FAF"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50F6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652 Prihodi po posebnim propisima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C53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14.179.720,00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0F6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F42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14.179.720,00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9B4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01494D"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C798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653 Komunalni doprinosi i naknade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EF8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61.000.000,00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D32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6C8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61.000.000,00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1FD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5B565A"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60DE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66 Prihodi od prodaje proizvoda i robe te pruženih usluga i prihodi od donacija te povrati po protestiranim jamstvima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025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26.356.030,00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0A8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F3B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26.356.030,00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CC9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A9ADAA3"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C78A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661 Prihodi koje proračuni i proračunski korisnici ostvare obavljanjem poslova na tržištu (vlastiti prihodi)</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DCD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4.446.770,00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372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D9E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4.446.770,00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3BC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54BC20"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2A02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663 Donacije od pravnih i fizičkih osoba izvan općeg proračuna i povrat donacija po protestiranim jamstvima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75C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21.909.260,00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AD9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212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21.909.260,00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4EB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87CBFD"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20B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68 Kazne, upravne mjere i ostali prihodi</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607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3.822.200,00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748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CB0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3.822.200,00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2B8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D063B1"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981F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681 Kazne i upravne mjere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D12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2.130.000,00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3D2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7A7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2.130.000,00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AE3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A495B1"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D4B7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683 Ostali prihodi</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465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1.692.200,00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705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F2F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1.692.200,00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791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5DDCC7"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F6CC2"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7 Prihodi od prodaje nefinancijske imovine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C36EE"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3.545.400,00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403E1"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5AA27"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3.545.400,00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D64B8"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2D98F062"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BBAE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71 Prihodi od prodaje </w:t>
            </w:r>
            <w:proofErr w:type="spellStart"/>
            <w:r w:rsidRPr="00CA660F">
              <w:rPr>
                <w:rFonts w:ascii="Arial" w:hAnsi="Arial" w:cs="Arial"/>
                <w:color w:val="000000"/>
                <w:sz w:val="16"/>
                <w:szCs w:val="16"/>
              </w:rPr>
              <w:t>neproizvedene</w:t>
            </w:r>
            <w:proofErr w:type="spellEnd"/>
            <w:r w:rsidRPr="00CA660F">
              <w:rPr>
                <w:rFonts w:ascii="Arial" w:hAnsi="Arial" w:cs="Arial"/>
                <w:color w:val="000000"/>
                <w:sz w:val="16"/>
                <w:szCs w:val="16"/>
              </w:rPr>
              <w:t xml:space="preserve"> dugotrajne imovine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DE6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0E6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26C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A45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BA18CF"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AB9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711 Prihodi od prodaje materijalne imovine - prirodnih bogatstava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335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ABF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D82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07C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913AF0"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673F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72 Prihodi od prodaje proizvedene dugotrajne imovine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BE8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2.045.400,00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FF0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95F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2.045.400,00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3CB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37EF7F"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EFBC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721 Prihodi od prodaje građevinskih objekata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CEA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2.036.600,00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E78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985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2.036.600,00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BF8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AA0B22"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BE72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723 Prihodi od prodaje prijevoznih sredstava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095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439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966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39E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B54C85"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E79FF0D"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SVEUKUPNO PRIHODI</w:t>
            </w:r>
          </w:p>
        </w:tc>
        <w:tc>
          <w:tcPr>
            <w:tcW w:w="78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93A8A04"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596.122.520,00</w:t>
            </w:r>
          </w:p>
        </w:tc>
        <w:tc>
          <w:tcPr>
            <w:tcW w:w="54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5CD6B56"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49B7857"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596.122.520,00</w:t>
            </w:r>
          </w:p>
        </w:tc>
        <w:tc>
          <w:tcPr>
            <w:tcW w:w="32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B6480FD"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4717C1D4"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53F4B"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3 Rashodi poslovanja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9E3D4"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486.934.190,00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63612"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410.000,00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54CB2"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487.344.190,00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C21C1"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100,08</w:t>
            </w:r>
          </w:p>
        </w:tc>
      </w:tr>
      <w:tr w:rsidR="00CA660F" w:rsidRPr="00CA660F" w14:paraId="62F71A0D"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3BE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68E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219.810.700,00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5F7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3C5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219.810.700,00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068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7533E8"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F54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A26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175.619.610,00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42D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1BF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175.619.610,00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8D1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41E01F"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5119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FA9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14.172.000,00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D9F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668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14.172.000,00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B82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E16606"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FEFF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313 Doprinosi na plaće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57D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30.019.090,00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9FB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964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30.019.090,00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A32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B2176F"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3D48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D7C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164.499.080,00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9BC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618.000,00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21E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165.117.080,00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BBF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100,38</w:t>
            </w:r>
          </w:p>
        </w:tc>
      </w:tr>
      <w:tr w:rsidR="00CA660F" w:rsidRPr="00CA660F" w14:paraId="43CA8A2A"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9E15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726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7.206.540,00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6BF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FDA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7.206.540,00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148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8EE767"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3405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8A7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28.089.620,00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A9A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FF4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28.039.620,00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391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99,82</w:t>
            </w:r>
          </w:p>
        </w:tc>
      </w:tr>
      <w:tr w:rsidR="00CA660F" w:rsidRPr="00CA660F" w14:paraId="50CDFB32"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055D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95F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118.659.580,00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99D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42B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118.676.580,00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E6B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100,01</w:t>
            </w:r>
          </w:p>
        </w:tc>
      </w:tr>
      <w:tr w:rsidR="00CA660F" w:rsidRPr="00CA660F" w14:paraId="249A275A"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A804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74E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2.189.800,00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20F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974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2.189.800,00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236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0E235E"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4797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3C4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8.353.540,00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2BA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651.000,00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FF5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9.004.540,00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560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107,79</w:t>
            </w:r>
          </w:p>
        </w:tc>
      </w:tr>
      <w:tr w:rsidR="00CA660F" w:rsidRPr="00CA660F" w14:paraId="3366764A"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FD08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F3A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6.319.620,00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23C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C0F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5.469.620,00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30F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86,55</w:t>
            </w:r>
          </w:p>
        </w:tc>
      </w:tr>
      <w:tr w:rsidR="00CA660F" w:rsidRPr="00CA660F" w14:paraId="22B52423"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4D0D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342 Kamate za primljene kredite i zajmove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BDD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4.149.200,00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406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F52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4.149.200,00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1E4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DFF0DC"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81B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A13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2.170.420,00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CD1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2AB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1.320.420,00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13A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60,84</w:t>
            </w:r>
          </w:p>
        </w:tc>
      </w:tr>
      <w:tr w:rsidR="00CA660F" w:rsidRPr="00CA660F" w14:paraId="65A6992E"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7FED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84C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24.918.900,00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DC4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E64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24.918.900,00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264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201A1A"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F5E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351 Subvencije trgovačkim društvima u javnom sektoru</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027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22.541.900,00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465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7D2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22.541.900,00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D8D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23B5DD"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660D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352 Subvencije trgovačkim društvima, zadrugama, poljoprivrednicima i obrtnicima izvan javnog sektora </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EDD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2.377.000,00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98C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FFE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2.377.000,00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5C2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F4B1BB"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49A0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5E7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9.425.000,00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0DE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2B4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9.425.000,00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499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F875CA"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3538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361 Pomoći inozemnim vladama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7A5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6A2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72F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E9F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AEB80B"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B857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363 Pomoći unutar opće države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C4A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8.473.000,00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4C3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30C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8.473.000,00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CB5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C61724"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7709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366 Pomoći proračunskim korisnicima drugih proračuna </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613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001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285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29E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F5138F"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27F5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B2B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25.778.090,00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20E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79D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25.578.090,00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C9C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99,22</w:t>
            </w:r>
          </w:p>
        </w:tc>
      </w:tr>
      <w:tr w:rsidR="00CA660F" w:rsidRPr="00CA660F" w14:paraId="12241DEF"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C29D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E15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25.778.090,00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F1E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948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25.578.090,00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241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99,22</w:t>
            </w:r>
          </w:p>
        </w:tc>
      </w:tr>
      <w:tr w:rsidR="00CA660F" w:rsidRPr="00CA660F" w14:paraId="1EBA5D45"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D03B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425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36.182.800,00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3E5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842.000,00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18C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37.024.800,00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A76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102,33</w:t>
            </w:r>
          </w:p>
        </w:tc>
      </w:tr>
      <w:tr w:rsidR="00CA660F" w:rsidRPr="00CA660F" w14:paraId="77C28DFA"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8D12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C51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32.325.800,00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807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342.000,00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AAE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32.667.800,00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AB8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101,06</w:t>
            </w:r>
          </w:p>
        </w:tc>
      </w:tr>
      <w:tr w:rsidR="00CA660F" w:rsidRPr="00CA660F" w14:paraId="0660C33F"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D9AD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382 Kapitalne donacije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92C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B20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E92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BC2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3FED52"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EFC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383 Kazne, penali i naknade štete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48E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3.457.000,00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86D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9C0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3.957.000,00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1EC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114,46</w:t>
            </w:r>
          </w:p>
        </w:tc>
      </w:tr>
      <w:tr w:rsidR="00CA660F" w:rsidRPr="00CA660F" w14:paraId="5B5EE840"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0674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385 Izvanredni rashodi</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654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760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D76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953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A7CF91"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0CCCB"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4 Rashodi za nabavu nefinancijske imovine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D7704"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85.922.700,00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BA42D"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-410.000,00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63660"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85.512.700,00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0ED98"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99,52</w:t>
            </w:r>
          </w:p>
        </w:tc>
      </w:tr>
      <w:tr w:rsidR="00CA660F" w:rsidRPr="00CA660F" w14:paraId="5F748FDB"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29E0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41 Rashodi za nabavu </w:t>
            </w:r>
            <w:proofErr w:type="spellStart"/>
            <w:r w:rsidRPr="00CA660F">
              <w:rPr>
                <w:rFonts w:ascii="Arial" w:hAnsi="Arial" w:cs="Arial"/>
                <w:color w:val="000000"/>
                <w:sz w:val="16"/>
                <w:szCs w:val="16"/>
              </w:rPr>
              <w:t>neproizvedene</w:t>
            </w:r>
            <w:proofErr w:type="spellEnd"/>
            <w:r w:rsidRPr="00CA660F">
              <w:rPr>
                <w:rFonts w:ascii="Arial" w:hAnsi="Arial" w:cs="Arial"/>
                <w:color w:val="000000"/>
                <w:sz w:val="16"/>
                <w:szCs w:val="16"/>
              </w:rPr>
              <w:t xml:space="preserve"> dugotrajne imovine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46C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10.375.000,00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A80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0B0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9.965.000,00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D3B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96,05</w:t>
            </w:r>
          </w:p>
        </w:tc>
      </w:tr>
      <w:tr w:rsidR="00CA660F" w:rsidRPr="00CA660F" w14:paraId="33C7D5D0"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FA23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411 Materijalna imovina - prirodna bogatstva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F1A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10.065.000,00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A51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-410.000,00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0FD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9.655.000,00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A91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95,93</w:t>
            </w:r>
          </w:p>
        </w:tc>
      </w:tr>
      <w:tr w:rsidR="00CA660F" w:rsidRPr="00CA660F" w14:paraId="20415D96"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267D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412 Nematerijalna imovina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5EC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3DA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8A7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D55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D8E48C"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FFB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649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24.608.320,00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A99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5A6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24.608.320,00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ED9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8CAB62"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4ABB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BA7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9.035.900,00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6B4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BA6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9.035.900,00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088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8CA62A"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7A6A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0CB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6.307.320,00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84D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D08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6.307.320,00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5CC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405DD1"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F46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423 Prijevozna sredstva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104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508.000,00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E43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29A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508.000,00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BC4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7AAFED"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BF9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A6C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2.464.100,00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BE5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3F4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2.464.100,00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2FC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4F50F3"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BFF8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426 Nematerijalna proizvedena imovina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77F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6.293.000,00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891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587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6.293.000,00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89F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FF9654"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1661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43 Rashodi za plemenite metale, umjetnička i znanstvena djela i ostale vrijednosti</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6B5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F04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080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BF5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9C91D5"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6C4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431 Plemeniti metali, umjetnička i znanstvena djela i ostale vrijednosti</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373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F6A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FE9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AB6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F25D7F"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368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631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50.936.380,00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5F9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E9B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50.936.380,00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9BD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E68E51"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99A4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007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50.876.380,00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61F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505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50.876.380,00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7DF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108E87"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E78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454 Dodatna ulaganja za ostalu nefinancijsku imovinu</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997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678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E73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EE8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7F47D0"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938CDF2"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SVEUKUPNO RASHODI</w:t>
            </w:r>
          </w:p>
        </w:tc>
        <w:tc>
          <w:tcPr>
            <w:tcW w:w="78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341B553"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572.856.890,00</w:t>
            </w:r>
          </w:p>
        </w:tc>
        <w:tc>
          <w:tcPr>
            <w:tcW w:w="54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AD60705"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FD82ACE"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572.856.890,00</w:t>
            </w:r>
          </w:p>
        </w:tc>
        <w:tc>
          <w:tcPr>
            <w:tcW w:w="32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2EEC818"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312039D9"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2E396" w14:textId="77777777" w:rsidR="00CA660F" w:rsidRPr="00CA660F" w:rsidRDefault="00CA660F" w:rsidP="00CA660F">
            <w:pPr>
              <w:rPr>
                <w:rFonts w:ascii="Arial" w:hAnsi="Arial" w:cs="Arial"/>
                <w:b/>
                <w:color w:val="000000"/>
                <w:sz w:val="20"/>
                <w:szCs w:val="20"/>
              </w:rPr>
            </w:pPr>
            <w:r w:rsidRPr="00CA660F">
              <w:rPr>
                <w:rFonts w:ascii="Arial" w:hAnsi="Arial" w:cs="Arial"/>
                <w:b/>
                <w:color w:val="000000"/>
                <w:sz w:val="20"/>
                <w:szCs w:val="20"/>
              </w:rPr>
              <w:t>B. RAČUN FINANCIRANJA</w:t>
            </w:r>
          </w:p>
          <w:p w14:paraId="4F11AFFB" w14:textId="77777777" w:rsidR="00CA660F" w:rsidRPr="00CA660F" w:rsidRDefault="00CA660F" w:rsidP="00CA660F">
            <w:pPr>
              <w:rPr>
                <w:rFonts w:ascii="Arial" w:hAnsi="Arial" w:cs="Arial"/>
                <w:b/>
                <w:color w:val="000000"/>
                <w:sz w:val="20"/>
                <w:szCs w:val="20"/>
              </w:rPr>
            </w:pPr>
            <w:r w:rsidRPr="00CA660F">
              <w:rPr>
                <w:rFonts w:ascii="Arial" w:hAnsi="Arial" w:cs="Arial"/>
                <w:b/>
                <w:color w:val="000000"/>
                <w:sz w:val="20"/>
                <w:szCs w:val="20"/>
              </w:rPr>
              <w:t xml:space="preserve">    EKONOMSKA KLASIFIKACIJA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91CC0" w14:textId="77777777" w:rsidR="00CA660F" w:rsidRPr="00CA660F" w:rsidRDefault="00CA660F" w:rsidP="00CA660F">
            <w:pPr>
              <w:jc w:val="right"/>
              <w:rPr>
                <w:rFonts w:ascii="Arial" w:hAnsi="Arial" w:cs="Arial"/>
                <w:b/>
                <w:color w:val="000000"/>
                <w:sz w:val="20"/>
                <w:szCs w:val="20"/>
              </w:rPr>
            </w:pP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0F985" w14:textId="77777777" w:rsidR="00CA660F" w:rsidRPr="00CA660F" w:rsidRDefault="00CA660F" w:rsidP="00CA660F">
            <w:pPr>
              <w:jc w:val="right"/>
              <w:rPr>
                <w:rFonts w:ascii="Arial" w:hAnsi="Arial" w:cs="Arial"/>
                <w:b/>
                <w:color w:val="000000"/>
                <w:sz w:val="20"/>
                <w:szCs w:val="20"/>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14241" w14:textId="77777777" w:rsidR="00CA660F" w:rsidRPr="00CA660F" w:rsidRDefault="00CA660F" w:rsidP="00CA660F">
            <w:pPr>
              <w:jc w:val="right"/>
              <w:rPr>
                <w:rFonts w:ascii="Arial" w:hAnsi="Arial" w:cs="Arial"/>
                <w:b/>
                <w:color w:val="000000"/>
                <w:sz w:val="20"/>
                <w:szCs w:val="20"/>
              </w:rPr>
            </w:pP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77068" w14:textId="77777777" w:rsidR="00CA660F" w:rsidRPr="00CA660F" w:rsidRDefault="00CA660F" w:rsidP="00CA660F">
            <w:pPr>
              <w:jc w:val="right"/>
              <w:rPr>
                <w:rFonts w:ascii="Arial" w:hAnsi="Arial" w:cs="Arial"/>
                <w:b/>
                <w:color w:val="000000"/>
                <w:sz w:val="20"/>
                <w:szCs w:val="20"/>
              </w:rPr>
            </w:pPr>
          </w:p>
        </w:tc>
      </w:tr>
      <w:tr w:rsidR="00CA660F" w:rsidRPr="00CA660F" w14:paraId="420747BD"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7FB3F"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8 Primici od financijske imovine i zaduživanja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E6952"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14.124.770,00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B2290"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9DBDB"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14.124.770,00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44FD4"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33E1A1C8"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801B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 Primljene otplate (povrati) glavnice danih zajmova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5A9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7A1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BAC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C48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327237"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848E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812 Primici (povrati) glavnice zajmova danih neprofitnim organizacijama, građanima i kućanstvima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198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854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92E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C19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194A1B"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49CC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83 Primici od prodaje dionica i udjela u glavnici</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FF8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94.770,00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C4D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D07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94.770,00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8F6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02BFEC"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CD0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834 Primici od prodaje dionica i udjela u glavnici trgovačkih društava izvan javnog sektora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E8E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94.770,00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E6D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0D9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94.770,00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7D6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8EE7D3"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9B93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84 Primici od zaduživanja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376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99E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53B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4BB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A2BD19"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08FC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842 Primljeni zajmovi od banaka i ostalih financijskih institucija u javnom sektoru</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87E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CE5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D98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70E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18DB3A"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33D40A5"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SVEUKUPNO PRIMICI</w:t>
            </w:r>
          </w:p>
        </w:tc>
        <w:tc>
          <w:tcPr>
            <w:tcW w:w="78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FE5EE9A"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14.124.770,00</w:t>
            </w:r>
          </w:p>
        </w:tc>
        <w:tc>
          <w:tcPr>
            <w:tcW w:w="54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2FF8307"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F5291C2"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14.124.770,00</w:t>
            </w:r>
          </w:p>
        </w:tc>
        <w:tc>
          <w:tcPr>
            <w:tcW w:w="32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DAEC719"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68A5F860"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F3569"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5 Izdaci za financijsku imovinu i otplate zajmova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0C1DB"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41.728.100,00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9B7B0"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8BF91"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41.728.100,00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9F557"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60D8A31C"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658C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51 Izdaci za dane zajmove i depozite</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7FB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B81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9C6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287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6D37C8"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65A3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514 Izdaci za dane zajmove trgovačkim društvima u javnom sektoru</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0B3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99B56" w14:textId="77777777" w:rsidR="00CA660F" w:rsidRPr="00CA660F" w:rsidRDefault="00CA660F" w:rsidP="00CA660F">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901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C05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3F8424"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1B36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53 Izdaci za dionice i udjele u glavnici</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CFF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EB6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170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667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42794C"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D13E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532 Dionice i udjeli u glavnici trgovačkih društava u javnom sektoru</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128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EC7A7" w14:textId="77777777" w:rsidR="00CA660F" w:rsidRPr="00CA660F" w:rsidRDefault="00CA660F" w:rsidP="00CA660F">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E1E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B22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80EF0B"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431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54 Izdaci za otplatu glavnice primljenih kredita i zajmova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239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41.378.100,00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571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00C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41.378.100,00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04D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CF220D"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F42E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542 Otplata glavnice primljenih zajmova od banaka i ostalih financijskih institucija u javnom sektoru</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568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19.999.400,00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87A30" w14:textId="77777777" w:rsidR="00CA660F" w:rsidRPr="00CA660F" w:rsidRDefault="00CA660F" w:rsidP="00CA660F">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44E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19.999.400,00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7D7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E74262"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A35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544 Otplata glavnice primljenih kredita i </w:t>
            </w:r>
            <w:proofErr w:type="spellStart"/>
            <w:r w:rsidRPr="00CA660F">
              <w:rPr>
                <w:rFonts w:ascii="Arial" w:hAnsi="Arial" w:cs="Arial"/>
                <w:color w:val="000000"/>
                <w:sz w:val="16"/>
                <w:szCs w:val="16"/>
              </w:rPr>
              <w:t>zajmovaod</w:t>
            </w:r>
            <w:proofErr w:type="spellEnd"/>
            <w:r w:rsidRPr="00CA660F">
              <w:rPr>
                <w:rFonts w:ascii="Arial" w:hAnsi="Arial" w:cs="Arial"/>
                <w:color w:val="000000"/>
                <w:sz w:val="16"/>
                <w:szCs w:val="16"/>
              </w:rPr>
              <w:t xml:space="preserve"> kreditnih i ostalih financijskih institucija izvan javnog sektora</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99A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7.928.700,00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E36A8" w14:textId="77777777" w:rsidR="00CA660F" w:rsidRPr="00CA660F" w:rsidRDefault="00CA660F" w:rsidP="00CA660F">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3A3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7.928.700,00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372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11C8AA"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A99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547 Otplata glavnice primljenih zajmova od drugih razina vlasti</w:t>
            </w:r>
          </w:p>
        </w:tc>
        <w:tc>
          <w:tcPr>
            <w:tcW w:w="7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8B2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13.450.000,00</w:t>
            </w:r>
          </w:p>
        </w:tc>
        <w:tc>
          <w:tcPr>
            <w:tcW w:w="54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2D58B" w14:textId="77777777" w:rsidR="00CA660F" w:rsidRPr="00CA660F" w:rsidRDefault="00CA660F" w:rsidP="00CA660F">
            <w:pPr>
              <w:jc w:val="right"/>
              <w:rPr>
                <w:rFonts w:ascii="Arial" w:hAnsi="Arial" w:cs="Arial"/>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6F9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13.450.000,00</w:t>
            </w:r>
          </w:p>
        </w:tc>
        <w:tc>
          <w:tcPr>
            <w:tcW w:w="32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E0C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AAEE12" w14:textId="77777777" w:rsidTr="00CA660F">
        <w:tc>
          <w:tcPr>
            <w:tcW w:w="265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174C1E4B"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SVEUKUPNO IZDACI</w:t>
            </w:r>
          </w:p>
        </w:tc>
        <w:tc>
          <w:tcPr>
            <w:tcW w:w="78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E32D286"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41.728.100,00</w:t>
            </w:r>
          </w:p>
        </w:tc>
        <w:tc>
          <w:tcPr>
            <w:tcW w:w="542"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EC3501F" w14:textId="77777777" w:rsidR="00CA660F" w:rsidRPr="00CA660F" w:rsidRDefault="00CA660F" w:rsidP="00CA660F">
            <w:pPr>
              <w:jc w:val="right"/>
              <w:rPr>
                <w:rFonts w:ascii="Arial" w:hAnsi="Arial" w:cs="Arial"/>
                <w:b/>
                <w:color w:val="000000"/>
                <w:sz w:val="16"/>
                <w:szCs w:val="16"/>
              </w:rPr>
            </w:pPr>
          </w:p>
        </w:tc>
        <w:tc>
          <w:tcPr>
            <w:tcW w:w="70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5E58F41"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41.728.100,00</w:t>
            </w:r>
          </w:p>
        </w:tc>
        <w:tc>
          <w:tcPr>
            <w:tcW w:w="320"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2B569DC"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bl>
    <w:p w14:paraId="6853B446" w14:textId="77777777" w:rsidR="00CA660F" w:rsidRPr="00CA660F" w:rsidRDefault="00CA660F" w:rsidP="00CA660F">
      <w:pPr>
        <w:rPr>
          <w:rFonts w:ascii="Arial" w:hAnsi="Arial" w:cs="Arial"/>
          <w:sz w:val="16"/>
          <w:szCs w:val="16"/>
        </w:rPr>
      </w:pPr>
    </w:p>
    <w:p w14:paraId="6E37CF92" w14:textId="77777777" w:rsidR="00CA660F" w:rsidRPr="00CA660F" w:rsidRDefault="00CA660F" w:rsidP="00CA660F">
      <w:pPr>
        <w:rPr>
          <w:rFonts w:ascii="Arial" w:hAnsi="Arial" w:cs="Arial"/>
          <w:sz w:val="16"/>
          <w:szCs w:val="16"/>
        </w:rPr>
      </w:pPr>
    </w:p>
    <w:p w14:paraId="6E2314B0" w14:textId="77777777" w:rsidR="00CA660F" w:rsidRPr="00CA660F" w:rsidRDefault="00CA660F" w:rsidP="00CA660F">
      <w:pPr>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952"/>
        <w:gridCol w:w="1270"/>
        <w:gridCol w:w="987"/>
        <w:gridCol w:w="1161"/>
        <w:gridCol w:w="686"/>
      </w:tblGrid>
      <w:tr w:rsidR="00CA660F" w:rsidRPr="00CA660F" w14:paraId="0B6EDD60" w14:textId="77777777" w:rsidTr="00CA660F">
        <w:trPr>
          <w:tblHeader/>
        </w:trPr>
        <w:tc>
          <w:tcPr>
            <w:tcW w:w="2734" w:type="pct"/>
            <w:shd w:val="clear" w:color="auto" w:fill="FFFFFF"/>
            <w:noWrap/>
            <w:vAlign w:val="center"/>
            <w:hideMark/>
          </w:tcPr>
          <w:p w14:paraId="52DD9F7E" w14:textId="77777777" w:rsidR="00CA660F" w:rsidRPr="00CA660F" w:rsidRDefault="00CA660F" w:rsidP="00CA660F">
            <w:pPr>
              <w:jc w:val="center"/>
              <w:rPr>
                <w:rFonts w:ascii="Arial" w:hAnsi="Arial" w:cs="Arial"/>
                <w:i/>
                <w:sz w:val="14"/>
                <w:szCs w:val="14"/>
              </w:rPr>
            </w:pPr>
            <w:r w:rsidRPr="00CA660F">
              <w:rPr>
                <w:rFonts w:ascii="Arial" w:hAnsi="Arial" w:cs="Arial"/>
                <w:i/>
                <w:sz w:val="14"/>
                <w:szCs w:val="14"/>
              </w:rPr>
              <w:t>Oznaka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1B3C92D8" w14:textId="77777777" w:rsidR="00CA660F" w:rsidRPr="00CA660F" w:rsidRDefault="00CA660F" w:rsidP="00CA660F">
            <w:pPr>
              <w:jc w:val="center"/>
              <w:rPr>
                <w:rFonts w:ascii="Arial" w:hAnsi="Arial" w:cs="Arial"/>
                <w:i/>
                <w:sz w:val="14"/>
                <w:szCs w:val="14"/>
              </w:rPr>
            </w:pPr>
            <w:r w:rsidRPr="00CA660F">
              <w:rPr>
                <w:rFonts w:ascii="Arial" w:hAnsi="Arial" w:cs="Arial"/>
                <w:i/>
                <w:sz w:val="14"/>
                <w:szCs w:val="14"/>
              </w:rPr>
              <w:t>Plan (1.)</w:t>
            </w:r>
          </w:p>
        </w:tc>
        <w:tc>
          <w:tcPr>
            <w:tcW w:w="54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DDA3BC9" w14:textId="77777777" w:rsidR="00CA660F" w:rsidRPr="00CA660F" w:rsidRDefault="00CA660F" w:rsidP="00CA660F">
            <w:pPr>
              <w:jc w:val="center"/>
              <w:rPr>
                <w:rFonts w:ascii="Arial" w:hAnsi="Arial" w:cs="Arial"/>
                <w:i/>
                <w:sz w:val="14"/>
                <w:szCs w:val="14"/>
              </w:rPr>
            </w:pPr>
            <w:r w:rsidRPr="00CA660F">
              <w:rPr>
                <w:rFonts w:ascii="Arial" w:hAnsi="Arial" w:cs="Arial"/>
                <w:i/>
                <w:sz w:val="14"/>
                <w:szCs w:val="14"/>
              </w:rPr>
              <w:t>Razlika (2.)</w:t>
            </w:r>
          </w:p>
        </w:tc>
        <w:tc>
          <w:tcPr>
            <w:tcW w:w="64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8348DA0" w14:textId="77777777" w:rsidR="00CA660F" w:rsidRPr="00CA660F" w:rsidRDefault="00CA660F" w:rsidP="00CA660F">
            <w:pPr>
              <w:jc w:val="center"/>
              <w:rPr>
                <w:rFonts w:ascii="Arial" w:hAnsi="Arial" w:cs="Arial"/>
                <w:i/>
                <w:sz w:val="14"/>
                <w:szCs w:val="14"/>
              </w:rPr>
            </w:pPr>
            <w:r w:rsidRPr="00CA660F">
              <w:rPr>
                <w:rFonts w:ascii="Arial" w:hAnsi="Arial" w:cs="Arial"/>
                <w:i/>
                <w:sz w:val="14"/>
                <w:szCs w:val="14"/>
              </w:rPr>
              <w:t>Novi plan (3.)</w:t>
            </w:r>
          </w:p>
        </w:tc>
        <w:tc>
          <w:tcPr>
            <w:tcW w:w="379"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329F37D" w14:textId="77777777" w:rsidR="00CA660F" w:rsidRPr="00CA660F" w:rsidRDefault="00CA660F" w:rsidP="00CA660F">
            <w:pPr>
              <w:jc w:val="center"/>
              <w:rPr>
                <w:rFonts w:ascii="Arial" w:hAnsi="Arial" w:cs="Arial"/>
                <w:i/>
                <w:sz w:val="14"/>
                <w:szCs w:val="14"/>
              </w:rPr>
            </w:pPr>
            <w:r w:rsidRPr="00CA660F">
              <w:rPr>
                <w:rFonts w:ascii="Arial" w:hAnsi="Arial" w:cs="Arial"/>
                <w:i/>
                <w:sz w:val="14"/>
                <w:szCs w:val="14"/>
              </w:rPr>
              <w:t>Indeks (4.)</w:t>
            </w:r>
          </w:p>
        </w:tc>
      </w:tr>
      <w:tr w:rsidR="00CA660F" w:rsidRPr="00CA660F" w14:paraId="45EB208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F72FC" w14:textId="77777777" w:rsidR="00CA660F" w:rsidRPr="00CA660F" w:rsidRDefault="00CA660F" w:rsidP="00CA660F">
            <w:pPr>
              <w:rPr>
                <w:rFonts w:ascii="Arial" w:hAnsi="Arial" w:cs="Arial"/>
                <w:b/>
                <w:color w:val="000000"/>
                <w:sz w:val="20"/>
                <w:szCs w:val="20"/>
              </w:rPr>
            </w:pPr>
            <w:r w:rsidRPr="00CA660F">
              <w:rPr>
                <w:rFonts w:ascii="Arial" w:hAnsi="Arial" w:cs="Arial"/>
                <w:b/>
                <w:color w:val="000000"/>
                <w:sz w:val="20"/>
                <w:szCs w:val="20"/>
              </w:rPr>
              <w:t>A. RAČUN PRIHODA I RASHODA</w:t>
            </w:r>
          </w:p>
          <w:p w14:paraId="325AEF7C" w14:textId="77777777" w:rsidR="00CA660F" w:rsidRPr="00CA660F" w:rsidRDefault="00CA660F" w:rsidP="00CA660F">
            <w:pPr>
              <w:rPr>
                <w:rFonts w:ascii="Arial" w:hAnsi="Arial" w:cs="Arial"/>
                <w:b/>
                <w:color w:val="000000"/>
                <w:sz w:val="20"/>
                <w:szCs w:val="20"/>
              </w:rPr>
            </w:pPr>
            <w:r w:rsidRPr="00CA660F">
              <w:rPr>
                <w:rFonts w:ascii="Arial" w:hAnsi="Arial" w:cs="Arial"/>
                <w:b/>
                <w:color w:val="000000"/>
                <w:sz w:val="20"/>
                <w:szCs w:val="20"/>
              </w:rPr>
              <w:t xml:space="preserve">    IZVORI FINANCIRANJA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23BE4" w14:textId="77777777" w:rsidR="00CA660F" w:rsidRPr="00CA660F" w:rsidRDefault="00CA660F" w:rsidP="00CA660F">
            <w:pPr>
              <w:jc w:val="right"/>
              <w:rPr>
                <w:rFonts w:ascii="Arial" w:hAnsi="Arial" w:cs="Arial"/>
                <w:b/>
                <w:color w:val="000000"/>
                <w:sz w:val="20"/>
                <w:szCs w:val="20"/>
              </w:rPr>
            </w:pP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07D7C" w14:textId="77777777" w:rsidR="00CA660F" w:rsidRPr="00CA660F" w:rsidRDefault="00CA660F" w:rsidP="00CA660F">
            <w:pPr>
              <w:jc w:val="right"/>
              <w:rPr>
                <w:rFonts w:ascii="Arial" w:hAnsi="Arial" w:cs="Arial"/>
                <w:b/>
                <w:color w:val="000000"/>
                <w:sz w:val="20"/>
                <w:szCs w:val="20"/>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AC7DB" w14:textId="77777777" w:rsidR="00CA660F" w:rsidRPr="00CA660F" w:rsidRDefault="00CA660F" w:rsidP="00CA660F">
            <w:pPr>
              <w:jc w:val="right"/>
              <w:rPr>
                <w:rFonts w:ascii="Arial" w:hAnsi="Arial" w:cs="Arial"/>
                <w:b/>
                <w:color w:val="000000"/>
                <w:sz w:val="20"/>
                <w:szCs w:val="20"/>
              </w:rPr>
            </w:pP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1CCD1" w14:textId="77777777" w:rsidR="00CA660F" w:rsidRPr="00CA660F" w:rsidRDefault="00CA660F" w:rsidP="00CA660F">
            <w:pPr>
              <w:jc w:val="right"/>
              <w:rPr>
                <w:rFonts w:ascii="Arial" w:hAnsi="Arial" w:cs="Arial"/>
                <w:b/>
                <w:color w:val="000000"/>
                <w:sz w:val="20"/>
                <w:szCs w:val="20"/>
              </w:rPr>
            </w:pPr>
          </w:p>
        </w:tc>
      </w:tr>
      <w:tr w:rsidR="00CA660F" w:rsidRPr="00CA660F" w14:paraId="6AD0169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ABFA4"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6 Prihodi poslovanja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6E8B2"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592.577.120,00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9C0A5"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0,00</w:t>
            </w: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03475"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592.577.120,00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96764"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65AAAC7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029C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E84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361.779.190,00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CE604"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0CA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361.779.190,00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20B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2865F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6A46C" w14:textId="77777777" w:rsidR="00CA660F" w:rsidRPr="00CA660F" w:rsidRDefault="00CA660F" w:rsidP="00CA660F">
            <w:pPr>
              <w:rPr>
                <w:rFonts w:ascii="Arial" w:hAnsi="Arial" w:cs="Arial"/>
                <w:i/>
                <w:color w:val="000000"/>
                <w:sz w:val="16"/>
                <w:szCs w:val="16"/>
              </w:rPr>
            </w:pPr>
            <w:r w:rsidRPr="00CA660F">
              <w:rPr>
                <w:rFonts w:ascii="Arial" w:hAnsi="Arial" w:cs="Arial"/>
                <w:color w:val="000000"/>
                <w:sz w:val="16"/>
                <w:szCs w:val="16"/>
              </w:rPr>
              <w:t xml:space="preserve">Izvor: 12 Opći prihodi i primici - </w:t>
            </w:r>
            <w:proofErr w:type="spellStart"/>
            <w:r w:rsidRPr="00CA660F">
              <w:rPr>
                <w:rFonts w:ascii="Arial" w:hAnsi="Arial" w:cs="Arial"/>
                <w:color w:val="000000"/>
                <w:sz w:val="16"/>
                <w:szCs w:val="16"/>
              </w:rPr>
              <w:t>predfinanciranje</w:t>
            </w:r>
            <w:proofErr w:type="spellEnd"/>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EAB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A5A7C"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E26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AEC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85B4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BC73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21 Prihodi od vlastite djelatnosti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540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992.870,00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59874"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668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992.870,00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2C9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73A33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C39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679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15.836.720,00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CFA39"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834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15.836.720,00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22D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6B72E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8C7E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8A8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16.532.900,00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384AC"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598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16.532.900,00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8FE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4339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4849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32 Naknade za upotrebu pomorskog dobra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EE8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BDC9A"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AFD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8C8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FDE5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52D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33 Prihodi od spomeničke rente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7B2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4DD7B"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1A8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54B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B9E1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3511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99E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7CC85"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E0D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67D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77B62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A43C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35 Turistička pristojba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641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5.800.000,00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D8E6D"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DC2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5.800.000,00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930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3687F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50EA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0E8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F896F"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84A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BEA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EF6C2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A495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37 Komunalne naknade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CAD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9F7EC"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8F7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99A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998B1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62DA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38 Prihodi posebnih namjena-Hrvatske vode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22C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C57E3"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45C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EA8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ACE63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A3C4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39 Ostali prihodi za posebne namjene-Legalizacija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6AB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52E38"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AE5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31A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09E16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850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42 Namjenske tekuće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FAD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322.400,00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94EDB"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2F2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322.400,00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611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411FD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88AD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43 Kapitalne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3A7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3.611.600,00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BD5F1"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B58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3.611.600,00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F46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D224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ED4B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456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12.508.530,00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52DF4"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0E9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12.508.530,00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695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F992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0AB9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45 Ostale pomoći unutar općeg proračuna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413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98088"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4DD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EF6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466FE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3420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49 Pomoći iz državnog proračuna za plaće te ostale rashode za zaposlene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9E0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63.262.700,00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5E73C"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4E2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63.262.700,00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302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36B80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0F5F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51 Kapitalne donacije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821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15.270.560,00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39E9D"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8BB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15.270.560,00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C25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4D462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E9E0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52 Tekuće donacije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0BF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3.080.000,00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1B10E"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22B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3.080.000,00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BBB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0C04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8FD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23A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20.769.650,00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16764"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86D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20.769.650,00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034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F31D4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9D465"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7 Prihodi od prodaje nefinancijske imovine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6058C"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3.545.400,00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FCA69"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0,00</w:t>
            </w: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51667"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3.545.400,00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95BC9"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0B73532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76F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451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79.300,00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F26A7"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A92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79.300,00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3B2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D4B25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AE98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D7D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16.100,00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2CDCA"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D7A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16.100,00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7C8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6313CD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B6B9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61 Prihodi od prodaje zemljišta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C00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13332"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5F8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ECF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BFE53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8EC8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62 Prihodi od prodaje građevinskih objekata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62B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1.950.000,00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31D11"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EED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1.950.000,00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AC0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7C81F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DC8C2A0"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SVEUKUPNO PRIHODI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69DF3995"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596.122.520,00</w:t>
            </w:r>
          </w:p>
        </w:tc>
        <w:tc>
          <w:tcPr>
            <w:tcW w:w="54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3B0F194"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0,00</w:t>
            </w:r>
          </w:p>
        </w:tc>
        <w:tc>
          <w:tcPr>
            <w:tcW w:w="64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6309C8D"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596.122.520,00</w:t>
            </w:r>
          </w:p>
        </w:tc>
        <w:tc>
          <w:tcPr>
            <w:tcW w:w="37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1F28246"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770CF4A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3701F"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3 Rashodi poslovanja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12B5C"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486.934.190,00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91096"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410.000,00</w:t>
            </w: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E0BC2"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487.344.190,00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5D86F"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100,08</w:t>
            </w:r>
          </w:p>
        </w:tc>
      </w:tr>
      <w:tr w:rsidR="00CA660F" w:rsidRPr="00CA660F" w14:paraId="087D18C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3E00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629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295.678.900,00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5E1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410.000,00</w:t>
            </w: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0D8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296.088.900,00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CFC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100,14</w:t>
            </w:r>
          </w:p>
        </w:tc>
      </w:tr>
      <w:tr w:rsidR="00CA660F" w:rsidRPr="00CA660F" w14:paraId="087B96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D283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21 Prihodi od vlastite djelatnosti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CCB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AC16F"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BA2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561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BB196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EC3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99D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9.048.490,00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D92B9"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2B1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9.048.490,00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D83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7417EE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B4DE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77E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15.348.170,00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C1709"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C8B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15.348.170,00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A3E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968D8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E4A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276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2.350.400,00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86964"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FE3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2.350.400,00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E7B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F12EC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FCAE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80A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15.712.900,00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48470"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9AE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15.712.900,00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B41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B5E65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C35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32 Naknade za upotrebu pomorskog dobra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691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358F5"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85D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7E3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AADA5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1B16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F9F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2.070.000,00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8A39C"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98B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2.070.000,00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B94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F95D6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6F08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35 Turistička pristojba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567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5.520.000,00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36106"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E16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5.520.000,00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78E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3B1B9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13A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C9A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12.395.800,00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240A4"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682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12.395.800,00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B7D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FB28A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DC27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37 Komunalne naknade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98C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A36FC"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C3E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691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C2F6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403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38 Prihodi posebnih namjena-Hrvatske vode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3E8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70C4A"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F4A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8EA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542ED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3DD2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39 Ostali prihodi za posebne namjene-Legalizacija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723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00114"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651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84B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0395C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5AC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42 Namjenske tekuće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3CF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319.400,00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87777"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BCA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319.400,00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13D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F1839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6C7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393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2.692.430,00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D03B7"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441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2.692.430,00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0E2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4C48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1BD8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Izvor: 45 Ostale pomoći unutar općeg proračuna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19C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0587E"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FB0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BE5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00B5C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79C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49 Pomoći iz državnog proračuna za plaće te ostale rashode za zaposlene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7F8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63.262.700,00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5735B"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76B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63.262.700,00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67B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44DFE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A8F3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52 Tekuće donacije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568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3.080.000,00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A8AD3"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C79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3.080.000,00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EDE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821A6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ED6D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4F7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14.853.000,00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C84D1"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03A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14.853.000,00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A45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9345E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BC36D"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4 Rashodi za nabavu nefinancijske imovine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4F68E"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85.922.700,00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363C7"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-410.000,00</w:t>
            </w: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799FD"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85.512.700,00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B70CD"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99,52</w:t>
            </w:r>
          </w:p>
        </w:tc>
      </w:tr>
      <w:tr w:rsidR="00CA660F" w:rsidRPr="00CA660F" w14:paraId="2AAE2B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DC28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C88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27.632.690,00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B1C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-410.000,00</w:t>
            </w: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D3F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27.222.690,00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6B3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98,52</w:t>
            </w:r>
          </w:p>
        </w:tc>
      </w:tr>
      <w:tr w:rsidR="00CA660F" w:rsidRPr="00CA660F" w14:paraId="22D686E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389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Izvor: 12 Opći prihodi i primici - </w:t>
            </w:r>
            <w:proofErr w:type="spellStart"/>
            <w:r w:rsidRPr="00CA660F">
              <w:rPr>
                <w:rFonts w:ascii="Arial" w:hAnsi="Arial" w:cs="Arial"/>
                <w:color w:val="000000"/>
                <w:sz w:val="16"/>
                <w:szCs w:val="16"/>
              </w:rPr>
              <w:t>predfinanciranje</w:t>
            </w:r>
            <w:proofErr w:type="spellEnd"/>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F61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B518D"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473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B0B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39420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3128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ABC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1.259.010,00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D82B0"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B89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1.259.010,00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8A6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2E11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7202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913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431.700,00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314C7"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0CA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431.700,00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4DB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14D8C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9150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77C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1.209.100,00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B1869"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47B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1.209.100,00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FBF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D2396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CA76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DF5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A519E"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9DE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FBF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8E801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12E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33 Prihodi od spomeničke rente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3C9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8F892"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4C8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2A5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EF14D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3A53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588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1.030.000,00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54EAA"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7BA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1.030.000,00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D67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B60E8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F506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35 Turistička pristojba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C40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8F5EB"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F14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250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AB395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89BB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AEF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1.587.000,00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001A8"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C73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1.587.000,00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338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4E8BD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340E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39 Ostali prihodi za posebne namjene-Legalizacija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EB6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E4815"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059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302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E8706A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6D6F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42 Namjenske tekuće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1E6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A4021"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AF2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740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8852C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613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43 Kapitalne 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6D4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3.611.600,00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53D39"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A8C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3.611.600,00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B26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2766E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C8D8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D9F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9.816.100,00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65566"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723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9.816.100,00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483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4240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38C0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51 Kapitalne donacije</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0AA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14.828.000,00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18B29"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479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14.828.000,00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BEE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5A9BC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FC4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31F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5.906.500,00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ABDAA"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B06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5.906.500,00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EFA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64E2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76CF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61 Prihodi od prodaje zemljišta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B74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4247D"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897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003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781B98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B35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71 Primjeni zajmovi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FEB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B8232"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E7E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D24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27B7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6B7282B"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SVEUKUPNO RASHODI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5B8CAEF8"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572.856.890,00</w:t>
            </w:r>
          </w:p>
        </w:tc>
        <w:tc>
          <w:tcPr>
            <w:tcW w:w="54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F214685"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0,00</w:t>
            </w:r>
          </w:p>
        </w:tc>
        <w:tc>
          <w:tcPr>
            <w:tcW w:w="64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A9B41C4"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572.856.890,00</w:t>
            </w:r>
          </w:p>
        </w:tc>
        <w:tc>
          <w:tcPr>
            <w:tcW w:w="37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136FA29"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158CD83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3F9AD" w14:textId="77777777" w:rsidR="00CA660F" w:rsidRPr="00CA660F" w:rsidRDefault="00CA660F" w:rsidP="00CA660F">
            <w:pPr>
              <w:rPr>
                <w:rFonts w:ascii="Arial" w:hAnsi="Arial" w:cs="Arial"/>
                <w:b/>
                <w:color w:val="000000"/>
                <w:sz w:val="20"/>
                <w:szCs w:val="20"/>
              </w:rPr>
            </w:pPr>
            <w:r w:rsidRPr="00CA660F">
              <w:rPr>
                <w:rFonts w:ascii="Arial" w:hAnsi="Arial" w:cs="Arial"/>
                <w:b/>
                <w:color w:val="000000"/>
                <w:sz w:val="20"/>
                <w:szCs w:val="20"/>
              </w:rPr>
              <w:t>B. RAČUN FINANCIRANJA</w:t>
            </w:r>
          </w:p>
          <w:p w14:paraId="367E6D71" w14:textId="77777777" w:rsidR="00CA660F" w:rsidRPr="00CA660F" w:rsidRDefault="00CA660F" w:rsidP="00CA660F">
            <w:pPr>
              <w:rPr>
                <w:rFonts w:ascii="Arial" w:hAnsi="Arial" w:cs="Arial"/>
                <w:b/>
                <w:color w:val="000000"/>
                <w:sz w:val="20"/>
                <w:szCs w:val="20"/>
              </w:rPr>
            </w:pPr>
            <w:r w:rsidRPr="00CA660F">
              <w:rPr>
                <w:rFonts w:ascii="Arial" w:hAnsi="Arial" w:cs="Arial"/>
                <w:b/>
                <w:color w:val="000000"/>
                <w:sz w:val="20"/>
                <w:szCs w:val="20"/>
              </w:rPr>
              <w:t xml:space="preserve">    IZVORI FINANCIRANJA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94AD0" w14:textId="77777777" w:rsidR="00CA660F" w:rsidRPr="00CA660F" w:rsidRDefault="00CA660F" w:rsidP="00CA660F">
            <w:pPr>
              <w:jc w:val="right"/>
              <w:rPr>
                <w:rFonts w:ascii="Arial" w:hAnsi="Arial" w:cs="Arial"/>
                <w:b/>
                <w:color w:val="000000"/>
                <w:sz w:val="20"/>
                <w:szCs w:val="20"/>
              </w:rPr>
            </w:pP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7E155" w14:textId="77777777" w:rsidR="00CA660F" w:rsidRPr="00CA660F" w:rsidRDefault="00CA660F" w:rsidP="00CA660F">
            <w:pPr>
              <w:jc w:val="right"/>
              <w:rPr>
                <w:rFonts w:ascii="Arial" w:hAnsi="Arial" w:cs="Arial"/>
                <w:b/>
                <w:color w:val="000000"/>
                <w:sz w:val="20"/>
                <w:szCs w:val="20"/>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C5690" w14:textId="77777777" w:rsidR="00CA660F" w:rsidRPr="00CA660F" w:rsidRDefault="00CA660F" w:rsidP="00CA660F">
            <w:pPr>
              <w:jc w:val="right"/>
              <w:rPr>
                <w:rFonts w:ascii="Arial" w:hAnsi="Arial" w:cs="Arial"/>
                <w:b/>
                <w:color w:val="000000"/>
                <w:sz w:val="20"/>
                <w:szCs w:val="20"/>
              </w:rPr>
            </w:pP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1C699" w14:textId="77777777" w:rsidR="00CA660F" w:rsidRPr="00CA660F" w:rsidRDefault="00CA660F" w:rsidP="00CA660F">
            <w:pPr>
              <w:jc w:val="right"/>
              <w:rPr>
                <w:rFonts w:ascii="Arial" w:hAnsi="Arial" w:cs="Arial"/>
                <w:b/>
                <w:color w:val="000000"/>
                <w:sz w:val="20"/>
                <w:szCs w:val="20"/>
              </w:rPr>
            </w:pPr>
          </w:p>
        </w:tc>
      </w:tr>
      <w:tr w:rsidR="00CA660F" w:rsidRPr="00CA660F" w14:paraId="00B0C77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E85E6"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8 Primici od financijske imovine i zaduživanja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3A7EF"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14.124.770,00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E84CB"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0,00</w:t>
            </w: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93B15"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14.124.770,00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C7E95"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074896C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0CF9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87F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124.770,00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1B281"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9C7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124.770,00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931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750DF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E2F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71 Primjeni zajmovi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628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351FC"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D01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F78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7405F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4A5609E"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SVEUKUPNO PRIMICI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07788DD4"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14.124.770,00</w:t>
            </w:r>
          </w:p>
        </w:tc>
        <w:tc>
          <w:tcPr>
            <w:tcW w:w="54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6E5BE61"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0,00</w:t>
            </w:r>
          </w:p>
        </w:tc>
        <w:tc>
          <w:tcPr>
            <w:tcW w:w="64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6C56A34"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14.124.770,00</w:t>
            </w:r>
          </w:p>
        </w:tc>
        <w:tc>
          <w:tcPr>
            <w:tcW w:w="37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7E8813FE"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424030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49C09"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5 Izdaci za financijsku imovinu i otplate zajmova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2C290"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41.728.100,00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ED81D"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0,00</w:t>
            </w: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5CD85"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41.728.100,00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A19E5"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58FCE9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37E9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B97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29.710.900,00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1C300"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2B4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29.710.900,00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294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239D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920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15C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6CD2D"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A03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9E7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8C9D4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B3C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7AA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10.017.200,00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28A78"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701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10.017.200,00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33D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6637F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A14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62 Prihodi od prodaje građevinskih objekata</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38C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1.950.000,00</w:t>
            </w:r>
          </w:p>
        </w:tc>
        <w:tc>
          <w:tcPr>
            <w:tcW w:w="5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3D323" w14:textId="77777777" w:rsidR="00CA660F" w:rsidRPr="00CA660F" w:rsidRDefault="00CA660F" w:rsidP="00CA660F">
            <w:pPr>
              <w:jc w:val="right"/>
              <w:rPr>
                <w:rFonts w:ascii="Arial" w:hAnsi="Arial" w:cs="Arial"/>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7B6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1.950.000,00</w:t>
            </w:r>
          </w:p>
        </w:tc>
        <w:tc>
          <w:tcPr>
            <w:tcW w:w="379"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1EB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ECD1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B7CE20E"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SVEUKUPNO IZDACI</w:t>
            </w:r>
          </w:p>
        </w:tc>
        <w:tc>
          <w:tcPr>
            <w:tcW w:w="70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0F91431"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41.728.100,00</w:t>
            </w:r>
          </w:p>
        </w:tc>
        <w:tc>
          <w:tcPr>
            <w:tcW w:w="545"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2E88853A" w14:textId="77777777" w:rsidR="00CA660F" w:rsidRPr="00CA660F" w:rsidRDefault="00CA660F" w:rsidP="00CA660F">
            <w:pPr>
              <w:jc w:val="right"/>
              <w:rPr>
                <w:rFonts w:ascii="Arial" w:hAnsi="Arial" w:cs="Arial"/>
                <w:b/>
                <w:color w:val="000000"/>
                <w:sz w:val="16"/>
                <w:szCs w:val="16"/>
              </w:rPr>
            </w:pPr>
          </w:p>
        </w:tc>
        <w:tc>
          <w:tcPr>
            <w:tcW w:w="641"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466BCB5A"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41.728.100,00</w:t>
            </w:r>
          </w:p>
        </w:tc>
        <w:tc>
          <w:tcPr>
            <w:tcW w:w="379" w:type="pct"/>
            <w:tcBorders>
              <w:top w:val="single" w:sz="6" w:space="0" w:color="000000"/>
              <w:left w:val="single" w:sz="6" w:space="0" w:color="000000"/>
              <w:bottom w:val="single" w:sz="6" w:space="0" w:color="000000"/>
              <w:right w:val="single" w:sz="6" w:space="0" w:color="000000"/>
            </w:tcBorders>
            <w:shd w:val="clear" w:color="auto" w:fill="F0E68C"/>
            <w:vAlign w:val="center"/>
            <w:hideMark/>
          </w:tcPr>
          <w:p w14:paraId="306507E6"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bl>
    <w:p w14:paraId="4E405257" w14:textId="77777777" w:rsidR="00CA660F" w:rsidRPr="00CA660F" w:rsidRDefault="00CA660F" w:rsidP="00CA660F">
      <w:pPr>
        <w:rPr>
          <w:rFonts w:ascii="Arial" w:hAnsi="Arial" w:cs="Arial"/>
        </w:rPr>
      </w:pPr>
    </w:p>
    <w:p w14:paraId="14A3AA60" w14:textId="77777777" w:rsidR="00CA660F" w:rsidRPr="00CA660F" w:rsidRDefault="00CA660F" w:rsidP="00CA660F">
      <w:pPr>
        <w:rPr>
          <w:rFonts w:ascii="Arial" w:hAnsi="Arial" w:cs="Arial"/>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582"/>
        <w:gridCol w:w="1356"/>
        <w:gridCol w:w="987"/>
        <w:gridCol w:w="1411"/>
        <w:gridCol w:w="720"/>
      </w:tblGrid>
      <w:tr w:rsidR="00CA660F" w:rsidRPr="00CA660F" w14:paraId="6AA2D20B" w14:textId="77777777" w:rsidTr="00CA660F">
        <w:trPr>
          <w:tblHeader/>
        </w:trPr>
        <w:tc>
          <w:tcPr>
            <w:tcW w:w="4606" w:type="dxa"/>
            <w:shd w:val="clear" w:color="auto" w:fill="FFFFFF"/>
            <w:noWrap/>
            <w:vAlign w:val="center"/>
            <w:hideMark/>
          </w:tcPr>
          <w:p w14:paraId="65CBE563" w14:textId="77777777" w:rsidR="00CA660F" w:rsidRPr="00CA660F" w:rsidRDefault="00CA660F" w:rsidP="00CA660F">
            <w:pPr>
              <w:jc w:val="center"/>
              <w:rPr>
                <w:rFonts w:ascii="Arial" w:hAnsi="Arial" w:cs="Arial"/>
                <w:i/>
                <w:sz w:val="16"/>
                <w:szCs w:val="16"/>
              </w:rPr>
            </w:pPr>
            <w:r w:rsidRPr="00CA660F">
              <w:rPr>
                <w:rFonts w:ascii="Arial" w:hAnsi="Arial" w:cs="Arial"/>
                <w:i/>
                <w:sz w:val="16"/>
                <w:szCs w:val="16"/>
              </w:rPr>
              <w:t>Oznaka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A2BEFDD" w14:textId="77777777" w:rsidR="00CA660F" w:rsidRPr="00CA660F" w:rsidRDefault="00CA660F" w:rsidP="00CA660F">
            <w:pPr>
              <w:jc w:val="center"/>
              <w:rPr>
                <w:rFonts w:ascii="Arial" w:hAnsi="Arial" w:cs="Arial"/>
                <w:i/>
                <w:sz w:val="16"/>
                <w:szCs w:val="16"/>
              </w:rPr>
            </w:pPr>
            <w:r w:rsidRPr="00CA660F">
              <w:rPr>
                <w:rFonts w:ascii="Arial" w:hAnsi="Arial" w:cs="Arial"/>
                <w:i/>
                <w:sz w:val="16"/>
                <w:szCs w:val="16"/>
              </w:rPr>
              <w:t>Plan (1.)</w:t>
            </w:r>
          </w:p>
        </w:tc>
        <w:tc>
          <w:tcPr>
            <w:tcW w:w="992"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29DD683" w14:textId="77777777" w:rsidR="00CA660F" w:rsidRPr="00CA660F" w:rsidRDefault="00CA660F" w:rsidP="00CA660F">
            <w:pPr>
              <w:jc w:val="center"/>
              <w:rPr>
                <w:rFonts w:ascii="Arial" w:hAnsi="Arial" w:cs="Arial"/>
                <w:i/>
                <w:sz w:val="16"/>
                <w:szCs w:val="16"/>
              </w:rPr>
            </w:pPr>
            <w:r w:rsidRPr="00CA660F">
              <w:rPr>
                <w:rFonts w:ascii="Arial" w:hAnsi="Arial" w:cs="Arial"/>
                <w:i/>
                <w:sz w:val="16"/>
                <w:szCs w:val="16"/>
              </w:rPr>
              <w:t>Razlika (2.)</w:t>
            </w:r>
          </w:p>
        </w:tc>
        <w:tc>
          <w:tcPr>
            <w:tcW w:w="1418"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C3B48A3" w14:textId="77777777" w:rsidR="00CA660F" w:rsidRPr="00CA660F" w:rsidRDefault="00CA660F" w:rsidP="00CA660F">
            <w:pPr>
              <w:jc w:val="center"/>
              <w:rPr>
                <w:rFonts w:ascii="Arial" w:hAnsi="Arial" w:cs="Arial"/>
                <w:i/>
                <w:sz w:val="16"/>
                <w:szCs w:val="16"/>
              </w:rPr>
            </w:pPr>
            <w:r w:rsidRPr="00CA660F">
              <w:rPr>
                <w:rFonts w:ascii="Arial" w:hAnsi="Arial" w:cs="Arial"/>
                <w:i/>
                <w:sz w:val="16"/>
                <w:szCs w:val="16"/>
              </w:rPr>
              <w:t>Novi plan (3.)</w:t>
            </w:r>
          </w:p>
        </w:tc>
        <w:tc>
          <w:tcPr>
            <w:tcW w:w="723"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95E8861" w14:textId="77777777" w:rsidR="00CA660F" w:rsidRPr="00CA660F" w:rsidRDefault="00CA660F" w:rsidP="00CA660F">
            <w:pPr>
              <w:jc w:val="center"/>
              <w:rPr>
                <w:rFonts w:ascii="Arial" w:hAnsi="Arial" w:cs="Arial"/>
                <w:i/>
                <w:sz w:val="16"/>
                <w:szCs w:val="16"/>
              </w:rPr>
            </w:pPr>
            <w:r w:rsidRPr="00CA660F">
              <w:rPr>
                <w:rFonts w:ascii="Arial" w:hAnsi="Arial" w:cs="Arial"/>
                <w:i/>
                <w:sz w:val="16"/>
                <w:szCs w:val="16"/>
              </w:rPr>
              <w:t>Indeks (4.)</w:t>
            </w:r>
          </w:p>
        </w:tc>
      </w:tr>
      <w:tr w:rsidR="00CA660F" w:rsidRPr="00CA660F" w14:paraId="02A6EB91"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0E3EA" w14:textId="77777777" w:rsidR="00CA660F" w:rsidRPr="00CA660F" w:rsidRDefault="00CA660F" w:rsidP="00CA660F">
            <w:pPr>
              <w:rPr>
                <w:rFonts w:ascii="Arial" w:hAnsi="Arial" w:cs="Arial"/>
                <w:b/>
                <w:color w:val="000000"/>
                <w:sz w:val="18"/>
                <w:szCs w:val="18"/>
              </w:rPr>
            </w:pPr>
            <w:r w:rsidRPr="00CA660F">
              <w:rPr>
                <w:rFonts w:ascii="Arial" w:hAnsi="Arial" w:cs="Arial"/>
                <w:b/>
                <w:color w:val="000000"/>
                <w:sz w:val="18"/>
                <w:szCs w:val="18"/>
              </w:rPr>
              <w:t>RASHODI  -   FUNKCIJSKA KLASIFIKACIJA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43B69" w14:textId="77777777" w:rsidR="00CA660F" w:rsidRPr="00CA660F" w:rsidRDefault="00CA660F" w:rsidP="00CA660F">
            <w:pPr>
              <w:jc w:val="right"/>
              <w:rPr>
                <w:rFonts w:ascii="Arial" w:hAnsi="Arial" w:cs="Arial"/>
                <w:b/>
                <w:color w:val="000000"/>
                <w:sz w:val="18"/>
                <w:szCs w:val="18"/>
              </w:rPr>
            </w:pPr>
            <w:r w:rsidRPr="00CA660F">
              <w:rPr>
                <w:rFonts w:ascii="Arial" w:hAnsi="Arial" w:cs="Arial"/>
                <w:b/>
                <w:color w:val="000000"/>
                <w:sz w:val="18"/>
                <w:szCs w:val="18"/>
              </w:rPr>
              <w:t>572.856.890,00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7F5DA" w14:textId="77777777" w:rsidR="00CA660F" w:rsidRPr="00CA660F" w:rsidRDefault="00CA660F" w:rsidP="00CA660F">
            <w:pPr>
              <w:jc w:val="right"/>
              <w:rPr>
                <w:rFonts w:ascii="Arial" w:hAnsi="Arial" w:cs="Arial"/>
                <w:b/>
                <w:color w:val="000000"/>
                <w:sz w:val="18"/>
                <w:szCs w:val="18"/>
              </w:rPr>
            </w:pPr>
            <w:r w:rsidRPr="00CA660F">
              <w:rPr>
                <w:rFonts w:ascii="Arial" w:hAnsi="Arial" w:cs="Arial"/>
                <w:b/>
                <w:color w:val="000000"/>
                <w:sz w:val="18"/>
                <w:szCs w:val="18"/>
              </w:rPr>
              <w:t>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F6357" w14:textId="77777777" w:rsidR="00CA660F" w:rsidRPr="00CA660F" w:rsidRDefault="00CA660F" w:rsidP="00CA660F">
            <w:pPr>
              <w:jc w:val="right"/>
              <w:rPr>
                <w:rFonts w:ascii="Arial" w:hAnsi="Arial" w:cs="Arial"/>
                <w:b/>
                <w:color w:val="000000"/>
                <w:sz w:val="18"/>
                <w:szCs w:val="18"/>
              </w:rPr>
            </w:pPr>
            <w:r w:rsidRPr="00CA660F">
              <w:rPr>
                <w:rFonts w:ascii="Arial" w:hAnsi="Arial" w:cs="Arial"/>
                <w:b/>
                <w:color w:val="000000"/>
                <w:sz w:val="18"/>
                <w:szCs w:val="18"/>
              </w:rPr>
              <w:t>572.856.890,00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2F4D3" w14:textId="77777777" w:rsidR="00CA660F" w:rsidRPr="00CA660F" w:rsidRDefault="00CA660F" w:rsidP="00CA660F">
            <w:pPr>
              <w:jc w:val="right"/>
              <w:rPr>
                <w:rFonts w:ascii="Arial" w:hAnsi="Arial" w:cs="Arial"/>
                <w:b/>
                <w:color w:val="000000"/>
                <w:sz w:val="18"/>
                <w:szCs w:val="18"/>
              </w:rPr>
            </w:pPr>
            <w:r w:rsidRPr="00CA660F">
              <w:rPr>
                <w:rFonts w:ascii="Arial" w:hAnsi="Arial" w:cs="Arial"/>
                <w:b/>
                <w:color w:val="000000"/>
                <w:sz w:val="18"/>
                <w:szCs w:val="18"/>
              </w:rPr>
              <w:t>100,00</w:t>
            </w:r>
          </w:p>
        </w:tc>
      </w:tr>
      <w:tr w:rsidR="00CA660F" w:rsidRPr="00CA660F" w14:paraId="6B5A19CF"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7D3E5"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Funk. klas: 0 Javnost</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8D734"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549.993.400,00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4BCA8" w14:textId="77777777" w:rsidR="00CA660F" w:rsidRPr="00CA660F" w:rsidRDefault="00CA660F" w:rsidP="00CA660F">
            <w:pPr>
              <w:jc w:val="right"/>
              <w:rPr>
                <w:rFonts w:ascii="Arial" w:hAnsi="Arial" w:cs="Arial"/>
                <w:b/>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65FE8"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549.993.400,00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A3041"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5FFF8557"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CFF20"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Funk. klas: 01 OPĆE JAVNE USLUGE</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4623D"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86.578.440,00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9A27E"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-760.000,00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B77A4"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85.818.440,00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9AD71"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99,12</w:t>
            </w:r>
          </w:p>
        </w:tc>
      </w:tr>
      <w:tr w:rsidR="00CA660F" w:rsidRPr="00CA660F" w14:paraId="5CE51CA9"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B4AC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011 Izvršna i zakonodavna tijela, financijski i fiskalni poslovi, vanjski poslovi</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064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11.058.200,00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E27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9AE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10.703.200,00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EB1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96,79</w:t>
            </w:r>
          </w:p>
        </w:tc>
      </w:tr>
      <w:tr w:rsidR="00CA660F" w:rsidRPr="00CA660F" w14:paraId="1F05E660"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9756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013 Opće usluge</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9F3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75.520.240,00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C6F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-405.000,00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CA6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75.115.240,00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99F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99,46</w:t>
            </w:r>
          </w:p>
        </w:tc>
      </w:tr>
      <w:tr w:rsidR="00CA660F" w:rsidRPr="00CA660F" w14:paraId="5485DC51"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3B92E"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Funk. klas: 02 OBRANA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3FE6A"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361.970,00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40725" w14:textId="77777777" w:rsidR="00CA660F" w:rsidRPr="00CA660F" w:rsidRDefault="00CA660F" w:rsidP="00CA660F">
            <w:pPr>
              <w:jc w:val="right"/>
              <w:rPr>
                <w:rFonts w:ascii="Arial" w:hAnsi="Arial" w:cs="Arial"/>
                <w:b/>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2D9BA"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361.970,00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792C2"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6247BA52"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1DFF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022 Civilna obrana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A37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361.970,00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C9CD2"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910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361.970,00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8A9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58260B"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3B6D3"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Funk. klas: 03 JAVNI RED I SIGURNOST</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9B118"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25.470.000,00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BA3B0"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355.000,00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352BA"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25.825.000,00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9A7D4"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101,39</w:t>
            </w:r>
          </w:p>
        </w:tc>
      </w:tr>
      <w:tr w:rsidR="00CA660F" w:rsidRPr="00CA660F" w14:paraId="2EC8B502"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826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032 Usluge protupožarne zaštite</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881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24.660.000,00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D04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074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25.015.000,00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4A5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101,44</w:t>
            </w:r>
          </w:p>
        </w:tc>
      </w:tr>
      <w:tr w:rsidR="00CA660F" w:rsidRPr="00CA660F" w14:paraId="3B1AF649"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4C7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036 Rashodi za javni red i sigurnost koji nisu drugdje svrstani</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62E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810.000,00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A6184"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BF2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8A1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5A0A85"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7334D"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Funk. klas: 04 EKONOMSKI POSLOVI</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7D036"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64.636.960,00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B8D25" w14:textId="77777777" w:rsidR="00CA660F" w:rsidRPr="00CA660F" w:rsidRDefault="00CA660F" w:rsidP="00CA660F">
            <w:pPr>
              <w:jc w:val="right"/>
              <w:rPr>
                <w:rFonts w:ascii="Arial" w:hAnsi="Arial" w:cs="Arial"/>
                <w:b/>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2A300"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64.636.960,00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419AE"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5CCA3D5F"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24F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B7F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15.200.460,00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FD4EA"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806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15.200.460,00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7C3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826C68"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15E8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Funk. klas: 044 Rudarstvo, proizvodnja i </w:t>
            </w:r>
            <w:proofErr w:type="spellStart"/>
            <w:r w:rsidRPr="00CA660F">
              <w:rPr>
                <w:rFonts w:ascii="Arial" w:hAnsi="Arial" w:cs="Arial"/>
                <w:color w:val="000000"/>
                <w:sz w:val="16"/>
                <w:szCs w:val="16"/>
              </w:rPr>
              <w:t>graševinarstvo</w:t>
            </w:r>
            <w:proofErr w:type="spellEnd"/>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3FB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6CF0E"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21C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436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272D58"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598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045 Promet</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025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49.426.500,00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6F7EC"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1F9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49.426.500,00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957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110A7B"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352EC"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Funk. klas: 05 ZAŠTITA OKOLIŠA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10C4A"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31.829.710,00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14394" w14:textId="77777777" w:rsidR="00CA660F" w:rsidRPr="00CA660F" w:rsidRDefault="00CA660F" w:rsidP="00CA660F">
            <w:pPr>
              <w:jc w:val="right"/>
              <w:rPr>
                <w:rFonts w:ascii="Arial" w:hAnsi="Arial" w:cs="Arial"/>
                <w:b/>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A76A9"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31.829.710,00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6E877"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46923102"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BBD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051 Gospodarenje otpadom</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9F5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12.085.000,00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34379"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026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12.085.000,00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399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EC3723"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EF2F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Funk. klas: 052 Gospodarenje otpadnim vodama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BD4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F87BE"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783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E98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BBF9EF"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C22B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053 Smanjenje zagađivanja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BA6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42B26"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840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4A8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84A42C"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033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054 Zaštita bioraznolikosti i krajolika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9CC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DE0E3"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94E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D8B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035933"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AFF8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Funk. klas: 055 </w:t>
            </w:r>
            <w:proofErr w:type="spellStart"/>
            <w:r w:rsidRPr="00CA660F">
              <w:rPr>
                <w:rFonts w:ascii="Arial" w:hAnsi="Arial" w:cs="Arial"/>
                <w:color w:val="000000"/>
                <w:sz w:val="16"/>
                <w:szCs w:val="16"/>
              </w:rPr>
              <w:t>IstraŽivanje</w:t>
            </w:r>
            <w:proofErr w:type="spellEnd"/>
            <w:r w:rsidRPr="00CA660F">
              <w:rPr>
                <w:rFonts w:ascii="Arial" w:hAnsi="Arial" w:cs="Arial"/>
                <w:color w:val="000000"/>
                <w:sz w:val="16"/>
                <w:szCs w:val="16"/>
              </w:rPr>
              <w:t xml:space="preserve"> i razvoj: Zaštita okoliša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9CC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50.800,00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B27BA"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FDF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50.800,00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549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B5E252"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1FD0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056 Poslovi i usluge zaštite okoliša koji nisu drugdje svrstani</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4C6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17.783.910,00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2C2D4"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946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17.783.910,00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32B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7A95AA"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8505D"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Funk. klas: 06 USLUGE UNAPREĐENJA STANOVANJA I ZAJEDNICE</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FBAD5"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68.286.900,00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F35F4"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405.000,00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58A70"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68.691.900,00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CB863"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100,59</w:t>
            </w:r>
          </w:p>
        </w:tc>
      </w:tr>
      <w:tr w:rsidR="00CA660F" w:rsidRPr="00CA660F" w14:paraId="77CA3F2D"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C839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061 Razvoj stanovanja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0C9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DA801"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31D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DA0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C4DD37"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686E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11E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30.054.900,00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91C61"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26D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30.054.900,00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EBE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8BE401"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76AF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064 Ulična rasvjeta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E38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9.960.000,00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A72FF"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A7B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9.960.000,00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076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0EACA9"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6BAE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C0C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27.872.000,00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FBE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405.000,00</w:t>
            </w: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21C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28.277.000,00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EFE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101,45</w:t>
            </w:r>
          </w:p>
        </w:tc>
      </w:tr>
      <w:tr w:rsidR="00CA660F" w:rsidRPr="00CA660F" w14:paraId="15D19BBA"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29D52"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Funk. klas: 07 ZDRAVSTVO</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A2909"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230.000,00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4F45E" w14:textId="77777777" w:rsidR="00CA660F" w:rsidRPr="00CA660F" w:rsidRDefault="00CA660F" w:rsidP="00CA660F">
            <w:pPr>
              <w:jc w:val="right"/>
              <w:rPr>
                <w:rFonts w:ascii="Arial" w:hAnsi="Arial" w:cs="Arial"/>
                <w:b/>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F998A"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230.000,00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1F005"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2CC01AF9"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FF2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076 Poslovi i usluge zdravstva koji nisu drugdje svrstani</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95A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D5F96"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8D3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CCF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9EECCA"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77E53"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Funk. klas: 08 REKREACIJA, KULTURA, RELIGIJA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61503"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128.790.300,00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0EC47" w14:textId="77777777" w:rsidR="00CA660F" w:rsidRPr="00CA660F" w:rsidRDefault="00CA660F" w:rsidP="00CA660F">
            <w:pPr>
              <w:jc w:val="right"/>
              <w:rPr>
                <w:rFonts w:ascii="Arial" w:hAnsi="Arial" w:cs="Arial"/>
                <w:b/>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557FA"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128.790.300,00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CF925"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601E3F6D"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ECDE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D42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31.556.200,00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92117"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747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31.556.200,00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377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25231E"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425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883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96.541.400,00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3F342"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80A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96.541.400,00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66D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BD2341"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0FC1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086 Rashodi za rekreaciju, kulturu i religiju koji nisu drugdje svrstani</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479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692.700,00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B11E9"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B1D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692.700,00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DA8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AAEA02"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E3354"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Funk. klas: 09 OBRAZOVANJE</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3F8A1"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143.809.120,00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60D87" w14:textId="77777777" w:rsidR="00CA660F" w:rsidRPr="00CA660F" w:rsidRDefault="00CA660F" w:rsidP="00CA660F">
            <w:pPr>
              <w:jc w:val="right"/>
              <w:rPr>
                <w:rFonts w:ascii="Arial" w:hAnsi="Arial" w:cs="Arial"/>
                <w:b/>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1FA76"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143.809.120,00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27BFA"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779F631C"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00D7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083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140.899.120,00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4B74D"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8E5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140.899.120,00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738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0A919B"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A16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092 Srednjoškolsko obrazovanje</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DBA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D8CAD"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A81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3C5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2106E1"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0CF0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094 Visoka naobrazba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268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2.580.000,00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1C77C"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EA6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2.580.000,00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3EB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4A7671"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1A19C" w14:textId="77777777" w:rsidR="00CA660F" w:rsidRPr="00CA660F" w:rsidRDefault="00CA660F" w:rsidP="00CA660F">
            <w:pPr>
              <w:rPr>
                <w:rFonts w:ascii="Arial" w:hAnsi="Arial" w:cs="Arial"/>
                <w:b/>
                <w:color w:val="000000"/>
                <w:sz w:val="16"/>
                <w:szCs w:val="16"/>
              </w:rPr>
            </w:pPr>
            <w:r w:rsidRPr="00CA660F">
              <w:rPr>
                <w:rFonts w:ascii="Arial" w:hAnsi="Arial" w:cs="Arial"/>
                <w:b/>
                <w:color w:val="000000"/>
                <w:sz w:val="16"/>
                <w:szCs w:val="16"/>
              </w:rPr>
              <w:t>Funk. klas: 10 SOCIJALNA ZAŠTITA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1962B"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22.863.490,00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AC7D0" w14:textId="77777777" w:rsidR="00CA660F" w:rsidRPr="00CA660F" w:rsidRDefault="00CA660F" w:rsidP="00CA660F">
            <w:pPr>
              <w:jc w:val="right"/>
              <w:rPr>
                <w:rFonts w:ascii="Arial" w:hAnsi="Arial" w:cs="Arial"/>
                <w:b/>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04863"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22.863.490,00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5BEEE" w14:textId="77777777" w:rsidR="00CA660F" w:rsidRPr="00CA660F" w:rsidRDefault="00CA660F" w:rsidP="00CA660F">
            <w:pPr>
              <w:jc w:val="right"/>
              <w:rPr>
                <w:rFonts w:ascii="Arial" w:hAnsi="Arial" w:cs="Arial"/>
                <w:b/>
                <w:color w:val="000000"/>
                <w:sz w:val="16"/>
                <w:szCs w:val="16"/>
              </w:rPr>
            </w:pPr>
            <w:r w:rsidRPr="00CA660F">
              <w:rPr>
                <w:rFonts w:ascii="Arial" w:hAnsi="Arial" w:cs="Arial"/>
                <w:b/>
                <w:color w:val="000000"/>
                <w:sz w:val="16"/>
                <w:szCs w:val="16"/>
              </w:rPr>
              <w:t>100,00</w:t>
            </w:r>
          </w:p>
        </w:tc>
      </w:tr>
      <w:tr w:rsidR="00CA660F" w:rsidRPr="00CA660F" w14:paraId="4F459AE0"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EBFE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104 Obitelj i djeca</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55F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1.474.000,00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6115F"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541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1.474.000,00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C27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CF9C61"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358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Funk. klas: 108 </w:t>
            </w:r>
            <w:proofErr w:type="spellStart"/>
            <w:r w:rsidRPr="00CA660F">
              <w:rPr>
                <w:rFonts w:ascii="Arial" w:hAnsi="Arial" w:cs="Arial"/>
                <w:color w:val="000000"/>
                <w:sz w:val="16"/>
                <w:szCs w:val="16"/>
              </w:rPr>
              <w:t>IstraŽivanje</w:t>
            </w:r>
            <w:proofErr w:type="spellEnd"/>
            <w:r w:rsidRPr="00CA660F">
              <w:rPr>
                <w:rFonts w:ascii="Arial" w:hAnsi="Arial" w:cs="Arial"/>
                <w:color w:val="000000"/>
                <w:sz w:val="16"/>
                <w:szCs w:val="16"/>
              </w:rPr>
              <w:t xml:space="preserve"> i razvoj socijalne zaštite</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581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58.300,00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8CD9B"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467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58.300,00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A7D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24C668" w14:textId="77777777" w:rsidTr="00CA660F">
        <w:tc>
          <w:tcPr>
            <w:tcW w:w="460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F07F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136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130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21.331.190,00</w:t>
            </w:r>
          </w:p>
        </w:tc>
        <w:tc>
          <w:tcPr>
            <w:tcW w:w="992"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3DBF7" w14:textId="77777777" w:rsidR="00CA660F" w:rsidRPr="00CA660F" w:rsidRDefault="00CA660F" w:rsidP="00CA660F">
            <w:pPr>
              <w:jc w:val="right"/>
              <w:rPr>
                <w:rFonts w:ascii="Arial" w:hAnsi="Arial" w:cs="Arial"/>
                <w:color w:val="000000"/>
                <w:sz w:val="16"/>
                <w:szCs w:val="16"/>
              </w:rPr>
            </w:pPr>
          </w:p>
        </w:tc>
        <w:tc>
          <w:tcPr>
            <w:tcW w:w="141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A63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21.331.190,00</w:t>
            </w:r>
          </w:p>
        </w:tc>
        <w:tc>
          <w:tcPr>
            <w:tcW w:w="72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0BD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bl>
    <w:p w14:paraId="71DC7286" w14:textId="77777777" w:rsidR="00CA660F" w:rsidRPr="00CA660F" w:rsidRDefault="00CA660F" w:rsidP="00CA660F">
      <w:pPr>
        <w:rPr>
          <w:rFonts w:ascii="Arial" w:hAnsi="Arial" w:cs="Arial"/>
        </w:rPr>
      </w:pPr>
    </w:p>
    <w:p w14:paraId="6EDA9025" w14:textId="27165004" w:rsidR="00CA660F" w:rsidRDefault="00CA660F" w:rsidP="00CA660F">
      <w:pPr>
        <w:rPr>
          <w:rFonts w:ascii="Arial" w:hAnsi="Arial" w:cs="Arial"/>
        </w:rPr>
      </w:pPr>
    </w:p>
    <w:p w14:paraId="1E087941" w14:textId="77777777" w:rsidR="00CC3586" w:rsidRPr="00CA660F" w:rsidRDefault="00CC3586" w:rsidP="00CA660F">
      <w:pPr>
        <w:rPr>
          <w:rFonts w:ascii="Arial" w:hAnsi="Arial" w:cs="Arial"/>
        </w:rPr>
      </w:pPr>
    </w:p>
    <w:p w14:paraId="76541B5E" w14:textId="77777777" w:rsidR="00CA660F" w:rsidRPr="00CC3586" w:rsidRDefault="00CA660F" w:rsidP="00CA660F">
      <w:pPr>
        <w:widowControl w:val="0"/>
        <w:tabs>
          <w:tab w:val="left" w:pos="1322"/>
        </w:tabs>
        <w:autoSpaceDE w:val="0"/>
        <w:autoSpaceDN w:val="0"/>
        <w:adjustRightInd w:val="0"/>
        <w:rPr>
          <w:rFonts w:ascii="Arial" w:hAnsi="Arial" w:cs="Arial"/>
          <w:b/>
          <w:bCs/>
          <w:sz w:val="22"/>
          <w:szCs w:val="22"/>
        </w:rPr>
      </w:pPr>
      <w:r w:rsidRPr="00CC3586">
        <w:rPr>
          <w:rFonts w:ascii="Arial" w:hAnsi="Arial" w:cs="Arial"/>
          <w:b/>
          <w:bCs/>
          <w:sz w:val="22"/>
          <w:szCs w:val="22"/>
        </w:rPr>
        <w:t>II. POSEBNI DIO PRORAČUNA</w:t>
      </w:r>
    </w:p>
    <w:p w14:paraId="13AAD791" w14:textId="77777777" w:rsidR="00CA660F" w:rsidRPr="00CA660F" w:rsidRDefault="00CA660F" w:rsidP="00CA660F">
      <w:pPr>
        <w:widowControl w:val="0"/>
        <w:tabs>
          <w:tab w:val="left" w:pos="1322"/>
        </w:tabs>
        <w:autoSpaceDE w:val="0"/>
        <w:autoSpaceDN w:val="0"/>
        <w:adjustRightInd w:val="0"/>
        <w:jc w:val="center"/>
        <w:rPr>
          <w:rFonts w:ascii="Arial" w:hAnsi="Arial" w:cs="Arial"/>
          <w:sz w:val="22"/>
          <w:szCs w:val="22"/>
        </w:rPr>
      </w:pPr>
    </w:p>
    <w:p w14:paraId="1C1C973E" w14:textId="77777777" w:rsidR="00CA660F" w:rsidRPr="00CA660F" w:rsidRDefault="00CA660F" w:rsidP="00CA660F">
      <w:pPr>
        <w:widowControl w:val="0"/>
        <w:tabs>
          <w:tab w:val="left" w:pos="1322"/>
        </w:tabs>
        <w:autoSpaceDE w:val="0"/>
        <w:autoSpaceDN w:val="0"/>
        <w:adjustRightInd w:val="0"/>
        <w:jc w:val="center"/>
        <w:rPr>
          <w:rFonts w:ascii="Arial" w:hAnsi="Arial" w:cs="Arial"/>
          <w:sz w:val="22"/>
          <w:szCs w:val="22"/>
        </w:rPr>
      </w:pPr>
      <w:r w:rsidRPr="00CA660F">
        <w:rPr>
          <w:rFonts w:ascii="Arial" w:hAnsi="Arial" w:cs="Arial"/>
          <w:sz w:val="22"/>
          <w:szCs w:val="22"/>
        </w:rPr>
        <w:t>Članak 2.</w:t>
      </w:r>
    </w:p>
    <w:p w14:paraId="0FE2D688" w14:textId="77777777" w:rsidR="00CA660F" w:rsidRPr="00CA660F" w:rsidRDefault="00CA660F" w:rsidP="00CA660F">
      <w:pPr>
        <w:widowControl w:val="0"/>
        <w:tabs>
          <w:tab w:val="left" w:pos="1322"/>
        </w:tabs>
        <w:autoSpaceDE w:val="0"/>
        <w:autoSpaceDN w:val="0"/>
        <w:adjustRightInd w:val="0"/>
        <w:jc w:val="center"/>
        <w:rPr>
          <w:rFonts w:ascii="Arial" w:hAnsi="Arial" w:cs="Arial"/>
          <w:sz w:val="22"/>
          <w:szCs w:val="22"/>
        </w:rPr>
      </w:pPr>
    </w:p>
    <w:p w14:paraId="0C4CCAF1" w14:textId="77777777" w:rsidR="00CA660F" w:rsidRPr="00CA660F" w:rsidRDefault="00CA660F" w:rsidP="00CA660F">
      <w:pPr>
        <w:widowControl w:val="0"/>
        <w:tabs>
          <w:tab w:val="left" w:pos="1322"/>
        </w:tabs>
        <w:autoSpaceDE w:val="0"/>
        <w:autoSpaceDN w:val="0"/>
        <w:adjustRightInd w:val="0"/>
        <w:jc w:val="both"/>
        <w:rPr>
          <w:rFonts w:ascii="Arial" w:hAnsi="Arial" w:cs="Arial"/>
          <w:sz w:val="22"/>
          <w:szCs w:val="22"/>
        </w:rPr>
      </w:pPr>
      <w:r w:rsidRPr="00CA660F">
        <w:rPr>
          <w:rFonts w:ascii="Arial" w:hAnsi="Arial" w:cs="Arial"/>
          <w:sz w:val="22"/>
          <w:szCs w:val="22"/>
        </w:rPr>
        <w:t>Rashodi poslovanja i rashodi za nabavu nefinancijske imovine u Proračunu u ukupnoj svoti od 572.856.890 i izdaci za financijsku imovinu i otplate zajmova od 41.728.100 kuna raspoređuju se po korisnicima i programima u Posebnom dijelu Proračuna, kako slijedi:</w:t>
      </w:r>
    </w:p>
    <w:p w14:paraId="7912477B" w14:textId="77777777" w:rsidR="00CA660F" w:rsidRPr="00CA660F" w:rsidRDefault="00CA660F" w:rsidP="00CA660F">
      <w:pPr>
        <w:widowControl w:val="0"/>
        <w:tabs>
          <w:tab w:val="left" w:pos="1322"/>
        </w:tabs>
        <w:autoSpaceDE w:val="0"/>
        <w:autoSpaceDN w:val="0"/>
        <w:adjustRightInd w:val="0"/>
        <w:jc w:val="both"/>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952"/>
        <w:gridCol w:w="1268"/>
        <w:gridCol w:w="989"/>
        <w:gridCol w:w="1159"/>
        <w:gridCol w:w="688"/>
      </w:tblGrid>
      <w:tr w:rsidR="00CA660F" w:rsidRPr="00CA660F" w14:paraId="26747578" w14:textId="77777777" w:rsidTr="00CA660F">
        <w:trPr>
          <w:tblHeader/>
        </w:trPr>
        <w:tc>
          <w:tcPr>
            <w:tcW w:w="2734" w:type="pct"/>
            <w:shd w:val="clear" w:color="auto" w:fill="FFFFFF"/>
            <w:noWrap/>
            <w:vAlign w:val="center"/>
            <w:hideMark/>
          </w:tcPr>
          <w:p w14:paraId="4D4D21E9" w14:textId="77777777" w:rsidR="00CA660F" w:rsidRPr="00CA660F" w:rsidRDefault="00CA660F" w:rsidP="00CA660F">
            <w:pPr>
              <w:jc w:val="center"/>
              <w:rPr>
                <w:rFonts w:ascii="Arial" w:hAnsi="Arial" w:cs="Arial"/>
                <w:sz w:val="14"/>
                <w:szCs w:val="14"/>
              </w:rPr>
            </w:pPr>
            <w:r w:rsidRPr="00CA660F">
              <w:rPr>
                <w:rFonts w:ascii="Arial" w:hAnsi="Arial" w:cs="Arial"/>
                <w:sz w:val="14"/>
                <w:szCs w:val="14"/>
              </w:rPr>
              <w:t>Oznaka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31AB499" w14:textId="77777777" w:rsidR="00CA660F" w:rsidRPr="00CA660F" w:rsidRDefault="00CA660F" w:rsidP="00CA660F">
            <w:pPr>
              <w:jc w:val="center"/>
              <w:rPr>
                <w:rFonts w:ascii="Arial" w:hAnsi="Arial" w:cs="Arial"/>
                <w:sz w:val="14"/>
                <w:szCs w:val="14"/>
              </w:rPr>
            </w:pPr>
            <w:r w:rsidRPr="00CA660F">
              <w:rPr>
                <w:rFonts w:ascii="Arial" w:hAnsi="Arial" w:cs="Arial"/>
                <w:sz w:val="14"/>
                <w:szCs w:val="14"/>
              </w:rPr>
              <w:t>Plan (1.)</w:t>
            </w:r>
          </w:p>
        </w:tc>
        <w:tc>
          <w:tcPr>
            <w:tcW w:w="54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28F19F6" w14:textId="77777777" w:rsidR="00CA660F" w:rsidRPr="00CA660F" w:rsidRDefault="00CA660F" w:rsidP="00CA660F">
            <w:pPr>
              <w:jc w:val="center"/>
              <w:rPr>
                <w:rFonts w:ascii="Arial" w:hAnsi="Arial" w:cs="Arial"/>
                <w:sz w:val="14"/>
                <w:szCs w:val="14"/>
              </w:rPr>
            </w:pPr>
            <w:r w:rsidRPr="00CA660F">
              <w:rPr>
                <w:rFonts w:ascii="Arial" w:hAnsi="Arial" w:cs="Arial"/>
                <w:sz w:val="14"/>
                <w:szCs w:val="14"/>
              </w:rPr>
              <w:t>Razlika (2.)</w:t>
            </w:r>
          </w:p>
        </w:tc>
        <w:tc>
          <w:tcPr>
            <w:tcW w:w="64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56E3DE0A" w14:textId="77777777" w:rsidR="00CA660F" w:rsidRPr="00CA660F" w:rsidRDefault="00CA660F" w:rsidP="00CA660F">
            <w:pPr>
              <w:jc w:val="center"/>
              <w:rPr>
                <w:rFonts w:ascii="Arial" w:hAnsi="Arial" w:cs="Arial"/>
                <w:sz w:val="14"/>
                <w:szCs w:val="14"/>
              </w:rPr>
            </w:pPr>
            <w:r w:rsidRPr="00CA660F">
              <w:rPr>
                <w:rFonts w:ascii="Arial" w:hAnsi="Arial" w:cs="Arial"/>
                <w:sz w:val="14"/>
                <w:szCs w:val="14"/>
              </w:rPr>
              <w:t>Novi plan (3.)</w:t>
            </w:r>
          </w:p>
        </w:tc>
        <w:tc>
          <w:tcPr>
            <w:tcW w:w="38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ECA0025" w14:textId="77777777" w:rsidR="00CA660F" w:rsidRPr="00CA660F" w:rsidRDefault="00CA660F" w:rsidP="00CA660F">
            <w:pPr>
              <w:jc w:val="center"/>
              <w:rPr>
                <w:rFonts w:ascii="Arial" w:hAnsi="Arial" w:cs="Arial"/>
                <w:sz w:val="14"/>
                <w:szCs w:val="14"/>
              </w:rPr>
            </w:pPr>
            <w:r w:rsidRPr="00CA660F">
              <w:rPr>
                <w:rFonts w:ascii="Arial" w:hAnsi="Arial" w:cs="Arial"/>
                <w:sz w:val="14"/>
                <w:szCs w:val="14"/>
              </w:rPr>
              <w:t>Indeks (4.)</w:t>
            </w:r>
          </w:p>
        </w:tc>
      </w:tr>
      <w:tr w:rsidR="00CA660F" w:rsidRPr="00CA660F" w14:paraId="0E123A7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B30F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SVEUKUPNO</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272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614.584.990,00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58B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CFE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614.584.990,00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AC3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4EEDD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8C30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Razdjel: 001 UPRAVNI ODJEL ZA GOSPODARENJE IMOVINOM, OPĆE I PRAVNE POSLOVE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017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88.460.000,00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734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C01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88.460.000,00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537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CEFF8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6F76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00110 GOSPODARENJE GRADSKOM IMOVINOM</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DB0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20.824.000,00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B5A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256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21.229.000,00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FC2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101,94</w:t>
            </w:r>
          </w:p>
        </w:tc>
      </w:tr>
      <w:tr w:rsidR="00CA660F" w:rsidRPr="00CA660F" w14:paraId="49EFB0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EF22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BCC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20.824.000,00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C90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A55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21.229.000,00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E95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101,94</w:t>
            </w:r>
          </w:p>
        </w:tc>
      </w:tr>
      <w:tr w:rsidR="00CA660F" w:rsidRPr="00CA660F" w14:paraId="7CA5A76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BF55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8001 STANOVI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ECF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6.707.000,00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718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5F0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715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109,47</w:t>
            </w:r>
          </w:p>
        </w:tc>
      </w:tr>
      <w:tr w:rsidR="00CA660F" w:rsidRPr="00CA660F" w14:paraId="610C4F9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53FF6"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A800101 STANOVI-ODRŽAVANJE I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3BD4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0F87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635.000,00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9363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1.459.000,00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0AF9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177,06</w:t>
            </w:r>
          </w:p>
        </w:tc>
      </w:tr>
      <w:tr w:rsidR="00CA660F" w:rsidRPr="00CA660F" w14:paraId="760FB6C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69F7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F53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0BD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8C3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F4D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177,06</w:t>
            </w:r>
          </w:p>
        </w:tc>
      </w:tr>
      <w:tr w:rsidR="00CA660F" w:rsidRPr="00CA660F" w14:paraId="60B3EAE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389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F3C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B32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738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216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177,06</w:t>
            </w:r>
          </w:p>
        </w:tc>
      </w:tr>
      <w:tr w:rsidR="00CA660F" w:rsidRPr="00CA660F" w14:paraId="7C0A1EF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88C4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AFF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0EF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9D3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310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177,16</w:t>
            </w:r>
          </w:p>
        </w:tc>
      </w:tr>
      <w:tr w:rsidR="00CA660F" w:rsidRPr="00CA660F" w14:paraId="31C86E1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244A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024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311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6CF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0E4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8F0EC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4D6E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629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481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C58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1.341.000,00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CD4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189,94</w:t>
            </w:r>
          </w:p>
        </w:tc>
      </w:tr>
      <w:tr w:rsidR="00CA660F" w:rsidRPr="00CA660F" w14:paraId="21728D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6E9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920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B2A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27F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9F2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D9784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ACDD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721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F0C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9CE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316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096A4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9274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461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2BB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A5C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285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B7E46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FF92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K800104 IZGRADNJA STANOVA ZA HRVATSKE RATNE VOJNE INVALIDE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5CCD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144FA"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00CF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EAAB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654EE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3216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57D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1641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91D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CB0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AAF41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87BD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3A0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F8CF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EAB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2B9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C33D4C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411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FEC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119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E9B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479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EB07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71BA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363 Pomoći unutar opće države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CC0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F82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4CF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F06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5440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0F936"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K800105 STANOVI MOKOŠICA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56ED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483.000,00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A59B1"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FB37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483.000,00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5BA9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05093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D00E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90A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1C14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0C5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820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51944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4551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189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6AA2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A7A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C96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00E4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232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80F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D21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DCA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A21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4D8E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C51D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342 Kamate za primljene kredite i zajmove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B64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E22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460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FDB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5DBF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9BA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8002 NERAZVRSTANE CESTE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588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10.267.000,00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86F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EF1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9.787.000,00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F5F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95,32</w:t>
            </w:r>
          </w:p>
        </w:tc>
      </w:tr>
      <w:tr w:rsidR="00CA660F" w:rsidRPr="00CA660F" w14:paraId="590903E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AF57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K800201 LAPADSKA OBALA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6FA9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86D83"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E21B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F5AB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46B4FD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705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026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DE94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B42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C5B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3E91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1FE8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EA0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E8A8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64B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D90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B4992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4F99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8DC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758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27D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0EB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981E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43DD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639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F30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A5F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9C2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3A37A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C479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2D5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7B0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DF4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F89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278CA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638F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41 Rashodi za nabavu </w:t>
            </w:r>
            <w:proofErr w:type="spellStart"/>
            <w:r w:rsidRPr="00CA660F">
              <w:rPr>
                <w:rFonts w:ascii="Arial" w:hAnsi="Arial" w:cs="Arial"/>
                <w:color w:val="000000"/>
                <w:sz w:val="16"/>
                <w:szCs w:val="16"/>
              </w:rPr>
              <w:t>neproizvedene</w:t>
            </w:r>
            <w:proofErr w:type="spellEnd"/>
            <w:r w:rsidRPr="00CA660F">
              <w:rPr>
                <w:rFonts w:ascii="Arial" w:hAnsi="Arial" w:cs="Arial"/>
                <w:color w:val="000000"/>
                <w:sz w:val="16"/>
                <w:szCs w:val="16"/>
              </w:rPr>
              <w:t xml:space="preserv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35A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8AD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8C1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6E6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4DC18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D188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411 Materijalna imovina - prirodna bogatstva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3A0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4DF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EB8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B07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9ACE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73ED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K800202 CESTA TT BLOK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3EC9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764B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-390.000,00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0C6C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6C6F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63,03</w:t>
            </w:r>
          </w:p>
        </w:tc>
      </w:tr>
      <w:tr w:rsidR="00CA660F" w:rsidRPr="00CA660F" w14:paraId="7DB9403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8062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227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2E9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5E8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691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63,03</w:t>
            </w:r>
          </w:p>
        </w:tc>
      </w:tr>
      <w:tr w:rsidR="00CA660F" w:rsidRPr="00CA660F" w14:paraId="17BA9E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12EE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16B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B92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95D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377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63,03</w:t>
            </w:r>
          </w:p>
        </w:tc>
      </w:tr>
      <w:tr w:rsidR="00CA660F" w:rsidRPr="00CA660F" w14:paraId="380D74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DAA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C1F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BBE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690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B07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DAFFB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8419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9A0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14D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3CC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A43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w:t>
            </w:r>
          </w:p>
        </w:tc>
      </w:tr>
      <w:tr w:rsidR="00CA660F" w:rsidRPr="00CA660F" w14:paraId="4E3C4A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05D3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472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4A8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468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9E4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76,00</w:t>
            </w:r>
          </w:p>
        </w:tc>
      </w:tr>
      <w:tr w:rsidR="00CA660F" w:rsidRPr="00CA660F" w14:paraId="0A30AC1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9135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41 Rashodi za nabavu </w:t>
            </w:r>
            <w:proofErr w:type="spellStart"/>
            <w:r w:rsidRPr="00CA660F">
              <w:rPr>
                <w:rFonts w:ascii="Arial" w:hAnsi="Arial" w:cs="Arial"/>
                <w:color w:val="000000"/>
                <w:sz w:val="16"/>
                <w:szCs w:val="16"/>
              </w:rPr>
              <w:t>neproizvedene</w:t>
            </w:r>
            <w:proofErr w:type="spellEnd"/>
            <w:r w:rsidRPr="00CA660F">
              <w:rPr>
                <w:rFonts w:ascii="Arial" w:hAnsi="Arial" w:cs="Arial"/>
                <w:color w:val="000000"/>
                <w:sz w:val="16"/>
                <w:szCs w:val="16"/>
              </w:rPr>
              <w:t xml:space="preserv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739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5C4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F16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9E0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61,00</w:t>
            </w:r>
          </w:p>
        </w:tc>
      </w:tr>
      <w:tr w:rsidR="00CA660F" w:rsidRPr="00CA660F" w14:paraId="1C612E5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7E96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411 Materijalna imovina - prirodna bogatstva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290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084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E01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CC0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61,00</w:t>
            </w:r>
          </w:p>
        </w:tc>
      </w:tr>
      <w:tr w:rsidR="00CA660F" w:rsidRPr="00CA660F" w14:paraId="6BEA52F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AAF7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K800203 CESTA TAMARIĆ</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96FF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8.670.000,00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968D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7E19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8.580.000,00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628D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98,96</w:t>
            </w:r>
          </w:p>
        </w:tc>
      </w:tr>
      <w:tr w:rsidR="00CA660F" w:rsidRPr="00CA660F" w14:paraId="6B36A5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CCB4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F5A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CB1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EE7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8CA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98,96</w:t>
            </w:r>
          </w:p>
        </w:tc>
      </w:tr>
      <w:tr w:rsidR="00CA660F" w:rsidRPr="00CA660F" w14:paraId="79E5A6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9CC1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68A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416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191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13D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98,74</w:t>
            </w:r>
          </w:p>
        </w:tc>
      </w:tr>
      <w:tr w:rsidR="00CA660F" w:rsidRPr="00CA660F" w14:paraId="3EFABE2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B93D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40C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82E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1BD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1E2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68,18</w:t>
            </w:r>
          </w:p>
        </w:tc>
      </w:tr>
      <w:tr w:rsidR="00CA660F" w:rsidRPr="00CA660F" w14:paraId="1E9308A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CDFE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6EB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093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1DA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612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795A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0E2F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0CD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25C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CD2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6F3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67,44</w:t>
            </w:r>
          </w:p>
        </w:tc>
      </w:tr>
      <w:tr w:rsidR="00CA660F" w:rsidRPr="00CA660F" w14:paraId="74DE5A3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703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41 Rashodi za nabavu </w:t>
            </w:r>
            <w:proofErr w:type="spellStart"/>
            <w:r w:rsidRPr="00CA660F">
              <w:rPr>
                <w:rFonts w:ascii="Arial" w:hAnsi="Arial" w:cs="Arial"/>
                <w:color w:val="000000"/>
                <w:sz w:val="16"/>
                <w:szCs w:val="16"/>
              </w:rPr>
              <w:t>neproizvedene</w:t>
            </w:r>
            <w:proofErr w:type="spellEnd"/>
            <w:r w:rsidRPr="00CA660F">
              <w:rPr>
                <w:rFonts w:ascii="Arial" w:hAnsi="Arial" w:cs="Arial"/>
                <w:color w:val="000000"/>
                <w:sz w:val="16"/>
                <w:szCs w:val="16"/>
              </w:rPr>
              <w:t xml:space="preserv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44E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7B0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7A4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CAF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99,71</w:t>
            </w:r>
          </w:p>
        </w:tc>
      </w:tr>
      <w:tr w:rsidR="00CA660F" w:rsidRPr="00CA660F" w14:paraId="6F4A06E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8CF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411 Materijalna imovina - prirodna bogatstva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1CB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C2A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B4B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B54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99,71</w:t>
            </w:r>
          </w:p>
        </w:tc>
      </w:tr>
      <w:tr w:rsidR="00CA660F" w:rsidRPr="00CA660F" w14:paraId="123442A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73C6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61 Prihodi od prodaje zemljišta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54B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D39C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EF5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127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E01BE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E81A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41 Rashodi za nabavu </w:t>
            </w:r>
            <w:proofErr w:type="spellStart"/>
            <w:r w:rsidRPr="00CA660F">
              <w:rPr>
                <w:rFonts w:ascii="Arial" w:hAnsi="Arial" w:cs="Arial"/>
                <w:color w:val="000000"/>
                <w:sz w:val="16"/>
                <w:szCs w:val="16"/>
              </w:rPr>
              <w:t>neproizvedene</w:t>
            </w:r>
            <w:proofErr w:type="spellEnd"/>
            <w:r w:rsidRPr="00CA660F">
              <w:rPr>
                <w:rFonts w:ascii="Arial" w:hAnsi="Arial" w:cs="Arial"/>
                <w:color w:val="000000"/>
                <w:sz w:val="16"/>
                <w:szCs w:val="16"/>
              </w:rPr>
              <w:t xml:space="preserv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17E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9E9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FE4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952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ACE5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B4E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411 Materijalna imovina - prirodna bogatstva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9E4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897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8B3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B25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6990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6A17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K800204 CESTA OS3</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CF3E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4A135"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9370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02FE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9C065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EF5D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A02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1BC8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B6F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23C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CC5D3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9B6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35E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167.540,00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277A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58F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167.540,00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074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D5D3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1BE0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32C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328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886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3D1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DB38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564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571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533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CA6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131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5766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0F48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41 Rashodi za nabavu </w:t>
            </w:r>
            <w:proofErr w:type="spellStart"/>
            <w:r w:rsidRPr="00CA660F">
              <w:rPr>
                <w:rFonts w:ascii="Arial" w:hAnsi="Arial" w:cs="Arial"/>
                <w:color w:val="000000"/>
                <w:sz w:val="16"/>
                <w:szCs w:val="16"/>
              </w:rPr>
              <w:t>neproizvedene</w:t>
            </w:r>
            <w:proofErr w:type="spellEnd"/>
            <w:r w:rsidRPr="00CA660F">
              <w:rPr>
                <w:rFonts w:ascii="Arial" w:hAnsi="Arial" w:cs="Arial"/>
                <w:color w:val="000000"/>
                <w:sz w:val="16"/>
                <w:szCs w:val="16"/>
              </w:rPr>
              <w:t xml:space="preserv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0C6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157.540,00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709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91B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157.540,00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708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ACB0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1B77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411 Materijalna imovina - prirodna bogatstva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82E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157.540,00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97E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EDC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157.540,00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449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4044D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748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B4C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57.460,00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45C6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A7A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57.460,00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7FA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AE32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F06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41 Rashodi za nabavu </w:t>
            </w:r>
            <w:proofErr w:type="spellStart"/>
            <w:r w:rsidRPr="00CA660F">
              <w:rPr>
                <w:rFonts w:ascii="Arial" w:hAnsi="Arial" w:cs="Arial"/>
                <w:color w:val="000000"/>
                <w:sz w:val="16"/>
                <w:szCs w:val="16"/>
              </w:rPr>
              <w:t>neproizvedene</w:t>
            </w:r>
            <w:proofErr w:type="spellEnd"/>
            <w:r w:rsidRPr="00CA660F">
              <w:rPr>
                <w:rFonts w:ascii="Arial" w:hAnsi="Arial" w:cs="Arial"/>
                <w:color w:val="000000"/>
                <w:sz w:val="16"/>
                <w:szCs w:val="16"/>
              </w:rPr>
              <w:t xml:space="preserv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43C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57.460,00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0B1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BF7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57.460,00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C63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1103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72CB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411 Materijalna imovina - prirodna bogatstva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A43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57.460,00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76C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50A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57.460,00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A36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86286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F11F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51 Kapitalne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02C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8934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61A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3C8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4AC68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8E0E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41 Rashodi za nabavu </w:t>
            </w:r>
            <w:proofErr w:type="spellStart"/>
            <w:r w:rsidRPr="00CA660F">
              <w:rPr>
                <w:rFonts w:ascii="Arial" w:hAnsi="Arial" w:cs="Arial"/>
                <w:color w:val="000000"/>
                <w:sz w:val="16"/>
                <w:szCs w:val="16"/>
              </w:rPr>
              <w:t>neproizvedene</w:t>
            </w:r>
            <w:proofErr w:type="spellEnd"/>
            <w:r w:rsidRPr="00CA660F">
              <w:rPr>
                <w:rFonts w:ascii="Arial" w:hAnsi="Arial" w:cs="Arial"/>
                <w:color w:val="000000"/>
                <w:sz w:val="16"/>
                <w:szCs w:val="16"/>
              </w:rPr>
              <w:t xml:space="preserv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967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906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85C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887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BC7B3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FF7F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411 Materijalna imovina - prirodna bogatstva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8E2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FAA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3A1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E6F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4AF9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F29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8003 POSLOVNI PROSTORI I JAVNE POVRŠINE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9A7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879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373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4AC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95,96</w:t>
            </w:r>
          </w:p>
        </w:tc>
      </w:tr>
      <w:tr w:rsidR="00CA660F" w:rsidRPr="00CA660F" w14:paraId="610855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F65E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A800301 POSLOVNI PROSTORI-ODRŽAVANJE I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5B7F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1.239.000,00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E950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73C4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1.189.000,00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F4AE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95,96</w:t>
            </w:r>
          </w:p>
        </w:tc>
      </w:tr>
      <w:tr w:rsidR="00CA660F" w:rsidRPr="00CA660F" w14:paraId="35E4FD0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A9AD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20A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43B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67E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2AB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95,96</w:t>
            </w:r>
          </w:p>
        </w:tc>
      </w:tr>
      <w:tr w:rsidR="00CA660F" w:rsidRPr="00CA660F" w14:paraId="7142A8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C12F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07F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CD4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56F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FE2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95,96</w:t>
            </w:r>
          </w:p>
        </w:tc>
      </w:tr>
      <w:tr w:rsidR="00CA660F" w:rsidRPr="00CA660F" w14:paraId="55D0CE0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0F4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2B7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96E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3A6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D4B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93,95</w:t>
            </w:r>
          </w:p>
        </w:tc>
      </w:tr>
      <w:tr w:rsidR="00CA660F" w:rsidRPr="00CA660F" w14:paraId="017C62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DFB3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AC6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0D4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888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133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34729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0DF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BEB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7E1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7A7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B4B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EF169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CCCC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95B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B93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9B2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8AD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87,18</w:t>
            </w:r>
          </w:p>
        </w:tc>
      </w:tr>
      <w:tr w:rsidR="00CA660F" w:rsidRPr="00CA660F" w14:paraId="45FD093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2378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846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2DD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216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C8A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4881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66B4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D56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BE8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A0D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746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31E06B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BC6C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5D8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150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23A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DA7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337AF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4A3C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383 Kazne, penali i naknade štete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ACD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E57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E59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9C8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43F85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06C4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8004 ZEMLJIŠTA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7D6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2.611.000,00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8A1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132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2.911.000,00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BCF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111,49</w:t>
            </w:r>
          </w:p>
        </w:tc>
      </w:tr>
      <w:tr w:rsidR="00CA660F" w:rsidRPr="00CA660F" w14:paraId="196F79A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B7DE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K800401 OSTALA ZEMLJIŠTA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994E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2.561.000,00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3470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8A5D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2.861.000,00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F223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111,71</w:t>
            </w:r>
          </w:p>
        </w:tc>
      </w:tr>
      <w:tr w:rsidR="00CA660F" w:rsidRPr="00CA660F" w14:paraId="21ECC6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B034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9FE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2.561.000,00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3E5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A63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2.861.000,00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5F2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111,71</w:t>
            </w:r>
          </w:p>
        </w:tc>
      </w:tr>
      <w:tr w:rsidR="00CA660F" w:rsidRPr="00CA660F" w14:paraId="3274504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C205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09E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2.561.000,00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DA9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DC8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2.861.000,00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0E0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111,71</w:t>
            </w:r>
          </w:p>
        </w:tc>
      </w:tr>
      <w:tr w:rsidR="00CA660F" w:rsidRPr="00CA660F" w14:paraId="63302AD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85CE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1E5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17E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0EB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948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75F9B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9788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223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B5E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557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C6D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1473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8F60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37E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B10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70E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D20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0DF74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69C9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15A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90D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8B5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D73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299C1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4BE4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589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48B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5D0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C93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8196C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5439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FDF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E79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D1B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48E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31,03</w:t>
            </w:r>
          </w:p>
        </w:tc>
      </w:tr>
      <w:tr w:rsidR="00CA660F" w:rsidRPr="00CA660F" w14:paraId="6DBA41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1F0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30E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CB7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943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9A4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31,03</w:t>
            </w:r>
          </w:p>
        </w:tc>
      </w:tr>
      <w:tr w:rsidR="00CA660F" w:rsidRPr="00CA660F" w14:paraId="56D0796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14F9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60F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B06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745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388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131,25</w:t>
            </w:r>
          </w:p>
        </w:tc>
      </w:tr>
      <w:tr w:rsidR="00CA660F" w:rsidRPr="00CA660F" w14:paraId="11B645A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DCA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383 Kazne, penali i naknade štete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E23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317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DF9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DE7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131,25</w:t>
            </w:r>
          </w:p>
        </w:tc>
      </w:tr>
      <w:tr w:rsidR="00CA660F" w:rsidRPr="00CA660F" w14:paraId="56B695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B0E0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41 Rashodi za nabavu </w:t>
            </w:r>
            <w:proofErr w:type="spellStart"/>
            <w:r w:rsidRPr="00CA660F">
              <w:rPr>
                <w:rFonts w:ascii="Arial" w:hAnsi="Arial" w:cs="Arial"/>
                <w:color w:val="000000"/>
                <w:sz w:val="16"/>
                <w:szCs w:val="16"/>
              </w:rPr>
              <w:t>neproizvedene</w:t>
            </w:r>
            <w:proofErr w:type="spellEnd"/>
            <w:r w:rsidRPr="00CA660F">
              <w:rPr>
                <w:rFonts w:ascii="Arial" w:hAnsi="Arial" w:cs="Arial"/>
                <w:color w:val="000000"/>
                <w:sz w:val="16"/>
                <w:szCs w:val="16"/>
              </w:rPr>
              <w:t xml:space="preserv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708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2BE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AE0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F4F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D9870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A38C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411 Materijalna imovina - prirodna bogatstva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176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658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0C2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A36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8C362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D9F56"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K800402 MOST-OSOJNIK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67BE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B7E8B"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2747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B98A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80E4A4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751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591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1567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DC4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99C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E7C62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38B5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629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268E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EFB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A7D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8C2F2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8BF7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505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31C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A0A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6B0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BD56E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8C8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0A3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2C1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5D9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1B1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F8EE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C170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41 Rashodi za nabavu </w:t>
            </w:r>
            <w:proofErr w:type="spellStart"/>
            <w:r w:rsidRPr="00CA660F">
              <w:rPr>
                <w:rFonts w:ascii="Arial" w:hAnsi="Arial" w:cs="Arial"/>
                <w:color w:val="000000"/>
                <w:sz w:val="16"/>
                <w:szCs w:val="16"/>
              </w:rPr>
              <w:t>neproizvedene</w:t>
            </w:r>
            <w:proofErr w:type="spellEnd"/>
            <w:r w:rsidRPr="00CA660F">
              <w:rPr>
                <w:rFonts w:ascii="Arial" w:hAnsi="Arial" w:cs="Arial"/>
                <w:color w:val="000000"/>
                <w:sz w:val="16"/>
                <w:szCs w:val="16"/>
              </w:rPr>
              <w:t xml:space="preserv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BBD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962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BFF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8BD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A4CC9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5B0A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411 Materijalna imovina - prirodna bogatstva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7BA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AE9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FC5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E1B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C2C48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A58E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00120 OPĆI RASHODI UPRAVE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1BB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67.636.000,00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354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F75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67.231.000,00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78B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99,40</w:t>
            </w:r>
          </w:p>
        </w:tc>
      </w:tr>
      <w:tr w:rsidR="00CA660F" w:rsidRPr="00CA660F" w14:paraId="063F619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ACCC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DF4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67.636.000,00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C9F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E9C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67.231.000,00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566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99,40</w:t>
            </w:r>
          </w:p>
        </w:tc>
      </w:tr>
      <w:tr w:rsidR="00CA660F" w:rsidRPr="00CA660F" w14:paraId="5FED106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ED62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8152 REDOVNA DJELATNOST GRADSKE UPRAVE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ABE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67.456.000,00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F26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DDF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67.051.000,00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DA0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99,40</w:t>
            </w:r>
          </w:p>
        </w:tc>
      </w:tr>
      <w:tr w:rsidR="00CA660F" w:rsidRPr="00CA660F" w14:paraId="0DAFA99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B532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A815201 ADMINISTRACIJA I UPRAVLJANJE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2C6A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45.350.000,00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CD92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476C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45.350.000,00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D8B8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0D6D5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8F7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013 Opće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B72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45.350.000,00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5BE7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8C5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45.350.000,00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568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1D1BD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261F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524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45.258.000,00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ED3E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3F9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45.258.000,00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F8A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B6F98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2C00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CD4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45.258.000,00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439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A5B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45.258.000,00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6D3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FE0DD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F2BB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C37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36.288.000,00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3B8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3AE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36.288.000,00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C4F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0CDF3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59D2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B26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4D3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9D6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455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04297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BDB8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0C9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520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F16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9CF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746809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8043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39 Ostali prihodi za posebne namjene-Legalizacija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766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84F5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82F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2D6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99C09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0C5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DF2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244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D55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34D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5C733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D966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E9D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EB9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94E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404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D1F5A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C333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658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F502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235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62B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6995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A890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868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679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EB8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9D4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389C7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C074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12B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06B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A98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F78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3D05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67F7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A815202 MATERIJALNI 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46E4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22.106.000,00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7061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-405.000,00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15C9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21.701.000,00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A34E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98,17</w:t>
            </w:r>
          </w:p>
        </w:tc>
      </w:tr>
      <w:tr w:rsidR="00CA660F" w:rsidRPr="00CA660F" w14:paraId="39DF4C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4CE5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D4A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5E18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9D1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17D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862A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6B39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54 Izdaci za otplatu glavnice primljenih kredita i zajmova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4B2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566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8E6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568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927B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B68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547 Otplata glavnice primljenih zajmova od drugih razina vlasti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C77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0D5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6AF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1EB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531F1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654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013 Opće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B17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8.706.000,00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AE9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CFE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8.301.000,00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E29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95,35</w:t>
            </w:r>
          </w:p>
        </w:tc>
      </w:tr>
      <w:tr w:rsidR="00CA660F" w:rsidRPr="00CA660F" w14:paraId="5DB635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D2F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5AE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8.706.000,00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6F3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5F3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8.301.000,00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CBE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95,35</w:t>
            </w:r>
          </w:p>
        </w:tc>
      </w:tr>
      <w:tr w:rsidR="00CA660F" w:rsidRPr="00CA660F" w14:paraId="78E7E3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4D1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850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7.286.000,00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22C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39F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7.731.000,00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DAB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106,11</w:t>
            </w:r>
          </w:p>
        </w:tc>
      </w:tr>
      <w:tr w:rsidR="00CA660F" w:rsidRPr="00CA660F" w14:paraId="0249D6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C786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3D5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506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67C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7BC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F212D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C091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4D2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C7C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33B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5C9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96,57</w:t>
            </w:r>
          </w:p>
        </w:tc>
      </w:tr>
      <w:tr w:rsidR="00CA660F" w:rsidRPr="00CA660F" w14:paraId="28EDA4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8F96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59D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4.468.000,00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87B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7AF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4.193.000,00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0B5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93,85</w:t>
            </w:r>
          </w:p>
        </w:tc>
      </w:tr>
      <w:tr w:rsidR="00CA660F" w:rsidRPr="00CA660F" w14:paraId="10B920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1F35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0CF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2E5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8F4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E3A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527,78</w:t>
            </w:r>
          </w:p>
        </w:tc>
      </w:tr>
      <w:tr w:rsidR="00CA660F" w:rsidRPr="00CA660F" w14:paraId="32E576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24ED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82A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071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424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0C0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32,00</w:t>
            </w:r>
          </w:p>
        </w:tc>
      </w:tr>
      <w:tr w:rsidR="00CA660F" w:rsidRPr="00CA660F" w14:paraId="1E3621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1CFB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342 Kamate za primljene kredite i zajmove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ADE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6E1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63B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87D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9357C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CE30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F52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462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176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956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31,56</w:t>
            </w:r>
          </w:p>
        </w:tc>
      </w:tr>
      <w:tr w:rsidR="00CA660F" w:rsidRPr="00CA660F" w14:paraId="4A3BEC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C0C6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540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89A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315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F2A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8D6DD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EF1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383 Kazne, penali i naknade štete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A0B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0B2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F2F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D98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416AD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B7CA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8153 OPREMA I NAMJEŠTAJ ZA GRADSKU UPRAVU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967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4CE7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105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A52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FE904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D7A6D"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K815301 OPREMA I NAMJEŠTAJ</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E6EC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CB78F"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ADF0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B404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7B21F3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0F5F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013 Opće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9C5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329B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528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425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D92C8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5808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101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0592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92C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1A8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2E7B3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F346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B28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01C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124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475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8E734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8E75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E99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CD1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DA1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650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1E87E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9A66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Razdjel: 002 UPRAVNI ODJEL ZA POSLOVE GRADONAČELNIKA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203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14.794.900,00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6D5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4FB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14.794.900,00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C65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69BC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FE5A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00220 URED GRADONAČELNIKA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94D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14.794.900,00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90C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340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14.794.900,00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D5A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7271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E40A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38C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14.794.900,00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1128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119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14.794.900,00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7E2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DF080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B218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8009 REDOVNA DJELATNOST UREDA GRADONAČELNIKA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273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6.907.400,00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6544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B68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6.907.400,00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25D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2553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30679"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A800901 PROTOKOL I INFORMIRANJE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C305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5.370.500,00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65DA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4B64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5.370.500,00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1820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7AE55E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AE27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011 Izvršna i zakonodavna tijela, financijski i fiskalni poslovi, vanjski poslovi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EB0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5.370.500,00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2D3C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2A0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5.370.500,00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306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B23BD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1A6A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32F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5.370.500,00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4411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1D5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5.370.500,00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517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92AC5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F8E1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AC5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5.343.000,00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91C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492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5.343.000,00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727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8CA0F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AAD9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283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013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2EC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08E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67402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7DB7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BB6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4.285.000,00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73A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2B3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4.285.000,00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148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9E385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9E53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BB0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9FF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448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F19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0CCCF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57F6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6A6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CF2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421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96C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1EAA9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112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603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7C4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AC3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B21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0FE7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31A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363 Pomoći unutar opće države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4E5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CC2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AAE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253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0F65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A0EC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6EA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285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759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467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C0E00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041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A3F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F6B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727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119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E68F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00CC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798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E78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9C4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4CB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6E0B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A710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EB5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9F3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3AD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684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403DD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4BC46"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A800904 PRORAČUNSKA ZALIHA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7BCD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393A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3BBC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7291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6BD50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1E6F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011 Izvršna i zakonodavna tijela, financijski i fiskalni poslovi, vanjski poslovi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6FE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433D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5C3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863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9C7EC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BCC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198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C066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FB0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E74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01916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85F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AF4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9E6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F7D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D79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36055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4E98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385 Izvanredni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08F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6B3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7DD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08F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0A561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6EA3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A800905 JAMSTVENA ZALIHA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4082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8FD7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13E9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9DCD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A66A8B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4668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D09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AAFC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664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25C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640F4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2B50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51 Izdaci za dane zajmove i depozite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73A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B48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AD4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0F8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0974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D721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514 Izdaci za dane zajmove trgovačkim društvima u javnom sektoru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F49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DEF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6E5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B28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F36DA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CA59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K800909 LUKA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A826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886.900,00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A7C3F"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D3EE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886.900,00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2D85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69871D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3B3C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3E3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886.900,00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BB76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71D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886.900,00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809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3757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4DDF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311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886.900,00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3DE2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F7B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886.900,00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B1F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25DB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E97F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9E0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886.900,00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90B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B98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886.900,00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848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C5010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7F60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351 Subvencije trgovačkim društvima u javnom sektoru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711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886.900,00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893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320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886.900,00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0EC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D923A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4D19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K800910 UTD RAGUSA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87CB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57EE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238A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495F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AF4412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8B29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892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BD3F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FA5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42D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2464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55C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53 Izdaci za dionice i udjele u glavnici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D00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6D6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D6E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036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919EE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0893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532 Dionice i udjeli u glavnici trgovačkih društava u javnom sektoru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BF7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441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93E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8EF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30F92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9479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8011 ZAŠTITA OD POŽARA, ZAŠTITA NA RADU I CIVILNA ZAŠTITA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CB0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4F74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04A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578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5337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3FA8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A801101 ZAŠTITA OD POŽARA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EFC5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2673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FC22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89CC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EF6C95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F19E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032 Usluge protupožarne zaštite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128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72CB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60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F1D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F30C9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6F6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816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AA36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AFC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F78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19DAE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6900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096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279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50D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1DF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9553D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F37D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F0D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E56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4E8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C33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70D02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D516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A801102 ZAŠTITA NA RADU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93D3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DCAB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755C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2981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283DD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DDA9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013 Opće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84A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D095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BBD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E07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B109D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745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A0B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F36A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17F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877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B5D88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22B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857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F3F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E54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B3F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AA987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0BD6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038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2ED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7F9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3B8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A47CA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6DD8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D39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557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040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782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A2B56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EC459"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lastRenderedPageBreak/>
              <w:t>A801103 CIVILNA ZAŠTITA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F4E3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8838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B7D8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BA4E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4840B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5BE5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036 Rashodi za javni red i sigurnost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47A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2517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BA1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F03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FCBB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3B61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E6F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86E1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4AC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FB2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FF99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EE5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6E2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4A5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8A3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827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7179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3CE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D9F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0DF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88D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6A6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B81E3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BEF2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2EA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3C0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EB1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0F6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4D15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BE95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48D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C6C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AB5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C87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A627D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4C3D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AD5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BE6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67A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3E7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22FC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42B7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365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AAA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9B1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43D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AB99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3C78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382 Kapitalne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9E9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F7F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F03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714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9B72A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8986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C54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926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58F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A8C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70063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B0FA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3FA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34D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885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ADC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8B248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AC56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8012 INFORMATIZACIJA GRADSKE UPRAVE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378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6.757.500,00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7702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6AD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6.757.500,00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0B6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745E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5AB4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K801201 RAČUNALNA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7D6D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1.566.500,00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919F2"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522B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1.566.500,00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1C37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1064EF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5F5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013 Opće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A5C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1.566.500,00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3BFB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E2C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1.566.500,00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C58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553FF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F311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A37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1.566.500,00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EC9B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D71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1.566.500,00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7B7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96FD0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31C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E0D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1.066.500,00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F80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052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1.066.500,00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B5C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5976B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5A71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739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611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D95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129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97536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C0FD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972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4AF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E79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547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297ED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793D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FC8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0E4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4CD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11E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E8F4E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2E7C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36F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910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369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1A7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98917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80FD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K801202 RAČUNALNI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4A7B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3.651.000,00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2CD94"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5862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3.651.000,00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8426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98D2B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205A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013 Opće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EEB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F2FA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3F2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1F5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28596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FFA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492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B4C9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605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219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0B14C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BB8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AF4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5D0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769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C05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93D7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825E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2D7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1CA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8E8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F67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7299A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23A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23E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379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0B1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1B5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ADE4F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CF77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426 Nematerijalna proizvedena imovina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EE7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124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F60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450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27FB2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53BD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K801203 MREŽNA I KOMUNIKACIJSKA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62AE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7F046"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994E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25C3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3264D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ACCD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013 Opće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19E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E6CD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2EA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B81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09D37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A01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E46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DA6B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180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E40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E35E4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25C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256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B0F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05C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3A9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0C103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385A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A5D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4C8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927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8EF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B93FC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813D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DAF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4CC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83E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590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BAA50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1B63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79F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7EE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255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0D2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464CA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A82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Razdjel: 004 UPRAVNI ODJEL ZA TURIZAM,GOSPODARSTVO I MORE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974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12.415.970,00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268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5D0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12.415.970,00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A6F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04B7C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812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00410 TURIZAM, GOSPODARSTVO I MORE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F96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12.415.970,00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09A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E99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12.415.970,00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676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90D90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BC8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5DE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12.415.970,00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8EF2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C13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12.415.970,00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138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02485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3872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8013 RAZVOJ GOSPODARSTVA I PODUZETNIŠTVA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610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2.174.000,00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41D6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99C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2.174.000,00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403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1F1DD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D78C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A801301 OPĆI RASHODI VEZANI ZA RAZVOJ GOSPODARSTVA I PODUZETNIŠTVA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0832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5376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C47E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E898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79941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8AF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663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308B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1CA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A5E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3B3F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7F4A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1BF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6FA9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8C0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C32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07CDC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7D45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A53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378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8D4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404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9AEC1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D560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A40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884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A94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BFD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F57D9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F9D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FAF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5C1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E30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364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2A652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ED7E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D83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C68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E09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B10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FB0E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83C9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99D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8F5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F87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D08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FAE3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B13F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A83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A7D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061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256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C5125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007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32 Naknade za upotrebu pomorskog dobra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50A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062E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E7A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EB5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893C5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E5C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FC4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613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944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0C4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E199C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CA4B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86C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A51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2EB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E1B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446F4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5DE2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A801307 POTPORE RAZVOJU ŽENSKOG PODUZETNIŠTVA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977F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BC56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0BA5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95EB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02752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D988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0A9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F25F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036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6B1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99B8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3D4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A39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FBD9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A73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D11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C2CED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56F8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4F4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728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04A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C4E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AE5ED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5C3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352 Subvencije trgovačkim društvima, zadrugama, poljoprivrednicima i obrtnicima izvan javnog sektora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C3E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CC8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F72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818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BD9CF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954F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A801308 POTPORE TRADICIJSKIM OBRTIMA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C7E8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1.205.000,00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F379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3A1C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1.205.000,00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2ED1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707ED6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C5A6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4AF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527C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420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206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5B72A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C05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E15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B37C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841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649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29E0F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B522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C87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85B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B8D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E8C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898B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72C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153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DFB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48C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9D4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FC8C0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DC6E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40E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A2B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6DB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D5D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BCDE4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576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352 Subvencije trgovačkim društvima, zadrugama, poljoprivrednicima i obrtnicima izvan javnog sektora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1E5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BD5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B2D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EAC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BDB99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8565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A801309 POTICANJE POLJOPRIVREDE I RIBARSTVA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5D7F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B290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2970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920D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7EC98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5956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11E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4BA0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0C2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212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225FF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85A6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16D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F606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253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DB1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C452D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97C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348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299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59E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7D6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BB2AF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B9F6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352 Subvencije trgovačkim društvima, zadrugama, poljoprivrednicima i obrtnicima izvan javnog sektora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033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814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BF8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326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D1D66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B75D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53A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73E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865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1A8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FA95D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B1E1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366 Pomoći proračunskim korisnicima drugih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EF9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B22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45D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AAA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72521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234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622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53D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5D1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BD1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154B7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47FF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F17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AF1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ED8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C24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A02A14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DAC2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A801321 SUFINANCIRANJE ZAPOŠLJAVANJA PRIPRAVNIKA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2921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C279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8C45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2408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1934C0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32FD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FF4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F02D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CBC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B8F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BEF6C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8E18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157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496F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039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B7D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FCA0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EF82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3D1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BBA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352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F05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F519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C504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080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DA7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009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F4D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B4C0E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59DE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6E2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7F4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5ED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1A3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AD8FB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8BC2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352 Subvencije trgovačkim društvima, zadrugama, poljoprivrednicima i obrtnicima izvan javnog sektora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5F4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30E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3F3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DC3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FDA4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F6F1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A801324 SUBVENCIONIRANJE ZRAKOPLOVNIH KARATA I CESTARINE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6B39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515C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05BC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E23B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8CAFDD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C03E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FCE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B329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004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7C6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4A437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9429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BEB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7AE5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8B4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7B0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F37F9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C0DB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80B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F30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AE3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5FC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8A10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25F5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0F3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782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521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A08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0573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4D10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8100 RAZVOJ TURIZMA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3CB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10.241.970,00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AB63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E32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10.241.970,00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916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C3261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A64D6"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A810001 ZAŠTITA I SPAŠAVANJE NA PLAŽAMA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B3C4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736.000,00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48E7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B46A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736.000,00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3189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E3BD1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9BE0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D47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9A71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BD9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31D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03474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FA04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54B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735C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5B9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F15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28A48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2AD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7F3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5DD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D56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2F2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AC1C0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C4F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9D2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B4B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C65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1CF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E430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BBD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32 Naknade za upotrebu pomorskog dobra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CBD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666.000,00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6575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152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666.000,00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558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67BFB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ABCB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7DB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D0C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78E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D33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AC7C4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5A48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6B1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42F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97A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8C2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60012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8CE5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0C6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C84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FC5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04F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483FF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A66C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5C0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871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DE2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37E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C9992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B270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3E1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EFA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B53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44D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076D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4F38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FB9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AFD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22C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EC4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5A9A7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2BB9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A810002 POBOLJŠANJE TURISTIČKE PONUDE GRADA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2F99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1.550.060,00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E64D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E273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1.550.060,00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2ACB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F2D79A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88AC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013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1.550.060,00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B420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18B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1.550.060,00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DB9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55435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0FD7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7C8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5A1A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7F3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A53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A96109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5FE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427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404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E81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F27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3821E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6B69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680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9DA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B60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6AF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A53C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9C2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782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D52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D64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AE3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7CC8C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DAE9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FB7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141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5D2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722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214AD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09BB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2B8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3FF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A90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C15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81BD4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FC5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566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7F8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DDD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1C5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4D2C1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70C1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854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70E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EA4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C36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10FCD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1B76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352 Subvencije trgovačkim društvima, zadrugama, poljoprivrednicima i obrtnicima izvan javnog sektora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537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EFC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761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9A8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84D4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149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D77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2F8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6F0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31E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3BFD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375A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59C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683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D71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EE3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A801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AE78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167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319.060,00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83F6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505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319.060,00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754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ED3D7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B507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ABB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319.060,00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CAD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BD5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319.060,00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89D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5FC0E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C0AF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DC9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755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4D4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792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3EA3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995D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6F2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119.060,00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1B4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CF2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119.060,00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9F1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2B5F4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86D59"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A810003 POMORSKO DOBRO I ODRŽAVANJE PLAŽA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7B91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4.210.910,00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36A7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80DE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4.210.910,00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B2DD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5E9D1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351D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056 Poslovi i usluge zaštite okoliša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80C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4.210.910,00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E078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46A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4.210.910,00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8F4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EE27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C3F7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ABB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8A13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ECE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C50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4151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795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530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696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018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C76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B574D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D130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F73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355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89F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789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D9B9E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F61D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8A4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1.591.910,00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3916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E6B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1.591.910,00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709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BE74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DF79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0FE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1.591.910,00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1A3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C25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1.591.910,00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8D8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FDF9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A61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B05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1.591.910,00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EDA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FCE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1.591.910,00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161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949C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AFEA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32 Naknade za upotrebu pomorskog dobra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8A8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2.479.000,00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3B9F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15C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2.479.000,00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BF6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82251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6FC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391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2.479.000,00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3CD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901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2.479.000,00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AB0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76598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6C3A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D53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2.479.000,00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4FA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C73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2.479.000,00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5E8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BF0B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67F3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A810004 POTICAJI ZA PRODULJENJE TURISTIČKE SEZONE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A562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766A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A5B9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9069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370BE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29B5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F3E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DC33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6B3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8C6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9051E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6C5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35 Turistička pristojba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C00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9103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0C0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77E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1F3B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2BE6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EFA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A7B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F45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8B2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586CA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8F3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296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CD0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17A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4C5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940A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BF4F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A810005 POTICANJE RAZVOJA RURALNOG TURIZMA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276F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A882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6BA6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ADB8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A37EA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E0FE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549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1E37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09D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EA4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44C06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AF4E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2F9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4D3F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42C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19F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09009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6836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B67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BC5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3A4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6B7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339CE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90B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956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771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5F8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A54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4A3BD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81E3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A810007 RESPECT THE CITY</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D0AD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4A2A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1D43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7F8A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77EE80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66A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21C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2C79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F23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966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C9927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7D1B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477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FA71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928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AEF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256F1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4B0C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DA7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247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1EE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D8B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23FB7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3215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1EC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B8C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612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108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4E96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330C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A810011 KULTURNI PROGRAMI I MANIFESTACIJE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39B6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1.645.000,00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EDA4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981E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1.645.000,00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880B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868CCD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2BC9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AD5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FB8D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243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299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C662B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6BA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855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F87E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EA9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021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06CE8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5EC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B85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B4B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BDE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458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1ECDA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CC16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4F3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2B0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59D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618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FADE7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4B31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887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883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D3D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2DD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6F309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51EA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683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0556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881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63A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9FA28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806D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C4F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AC3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BAD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7BA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AA19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A1DE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A2E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560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C7C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934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6374C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544F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35 Turistička pristojba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496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EFE0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4D8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F54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CF17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3FB1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38F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514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340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A40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C3435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73BA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7E5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8B7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23E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EBA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3FFC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AF4D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F91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355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563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555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DAC4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ACDA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F74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76C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437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F00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D23D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D29C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A810012 ZIMSKI FESTIVAL</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8EEB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AD57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D3C0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3EE8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2D4189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A97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2BF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4905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2BB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642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DF3B9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0DD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CA1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0717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D47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099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A69AC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D3B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5AF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493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015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A28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EA849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CDE2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221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F0E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06F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F8B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0779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D1D7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080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F7F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399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22B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011C7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17EF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F7D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4E5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D01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1E0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EBE40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E7B1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5FE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369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500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5E0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2F8F6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7453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65D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230B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2DC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971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DE306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E2D2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701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F6D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F14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B13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E64C6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3E2D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242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C4D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62A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16F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FFF7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D2CC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Razdjel: 005 UPRAVNI ODJEL ZA KOMUNALNE DJELATNOSTI PROMET I MJESNU SAMOUPRAVU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BE5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116.448.000,00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EE8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8F2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116.803.000,00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2C9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100,30</w:t>
            </w:r>
          </w:p>
        </w:tc>
      </w:tr>
      <w:tr w:rsidR="00CA660F" w:rsidRPr="00CA660F" w14:paraId="44677A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AE35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00510 OPĆI RASHODI ODJELA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0B1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4.588.000,00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E23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921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4.588.000,00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00A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57758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CA15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547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4.588.000,00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EEB8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EF5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4.588.000,00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E96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F0A69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3EF0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8015 IZRADA AKATA I PROVEDBA MJERA IZ DJELOKRUGA KOMUNALNOG ODJELA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550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4.588.000,00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8EAD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505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4.588.000,00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F0F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60FC7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3B356"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A801501 OPĆI RASHODI KOMUNALNOG ODJELA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3EB5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4.228.000,00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8679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BA0F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4.228.000,00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A0C2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D0DB27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292A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13C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4.228.000,00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8C24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18F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4.228.000,00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8A6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06AA8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5B8F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479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4.128.000,00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8146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4AB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4.128.000,00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241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50023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9DD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529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2.743.000,00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AB7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EED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2.743.000,00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33A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661B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A0E1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C79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D67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7A9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0BB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94EB5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C370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83F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13B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2A1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DA1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7A3CE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57FD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517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6A6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B2D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C6E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738A8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FE3E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606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EEA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89F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381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5E4B9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6BA2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06B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00E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E2B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009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281C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7B5F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D1F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D79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AC6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92E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A090D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60F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488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01E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B19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4D0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AC147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108B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7CC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17A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613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3AA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EA6F3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A40E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383 Kazne, penali i naknade štete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964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34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161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2B7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6C526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8CB5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EDF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43E6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BB2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3A0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625B1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21E4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029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FF3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80D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9E1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F2D5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D663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6EB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1DF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A01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EF5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94D5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EBE3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T801504 IZBORI ZA MJESNU SAMOUPRAVU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3A51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2034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5A2E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72A0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A21967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6BE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011 Izvršna i zakonodavna tijela, financijski i fiskalni poslovi, vanjski poslovi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958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81A6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903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822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64CD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5617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9DC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0611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8F6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392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76D0E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AAB6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F05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9D9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76B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6FD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55BBA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957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965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5A1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E8A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530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0E77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E0F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818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505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15A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BF1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02A1E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0FED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00520 KOMUNALNO GOSPODARSTVO</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DEB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132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EA5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251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709B2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AAE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708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248B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BA9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085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EBD4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C8D5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8016 ČISTOĆA JAVNIH POVRŠINA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643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82A4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A17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6FD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8972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CD31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A801607 ZONA A, B, C, 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BAF0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6F2C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C24C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B4BD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68F7F6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38B4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051 Gospodarenje otpadom</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251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02BC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C2D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45B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B316F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873D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32 Naknade za upotrebu pomorskog dobra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16A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6720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212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1E2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7A10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4DA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EC4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056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5BB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ECB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4B806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470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5F4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CC0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755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80E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07DA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953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886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B680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1FA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D4E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9E13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85C4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87F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D55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7FC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48B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2424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D501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75D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220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708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100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46352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ABB4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37 Komunalne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FFB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6.713.000,00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FBEA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2C4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E7C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AFE9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227E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1CA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6.713.000,00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2DA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BB9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373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3ABAB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9507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19E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6.713.000,00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205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B14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652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AD2AB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982E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8017 JAVNE ZELENE POVRŠINE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FA6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543C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5C8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9E6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0D2E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CFB8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A801701 JAVNI NASADI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B7CA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92AF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236F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2CD5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17DE02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9A8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056 Poslovi i usluge zaštite okoliša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A4E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FF1F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2ED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592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9ABC5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DA34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32 Naknade za upotrebu pomorskog dobra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E4D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5347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99E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E10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A6D69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73FD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857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834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48C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169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2797E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1FB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839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225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7EC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B35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5AB1C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C23A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37 Komunalne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0C5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10.487.000,00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8F85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CDE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10.487.000,00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86D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99CF8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26BD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F13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10.487.000,00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904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714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10.487.000,00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E71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12CC6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A738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F29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10.487.000,00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F99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454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10.487.000,00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5B8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B527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7779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8018 JAVNE POVRŠINE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380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3BA8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702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FF9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990B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7A1E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A801802 PLOČNICI I ZIDOVI U POVIJESNOJ JEZGRI GRADA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AF97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1A00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4194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BC88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320B0B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0140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C2F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9ABE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4BA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C24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62236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81E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F42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B71B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5AB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AA4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9183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4859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629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31B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FC4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B83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5D188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B77A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A4E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F84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3EA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E7D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454F4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30B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37 Komunalne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540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6D33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2C4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94B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E2EF4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FEA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666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60C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CE7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877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145CA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3283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A14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F7D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EB6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DB1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802B7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46E5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A801803 GRADSKI KOTAREVI I MJESNI ODBORI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974A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D8A0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51A7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42A1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23759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0766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A54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DAC2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35F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4C5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B559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4B51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31C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B678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F95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88D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E70D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2B57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92F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929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5E9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4E2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EDB5E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5785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6A5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8CE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A9E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2E5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3E722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94586"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A801806 OZNAČAVANJE ULICA I TRGOVA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D0C4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C0D0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BAEB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A63A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D3514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E5CF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185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46FD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440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62E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3F9B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077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B6A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0F08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8C9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616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2A995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6C6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BAE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CFF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1AF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58D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C7645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8B19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196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35E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A95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90C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1AE31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2541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A801809 ODRŽAVANJE DJEČJIH IGRALIŠTA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116C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1.790.000,00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3A60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4932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1.790.000,00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D7B9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579A9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79D2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50E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EFD1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F79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214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0B37B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A397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A97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EF8D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CB6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2A1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E271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536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88B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A54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E93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86F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1214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A721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784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963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41A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5C4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89AA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D98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24D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20F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331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F04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4D731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687D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6FE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EBB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D77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57F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C2C68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5170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0D0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1A1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FA5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D00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678D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6D00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37 Komunalne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6A1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1CE9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E2E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342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5BCB3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66E6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508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0F1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BCA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315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6CD3D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F81F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B1A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F05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997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5AC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2D2B9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6828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A801811 ODRŽAVANJE I SANIRANJE OGRADNIH ZIDOVA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9E56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1BBF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3D02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4A28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93FC9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EA31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056 Poslovi i usluge zaštite okoliša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466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FBF1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35F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4D1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A9C04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9A5C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975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BB6D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327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81C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1DA10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349E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5F2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65B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695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89A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551B38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7D6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032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09F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272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E8C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12EB5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1CBF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8019 SLIVNICI, REŠETKE I OBORINSKI KANALI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A8E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7566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993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D05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2DE2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C4C4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A801902 REDOVITO ODRŽAVANJE REŠETAKA I OBORINSKIH KANALA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7963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B767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C275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D2CD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4A9FB7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6999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052 Gospodarenje otpadnim vodama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F41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8DBC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FD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F6A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93F12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2103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35 Turistička pristojba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559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2504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DBE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337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331B0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7093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91E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A81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815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C82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0A62D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0E0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2F7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891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FCB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766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85E7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EB7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38 Prihodi posebnih namjena-Hrvatske vode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D60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E929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B27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1F9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DDB4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BDF1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950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57A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3FC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BB0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7323C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0C1B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4D9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965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0DB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52D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179B6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FD8F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8020 JAVNA RASVJETA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34F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09E0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C6F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4E7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7F29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07CA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A802001 STARA GRADSKA JEZGRA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AF72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8368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0F56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3E6F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1CB575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D7E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064 Ulična rasvjeta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A6D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6157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1A5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699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12C52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15F9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37 Komunalne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E1C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AB00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ED3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05D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E8574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1CFC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C7C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C57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4AC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13C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D558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8C88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1FA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E50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45E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743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61789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DAAF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A802002 IZVAN STARE GRADSKE JEZGRE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419E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25C6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0B38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57FB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80C10C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CA61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064 Ulična rasvjeta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C29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2439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6E7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BFE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352C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BEB7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37 Komunalne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44F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462B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B40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ECE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0DC94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B5D4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77F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FEA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17A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526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367D4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0710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DF7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9E8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C3D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21B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8F443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0D58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A802003 BLAGDANSKA RASVJETA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D440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6ECF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EDE9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ED6B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077D86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85B0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064 Ulična rasvjeta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9EB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0196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AA5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87A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CB488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6BEA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37 Komunalne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D5D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FF96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05B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FCB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9E36A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9311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D09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4DF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F47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030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52A9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4D22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F3F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D35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9DD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2BB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96324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0ED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C87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816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D42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EF8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3729D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3A15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A802004 GRAD DUBROVNIK-JAVNA RASVJETA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14E6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9064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1C0B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BACF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C39451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CFA1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064 Ulična rasvjeta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32E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E7A4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646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89D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639B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D4C5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37 Komunalne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77C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DF62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824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BC4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C5044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2FF5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B3A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D1E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8B3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FDC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E4F0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2C15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FBF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357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E5F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B1D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D882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8302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B2C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E5F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E7C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7BD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A94D5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93D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C80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40F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CF1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D13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C2D05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14AE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8022 GROBLJA, JAVNE FONTANE I SATOVI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361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0EC8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FA9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38A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F706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F4A0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A802201 GROBLJA NA UŽEM PODRUČJU GRADA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7159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1.290.000,00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49DD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84CB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1.290.000,00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331B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EDF2C8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8D8F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849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028E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EB0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3A1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FF4C8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C06B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B01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D9C2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D1C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A3B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A765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7051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A68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0D1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FDF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D94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D7848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7CC2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F8D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B64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D64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522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2525D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3722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37 Komunalne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E1C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7042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809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222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2000D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9927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454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6A6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4B4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5B9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9997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C919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A40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ABF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4F9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734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8BB4A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EA04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A802202 GROBLJA NA ŠIREM PODRUČJU GRADA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83AF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B91F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A8D9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7895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D7078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D53E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900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8220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E27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2EC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2855F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DC96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37 Komunalne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3A0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9B72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4BD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6BD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ED129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794D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6C6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6F6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708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8B5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BD4B9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EFE4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CBD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D14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671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268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8EDF6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9642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A802203 FONTANE, BUNARI I CISTERNE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3070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1647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9248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AC7C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800B5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C6E0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591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14EF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026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156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E53CB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F68B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0E9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6113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F69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21F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67987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7960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402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1A5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56B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03C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78325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001C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17B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96A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58C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72D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32BC91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FA34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777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A26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C9F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00C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F3EE8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F5D8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34D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988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A3F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557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F418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1C58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A802204 JAVNI SATOVI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3666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CEE5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F4BE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0AD4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0491E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6015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E82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CB54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350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740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19E5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3543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27B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1111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96A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C5E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06E83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3011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DFC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004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8AF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F4B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361E2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7332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29A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C4B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971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19F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DE915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0A7B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8023 DERATIZACIJA, DEZINSEKCIJA, KAFILERIJA I ČIŠĆENJE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E41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237F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AC2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2B6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972B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B044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A802301 DERATIZACIJA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02F3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478.000,00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07B3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3E13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478.000,00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30A8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679A45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EDEF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056 Poslovi i usluge zaštite okoliša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C90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613D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48C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CCF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AFAA1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2063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5C5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67EA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61E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5EC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50235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E005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0C3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67A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5E1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EDF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4037C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7AD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781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37B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638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139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B3D5D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9023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A802302 DEZINSEKCIJA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7F7C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864.000,00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8DBC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3C59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864.000,00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F441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203FF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038E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056 Poslovi i usluge zaštite okoliša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3E9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14A0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142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211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A8C43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74A2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4BF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2176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825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165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8FDA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C727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0C6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18E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42F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EA1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1ABBC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00E3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D45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A53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1A0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265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BA3B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35D6D"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A802303 KAFILERIJA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3C9A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D030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B310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5174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9EF3BA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81F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056 Poslovi i usluge zaštite okoliša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CEA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E5E5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534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75B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083EC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15B6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B51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4B31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65E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21E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20D94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C3E0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3F9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263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B11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102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FAB50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D165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F10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172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77A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536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D5CBC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EFC3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A802305 HRANJENJE GOLUBOVA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FD3B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A746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0EB4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F351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834501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7E30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056 Poslovi i usluge zaštite okoliša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CFA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395C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5E7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F35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036F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114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197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7D48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1E6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544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ED31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ED5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616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A6E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512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128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B9E78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51E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0F4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149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5E9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D85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39F64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467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8024 KOMUNALNI POSLOVI PO POSEBNIM ODLUKAMA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560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64CA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782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36E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8AAC3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AFA29"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A802408 UKLANJANJE PROTUPRAVNO POSTAVLJENIH PREDMETA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BB8F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456F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91D2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FDEF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0E925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D69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D39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9303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B1C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AAD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77A26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D40F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17C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F711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34F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BDC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763B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DF2D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A80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4C0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318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F2D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74268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735E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C13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79F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E0A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787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6A768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6129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A802409 ZBRINJAVANJE NUSPROIZVODA ŽIVOTINJSKOG PODRIJETLA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3B14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5A24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F465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9B16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A269FE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A22E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AB1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0AE9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6D3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B32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AEE4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11D3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B69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BF04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D81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DDD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8C93C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2E47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437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043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CDA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AD4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FC2E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E29E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AA9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D6B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B68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45B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F2B7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F2DD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A802414 UKLANJANJE VOZILA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D924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08DA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7D30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7A1B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FE8129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C013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675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526B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AA4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0E0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A785E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EA24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402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B86B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B3D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2FB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E7BD2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9235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D73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10B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E2F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804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5A052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059F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7EF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0B0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22F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0A2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A61C7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5094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A802415 PROVOĐENJE KOMUNALNOG REDA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1CDA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B1F8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4D18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5E2A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8B3F4B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F6A6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066 Rashodi vezani za stanovanje i kom. pogodnosti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1FB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620D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6E6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2C7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9EDDC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EF48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8C5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357E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F46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22F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6B309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F8FA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620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409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E97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4B8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BB183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4670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049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134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A75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0D9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D2ED5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BC39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8072 KAPITALNO ULAGANJE U JAVNU RASVJETU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ACB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EF22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DC4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3AA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FE6D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8CAC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K807210 MODERNIZACIJA JAVNE RASVIJETE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8E5E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14.000.000,00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98B92"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C04A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14.000.000,00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C5A3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F678E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EB50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3C6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F36B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391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3C4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6842E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C800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71 Primjeni zajmovi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8D0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E57B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786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D15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F1D0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AAC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EC6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0C0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22D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79B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F73A1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E2D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2CF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CCC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89B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79D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3B5BD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B9E6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00530 VATROGASTVO</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7C0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24.358.000,00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363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C85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24.713.000,00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BB2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101,46</w:t>
            </w:r>
          </w:p>
        </w:tc>
      </w:tr>
      <w:tr w:rsidR="00CA660F" w:rsidRPr="00CA660F" w14:paraId="3D07D21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E9D1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C99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E157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A4B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3BC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4A975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47EC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8031 DOBROVOLJNO VATROGASTVO</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03C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A50E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E6F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038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2470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DC12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A803102 OSNOVNA DJELATNOST DOBROVOLJNOG VATROGASTVA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88E8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086D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1CFF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49CE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C32DB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C16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032 Usluge protupožarne zaštite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06A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84E0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607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B27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696AA9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623D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B1E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DEF6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6B1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D7F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6144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A746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0C4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CF8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50D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3B8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7FA74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C38C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A86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8B6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8B0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F98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4EE3A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1A85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1000103 VATROGASNA ZAJEDNICA GRADA DUBROVNIKA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2C4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BE3C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D70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935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294C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F87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1000104 DVD GORNJA SELA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FEF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BA9C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C11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611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4EA7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04C3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1000105 DVD ZATON</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876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23B0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E98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9F6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EFA8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5C2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1000106 DVD ORAŠAC</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5E0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61D4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DFB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69A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15637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FAD8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1000107 DVD KOLOČEP</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158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ED16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3B6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4B0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8D65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4C09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1000108 DVD LOPUD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C3E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043E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9EC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146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D8A75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1C6E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1000109 DVD ŠIPAN</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85B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7E71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877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FF6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6E9FF0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967E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1000110 DVD MRAVINJAC</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345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8ED1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C40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9E0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240E8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9D19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1000111 DVD RIJEKA DUBROVAČKA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B49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3836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57D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EE5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530A5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EA7B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1000112 DVD OSOJNIK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4DA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8302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C93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FD3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F5BEB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159A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1002176 DVD SUĐURAĐ</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8C9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3E7E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3E4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D77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10F82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2E85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31911 JVP »DUBROVAČKI VATROGASCI«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76A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20.058.000,00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233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30F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20.413.000,00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129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101,77</w:t>
            </w:r>
          </w:p>
        </w:tc>
      </w:tr>
      <w:tr w:rsidR="00CA660F" w:rsidRPr="00CA660F" w14:paraId="72AFB20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BDDD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8030 PROFESIONALNO VATROGASTVO</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A18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20.058.000,00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8DB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EFE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20.413.000,00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000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101,77</w:t>
            </w:r>
          </w:p>
        </w:tc>
      </w:tr>
      <w:tr w:rsidR="00CA660F" w:rsidRPr="00CA660F" w14:paraId="4D2032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E7A8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K803001 NABAVA OPREME ZA PROFESIONALNO VATROGASTVO</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F9D2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638.000,00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BE023"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2A72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638.000,00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3A0E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84468E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3CE6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032 Usluge protupožarne zaštite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174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93FA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B51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2C9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5F73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9378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395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6563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694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BDF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3010B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424F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B99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35E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4B9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929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C8547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DB9D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FF9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230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F20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160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6B903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C778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245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113F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81B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1B0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491CE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7FE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D21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16A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622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CBC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E65C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642F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342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0EF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F38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41D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ACC86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6DE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7C1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DAEA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184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B47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1E697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FB06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FAC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683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DFD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871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B868C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101A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423 Prijevozna sredstva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839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5D6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3EB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42F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92D0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8BBE9"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A803002 DECENTRALIZIRANE FUNKCIJE - IZNAD MINIMALNOGA FINANCIJSKOG STANDARDA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DD22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10.646.000,00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318D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355.000,00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C328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11.001.000,00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ABFF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103,33</w:t>
            </w:r>
          </w:p>
        </w:tc>
      </w:tr>
      <w:tr w:rsidR="00CA660F" w:rsidRPr="00CA660F" w14:paraId="59A9D03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3138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032 Usluge protupožarne zaštite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14E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10.646.000,00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E70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068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E46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103,33</w:t>
            </w:r>
          </w:p>
        </w:tc>
      </w:tr>
      <w:tr w:rsidR="00CA660F" w:rsidRPr="00CA660F" w14:paraId="1B118E0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5632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AEB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9.806.000,00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676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C99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10.161.000,00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811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103,62</w:t>
            </w:r>
          </w:p>
        </w:tc>
      </w:tr>
      <w:tr w:rsidR="00CA660F" w:rsidRPr="00CA660F" w14:paraId="5DF879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1CE7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AD9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483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912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6A9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2052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8A7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7D4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6.439.000,00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03D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C65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6.439.000,00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F5D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5ABF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6DA1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963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D64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639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CA9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F585F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A28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5C3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AF0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7E5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2FA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2559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03B5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1CC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F3E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A42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022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101,25</w:t>
            </w:r>
          </w:p>
        </w:tc>
      </w:tr>
      <w:tr w:rsidR="00CA660F" w:rsidRPr="00CA660F" w14:paraId="474D764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10F5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648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2BD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8D2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115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A641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EFC0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74C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04C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6EA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D49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477DC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704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CEB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555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BD3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839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D6C5C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0CE6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B05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FC5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375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D11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112,26</w:t>
            </w:r>
          </w:p>
        </w:tc>
      </w:tr>
      <w:tr w:rsidR="00CA660F" w:rsidRPr="00CA660F" w14:paraId="604E172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F323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68C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B66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E98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55D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37863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C5F9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CAE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175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FD0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F7F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D6EE3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4A72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E30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47B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342.000,00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7D9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797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r>
      <w:tr w:rsidR="00CA660F" w:rsidRPr="00CA660F" w14:paraId="674433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D20C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01F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719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342.000,00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739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C83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r>
      <w:tr w:rsidR="00CA660F" w:rsidRPr="00CA660F" w14:paraId="21AD88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A61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BAA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47B8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46C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DA3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60F20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8C80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F69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F5C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6A5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685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8CEB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1415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4A8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3E2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6CA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0D9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0674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D1AF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005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5E6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57C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810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F29D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D93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2D4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6AE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787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187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E381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5EEB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402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A84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93C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D8B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4715C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A73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507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F97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8A9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B34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0BF84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BBFA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31D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C3F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D03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F51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E04EC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0D6A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849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FAC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CA7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CE2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76112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ACB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FC2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6B7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6E1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339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65E17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CEC3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E0A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AEC3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44A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43E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F0BC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76A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D62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901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3D3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D1C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A8BC4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172C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C69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811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703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D67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44D2E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C59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0E5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429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45F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E52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00571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C00B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394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55C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4BE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53A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66EF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9F5E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AA1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20F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137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410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5BD58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05A6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8F7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94B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875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7B9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469D8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A88A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98A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863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D37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5F7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E218B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5A22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A803003 DECENTRALIZIRANE FUNKCIJE - MINIMALNI FINANCIJSKI STANDARD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B6E4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8.774.000,00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2F3D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1224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8.774.000,00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BABF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9A0DF1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A546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032 Usluge protupožarne zaštite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406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8.774.000,00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4A53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3B7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8.774.000,00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CE4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2D1F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C1FF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25A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8.774.000,00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8088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BAC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8.774.000,00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4E6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58728D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3927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5FE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7.548.000,00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B7B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D5E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7.548.000,00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E2F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1ADDE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737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53A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5.711.000,00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29D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168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5.711.000,00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4F1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B89D9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0366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399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587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D6D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A6C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8A0F4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33DE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A33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1.527.000,00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83F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965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1.527.000,00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908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6174F4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9C48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55A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8D8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47C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FF8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4C233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9A55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9FF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9C7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FDA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4E9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006E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FD8B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98E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B93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FB0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492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BAB15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B892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A8D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F58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69A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5E1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34B88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318B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846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905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272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BB5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3DB4B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7423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352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F01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028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B7E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F5D62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B2D5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85B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244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891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FC2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37E0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58DC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00540 PROMETNE POVRŠINE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BFB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31.702.000,00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B2F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85C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31.702.000,00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38B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32649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495C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226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31.702.000,00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A436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94E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31.702.000,00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129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4760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A041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8160 ORGANIZACIJA I UPRAVLJANJE PROMETNIM POVRŠINAMA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CD8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12.467.000,00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C2CA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AB5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12.467.000,00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782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6F844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E05C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A816001 PROJEKTNA DOKUMENTACIJA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FAE2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9F83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4708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EED3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94C6C9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2E9E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3B5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8419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8D9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744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98039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F196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D52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02AA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078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D0C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BFE7E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E0B0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AB3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E0E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027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014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81FFF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10D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F38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B82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0D6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93A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579C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4E49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A816002 LEGALIZACIJA CESTA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17FF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7192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C9F4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791F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21F134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DE65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AB2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F430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C4D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254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5D163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31FC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6C3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21F8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150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27D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7EBD03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9F46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1E4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D3D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DFE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066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73D9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FE4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6EB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1A3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847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385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E1D81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3A97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A816003 PROMETNE POVRŠINE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96CC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9.125.000,00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F2F1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E57B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9.125.000,00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75FC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1AF0F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AD3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903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9.125.000,00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CABA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1E4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9.125.000,00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EDE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4DA98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2A08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607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367D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3E4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76E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B59E1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C9E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1BF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B37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1AB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865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25868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EE2E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365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43D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76A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8BD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D9B6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7D36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35 Turistička pristojba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5B3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0CEA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50B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BD7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F3397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4428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A2F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BB2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D7A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574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1C80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19E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099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EC8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0E2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681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591B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D562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DCA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DA9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5C7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150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C5945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6A51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851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9D5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2AC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1F5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16D03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9767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2CC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60F4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531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859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8E44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DACE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E46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316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35B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F58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F67F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0467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C90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346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702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714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BC368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986F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B6C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4A7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506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C10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85FB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48E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45 Ostale pomoći unutar općeg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EE7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5131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948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5AB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03D3D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8B0E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7FF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409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224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0F7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50B82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3D39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885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0A8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BA5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BFE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5D4C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4FE7D"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A816004 SEMAFORI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3F13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9320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1241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24F6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DD1693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B36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669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8D31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607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F44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864E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D21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B9E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D632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1ED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F8D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A7120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190D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DDA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A9C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E05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4D6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B3870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B0A7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DE1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398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EE9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A56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DE3B1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0AF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145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F0F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345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FAA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167A9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DC3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3F1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649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029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479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554C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9C9C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35 Turistička pristojba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E7F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98CF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1F3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5A4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A2C89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A36F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BD0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A6E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03D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C60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412A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5F05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22F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B3E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A70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6E8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B1380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183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671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FDE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50D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31A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3AF0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F3E7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BE7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F4B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853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082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DA7D9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E80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43 Kapitalne 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316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8FFE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DD6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BEB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4DC10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1961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821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69B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0B0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DEA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5D11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3146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21B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533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ECE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E18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A703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AE5B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K816012 AUTOBUSNE ČEKAONICE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A884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BB303"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F470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5396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1E2F7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FEC6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BE2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E7C7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87F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053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215BF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C3E3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35 Turistička pristojba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AB4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2861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E33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CD8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22A3D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2A5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270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B74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A3D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C6E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3DAF7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3BE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AAC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7BE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402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0C5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BC9BD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0FB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418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9D4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386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590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3DD65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499D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ED9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BAC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D7F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107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FA91F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4B06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T816022 MOST OMBLA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FC34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3E23E"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B681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55F6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DC5988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F9C8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3FB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363E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D25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4BE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38C29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913F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EAE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8676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43D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36C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0D32B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EA3F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493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E54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1B1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516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7192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EBC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AA1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0CB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587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F70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F352E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CD7E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A816025 JAVNE PROMETNE POVRŠINE NA KOJIMA NIJE DOZVOLJEN PROMET MOTORNIM VOZILIMA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3F8A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282.000,00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73E4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C8C7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282.000,00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6BD2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1D17AE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0BB5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0CF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BBCB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48D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473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5E1EB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50E9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E92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F51C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186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881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7E5DF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D51B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477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90A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532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D53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06EA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89A2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EFC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0DA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A0F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70E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5153D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06C6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8161 JAVNI GRADSKI PRIJEVOZ</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B9C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F1E8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421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184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B80D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A39F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A816101 SUBVENCIONIRANJE JAVNOG GRADSKOG PRIJEVOZA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FABC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19.235.000,00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DB75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FCB2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19.235.000,00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1F16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DA036E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3BA0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4FC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B55F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CC1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E0E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E60D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79A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5DF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11.355.000,00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7861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069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11.355.000,00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EE0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1E98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D9D1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0E2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10.355.000,00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D3D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4FD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10.355.000,00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0F2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BA55E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2E46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351 Subvencije trgovačkim društvima u javnom sektoru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11C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10.355.000,00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F7F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C1C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10.355.000,00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93B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3F09E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DE60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F0D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B6C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75F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AE8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9241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C79C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9A0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D0D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0E7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D15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E8AFD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629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3DE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A311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8E5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077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54DA9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F096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95C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168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9A4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E80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2070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2530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351 Subvencije trgovačkim društvima u javnom sektoru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735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E6F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B88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92F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D65B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7346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Izvor: 37 Komunalne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1B3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4815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1FF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F53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B021E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094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E58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5E6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8A6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F7B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BE1BF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1721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351 Subvencije trgovačkim društvima u javnom sektoru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18C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38F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6CC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065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1A8A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409A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Razdjel: 007 UPRAVNI ODJEL ZA URBANIZAM, PROSTORNO PLANIRANJE I ZAŠTITU OKOLIŠA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24E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A91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4C6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7D0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D43E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EA23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00750 URBANIZAM, PROSTORNO PLANIRANJE I ZAŠTITA OKOLIŠA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1BF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6AD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525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7BD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89E02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476E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2DE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1991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A48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8F4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63E7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8C40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8116 PROSTORNO UREĐENJE I UNAPREĐENJE STANOVANJA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44F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8924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002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F09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5DF50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6738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K811601 PROSTORNI PLAN UREĐENJA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B68D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747.000,00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12B82"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F17A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747.000,00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B649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60757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DEC0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4A4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E380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8BD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ACC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955C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1AA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DB1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1F0B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CDC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F09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6447D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44F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89A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C17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9E4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944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056C1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44C8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9DA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B9D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8E5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2A5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1F5D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172A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803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EAA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D3F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DBE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1A0DE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C38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D0A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DDF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440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CDB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6235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4510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426 Nematerijalna proizvedena imovina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63C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856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AC6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8C3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B01D5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2EDC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51 Kapitalne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82D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A015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374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CB3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6CEE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24CF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FD9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422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A94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C32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13DCE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CAD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426 Nematerijalna proizvedena imovina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F12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685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144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A10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064D7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E1529"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K811602 GENERALNI URBANISTIČKI PLAN</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E82F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747.000,00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2F2A2"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2ED7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747.000,00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CEC6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D1CC09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789F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526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AE95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727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B3C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6C417C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523B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718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2104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722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AFB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6A1F04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1AB8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E19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CC4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24C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F97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F3564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C0D5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7AC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CB1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042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14F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F3363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20D0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9BB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AAE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EB1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E4E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40B88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2D6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A2C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94C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2CC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DC8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28367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3B4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426 Nematerijalna proizvedena imovina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78C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02A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473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0AA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288E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EB65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51 Kapitalne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627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6826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4F9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739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27834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C686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EC9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824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D5E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7D4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D3E3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554F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426 Nematerijalna proizvedena imovina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8D3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CA4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591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D7F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474D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A297D"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K811603 URBANISTIČKI PLANOVI UREĐENJA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669F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1.870.000,00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CF6FD"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C06D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1.870.000,00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FA2D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4C0AB3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36B9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217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B403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B46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A02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E1FDD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4ABD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0B7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A569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835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BF8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EA50F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40E2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EC6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122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466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5CA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4008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1A1B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514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C3F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8D6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F47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3A171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8FD8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419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CCF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285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FF0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59A2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5AA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2FB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C17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CEC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5F6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F264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1E27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8F9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A6E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46C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848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5DDC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5F1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426 Nematerijalna proizvedena imovina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5A0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B32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A4F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A80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9E031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7200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39 Ostali prihodi za posebne namjene-Legalizacija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456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4820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DC6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062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CB3F3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81FB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615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5AF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CC0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794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C838E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3FD5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426 Nematerijalna proizvedena imovina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AB1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731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853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180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D2744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CDC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51 Kapitalne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C47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55E5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0B1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724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ABFB5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41BC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A02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748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29E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19D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F9A28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7540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426 Nematerijalna proizvedena imovina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FC6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F65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497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2C1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90954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E2696"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T811610 ARHITEKTONSKO-URBANISTIČKI I LIKOVNI NATJEČAJI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B22C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227C7"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CBDF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0307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5B934A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CBB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3F3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046F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056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4C5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6026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6DBB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6DF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7058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CF5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8AB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1BA3A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B98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441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68C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2F5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E0F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BEB5F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21E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F5C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336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F73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A85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D0761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681D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004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C07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AA1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973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9D69A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F884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EF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91E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F9D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366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E2C5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BD95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D50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E3E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AD0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DEA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8D7F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AE89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426 Nematerijalna proizvedena imovina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8EB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10C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5CD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DC1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6FAF9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0E1E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A811620 GIS PROSTORNOG UREĐENJA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7791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D523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76F7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C8C5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AC1A8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09F4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B5C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7693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B55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DF5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E731D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F81D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5D3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760C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7A7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171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8579E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ECC6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495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5B3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3BF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238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6BC80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317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454 Dodatna ulaganja za ostalu nefinancijsku imovinu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598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77F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62A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1CE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0DC0B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4E7D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K811625 OSTALA PROSTORNO-PLANSKA DOKUMENTACIJA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E16C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443.000,00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C2EE0"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F20C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443.000,00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8CD6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FD2606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6F87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681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E877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081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A7E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7CCC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8A8E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498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F1CF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7EE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76C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63DC5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4510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424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292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FB2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D09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AFDCB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8839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E1C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9FE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90B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5FB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5D08D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2DCA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8B9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8D0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92F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DCA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BB1D6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9A1B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363 Pomoći unutar opće države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D89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E97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6A3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45E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8562D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514B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9D3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486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799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602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EE9AC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D7D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426 Nematerijalna proizvedena imovina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CA4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B01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F5A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4FA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05F35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453A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T811627 SURADNJA S USTANOVAMA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A109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AA840"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578C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7B98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722BCB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6503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10E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2E7A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E8A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281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924B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DEB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046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EBD4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0E2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302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931AA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099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DCF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B4D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CFB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3D8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768B2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180D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366 Pomoći proračunskim korisnicima drugih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940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5F4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FD0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A0E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B200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486C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8117 ZAŠTITA OKOLIŠA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311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8B9D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EF3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1B8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883D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7128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A811701 ZAŠTITA OKOLIŠA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E1F4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2D20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FBA8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35CB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0D1738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7EE8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056 Poslovi i usluge zaštite okoliša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7E5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67BD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9F8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675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4E407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A274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0FC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D093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6AC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365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0FF76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C7F9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83D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573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02D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FFB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6F879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2C25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426 Nematerijalna proizvedena imovina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59B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99F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7EE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9EC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8BA80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C35F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T811705 ZAŠTITA VODA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E2C8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FFA70"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74CA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4F58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82F86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A59D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053 Smanjenje zagađivanja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66D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D6DF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0DE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02D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EEAE6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A3D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43E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8C4D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30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085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0A5F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67B1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D05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B6C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621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99A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F8A5C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8047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040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AC8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158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D6A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11882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C9DC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ED1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5BF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68E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758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EB36F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095C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E14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B61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557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47A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DD968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961D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366 Pomoći proračunskim korisnicima drugih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AB4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376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674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233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2949B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4BE0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T811706 ZAŠTITA MORA I OBALNOG PODRUČJA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B6F5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BDB36"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588B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A0BF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45CB28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D9C3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051 Gospodarenje otpadom</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DCB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64CC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C08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CBF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3C7E7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8E7F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8A8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BF7E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200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C24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E7C1D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BE19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B03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D99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56F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48A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9AA61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3343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7BC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00C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4EF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30F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F11A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2B91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T811714 GOSPODARENJE OTPADOM</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28C8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722.000,00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6F316"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8621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722.000,00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8EB8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F63914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BF6C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051 Gospodarenje otpadom</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68D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BC29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462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53D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03C2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9B8B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F65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1C0A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80B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EAE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74376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B39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621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EE1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080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DD7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23D8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E5FC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C5A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CAC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7FB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BC0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EA96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7A2B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T811720 OBILJEŽAVANJE ZNAČAJNIH DATUMA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B4E8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F91E3"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CA84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16EF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1C594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8229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056 Poslovi i usluge zaštite okoliša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3FF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1590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07E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716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1DEF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7A59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96F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D9D5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A5A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DA4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EE4E6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A1E9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493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C85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8CF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A79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39BA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2F5C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C83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511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9C2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790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843F5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3281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5CA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365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6D1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CD5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5D2F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E940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14C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7E5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427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EA0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92320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A67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8118 RAZVOJ CIVILNOG DRUŠTVA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789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4BDC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0FD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421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1956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728D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T811801 PROJEKTI UDRUGA IZ PODRUČJA URBANIZMA I PROSTORNOG PLANIRANJA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68D3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40092"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6C47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C0AD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7100A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9C3F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F16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3A75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72B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F67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4A07C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E696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E04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F217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446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E75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670D5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909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413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DDD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494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3A0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4653F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8946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147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344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B08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CB5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5CFFC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FAE7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55B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CA9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169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824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FD659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812E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ACA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845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EC4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A04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9B72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E9D2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0D3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789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644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E59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C276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9970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T811802 PROJEKTI UDRUGA IZ PODRUČJA ZAŠTITE OKOLIŠA I PRIRODE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4C4A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85ECF"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9EA8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6901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21E4A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63D0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056 Poslovi i usluge zaštite okoliša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FA1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F321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2C3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C2E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2569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A80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046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D2A5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DDA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67A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FD1E7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70AE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AAA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7FE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5CC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3D4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5AC1D7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6407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457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2E3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C80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870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735361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2885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62B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EE3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6B8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F83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3602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7F7C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A54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D3B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D5E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410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43ED3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C537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AA3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659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379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B10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BD2E4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0291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Razdjel: 008 UPRAVNI ODJEL ZA OBRAZOVANJE, ŠPORT, SOCIJALNU SKRB I CIVILNO DRUŠTVO</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5A7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197.288.510,00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F51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6DA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197.288.510,00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34A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5162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604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00820 PREDŠKOLSKI ODGOJ</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A57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50.132.290,00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FD6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291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50.132.290,00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559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DE6B9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8787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147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1.430.200,00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D888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C30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1.430.200,00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E25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0EAB3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2134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8053 PREDŠKOLSKI ODGOJ I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9CC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1.388.200,00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6928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14D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1.388.200,00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C2B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0E5A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B680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A805301 CJELODNEVNI I SKRAĆENI JASLIČNI I VRTIĆKI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37E7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1.388.200,00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7302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E7C3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1.388.200,00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F369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A5BC7E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F24E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81C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1.388.200,00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3968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30D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1.388.200,00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CE6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08649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FF4E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421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1.388.200,00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26F9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0DC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1.388.200,00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1A4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A1D1D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7568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EA3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1.388.200,00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DC8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ECF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1.388.200,00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840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2CFF7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CDFE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597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1.388.200,00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EFE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730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1.388.200,00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CAA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BC3AB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26A3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1002155 DJEČJI VRTIĆ PETAR PAN</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20A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FDC3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F4C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71E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4F42A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5976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1002181 DJEČJI VRTIĆ CALIMERO</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E66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4971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448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2FB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61CF7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D73F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1002182 DJEČJI VRTIĆ BUBAMARA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676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409.200,00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B370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AAF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409.200,00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7F4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4477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93B4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8113 REDOVNA DJELATNOST ODJELA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39A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E422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C03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A5C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4409F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8D06D"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A811301 OPĆI RASHODI ODJELA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0DAF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BEE0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8196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446F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B9D51F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F091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013 Opće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CB8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5D8A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673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A3C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E53FD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ED3F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767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E5ED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9BE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328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B63D9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E389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D3E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E87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5E0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0F8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439CA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6D28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86A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E67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CD1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40A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32FE7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C94F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AD4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B32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16C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0B7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3491E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9629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31903 DJEČJI VRTIĆI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908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31.433.700,00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9FE2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81D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31.433.700,00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F75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DD6FA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F08C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8053 PREDŠKOLSKI ODGOJ I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00E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31.433.700,00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3143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BB0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31.433.700,00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307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B573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0DB0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A805301 CJELODNEVNI I SKRAĆENI JASLIČNI I VRTIĆKI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F0CA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31.433.700,00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4771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8CDA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31.433.700,00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71B0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A5295B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A398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DC6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31.433.700,00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3D0F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3D5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31.433.700,00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531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F7D2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5A56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755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25.331.300,00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AB95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643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25.331.300,00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C3B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CF99E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7B20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5F6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23.820.300,00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901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239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23.820.300,00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201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C3D5A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04B6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954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997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6B4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CEB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5D179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1170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E50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1.294.000,00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069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4D6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1.294.000,00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D21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50EE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E56C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37A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3.226.300,00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EEC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F0A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3.226.300,00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CFA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5C5A2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81B4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A62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1.511.000,00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B28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DE1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1.511.000,00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2A0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740D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C7E6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A6A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68A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68B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090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7978C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C72A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7C2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1FF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CD5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457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A0AF4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853F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B3D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5.882.000,00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68B3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87D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5.882.000,00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8DA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0F6CA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170F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882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825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203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DF5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48BF2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88EB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733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B4A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48E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AD4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DD289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B0B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496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5.489.800,00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5E6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40E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5.489.800,00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E0B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5C65B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BB0D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B8B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13E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3DA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695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5CDB6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795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EE5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3.827.000,00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575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77C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3.827.000,00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62A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E7D4F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A555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7B5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1.376.600,00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66E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EE7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1.376.600,00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C85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DDB45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1887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DB4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159.200,00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4DE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EB0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159.200,00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902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B8D3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D0B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BBF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FF2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2D4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682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B0999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FF73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BA7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A9F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E41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A7D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0A636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115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8A7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BC5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132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D4E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4A591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3BE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7F5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88D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53E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F27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3F83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7FB0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52B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995A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E8F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3EE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78DEB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A298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72E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0C3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2FE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966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C887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43CE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1A6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251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295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220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E8DF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A111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FAE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202.600,00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1AE8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1A3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202.600,00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F99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3F07C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FA1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33F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202.600,00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142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F38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202.600,00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B2E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4DC16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9E3D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574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FFA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C7D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55D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E221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1AF1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6C5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49E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E4F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F13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1C10F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F3AF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11935 OŠ MARINA DRŽIĆA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63F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713.900,00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B1B3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F71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713.900,00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162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7867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430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8053 PREDŠKOLSKI ODGOJ I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8CA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713.900,00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595E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5C0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713.900,00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51D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4B367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DA87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A805307 DNEVNI BORAVAK ŠKOLE S POSEBNIM POTREBAMA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4A94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713.900,00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F170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2782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713.900,00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739A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FD6C0F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691F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A4C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713.900,00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3DFE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23C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713.900,00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A48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4853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6CCB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8F0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680.300,00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0800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B5D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680.300,00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7D8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195A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B3F5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9E7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668.300,00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F9C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86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668.300,00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705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34E04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3636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84D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BD8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DB9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55B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781D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D9B6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079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2E8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FB1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467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C8DD4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3946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037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8FF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F3D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B7C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78EC9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F1AA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E7B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D0F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2CE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4CE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4ACB2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9159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D95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D14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9E3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7BA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FAEAD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03B5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208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997B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EAF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E03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B6298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042D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16B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ACF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4CE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C7A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E5D8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38B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C03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C10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306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EA8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94D1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55B8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43F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D90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00E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F85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0342B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A531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392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B06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5AF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0C6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8456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37E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AD0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7D7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204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2DF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6443D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02FA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51100 DJEČJI VRTIĆ PČELICA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207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16.554.490,00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DF73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160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16.554.490,00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058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6ECAB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A9F6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8053 PREDŠKOLSKI ODGOJ I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179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16.554.490,00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DEF0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696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16.554.490,00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74B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8FB43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3C86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A805301 CJELODNEVNI I SKRAĆENI JASLIČNI I VRTIĆKI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B6C2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16.554.490,00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2285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215E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16.554.490,00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E19C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4816A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29D4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825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16.554.490,00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EAE6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4F5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16.554.490,00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DC5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94FF4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C546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F85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13.788.900,00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4708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CFA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13.788.900,00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B80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E66C0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360F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B2F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11.946.900,00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010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BC1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11.946.900,00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E9F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21201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AAC5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386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9.680.900,00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D6C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608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9.680.900,00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3C8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38E6D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8D08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55B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648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74D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ED2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4B66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BC0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6BA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1.641.000,00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C44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E7D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1.641.000,00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2BF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BF1C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010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493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1.682.000,00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905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AFA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1.682.000,00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0FB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E7871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6D1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173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348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59B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D09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A70FD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5ED0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2C2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CCE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A10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E82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B5A90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891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99A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7D3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3CA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9DA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59EDA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18CF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AA8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E0A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E11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4FC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5CB1B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F93B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277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8B0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86C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78D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3485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A140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EBE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2FE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7E3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73A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94A62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0C4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423 Prijevozna sredstva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BEC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780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8E7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8D8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32A2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76B6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F45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6.390,00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9D13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C8A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6.390,00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6F7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B1AF3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2D10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95F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6.390,00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330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D63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6.390,00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C93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5C3AA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C915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1DE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6.390,00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F77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481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6.390,00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B2E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5B513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2199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C8D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2.663.000,00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5757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88D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2.663.000,00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B13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C510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757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FAB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2.648.000,00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A47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499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2.648.000,00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E9F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3954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C83E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DE9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100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9D5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026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1D1C5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9490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3DC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1.687.000,00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B5C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775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1.687.000,00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B37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A4BF5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607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A8E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858.900,00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FE8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506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858.900,00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93B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1BF8E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CF47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BA2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881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FEE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A52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CF7E4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8606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728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B1B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0E4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7C2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DA4F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D6AD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8F1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7FA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F3C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011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9E04D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4624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C4D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D1C6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654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9A8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6B75B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D48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FF6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53F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1C8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E36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EE977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F0EA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0C5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BF9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9EC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E42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50404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BE28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00840 ŠPORT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DC5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30.331.200,00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59B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577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30.331.200,00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2E7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1E56D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FCE9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58A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17.449.400,00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0AA9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C86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17.449.400,00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125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EEC04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5D0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8062 JAVNE POTREBE U ŠPORTU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4E4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17.449.400,00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5816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24C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17.449.400,00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DC0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E4CDE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3339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A806207 PROGRAMI DUBROVAČKOG SAVEZA ŠPORTOVA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F12E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15.524.400,00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5FD9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E6E7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15.524.400,00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162B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DA5BE0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B5B4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976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15.524.400,00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69B5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17B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15.524.400,00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94D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6C1C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857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FE4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15.524.400,00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C959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31B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15.524.400,00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9EB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CC091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DC46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562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15.524.400,00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AB2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FA2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15.524.400,00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217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9A36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5CB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4F7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15.524.400,00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483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ECF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15.524.400,00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C01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34BA5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F0EC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1002150 DUBROVAČKI SAVEZ ŠPORTOVA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611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15.524.400,00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854F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0B9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15.524.400,00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4D8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6CF9F3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E612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A806210 MANIFESTACIJE U ŠPORTU OD ZNAČAJA ZA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2913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A396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934B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8BDA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3FCF2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B864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C0D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BD11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12C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779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D35B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1588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35 Turistička pristojba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DFD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E068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DE4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532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203B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F744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B94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225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11B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C3B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1C303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E4DD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DC6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773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08D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1FE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8F157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33CC6"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lastRenderedPageBreak/>
              <w:t>A806214 DU MOTION</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F3CA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628B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48C6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A634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A1E181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7A0C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F68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9315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626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465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EDC3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FB7B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80D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CD42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406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691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7F9E9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3835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327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C2F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D74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E32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C25E7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2EE3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A00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EDC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BDF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6D7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BC62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DF60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35 Turistička pristojba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386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0BD8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2C9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1FE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2BF37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FEB2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E4D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BA8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03B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AB9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8E28A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72C4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ADE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61F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167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BDC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2A3EC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9500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A806215 ŠPORTSKO-PLESNE MANIFESATCIJE ZA DJECU OD ZNAČAJA ZA GRAD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0D8F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0584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70F0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96A9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19BF7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6322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FCD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7091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391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8F5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042A2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4CE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35 Turistička pristojba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52E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BE15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047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20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F51D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1B24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1D3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7DA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FCD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783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084A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934F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26A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9AC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E2C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65B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BB2BB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AE6D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A806216 ŠPORTAŠI SA INVALIDITETOM</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6EAB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7979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F7AA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07F9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97663B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96C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2A3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7DBA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312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426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228E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BA2F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7CE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8257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31C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950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BF24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7671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A05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63D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BFC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95F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8BB79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4DE0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69E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ABE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4BE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039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73091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E320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52127 JAVNA USTANOVA ŠPORTSKI OBJEKTI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331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12.881.800,00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BDF1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B16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12.881.800,00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6AA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7E687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873B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8060 REDOVNA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D43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12.881.800,00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43D2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9DF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12.881.800,00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EFF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94B8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B59F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A806001 ADMINISTRACIJA I UPRAVLJANJE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6B79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10.856.800,00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EDC6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A112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10.856.800,00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074F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E2E2BB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2D43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4B7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10.856.800,00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42C3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221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10.856.800,00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000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6276B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EF7A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F66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9.610.800,00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3171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903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9.610.800,00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5F6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C5E5BE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0235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7AB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3.975.400,00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9D6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E69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3.975.400,00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A57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3E96E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8825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CF9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3.161.000,00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72D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EF1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3.161.000,00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67E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EE242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0288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0CD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275.400,00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72E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F01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275.400,00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764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FD7B9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E90E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A2E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A9E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A0E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3F7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6866F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A809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3A7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5.630.400,00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320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F02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5.630.400,00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D2F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1AC3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29E0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4F7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137.400,00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A2F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3A3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137.400,00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7A3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5ADE4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7C9A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F6E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10A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C5A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8B1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7124A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EB9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48C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2.629.000,00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33A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BB3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2.629.000,00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9D4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4F4CF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8D84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E67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EF4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8FA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0BC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D054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75E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0D0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413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00D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EEC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50F4B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BBFF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03C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D19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6C4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E14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63F34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875F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206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8B12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034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15F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61CBC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A01F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9C8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A49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06D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4DC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906FA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2AA3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7F6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6A8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F09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98E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3691E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9081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7C5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D73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E9C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263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32B6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926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8DC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F39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87F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C8F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FE06B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9B8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665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147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1B8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196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D0E50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4B08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657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9DB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EBD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B62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BF32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E6E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1BF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9CD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F81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2E2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E0E7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EC17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0DE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661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5C0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CC8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589B4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9F5F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EE5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893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18F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6E3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DF2B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A309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6C8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67C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603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E8D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36D5C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E0C8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3CE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5DD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3E4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F02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B8CD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3FC6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79F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CB8F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030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01A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65483A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A8E3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DFD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AD3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68A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693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67766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BC2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A86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5A6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4AC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2D4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2389A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6EF0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C47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DDA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8CC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8C7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F2A80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5997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D98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C46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9DB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9A8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CE871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4C7D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K806002 KAPITALNO ULAGANJE U ŠPORTU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479C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F818F"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A175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FA23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03069C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28F1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970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BE3F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53B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FE1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281F5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7EF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DC9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3B33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FB7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4E8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BA27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822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222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94D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064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C70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FCC0B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1B03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173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755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89B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38B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BD11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AC70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27C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ECB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19E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E8E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DE4B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B16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AF6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AC4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DA7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E98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F992D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50C7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C75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48AD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03F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2AD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7E88E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3D4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BDD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C68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077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8C1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528C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65B9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44B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8CF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C84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C03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6FF41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A71B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00850 TEHNIČKA KULTURA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9DA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E99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439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538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FD424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439B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660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2D4D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D53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E92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84CB1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515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8063 JAVNE POTREBE U TEHNIČKOJ KULTURI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883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08B3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AAB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489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6406C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EEF8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A806301 DJELATNOST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7787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362.700,00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53B1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863E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362.700,00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D8C8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2974BC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5F3C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086 Rashodi za rekreaciju, kulturu i religiju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655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9C69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3B8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876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A987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37A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2B2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8E5D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676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6F6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C8D7E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E856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173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4F0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91B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DBA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A4C9B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0A2F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8F8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ABD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6DA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790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2E1D3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AEE6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1002154 ZAJEDNICA TEHNIČKE KULTURE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8FA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B51D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F54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F65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A1D09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332C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A806302 DJELATNOST UDRUGA TEHNIČKE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EC81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EFA1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E09A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3DF7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C835A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C3FA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086 Rashodi za rekreaciju, kulturu i religiju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364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2CD5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C00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971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0F002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F209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16B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4BE0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BE9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1E8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2B7A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5A71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71B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E66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B88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17C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71196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983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371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73C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941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4A3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88199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93F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00860 SKRB O DJECI I MLADIMA, SOCIJALNA I ZDRAVSTVENA SKRB</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E36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22.043.490,00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DE9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B55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22.043.490,00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93D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5844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A6D7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5CC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22.043.490,00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0C19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FED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22.043.490,00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3C5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2C441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AAA0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8065 SOCIJALNA SKRB</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A33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16.918.190,00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919C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E29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16.918.190,00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44D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76486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CD676"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A806502 OGRJEV</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C37D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200.350,00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8390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0CBA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200.350,00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0FCF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8025D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4972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841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200.350,00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D603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1F2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200.350,00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C54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E3E6B4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BC8C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161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5918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DE0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11E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30803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765E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C3A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527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C68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A16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D52CD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2859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B7E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8E2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69C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1A4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81A58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6467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42 Namjenske tekuće 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92D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30B7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ACA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C63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FEAE9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6F95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850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C8D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112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7DF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6BA21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DF19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AE4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A4C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F93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B67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F159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5BF3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A806503 UMIROVLJENICI I OSTALE SOCIJALNE KATEGORIJE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68F8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D1E5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2940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68E6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01BE51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C5F2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C58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8487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046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339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87696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0BA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A8E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AC54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E44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D2B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C1BCC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2E11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21F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78E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F74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9B9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D45B4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3F86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E81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E01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94F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CFD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2D802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DC78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A806504 PUČKA KUHINJA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B28C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2.078.800,00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84BB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E454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2.078.800,00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4E12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87AE33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98DB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D84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2.078.800,00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E304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F98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2.078.800,00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76A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90075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C4F1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2D4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2.078.800,00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01D3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CFE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2.078.800,00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922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36592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6A71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4FB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2.078.800,00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D03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FB7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2.078.800,00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CAA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59497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8292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EB4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2.078.800,00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520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CFF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2.078.800,00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F29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CC5D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4FDB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A806505 JEDNOKRATNE 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5AC5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951.540,00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1908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2356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951.540,00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695C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8D81AF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123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A39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951.540,00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39F9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F80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951.540,00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85A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25AAD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E447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642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1.540,00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AD92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A53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1.540,00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768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49D33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813D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EAE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1.540,00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074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6AC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1.540,00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C53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F17E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99EA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76D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1.540,00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6F1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ED3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1.540,00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F81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BA40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0581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52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14B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B3C9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101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02A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4C5A8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C666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01F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76A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310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E34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7D61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AFA5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1AB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FB3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E1D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066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7144C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CCE0D"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A806506 DAR ZA NOVOROĐENO DIJETE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9BB7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8950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AD3A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5EBB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B44303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7F95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4FB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27F7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03F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28A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11A8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A7A8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C8B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E041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07E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DC6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46D1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BD02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D64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31D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6A4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D51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AF898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B7A2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99A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F08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B9A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662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3C0E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BAC66"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A806507 GODIŠNJA POTPORA ZA NEZAPOSLENE SAMOHRANE RODITELJE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1B34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765C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7C1C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2DF4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1728D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6FC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9A9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90B2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E46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789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62D58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5045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49F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7867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DCE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582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114F1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67C1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3C6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709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6ED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6EE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5BFF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367D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378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249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D6D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15F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E666D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03BF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A806508 STAMBENA ZAJEDNICA ZA MLADEŽ</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A7BB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9837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5072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F5ED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C3AFF9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47FA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113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3824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8FE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F13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5B6C7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B4C3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6F0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5C15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6E9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AEF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5DD12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CBE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A4F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81E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41A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194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7D399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D816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A74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37C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126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65E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2E67E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752D6"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A806509 SUFINANCIRANJE UDRUGA SOCIJALNE SKRBI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1B4A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D685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9292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D6D1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057967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5591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6D2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6B24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2BD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681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618E4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4F0C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60B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0A46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07E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4C8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60C48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CA27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0D7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4DB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2BB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628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078FB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F67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25C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149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01F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2EE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F922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0583D"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A806510 SUBVEN.TROŠK.STANOVANJA OSTALIM SOCIJAL.KATEGORIJAMA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5D4F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788B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4491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4E02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302DD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F71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90A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6785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29D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435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587F1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A0C6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BE9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2.609.500,00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FF77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496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2.609.500,00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EB2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3A177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1828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A67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2.609.500,00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3E1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7D0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2.609.500,00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FED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A1948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2FBC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11E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2.609.500,00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BBD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0A7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2.609.500,00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C15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5E128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C468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52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98A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5D65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D60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21A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4F19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8B80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8C4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CBD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585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25D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D1521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967C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00E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379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CE1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8AD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18C31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5FD2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T806512 TROŠKOVI STANOVANJA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D12F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C5840"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2920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7E27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25B0E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1B9A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C03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1AD9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D12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475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BE54A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54E4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8DC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090E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40E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554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4F27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2626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624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3DC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BFC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11C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89D2A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D74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FA0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567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8A4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47E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10EDD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2203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A806513 BOŽIĆNICA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A9A8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6D78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72F8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6636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BFE7E7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22A0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21F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9F2B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094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258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1CB4E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637E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C6E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13B3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9EF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883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AAA7D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4E9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1FB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D5C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72A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D5D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22782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679D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CFB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B57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ECB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1CF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66012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9614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A806516 STRUČNE USLUGE CENTARA ZA SOCIJALNU SKRB</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53E6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7C0F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1E15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F009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B86291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7621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B61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A883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787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659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27897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38A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E22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6627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CA3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7EC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EDDB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26E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DD7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595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C86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568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8CFF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2C2A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2BC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255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F27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8E3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D4AA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1442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A806519 TROŠKOVI POGREBA ZA OSOBE KOJE NISU U EVIDENCIJI CZSS-A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163D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0F63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3840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C389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8053B6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D53F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A89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E1AF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C26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E45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AEF57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386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35D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5249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8CA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A87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A9791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B647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A16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5B9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39F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570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028E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67E2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29D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FF5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311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388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200EF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5D48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A806520 POTPORA ZA PODSTANARSTVO MLADIM OBITELJIMA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83C4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357.000,00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D50D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2911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357.000,00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5ACB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1FA9C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B482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C47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7931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1C2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AB6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A800D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F49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E24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84C3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164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960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C335FB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3F6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CAB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9C3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166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444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50F7F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B210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F02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021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E92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501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62D9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4C68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A806521 POMOĆ KORISNICIMA OSOBNE INVALIDNINE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1B53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1.480.000,00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1B5F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F1E1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1.480.000,00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27C9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075692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B9D8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85F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4D86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E77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F31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EC152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09A9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6A7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54DF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C19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4B6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F1067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6678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E3F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8E1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FFA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D0E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B3EE9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1790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D59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D35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C5E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8EA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3A2E6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430C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lastRenderedPageBreak/>
              <w:t>A806523 PRIHVATILIŠTE ZA SOCIJALNO UGROŽENE OSOBE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1198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314.500,00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DA0A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8A7C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314.500,00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9E60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54FD56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2DE1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DF1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7742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EFE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591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618A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B7B2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52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08F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10BB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BFE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FAD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DA8D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03A3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680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FD9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F4A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751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0BA39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8D9D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90F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0F6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BFE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A58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1EE34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0F67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A806526 NOVČANA POMOĆ STARIJIMA OD 65 GODINA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ADAD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A2DC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A92D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1203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F3C98E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3200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137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6FD0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5FD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AC3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34D7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3669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52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33B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20B6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CA9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196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ABD84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54B1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DA2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740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43E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DBE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CF3911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549B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948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C1C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A1B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4F1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B5BFD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1B23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A806528 POTPORA DJECI BEZ RODITELJSKE SKRBI-KORISNICIMA DJEČJIH DOMOVA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F9F4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F68A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F798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72C2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2B34DD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D75B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8F8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A2BC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EB6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690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9D013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E693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6D4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2295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8A1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7D2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EC3FE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54C7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339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BC1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B3B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D64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95BA7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C21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2F9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95D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7F5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859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1A037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F0E9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8066 ZDRAVSTVENA SKRB</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EB8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3.563.000,00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423B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A68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3.563.000,00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FA5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2022A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3EED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A806601 DUBROVNIK ZDRAVI GRAD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E2BD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1.543.000,00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55F8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E985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1.543.000,00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6CA0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65AAC9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EA43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F48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1.543.000,00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A1AB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0DE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1.543.000,00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5D8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D54D7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D301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BDF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4E54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C9D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96C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9BDA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885B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EE1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7F6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F92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F88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4B9B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D1BE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3B6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0CB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A5F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BDC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6BFC9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B37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1000831 DOM ZDRAVLJA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399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5B0F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26A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B76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9DC9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5944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1005042 MBL IVANKA MALDINI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651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D999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A07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BF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54159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E23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F32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E75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E9F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F17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990F9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DD24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972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DBD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F54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47F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95128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7358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366 Pomoći proračunskim korisnicima drugih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D15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3E0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3DD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C1A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97581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3B6C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6E6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2B5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851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8A6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1E7F8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ACDC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650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E77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95F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2B2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CF9CA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F0B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1002163 GRADSKO DRUŠTVO CRVENOG KRIŽA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576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C0FC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56B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B03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5E47C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9713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52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9D7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F5FD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BD8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05E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19F0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3969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448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286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52F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EEA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F3356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ABBA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E06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220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DE3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C6E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0AFEE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4E39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A806602 UNAPREĐIVANJE KVALITETE ŽIVOTA OSOBA S POSEBNIM POTREBAMA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B3D7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2E28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8B06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4401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9F6B5D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0DFB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46C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D2A2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737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C8D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BF975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A268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529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9107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987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A18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FFE9A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D1E7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6F8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C3E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8AE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D64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E4FE5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27A0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366 Pomoći proračunskim korisnicima drugih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FAB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6AC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BF3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038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8D267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F0A8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3C7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CD0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83B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03B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3EC5B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A845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4E6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58D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DA5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1EF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783BB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E7DC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BA1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5F2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DD5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64C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103B1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80ED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EE1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DBF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C38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0AA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783F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69F9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52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548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4E2A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704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527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4CC61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B065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E9A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2A1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2BB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580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F1DB7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7466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3C6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92F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FFA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464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4493D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DB47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A806605 MJERE IZ STRATEGIJE ZA OSOBE S INVALIDITETOM</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0BDE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11E4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2825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E746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24FE33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8AC0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D15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A465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852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62B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E751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D61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774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936E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B8E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56D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AF33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B4B6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8CF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C22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1B2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2B6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AA44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90D2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A18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6B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21D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5D4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8A5EE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A4F4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132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3EB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8D4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C28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8A86C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8BE3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6BB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D03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D76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86A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F6F1D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125D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536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0B3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1E0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75A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35C8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969A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5FD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4E5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6DA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51D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68CC4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B8FB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A806606 SPECIJALIZIRANI PRIJEVOZ ZA OSOBE S INVALIDITETOM</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4126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2CD7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2069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44C1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7582B4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18E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7E1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B7DC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5DC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232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EB14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1D16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52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C6C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9BC3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754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FE2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F6DA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3A8D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154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0E6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227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49A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4ACD1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F3E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4A8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A66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90B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05F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F29BA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9DC8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A806607 ODRŽAVANJE LIFTERA ZA OSOBE SA INVALIDITETOM</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E926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2F49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F5FF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239D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A33764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AB46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8BA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69DF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780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9B6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C0D8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D2E3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335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76F5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6BA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C91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149B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0B9F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B66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4CB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2C7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F3B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2D126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9D2A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225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572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7BA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78C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7597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7EAF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A806609 INTERVENTNI TIM ELAFITI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CB3C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9DB2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8EBF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12E2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519822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37A8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076 Poslovi i usluge zdravstva koji nisu drugdje svrstani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F53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3F90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612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274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B966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2B31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C3C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0F78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54D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C80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D2CF4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5CA3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ACB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4EB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BF3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655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400E4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59C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366 Pomoći proračunskim korisnicima drugih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425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885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732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B59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6C643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10DF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8067 SKRB O DJECI, MLADIMA I OBITELJI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28C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1.474.000,00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E888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848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1.474.000,00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0D5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C7571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CCF4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A806705 "MLADI I GRAD SKUPA"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9571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455.800,00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0293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ACEF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455.800,00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3CB3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5C7DB6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4047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104 Obitelj i djeca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C02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455.800,00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C53F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ECA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455.800,00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871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A8A219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8E8B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591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455.800,00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012A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7F1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455.800,00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87F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9C7CD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7C8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54D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455.800,00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641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1AC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455.800,00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164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89B3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E3F4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EC5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9CB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64B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D7E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8EDA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499B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8C6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424.800,00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3A7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F63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424.800,00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CD8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8F7DD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E160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119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A9F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176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795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E327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A70C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A806711 SAVJET MLADIH</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632F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D834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0F91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145E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09C8F1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AB3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104 Obitelj i djeca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4E8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F110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C63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B97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DB07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AD13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996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A420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422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6C5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6019D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1BD9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37B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75C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740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F0C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AFF68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C58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52E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060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F83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5E0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3BDEB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1DB6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A806717 CENTAR ZA MLADE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B055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458.200,00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99FC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414D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458.200,00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19EF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65BF19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BF7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104 Obitelj i djeca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DA3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CEC8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AD8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5F3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474D4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093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637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CAAC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171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7A0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ACE47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BEF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CBF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203.200,00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F2A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B5F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203.200,00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948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03797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6BF9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FF8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203.200,00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DF2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033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203.200,00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225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F1CE1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8016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BB7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B0C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5DC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CBD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E178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C66C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ED3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4CA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9A0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01E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2397F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FCC89"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A806718 SKRB O OBITELJI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65A0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838C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6E9C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3FB7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D93D66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ADD5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104 Obitelj i djeca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931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0141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EC2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642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AF7F3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3CFC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6FA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B7E3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594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19C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7C4B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164E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819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736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EB8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174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8A6E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F642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357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EC6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C26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E83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7951C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5656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T806720 SKRB O MLADIMA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FB81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659D7"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1873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E0BD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FB291E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255B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104 Obitelj i djeca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F50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89FB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44F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8E7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EE40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4CEF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5D2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26AC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750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7C5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A01A3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B9E1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DC0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307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42F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072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B602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ADE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BFC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7E8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FEC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D6C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72FB9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0650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A806722 GRAD PRIJATELJ DJECE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198D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11FE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2032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F393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722092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A15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104 Obitelj i djeca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E83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8CA3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2FA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CE1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D8EE9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548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0E6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16FE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D96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F19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71ECA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5200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A36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9F9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785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63F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354D2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FAA7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C5A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03E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934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1C3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71A9ED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C985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C57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5E8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C9B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E92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FE938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CA53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A82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C39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3DD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0BC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3D44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EBC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8078 RAZVOJ CIVILNOG DRUŠTVA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5AF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6918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905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412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00510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7160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A807802 MJERE POVJERENSTVA ZA PREVENCIJU KRIMINALITETA GRADA DUBROVNIKA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57C5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FCF0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5121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39CB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90F65B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161F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92F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F079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263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046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5B83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D02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E3D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4AFC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8A9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E36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AB54B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E562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CF2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330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8ED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DA7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DD5C0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E8CF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36D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E71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4AE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5EA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46303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0D3D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A807803 OPERATIVNI PLAN VIJEĆA CIVILNOG DRUŠTVA GRADA DUBROVNIKA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C6BC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0590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485A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7904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B627DA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4416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D4E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A751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A20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193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3C25C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BC94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4D5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B7D9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E44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F6E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34F56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2487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1E8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89B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D72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D08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8688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759D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E7C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49D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C69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779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C166F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508D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T807807 ČUVANJE USPOMENA NA ŽRTVE DRUGOG SVJETSKOG RATA I PORAČJA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022D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58.300,00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4DDE2"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0E9C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58.300,00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5B72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ED4149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7998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Funk. klas: 108 </w:t>
            </w:r>
            <w:proofErr w:type="spellStart"/>
            <w:r w:rsidRPr="00CA660F">
              <w:rPr>
                <w:rFonts w:ascii="Arial" w:hAnsi="Arial" w:cs="Arial"/>
                <w:color w:val="000000"/>
                <w:sz w:val="16"/>
                <w:szCs w:val="16"/>
              </w:rPr>
              <w:t>IstraŽivanje</w:t>
            </w:r>
            <w:proofErr w:type="spellEnd"/>
            <w:r w:rsidRPr="00CA660F">
              <w:rPr>
                <w:rFonts w:ascii="Arial" w:hAnsi="Arial" w:cs="Arial"/>
                <w:color w:val="000000"/>
                <w:sz w:val="16"/>
                <w:szCs w:val="16"/>
              </w:rPr>
              <w:t xml:space="preserve"> i razvoj socijalne zaštite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97F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65E3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9D7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A29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00E2E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7C06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BE7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02E9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96E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CCA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A6904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E04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70A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4BC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F49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30C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18BD2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935E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5B7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FBE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138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264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66A87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E4A1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00870 SKRB O STRADALNICIMA I SUDIONICIMA DOMOVINSKOG RATA I NJIHOVIM OBITELJIMA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DB0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164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B49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5F3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25DC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9780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F8B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9B5F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664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77D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391B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347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8068 SKRB O STRADALNICIMA I SUDIONICIMA DOMOVINSKOG RATA I NJIHOVIM OBITELJIMA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BAB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12AC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2AC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611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BF68A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2A10D"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A806807 SPOMEN SOBA POGINULIH DUBROVAČKIH BRANITELJA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91DF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EF64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9F99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84DD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FEE18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FB5F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403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723A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F19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5C1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630CB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68B4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9E5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3CBE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2A3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AE7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8BFB1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069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508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3DA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F10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4C5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9360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D13D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E6E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E3C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BDD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BE1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B73FD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CE70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A806812 ORTOPEDSKA POMAGALA INVALIDIMA DOMOVINSKOG RATA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81A4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5507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BC46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BB7C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3B63D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7F09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4DA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226D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863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62F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03C1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53B3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D87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E170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756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11F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6CE58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EB1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17D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115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ADE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4BE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18825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D7A2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311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D54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FE3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800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AFC8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E2E5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A806815 OTKUP STANOVA I POBOLJŠANJE UVJETA STANOVANJA ZA OBITELJI BRANITELJA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4591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A4B2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2E14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A2CA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77968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A1AC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249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E050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338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E17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F218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4D2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D43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0A2D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3B7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D8F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A681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7F8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7B8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3A3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FA6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C70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C3BA4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C5B7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DF7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41D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6A1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3EA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9596E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DCEE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A806818 ZAJEDNO U RATU ZAJEDNO U MIRU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6FB4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20B8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16A9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2612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36049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A897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940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A083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8E3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857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EF05EF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C090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222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FE99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059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3D7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80B6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6F18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DC2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17A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FA7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A62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CDFF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F0CA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54A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B80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0CC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3A0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47AAE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234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85C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9C5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7C4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993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B1C3F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468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2E8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D79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05B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400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DB39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6ED0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04F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79A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591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E2E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8F4C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32C4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67C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3E9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84D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082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ADC75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4FBA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7EE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81E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618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4C4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BF187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4D4D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A806830 CENTAR ZA BRANITELJE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5B7C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7792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F815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0EA7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9737E3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978C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C0A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A67B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90A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768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EBBD20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CCD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128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841A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B60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807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C6CB0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5A1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12E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BFF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0EE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987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DB74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74A1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34F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8F1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86F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C12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7BD5E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E667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A806834 MANIFESTACIJE OD ZNAČAJA ZA GRAD DUBROVNIK U PODRUČJU SKRBI O STRADALNICIMA I SUDIONICIMA DOMOVINSKOG RATA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DE08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AD00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BF04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E2CD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B83CB0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AD56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A28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FBE8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C73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C03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E86D0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02C3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D63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AE79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46E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566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E001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B15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69B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E61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D08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ECA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BED07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8919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5A9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362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5A3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30D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52C79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09CE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F45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23B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2C4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554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04985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0724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C05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BC9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AAB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0CD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85C5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49A5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A806835 OBILJEŽAVANJE GODIŠNJICA I ZNAČAJNIH DATUMA IZ DOMOVINSKOG RATA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1F4E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D91C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E077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10BF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E1D13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00C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109 Aktivnosti socijalne zaštite koje nisu drugdje svrstane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2C1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C917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534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0B5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DA23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56C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027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85F7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253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CAD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FB7F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0ACF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7DB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3EC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28E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E00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0697C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091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3C0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A1F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FBC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968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6E9D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A544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00831 OSNOVNO ŠKOLSTVO</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052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90.128.830,00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A49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73A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90.128.830,00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9BF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228BE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8E15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9A2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3.104.260,00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D837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945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3.104.260,00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AF3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501A4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D286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8054 DECENTRALIZIRANE FUNKCIJE- MINIMALNI FINANCIJSKI STANDARD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3E6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1.952.900,00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75E4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9CE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1.952.900,00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5EA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88E18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C97D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A805401 MATERIJALNI 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9031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71.900,00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8853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B4C3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71.900,00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7035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FCED99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0AA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001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A612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E29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48C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965AA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E7F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E1E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44FD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705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F74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F525D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16D7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09D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433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718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B54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F1653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A8A7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EE8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3C8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C93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CCA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E8CB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4287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A805402 PRIJEVOZ UČENIKA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186B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1.881.000,00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A15B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0C5C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1.881.000,00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0667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3809D1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BDA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A57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1.881.000,00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B996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981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1.881.000,00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9A2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D2D2B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7EB8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26D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C1BC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36C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F98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E32C2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98FD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006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887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3B7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567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7C98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26F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E26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212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A6D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336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5C3A2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7756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FD5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F837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39B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69E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61422D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F718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280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382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EB0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1E1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2B133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A626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D2B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06A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9D2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2C9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D556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C58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8055 DECENTRALIZIRANE FUNKCIJE - IZNAD MINIMALNOG FINANCIJSKOG STANDARDA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6AE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1.151.360,00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30C0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204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1.151.360,00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16C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471C7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984A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A805502 OSTALI PROJEKTI U OSNOVNOM ŠKOLSTVU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3DC6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B496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C33D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E5C4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C3F359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AA5D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908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8C53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39E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C2A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66D22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6EFF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0AC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8A8E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51E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9B4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5BDF5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A18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3BE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1B4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83A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BBC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5B85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38F8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60B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4D5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460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B77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B87E4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0295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FF3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12B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D42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B65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274A7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03EF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C11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637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A2C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3DF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62F93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0E9B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A805521 TEKUĆE I INVESTICIJSKO ODRŽAVANJE IZNAD MINIMALNOG STANDARDA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2B83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212B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5A0B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2A3C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D93EA3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EA1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713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0541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74A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2AD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EEC6D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E167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12A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6A41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138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191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04045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E86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5A9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C52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CB3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D45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A6C54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6ED2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399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86C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871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7C8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504F9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C173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A805536 ASISTENT U NASTAVI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305D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22.150,00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5300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F50B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22.150,00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902E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0573D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B77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27E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22.150,00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F407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7FC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22.150,00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CB9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E7193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0C2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423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E54C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71F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175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5925A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E107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A90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008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D1A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E20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F1592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755F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978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B51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163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476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3643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5B6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3F3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BF07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3B5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DA8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B3E5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A32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39A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861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E4C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7EB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3721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715D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DA5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2F7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E31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ED4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AE99D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9FD8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A805537 SUFINANCIRANJE ŠKOLSKOG ŠPORTA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F050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1664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D0E6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F4FA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FBABAA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0E2C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A1C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AC99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4C0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EA0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35483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891D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067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F796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055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E0D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21412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136D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262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C74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857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208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74FD63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D785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F8A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E63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C46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C01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399BC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9B4B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A805540 SHEMA ŠKOLSKOG VOĆA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6242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4.210,00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4A51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DFF1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4.210,00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F840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1BFC8E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9C57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9F5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4.210,00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0C1E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CBA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4.210,00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20D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1546C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BDDA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21F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CF42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EC4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517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206A7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91B5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BC9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CFE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7E9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D28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9F87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163F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419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F48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2C1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CAC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3406E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57A1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9D9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2.210,00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E3AC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1D4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2.210,00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649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D5804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A3EE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C4C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2.210,00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B64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366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2.210,00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026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AD638A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6641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B2A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2.210,00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AC1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ED0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2.210,00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9C2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6D246A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97096"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A805541 MEDNI DAN</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0EA4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7AF8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6C2A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6B2B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CC5C29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E704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54E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CB22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AD4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CF4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F8C80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5E83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Izvor: 42 Namjenske tekuće 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AD1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C086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A8C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F5E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C9677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E243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FEE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E92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0A4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7E0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6C1038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2B4B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AC5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BA9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FCB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DFD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7E343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15A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11919 OŠ MARINA GETALDIĆA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09E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7.918.170,00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5E5A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794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7.918.170,00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9D1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D247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4FAD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8054 DECENTRALIZIRANE FUNKCIJE- MINIMALNI FINANCIJSKI STANDARD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6F4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6.002.200,00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089C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29F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6.002.200,00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5A7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238E4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2FE2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A805401 MATERIJALNI 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D94C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482.000,00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0A7D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413B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482.000,00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50BD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17A42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5C72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523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23EB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C4E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590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077F4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BF51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6F0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7EE2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748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6A8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B1AC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B358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0D7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A2A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C51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38C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A46C6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6F2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3A1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B1D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D75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15D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E922C1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F455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414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513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808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673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D374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33F5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08D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199.800,00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A51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6F1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199.800,00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3EC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45F0E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2328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943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ECD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F7C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B03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7EE6F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8A6F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A16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455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C25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4BC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8B28E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E984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47E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258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6E9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152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6A7B7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CC63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T805404 REDOVNA DJELATNOST OSNOVNOG OBRAZOVANJA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CEA7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5.520.200,00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BEA2A"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32EA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5.520.200,00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20EB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AF186C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F2B9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741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5.520.200,00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3E8B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2F9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5.520.200,00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532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CBC0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BFFD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49 Pomoći iz državnog proračuna za plaće te ostale rashode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2D7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5.520.200,00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FFD6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8E9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5.520.200,00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E3C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D419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1E9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3D7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5.393.000,00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E36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AE9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5.393.000,00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580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60F7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2BF0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667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E0C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F57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A16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7A6B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D934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800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27C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5B5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52D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DF35A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A4A5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3B5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BDA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33F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5F9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BF12B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9F3B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7F8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51A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2E7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95B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5A92A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E26F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895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DD0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287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BC6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94669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9030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544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BA9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F86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B14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62841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0AEE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8055 DECENTRALIZIRANE FUNKCIJE - IZNAD MINIMALNOG FINANCIJSKOG STANDARDA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2E4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1.403.470,00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03EE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8BE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1.403.470,00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094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442AE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1D06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A805502 OSTALI PROJEKTI U OSNOVNOM ŠKOLSTVU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4D0C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316.170,00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AB94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21E0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316.170,00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7A2F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3762D1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E06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30E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316.170,00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6098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7A7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316.170,00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F38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1F2BE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D2B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0B9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8298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E00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F59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82CE2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49E7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F97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4BD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A9C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682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89933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C38E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035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07F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09A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A68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95737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1638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4BF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199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CBB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11B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7525C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BD28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882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AD8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E7D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1D0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5478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788E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AF9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16.170,00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1555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3E0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16.170,00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58A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230F6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6B27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907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16.170,00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F46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CD7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16.170,00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CFA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B7F3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353F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9DB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0B3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AE3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628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EB4A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B037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0D6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2.670,00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296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5DF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2.670,00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035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A4058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079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7A1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A886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09E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CA9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7BC50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523D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D15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B04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49C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0B6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16CC7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2D6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C18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078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020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796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9DBB8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F140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105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329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C68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FBF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743345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093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54F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6D9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A8D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F9F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FC845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BEC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B32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1A5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1F4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099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A3C5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D0AF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A83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10F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687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832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8948D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5B6C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0F4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C9C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1BC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9AC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C5C8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B4C1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A805506 PRODUŽENI BORAVAK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4251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517.100,00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ED4E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B09C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517.100,00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1BE1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5767BE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CE6A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8A2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517.100,00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B234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46C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517.100,00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8F5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8C5C4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BA59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C11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383.600,00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919D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12F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383.600,00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A74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FE84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E15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137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294.600,00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5A9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731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294.600,00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40B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135F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7266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9B6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BFE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E71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46D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9A8FE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106C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D35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C78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318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92F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8EB78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05E8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621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E27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F1C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490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46CF3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393D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BFB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C4B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A35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30A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34A6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7DD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F08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1AB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C4A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A21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9FA46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D55B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DF1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D23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9AC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B08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D61A2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3045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B7B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FEA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8A7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A86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28C5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6648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B23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C704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D55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B53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EF2B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69FA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89C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E35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63E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4BA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8323C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6158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550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F65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2F3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9FB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C6B5F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1BE2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A805523 STRUČNO RAZVOJNE SLUŽBE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7AA4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165.200,00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BC7F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36A0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165.200,00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889A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7DD03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EE7A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A74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0286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AA5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BEE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560B4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DEB7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F64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F85B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ABD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43A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3DF6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7A6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E09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152.600,00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02D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090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152.600,00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695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FC597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A9FF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7FC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D94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276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5F6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4EE1A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FF0E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AD3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12A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DB7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780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6A34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2859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B39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8DA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629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CFD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8356A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B4B6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8C4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A15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93C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9A8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80B5D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EF5C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833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A7B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0C1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007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A298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D3F4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A805536 ASISTENT U NASTAVI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1E4A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241.500,00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DD4A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3D96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241.500,00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8B41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FDE66E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44E0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1F8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4229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F25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DB1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F7089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F17C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099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DF91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A1A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D92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F93F7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123A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2A5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496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1BE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7FA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07C94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509B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31F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31A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879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455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F7F08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0A2B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054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7C6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13A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D60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5883A8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39C8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98C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E70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AB1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EC7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FE56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96AD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382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DB4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C31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63A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DD361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AC0E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75E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57C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1C0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39A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5B056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1F26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CC9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7D29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789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3FE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AF9E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B27B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090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238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D1D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90B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6376F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5976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E09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138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002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423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4CA6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77F0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10A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164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6D1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46C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12BCD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67CB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AD4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79E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C3A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9E2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767D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366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B0F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7C8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619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3A4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1CA2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6671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E45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0F5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124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F6F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0F84A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8DA3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A805539 NABAVA ŠKOLSKIH UDŽBENIKA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7C83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148.000,00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7EEB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CF5E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148.000,00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2BDF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CB6FE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0CA5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E62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51FF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816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C84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C339A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3D6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702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134B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087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0BD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2887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89A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10B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76E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689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08C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2E97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6861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3EC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F7F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8C6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DBD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3CC0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968C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A805540 SHEMA ŠKOLSKOG VOĆA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65A8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C205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1C35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06FC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30D53B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5F9B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A64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606D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0E9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26D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13643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1F1F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B8F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F0EB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F5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E7F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D7379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836D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CE4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2CE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7E7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309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C06EB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B82A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F22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98A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206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EB5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3FB43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3E04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8056 KAPITALNO ULAGANJE U ŠKOLSTVO - MINIMALNI FINANCIJSKI STANDARD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106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A81A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D7F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246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93088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17D5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K805602 ŠKOLSKA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1766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71492"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CFAC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CB68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F2E48C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BC2D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EA6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6C77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E73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A5E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A781F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B462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FE9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1C32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8C4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87B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7F90B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21AD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CFE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D59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C85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D2A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42B8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0076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836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84A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5FD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E85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9C171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5FF5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11D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60A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DB4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36E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484F4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F6DD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8057 KAPITALNO ULAGANJE U ŠKOLSTVO - IZNAD MINIMALNOG FINANCIJSKOG STANDARDA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543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E494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E19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62B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6267A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5D59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K805702 ŠKOLSKE ZGRADE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005A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467.500,00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5C4EB"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0186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467.500,00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507A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A51274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F6C6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E73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365F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ACE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394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B72E9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D04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102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330A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F4E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867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D232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3969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53E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9BD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852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D3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3339C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D1B9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72B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5BD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525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2D3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C7D31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C717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11927 OŠ LAPAD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9CA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14.768.700,00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716B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FFD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14.768.700,00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BAF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0C68A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9C63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8054 DECENTRALIZIRANE FUNKCIJE- MINIMALNI FINANCIJSKI STANDARD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6F0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10.606.000,00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3C6B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A2E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10.606.000,00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8C2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4F2D6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68DF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A805401 MATERIJALNI 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09C9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4035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0896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31C3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6EC899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C6DD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F23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326E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734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46D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1137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7B3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519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2486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F83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63C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FB3F1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CCFB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9F9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792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88E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376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D603B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08C8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D01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6E8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194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032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AC84E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9849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020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31A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E48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E51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4D22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3163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716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406.600,00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403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61E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406.600,00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C76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AD94C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B4E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F33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2C9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A0B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51A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DB0F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14AA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A5A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5E0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856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9E3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DA5B7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54E5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B20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026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0E7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0B7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B7F58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30D2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T805403 TEKUĆE I INVESTICIJSKO ODRŽAVANJE - MINIMALNI FINANCIJSKI STANARD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CDB8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F7B26"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4533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9734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E26B8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2551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73D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04CA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91F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279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5B589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27DF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793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8FBA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A61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80D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02DC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270E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202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48F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400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98D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2C6E2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B143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2BD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3EA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C6E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EE9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845EB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9C8D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T805404 REDOVNA DJELATNOST OSNOVNOG OBRAZOVANJA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BE79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9.895.000,00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101EB"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381B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9.895.000,00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33DB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5AFB4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271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00E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9.895.000,00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9700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C16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9.895.000,00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B41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4231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5C67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49 Pomoći iz državnog proračuna za plaće te ostale rashode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AF3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9.895.000,00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B52A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EAB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9.895.000,00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84D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64918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E82F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397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9.710.000,00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AF0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AB0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9.710.000,00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426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DE1C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0CC2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5C1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290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26F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DC3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043B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87F3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61B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397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081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5F2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81669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4B7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E7E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86D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120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18E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FC88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A315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463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F62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32F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241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DFF08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75D0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9A7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327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664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978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A04A2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C6AA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548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259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48F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6E6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0346D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A205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8055 DECENTRALIZIRANE FUNKCIJE - IZNAD MINIMALNOG FINANCIJSKOG STANDARDA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7D0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4.010.700,00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9F9B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E5B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4.010.700,00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116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C5DD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0D51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A805502 OSTALI PROJEKTI U OSNOVNOM ŠKOLSTVU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C5F7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1.077.500,00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6955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B3CC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1.077.500,00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6D3B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D768F3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975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BC7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1.077.500,00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D490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77B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1.077.500,00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C44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50B55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0905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D1F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ACA8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846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EE1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549549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8DA5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DF8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101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342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265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C00E5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E6E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1FD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79F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49D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42D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9146E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3F48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8CA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5A8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102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1F8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27D1A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9B3D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5AB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8B1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BA1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9A4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C75AC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3051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7A5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5CC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F45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D9F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3658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1603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466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5C01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7E3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FB8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14140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00E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A2F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886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E94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4E2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94103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1BC9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BE6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82E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CDB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EAF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6F938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E392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3C2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66B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B8A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C06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39DF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AA3C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A53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BBE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DAE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21C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D24A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F03D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3FE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264.900,00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F8C9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276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264.900,00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9EA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4CCA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118F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88A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3AD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669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977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B215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396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C7F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A99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09F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E84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29CFC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4D43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D75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151.400,00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F78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BAE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151.400,00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473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8BD4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428A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987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0A4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229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DE9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A5744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5A1C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C1B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7A6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DAA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194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CD088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B708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810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C1B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BF3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D3B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2107A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D456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CBE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85A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400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C0E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D006F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FEFF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647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83E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7CB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BC6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2F7C1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7390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35D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81B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D2B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17C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FC801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7977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B14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CD77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3FA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978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7FA52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A3A8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467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9AE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F3E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9AC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B1D5B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06CD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D38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058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EFC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B7D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6E8B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003C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CC0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C7E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EA5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260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0ACC9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D6E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4A1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79E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215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EC5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5E4A4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82F5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C54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1DB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14A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2F0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EC8E7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581D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286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43F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90B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ADC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92B67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37F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277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F07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5F6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F9B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36E0B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EEE7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003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455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707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60E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A5F0F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72E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1B8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F34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305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8A9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DA524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AEE8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CA7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1BA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410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CAA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2591E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44B2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523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13A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770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62E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9BD0A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ABE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BE9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2F4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D4D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9AF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9AA28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13BC9"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A805506 PRODUŽENI BORAVAK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F7E0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1.666.700,00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30E5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8F44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1.666.700,00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EDEE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679A20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A07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11A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1.666.700,00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087B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269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1.666.700,00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717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DD224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A2FC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8A0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4074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94A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B41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2972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8B6F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FEB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CFC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3D3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C0B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F4BE7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CB6A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719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55E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275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AB8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30DC0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ADEE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6F6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7D6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C71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8FB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6D4A1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71D9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60F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35A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5A7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3D9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61889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02EC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004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50B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DB4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6DE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D3100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30C3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936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D40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4A2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95E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387D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9F6C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D89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26F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845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D78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89DD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52CD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72D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8DF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036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71A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F808A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A178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554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171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F82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91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05D84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FE51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4DD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E92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1DE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B01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C2A08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828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C88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97B8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4FF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5E0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13610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4600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423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6C8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7C3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551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EC6FA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E5B8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937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F7E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524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1BF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D291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450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141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438.600,00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80BB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5EB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438.600,00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7A7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7805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1E2F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C9B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438.100,00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74D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D4B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438.100,00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387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CB49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9DC9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196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70A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980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A78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D0CEC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8A47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A23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771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62F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555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8E9F8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9C2D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5B4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235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C05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CF9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1A6B4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B3E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099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769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FD9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CBA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3E99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1786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4CE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0F3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B51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48E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A5B0C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55D96"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A805509 UČENIČKA NATJECANJA OSNOVNIH ŠKOLA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440E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28.500,00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B7A4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E8F6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28.500,00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0DA5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FA0C09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B5BF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504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32B2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BAA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050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D5375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8635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85B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8BB2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106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D2B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C5D18B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94B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851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3F7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F8A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753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CC485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941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867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83C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864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992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639B9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F2C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D91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5DA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048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C0A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703E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3C5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124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799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ACC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B7D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04140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C028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A805523 STRUČNO RAZVOJNE SLUŽBE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90EE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186.000,00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E112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5FA5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186.000,00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0986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444B64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1B5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513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A0F1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277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D14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0DC00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1812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5B5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455A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73E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992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F7D6C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BE48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B7D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776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08E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92B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DA85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7183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999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DE1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070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E1C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886ED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99CD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1F3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87C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3A3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1EC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534F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1D68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F9C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1D8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C12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6DF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B38CD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2004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1E9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8C7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26D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463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4C7A3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DD17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8B9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677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15F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693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2C00A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A24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A4D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562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D84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377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6E9DB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307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94F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B1C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83C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2B9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A86DC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49F3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DBE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D53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D9B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B09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65489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87C4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49B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B5E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5BA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09D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B5507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FDA4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A805536 ASISTENT U NASTAVI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47EA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639.000,00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C79E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C8E1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639.000,00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3378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AD26AC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BCD3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C08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5A4F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5B8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0DF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66EAD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63E4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05D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2D38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AD9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BB2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7D602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BE50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E8D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BD0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EFA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4A0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1CCAB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DBC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238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D9F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608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DE5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C9D85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9A3F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46A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841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969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EEC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7A3F3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D8F4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F1C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8BF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FE1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D00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6C4E0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6E86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FB5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4CA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BEB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C8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31D1D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A71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2F2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382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F88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B4C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14BC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CFA8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4E9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75F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04F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EB9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6C8F8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A64C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7E0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8DAA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865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7C1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50F1A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A73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A3A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389.500,00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F1F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12C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389.500,00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605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2D61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4566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2D3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A16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FA5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99A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9AFDE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BF41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FD3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751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F75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69F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30CE0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C77F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222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9F3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B02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AFB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834FC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BDAB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1D2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108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24F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091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41B9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882D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18F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4A6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3F7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85C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1AA3A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1A76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F90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3E5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F29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2D3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A3DA6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5910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A805537 SUFINANCIRANJE ŠKOLSKOG ŠPORTA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A162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FE69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E6A0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65E7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CEC91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F222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CE4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C383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4E7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008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8207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049A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6F3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B08B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97A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2DE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DB50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FE96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9E5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49B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078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0C9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7B51F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C41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5E9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640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9D1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E6F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52627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52CD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68E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AF12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34E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EEC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3E5CB3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7D2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356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D5B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136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63E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CE7803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2E13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74C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0F0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466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3CE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2D8C2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E900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832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2C62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7AD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C40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CBB78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66BD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3EF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2E8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6B5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16C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B086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C400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06C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46F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4A2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8E4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0692B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690A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8A8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50D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353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013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BB34D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6A43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674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108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C3B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171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E61837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65D7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A805539 NABAVA ŠKOLSKIH UDŽBENIKA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C7DC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1926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98CB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7735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DB80CB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C328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C6D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AEB0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7B0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659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FBEE5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B881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FBC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45F2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24B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2B2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E59BC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3FC6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742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059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F47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B9E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D369E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67A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85D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3F1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ABA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2FD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FB2C3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2746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A805540 SHEMA ŠKOLSKOG VOĆA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735D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9E82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B099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C1F5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5A6D5A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C0B2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3BF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82B9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D16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538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7BBE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0349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DC6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2AB2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BCE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989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489B8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D45E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FAD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A4C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C7D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B3B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23787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2E42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6A3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853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769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704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81C51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227C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8056 KAPITALNO ULAGANJE U ŠKOLSTVO - MINIMALNI FINANCIJSKI STANDARD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CEB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E221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F3F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296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BBC7B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2A84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K805602 ŠKOLSKA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F343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2FC31"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1D85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4603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42BBE2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997F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89C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A009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5E4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01A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9BD95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A9AC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0E8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12F1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834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53C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A80F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DE43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873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618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7DC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911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B7531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7059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DF7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A2E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589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B33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6EA8D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C4C7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F1F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374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817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112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3F217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0F84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8057 KAPITALNO ULAGANJE U ŠKOLSTVO - IZNAD MINIMALNOG FINANCIJSKOG STANDARDA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0CA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3D77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E56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9F3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8F9DA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33B2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K805701 ŠKOLSKA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1231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C97C8"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7866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B365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7BAF95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04D3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FE5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42A2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22C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360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1F70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CA9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8B2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EF3D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CD1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597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D15AC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18A5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4C5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226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6EA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139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ABCC4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4698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0FC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E6E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341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4B6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D9F3D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7F1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11935 OŠ MARINA DRŽIĆA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710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14.839.400,00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3F8F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24D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14.839.400,00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155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C0F2C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D10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8054 DECENTRALIZIRANE FUNKCIJE- MINIMALNI FINANCIJSKI STANDARD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CB0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12.616.500,00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A0B1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948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12.616.500,00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E99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BBBB6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EFC0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A805401 MATERIJALNI 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7B82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0130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68DC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9883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328B5E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0A62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2C9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8BBC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863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999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8359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7BC6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3B8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A301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3D3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6D2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7D9DF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F28B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A2B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F10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5D1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16F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EAAE24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0C8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10E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65A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276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333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94178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8769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B72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A2F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41D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0F2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27F3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842B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4D6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351.900,00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337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A95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351.900,00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9F4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5761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6D3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B22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39A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17D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3AF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1ADE0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117A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5A6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BC3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718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1B6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6D9E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434F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FD4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C69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7CC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9DA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DB848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3912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T805404 REDOVNA DJELATNOST OSNOVNOG OBRAZOVANJA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3C07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11.781.500,00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B330D"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25EC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11.781.500,00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BB99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E37BA9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85BE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A88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11.781.500,00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2AF2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718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11.781.500,00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AA2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521F7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D317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49 Pomoći iz državnog proračuna za plaće te ostale rashode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F14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11.781.500,00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BA28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7D9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11.781.500,00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D90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6CF98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CF1F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B68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11.556.500,00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B18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030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11.556.500,00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0AA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278FA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D9BF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435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9.589.000,00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958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6FD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9.589.000,00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68E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62C0A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004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DE5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1EA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6B2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1CC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5674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5B3E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3EB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1.582.000,00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06E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9C6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1.582.000,00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995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3D410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BEDE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2CC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98C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D2B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AE2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A27B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40B9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CC7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DA7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568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488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B646D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FA5F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F9D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9A4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082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EC3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A4CF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8B4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8055 DECENTRALIZIRANE FUNKCIJE - IZNAD MINIMALNOG FINANCIJSKOG STANDARDA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A7E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2.132.900,00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7CD7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1C9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2.132.900,00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B30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34F01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ED2D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A805502 OSTALI PROJEKTI U OSNOVNOM ŠKOLSTVU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B838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362.500,00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0E04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9CE2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362.500,00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6826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8308D5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BCA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CD4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9778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C0D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E7C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4244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A4AF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9FC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F861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7E2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82A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268C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CBF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C0B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C05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7A7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4EE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767EA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E177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615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F4B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F2B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D92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60B6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654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2EF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91D9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10B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847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1BB0D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493A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0FE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D36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AE5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7DA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05F2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C3D2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24C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A83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3D5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2E0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CF620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6D2E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5A5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B51E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1F7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D77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0F953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125B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204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058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970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44E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EB315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B23E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C7F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568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43A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2A0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F26DD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17C6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E37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232.400,00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32AC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C85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232.400,00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434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7DA2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E07C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E7D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231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8BC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C92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AC5B4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B6BF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8AB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955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41B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057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75968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661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7DF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C3F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364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FED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48E3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D21B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283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5FD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636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0F4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4FFB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E99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62F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A6C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384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089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7CA9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9355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108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CD2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D8A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079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55754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4D90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7D6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6C7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365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253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239BD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FE28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A805506 PRODUŽENI BORAVAK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148E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1.057.200,00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792A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2C3D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1.057.200,00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137B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6DBC3D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E1C3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E0C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6072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CE6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F5C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9C246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4D2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264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741.200,00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0C80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5EA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741.200,00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0F1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E203E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CF91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C4B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137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F92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6D3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42B49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DBAF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B93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74D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4F1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FF0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357C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6AE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378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4C7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5A1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894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51439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303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BA9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98.500,00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F55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B2D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98.500,00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E4B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A0040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9C2D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41E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050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BD7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6E0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64D2E2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6B4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E71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7D6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1FD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965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2977D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0656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E61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FAEB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E98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596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B89F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6760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BBB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312.300,00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4CA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343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312.300,00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6DE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FD1D4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1AD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D53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E43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047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9EA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0494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8055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142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5EF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314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4ED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21EE5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8BBA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41C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2FA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E53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CEA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38D4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229F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0F4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417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6EF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07E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72F31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0524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A805536 ASISTENT U NASTAVI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26EB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408.000,00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DA63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F4A8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408.000,00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9F04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3ECE88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3738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487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8226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BAD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5D5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D7EC5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1C26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C0C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9CE2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71E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402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DD7B9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235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B20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C05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E6A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9C5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22A7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AB3C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EEE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FA3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8FC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BC8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3CD0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C1B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FF2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4F6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AB2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F9B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6E53C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93EE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039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94B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324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E67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3D985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0501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D13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6F9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CD8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A5C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59F61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94F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6D5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D00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B4D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103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2F481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3009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A5C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4041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CD8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B1F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94F9F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CC38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564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857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2D2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089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5E02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6F4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9C4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CBC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4BB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5F4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033A1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12D1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BEE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5A2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74A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A9B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170F2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8D3C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0A2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3C2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317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7CB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C402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D0CB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E39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910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902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2BF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E847D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4136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8F9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7E4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9CC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BB8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F794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90D7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A805537 SUFINANCIRANJE ŠKOLSKOG ŠPORTA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7ADC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2BA0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79FB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7356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6C56DE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59FF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6B1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1959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57A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8EC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E6F71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6A21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639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F631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8E8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622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E5B09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276F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B99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B42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FDE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B5E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D589B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492D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2BB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D72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C4D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FF5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92372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146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254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7823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B13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2A2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EDAD2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AE6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153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C3D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1D2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B75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A349F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9C74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EDB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81F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DEA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AA9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9D490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8876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A805539 NABAVA ŠKOLSKIH UDŽBENIKA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F66F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ED96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6B73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02D7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811E54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79C3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18C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5C77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72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EA6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9728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6A3C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6A7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FAE5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F4C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E9E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1332A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2FFA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682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7A5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CFD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4FA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A196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B83A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6FD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2A0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698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84C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538BC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5091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A805540 SHEMA ŠKOLSKOG VOĆA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B177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25.200,00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0151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5B33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25.200,00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88CE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FA09C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570B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1CA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D649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92A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B15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AA6E2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75E4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8B3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BB41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951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768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36FA9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1D22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7C3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FCB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AAA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9BF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333A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82F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C4D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409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CFB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CC1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7C7DC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9C90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8056 KAPITALNO ULAGANJE U ŠKOLSTVO - MINIMALNI FINANCIJSKI STANDARD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1E5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E09B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784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E85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AE67A9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1C28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K805602 ŠKOLSKA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1D98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36B10"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EF5D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924D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23493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98E5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706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E697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10C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067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1C3E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8680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BA6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7453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825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85D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6C5757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423D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FAA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201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11C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DB3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2547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8D2F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21B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4D3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B63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7A6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F264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C50B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1B2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BDA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10C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FA4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1105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4D0C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11943 OŠ IVANA GUNDULIĆA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914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19.670.200,00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0147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E4A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19.670.200,00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1A4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BB19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48FD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8054 DECENTRALIZIRANE FUNKCIJE- MINIMALNI FINANCIJSKI STANDARD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E3E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15.792.900,00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DC0F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FE5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15.792.900,00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799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6BD90E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43C5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A805401 MATERIJALNI 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AB3B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C2C9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8A6C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20F9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16BC60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C3DA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67D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949B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D4C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3F5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D7F35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945D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881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EC62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4AE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325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9FA19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E7C9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F55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168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149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A0B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EC980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77E0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B31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517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6DD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191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4AD0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1AD9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C90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455.700,00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236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2F6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455.700,00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5A6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93751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FDE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7C4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C8B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608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BC6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F24E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04D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32B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FE4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108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88B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BF17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90E0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C23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7A9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D90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AF3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4EF9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6BDF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35E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50C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8DA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BE4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3B93C5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C31F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589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5AE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9F4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B05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2322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DA09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T805404 REDOVNA DJELATNOST OSNOVNOG OBRAZOVANJA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599E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14.612.900,00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E8B8A"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BE55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14.612.900,00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9AA3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8E2BC7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11B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0DC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14.612.900,00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C3CC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5B8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14.612.900,00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210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5065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4739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49 Pomoći iz državnog proračuna za plaće te ostale rashode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39D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14.612.900,00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EFD8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22E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14.612.900,00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4E2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56953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2551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6FD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14.296.400,00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3BB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70C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14.296.400,00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64C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8242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885B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F03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11.896.400,00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0FB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F68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11.896.400,00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7D0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24089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DF1E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5FD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26C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3BE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1F6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5FAA1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AE88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6F1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1.957.000,00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915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02D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1.957.000,00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F59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B9E6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C226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073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85E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EAC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777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AC291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4105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42F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A58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5C2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4FC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6A7B0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114C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7AD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552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064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27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A53F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EB2D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F4F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7BF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AB6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7BB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2A72A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512E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266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4ED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209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B1F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8107B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E38E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8055 DECENTRALIZIRANE FUNKCIJE - IZNAD MINIMALNOG FINANCIJSKOG STANDARDA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AD3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3.752.700,00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C370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825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3.752.700,00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D68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3F6E0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23A4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A805502 OSTALI PROJEKTI U OSNOVNOM ŠKOLSTVU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3334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383.600,00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2F12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A2E2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383.600,00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93E7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0F21C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D890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E43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383.600,00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8F3E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1EC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383.600,00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1FA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D834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F91D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A8E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7100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F08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D71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E186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BC9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5E8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222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3EA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8AD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2939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3C34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68D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CF5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1AD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996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513A6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8A8A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9FF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527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3D9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05F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2D2B0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9C26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3CC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81C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384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40C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4492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95D6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0FD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CE35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A72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5AE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82BB3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E320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125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905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57F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9D3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C2E4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4315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608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D7F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7DC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08B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0F0C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6DA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118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DD8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6C2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AE2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AA19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B146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983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4DA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18A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E6D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0692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29C8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B8E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626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DF3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998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48C31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20B8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041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182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5F5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2AD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20E24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176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C77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156.400,00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F0F8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45D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156.400,00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2AA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71B86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4C3E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BA1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C46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864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DCF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E4E3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B429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5B3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110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857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B96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2DFA3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76CD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7A1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F9E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FF6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CE2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07164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5331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630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195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8AC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DC8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FAA45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ED7B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688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133.800,00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294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F3E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133.800,00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F5C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A0B91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0681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702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133.800,00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F18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FEC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133.800,00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1E5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A174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A225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536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EA1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7B5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381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3217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DD25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C2A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80C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12C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C9A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A346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A082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A805506 PRODUŽENI BORAVAK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7011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1.886.100,00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1385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BC31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1.886.100,00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89BF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12BE9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1B7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9F6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1.886.100,00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CCBC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1D5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1.886.100,00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2AB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B06F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B9DE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6B8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1.296.100,00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DA98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CA9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1.296.100,00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B2B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1B27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009C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4E8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1.216.100,00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44C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0D9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1.216.100,00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9C8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1D60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74B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715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3F8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A8A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E59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436F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2C30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1CC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856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04D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85B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2D178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C4E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C35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1E8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E83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8DF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B5B1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D6E2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90B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B00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294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9A0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AA614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E3B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9B1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8DC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E9E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B6D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8E14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3CBA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953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BF9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513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F7F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C7432E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414E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2EE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3DB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C3A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08F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B5D4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12F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F26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EBF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C3E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8F0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2CBD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B680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397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FE4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FE1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4CB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229A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3A24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560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7035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8A9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A8A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0EAE0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0097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8E1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90E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D66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13D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0AF7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7FC4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5AA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B00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1E1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BFB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A3A8C8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77E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2D5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376.100,00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226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AE2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376.100,00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D9F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CE6E4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D9C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2D1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905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5AC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021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9C6F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A40D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71D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1A3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408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408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86444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2AC0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D97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B9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7B9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93C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428A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6F07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43C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3A6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AB8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9C2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B5B0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F4A79"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A805523 STRUČNO RAZVOJNE SLUŽBE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8B0D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164.000,00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4FA6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61FA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164.000,00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8F6E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4ADB22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E4B0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014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F094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3E2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5DC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F82F9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82DE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6B9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7E1C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CCA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D40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8BD7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6DC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22E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154.100,00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904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1E6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154.100,00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900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11D31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A21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D09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DFB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4AA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285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6C28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CD31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A94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C5A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629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39A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5E753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F85D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EBC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355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B20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50B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F500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4B39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AD9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5A3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FA4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792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23361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A5BA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BC8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7A9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977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884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00477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F13B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A805536 ASISTENT U NASTAVI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3CA3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07F9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A6EE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DB1F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8B1BC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25C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B08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189D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2DE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D6C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AE300F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357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EF5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304.300,00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DB8D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9EE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304.300,00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278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F37D4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85FC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EB4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304.300,00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CD0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79B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304.300,00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26C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D387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908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B46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264.300,00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26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522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264.300,00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300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5E917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76FB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4DF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668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6E2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01E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EFBA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F13E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BCC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560.700,00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ACC4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C64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560.700,00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F8F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81B3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CD14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4CB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531.200,00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06C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CCB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531.200,00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D53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416A4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D192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A4A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93F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84C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BDE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CC0D6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6DCC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117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B45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ECF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D07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BE35B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BF46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CCD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AEB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266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8BD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E78E4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FD3E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0E2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612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11F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F91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2D85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AFD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CEC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B74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C65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1F5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4EBFD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8B08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lastRenderedPageBreak/>
              <w:t>A805539 NABAVA ŠKOLSKIH UDŽBENIKA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9823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62B6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C4AE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2435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243F2D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192E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CDF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6D87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C34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75E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E6E9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7A81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8B5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0433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FC0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282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B7DA5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B9B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903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C67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BD7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914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9C6E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0349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F52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4B6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983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5A4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AF34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646E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A805540 SHEMA ŠKOLSKOG VOĆA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B5A0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A637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59AE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35F6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48442A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D56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B1B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CEF4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539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097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8752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D1DE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42 Namjenske tekuće 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16F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0A43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934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0BC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9C627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663A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9F0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05C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C4D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EF5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221FA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97E0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427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622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CFD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DEC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B401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612E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006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3B85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448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822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9F1E0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DD3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DDE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51F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979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91A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5E3AC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FCB5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85F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495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266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9D1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00633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1EF6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8056 KAPITALNO ULAGANJE U ŠKOLSTVO - MINIMALNI FINANCIJSKI STANDARD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B5A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C1BA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CA7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9DE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4BE7B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B1BB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K805602 ŠKOLSKA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2C9B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15EF4"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4789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2999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9122DE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51C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2CC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8D2A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629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FB0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371C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8CE5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FBE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C6D3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60D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2B3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00EEC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A15D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5FF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862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F5C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09D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3C9C3E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4BF1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32E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EA0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14A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8AC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EDA4C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D85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8057 KAPITALNO ULAGANJE U ŠKOLSTVO - IZNAD MINIMALNOG FINANCIJSKOG STANDARDA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FDB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7BDB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728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5D1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4144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7C89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K805701 ŠKOLSKA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69E8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C3C79"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88D8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9536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F3286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2010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DE9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CB3B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79E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E88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1B0A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2293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303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D04E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0DC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758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9EDA8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4672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656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204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0FE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217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E1D91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16E9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B73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CE3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2B4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E10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2607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336E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D2D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975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E01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A54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71CA7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86EC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9021 OŠ MOKOŠICA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F2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14.057.500,00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872A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30B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14.057.500,00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9DB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A756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141A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8054 DECENTRALIZIRANE FUNKCIJE- MINIMALNI FINANCIJSKI STANDARD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F5D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11.154.000,00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F472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9A4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11.154.000,00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2A3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2DDC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CB73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A805401 MATERIJALNI 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E97C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1.059.000,00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2318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28EE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1.059.000,00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25BF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0FDDFD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B648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D58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1B9C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1CC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8B1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99A0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064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769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C33E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127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9E9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2343C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C14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1C1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BD0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F4F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60D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4B46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BE37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117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824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955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1AE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2C70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B753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D32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377.900,00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FB8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F2F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377.900,00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1C8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BF8D6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1C30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30C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609.100,00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9DC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9C3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609.100,00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5DF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E7C24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069E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BB9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4DD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458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E6A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35B07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3F44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033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5FD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A53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4F7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DE237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ED57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F03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BA4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855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D84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E5C11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2516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T805403 TEKUĆE I INVESTICIJSKO ODRŽAVANJE - MINIMALNI FINANCIJSKI STANARD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AEFA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9D6AD"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D9D5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9DB0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9F538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D74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D21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C732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B17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522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677D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A84A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0DB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92B5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0FF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6A9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17E9C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89A1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D30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0B3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FB2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3BC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77C81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0D5E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AF1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D50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848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ACF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F8B44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4550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T805404 REDOVNA DJELATNOST OSNOVNOG OBRAZOVANJA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DCCB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49CDE"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2D69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09A3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08AB3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7E2A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F04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12D7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90E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1FB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9637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A9FB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49 Pomoći iz državnog proračuna za plaće te ostale rashode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E73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FE89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998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6FA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3307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672F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4CC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9.750.000,00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031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E95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9.750.000,00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514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2BFFE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063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E4B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70C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8C2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873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0A999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54B9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281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B79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095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7B9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FAB97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3A9E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9A7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F98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B97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098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44A98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8DCB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77E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7FB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187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DA1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05D40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88F2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900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672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590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4FB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4CE90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3FE2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A61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D20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615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230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2D8C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4B49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8055 DECENTRALIZIRANE FUNKCIJE - IZNAD MINIMALNOG FINANCIJSKOG STANDARDA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0F9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5B68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93D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98C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6F2AC0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95CA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A805502 OSTALI PROJEKTI U OSNOVNOM ŠKOLSTVU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51E4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681.800,00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87EC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4C6C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681.800,00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B81E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4B393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E0B6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7D1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681.800,00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9EAC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FFC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681.800,00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753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29F46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8D07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341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429.700,00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D28C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23A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429.700,00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E0E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2FC9A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10AF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ED5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661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649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FE1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6F99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8013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40E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BC5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432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542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C5F6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9CB1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10C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179.700,00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DEC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21D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179.700,00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457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2DD94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B51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ADA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179.700,00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A9E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0CD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179.700,00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C56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EDFE7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49D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AFB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DCAF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14D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B43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7D1E9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7A43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3F0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7F2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DEA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84B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730D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A5BA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AA0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BC7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3AC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5B4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FD1B8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F4F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181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99FA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E33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745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7867A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54DC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689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1D0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1B8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E30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28BAB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C73F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89F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DC8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4CD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24B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1EFD7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062F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064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128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E1C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148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8E8A1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DF1F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7FA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235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7B2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492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766B7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46B9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FAA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781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17B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AF1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8225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48F9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651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DAE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521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D88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9FFEB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17B9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033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EB84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F45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B6F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56909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C064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AA4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5A9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B13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078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8731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657B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FAC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A92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0DE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BB4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A45B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B165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3FD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BAD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59E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309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A4A1E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8D45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6D6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4AF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A4C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6C2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944A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3D51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A805506 PRODUŽENI BORAVAK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19ED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936.400,00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7FB7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60DC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936.400,00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B11B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BCE27C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CAE4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613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936.400,00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A33C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0AA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936.400,00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E1C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2719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8F9D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4E9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701.400,00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113F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70D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701.400,00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023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B523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D321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710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692.400,00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45D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860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692.400,00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6C7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2B034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2CB2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8D9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F56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B42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9EC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D9EE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A33C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149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A69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B21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198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9D755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D2E3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33C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5A3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19C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1ED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6A054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C4ED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8A6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D4E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FA5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F08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33B98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89D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F20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7EE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21F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832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5E34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12B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B88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B4AE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56F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2D3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E24F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0673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39D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E50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218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54C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14BB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C729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411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4DE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E50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837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647AE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C2A5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18A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EE9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085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8F8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C11AC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C2B3D"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A805521 TEKUĆE I INVESTICIJSKO ODRŽAVANJE IZNAD MINIMALNOG STANDARDA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3A0E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053F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1543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7973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FE1D1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C4F0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0B5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F05E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331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11A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9E4DD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4712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642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37DA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868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D3B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64266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E53E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4BF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0AA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8DC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EDA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45E1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1BF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B67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C48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E9F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E7C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623FD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198B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A805523 STRUČNO RAZVOJNE SLUŽBE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BCE5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122.000,00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6B13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AA41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122.000,00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5D6E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37414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933B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0D3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F03A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B3C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7CA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226FE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FE7E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112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2AF6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FA3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624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76DDC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BAE9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576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A72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FF5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C92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A5F81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73B1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3B2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974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532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4E0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46569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BA8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8AD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005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23A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6B7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D3D06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3A6F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A805536 ASISTENT U NASTAVI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9CEC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443.700,00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DF80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1726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443.700,00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D7F2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54D836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0274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00A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443.700,00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3B82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C1B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443.700,00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FFE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7A059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653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169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C7A9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73F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BE5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3B2E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447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83F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AC5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724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09B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B7B69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3C3A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4D5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BCD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4BD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DC9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AEE39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39C6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449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F24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26C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9BA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AA836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DE9F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5F8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120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7BF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E98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CEB0A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0F2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C5B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F80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8A3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4FD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BDD8A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CBB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9E6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DA3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F4A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EA2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62530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E29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5BB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166.200,00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E4D9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28C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166.200,00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394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CC934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8BC5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E2C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156.200,00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63F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F97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156.200,00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610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836C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A9F7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4C3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BE1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5F7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40D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B665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DD8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D57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525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81F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834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0574E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2D9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3E3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116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995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2D1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D485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2F77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C94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75C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F4E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641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72403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29B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A9C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A01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5A2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C33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5338A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780C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A805539 NABAVA ŠKOLSKIH UDŽBENIKA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3847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CC77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C964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D827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04662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0DFD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91D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C904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846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241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2649B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F965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858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A399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F64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A6F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26FE2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6D4F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5A9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F16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1AE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090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36716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033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D79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E3B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C68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F0C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04729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9816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A805540 SHEMA ŠKOLSKOG VOĆA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6A92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33.600,00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441D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FAF6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33.600,00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9B0E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4FBE6D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E1C6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44F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4B81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70B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E8F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D9621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4BC7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E64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3D70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CF9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2CB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14DD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48DA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A36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149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87A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FF5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1290E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0EC9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012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194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2BB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E86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61A9F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F08C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8056 KAPITALNO ULAGANJE U ŠKOLSTVO - MINIMALNI FINANCIJSKI STANDARD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F85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581A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C41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992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F9386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1A33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K805602 ŠKOLSKA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E9FC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4CE25"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5190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E65E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43E0B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4775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334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F466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D4B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DA7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5651D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7FE0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83D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8190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5BB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823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3363BB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DDD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C12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214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715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2A7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9ECE1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DC34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9F4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FAF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94C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402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7CAB9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634A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EF0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E75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38D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0F8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ABE6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F74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8057 KAPITALNO ULAGANJE U ŠKOLSTVO - IZNAD MINIMALNOG FINANCIJSKOG STANDARDA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792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3F53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2C8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B2C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F4FA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BDEF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K805701 ŠKOLSKA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4BAB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AC470"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EAFA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4EDD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3E73C1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F4B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2E3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0E35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DBB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58B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CF15B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8325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F14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94D7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D00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46D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61B83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06E2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EF7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CDD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938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2CA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B999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4859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514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A59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3BB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0A5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9909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598A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F1C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2A44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4AB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A15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ADC2B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CBFC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6E4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28C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38E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4FD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2DEE4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3567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832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A9F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F5E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093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D1003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A95B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11994 OŠ ANTUNA MASLE – ORAŠAC</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FA1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5.707.700,00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6281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BFF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5.707.700,00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D42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66AD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1F18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8054 DECENTRALIZIRANE FUNKCIJE- MINIMALNI FINANCIJSKI STANDARD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BC7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5.118.100,00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FECA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5AB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5.118.100,00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159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10585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06CD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A805401 MATERIJALNI 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BC41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398.000,00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DFC8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E531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398.000,00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55C3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E7E65C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8F23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028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55DB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A5B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B91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DCD84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2E45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F03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5FED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D96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FDE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1A0DD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2C79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F6F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804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96F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A2D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356D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2E5E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98F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972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83F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B0D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97D65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0C1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D1E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171.400,00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71B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C20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171.400,00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6F5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6B669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7E86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CAF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183.900,00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074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311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183.900,00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6A9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F9907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A9B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CE0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AA7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284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2CE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3CE90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850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D1B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27D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4E2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E9E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63CD9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3F28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C08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F85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F66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A4E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787C7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309D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T805404 REDOVNA DJELATNOST OSNOVNOG OBRAZOVANJA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E9F2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4.720.100,00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B9D24"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833F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4.720.100,00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F367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846D13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BE5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6CA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4.720.100,00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F988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B34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4.720.100,00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C55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8ADEF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45B5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49 Pomoći iz državnog proračuna za plaće te ostale rashode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0A2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4.720.100,00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6BB1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3B9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4.720.100,00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19F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3E2E0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7939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547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4.507.300,00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5C4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B43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4.507.300,00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73D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E006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92A2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2B8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328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203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B6F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0E612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654F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602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BD4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2F9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628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73E7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266A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982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616.700,00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E42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6CA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616.700,00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785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50B7E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A56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5D3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FD5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34C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ED1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ECC11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C5B4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6B9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066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F94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724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3D851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874A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041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C6F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AC0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9E2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A4FFF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6A60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B63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44D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AD0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35C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6ABE4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BC49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12E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5F2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6BE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969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1E627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20F1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8055 DECENTRALIZIRANE FUNKCIJE - IZNAD MINIMALNOG FINANCIJSKOG STANDARDA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AD8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54D1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B32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BC1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7D0F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452E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A805502 OSTALI PROJEKTI U OSNOVNOM ŠKOLSTVU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C984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111.300,00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A65B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BC38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111.300,00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869B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149F58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51F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C36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F804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854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7E5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0C481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CA23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718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1EE4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F3F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AFC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B7CA1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68B9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54B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DC0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C4F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FC4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4FD57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1317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3A3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AEC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295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A91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CC4B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C99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0A0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C00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613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56C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9BB09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28C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B06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B36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A3D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E36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CFEC8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38B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1AE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8A59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4DD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2D2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5798C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0A68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102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34F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558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4C5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5A4C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D274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84A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163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6F5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607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45A5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B79F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29D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C18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5FD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CF8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19A7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A8EA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02A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353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55D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393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5C4F4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2B15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A6E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D6C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53D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2A5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B7839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AED2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A805506 PRODUŽENI BORAVAK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8C32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179.300,00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30AF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8FCE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179.300,00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BDD5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5985CE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FEC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7AB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179.300,00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085A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3DF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179.300,00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4A6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9A3C6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0E68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8B6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8E82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EE1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83A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A65C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C9AE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06F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2E4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A1F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C11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6A59E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BCF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A58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73A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2D6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9EB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40277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7938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2E3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C66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8DA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E19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DB5C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674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086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A19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D29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098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88FD2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561C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54A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966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D6C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5A0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422BE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483D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335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2EB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703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0B4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F359E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B9B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79D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3318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114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BDB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3FF32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D32D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310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9EA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D7F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35B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C673E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0F98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2D8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BD3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31E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BCA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D80D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9B9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C97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D1A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850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D93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94515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DA5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4FD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632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388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DDB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B5111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0CA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BBE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00E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DC2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21B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7388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E3D1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A805523 STRUČNO RAZVOJNE SLUŽBE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B5AA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79.900,00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2C3B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C501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79.900,00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8D30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2EA5D4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D7C5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775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C4CE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E7D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54E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8CFE9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A580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08E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BF71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360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000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1204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F81A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ECB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824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948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3C3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13BD6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668D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0F9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ED4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AFE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291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2AC5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5E8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A70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D0F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28B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6E9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89FBC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D34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BE3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5B5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80D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9F3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B44D2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D7FB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ABC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D76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540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C9B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67CFC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FF94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AF0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C26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901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232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4885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AED1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A805536 ASISTENT U NASTAVI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594F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52.600,00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0C83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E6D0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52.600,00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A81F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976F41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85F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474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D021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6C8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46D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7140D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E595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724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3684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534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36D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0441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0FD9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CD4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5CC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621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D49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47606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D7AF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2FC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ABD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168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CD3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03814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946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082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C98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944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6F9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B54C8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49C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73F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F38E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6E6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26F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0597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558D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E17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142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C21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822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0FBCF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4F8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ABD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2B5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734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A77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6D5146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111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9E1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233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56A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959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BF21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C9D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B12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3B4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899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D38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3E94C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514B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9AF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963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16B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B48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3E21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E7E4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FE1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DDE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D32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A89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29B7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378C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A805539 NABAVA ŠKOLSKIH UDŽBENIKA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C88A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3A19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B3B2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844F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0E89D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7189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64D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9349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363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25B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29508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BD2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5C2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EA33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8FD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C91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AC98C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33F0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5F6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3B8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FBA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85E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24826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E0F9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8F3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FAE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8F5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D39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3177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C926D"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A805540 SHEMA ŠKOLSKOG VOĆA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A2F9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1C04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B263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5B01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DE083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975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027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1399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A8C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CEB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558C7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BE08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16B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B047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6D0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989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5B5A3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BBB9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7F5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70B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73B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1F1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46766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06AD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E73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F6F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C65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E21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D9076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9DCC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8056 KAPITALNO ULAGANJE U ŠKOLSTVO - MINIMALNI FINANCIJSKI STANDARD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8C7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256C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7AB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F58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97F08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E340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K805602 ŠKOLSKA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E545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78EF7"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4540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8502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68900C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3A81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44F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C9BD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3EC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484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3F3B4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02AD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82B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342A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1EF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021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E2D1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1BCC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307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6A1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F39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7D7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4E418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DC1D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281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C9D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77C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025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69BB90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4E30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6A8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849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734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568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03B3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54FF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8057 KAPITALNO ULAGANJE U ŠKOLSTVO - IZNAD MINIMALNOG FINANCIJSKOG STANDARDA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90F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061A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FBE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900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4EC6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37176"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K805701 ŠKOLSKA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4BC3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58FF3"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054C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1985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12FF97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98F4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B39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B8D0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E06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3CF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087AC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1749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287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56D1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645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4B5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DBAA4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B444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6B7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939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069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D38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8E9E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04D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884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B27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71E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907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005B7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93AB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51378 OSNOVNA ŠKOLA MONTOVJERNA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E4C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10.062.900,00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A271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B90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10.062.900,00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126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25BB7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2975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8054 DECENTRALIZIRANE FUNKCIJE- MINIMALNI FINANCIJSKI STANDARD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593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E7DC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CF8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383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36522D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6DB3D"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A805401 MATERIJALNI 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5A6C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597.000,00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BDE4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A6C2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597.000,00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32C3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4FC866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63D3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645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CDC1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4E8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3D7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2EE4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DD2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136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D95A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2BB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FA3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641D8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F144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9DC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6C6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1EB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3FD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BC588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DCC1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C48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893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D2E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F34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6A600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C32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EA4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998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86D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82E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26E85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044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7E5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411.700,00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C4B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B2D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411.700,00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900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2B61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CE91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6DE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CBC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E16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FEF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B726D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1AD4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290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039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7D2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74D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0E9B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9A18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6A4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A7D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B92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820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56BAA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6FD7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T805404 REDOVNA DJELATNOST OSNOVNOG OBRAZOVANJA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63A1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6.708.000,00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01E63"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A8A1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6.708.000,00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165A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76DA26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438F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B40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6.708.000,00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F274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3F1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6.708.000,00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BA9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00AE6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B99F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49 Pomoći iz državnog proračuna za plaće te ostale rashode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F59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6.708.000,00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C2DF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D88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6.708.000,00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A49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A6A67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F65E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644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962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A63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267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1C00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D356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70B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297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5D5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9CD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37E5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4D3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574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224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73C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781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A71BA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97D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828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934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83B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CFF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EE9E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D6EA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AB5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483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36E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F04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B5C77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A95F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7D7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2BB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DC7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B9B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90DFF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2FE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834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E91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FF5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CA4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A953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D9AF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8055 DECENTRALIZIRANE FUNKCIJE - IZNAD MINIMALNOG FINANCIJSKOG STANDARDA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FD0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2.557.900,00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FC97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126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2.557.900,00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F81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05D1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116F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A805502 OSTALI PROJEKTI U OSNOVNOM ŠKOLSTVU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9FFC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564.500,00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75D0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88B3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564.500,00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0B2B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6B4B69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7E6B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B54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AE2B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7DE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43B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2854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DBE1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215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B421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29C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163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C6A97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D687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D6C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111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83F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962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313C5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0579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CB3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648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7F6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DEE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EE62C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5E9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EFC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D5B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F79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0DE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44FA7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1911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7FC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9BE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5D9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27D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DFD35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9D33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7D3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B66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699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B49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FADAA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C991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9B5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6777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19C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2EC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BC41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43B2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DF6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5A4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47A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B5E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2A553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B1A7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20A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EE1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8BC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CBF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97F6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39A5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4A5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C5BA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418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A13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33D9D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471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59C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581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62F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CAC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BCB97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89F8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3E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059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91C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8E3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CB9F9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499E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1BE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FCD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11C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E8B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6BAC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6A4D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FD5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4FB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0E7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5BE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8EDF1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751B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5D9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D5A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414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B88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31E23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07D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D2C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84B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440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409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49ECD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6843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BD2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6E8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C5E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3ED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275CA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ECF2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F46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88D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3DF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844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8BC7B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9465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C0D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B49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014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56A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3316E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9C4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410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BB3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51C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A89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C3B0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1ECC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A805506 PRODUŽENI BORAVAK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5D18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51C1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265B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5A18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5BAE36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EEDC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536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E571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017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F28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741C4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1B0F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DE9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4749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A1E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787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0D0EB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D669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4D1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D22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1B6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B06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5632C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A6ED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A87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557.800,00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DBE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87B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557.800,00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E77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D6A6C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8126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6E6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7BC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942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648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B7A15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8B4E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0B3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3D8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EF2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FAD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18780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5359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591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AD6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3F9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4B2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CD2EE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2BB2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3A4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9FB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3DC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ADE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A2C1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78D0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978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005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EFB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54C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A1E58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F4EA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8B9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381D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8DC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62B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4C33F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084D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57A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F1D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9D8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7A4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B4B95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1CCD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C2C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284.600,00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D70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7AB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284.600,00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02E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7949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807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622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2D1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B7C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1AC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CFED1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2384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4D2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7B8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0B5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AFA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7163F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7D59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A805523 STRUČNO RAZVOJNE SLUŽBE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9BED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B5F2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D35B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2F80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1E4CD8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471D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F21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81D1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1C3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1B5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8512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E6A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BEC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EE3D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8A5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752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8D705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299A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C50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4C7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2A5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A7D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9E2D9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ACC6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1A5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CBD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75C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2D2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61CB0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88E6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C63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3D5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091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18C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216DB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6187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485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3B4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FB9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D4C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F7029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AEC4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768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0FD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3DB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029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A9F10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BBBD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2F9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889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B80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B9F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778F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FE44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4FF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273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BA9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814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AC9A2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645CD"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A805536 ASISTENT U NASTAVI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0B76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481.000,00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8632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0914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481.000,00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14C6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D5941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3A83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9D1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D5AC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0EF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934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4F32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45C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374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5E1B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045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0B9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E8B89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FBB3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D8F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706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8D4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A13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5087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E00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5F6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322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23A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08C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85280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8523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5E3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03E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D30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9C4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C7787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DAE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EA9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E92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190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0C9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84C1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CF3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602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0D0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422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AD4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0583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BAB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488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4FE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5AE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4CF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4C15D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036D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568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C49C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7F8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FFF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50946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ED7E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E4F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B27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005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569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442DE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AF27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483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3FF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36A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C2D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19F16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20C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9ED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CB2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850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8EE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8B69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F45A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0D3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894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6D8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8C6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45A7A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DBA5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38F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401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2D9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BD2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D957D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E236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065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C80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390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DCA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EDA1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C80C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4C3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F59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459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C2E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D5534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B808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A805537 SUFINANCIRANJE ŠKOLSKOG ŠPORTA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EA0D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83.400,00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E6A8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A470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83.400,00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41DB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965B7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84A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747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70D4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50F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E5A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8E5B1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6E2A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262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28B0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B94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A7A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0D0FC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9E2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835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470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DA0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4DF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1BC9A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3066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997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D98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60F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993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0491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2EE9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908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5CC3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7FB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BB2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A9FC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B756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418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091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022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5FB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D2A2B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025F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CEC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F11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868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A5B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06C00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8335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5B4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B23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0DB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A1D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314C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27F1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1D9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8C5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215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271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19BC0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F6F0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262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788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DB7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2F6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8CCB4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E9F5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A805539 NABAVA ŠKOLSKIH UDŽBENIKA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4E90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BE85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D19B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F44B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260F63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FE4C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859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7110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41D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A11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57449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17BB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3BA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C61B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DD3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8A7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9F697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FF66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BBB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BF7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921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512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ED4F7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D934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718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38D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B70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9F9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F8C3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E824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A805540 SHEMA ŠKOLSKOG VOĆA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9269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AB3F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7ED3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43DE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5C0322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A4E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713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7E1B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B1C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FC7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E744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1BF1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DA2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C7F0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2AE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2A9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DC712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338A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219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400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F36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716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7541A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F0F9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5BC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C0C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0D5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A1A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5F11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4E5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8056 KAPITALNO ULAGANJE U ŠKOLSTVO - MINIMALNI FINANCIJSKI STANDARD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723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820B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C87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993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D98AE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0FF8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K805602 ŠKOLSKA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8C7B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2D594"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872A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302A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B4A9ED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359C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8CD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7A5F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6C4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D1A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4232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B781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31 Potpore za decentralizirane izdatke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9EA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BD34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4BE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B9C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B67C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A0F6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DED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AEC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DEA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2DF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3051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0BA2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2F0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227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218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333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73CA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596F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E90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5CB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F4F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10A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31501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58E0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426 Nematerijalna proizvedena imovina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756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F74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322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E18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9FAB8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971D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00832 OSTALO ŠKOLSTVO</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050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AE0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368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CE1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F0B38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3E04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F47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7855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32C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A98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CD60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45D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8058 JAVNE POTREBE U SREDNJEM ŠKOLSTVU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62E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4921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537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3C2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9986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527D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A805817 PRIPREME ZA DRŽAVNU MATURU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68CF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AD78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BB40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75EB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B8BB1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2CA9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092 Srednjoškolsko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2AB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31F9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EA8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A25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AEA6C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2C2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A8F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D11A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C33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46A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725F3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1BAF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FAF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19E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A61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C64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182A3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C3D9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2A3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690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9CA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B77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4996E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8163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A805818 SUBVENCIONIRANJE UDŽBENIKA ZA SREDNJE ŠKOLE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9D39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8036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675C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24A5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D7800A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E424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092 Srednjoškolsko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27A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1140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B42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D1F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6CCA4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EF6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A6D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CE55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861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42C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C1441B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8975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24F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9B0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461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33A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9B9D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990B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2E0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DBE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B7C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DCA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6F18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3B1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8059 JAVNE POTREBE U VISOKOM ŠKOLSTVU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BBF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CB5C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6CF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F38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C14D9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1684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A805905 STIPENDIJE I KREDITI ZA ŠKOLOVANJE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9582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2.580.000,00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8E35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7038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2.580.000,00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0553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0D1D3D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B297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094 Visoka naobrazba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2CB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9486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A99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256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8FBDC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7EB5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C50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768E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03B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82D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AED1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0100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482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61F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E9A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2D3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1176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E117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363 Pomoći unutar opće države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FCE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B41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78A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DBE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364B0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D54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5B4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935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DED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A0D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69B7E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A5CC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658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952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B91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EA3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50AECF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0D0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Razdjel: 009 UPRAVNI ODJEL ZA KULTURU I BAŠTINU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4C8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96.541.400,00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A96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94D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96.541.400,00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B7B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87762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1E74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00910 KULTURA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221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7.709.000,00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FDB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62D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7.709.000,00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4D6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F328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C7FF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655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7.709.000,00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DCFF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10E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7.709.000,00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62C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A6EA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75DA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8084 PROJEKTI ODJELA ZA KULTURU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FB1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6.709.000,00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63E1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912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6.709.000,00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5AB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4481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1535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A808401 OPĆI RASHODI ODJELA ZA KULTURU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6CDE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5FD3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F3EA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4790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C4FAD6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A724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EFC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67EE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014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0FB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A836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B548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5B2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854E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F2A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EA9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6D258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9AC5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51C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EBD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573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2C3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FC7A1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5204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430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7A1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E96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FC1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11911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4E9D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CF3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B71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5CF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15D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6448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8339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F00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358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517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FA4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166C3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28D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782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6B1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595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FB3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338A0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1F05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A808404 DUBROVAČKA KARTICA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D1CC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3.854.000,00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5F7D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14B5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3.854.000,00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3515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0E1EA6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34D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291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3.854.000,00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444E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420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3.854.000,00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616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431F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9486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A93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3.854.000,00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8417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3D7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3.854.000,00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8A9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3785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6AC1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5CE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3.854.000,00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AD3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9F5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3.854.000,00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E6A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81ADF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E7CE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B91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3.814.000,00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C89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1C8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3.814.000,00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6B1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D6D9B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A8E9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D8F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8D3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25B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E06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B8E0D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B9A6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A808416 POTPORA DUBROVAČKOJ BAŠTINI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F0F3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2.700.000,00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6F0C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F75D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2.700.000,00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9268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C8405A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573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C59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CF93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094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992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F44DA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A0C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01C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C771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1E9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7B1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05CBE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4F9A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B70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B05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760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C15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724C5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BFAE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351 Subvencije trgovačkim društvima u javnom sektoru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4C9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246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98B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4E1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EFD9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845C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21 Prihodi od vlastite djelatnosti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9D3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36BB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7E5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B7A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DC4E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F835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E4E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4E5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20C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8C8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C0A2F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F9E7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351 Subvencije trgovačkim društvima u javnom sektoru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F02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7E4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50A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BF3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FE41B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9A69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8111 PROGRAM JAVNIH POTREBA U KULTURI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8D1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CF7B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856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185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960C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C292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A811110 PROGRAM JAVNIH POTREBA U KULTURI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39A0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7F43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1231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B46B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4EFD6E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AAE3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94D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17D4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F0E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91B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A0B3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44E8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69A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BE60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38B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BB7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F3963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85B5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409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B62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F25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E52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1C5D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5835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D24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513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0A2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83C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AB73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B746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CAB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A9D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6EB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5E0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A1E13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D259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352 Subvencije trgovačkim društvima, zadrugama, poljoprivrednicima i obrtnicima izvan javnog sektora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8C3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AA9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A56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1F7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CC107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8E4E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237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906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A93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1AF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05A3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FFED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366 Pomoći proračunskim korisnicima drugih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164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8E1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FBC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CDA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BBAF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7DF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EE0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0FB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D9D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AC3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A346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AF9E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2F1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69E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9A3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CCB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A3666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68DA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00920 USTANOVE U KULTURI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53F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88.832.400,00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780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918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88.832.400,00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5C2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49507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BE5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23608 ZAVOD ZA OBNOVU DUBROVNIKA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0D5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9.553.500,00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9C38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F55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9.553.500,00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257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EF996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2062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8119 REDOVNA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212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3.054.600,00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460D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36B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3.054.600,00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209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23F2E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BDAC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A811901 ADMINISTRACIJA I UPRAVLJANJE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4FB8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3.054.600,00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15D5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634D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3.054.600,00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6B17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8F3969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9A6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A44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3.054.600,00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033D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289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3.054.600,00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F2F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9308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411F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304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1.616.200,00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1A54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E86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1.616.200,00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A64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8221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F768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342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1.320.600,00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670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8F8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1.320.600,00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AF1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15530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413F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EC4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987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A9C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191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77C3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FD9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D19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0FA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117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601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9D4F6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B1BD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8E0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5DB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365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994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9257D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B728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5EF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273.100,00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C13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AE4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273.100,00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186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5B7D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F829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154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5E8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C24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3BE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1130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9F50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A1E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D8C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6A9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126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FA7C9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8A0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22B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143.900,00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83D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E69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143.900,00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9D5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5106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ABC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E0F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4B6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BDE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9EE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E6CA4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7BE8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526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10D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FB0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F72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5BA6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9A1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C61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34A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374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96D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C554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9750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CA1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46D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346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713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4F14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D03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288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86A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384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BFE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046B5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5735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784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1318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5BC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B6C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33136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670D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40D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6EF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CEB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0C2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95698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D3D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0B5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FB4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704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40B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04A7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E206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E10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536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868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D74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C5D72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91AC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601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4A84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936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858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630C6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B761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E2D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12C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C61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297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DC886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EFA6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9CD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DF0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2B7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9A6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4B409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A6B8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C01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4BF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219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B02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6F22C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9D7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EBE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0CC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38F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73D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BE70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5DF1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C7B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1.306.400,00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6F68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CB0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1.306.400,00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0AF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46C88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431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F1F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1.080.400,00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CEC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BF9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1.080.400,00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182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306F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77F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566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3DE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854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F39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48089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B9B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7D1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595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797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3CC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0125B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E390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EE0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D79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808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79E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36B96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0460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B5A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89B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52D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3F0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0DD7D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2A5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C31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2E0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D42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7F0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0D05E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F0C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7BF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363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F5C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389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A49A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9265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FED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005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E9E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571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D324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94BE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268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08E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BE5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45F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8C3E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E1E1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670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654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5DF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D8D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626FC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80B0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B02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E99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CED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AF0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8BCFC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62AF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8120 PROGRAMSKA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9FB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6.498.900,00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C6E1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7F2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6.498.900,00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F12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61ADF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0200D"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A812001 REDOVNI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A631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6.398.900,00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9724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1FBB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6.398.900,00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260D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2C96E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7482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8EE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6.398.900,00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AD2C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5C0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6.398.900,00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D21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24A57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A6A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F1B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1.215.050,00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5409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CA3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1.215.050,00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ABF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BBDF6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CC60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702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1.215.050,00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D3B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342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1.215.050,00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4C3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60A784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5980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728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1.215.050,00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05B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8D1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1.215.050,00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FD4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FFEF2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4A6F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618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614.950,00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8329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87C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614.950,00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491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3470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720E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742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614.950,00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63B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55A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614.950,00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16A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F957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FA6D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161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614.950,00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81B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59F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614.950,00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744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5EFE6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D086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799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807F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648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552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C2A1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2EF7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982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3DD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DDC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707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5CE9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94B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106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571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1E1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C61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C69DF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37C1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C96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35BB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282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DEE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4E03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61AD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080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8B2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FF5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BD5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C91D8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B488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A83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801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5AD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EBB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86FC1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F0D6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33 Prihodi od spomeničke rente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0F8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3DAA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70E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CF7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1CF6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1D9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246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F2C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747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C05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EE786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CC6F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A72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AB1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62A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499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41FAD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D31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5A1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2.483.000,00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C942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B96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2.483.000,00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39E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8131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FEC6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C37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2.483.000,00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889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1A1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2.483.000,00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92A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35DAD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7EC8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AC4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2.483.000,00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A7B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44F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2.483.000,00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AC2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75BE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84509"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T812012 PLAN UPRAVLJANJA STARIM GRADOM</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D648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75FD8"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4CD9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FF7E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245AC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D576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E03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24DE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2C2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CC0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1423A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528F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1A3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779B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624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B97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A46F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95B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455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035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094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978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9E7A7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C08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37B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993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C2C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CC1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77F0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CBBE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31874 DUBROVAČKI MUZEJI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1B8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13.824.400,00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2E4E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525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13.824.400,00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7EA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E63DC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FFFE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8119 REDOVNA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926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12.593.100,00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662A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23E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12.593.100,00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BA0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7EEA5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DA97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A811901 ADMINISTRACIJA I UPRAVLJANJE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B9C8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12.593.100,00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03CB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5D3E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12.593.100,00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F313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F5BBC6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0AE4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B77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12.593.100,00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B6DD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231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12.593.100,00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54F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DF60B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79EB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006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12.164.900,00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375C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A99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12.164.900,00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908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0821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D120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AA6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9.346.100,00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A1A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2EF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9.346.100,00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EC4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47D9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8651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A1D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7.057.000,00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A9B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214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7.057.000,00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C2F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CEB0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D5F2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754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1.104.100,00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403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753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1.104.100,00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DA4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72210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82DA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B45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611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72F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1.185.000,00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C36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E018C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B06D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2C1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2.476.200,00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A79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3F1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2.476.200,00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BF9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E528E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3B5A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CB1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B65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615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70A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F4D19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05DE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F0A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E81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4AD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BE7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6E787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A0B5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1CE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AC2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18C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7F2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61A2F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019F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0DD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DA1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614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C1E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2695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6BC0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7EC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C44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AE2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739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5330B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3AE6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643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8A0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222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22D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77A12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08D8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37F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E18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2D6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6CD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9AAF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F652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383 Kazne, penali i naknade štete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7BA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BF8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86D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C91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A520D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FFE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C77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961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D6C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385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7052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8AF8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240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64D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719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7C5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73FE9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6EB6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426 Nematerijalna proizvedena imovina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165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6F1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298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EFF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BD373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9F5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15C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363.200,00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24EE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B09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363.200,00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E3B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ED67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CA7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933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3C7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F2B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B2A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AEA98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61BE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88A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A76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FB1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280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764C8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AB80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199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279.100,00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D00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FE5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279.100,00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52B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6D034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339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834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1F9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1DB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ED8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40CC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2AA7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310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33D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4A9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8D0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52504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C896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F7C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4C8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D0E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387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7CCCA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F76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ADF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6EC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20A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3FB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77D4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4236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EB5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636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307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16D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9BF24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93E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758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63D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8D3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333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40C8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AE1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CF1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36F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1FA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9A8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660C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E419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74C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09D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869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956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D2855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7FDE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396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421D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346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18B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BAFF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14D9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A79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57B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611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AFD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0A164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42B9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860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CB2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80B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9A7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E3BD0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688D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CD6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B6A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9BE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192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F4F13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77D6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293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A35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267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6E3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40A49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583B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8120 PROGRAMSKA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C10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1.231.300,00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1489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A4D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1.231.300,00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4AA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8411B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8332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A812001 REDOVNI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EBB9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1.231.300,00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EEBF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F3C6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1.231.300,00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DBEF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CAF90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8DA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1D1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1.231.300,00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1BA6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9F2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1.231.300,00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843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A67E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4D66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149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608.700,00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1E7F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D10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608.700,00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BFE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A99FE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5A8E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D96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598.700,00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D96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18A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598.700,00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B75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4FC3F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7800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667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AE6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D2B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36A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9BCFE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E9E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902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94F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C8B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FA4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057B6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32D2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8FE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798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00D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4C6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D367A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C52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EF2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E63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338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FC4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87A1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C205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1D6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D6E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03A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6FD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6934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FF1E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F29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E52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80A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6D2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8D4A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D0C1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4AB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336.800,00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10B6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F66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336.800,00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769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970A0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9266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30C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336.800,00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362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680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336.800,00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2D0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6A516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7B2E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779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589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4C3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8C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C6AD5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0A96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023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198.400,00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541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B43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198.400,00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700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75205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49AB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FB6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994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869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BE4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B1F87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6159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77B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087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193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729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6757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4EFB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D82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116.800,00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35A3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9C8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116.800,00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237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8865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6DD1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CBA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116.800,00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A4F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3AA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116.800,00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2CB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03FA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C426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B87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C70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EAD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C23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982F7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3AF3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57C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97B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D7F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654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DFEBE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210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237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6391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889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59C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591D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A90E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4E0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7BD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C9F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081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0250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804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4FD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278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7D4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D4F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79514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7382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21A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DE4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C67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A09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FD9A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09ED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A43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C2B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ED8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163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13840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F308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619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462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437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596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51CFB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CFE6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31899 UMJETNIČKA GALERIJA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955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4.993.800,00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1533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2C1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4.993.800,00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4AF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C7931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B06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8119 REDOVNA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63D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4.640.700,00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090D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057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4.640.700,00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E1E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83ED5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3E37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A811901 ADMINISTRACIJA I UPRAVLJANJE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AA9A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4.640.700,00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AEF1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4130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4.640.700,00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A2E0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066852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55B6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F6F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4.640.700,00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AFFD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62A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4.640.700,00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22E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31C5B4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F12D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1BA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4.477.300,00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DAA6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DF5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4.477.300,00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D14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1250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613D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445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3.515.900,00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7E1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EDC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3.515.900,00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D8C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3D466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0689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9BD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2.706.200,00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623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559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2.706.200,00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566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58B4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3B66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8E3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663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86B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3FC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5F1D2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458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C6E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453.700,00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C8B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B05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453.700,00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829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83A7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D4E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966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920.400,00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771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D51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920.400,00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C24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EA52C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5030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2C3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E13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B27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F57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D8E64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790F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1FF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FE0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0C7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A48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EEC232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7B8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62C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3A8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F24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6AA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EB70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E3C8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4F6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A2A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845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DCA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577D4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0DD7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D4A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F8D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59C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AC2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0092F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E52C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98B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91C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F61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6C0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59F2B9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34CF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BCE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6CE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FB3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15D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7607B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7D67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C27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E1B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9C6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545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7B74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2EB9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45D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57A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338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7B3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66DC9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DEB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B31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7E60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0A7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74C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6A072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99D0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98E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F7B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C70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4BE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36CC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228E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730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6ED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684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E03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04C5F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27DE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483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EC5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871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882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2DE91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A984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09A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A08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4DA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C8E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7609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4FD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70D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74F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E98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B54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44138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8E23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B77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5FF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151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7F0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D410C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D1C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77F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DC6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10B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E5E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B0B32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3B5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6AC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291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1AE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ED5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62CEB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5F86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725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938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A74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7E1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23D1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0BC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D6D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F37A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694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935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D005D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7A5E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57C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42F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246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F52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729C1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C7ED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ADC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4C8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E2B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4FF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8726E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BE36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F71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0BD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F70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C42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8AAC1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BC13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FF9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3D3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9F1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A14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4504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9A6F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6D7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063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59F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101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1DF14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CC05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B3B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590D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17D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7FC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93A01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CFB1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98F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77C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8A1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959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39DD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2623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D83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161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9F2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FB1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56A1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574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816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2FA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315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A90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04EED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1D59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B31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672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F29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3AA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14D5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CD6C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93E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47D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8ED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6C7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06EAA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138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8120 PROGRAMSKA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1FE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353.100,00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DCA4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59B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353.100,00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671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7A2E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5C10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A812001 REDOVNI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BA6D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353.100,00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DBE1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21C3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353.100,00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276F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6D6577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4549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DCD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353.100,00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E98A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33F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353.100,00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800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0D07D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510C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222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2962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6DE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69B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824A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29E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C9F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B79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EAF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A1B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8D631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A286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C92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18E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EC7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8F8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181BC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FA9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F96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002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D9F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DF4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A015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E4AB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5AC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A1F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BD0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20B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00127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8AAA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7D2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D53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D80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8BA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5E90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12F1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8EA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5A2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C9D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0AA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476D9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33D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7D6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D15A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4BE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BC1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1D33D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476F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519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27E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5CA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FB4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19E37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A21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BBC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CB9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4F4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501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FB109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7E13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7A9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D99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61F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D3D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CEBA1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7F23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3A4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EC7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574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D98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BF8B1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6BCC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615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D95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40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0E9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3EB2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6EB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230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5F51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757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671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F3A0C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6F3B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FAA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5DB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436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AA9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26B4E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CACD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FA2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D6B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858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2A8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B918C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6A6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92E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CE18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397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5FC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B789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770F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681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A06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31E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DC4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AD30F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87A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0C6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C30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35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DEF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9CCC7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906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31866 KAZALIŠTE MARINA DRŽIĆA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3A8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10.810.300,00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2E57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94F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10.810.300,00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E9E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E1D2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CC3C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8119 REDOVNA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06F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9.182.700,00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C289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EDF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9.182.700,00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8BB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680D4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EAE0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A811901 ADMINISTRACIJA I UPRAVLJANJE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6DE5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9.182.700,00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C986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0924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9.182.700,00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93B6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AA09A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1F4C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808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9.182.700,00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F762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57A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9.182.700,00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059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18747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0D6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996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8.407.000,00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D4DD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F9C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8.407.000,00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836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3BFD4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976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930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5.954.200,00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587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555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5.954.200,00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164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2063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140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3EF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D1A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8F9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CAF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539D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7CE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D3F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749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764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264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D6F89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321D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56A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587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56E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739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04699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A843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E9B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2.327.800,00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4EB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52D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2.327.800,00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285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DD7F1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35DF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952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897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9A8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88C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EC20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081A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B7C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F8B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054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254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80CE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8FA7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CBE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1.685.700,00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311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07C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1.685.700,00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951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FA39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430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811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199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35C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60B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978A4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E52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369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450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17D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0C4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5DFF9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F8FA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670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8FD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3A9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F2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723E2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38E6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A44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371.400,00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F633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D11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371.400,00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375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086B7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756C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9E1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301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086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4E4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4A0B9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0C79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4FD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1E9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44C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CC9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C1355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B513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839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626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67E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2FB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1BB87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7373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E54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277.900,00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DC2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D1F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277.900,00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C6B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EED9D3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1A22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666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B9A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38D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532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48897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4A0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FC7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036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894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B30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B738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F249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BF7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65F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217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145.900,00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EB0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E8CB5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3AC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C4F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BE6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CB7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9C2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15307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DFD6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F64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249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B37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B6D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729C4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1C38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74B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22A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294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589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A72F2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3441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8D5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53E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9B8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EFE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78EFF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8CF9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014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280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1CD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BC0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CF194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9F7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8A2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14B9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CE9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B3A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A3F8C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8E8F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F47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FCF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C5D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387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BBC4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C9C6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7E8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A66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8C9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50F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293AE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FED3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B9C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2C60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310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BF6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6BD8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5442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441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F6B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C43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1E6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E63C8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452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E53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587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C8E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D8B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C6FA5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CFE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8120 PROGRAMSKA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41C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1.627.600,00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178A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F4A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1.627.600,00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DFA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E93F4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F9EB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A812001 REDOVNI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7F57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1.627.600,00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1D30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91E0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1.627.600,00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23A7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E7B77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E013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103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1.627.600,00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B71C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811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1.627.600,00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C40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BCA7F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962C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07A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F837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311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C4D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53141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51B3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17D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D0D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D13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8F1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8B083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5EC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959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A8A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3D2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94D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40A4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716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986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6B6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7A7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35B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4BC51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B259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CE3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205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C79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5AA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8644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50A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34B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598.600,00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A518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697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598.600,00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4C7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2D61D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19EC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60A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598.600,00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8A7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143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598.600,00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3F5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AA143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EE3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304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649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B64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9A9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4B51F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5F81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B65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222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A18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703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95E54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392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B72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6EE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BBD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F86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1294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A2BE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376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DDD4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E07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DAF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CEE89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9B85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0E6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C06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4AE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953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9EE31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E65D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4BE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850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922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D5A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8B13A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BBBF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679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EFE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83C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FD9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5723E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EB8E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937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7F3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6EA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566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AFA8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A4D0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31882 DUBROVAČKI SIMFONIJSKI ORKESTAR</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B0B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9.743.700,00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7FD7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4AC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9.743.700,00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87F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41614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BFE9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8119 REDOVNA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391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7.713.100,00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9D64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ED2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7.713.100,00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443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9A843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EAD5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A811901 ADMINISTRACIJA I UPRAVLJANJE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C27A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7.713.100,00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973E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13CF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7.713.100,00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D935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C600E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F056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E14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7.713.100,00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54C2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795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7.713.100,00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8F9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E915D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392B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193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7.421.000,00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3DDA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C29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7.421.000,00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817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57F7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8942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97A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6.720.500,00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A1A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C8B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6.720.500,00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DAB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9B47E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A722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B08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5.085.100,00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2D2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162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5.085.100,00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966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2257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33FA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D49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706.100,00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036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B75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706.100,00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033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FB4A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C42D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D4D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929.300,00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EC3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DED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929.300,00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DBD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B9765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FF9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CC0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FC4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A5F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694.500,00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13B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412C5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EB6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33C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06D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67A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5A1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77066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E45E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D13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235.100,00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19D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0B9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235.100,00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3CD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D12A5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D3D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274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CD3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813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DB0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6C207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1CE3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16E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DA4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25A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27D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9DD58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59C9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52B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9A4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693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729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209EF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5711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039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97C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30C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482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22C18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FDB8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583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03EC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4F8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457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E4800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65AB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1F0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89B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BFE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5CA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7D27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FAB9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671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418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8C2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7FF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95EAD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366C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9D8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602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A50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A56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2CA55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EEFA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DBB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174.100,00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2AC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C0D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174.100,00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2C6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D1CDC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F501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18F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A09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A2B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CE8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CD678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FD69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8E2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851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E30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1A2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C099F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9A6B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CCF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C12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594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D7B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0908C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E605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276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63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7E2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292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6566E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209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3DD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F9B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583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0DC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61D65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AC4B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9EE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3A4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417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8E9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5DE6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809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989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EDC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908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D60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20035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D739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8C0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CC0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26A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1AB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42793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DB4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217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E68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B17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98C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9D158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1DCF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6FE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5BC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ADE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95B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644BA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F15D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426 Nematerijalna proizvedena imovina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585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F8E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391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2CD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1124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904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43 Rashodi za plemenite metale, umjetnička i znanstvena djela i ostale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672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3AA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582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035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2902F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FE0B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431 Plemeniti metali, umjetnička i znanstvena djela i ostale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B5F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09D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045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5D3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5774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3F2E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A90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5914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408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6BB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A7112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530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BC1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D69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3E2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BF2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74E5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9C65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B6B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909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B13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864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6C33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A7CA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BDA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8613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5A0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145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CDA4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254E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0DD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DAE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33F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4C8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310EC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2634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74E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0F5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77B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AF8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D64F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0B5F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8120 PROGRAMSKA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2B8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2.030.600,00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F114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6D5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2.030.600,00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630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887A7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A048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A812001 REDOVNI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D2AB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1.721.600,00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D008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9340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1.721.600,00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D97E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D40BF4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E038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996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1.721.600,00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CF00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022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1.721.600,00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383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A61E1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6CF5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C48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7C87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2AA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0E5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8CA83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C3E1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65F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E40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791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77F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A3DA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CF7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A6B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B4C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C19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39B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5CE9C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FC1E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E73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5E2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F44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758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1B04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11A0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026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524.700,00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41FF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BF4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524.700,00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2E5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73AE9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1AB1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C6D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524.700,00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263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196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524.700,00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A42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3D50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D798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CCD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543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C29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0DE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BCD24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7C83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929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428.900,00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715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27E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428.900,00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A59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C2FCE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B930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47E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165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72D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233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E81C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CE76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76C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85F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571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96C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A3E9D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C4BC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505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F61B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4D8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5DF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87BFA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E62F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6E4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0EB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B7E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C94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7177D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09E8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F26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F19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2C3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2E3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CD9C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EFB5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A812002 POSEBNI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D5E6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C2E0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E7F6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9BF5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179B40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B9B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7D4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F8EE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B72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5B6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87FED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D7EA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00F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5000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E21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F82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36A5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7E7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F73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F28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092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202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E0F25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B055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7AB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693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36E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545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4398B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E0A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476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133B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A35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6A1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A838E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6873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EF2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97E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D0B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88A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93C7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D105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A0D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498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B41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876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7E17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64CE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1F8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A80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768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363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7128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CBB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830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555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2F8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464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90267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0E45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479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3EDD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730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AE7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93E0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0AC5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0BB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A0B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56C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F82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BBC47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D807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638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D07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916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F27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F388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C25A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2516 DUBROVAČKE KNJIŽNICE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D42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9.398.500,00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2544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824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9.398.500,00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379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9D31E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A917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8119 REDOVNA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A7E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8.608.800,00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12EC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B98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8.608.800,00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360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14C3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0546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A811901 ADMINISTRACIJA I UPRAVLJANJE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35D1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8.608.800,00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8366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C7DA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8.608.800,00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CBD3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D2C3CE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FEA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8BF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8.608.800,00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9BD1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739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8.608.800,00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894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28731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999D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006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7.475.200,00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83E9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517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7.475.200,00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E51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9D383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4B7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99A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5.532.800,00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8C0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D12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5.532.800,00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4DF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19B7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21E3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E49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4.315.400,00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1FB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38A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4.315.400,00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1FC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75D4A1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6FA5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FE1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447.400,00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082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121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447.400,00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F52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18FE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154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88A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0D7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88E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557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B7878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B893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BFB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1.864.400,00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660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2CC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1.864.400,00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FFF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C2CA8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78B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A38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811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28F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4B7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677D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FA3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93A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B1E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B42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78D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1BDF5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5110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C2A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1.292.300,00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F86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A27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1.292.300,00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F20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C0725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331F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FCC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A33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3F3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9F1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1402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41CE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701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3E0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EE2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793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E355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DB74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D13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601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646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36F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DC357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F314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327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5BD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0F9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176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9694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D030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B19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15F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2DB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C87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04722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4FF1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BB6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68A0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B05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434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2EF48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B4CC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C70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5E6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6C6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7DB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0A1F4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801B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68A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B9E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AED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6E7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0AF26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F4C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4A7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F3E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C29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297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17CAC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2184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A6B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F9D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902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0D8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822D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B723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A53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85D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7A1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E7B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F663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7D7E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345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C99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186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EDD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3BB9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2726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B8D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89D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CCA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056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D6CC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071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0DC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6A92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318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490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7E409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59E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4BB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04E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B04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9BC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6B4471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0114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3D4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B11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E6A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4D3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D874F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74C3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3A9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1.058.600,00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E236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0EA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1.058.600,00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3BB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38CF9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B611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7E4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572.100,00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E90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241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572.100,00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94C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2047C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004A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F7B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22E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6E6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DAA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AD4E1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D926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54F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55C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5A4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9CD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1D6BA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AB30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232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9DC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B28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AF6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A1A6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7718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A56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64B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566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92E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5CC8A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6FB3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0B3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5DB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3DC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005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A424B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AD84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90B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E3A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71E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A06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D66C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1618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6C1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B96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E8C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8DD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3FAC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ED66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53B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BCC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015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022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4DB62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C9D1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419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ABE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6D6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2D8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87AF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2FAD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D2A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9EC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F44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DD9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80D7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9B0B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8120 PROGRAMSKA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C64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789.700,00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AC43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67D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789.700,00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A92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502A3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C5E5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A812001 REDOVNI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C850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788.700,00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736D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F371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788.700,00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1193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B8AB3B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164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053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788.700,00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FFFF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B1D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788.700,00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0BD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F0CD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D930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D5C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67A9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941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D4A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F473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273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84B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4A1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B07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28E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F758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41E2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69C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D14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62C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784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532E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43E0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D48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168.700,00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2C2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FA7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168.700,00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AE5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CFF78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764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245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492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732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E38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1B555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752C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E7A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7D9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FA8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EE1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73AF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6C39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9C2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062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FE4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42C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65483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2238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9AA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D3D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148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496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C504B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FFF8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ADB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3CC9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BBC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414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7E78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1DF3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DA7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3E8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CDE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97E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EAEB8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116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DA8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869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680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0EE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ACAFD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9C4D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1A4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F22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435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F9A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C4F07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3706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AEA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1BE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431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8E5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43DD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9D57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F97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E0A2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84C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4CE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3842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40BF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C17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FD8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20D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B2A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BA507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B9B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909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F7D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685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5D4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50B81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EDA3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69E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AFCD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1F5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8C1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9D9C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3D8B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D0C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D54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8B9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561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9950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105B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45D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4F6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0F0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C14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9F651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FE4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29D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151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C3B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CEA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295F9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6AAB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08D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A3D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5D3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38D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E3921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5C7D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0CA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504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AED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424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55728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95D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317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8E2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5F0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5AE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EAE16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72D5D"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A812002 POSEBNI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4028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2DD2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AD34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8D1F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50A8FD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5A7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B27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1497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B59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861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12092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CC0B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8DF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F467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FFB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44D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01E84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5C10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C42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D62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01A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5ED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83D06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80AB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ECC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C4D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3FD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ED4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9F461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F33C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44549 PRIRODOSLOVNI MUZEJ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1EE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1.246.600,00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4879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37E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1.246.600,00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581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723D0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09A6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8119 REDOVNA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118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1.129.500,00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C467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918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1.129.500,00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1BB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02E6B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C758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A811901 ADMINISTRACIJA I UPRAVLJANJE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4E42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1.129.500,00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1838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FF0D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1.129.500,00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657C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F74CA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A618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D8B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1.129.500,00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47F3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1DF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1.129.500,00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FE0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2CB82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3971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76D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1.127.000,00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17B4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440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1.127.000,00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AB9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68472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154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57D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7FB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73B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771.500,00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FE6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A1F3C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D736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07D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613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C8B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31C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A4619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183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6D1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979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9AD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B7D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B5E8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140E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32C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09A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4C1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E58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BC93A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1C24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64E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DD8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B86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3A7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61B50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990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E99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A61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0F7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215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6C0C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B3AB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76E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487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CFF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572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DE310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A16C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9A3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A9D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F24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329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381C1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B2E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3CE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FE3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3D3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BF4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AC35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B852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157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8C9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B5C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8C4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1EA19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A0FA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671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B1A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427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839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74FDA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93B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13D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238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DC5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084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CFEB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2D4F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FF8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AA2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525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52B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87336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35DF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7CD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F16D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C79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A31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375B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B49D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C6D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7BA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7D1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E9E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9057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F699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2D0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00C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148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49E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ED7BD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1B4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8120 PROGRAMSKA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6E5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AA5A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158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E29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56E67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5CCE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A812001 REDOVNI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2071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117.100,00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7DDE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8656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117.100,00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7A1C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4ABA12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4A8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634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060A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8F7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117.100,00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06E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A2CE9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1422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3EA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C6F0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D65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32F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7550C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C973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174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48D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EAD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174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786D1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7E67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196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172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EE9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27F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24999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D8D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117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E4A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9D8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CEB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B9870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455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972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3A5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E02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EAB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9E489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D31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7D9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DDD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A3A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7BF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C9D4E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4AEC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249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EB1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96E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6BE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E82FD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A847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92A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651E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112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F68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4B97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040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F71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DAB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05A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716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95C5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544B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B28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C23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0E3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E41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610B7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C432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809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29BB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BF5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5F0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23981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1F5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BBE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AF2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533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3CE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0EC3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F8BD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59C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AD7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55A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ED5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17EFE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DF0A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677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2EA6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84E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776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B6EF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BCA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66A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8A7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7DA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694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B70E5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0FBC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77E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358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E27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8E2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7634A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D204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48656 JAVNA USTANOVA U KULTURI DUBROVAČKE LJETNE IGRE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D12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18.590.300,00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9DA3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63F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18.590.300,00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3C7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992D6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FC4C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8119 REDOVNA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C46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5.349.000,00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D730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217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5.349.000,00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03C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10194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EE92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A811901 ADMINISTRACIJA I UPRAVLJANJE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48F1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5.349.000,00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1FEC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7220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5.349.000,00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25B2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7B7974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6630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2D4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5.349.000,00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49F7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7B8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5.349.000,00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AFB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FACF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2C1E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494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4.385.000,00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A823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1EE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4.385.000,00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902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DB3F3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9043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263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3.723.000,00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DB8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C3C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3.723.000,00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FCC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9188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425C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AEB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EA5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3F9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8C8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3D747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4761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226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2F2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CB1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F4F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85B4C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A1AD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4EF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DD3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E8D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BD2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48C9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52CC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2C8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753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6C9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587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BEB4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06ED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A03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BAE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EC9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83B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CEE5F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9062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D45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4C9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656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AE8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11C2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9DA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2C9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2A0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1CB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3B7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9BCF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1782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BB5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D06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049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680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F4CB7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E229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190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358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D7C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4C9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3D37A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E525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9EA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817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3F0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A73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F6439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CF1C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395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AB97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A21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EAE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5636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B05E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DCB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261.600,00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585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D48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261.600,00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09F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45739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76D9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497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4A2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7C3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296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CA8F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F2FD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AD4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4B5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D5E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C13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B375F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175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3DF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136.800,00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41E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167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136.800,00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B53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6416CA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04A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DF4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896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299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5A5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E1C2A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22BC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6DE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34A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903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E55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79DDD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63F3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2F4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F01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FBA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51B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D20A0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F565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049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EDF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1BA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AA8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FD6E1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70AF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C01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C8E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102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9C5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14E6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54B0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C91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9B78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28B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589.000,00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EAB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695E5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48E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9DC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067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4AB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17D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CB0E3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6117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9E4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9C8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345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F66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E181E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E636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90C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4B4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FB6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A65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A22B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17FD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23D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92A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997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84C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A13F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D47B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639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788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FDB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4A4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4CA00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FA59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153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0ED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3B9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609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027E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5443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74A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88E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CE7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FAD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3AD191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9570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C55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F4A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7F2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409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B5D57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790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B94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C75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8ED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329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C7B6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BB89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511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7B9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533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7B8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FBF1B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2BF4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09C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415.900,00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32E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476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415.900,00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FD5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256BA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402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08A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415.900,00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D34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647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415.900,00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229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EB64CF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05CC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8120 PROGRAMSKA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440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13.241.300,00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91C7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522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13.241.300,00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2D1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8F310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3E03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A812001 REDOVNI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DB68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9.686.300,00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078B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3E15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9.686.300,00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7BC4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6DFDC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8EB0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E48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9.686.300,00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9D35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CE6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9.686.300,00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4E3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09758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C657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D64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7DC7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116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6F8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1FE77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ECC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9F3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18E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78B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BB1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7B1CB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0BB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843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99D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FFC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C02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6EE86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987E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F60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1.247.500,00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AF9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281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1.247.500,00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8BF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2E638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5AD7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CEB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189.600,00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EE0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739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189.600,00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4F1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F7F3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D02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7FF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4F5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C4C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592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F393C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14B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EFC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AA6D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FA3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304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BD7C4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A313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EA3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1.613.000,00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9EF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751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1.613.000,00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BA2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E9E3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5544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F39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1B5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C2B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FAF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2CAD4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659D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10A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1.473.000,00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363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51F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1.473.000,00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497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39CE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13E6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326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98B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B5F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6B9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4E2F7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F93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DCC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51D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BF9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4BE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6B6E3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EE09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BA3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696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563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390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730A4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F0B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F21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BFC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264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7CE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9255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EAC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508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69D0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20B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57E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16AAA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07F1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875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1B8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472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937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6DEAD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E43E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FD0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817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7CC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C69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BE035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66FF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227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6A2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69B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D99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275A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33CE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466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83F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513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0DC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9EDC4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9E66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80D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CAC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DC8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F9E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724C1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425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DED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744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F79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E50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140AB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DB3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852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6.010.300,00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7A49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0D6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6.010.300,00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EEE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F09F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B217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F7A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6.010.300,00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2B5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75B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6.010.300,00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D32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E8AC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93E5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8D0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B94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A08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2FC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3C180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016C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6B8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752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57A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3E5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19DF9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3395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B5B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4.984.300,00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187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B30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4.984.300,00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921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646AD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4A2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D0E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512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567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A7E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3F65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360D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714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546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C85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8B3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E332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3318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A812002 POSEBNI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050B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1.076.900,00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4CD7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C85B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1.076.900,00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170D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34441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D4FF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103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1.076.900,00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9967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F25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1.076.900,00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290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D6265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E3D6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64D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E1F9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F86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D8C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D07C6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989A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2D8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265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D47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ABB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A2073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241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07E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486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89F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3E0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86C2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B261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01B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373.400,00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3B9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BD8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373.400,00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DFC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5BA906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4CD9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FA9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CC5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2A1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085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791F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25AF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996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0E0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371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1DF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25A33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7DF5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FCA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0E50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E7A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92A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68C08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2E2A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CDA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F2F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370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F55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14697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E7B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D0D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252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122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0C7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CDA44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E8A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C66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216.900,00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1660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4B9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216.900,00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B11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9D04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386C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6D5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216.900,00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C87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D9C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216.900,00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7FB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37D0C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B6A0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F75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FD3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497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668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2C54D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240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A34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27D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D99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611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E4899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EF48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88D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BF9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B64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DF6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6E89FE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E802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82B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8B9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1C3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199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4BEE9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C55D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5D9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36C5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FD8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9A4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E55C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D29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D8C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C7B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478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A1F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372DD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1D27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2C7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E07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F13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16F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3B0C83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687A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E86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99B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C5F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B32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C986D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D950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B56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E03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D26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B07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0A2D6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6CB9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C04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708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EA9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BAE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E7EF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D4FC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A812006 ZIMSKI FESTIVAL</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AE42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2.101.200,00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EA77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B8C7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2.101.200,00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9BF2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5C7B7A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8E66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C44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2.101.200,00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573B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49B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2.101.200,00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FB8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AB911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E8B6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74F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C149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00B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E66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6FB4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A6C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FFD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FC6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7E2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EDB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AE38A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B35E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EEC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F5C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FEC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C9F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CDD5B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1114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08E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18A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040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095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33B6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BAB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A18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EE3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2D7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2B4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557C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038D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07E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711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519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DBF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26E4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2A16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613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D789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8C3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036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ADDA6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7989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6D3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415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AA8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F27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7963E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F25E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F2F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BF8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0FA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64B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0BCB3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A68B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F04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13C0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994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4A4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2863A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EACC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64A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1D0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037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E8C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0A006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49C4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BD4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BF0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2B5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DC4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A5E6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E9D5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669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BE5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DBD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A77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2EFBA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64D3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C48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5F3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837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4C2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B499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9750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BB0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AED8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76F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3D7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B380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AC30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958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8DF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32A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2C1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12E40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292A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15F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725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79A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55F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BA1DB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29D9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A812008 EU-PORT OF DREAMERS</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544E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192.000,00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267C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521A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192.000,00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8D90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BB4CA1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380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39C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393A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461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AAB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23B1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A974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B13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DCDB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A2D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380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173A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F51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4D1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970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7B9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B6E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4E1FE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060A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361 Pomoći inozemnim vladama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94C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79B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E58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388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FCE9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A7AF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 xml:space="preserve">T812011 EU - </w:t>
            </w:r>
            <w:proofErr w:type="spellStart"/>
            <w:r w:rsidRPr="00CA660F">
              <w:rPr>
                <w:rFonts w:ascii="Arial" w:hAnsi="Arial" w:cs="Arial"/>
                <w:color w:val="0000FF"/>
                <w:sz w:val="16"/>
                <w:szCs w:val="16"/>
              </w:rPr>
              <w:t>Synergy</w:t>
            </w:r>
            <w:proofErr w:type="spellEnd"/>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D443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184.900,00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E683E"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1D4D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184.900,00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EE61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A32066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C21C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787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184.900,00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0027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BFC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184.900,00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F2A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4DEC2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C28C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658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CD63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3FB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5B0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CA08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9938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E33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EA1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CE7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527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23321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F144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ACA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D4C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D36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AB0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013B0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5981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773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23A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336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42E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4267BD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178F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99E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C067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1C2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E41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502D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B08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8DF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5D2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9D1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84A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5F2B9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D504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D58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1EC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754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860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A22E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847C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663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F86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38F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FC3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B74E2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5F7D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2E9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167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538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0FD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5D1E6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D335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835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66AB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9D4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E15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EB711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33A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86F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5F7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2A0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4A2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1F8C4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F9C8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416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115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2B8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504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618D0A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5082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7DA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6E7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BFF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02F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B5A5E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A81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A46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715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010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2E6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1D25A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A170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199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0C0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50A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40B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885FF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9448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64A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892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7AB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FF1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3CA21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6C73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48630 USTANOVA KINEMATOGRAFI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5A1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3.738.500,00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D7B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A64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3.738.500,00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473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ECEB4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249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8119 REDOVNA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CF9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2.940.500,00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CC77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D46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2.940.500,00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C12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11827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A5D4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A811901 ADMINISTRACIJA I UPRAVLJANJE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8606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2.940.500,00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6341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941C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2.940.500,00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E417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7A5365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5DC3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E79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2.940.500,00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DB64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7C1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2.940.500,00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44C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611029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340D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A39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2.092.000,00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7C62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8F8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2.092.000,00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97F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020D0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D56D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A27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1.761.000,00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4F4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F2F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1.761.000,00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272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9D45B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A64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54A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0AF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9B8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915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BEA38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7BEB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B5D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E12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AD3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3E4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A5195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334A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6B0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85C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DBA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130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A2677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ABFE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0E6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3E1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821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D82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CE246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9068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CDE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FBD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68D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DED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DC4B4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71B7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5B0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553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88B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A59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10F5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FBC1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F36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470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5C0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71B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CEFB3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B3F7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F3B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6E9E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957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E30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92906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77A1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499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C04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F2D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68A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3C0E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A2FA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421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38B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E0F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2A6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E86E5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363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320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E27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968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D6A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DB166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E18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B8E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D60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A96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76C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91D13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6E70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AA6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A1E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0EB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8D3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5738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4E5C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EF9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F1B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FE4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A45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1E586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1706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342 Kamate za primljene kredite i zajmove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32B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3B9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32A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E6E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46C84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36D3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0ED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50B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3E1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3D8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A593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DE2F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83C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A90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1B3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B57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292B7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A9BC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7EB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27A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7A5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C27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757A1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58E9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BCA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246D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590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6A2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0F10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A8CF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FB9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2ED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4D8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DC0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4B9F9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A47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437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AA9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322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C89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C975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7520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2CA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AE4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8EB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DFF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22A76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F318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C46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6FF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9DA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3A5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8492C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CDEA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77E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BEE2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D56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EDC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314D5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110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B32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186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A2C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ABB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338F5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3899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151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663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29C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C44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ADECCC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EBDB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10F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976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D82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FF0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CC99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3295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4CA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145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E19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A6D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3C4A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BE2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8120 PROGRAMSKA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9B6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97F5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823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FE9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148A6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4F8A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A812001 REDOVNI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350E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798.000,00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3263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D578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798.000,00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3D08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678AF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DD7A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6D3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C80F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C35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6E1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27CE1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6E29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EAB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F748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778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1E0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D8CC8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AC89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EEA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AFF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0C8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8D6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B218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A162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1A7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C22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1B2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BF9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E8CF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8678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957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E5F5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CC5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A11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8E1E6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EEC8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4E0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564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0CC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D55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1BB1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139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BF2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A5B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A98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E56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D9F33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E7CE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B0C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CAE8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F57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5D5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BEBE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37FE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ED0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979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7FA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BCD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CD0B4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0B69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A77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FD6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5C3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511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EDD71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784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48648 FOLKLORNI ANSAMBL LINĐO</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F9C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3.983.900,00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47C8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AE5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3.983.900,00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B9C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34418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174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8119 REDOVNA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623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3.010.400,00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EF17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1B4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3.010.400,00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61A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6A20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2B7C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A811901 ADMINISTRACIJA I UPRAVLJANJE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2128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3.010.400,00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EBEA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6050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3.010.400,00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BEC6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0ACDA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5BD8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5EF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3.010.400,00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DE8E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C1C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3.010.400,00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380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1EDF9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C80F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C6F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3.010.400,00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8FC4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351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3.010.400,00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B40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14BE3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34F6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B31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2.551.400,00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50C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4EE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2.551.400,00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FCC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BAD29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1FF8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587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0E5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10E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717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3205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F021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00E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233.400,00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C6F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B87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233.400,00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3EB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1B9C7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B660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701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6D5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FE7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768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64E9C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D88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85E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453.300,00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7A8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5A5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453.300,00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C8A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39470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84E0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656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700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104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70F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66082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5FE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F83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569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D1E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090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72DF1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389F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0EC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163.300,00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D6D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BC2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163.300,00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7DA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E911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55AA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3CF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AEE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8C6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7CB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3FFB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3B40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F70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228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795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BFA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674CF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FD0C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9C9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7C1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4CF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B77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51536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171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4FB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CC0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D4B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3A3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18C9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8670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4AF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C25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6AE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E30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96F4B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F2A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8120 PROGRAMSKA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412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973.500,00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3E1E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F2B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973.500,00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FFD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588B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6C01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A812001 REDOVNI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2E67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973.500,00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0A6C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B96B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973.500,00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26DB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83CD94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B760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C7B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973.500,00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0B8F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3D8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973.500,00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0F1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EF29E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800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6CF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449.800,00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7C15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19B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449.800,00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91B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F816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3B7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D4F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449.800,00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AEE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2B6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449.800,00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D63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F8E44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70E3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84B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229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C0A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43.200,00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C4D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07B15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95A9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54F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77D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877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36A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A4AB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A4DB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41E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251.100,00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017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838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251.100,00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2FF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2CD7E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A0FF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453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224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D75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11E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EBA1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4409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EC2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9A3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37F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AF5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F46DB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1638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432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493.800,00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2626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5B4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493.800,00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03D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CCEAA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15DC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71E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493.800,00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941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AF9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493.800,00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709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1A4A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1F60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87F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EF0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A78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270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4402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DDF7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30E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9EE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551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130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C5353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F62E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136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9CC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9A4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59C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9DD4F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6D10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EAC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4D1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458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BE7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208CE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F3CE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F4B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246D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415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40F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02E1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9BBF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C51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283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3B3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02C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77ED4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06D7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43B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AC1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EEF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211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4B341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6674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4E8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F012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CBC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CC5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CA048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AFC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3B6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558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C41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34B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58584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CBE7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35B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2A0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678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C82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A3F06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874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9F1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BFC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201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27C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DFF9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95C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43652 USTANOVA U KULTURI DOM MARINA DRŽIĆA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E56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1.712.600,00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72FD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2C6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1.712.600,00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8ED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77AA5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7B3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8119 REDOVNA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A9C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1.418.500,00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2446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6C0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1.418.500,00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367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A803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FA97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A811901 ADMINISTRACIJA I UPRAVLJANJE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46E5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1.418.500,00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9664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5A2D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1.418.500,00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5AF6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1B4DAD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EA49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E48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1.418.500,00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A370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EDA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1.418.500,00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D6F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DEA64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C258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861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1.368.800,00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1B74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0E5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1.368.800,00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991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723A7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DD2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F6B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1.071.800,00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5AD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F48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1.071.800,00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24A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7912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9D93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E37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69E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6F2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811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4BB91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934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913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137.800,00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F6B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17B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137.800,00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D85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79BAA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9613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3EA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AAC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D8F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457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CB5EA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973D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D65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AF4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123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6BF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E171E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AC63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329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9BC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B1E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125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268F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B147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BFA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2F9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AC3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8A8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4562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977A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063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95F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10A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6B8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0F711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C505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36C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75D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B4A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D54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10348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1665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067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1E7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AA8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BA3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BC905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BA98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3B0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FC6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FE1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281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3405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929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31C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0E9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910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C9E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129BE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5A6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BF6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F62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11F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D13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E9BB7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3A47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84D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D634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630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052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21789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94A7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9FA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D55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97F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98D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E3BCF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AFA3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ECC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467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202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841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C00DF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6108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3C9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7CD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4AC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5E2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CA226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57E8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4A0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72D0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630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778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BEA08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68AE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BB6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C07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E29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DBA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C4B5C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0A7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667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964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6A5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3E7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A45D7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E6ED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FAE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309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7AA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21C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55ABC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247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8120 PROGRAMSKA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010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294.100,00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C026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50F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294.100,00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237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B6B7C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B3D2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A812001 REDOVNI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57E1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294.100,00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34DC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B130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294.100,00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5973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59C27F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519F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12B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294.100,00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993C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86B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294.100,00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3DE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84C9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55F8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EBE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DE82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0AD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CFB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43BD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FDC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D34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15A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E46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373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081E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675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D7C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A00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20A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B41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E7437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3DF9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635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049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9C8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822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00811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3959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F14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BBD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329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FBC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D8E0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5982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B55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467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815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C00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3735CA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252E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25F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B47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3EE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FFA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C1688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6786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65D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EFC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7E0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E11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1C8A8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3FB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267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6AEC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C46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936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6601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A96F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F21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ECB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74D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DBD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B4E7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61AA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93B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AFD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D63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0CA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F4884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DE19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508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C11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041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396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1A4CD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DD86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3A6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7A0D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158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5B9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49E54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309A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650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314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529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94A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9803C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E1C0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611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50C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606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BA5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5BF2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4DA7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55 Donacije i ostali namjenski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E72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E860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9D5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71A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9E676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080D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C9F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5B1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268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01E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5A20D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317C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493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E81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9E3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CAC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9F715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9E9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49673 MUZEJ DOMOVINSKOG RATA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E7B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1.236.300,00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665A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7B1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1.236.300,00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E08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FE7D7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CEF2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8119 REDOVNA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E7F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1.119.800,00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E72B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4DF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1.119.800,00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D01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02C44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0BA2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A811901 ADMINISTRACIJA I UPRAVLJANJE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1C47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1.119.800,00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B6E8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B6A8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1.119.800,00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2E68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E63981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190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4A5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1.119.800,00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B1E5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7BD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1.119.800,00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01F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5DEE8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F4BC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BEB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1.118.500,00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F2F0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B3C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1.118.500,00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C5C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03592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4BB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EF5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724.900,00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7B6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191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724.900,00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D6E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8A6A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098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C6E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227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417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534.000,00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A3E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2C05D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8E2A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BDD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AD1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699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18B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0F563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9C70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525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C82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663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5D3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70E5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CA83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D62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387.600,00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8F2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ECC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387.600,00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41B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555B0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3A3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6F5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42D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7FE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BA5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315C3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0EF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2C6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5D7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910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792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2533E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A825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81D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268.900,00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9D6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465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268.900,00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9C3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F9E89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4750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AD7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78A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BF0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E10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8A964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BED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B68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ACC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1D7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8E5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FE7C8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2F3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D4F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CE6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64B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FEA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AE47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B135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2C0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15F9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D86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3FA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4247A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3F2B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3E9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34B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E88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9B2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6E3169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4638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B2E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B13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497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6D4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050B2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5EEC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29 Višak / manjak prihoda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524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339E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1E1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FB5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40B7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AFAE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8D2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1FD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181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66D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6FBB9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25F6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2D5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8E2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CDF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E11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6ED7C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B7FD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8120 PROGRAMSKA DJELATNOST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456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8FED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693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B90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3E90E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9589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A812001 REDOVNI PROGRAMI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79A0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BDE5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DC8D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E7EA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33D5A7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9065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082 Službe kulture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61C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116.500,00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1067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1F6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116.500,00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A8C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6CC6D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4A13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952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2004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1C8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800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789D9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04A4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E2A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A36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636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C7A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4D544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2B1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AE5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EC0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78A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3D4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AF0C3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623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154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BD5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88A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817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34499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3C77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8BA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42A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4FC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166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AA48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894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5E0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514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AE6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FC8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76DF6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6964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056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12A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5EC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BD5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224D9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47BF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439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51E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0BF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FA8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04E9E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6B03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2B6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9A0E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E2D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377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0A1D9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DA1A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F44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8C0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A9E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5B2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A8D3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F35D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1C4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EDA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AE4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BBE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4411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53E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Razdjel: 010 SLUŽBA GRADSKOG VIJEĆA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12C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6BE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C56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F30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89,86</w:t>
            </w:r>
          </w:p>
        </w:tc>
      </w:tr>
      <w:tr w:rsidR="00CA660F" w:rsidRPr="00CA660F" w14:paraId="7C08646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9051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01010 SLUŽBA GRADSKOG VIJEĆA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584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9C6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0CA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FE5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89,86</w:t>
            </w:r>
          </w:p>
        </w:tc>
      </w:tr>
      <w:tr w:rsidR="00CA660F" w:rsidRPr="00CA660F" w14:paraId="1F319CB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1FC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301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08D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DD7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69C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89,86</w:t>
            </w:r>
          </w:p>
        </w:tc>
      </w:tr>
      <w:tr w:rsidR="00CA660F" w:rsidRPr="00CA660F" w14:paraId="69D54EA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59CD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8092 DONOŠENJE MJERA I AKATA IZ DJELOKRUGA GRADSKOG VIJEĆA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E39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2.210.800,00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E64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F8F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1.855.800,00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E39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83,94</w:t>
            </w:r>
          </w:p>
        </w:tc>
      </w:tr>
      <w:tr w:rsidR="00CA660F" w:rsidRPr="00CA660F" w14:paraId="26E5CCF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7E21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A809201 PREDSTAVNIČKO TIJELO</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982B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98C9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24C8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F87B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784B54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62CE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011 Izvršna i zakonodavna tijela, financijski i fiskalni poslovi, vanjski poslovi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655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0060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34B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BA0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F6FC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B514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A5E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152D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407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719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9D1EC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8AC8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F80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35B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BFC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553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74EC26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214A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E2C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38C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CC2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E8D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CA56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4823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47C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88C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6AB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D09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3BD1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E33A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A809202 DAN GRADA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F3EA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2F84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BF92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18DD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254B9A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A2EE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011 Izvršna i zakonodavna tijela, financijski i fiskalni poslovi, vanjski poslovi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730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05F1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D55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91B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82416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2821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6CC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7CB0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3F8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95D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6828F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3523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543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FB8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F3A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977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590D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8F37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1AE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D63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711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2AD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17832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17AF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6AC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3A7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44F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497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D524E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F0A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BEE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79E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3C0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A05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32106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4C0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424 Knjige, umjetnička djela i ostale izložbene vrijednosti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322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67D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7F0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01E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CB498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C0B5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A809203 PROTOKOL</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B22B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65.800,00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F2C0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9042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65.800,00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200F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D711A7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FFB4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011 Izvršna i zakonodavna tijela, financijski i fiskalni poslovi, vanjski poslovi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6F6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D8EC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B8F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6DE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7982A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0681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560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489F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D6C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16A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F14C9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6A5A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DAE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575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918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485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1E2C2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51DC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3D6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00E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2B4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634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5BDB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1B34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7B1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EFF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0A4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ABC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D060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50109"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lastRenderedPageBreak/>
              <w:t>A809204 MEĐUNARODNA SURADNJA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5786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9FCB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0A96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FEC1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BF41C6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4587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011 Izvršna i zakonodavna tijela, financijski i fiskalni poslovi, vanjski poslovi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3AA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4300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25D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9EC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85023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19B2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98F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43FF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717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85C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0C03E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3BA7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585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BAB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62A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149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0E96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F3D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C8C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F4A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6CE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278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63B7F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961A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39D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212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29E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A95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95BD1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5155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A809205 MEDIJSKO PRAĆENJE RADA GRADSKOG VIJEĆA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13EB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FD99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-355.000,00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B009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1B9E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76,33</w:t>
            </w:r>
          </w:p>
        </w:tc>
      </w:tr>
      <w:tr w:rsidR="00CA660F" w:rsidRPr="00CA660F" w14:paraId="34D0FCA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403F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011 Izvršna i zakonodavna tijela, financijski i fiskalni poslovi, vanjski poslovi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897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377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FCD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215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76,33</w:t>
            </w:r>
          </w:p>
        </w:tc>
      </w:tr>
      <w:tr w:rsidR="00CA660F" w:rsidRPr="00CA660F" w14:paraId="766B78A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918F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F79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584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698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42A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76,33</w:t>
            </w:r>
          </w:p>
        </w:tc>
      </w:tr>
      <w:tr w:rsidR="00CA660F" w:rsidRPr="00CA660F" w14:paraId="5FEACA1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154B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C08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091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4BD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428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76,33</w:t>
            </w:r>
          </w:p>
        </w:tc>
      </w:tr>
      <w:tr w:rsidR="00CA660F" w:rsidRPr="00CA660F" w14:paraId="6D73C59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8F8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9EB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7C7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-355.000,00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AA0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E8C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76,33</w:t>
            </w:r>
          </w:p>
        </w:tc>
      </w:tr>
      <w:tr w:rsidR="00CA660F" w:rsidRPr="00CA660F" w14:paraId="5CAF58E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0947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8093 POLITIČKE STRANKE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B71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7081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E48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1D1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E407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3106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A809301 OSNOVNE FUNKCIJE STRANAKA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921E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907.200,00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55BC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EAD2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907.200,00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45CA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7B7A1D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6269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011 Izvršna i zakonodavna tijela, financijski i fiskalni poslovi, vanjski poslovi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460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6036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E8E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88C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514EC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8DE7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A82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850E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37D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0FA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FFE82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801C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 Ostali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844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F42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B25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BEF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82DB5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9F45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381 Tekuće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E7A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6C2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548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C98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8C5E9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557F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1000964 HRVATSKA NARODNA STRANKA - LIBERALNI DEMOKRATI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D9E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F8EF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CF0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9A2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FA52D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4DED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1001070 DUBROVAČKI DEMOKRATSKI SABOR</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64C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10F7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BF2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3B6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81F39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88A0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1002185 HRVATSKA DEMOKRATSKA ZAJEDNICA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4D1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214.200,00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6CD7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509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214.200,00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D20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33D3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A715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1002189 MOST NEZAVISNIH LISTA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C25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9A0D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C3A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533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EDE9C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5ED3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1002190 DUBROVAČKA STRANKA-DUSTRA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9A1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951E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6FB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5AA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ED901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E5BC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1065788 CETINIĆ IVAN</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384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5170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1DE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38F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53C4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D7AB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1093010 HRVATSKA STRANKA UMIROVLJENIKA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915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0351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12D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74D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A99DB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F3B7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1095707 SOCIJALDEMOKRATSKA PARTIJA HRVATSKE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8BD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8905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637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88.200,00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5E7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79FC9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3975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1098700 ROKO IVICA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2EB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2E4A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BB6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1B3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D15D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CAC1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1100013 SRĐ JE GRAD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1AF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5DD1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EB0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0BB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421CF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B6A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1100745 HRVATSKI SUVERENISTI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AF1C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95FD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E96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FF7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9C7FB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EBB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8094 VIJEĆE NACIONALNIH MANJINA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E85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92B6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207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6F1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66811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C67B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A809401 OSNOVNE FUNKCIJE VIJEĆA NACIONALNIH MANJINA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4E32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382.000,00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C18A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9A5D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382.000,00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B07C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C44E30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3056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011 Izvršna i zakonodavna tijela, financijski i fiskalni poslovi, vanjski poslovi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232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E176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458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9EC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972F7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5E44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41B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9A97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6A0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C2F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AE939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5E7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E9A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373.200,00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47B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4EC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373.200,00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EA4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ED699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035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345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191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531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9B4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B5EB5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D78C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1000734 VIJEĆE BOŠNJAČKE MANJINE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04D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2745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600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2DD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59F39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1EE6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1001109 VIJEĆE SRPSKE NACIONALNE MANJI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2B2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AC90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014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87F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B471F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2D7F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354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DE5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D20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190.400,00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2AB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3ACB3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3E0A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1000734 VIJEĆE BOŠNJAČKE MANJINE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E1F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2858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A00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124.900,00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ED5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4CDD7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2AC5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1001109 VIJEĆE SRPSKE NACIONALNE MANJI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A31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1B9C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FDA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72B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CBCB0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90B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E9B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617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4E7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304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E18DA3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820C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1001109 VIJEĆE SRPSKE NACIONALNE MANJI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D97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D9E5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07F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F8E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DC97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88DB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119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162.200,00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74D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C94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162.200,00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925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07BEA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9B22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1000734 VIJEĆE BOŠNJAČKE MANJINE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514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82B9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DE0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62.200,00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ADB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9E4FA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9AB0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1001109 VIJEĆE SRPSKE NACIONALNE MANJI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281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215C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98B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BD1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6BF43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2304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3DF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3B0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EE0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E2D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3384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5437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90E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CBC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605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8BC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CBC4C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0E78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1000734 VIJEĆE BOŠNJAČKE MANJINE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ED9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7147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92E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7A4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AC05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80CC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1001109 VIJEĆE SRPSKE NACIONALNE MANJI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E56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6C40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A60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BB4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0E40E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381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4D6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EFD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FFF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B50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67A3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DF9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973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014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212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E2C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1379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DF45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1001109 VIJEĆE SRPSKE NACIONALNE MANJI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362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E323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9E5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A8C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9A9B8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26FF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Razdjel: 014 UPRAVNI ODJEL ZA IZGRADNJU I UPRAVLJANJE PROJEKTIMA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D95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74.100.080,00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76D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FE7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74.100.080,00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CFB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4B7E0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E2F7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01410 OPĆI RASHODI ODJELA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FA7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31.802.000,00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5AC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DF5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31.802.000,00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08D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8C13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ECC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A65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31.802.000,00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22E4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571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31.802.000,00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86E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F07D7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46AE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8130 IZRADA AKATA I PROVEDBA MJERA IZ DJELOKRUGA ODJELA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5B5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31.802.000,00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52F7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B66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31.802.000,00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E02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B2C0C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9823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lastRenderedPageBreak/>
              <w:t>A813001 OPĆI RASHODI ODJELA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53ED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31.802.000,00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977A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12E6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31.802.000,00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EA16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5C2F9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ACD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ABE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15.960.900,00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1CC1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F4E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15.960.900,00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8E4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0F26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D53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54 Izdaci za otplatu glavnice primljenih kredita i zajmova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E3D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15.960.900,00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AB2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F66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15.960.900,00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630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4C4BA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6A2C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542 Otplata glavnice primljenih zajmova od banaka i ostalih financijskih institucija u javnom sektoru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F5E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8.032.200,00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BDC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F91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8.032.200,00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5FF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09FE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E275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544 Otplata glavnice primljenih kredita i </w:t>
            </w:r>
            <w:proofErr w:type="spellStart"/>
            <w:r w:rsidRPr="00CA660F">
              <w:rPr>
                <w:rFonts w:ascii="Arial" w:hAnsi="Arial" w:cs="Arial"/>
                <w:color w:val="000000"/>
                <w:sz w:val="16"/>
                <w:szCs w:val="16"/>
              </w:rPr>
              <w:t>zajmovaod</w:t>
            </w:r>
            <w:proofErr w:type="spellEnd"/>
            <w:r w:rsidRPr="00CA660F">
              <w:rPr>
                <w:rFonts w:ascii="Arial" w:hAnsi="Arial" w:cs="Arial"/>
                <w:color w:val="000000"/>
                <w:sz w:val="16"/>
                <w:szCs w:val="16"/>
              </w:rPr>
              <w:t xml:space="preserve"> kreditnih i ostalih financijskih institucija izvan javnog sektora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83C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7.928.700,00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B4E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EC9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7.928.700,00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7FF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94DC5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ABC6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9AF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10.017.200,00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842C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680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10.017.200,00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018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D6261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614A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54 Izdaci za otplatu glavnice primljenih kredita i zajmova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422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10.017.200,00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FD5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AA0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10.017.200,00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82A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29DA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1308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542 Otplata glavnice primljenih zajmova od banaka i ostalih financijskih institucija u javnom sektoru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081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10.017.200,00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0AF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AAF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10.017.200,00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92F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F4C37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E74C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62 Prihodi od prodaje građevinskih objekata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1DE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13B1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518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D7E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5F815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ABF3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54 Izdaci za otplatu glavnice primljenih kredita i zajmova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649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F31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9D9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18C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34379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1F47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542 Otplata glavnice primljenih zajmova od banaka i ostalih financijskih institucija u javnom sektoru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B8D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9E0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67A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823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98EC0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65E9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6ED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3.873.900,00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DF3D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F4E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3.873.900,00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AB9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A22A2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306A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428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3.873.900,00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FDD0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EF2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3.873.900,00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D1D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AAE0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7C2D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B17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744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F0A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770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0CBD8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9171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8B2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20E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BB1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031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B0227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F24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9E2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895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E0A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241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E2121F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6A3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E79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86A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265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0CE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3BF19A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198D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03C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3.828.900,00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82B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903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3.828.900,00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F83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CE61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6C8A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342 Kamate za primljene kredite i zajmove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D35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3.657.200,00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C8A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AB9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3.657.200,00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949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2BBC4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BF5C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160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171.700,00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BCC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07C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171.700,00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073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2D508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3EF2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01420 RAZVOJNI PROJEKTI I STANOGRADNJA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982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42.298.080,00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1AC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EE6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42.298.080,00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A6A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8478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68D1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EAD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41.848.080,00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D74A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0D7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41.848.080,00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72E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76CDA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5984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8131 ULAGANJE U NERAZVRSTANE CESTE I JAVNE POVRŠINE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FAE1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1.897.800,00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5869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8FC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1.897.800,00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CB3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CBAFB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DAE9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T813102 PROJEKTNA DOKUMENTACIJA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F554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837.800,00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78C1C"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7100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837.800,00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E87C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26DA52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0D1D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E7D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837.800,00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D5B3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036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837.800,00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477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9A544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6220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39A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F201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002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62B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7D916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FD9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E1B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77C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CF6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85E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40D8F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03DD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038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6B1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358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952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8EAB5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FA87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F7E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565.800,00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3071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343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565.800,00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08A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E364B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0FE9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34D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565.800,00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084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692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565.800,00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118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BDA47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BAD2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D8D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565.800,00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713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FF2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565.800,00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773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B53E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A211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K813109 SANACIJA OBALE RIJEKE DUBROVAČKE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48FB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9BB24"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D2A5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D684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9DAD6E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0AF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Funk. klas: 044 Rudarstvo, proizvodnja i </w:t>
            </w:r>
            <w:proofErr w:type="spellStart"/>
            <w:r w:rsidRPr="00CA660F">
              <w:rPr>
                <w:rFonts w:ascii="Arial" w:hAnsi="Arial" w:cs="Arial"/>
                <w:color w:val="000000"/>
                <w:sz w:val="16"/>
                <w:szCs w:val="16"/>
              </w:rPr>
              <w:t>graševinarstvo</w:t>
            </w:r>
            <w:proofErr w:type="spellEnd"/>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7F6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5800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E6C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00A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18B84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3F19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880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6F82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B24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7C4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F56810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182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325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06A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BDD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105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F218D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FA63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804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102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B38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E51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0EC0F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EF0F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K813111 PARK GRADAC</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E911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1E285"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BF21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42EA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1D578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EA1B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Funk. klas: 054 </w:t>
            </w:r>
            <w:proofErr w:type="spellStart"/>
            <w:r w:rsidRPr="00CA660F">
              <w:rPr>
                <w:rFonts w:ascii="Arial" w:hAnsi="Arial" w:cs="Arial"/>
                <w:color w:val="000000"/>
                <w:sz w:val="16"/>
                <w:szCs w:val="16"/>
              </w:rPr>
              <w:t>Zaˇtita</w:t>
            </w:r>
            <w:proofErr w:type="spellEnd"/>
            <w:r w:rsidRPr="00CA660F">
              <w:rPr>
                <w:rFonts w:ascii="Arial" w:hAnsi="Arial" w:cs="Arial"/>
                <w:color w:val="000000"/>
                <w:sz w:val="16"/>
                <w:szCs w:val="16"/>
              </w:rPr>
              <w:t xml:space="preserve"> bioraznolikosti i krajolika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EFA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432E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11F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0A2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4D301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903B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0B7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F696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B4F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8C1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E2AFB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9EE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8BE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F09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CEC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023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81495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C31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297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EA3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0D9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31E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96FE9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717D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K813116 UREĐENJE JAVNIH POVRŠINA STARA MOKOŠICA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9BA5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D85E7"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6A58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988E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D55B4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1782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BBB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5DCA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D8A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8B4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624AC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492D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292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1B86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B49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867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0225C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C898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46E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1FE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6AA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994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44CD3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130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CF8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727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FD5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372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5239E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18E4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BB0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94AE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A80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DF0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9BFD1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536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B56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203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D59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59B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5B62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9FA8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DFC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0BF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18B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7CC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310C59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4203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8135 ULAGANJA U OSTALE GRAĐEVINSKE OBJEKTE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3B8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2.660.000,00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87DB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B3F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2.660.000,00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B2F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924F4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9A94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K813501 IZGRADNJA GROBLJA NA DUBCU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F8D5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F1CB3"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CD8C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5AE7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39B923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897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1D6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17FA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9D5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ACC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C61F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63C9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F9E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F341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F52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A4B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B30AC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376C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02D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B0C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5F5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712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01AEA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1F1C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363 Pomoći unutar opće države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525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F60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64C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EF8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07AA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5298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643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9DED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72A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C6A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29718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A5D8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37B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CA8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89A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C55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63D5F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4979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363 Pomoći unutar opće države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75B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E6F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B1E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5E3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551F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35A2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K813502 SANACIJA ODLAGALIŠTA GRABOVICA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7C2E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CB4EB"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55A2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0B8F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554FE5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F9C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205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CC6C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262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39B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76C6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F486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A1C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E7A9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303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722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6295D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B57B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41 Rashodi za nabavu </w:t>
            </w:r>
            <w:proofErr w:type="spellStart"/>
            <w:r w:rsidRPr="00CA660F">
              <w:rPr>
                <w:rFonts w:ascii="Arial" w:hAnsi="Arial" w:cs="Arial"/>
                <w:color w:val="000000"/>
                <w:sz w:val="16"/>
                <w:szCs w:val="16"/>
              </w:rPr>
              <w:t>neproizvedene</w:t>
            </w:r>
            <w:proofErr w:type="spellEnd"/>
            <w:r w:rsidRPr="00CA660F">
              <w:rPr>
                <w:rFonts w:ascii="Arial" w:hAnsi="Arial" w:cs="Arial"/>
                <w:color w:val="000000"/>
                <w:sz w:val="16"/>
                <w:szCs w:val="16"/>
              </w:rPr>
              <w:t xml:space="preserv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179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4B1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BEB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89E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EBB92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A1AB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412 Nematerijalna imovina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FA34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737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493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DF3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2B14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9C68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K813504 AZIL ZA ŽIVOTINJE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23B4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9E864"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521F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5C2B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F3CA48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D64C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024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CAAE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59C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6AF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2199F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096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6F6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C50B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277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CC7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4466D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D189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5FE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2E9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9C9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EDF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64FF8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A2E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17E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132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0F3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954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2C4C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B657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039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8C7B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383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0C6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433C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1A2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67F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030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80C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495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6FF618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6DFD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53A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1F3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16E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F94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72158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C873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8136 CESTOGRADNJA-REKONSTRUKCIJA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B9A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16.614.280,00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6CF2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5D0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16.614.280,00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8D2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76600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01CE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K813604 CESTA GORNJA SELA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0B8D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09095"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79AF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0D2D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316BA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E83B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F22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6872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AD7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8F4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2E8A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6D22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824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4FEB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D09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7C0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97AE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D1EF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AE8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970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523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185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4CE2B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3847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DE6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206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EA0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152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10891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1EDE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K813606 LAPADSKA OBALA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0B7F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15.244.280,00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D9084"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DC40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15.244.280,00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5796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4B15DD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720A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D5C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15.244.280,00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111F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B60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15.244.280,00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540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C630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A931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AC9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8D62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BA4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E2D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AACA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155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2FD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854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4D5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C7E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7B42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AE3B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E7B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735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20B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2.600.000,00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3CD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8128B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18B8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19E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617.280,00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2BDE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D19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617.280,00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797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97895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419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970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FB7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F9D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C06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99F7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D68B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6E3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B3B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DE8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ABE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62485C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0D48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585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AC5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CF9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A29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336C4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C3D1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07E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575.280,00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140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FC5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575.280,00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B6E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650EF1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D94B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E2D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575.280,00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BFA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7F7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575.280,00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A49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56B45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1BCE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42 Namjenske tekuće 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962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8A8F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762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95.400,00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6CC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09F77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1B94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D0D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92.400,00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6DF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768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92.400,00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521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938CF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74F3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7F4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C0A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E35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1F74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EEC6C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04C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B9C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C4E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39D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B3D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E9F9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C89F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4F7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95E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0EE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164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8E858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B956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01F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87E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0B4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A09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17E8C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645B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43 Kapitalne 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C7E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1.711.600,00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CECB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296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1.711.600,00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B55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F6C1B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9A8A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8F0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1.711.600,00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5CD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014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1.711.600,00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F1F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21003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1A40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E7C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1.711.600,00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00F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E46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1.711.600,00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00A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3359E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131A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A32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69AA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753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10.220.000,00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6D1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A8AC5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D012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145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DAC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9C9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596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C3FA7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912E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6D4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464.000,00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D4F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07E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464.000,00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FF9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D5177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CAC4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AF6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2D8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895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76.000,00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D58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FB7BE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95C3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2F2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97B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638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4C5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92D9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DED0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A9B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DAF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185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B0B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95B0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D89E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F8B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9.663.000,00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501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6E3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9.663.000,00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C4C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E4575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27E7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9B4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9.663.000,00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8D1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6E3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9.663.000,00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7CB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58243B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75B6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K813607 CESTA NUNCIJATA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969B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8496C"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58ED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4FF4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171708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BFBF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F5A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F0DB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EB9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FDD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A8D7B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7D0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656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50DF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583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892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8C0E6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868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FEC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824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5B4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04F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C7B821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1774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AEF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4D8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638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4AF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3D294B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9E74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A30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5820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A6C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19D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8DD4A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0BB8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6EB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970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46E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95D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A6C2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3D7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0D7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F61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A0F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09F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93E67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21E3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K813610 PROMETNICA IZA ZGRADA KINESKI ZID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E2E5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5DF3C"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1C9D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98DD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28B36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E6B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FC3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B274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E75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719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0ECD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87BD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4E1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01B1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B6E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D48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304B47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D006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54E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BB1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2EC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447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456CE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BA5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B88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102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611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9F4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AC9EE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0626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K813613 VATROGASNI DOM ZATON - REKONSTRUKCIJA KRIŽANJA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C5DB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31954"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F970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2274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3A302B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B53A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3E2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241C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17C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7F0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131E6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B13B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F73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D148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9EC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0C8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639F2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1487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656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362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4C7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428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67F4A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DBA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363 Pomoći unutar opće države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EA7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EF8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7F9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A4C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2BF77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150F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B99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B132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B4E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FF9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F0FF9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A74F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36 Pomoći dane u inozemstvo i unutar općeg proračuna </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5AB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7A4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610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829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80CA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A2D5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363 Pomoći unutar opće države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ACC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CBA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65A7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8FF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BE279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B6EE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8138 KAPITALNO ULAGANJE U JAVNU RASVJETU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AB7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F3D3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B53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B83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6775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19E5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K813805 JAVNA RASVJETA STARA MOKOŠICA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4BC0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D8659"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7D43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4C0D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E399B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5477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480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4315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565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CF8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91D75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1379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ED7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BF75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CAF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98F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A351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F224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22F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F16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E4E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6C4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25F0C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665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5DE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14E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740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A6F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A9916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2CE7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K813810 JAVNA RASVJETA LOPUD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8AD8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73578"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B137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5772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EC4A05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BDBA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6A1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0C98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F62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240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C9A9F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7495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4BF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CF2F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225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83C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4BA0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97EB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EBE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95D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DA6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647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58551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214C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2FC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95E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3A3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A58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C50A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6194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8139 DRUŠTVENA INFRASTRUKTURA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531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17.095.000,00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2509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B5C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17.095.000,00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836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75984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038D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K813905 ULAGANJE U DJEČJA IGRALIŠTA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0C13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0DDD4"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AE41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DD4B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3CC958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030D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D84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3A73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1CF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F28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6E16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1A5E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64F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7D79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70B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193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6E5AD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401F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AFF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884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0FD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3EB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DCFCDB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0B8C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DEE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EE6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2EE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59F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BC086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2D9E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K813920 OSNOVNA ŠKOLA MARINA GETALDIĆA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DCA7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14.393.000,00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CC10C"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6BB5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14.393.000,00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D7AC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66F4EB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AFE4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013 Opće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ADA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14.393.000,00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0AE0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1B8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14.393.000,00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D00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AD6B82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C0EA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B42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4086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36E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7B8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8F468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357F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216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3F3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BA0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EDD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A5C04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09E9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053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CD1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CC0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5B1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69094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F59C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51 Kapitalne donacije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357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13.593.000,00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20C7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500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13.593.000,00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6F5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241E3F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5D6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810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13.593.000,00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028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5F2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13.593.000,00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70C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64E8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270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240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13.593.000,00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CA2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C49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13.593.000,00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238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AF3D8A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A145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K813921 OSNOVNA ŠKOLA MOKOŠICA - REKONSTRUKCIJA I NADOGRADNJA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B017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3B3A8"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FF8D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93A0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E4413A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CAF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7F4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DFF9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411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662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EE72C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20B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7DC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FFE7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21D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97F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BFD77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4F9D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212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3B2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F98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C38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FEC6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9078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3B5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7B2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4EF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78B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61A2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3D309"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K813922 VATROGASNI DOM ZATON</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3C28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9BE95"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12D4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3AE4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D5A6FC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D1D6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032 Usluge protupožarne zaštite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DA4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5EF1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18D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CAE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3C6A61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F8D3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897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5394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2C7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45B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791A8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EB76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F4F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5D9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57D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269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2AD8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C472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251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DB1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956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3F7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5C2C2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F30D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K813924 BARAKA MOKOŠICA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21BF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8E8C5"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68D0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D3FF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57F544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7390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284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1F1A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F59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3C1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AFFB2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204F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515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706A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721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E82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18439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3A7A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324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3FD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A8D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4AE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AAE0B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517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BEC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5F7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1CC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B0D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8083D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CF70D"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K813927 IGRALIŠTE KOMOLAC</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E645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C6DC5"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BE45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3221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A112C0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E5F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A7C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F425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1A1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A9E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4F157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2500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5B7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AD15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E5B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987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6F14E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6D62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2C6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AB8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422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B26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2066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13E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F56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612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D12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FB0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3D6EB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76489"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K813938 BOĆARSKA DVORANA KOMOLAC</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8A85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F2A3C"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419B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B33C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C49291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E63F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EA9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E87B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8233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B91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52C82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AB0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7A0D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2AF2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62A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89D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58592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53CE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F82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134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5FE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32D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BF226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136A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AD7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C99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92F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3E4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CFF2C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8998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Izvor: 36 Komunalni doprinosi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763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3146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1A6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3DD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5F3D8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1ACC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D80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972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C57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59F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7C646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B003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3FA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FF6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FCA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ED8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7BE9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39A6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K813947 IGRALIŠTE NA GORICI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65D7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CA373"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7715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39BC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244C9A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F17E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5F8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2D2C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DF2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33F4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68D58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8D49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FDB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63EA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E79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0DA7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1EE3B8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36F0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776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7EC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711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F3F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69EF63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DED5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76A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0F4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2F7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3C3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5D027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7930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K813949 SPORTSKO IGRALIŠTE GIMNAZIJA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FB26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D05B7"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142E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16B4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FDBBA4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5801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0479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7B6D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E0C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1468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EB227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52A3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0D7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8DFD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0CC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13C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26B1A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5D61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41 Rashodi za nabavu </w:t>
            </w:r>
            <w:proofErr w:type="spellStart"/>
            <w:r w:rsidRPr="00CA660F">
              <w:rPr>
                <w:rFonts w:ascii="Arial" w:hAnsi="Arial" w:cs="Arial"/>
                <w:color w:val="000000"/>
                <w:sz w:val="16"/>
                <w:szCs w:val="16"/>
              </w:rPr>
              <w:t>neproizvedene</w:t>
            </w:r>
            <w:proofErr w:type="spellEnd"/>
            <w:r w:rsidRPr="00CA660F">
              <w:rPr>
                <w:rFonts w:ascii="Arial" w:hAnsi="Arial" w:cs="Arial"/>
                <w:color w:val="000000"/>
                <w:sz w:val="16"/>
                <w:szCs w:val="16"/>
              </w:rPr>
              <w:t xml:space="preserv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421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B90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8D8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831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89FD7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A64E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412 Nematerijalna imovina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CF1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62B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923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5C5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D48722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D55F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K813951 PARK ISPOD PLATANE NA PILAMA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86E4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B6972"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8F11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6AFF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9C0317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179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96E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BBDE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234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369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1EE6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7786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34 Naknade po gradskim odlukama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3DC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460E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6A2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91D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53AF3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F7CF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973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8C3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314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8EC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3459C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6076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7EC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9F6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6DC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F16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D88FFB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515A9"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K813953 O.Š. MARINA DRŽIĆA ZA POSEBNE POTREBE - ENERGETSKA OBNOVA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CE39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3E09C"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CA8E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84C6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E8FE1E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7BF1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AAF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B626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A8C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F626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F993D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B953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867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5D0D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8D6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B91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165C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893F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138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D1B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23CB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1527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50E50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4F01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A59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D11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FE6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CC63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1CA66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5203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Izvor: 12 Opći prihodi i primici - </w:t>
            </w:r>
            <w:proofErr w:type="spellStart"/>
            <w:r w:rsidRPr="00CA660F">
              <w:rPr>
                <w:rFonts w:ascii="Arial" w:hAnsi="Arial" w:cs="Arial"/>
                <w:color w:val="000000"/>
                <w:sz w:val="16"/>
                <w:szCs w:val="16"/>
              </w:rPr>
              <w:t>predfinanciranje</w:t>
            </w:r>
            <w:proofErr w:type="spellEnd"/>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0D2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5B19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B4C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304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C1F9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9C85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882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15C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579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7F0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D33CA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F7C9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C14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E382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DAA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76B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88EB7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BCF2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K813954 OSNOVNA ŠKOLA MOKOŠICA - ENERGETSKA OBNOVA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6F33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E76D3"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16CA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2CB2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2742DD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D18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1A2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EEBF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F08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D18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355D3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ECCE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848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BD37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CA6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3B7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BF3A12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67E0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D5AA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AEA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DF9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A5C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0BB35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960C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395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39C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188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345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DB52E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B966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Izvor: 12 Opći prihodi i primici - </w:t>
            </w:r>
            <w:proofErr w:type="spellStart"/>
            <w:r w:rsidRPr="00CA660F">
              <w:rPr>
                <w:rFonts w:ascii="Arial" w:hAnsi="Arial" w:cs="Arial"/>
                <w:color w:val="000000"/>
                <w:sz w:val="16"/>
                <w:szCs w:val="16"/>
              </w:rPr>
              <w:t>predfinanciranje</w:t>
            </w:r>
            <w:proofErr w:type="spellEnd"/>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4BA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A90E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6C6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EF7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4638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7A2F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4733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3E9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316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9A6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F6B8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3B48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212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91E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EDA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917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2D7CB1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8598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K813955 ŠPORTSKA DVORANA GOSPINO POLJE - ENERGETSKA OBNOVA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F72C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3E561"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3C24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2252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1559E4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80D1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B51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9FCC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3DD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544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6C805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553C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B87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6BE7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584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518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3D2C0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55C2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C50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6A6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E0D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496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4A28CD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E9F0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76F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ECA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C91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C3D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17614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1F8F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Izvor: 12 Opći prihodi i primici - </w:t>
            </w:r>
            <w:proofErr w:type="spellStart"/>
            <w:r w:rsidRPr="00CA660F">
              <w:rPr>
                <w:rFonts w:ascii="Arial" w:hAnsi="Arial" w:cs="Arial"/>
                <w:color w:val="000000"/>
                <w:sz w:val="16"/>
                <w:szCs w:val="16"/>
              </w:rPr>
              <w:t>predfinanciranje</w:t>
            </w:r>
            <w:proofErr w:type="spellEnd"/>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8BB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0D7D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3FF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F9A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E0A7EF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C3B9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6AB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F8D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39D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6B5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4369DC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5AB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FFB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AAE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043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BF8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8887FD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FF2A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K813958 MULTIFUNKCIONALNA DVORANA GOSPINO POLJE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CA0D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376E1"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46B9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0F94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4323D3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E6EB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081 Službe rekreacije i sporta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B5B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416F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265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D33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69822D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35AE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2DC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36DB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496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57C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D0F1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E32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45D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21A2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1A0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D35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0389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B1FF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65C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656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38F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AB4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62E05D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D96E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229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A852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3D1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4D0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4EAB3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24A0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E57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12C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62C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04E0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52B24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AAE0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214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A556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B4B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A5E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905AB7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D68B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K813960 DJEČJI VRTIĆ KOMOLAC</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70D0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C53A9"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2641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75C1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9229A6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0A3E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091 Predškolsko i osnovno obrazovanje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D291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F26F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674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5D0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7B9A52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9D49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E15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81F7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CBE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88D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12A5F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26E5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0B6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29E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F40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B70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FAFF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4B6A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F6B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A2FF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FDE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7A7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0BD30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0939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36 Komunalni doprinosi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B54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2155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972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05A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C71892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BC08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6DF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9C8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531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8F4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2D562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6E90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62E7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1A0A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C6E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409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595C6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EE2BF"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lastRenderedPageBreak/>
              <w:t>K813961 DOM KULTURE NA KOLOČEPU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D854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F41CB"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C07C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2260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F3260A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B3D1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3EC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8838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B35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B81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E9E42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40B1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43 Kapitalne 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A52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7827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616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A40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99C56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238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551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25F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E18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A4F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C8EE0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71F3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470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330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949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308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B53D21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086CA"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K813963 CENTAR ZA PRUŽANJE USLUGA U ZAJEDNICI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FE42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06DE1"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4361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CED9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70FC554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0599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A7C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926F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94B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E1D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3B618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0E5F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295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C5A7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7DC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06B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02F25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97FA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36D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66C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0B0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D66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47D64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16D4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421 Građevinski objekti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975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36D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CF3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968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6D9F2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4AC5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8140 ULAGANJE U UPRAVNE ZGRADE GRADA DUBROVNIKA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3C5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A14A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626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B56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7D4B0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FB39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K814001 ZGRADA PRED DVOROM 1</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8D36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34839"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68DD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B865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38CF9E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38DA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E18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763F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2EF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247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DC97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CDBD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B23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C944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222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F31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33CACC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BF41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EEC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4BF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BE0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DFF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C02C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DC30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F06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125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B27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2B0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0EC6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65C97"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K814002 ZGRADA PRED DVOROM - ENERGETSKA OBNOVA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AE85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0497D"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0323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3.000.000,00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3B18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6ECD62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3FFB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062 Razvoj zajednice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6B3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EE46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CA9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AA5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D08948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1956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E53F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7C44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1D5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F07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CD32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7D52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994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225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5B6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D48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CEC4CF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0449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43D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81B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6EB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8A5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8BBB2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13D6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43 Kapitalne 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D6F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DA44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518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EBF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E532E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84C5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 Rashodi za dodatna ulaganja na nefinancijskoj imovini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693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A6D6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3705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A943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11533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E02A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451 Dodatna ulaganja na građevinskim objektima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9D3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BA2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ED5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15F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FD5DD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2EC4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44178 AGENCIJA ZA DRUŠTVENO POTICANU STANOGRADNJU GRADA DUBROVNIKA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F44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67AA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BCB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BA9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23A56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5705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8137 STANOGRADNJA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2DF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99B7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E3A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742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23C1E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E345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K813701 POTICANA STANOGRADNJA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BD7F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8BBBA"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6B3B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450.000,00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9A24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1E0E24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1BC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25 Vlastiti prihodi proračunskih korisnika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B7E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EC15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CD9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011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4055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6080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54 Izdaci za otplatu glavnice primljenih kredita i zajmova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EB1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DA9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BB1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535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7143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25EC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547 Otplata glavnice primljenih zajmova od drugih razina vlasti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9D4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729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2F1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D819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E7E657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D5CA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061 Razvoj stanovanja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7E5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B7AB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FD9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F83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FFF4A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75D4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3092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2B6C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B68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03AE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DA1C7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96A8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7CD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E08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7AB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272.700,00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B9D9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D1FFA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32DA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AC4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8AB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8D26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C7F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3A24F0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917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312 Ostali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77F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140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9E7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70C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E26599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E17A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F56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854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E7B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B71B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F9286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8B79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8411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122.680,00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53D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DDD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122.680,00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7AD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5A8573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0E6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604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78B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B2E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17.550,00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368C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E213B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7A60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322 Rashodi za materijal i energiju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990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5.930,00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CA6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9BB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5.930,00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999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F76BFD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B941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E430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E2E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6C4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23E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CBF47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AE81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752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0CA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4FB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E9E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2E1D58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D98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5EC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4.620,00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0F0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572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4.620,00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540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B8CEEE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924A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03C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4.620,00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FAA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9F5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4.620,00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C82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8165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5CA2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Razdjel: 015 UPRAVNI ODJEL ZA EUROPSKE FONDOVE,REGIONALNU I MEĐUNARODNU SURADNJU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99A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5.086.130,00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BFA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7A0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5.086.130,00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4DB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156D4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E56D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Glava: 01510 EUROPSKI FONDOVI,REGIONALNA I MEĐUNARODNA SURADNJA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5B1D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5.086.130,00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499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036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5.086.130,00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ACF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8B5302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A3B7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31858 GRAD DUBROVNIK</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7B0F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5.086.130,00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D268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B323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5.086.130,00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1BAB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D87D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47BE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8150 RAZVOJNI NACIONALNI I GRADSKI PROJEKTI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1B71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3.121.500,00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AB2D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BE4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3.121.500,00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ABF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8334B4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AE403"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A815001 OPĆI RASHODI ODJELA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A0B0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6C1E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955A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8550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0FC1739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AE8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F524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37F4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67D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355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175AF8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B5F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262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C8A0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8CF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631E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9DA69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BBFD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C31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274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0BD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47.000,00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392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1AE57A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CE1C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F1B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C1C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E0A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404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44A09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58C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51E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2A2C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C43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0F0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2C1BF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12F4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E69C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D45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D0E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AD0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CDB1B7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966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028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8E4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595B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E713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FF1D1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A343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22F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15F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E5EE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AA3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FFB88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C196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T815003 SMART CITY</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67B3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22381"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8F7F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E5C82"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38E718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6C99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088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891E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1BC6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4CC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F2B260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518F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A76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063E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6A8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91D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43E46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FD5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132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B8E4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F28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FA1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C50C64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DC5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351 Subvencije trgovačkim društvima u javnom sektoru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D95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AF3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0117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ACF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0EAB0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32F7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T815005 PODUZETNIČKI INKUBATOR "TVORNICA IDEJA"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0BF6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A82DE"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B69F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C46F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177069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3A8C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DA8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6DB3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40F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21D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3759EE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5B41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B98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0AE6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FBA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C31F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21C43D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D08E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ABC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0C0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210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950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60E4FB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4A59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351 Subvencije trgovačkim društvima u javnom sektoru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17B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AA2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5513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99FA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05734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5D47C"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T815007 DANI KULTURNE I KREATIVNE INDUSTRIJE(DKKI)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5763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3BA72"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48B4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09AF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6E082F3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385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3B73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85FA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A0C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65A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F162C8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8111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598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1554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0AC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932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54FC5E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661C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1CE0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8FDD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EF6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5EFD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9E336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7255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351 Subvencije trgovačkim društvima u javnom sektoru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0B4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F45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81F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036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DC83C6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7D84E"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T815008 START UP-AKADEMIJA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1FDE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67164"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8E77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392EB"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33C9AC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21F2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1C59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5914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290A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444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3103A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9D0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073A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2503F"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D54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86D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7BFF39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6410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8E9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0A2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DF80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1FAD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D1AA1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02B7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351 Subvencije trgovačkim društvima u javnom sektoru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03EC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5749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6C1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2E8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66378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822C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T815009 SUFIN. MJERA ENERGETSKE UČINKOVITOSTI U ZGRADARSTVU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A287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05693"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5EEF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E327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AE5E0B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4853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7F8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C19A9"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111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5E88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7E3FA6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B121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0EF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07C0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30E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ADA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038835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9445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 Naknade građanima i kućanstvima na temelju osiguranja i druge naknade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0778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75F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ECE6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22F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8FBD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2E6E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372 Ostale naknade građanima i kućanstvima iz proračuna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157B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F67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BB0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D101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AFF69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784A0"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T815010 USLUGE DUBROVAČKE RAZVOJNE AGENCIJE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7A413"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E3E5A"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AC72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80A4C"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27583A3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4487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DB56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43F8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4F59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F089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A7A287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DB8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BB3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986B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288E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ADF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1A4A51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E53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E08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3A06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CF6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B00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DFC45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E337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8C9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CBD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8C3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8E4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CD49F1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C5E5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T815011 HUPG-HRVATSKA UDRUGA POVIJESNIH GRADOVA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B87B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36BF4"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120A4"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E2BD6"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381E5B2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8E45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DB2E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5302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4C85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5B3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5F12FC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B269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3E5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910D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8BEA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815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12860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2AAA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A905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FCC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1FF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35BB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3CC18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C686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DF1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A99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2CA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F0B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4F31F7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90C0B"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T815012 PARTICIPATIVNO BUDŽETIRANJE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FDE1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7AE89"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F8E9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F1CD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A87E5A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B795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041 Opći ekonomski, trgovački i poslovi vezani uz rad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9E4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A83A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983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7B2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5B34CA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28CB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C25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F4A32"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E30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6FA7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D5D6E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F3B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 Subvencije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3A2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F830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206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0B8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10340E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17BB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351 Subvencije trgovačkim društvima u javnom sektoru</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3C6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9EDA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FF0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A56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B69679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E28A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8151 EU PROJEKTI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B3C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1.964.630,00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3676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383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1.964.630,00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A33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E0198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8C2F5"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T815101 MEĐUNARODNA SURADNJA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C117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650.000,00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5C6C3"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6EED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650.000,00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5C3A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4555DF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F9EB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011 Izvršna i zakonodavna tijela, financijski i fiskalni poslovi, vanjski poslovi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9A4E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92A5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AD4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629F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B100F0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2F77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D750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FD96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4E7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2804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4DF8D5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CE38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141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26E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1D2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649.000,00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7D6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7B30C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DDE1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E7E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EE7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3F0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192.000,00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C46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4E6E2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B9D9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A36A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E60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9208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202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64867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5B55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BF5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AB53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610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9BC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DE3D09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6D8E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BB1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F42E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5775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0615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FF3798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677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013 Opće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1B0D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9B6A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094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009C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7DD3E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AC56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4D1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57DA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2288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A0A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286F9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261E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380F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647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ADB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A0BE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226022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DF4A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FB4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C8E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E39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152E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96A89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D0EF2"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K815102 POTENCIJALNI RAZVOJNI I EU PROJEKTI(PROJEKTNI JAMSTVENI FOND)</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33B1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878.700,00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EF81C"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135B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878.700,00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5BA3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4824652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DF75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011 Izvršna i zakonodavna tijela, financijski i fiskalni poslovi, vanjski poslovi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628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878.700,00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E17D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689D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878.700,00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225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6FF53F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A8F3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62F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878.700,00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D3354"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7172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878.700,00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EF8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CB0B6F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4FE5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E917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878.700,00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E989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061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878.700,00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DF4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75625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6CDC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06A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7BD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D04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3703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D2EA3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9CA4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2654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178.700,00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534C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7AA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178.700,00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213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1DF5D8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13711"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K815105 CITY CHANGER CARGO BIKE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A929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79296"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F608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50.800,00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610CD"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D68C66C"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3710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 xml:space="preserve">Funk. klas: 055 </w:t>
            </w:r>
            <w:proofErr w:type="spellStart"/>
            <w:r w:rsidRPr="00CA660F">
              <w:rPr>
                <w:rFonts w:ascii="Arial" w:hAnsi="Arial" w:cs="Arial"/>
                <w:color w:val="000000"/>
                <w:sz w:val="16"/>
                <w:szCs w:val="16"/>
              </w:rPr>
              <w:t>IstraŽivanje</w:t>
            </w:r>
            <w:proofErr w:type="spellEnd"/>
            <w:r w:rsidRPr="00CA660F">
              <w:rPr>
                <w:rFonts w:ascii="Arial" w:hAnsi="Arial" w:cs="Arial"/>
                <w:color w:val="000000"/>
                <w:sz w:val="16"/>
                <w:szCs w:val="16"/>
              </w:rPr>
              <w:t xml:space="preserve"> i razvoj: Zaštita okoliša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354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4B130"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E62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CFB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1BF70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0F92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3E1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026B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AACA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E38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DD470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17D4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0A2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EA1E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675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BA9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13896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9DA3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441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936D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97C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D61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77EBF3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C3F3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1FD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EF7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12C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A684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D93DFF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A518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343 Ostali financijski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6C33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C1C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B11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D85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90B941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0411A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5DE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39.270,00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297F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CC32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39.270,00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6D87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B3903A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D130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05AE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6.370,00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CE5F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F84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6.370,00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57D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B83386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D133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671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E831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8075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D488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1F302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8BD5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368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DBA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976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870,00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E73D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07ADBD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7770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F05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734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2EB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32.900,00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726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FA38E7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1C11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A844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14C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6C60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8F7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E8A663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CDEB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905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30B5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7B00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99E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51B163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0CE4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5983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10.730,00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E231D"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610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10.730,00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AB6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7F0C4B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1377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AB6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10.730,00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AD6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2E89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10.730,00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205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FB7F54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79EE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72E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9.250,00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9FBE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1922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9.250,00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0B5B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3CD73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8E5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3E66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BA2F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8910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1.480,00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FF6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CE43D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90DF4"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K815110 E-CITIJENS</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93397"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235.000,00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CFBB4"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0E5AE"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235.000,00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083461"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49FF2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E018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013 Opće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C56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6C646"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135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135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9264E7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C023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E28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7E133"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752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72F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7899D4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C12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E58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A66A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143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DD0A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8121B6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3C97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4D3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5D2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AE1B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1B3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786B9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2A80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022 Civilna obrana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5957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416E1"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E7A0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B17A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4FAFADA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36F2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CA82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234.400,00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AB5D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F71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234.400,00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EEE1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9AA250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5072E"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135B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147.600,00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5BA2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3C88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147.600,00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1CD9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86293E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B565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BDE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127.000,00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3B85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41D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127.000,00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62C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178DD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1FED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AF8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20.600,00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B1A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FC10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20.600,00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CF6D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305C42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A7B1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08A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4011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A695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71.900,00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8A3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A363E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316B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B185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17B6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6ED7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FBA2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40EF9D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70E5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DF5C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36.400,00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A82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00C7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36.400,00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BA4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9B8BA1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34FA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329 Ostali nespomenuti rashodi poslovanja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3630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24.500,00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AE79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2B8B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24.500,00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3F9F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8A158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7E3E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E6C1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53B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FDB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313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652F2B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9A9C6"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2EBD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DA2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EE9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6658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B72A77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65988"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 xml:space="preserve">T815111 </w:t>
            </w:r>
            <w:proofErr w:type="spellStart"/>
            <w:r w:rsidRPr="00CA660F">
              <w:rPr>
                <w:rFonts w:ascii="Arial" w:hAnsi="Arial" w:cs="Arial"/>
                <w:color w:val="0000FF"/>
                <w:sz w:val="16"/>
                <w:szCs w:val="16"/>
              </w:rPr>
              <w:t>DiMaNd</w:t>
            </w:r>
            <w:proofErr w:type="spellEnd"/>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58455"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127.710,00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2871F"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68CBA"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127.710,00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17498"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5C79AB1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F40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013 Opće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232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8DAE7"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280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6312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753A0B"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59B7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95B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A02B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7262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FBA2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496FDB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083C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B28B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6487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5E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A4F0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6E11B8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0091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A306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04A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470D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AC05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24508D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9C8C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022 Civilna obrana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7959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127.570,00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296E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3D5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127.570,00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6BCC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E8461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10530"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11 Opći prihodi i primici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0B7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13.860,00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0817C"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42B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13.860,00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EEC9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EE8AF1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587E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C18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9.990,00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91B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0B68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9.990,00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6EEE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C916EB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12F7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7A21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8.530,00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2BB8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0FC1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8.530,00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3D43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8598A9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049E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0E9D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1.460,00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756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FF94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1.460,00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9FCF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55A7C1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6589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13FE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3.870,00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D001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972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3.870,00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F897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EDD1E5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86078"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99F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2.350,00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09A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3FFB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2.350,00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6A3F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511125D"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0A5E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943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76C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6360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2F1C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1BAD23"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A5BCA"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044B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86BA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6E3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1.300,00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A116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7816758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DDB1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A4D0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34.710,00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AF42B"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5E68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34.710,00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A42E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CCCD2EE"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7D0C7"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12B3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19.610,00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3134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6624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19.610,00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52A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AC52BB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4F18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234F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16.830,00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5A8D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A144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16.830,00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96E3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7DDAF9A"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9C94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B16B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2.780,00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40CC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A158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2.780,00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834C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30934CA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683B4"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 Materijalni rashodi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78BA7"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53180"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8DF4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15.100,00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B8B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C6CBB40"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0094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321 Naknade troškova zaposlenima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05F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81D1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1624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8.900,00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45D5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D5947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8636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323 Rashodi za usluge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9B55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EA56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CD968"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1.200,00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D34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207B28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D5D91"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324 Naknade troškova osobama izvan radnog odnosa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B505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5796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EA0C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5.000,00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A0B7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2903C0E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878A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A4EF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3B2C5"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DF80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0CA7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91C70A5"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BFBA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 Rashodi za zaposlene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286D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79.000,00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CD1E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C9FC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79.000,00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A2C25"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8A8E7F1"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A1E5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311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9E1F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67.900,00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F9B9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029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67.900,00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6787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162249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6D98D"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lastRenderedPageBreak/>
              <w:t>313 Doprinosi na plaće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4B74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7524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CCF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618C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097BC5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3D1C9" w14:textId="77777777" w:rsidR="00CA660F" w:rsidRPr="00CA660F" w:rsidRDefault="00CA660F" w:rsidP="00CA660F">
            <w:pPr>
              <w:rPr>
                <w:rFonts w:ascii="Arial" w:hAnsi="Arial" w:cs="Arial"/>
                <w:color w:val="0000FF"/>
                <w:sz w:val="16"/>
                <w:szCs w:val="16"/>
              </w:rPr>
            </w:pPr>
            <w:r w:rsidRPr="00CA660F">
              <w:rPr>
                <w:rFonts w:ascii="Arial" w:hAnsi="Arial" w:cs="Arial"/>
                <w:color w:val="0000FF"/>
                <w:sz w:val="16"/>
                <w:szCs w:val="16"/>
              </w:rPr>
              <w:t xml:space="preserve">T815112 </w:t>
            </w:r>
            <w:proofErr w:type="spellStart"/>
            <w:r w:rsidRPr="00CA660F">
              <w:rPr>
                <w:rFonts w:ascii="Arial" w:hAnsi="Arial" w:cs="Arial"/>
                <w:color w:val="0000FF"/>
                <w:sz w:val="16"/>
                <w:szCs w:val="16"/>
              </w:rPr>
              <w:t>SumBooST</w:t>
            </w:r>
            <w:proofErr w:type="spellEnd"/>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3E6AF"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22.420,00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5992C" w14:textId="77777777" w:rsidR="00CA660F" w:rsidRPr="00CA660F" w:rsidRDefault="00CA660F" w:rsidP="00CA660F">
            <w:pPr>
              <w:jc w:val="right"/>
              <w:rPr>
                <w:rFonts w:ascii="Arial" w:hAnsi="Arial" w:cs="Arial"/>
                <w:color w:val="0000FF"/>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1FF69"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22.420,00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00B20" w14:textId="77777777" w:rsidR="00CA660F" w:rsidRPr="00CA660F" w:rsidRDefault="00CA660F" w:rsidP="00CA660F">
            <w:pPr>
              <w:jc w:val="right"/>
              <w:rPr>
                <w:rFonts w:ascii="Arial" w:hAnsi="Arial" w:cs="Arial"/>
                <w:color w:val="0000FF"/>
                <w:sz w:val="16"/>
                <w:szCs w:val="16"/>
              </w:rPr>
            </w:pPr>
            <w:r w:rsidRPr="00CA660F">
              <w:rPr>
                <w:rFonts w:ascii="Arial" w:hAnsi="Arial" w:cs="Arial"/>
                <w:color w:val="0000FF"/>
                <w:sz w:val="16"/>
                <w:szCs w:val="16"/>
              </w:rPr>
              <w:t>100,00</w:t>
            </w:r>
          </w:p>
        </w:tc>
      </w:tr>
      <w:tr w:rsidR="00CA660F" w:rsidRPr="00CA660F" w14:paraId="1E5C8DD9"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231CC"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Funk. klas: 045 Promet</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D3C2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22.420,00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A39DA"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A402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22.420,00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CF26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0AC3246F"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A804B"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22 Višak/manjak prihoda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89B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11.320,00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29108"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2D2B3"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11.320,00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9DAF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4CE67F6"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967D9"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1F28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11.320,00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136A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B4F5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11.320,00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F4A9D"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699A277"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73D2F"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2EE5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11.320,00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F72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A17A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11.320,00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96BCE"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509C8CC4"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A86E5"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Izvor: 44 EU fondovi-pomoći</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5ECF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0772E" w14:textId="77777777" w:rsidR="00CA660F" w:rsidRPr="00CA660F" w:rsidRDefault="00CA660F" w:rsidP="00CA660F">
            <w:pPr>
              <w:jc w:val="right"/>
              <w:rPr>
                <w:rFonts w:ascii="Arial" w:hAnsi="Arial" w:cs="Arial"/>
                <w:color w:val="000000"/>
                <w:sz w:val="16"/>
                <w:szCs w:val="16"/>
              </w:rPr>
            </w:pP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8E31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C0EB2"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6E468068"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12DB2"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 Rashodi za nabavu proizvedene dugotrajne imovine</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2CE1F"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A478B"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74F86"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2B214"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r w:rsidR="00CA660F" w:rsidRPr="00CA660F" w14:paraId="1A9C4F02" w14:textId="77777777" w:rsidTr="00CA660F">
        <w:tc>
          <w:tcPr>
            <w:tcW w:w="273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8F923" w14:textId="77777777" w:rsidR="00CA660F" w:rsidRPr="00CA660F" w:rsidRDefault="00CA660F" w:rsidP="00CA660F">
            <w:pPr>
              <w:rPr>
                <w:rFonts w:ascii="Arial" w:hAnsi="Arial" w:cs="Arial"/>
                <w:color w:val="000000"/>
                <w:sz w:val="16"/>
                <w:szCs w:val="16"/>
              </w:rPr>
            </w:pPr>
            <w:r w:rsidRPr="00CA660F">
              <w:rPr>
                <w:rFonts w:ascii="Arial" w:hAnsi="Arial" w:cs="Arial"/>
                <w:color w:val="000000"/>
                <w:sz w:val="16"/>
                <w:szCs w:val="16"/>
              </w:rPr>
              <w:t>422 Postrojenja i oprema</w:t>
            </w:r>
          </w:p>
        </w:tc>
        <w:tc>
          <w:tcPr>
            <w:tcW w:w="7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A8829"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11.100,00</w:t>
            </w:r>
          </w:p>
        </w:tc>
        <w:tc>
          <w:tcPr>
            <w:tcW w:w="5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65B91"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0,00</w:t>
            </w:r>
          </w:p>
        </w:tc>
        <w:tc>
          <w:tcPr>
            <w:tcW w:w="6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3BF3C"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11.100,00</w:t>
            </w:r>
          </w:p>
        </w:tc>
        <w:tc>
          <w:tcPr>
            <w:tcW w:w="38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C60DA" w14:textId="77777777" w:rsidR="00CA660F" w:rsidRPr="00CA660F" w:rsidRDefault="00CA660F" w:rsidP="00CA660F">
            <w:pPr>
              <w:jc w:val="right"/>
              <w:rPr>
                <w:rFonts w:ascii="Arial" w:hAnsi="Arial" w:cs="Arial"/>
                <w:color w:val="000000"/>
                <w:sz w:val="16"/>
                <w:szCs w:val="16"/>
              </w:rPr>
            </w:pPr>
            <w:r w:rsidRPr="00CA660F">
              <w:rPr>
                <w:rFonts w:ascii="Arial" w:hAnsi="Arial" w:cs="Arial"/>
                <w:color w:val="000000"/>
                <w:sz w:val="16"/>
                <w:szCs w:val="16"/>
              </w:rPr>
              <w:t>100,00</w:t>
            </w:r>
          </w:p>
        </w:tc>
      </w:tr>
    </w:tbl>
    <w:p w14:paraId="798FC1F6" w14:textId="77777777" w:rsidR="00CA660F" w:rsidRPr="00CA660F" w:rsidRDefault="00CA660F" w:rsidP="00CA660F">
      <w:pPr>
        <w:widowControl w:val="0"/>
        <w:tabs>
          <w:tab w:val="left" w:pos="1322"/>
        </w:tabs>
        <w:autoSpaceDE w:val="0"/>
        <w:autoSpaceDN w:val="0"/>
        <w:adjustRightInd w:val="0"/>
        <w:spacing w:before="60"/>
        <w:jc w:val="both"/>
        <w:rPr>
          <w:rFonts w:ascii="Arial" w:hAnsi="Arial" w:cs="Arial"/>
          <w:sz w:val="22"/>
          <w:szCs w:val="22"/>
        </w:rPr>
      </w:pPr>
    </w:p>
    <w:p w14:paraId="1B10EA16" w14:textId="77777777" w:rsidR="00CA660F" w:rsidRPr="00CA660F" w:rsidRDefault="00CA660F" w:rsidP="00CA660F">
      <w:pPr>
        <w:widowControl w:val="0"/>
        <w:tabs>
          <w:tab w:val="right" w:pos="7902"/>
          <w:tab w:val="right" w:pos="9094"/>
          <w:tab w:val="right" w:pos="10155"/>
        </w:tabs>
        <w:autoSpaceDE w:val="0"/>
        <w:autoSpaceDN w:val="0"/>
        <w:adjustRightInd w:val="0"/>
        <w:spacing w:before="60"/>
        <w:contextualSpacing/>
        <w:jc w:val="center"/>
        <w:rPr>
          <w:rFonts w:ascii="Arial" w:hAnsi="Arial" w:cs="Arial"/>
          <w:color w:val="000000"/>
          <w:sz w:val="20"/>
          <w:szCs w:val="20"/>
        </w:rPr>
      </w:pPr>
    </w:p>
    <w:p w14:paraId="72F1213C" w14:textId="77777777" w:rsidR="00CA660F" w:rsidRPr="00CC3586" w:rsidRDefault="00CA660F" w:rsidP="00CA660F">
      <w:pPr>
        <w:widowControl w:val="0"/>
        <w:tabs>
          <w:tab w:val="right" w:pos="7902"/>
          <w:tab w:val="right" w:pos="9094"/>
          <w:tab w:val="right" w:pos="10155"/>
        </w:tabs>
        <w:autoSpaceDE w:val="0"/>
        <w:autoSpaceDN w:val="0"/>
        <w:adjustRightInd w:val="0"/>
        <w:contextualSpacing/>
        <w:rPr>
          <w:rFonts w:ascii="Arial" w:hAnsi="Arial" w:cs="Arial"/>
          <w:b/>
          <w:bCs/>
          <w:color w:val="000000"/>
          <w:sz w:val="22"/>
          <w:szCs w:val="22"/>
        </w:rPr>
      </w:pPr>
      <w:r w:rsidRPr="00CC3586">
        <w:rPr>
          <w:rFonts w:ascii="Arial" w:hAnsi="Arial" w:cs="Arial"/>
          <w:b/>
          <w:bCs/>
          <w:color w:val="000000"/>
          <w:sz w:val="22"/>
          <w:szCs w:val="22"/>
        </w:rPr>
        <w:t>III. PRIJELAZNE I ZAKLJUČNE ODREDBE</w:t>
      </w:r>
    </w:p>
    <w:p w14:paraId="2794F36F" w14:textId="77777777" w:rsidR="00CA660F" w:rsidRPr="00CA660F" w:rsidRDefault="00CA660F" w:rsidP="00CA660F">
      <w:pPr>
        <w:widowControl w:val="0"/>
        <w:tabs>
          <w:tab w:val="right" w:pos="7902"/>
          <w:tab w:val="right" w:pos="9094"/>
          <w:tab w:val="right" w:pos="10155"/>
        </w:tabs>
        <w:autoSpaceDE w:val="0"/>
        <w:autoSpaceDN w:val="0"/>
        <w:adjustRightInd w:val="0"/>
        <w:contextualSpacing/>
        <w:rPr>
          <w:rFonts w:ascii="Arial" w:hAnsi="Arial" w:cs="Arial"/>
          <w:color w:val="000000"/>
          <w:sz w:val="22"/>
          <w:szCs w:val="22"/>
        </w:rPr>
      </w:pPr>
    </w:p>
    <w:p w14:paraId="184BADE3" w14:textId="77777777" w:rsidR="00CA660F" w:rsidRPr="00CA660F" w:rsidRDefault="00CA660F" w:rsidP="00CA660F">
      <w:pPr>
        <w:widowControl w:val="0"/>
        <w:tabs>
          <w:tab w:val="right" w:pos="7902"/>
          <w:tab w:val="right" w:pos="9094"/>
          <w:tab w:val="right" w:pos="10155"/>
        </w:tabs>
        <w:autoSpaceDE w:val="0"/>
        <w:autoSpaceDN w:val="0"/>
        <w:adjustRightInd w:val="0"/>
        <w:contextualSpacing/>
        <w:jc w:val="center"/>
        <w:rPr>
          <w:rFonts w:ascii="Arial" w:hAnsi="Arial" w:cs="Arial"/>
          <w:color w:val="000000"/>
          <w:sz w:val="22"/>
          <w:szCs w:val="22"/>
        </w:rPr>
      </w:pPr>
      <w:r w:rsidRPr="00CA660F">
        <w:rPr>
          <w:rFonts w:ascii="Arial" w:hAnsi="Arial" w:cs="Arial"/>
          <w:color w:val="000000"/>
          <w:sz w:val="22"/>
          <w:szCs w:val="22"/>
        </w:rPr>
        <w:t>Članak 3.</w:t>
      </w:r>
    </w:p>
    <w:p w14:paraId="2A5A98A9" w14:textId="77777777" w:rsidR="00CA660F" w:rsidRPr="00CA660F" w:rsidRDefault="00CA660F" w:rsidP="00CA660F">
      <w:pPr>
        <w:widowControl w:val="0"/>
        <w:tabs>
          <w:tab w:val="right" w:pos="7902"/>
          <w:tab w:val="right" w:pos="9094"/>
          <w:tab w:val="right" w:pos="10155"/>
        </w:tabs>
        <w:autoSpaceDE w:val="0"/>
        <w:autoSpaceDN w:val="0"/>
        <w:adjustRightInd w:val="0"/>
        <w:contextualSpacing/>
        <w:jc w:val="center"/>
        <w:rPr>
          <w:rFonts w:ascii="Arial" w:hAnsi="Arial" w:cs="Arial"/>
          <w:color w:val="000000"/>
          <w:sz w:val="22"/>
          <w:szCs w:val="22"/>
        </w:rPr>
      </w:pPr>
    </w:p>
    <w:p w14:paraId="709F51E6" w14:textId="77777777" w:rsidR="00CA660F" w:rsidRPr="00CA660F" w:rsidRDefault="00CA660F" w:rsidP="00CA660F">
      <w:pPr>
        <w:widowControl w:val="0"/>
        <w:tabs>
          <w:tab w:val="right" w:pos="7902"/>
          <w:tab w:val="right" w:pos="9094"/>
          <w:tab w:val="right" w:pos="10155"/>
        </w:tabs>
        <w:autoSpaceDE w:val="0"/>
        <w:autoSpaceDN w:val="0"/>
        <w:adjustRightInd w:val="0"/>
        <w:contextualSpacing/>
        <w:rPr>
          <w:rFonts w:ascii="Arial" w:hAnsi="Arial" w:cs="Arial"/>
          <w:color w:val="000000"/>
          <w:sz w:val="22"/>
          <w:szCs w:val="22"/>
        </w:rPr>
      </w:pPr>
      <w:r w:rsidRPr="00CA660F">
        <w:rPr>
          <w:rFonts w:ascii="Arial" w:hAnsi="Arial" w:cs="Arial"/>
          <w:color w:val="000000"/>
          <w:sz w:val="22"/>
          <w:szCs w:val="22"/>
        </w:rPr>
        <w:t xml:space="preserve"> Obrazloženje  općeg i posebnog dijela sastavni su dio ovih Izmjena i dopuna proračuna.</w:t>
      </w:r>
    </w:p>
    <w:p w14:paraId="2B15E1D6" w14:textId="77777777" w:rsidR="00CA660F" w:rsidRPr="00CA660F" w:rsidRDefault="00CA660F" w:rsidP="00CA660F">
      <w:pPr>
        <w:widowControl w:val="0"/>
        <w:tabs>
          <w:tab w:val="right" w:pos="7902"/>
          <w:tab w:val="right" w:pos="9094"/>
          <w:tab w:val="right" w:pos="10155"/>
        </w:tabs>
        <w:autoSpaceDE w:val="0"/>
        <w:autoSpaceDN w:val="0"/>
        <w:adjustRightInd w:val="0"/>
        <w:contextualSpacing/>
        <w:rPr>
          <w:rFonts w:ascii="Arial" w:hAnsi="Arial" w:cs="Arial"/>
          <w:color w:val="000000"/>
          <w:sz w:val="22"/>
          <w:szCs w:val="22"/>
        </w:rPr>
      </w:pPr>
    </w:p>
    <w:p w14:paraId="01859D32" w14:textId="77777777" w:rsidR="00CA660F" w:rsidRPr="00CA660F" w:rsidRDefault="00CA660F" w:rsidP="00CA660F">
      <w:pPr>
        <w:widowControl w:val="0"/>
        <w:tabs>
          <w:tab w:val="right" w:pos="7902"/>
          <w:tab w:val="right" w:pos="9094"/>
          <w:tab w:val="right" w:pos="10155"/>
        </w:tabs>
        <w:autoSpaceDE w:val="0"/>
        <w:autoSpaceDN w:val="0"/>
        <w:adjustRightInd w:val="0"/>
        <w:contextualSpacing/>
        <w:rPr>
          <w:rFonts w:ascii="Arial" w:hAnsi="Arial" w:cs="Arial"/>
          <w:color w:val="000000"/>
          <w:sz w:val="22"/>
          <w:szCs w:val="22"/>
        </w:rPr>
      </w:pPr>
    </w:p>
    <w:p w14:paraId="7DEC4174" w14:textId="77777777" w:rsidR="00CA660F" w:rsidRPr="00CA660F" w:rsidRDefault="00CA660F" w:rsidP="00CA660F">
      <w:pPr>
        <w:widowControl w:val="0"/>
        <w:tabs>
          <w:tab w:val="right" w:pos="7902"/>
          <w:tab w:val="right" w:pos="9094"/>
          <w:tab w:val="right" w:pos="10155"/>
        </w:tabs>
        <w:autoSpaceDE w:val="0"/>
        <w:autoSpaceDN w:val="0"/>
        <w:adjustRightInd w:val="0"/>
        <w:contextualSpacing/>
        <w:jc w:val="center"/>
        <w:rPr>
          <w:rFonts w:ascii="Arial" w:hAnsi="Arial" w:cs="Arial"/>
          <w:color w:val="000000"/>
          <w:sz w:val="22"/>
          <w:szCs w:val="22"/>
        </w:rPr>
      </w:pPr>
      <w:r w:rsidRPr="00CA660F">
        <w:rPr>
          <w:rFonts w:ascii="Arial" w:hAnsi="Arial" w:cs="Arial"/>
          <w:color w:val="000000"/>
          <w:sz w:val="22"/>
          <w:szCs w:val="22"/>
        </w:rPr>
        <w:t>Članak 4.</w:t>
      </w:r>
    </w:p>
    <w:p w14:paraId="6B980B7B" w14:textId="77777777" w:rsidR="00CA660F" w:rsidRPr="00CA660F" w:rsidRDefault="00CA660F" w:rsidP="00CA660F">
      <w:pPr>
        <w:widowControl w:val="0"/>
        <w:tabs>
          <w:tab w:val="right" w:pos="7902"/>
          <w:tab w:val="right" w:pos="9094"/>
          <w:tab w:val="right" w:pos="10155"/>
        </w:tabs>
        <w:autoSpaceDE w:val="0"/>
        <w:autoSpaceDN w:val="0"/>
        <w:adjustRightInd w:val="0"/>
        <w:contextualSpacing/>
        <w:jc w:val="center"/>
        <w:rPr>
          <w:rFonts w:ascii="Arial" w:hAnsi="Arial" w:cs="Arial"/>
          <w:color w:val="000000"/>
          <w:sz w:val="22"/>
          <w:szCs w:val="22"/>
        </w:rPr>
      </w:pPr>
    </w:p>
    <w:p w14:paraId="42FD5B4E" w14:textId="77777777" w:rsidR="00CA660F" w:rsidRPr="00CA660F" w:rsidRDefault="00CA660F" w:rsidP="00CA660F">
      <w:pPr>
        <w:widowControl w:val="0"/>
        <w:tabs>
          <w:tab w:val="right" w:pos="7902"/>
          <w:tab w:val="right" w:pos="9094"/>
          <w:tab w:val="right" w:pos="10155"/>
        </w:tabs>
        <w:autoSpaceDE w:val="0"/>
        <w:autoSpaceDN w:val="0"/>
        <w:adjustRightInd w:val="0"/>
        <w:contextualSpacing/>
        <w:rPr>
          <w:rFonts w:ascii="Arial" w:hAnsi="Arial" w:cs="Arial"/>
          <w:sz w:val="22"/>
          <w:szCs w:val="22"/>
        </w:rPr>
      </w:pPr>
      <w:r w:rsidRPr="00CA660F">
        <w:rPr>
          <w:rFonts w:ascii="Arial" w:hAnsi="Arial" w:cs="Arial"/>
          <w:sz w:val="22"/>
          <w:szCs w:val="22"/>
        </w:rPr>
        <w:t>Opći i posebni dio ovih izmjena i dopuna objavit će se  u „Službenom glasniku Grada Dubrovnika“, a stupa na snagu dan nakon dana objave.</w:t>
      </w:r>
    </w:p>
    <w:p w14:paraId="6DFD22A7" w14:textId="4620773F" w:rsidR="00880CB5" w:rsidRDefault="00880CB5" w:rsidP="00D976D7">
      <w:pPr>
        <w:rPr>
          <w:rFonts w:ascii="Arial" w:hAnsi="Arial" w:cs="Arial"/>
          <w:sz w:val="22"/>
          <w:szCs w:val="22"/>
        </w:rPr>
      </w:pPr>
    </w:p>
    <w:p w14:paraId="668B9469" w14:textId="77777777" w:rsidR="00CC3586" w:rsidRDefault="00CC3586" w:rsidP="00D976D7">
      <w:pPr>
        <w:rPr>
          <w:rFonts w:ascii="Arial" w:hAnsi="Arial" w:cs="Arial"/>
          <w:sz w:val="22"/>
          <w:szCs w:val="22"/>
          <w:lang w:val="pl-PL"/>
        </w:rPr>
      </w:pPr>
    </w:p>
    <w:p w14:paraId="2CECE2CE" w14:textId="77777777" w:rsidR="00CA660F" w:rsidRPr="00CA660F" w:rsidRDefault="00CA660F" w:rsidP="00CA660F">
      <w:pPr>
        <w:widowControl w:val="0"/>
        <w:tabs>
          <w:tab w:val="left" w:pos="510"/>
        </w:tabs>
        <w:autoSpaceDE w:val="0"/>
        <w:autoSpaceDN w:val="0"/>
        <w:adjustRightInd w:val="0"/>
        <w:rPr>
          <w:rFonts w:ascii="Arial" w:hAnsi="Arial" w:cs="Arial"/>
          <w:sz w:val="22"/>
          <w:szCs w:val="22"/>
        </w:rPr>
      </w:pPr>
      <w:r w:rsidRPr="00CA660F">
        <w:rPr>
          <w:rFonts w:ascii="Arial" w:hAnsi="Arial" w:cs="Arial"/>
          <w:sz w:val="22"/>
          <w:szCs w:val="22"/>
        </w:rPr>
        <w:t>KLASA: 400-06/21-02/01</w:t>
      </w:r>
    </w:p>
    <w:p w14:paraId="16C5B335" w14:textId="77777777" w:rsidR="00CA660F" w:rsidRPr="00CA660F" w:rsidRDefault="00CA660F" w:rsidP="00CA660F">
      <w:pPr>
        <w:widowControl w:val="0"/>
        <w:tabs>
          <w:tab w:val="left" w:pos="510"/>
        </w:tabs>
        <w:autoSpaceDE w:val="0"/>
        <w:autoSpaceDN w:val="0"/>
        <w:adjustRightInd w:val="0"/>
        <w:rPr>
          <w:rFonts w:ascii="Arial" w:hAnsi="Arial" w:cs="Arial"/>
          <w:sz w:val="22"/>
          <w:szCs w:val="22"/>
        </w:rPr>
      </w:pPr>
      <w:r w:rsidRPr="00CA660F">
        <w:rPr>
          <w:rFonts w:ascii="Arial" w:hAnsi="Arial" w:cs="Arial"/>
          <w:sz w:val="22"/>
          <w:szCs w:val="22"/>
        </w:rPr>
        <w:t>URBROJ: 2117-1-09-22-50</w:t>
      </w:r>
    </w:p>
    <w:p w14:paraId="3978BED6" w14:textId="77777777" w:rsidR="00CA660F" w:rsidRPr="00CA660F" w:rsidRDefault="00CA660F" w:rsidP="00CA660F">
      <w:pPr>
        <w:widowControl w:val="0"/>
        <w:tabs>
          <w:tab w:val="left" w:pos="510"/>
        </w:tabs>
        <w:autoSpaceDE w:val="0"/>
        <w:autoSpaceDN w:val="0"/>
        <w:adjustRightInd w:val="0"/>
        <w:rPr>
          <w:rFonts w:ascii="Arial" w:hAnsi="Arial" w:cs="Arial"/>
          <w:color w:val="000000"/>
          <w:sz w:val="22"/>
          <w:szCs w:val="22"/>
        </w:rPr>
      </w:pPr>
      <w:r w:rsidRPr="00CA660F">
        <w:rPr>
          <w:rFonts w:ascii="Arial" w:hAnsi="Arial" w:cs="Arial"/>
          <w:color w:val="000000"/>
          <w:sz w:val="22"/>
          <w:szCs w:val="22"/>
        </w:rPr>
        <w:t>Dubrovnik, 5. rujna 2022.</w:t>
      </w:r>
    </w:p>
    <w:p w14:paraId="35B9BF6B" w14:textId="77777777" w:rsidR="00880CB5" w:rsidRDefault="00880CB5" w:rsidP="00D976D7">
      <w:pPr>
        <w:rPr>
          <w:rFonts w:ascii="Arial" w:hAnsi="Arial" w:cs="Arial"/>
          <w:sz w:val="22"/>
          <w:szCs w:val="22"/>
          <w:lang w:val="pl-PL"/>
        </w:rPr>
      </w:pPr>
    </w:p>
    <w:p w14:paraId="4E36CA44"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Predsjednik Gradskog vijeća</w:t>
      </w:r>
    </w:p>
    <w:p w14:paraId="26FA668D" w14:textId="77777777" w:rsidR="00AA691C" w:rsidRPr="00E940B7" w:rsidRDefault="00AA691C" w:rsidP="00AA691C">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6F3CEC83"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w:t>
      </w:r>
    </w:p>
    <w:bookmarkEnd w:id="12"/>
    <w:p w14:paraId="3D6EBC25" w14:textId="77777777" w:rsidR="00AA691C" w:rsidRDefault="00AA691C" w:rsidP="00D976D7">
      <w:pPr>
        <w:rPr>
          <w:rFonts w:ascii="Arial" w:hAnsi="Arial" w:cs="Arial"/>
          <w:sz w:val="22"/>
          <w:szCs w:val="22"/>
          <w:lang w:val="pl-PL"/>
        </w:rPr>
      </w:pPr>
    </w:p>
    <w:p w14:paraId="5835E533" w14:textId="28EB139C" w:rsidR="00AA691C" w:rsidRDefault="00AA691C" w:rsidP="00D976D7">
      <w:pPr>
        <w:rPr>
          <w:rFonts w:ascii="Arial" w:hAnsi="Arial" w:cs="Arial"/>
          <w:sz w:val="22"/>
          <w:szCs w:val="22"/>
        </w:rPr>
      </w:pPr>
    </w:p>
    <w:p w14:paraId="7709C4C2" w14:textId="13C968E6" w:rsidR="00AA691C" w:rsidRDefault="00AA691C" w:rsidP="00D976D7">
      <w:pPr>
        <w:rPr>
          <w:rFonts w:ascii="Arial" w:hAnsi="Arial" w:cs="Arial"/>
          <w:sz w:val="22"/>
          <w:szCs w:val="22"/>
        </w:rPr>
      </w:pPr>
    </w:p>
    <w:p w14:paraId="30C9F07C" w14:textId="77777777" w:rsidR="00CC3586" w:rsidRDefault="00CC3586" w:rsidP="00D976D7">
      <w:pPr>
        <w:rPr>
          <w:rFonts w:ascii="Arial" w:hAnsi="Arial" w:cs="Arial"/>
          <w:sz w:val="22"/>
          <w:szCs w:val="22"/>
        </w:rPr>
      </w:pPr>
    </w:p>
    <w:p w14:paraId="183FDD7F" w14:textId="126F35E0" w:rsidR="00AA691C" w:rsidRPr="00AA691C" w:rsidRDefault="00AA691C" w:rsidP="00AA691C">
      <w:pPr>
        <w:rPr>
          <w:rFonts w:ascii="Arial" w:hAnsi="Arial" w:cs="Arial"/>
          <w:b/>
          <w:bCs/>
          <w:sz w:val="22"/>
          <w:szCs w:val="22"/>
          <w:lang w:val="pl-PL"/>
        </w:rPr>
      </w:pPr>
      <w:r w:rsidRPr="00AA691C">
        <w:rPr>
          <w:rFonts w:ascii="Arial" w:hAnsi="Arial" w:cs="Arial"/>
          <w:b/>
          <w:bCs/>
          <w:sz w:val="22"/>
          <w:szCs w:val="22"/>
          <w:lang w:val="pl-PL"/>
        </w:rPr>
        <w:t>11</w:t>
      </w:r>
      <w:r w:rsidR="00CC3586">
        <w:rPr>
          <w:rFonts w:ascii="Arial" w:hAnsi="Arial" w:cs="Arial"/>
          <w:b/>
          <w:bCs/>
          <w:sz w:val="22"/>
          <w:szCs w:val="22"/>
          <w:lang w:val="pl-PL"/>
        </w:rPr>
        <w:t>2</w:t>
      </w:r>
    </w:p>
    <w:p w14:paraId="65211DF0" w14:textId="77777777" w:rsidR="00AA691C" w:rsidRDefault="00AA691C" w:rsidP="00AA691C">
      <w:pPr>
        <w:rPr>
          <w:rFonts w:ascii="Arial" w:hAnsi="Arial" w:cs="Arial"/>
          <w:sz w:val="22"/>
          <w:szCs w:val="22"/>
          <w:lang w:val="pl-PL"/>
        </w:rPr>
      </w:pPr>
    </w:p>
    <w:p w14:paraId="428660FF" w14:textId="3F2D2479" w:rsidR="00AA691C" w:rsidRDefault="00AA691C" w:rsidP="00AA691C">
      <w:pPr>
        <w:rPr>
          <w:rFonts w:ascii="Arial" w:hAnsi="Arial" w:cs="Arial"/>
          <w:sz w:val="22"/>
          <w:szCs w:val="22"/>
          <w:lang w:val="pl-PL"/>
        </w:rPr>
      </w:pPr>
    </w:p>
    <w:p w14:paraId="41DD14F7" w14:textId="77777777" w:rsidR="00CC3586" w:rsidRDefault="00CC3586" w:rsidP="00AA691C">
      <w:pPr>
        <w:rPr>
          <w:rFonts w:ascii="Arial" w:hAnsi="Arial" w:cs="Arial"/>
          <w:sz w:val="22"/>
          <w:szCs w:val="22"/>
          <w:lang w:val="pl-PL"/>
        </w:rPr>
      </w:pPr>
    </w:p>
    <w:p w14:paraId="5E3F1A43" w14:textId="77777777" w:rsidR="00CC3586" w:rsidRDefault="00CC3586" w:rsidP="00CC3586">
      <w:pPr>
        <w:autoSpaceDE w:val="0"/>
        <w:autoSpaceDN w:val="0"/>
        <w:adjustRightInd w:val="0"/>
        <w:jc w:val="both"/>
        <w:rPr>
          <w:rFonts w:ascii="Arial" w:hAnsi="Arial" w:cs="Arial"/>
          <w:iCs/>
          <w:sz w:val="22"/>
          <w:szCs w:val="22"/>
        </w:rPr>
      </w:pPr>
      <w:r>
        <w:rPr>
          <w:rFonts w:ascii="Arial" w:hAnsi="Arial" w:cs="Arial"/>
          <w:bCs/>
          <w:sz w:val="22"/>
          <w:szCs w:val="22"/>
        </w:rPr>
        <w:t xml:space="preserve">Na temelju članka 61.a stavka 2. Zakona o lokalnoj i područnoj (regionalnoj) samoupravi („Narodne </w:t>
      </w:r>
      <w:r>
        <w:rPr>
          <w:rFonts w:ascii="Arial" w:hAnsi="Arial" w:cs="Arial"/>
          <w:sz w:val="22"/>
          <w:szCs w:val="22"/>
        </w:rPr>
        <w:t xml:space="preserve">novine“, </w:t>
      </w:r>
      <w:r>
        <w:rPr>
          <w:rFonts w:ascii="Arial" w:hAnsi="Arial" w:cs="Arial"/>
          <w:bCs/>
          <w:sz w:val="22"/>
          <w:szCs w:val="22"/>
        </w:rPr>
        <w:t xml:space="preserve">broj </w:t>
      </w:r>
      <w:r>
        <w:rPr>
          <w:rFonts w:ascii="Arial" w:hAnsi="Arial" w:cs="Arial"/>
          <w:bCs/>
          <w:iCs/>
          <w:sz w:val="22"/>
          <w:szCs w:val="22"/>
        </w:rPr>
        <w:t>33/01, 60/01, 129/05, 109/07, 36/09, 125/08, 36/09, 150/11, 144/12, 123/17, 98/19 i 144/20</w:t>
      </w:r>
      <w:r>
        <w:rPr>
          <w:rFonts w:ascii="Arial" w:hAnsi="Arial" w:cs="Arial"/>
          <w:iCs/>
          <w:sz w:val="22"/>
          <w:szCs w:val="22"/>
        </w:rPr>
        <w:t>), članka 4. Odluke o izboru članova vijeća mjesnih odbora i gradskih kotareva („Službeni glasnik Grada Dubrovnika“, broj 5/14) i članka 39. Statuta Grada Dubrovnika („Službeni glasnik Grada Dubrovnika“, broj 2/21), Gradsko vijeće Grada Dubrovnika na 14. sjednici, održanoj 5. rujna 2022., donijelo je</w:t>
      </w:r>
    </w:p>
    <w:p w14:paraId="35DF7281" w14:textId="77777777" w:rsidR="00CC3586" w:rsidRDefault="00CC3586" w:rsidP="00CC3586">
      <w:pPr>
        <w:autoSpaceDE w:val="0"/>
        <w:autoSpaceDN w:val="0"/>
        <w:adjustRightInd w:val="0"/>
        <w:rPr>
          <w:rFonts w:ascii="Arial" w:hAnsi="Arial" w:cs="Arial"/>
          <w:sz w:val="22"/>
          <w:szCs w:val="22"/>
        </w:rPr>
      </w:pPr>
    </w:p>
    <w:p w14:paraId="5838837F" w14:textId="77777777" w:rsidR="00CC3586" w:rsidRDefault="00CC3586" w:rsidP="00CC3586">
      <w:pPr>
        <w:autoSpaceDE w:val="0"/>
        <w:autoSpaceDN w:val="0"/>
        <w:adjustRightInd w:val="0"/>
        <w:rPr>
          <w:rFonts w:ascii="Arial" w:hAnsi="Arial" w:cs="Arial"/>
          <w:sz w:val="22"/>
          <w:szCs w:val="22"/>
        </w:rPr>
      </w:pPr>
    </w:p>
    <w:p w14:paraId="0B1987AA" w14:textId="77777777" w:rsidR="00CC3586" w:rsidRDefault="00CC3586" w:rsidP="00CC3586">
      <w:pPr>
        <w:autoSpaceDE w:val="0"/>
        <w:autoSpaceDN w:val="0"/>
        <w:adjustRightInd w:val="0"/>
        <w:jc w:val="center"/>
        <w:rPr>
          <w:rFonts w:ascii="Arial" w:hAnsi="Arial" w:cs="Arial"/>
          <w:b/>
          <w:sz w:val="22"/>
          <w:szCs w:val="22"/>
        </w:rPr>
      </w:pPr>
      <w:r>
        <w:rPr>
          <w:rFonts w:ascii="Arial" w:hAnsi="Arial" w:cs="Arial"/>
          <w:b/>
          <w:sz w:val="22"/>
          <w:szCs w:val="22"/>
        </w:rPr>
        <w:t>O  D  L  U  K  U</w:t>
      </w:r>
    </w:p>
    <w:p w14:paraId="6D764724" w14:textId="77777777" w:rsidR="00CC3586" w:rsidRDefault="00CC3586" w:rsidP="00CC3586">
      <w:pPr>
        <w:autoSpaceDE w:val="0"/>
        <w:autoSpaceDN w:val="0"/>
        <w:adjustRightInd w:val="0"/>
        <w:jc w:val="center"/>
        <w:rPr>
          <w:rFonts w:ascii="Arial" w:hAnsi="Arial" w:cs="Arial"/>
          <w:b/>
          <w:bCs/>
          <w:sz w:val="22"/>
          <w:szCs w:val="22"/>
        </w:rPr>
      </w:pPr>
      <w:r>
        <w:rPr>
          <w:rFonts w:ascii="Arial" w:hAnsi="Arial" w:cs="Arial"/>
          <w:b/>
          <w:bCs/>
          <w:sz w:val="22"/>
          <w:szCs w:val="22"/>
        </w:rPr>
        <w:t>o raspisivanju izbora za članove vijeća mjesnih odbora i</w:t>
      </w:r>
    </w:p>
    <w:p w14:paraId="6D942DBB" w14:textId="77777777" w:rsidR="00CC3586" w:rsidRDefault="00CC3586" w:rsidP="00CC3586">
      <w:pPr>
        <w:autoSpaceDE w:val="0"/>
        <w:autoSpaceDN w:val="0"/>
        <w:adjustRightInd w:val="0"/>
        <w:jc w:val="center"/>
        <w:rPr>
          <w:rFonts w:ascii="Arial" w:hAnsi="Arial" w:cs="Arial"/>
          <w:b/>
          <w:bCs/>
          <w:sz w:val="22"/>
          <w:szCs w:val="22"/>
        </w:rPr>
      </w:pPr>
      <w:r>
        <w:rPr>
          <w:rFonts w:ascii="Arial" w:hAnsi="Arial" w:cs="Arial"/>
          <w:b/>
          <w:bCs/>
          <w:sz w:val="22"/>
          <w:szCs w:val="22"/>
        </w:rPr>
        <w:t>gradskih kotareva Grada Dubrovnika</w:t>
      </w:r>
    </w:p>
    <w:p w14:paraId="68AB504C" w14:textId="77777777" w:rsidR="00CC3586" w:rsidRDefault="00CC3586" w:rsidP="00CC3586">
      <w:pPr>
        <w:autoSpaceDE w:val="0"/>
        <w:autoSpaceDN w:val="0"/>
        <w:adjustRightInd w:val="0"/>
        <w:rPr>
          <w:rFonts w:ascii="Arial" w:hAnsi="Arial" w:cs="Arial"/>
          <w:bCs/>
          <w:sz w:val="22"/>
          <w:szCs w:val="22"/>
        </w:rPr>
      </w:pPr>
    </w:p>
    <w:p w14:paraId="0F346D12" w14:textId="77777777" w:rsidR="00CC3586" w:rsidRDefault="00CC3586" w:rsidP="00CC3586">
      <w:pPr>
        <w:autoSpaceDE w:val="0"/>
        <w:autoSpaceDN w:val="0"/>
        <w:adjustRightInd w:val="0"/>
        <w:rPr>
          <w:rFonts w:ascii="Arial" w:hAnsi="Arial" w:cs="Arial"/>
          <w:bCs/>
          <w:sz w:val="22"/>
          <w:szCs w:val="22"/>
        </w:rPr>
      </w:pPr>
    </w:p>
    <w:p w14:paraId="69490FDF" w14:textId="77777777" w:rsidR="00CC3586" w:rsidRDefault="00CC3586" w:rsidP="00CC3586">
      <w:pPr>
        <w:autoSpaceDE w:val="0"/>
        <w:autoSpaceDN w:val="0"/>
        <w:adjustRightInd w:val="0"/>
        <w:jc w:val="center"/>
        <w:rPr>
          <w:rFonts w:ascii="Arial" w:hAnsi="Arial" w:cs="Arial"/>
          <w:bCs/>
          <w:sz w:val="22"/>
          <w:szCs w:val="22"/>
        </w:rPr>
      </w:pPr>
      <w:r>
        <w:rPr>
          <w:rFonts w:ascii="Arial" w:hAnsi="Arial" w:cs="Arial"/>
          <w:bCs/>
          <w:sz w:val="22"/>
          <w:szCs w:val="22"/>
        </w:rPr>
        <w:t>Članak 1.</w:t>
      </w:r>
    </w:p>
    <w:p w14:paraId="32F2D107" w14:textId="77777777" w:rsidR="00CC3586" w:rsidRDefault="00CC3586" w:rsidP="00CC3586">
      <w:pPr>
        <w:autoSpaceDE w:val="0"/>
        <w:autoSpaceDN w:val="0"/>
        <w:adjustRightInd w:val="0"/>
        <w:jc w:val="center"/>
        <w:rPr>
          <w:rFonts w:ascii="Arial" w:hAnsi="Arial" w:cs="Arial"/>
          <w:bCs/>
          <w:sz w:val="22"/>
          <w:szCs w:val="22"/>
        </w:rPr>
      </w:pPr>
    </w:p>
    <w:p w14:paraId="2849CC6A" w14:textId="77777777" w:rsidR="00CC3586" w:rsidRDefault="00CC3586" w:rsidP="00CC3586">
      <w:pPr>
        <w:autoSpaceDE w:val="0"/>
        <w:autoSpaceDN w:val="0"/>
        <w:adjustRightInd w:val="0"/>
        <w:jc w:val="both"/>
        <w:rPr>
          <w:rFonts w:ascii="Arial" w:hAnsi="Arial" w:cs="Arial"/>
          <w:bCs/>
          <w:sz w:val="22"/>
          <w:szCs w:val="22"/>
        </w:rPr>
      </w:pPr>
      <w:r>
        <w:rPr>
          <w:rFonts w:ascii="Arial" w:hAnsi="Arial" w:cs="Arial"/>
          <w:bCs/>
          <w:sz w:val="22"/>
          <w:szCs w:val="22"/>
        </w:rPr>
        <w:lastRenderedPageBreak/>
        <w:t>Raspisuju se izbori za članove vijeća mjesnih odbora i gradskih kotareva Grada Dubrovnika, kako slijedi:</w:t>
      </w:r>
    </w:p>
    <w:p w14:paraId="3233D44D" w14:textId="77777777" w:rsidR="00CC3586" w:rsidRDefault="00CC3586" w:rsidP="00CC3586">
      <w:pPr>
        <w:autoSpaceDE w:val="0"/>
        <w:autoSpaceDN w:val="0"/>
        <w:adjustRightInd w:val="0"/>
        <w:jc w:val="both"/>
        <w:rPr>
          <w:rFonts w:ascii="Arial" w:hAnsi="Arial" w:cs="Arial"/>
          <w:bCs/>
          <w:sz w:val="22"/>
          <w:szCs w:val="22"/>
        </w:rPr>
      </w:pPr>
    </w:p>
    <w:p w14:paraId="096466FE"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Mjesni odbor Bosanka</w:t>
      </w:r>
    </w:p>
    <w:p w14:paraId="6BCFC9A8"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Mjesni odbor Zaton</w:t>
      </w:r>
    </w:p>
    <w:p w14:paraId="1D781264"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Mjesni odbor Orašac</w:t>
      </w:r>
    </w:p>
    <w:p w14:paraId="22665096"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 xml:space="preserve">Mjesni odbor </w:t>
      </w:r>
      <w:proofErr w:type="spellStart"/>
      <w:r>
        <w:rPr>
          <w:rFonts w:ascii="Arial" w:hAnsi="Arial" w:cs="Arial"/>
          <w:bCs/>
          <w:sz w:val="22"/>
          <w:szCs w:val="22"/>
        </w:rPr>
        <w:t>Trsteno</w:t>
      </w:r>
      <w:proofErr w:type="spellEnd"/>
    </w:p>
    <w:p w14:paraId="4A2E3E31"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 xml:space="preserve">Mjesni odbor </w:t>
      </w:r>
      <w:proofErr w:type="spellStart"/>
      <w:r>
        <w:rPr>
          <w:rFonts w:ascii="Arial" w:hAnsi="Arial" w:cs="Arial"/>
          <w:bCs/>
          <w:sz w:val="22"/>
          <w:szCs w:val="22"/>
        </w:rPr>
        <w:t>Brsečine</w:t>
      </w:r>
      <w:proofErr w:type="spellEnd"/>
    </w:p>
    <w:p w14:paraId="6B14C460"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Mjesni odbor Dubravica</w:t>
      </w:r>
    </w:p>
    <w:p w14:paraId="16BE8A44"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 xml:space="preserve">Mjesni odbor </w:t>
      </w:r>
      <w:proofErr w:type="spellStart"/>
      <w:r>
        <w:rPr>
          <w:rFonts w:ascii="Arial" w:hAnsi="Arial" w:cs="Arial"/>
          <w:bCs/>
          <w:sz w:val="22"/>
          <w:szCs w:val="22"/>
        </w:rPr>
        <w:t>Osojnik</w:t>
      </w:r>
      <w:proofErr w:type="spellEnd"/>
    </w:p>
    <w:p w14:paraId="26CB220E"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Mjesni odbor Gromača</w:t>
      </w:r>
    </w:p>
    <w:p w14:paraId="59E63446"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 xml:space="preserve">Mjesni odbor </w:t>
      </w:r>
      <w:proofErr w:type="spellStart"/>
      <w:r>
        <w:rPr>
          <w:rFonts w:ascii="Arial" w:hAnsi="Arial" w:cs="Arial"/>
          <w:bCs/>
          <w:sz w:val="22"/>
          <w:szCs w:val="22"/>
        </w:rPr>
        <w:t>Ljubač</w:t>
      </w:r>
      <w:proofErr w:type="spellEnd"/>
    </w:p>
    <w:p w14:paraId="6F703C51"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 xml:space="preserve">Mjesni odbor </w:t>
      </w:r>
      <w:proofErr w:type="spellStart"/>
      <w:r>
        <w:rPr>
          <w:rFonts w:ascii="Arial" w:hAnsi="Arial" w:cs="Arial"/>
          <w:bCs/>
          <w:sz w:val="22"/>
          <w:szCs w:val="22"/>
        </w:rPr>
        <w:t>Kliševo</w:t>
      </w:r>
      <w:proofErr w:type="spellEnd"/>
    </w:p>
    <w:p w14:paraId="3FC6D5EE"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 xml:space="preserve">Mjesni odbor </w:t>
      </w:r>
      <w:proofErr w:type="spellStart"/>
      <w:r>
        <w:rPr>
          <w:rFonts w:ascii="Arial" w:hAnsi="Arial" w:cs="Arial"/>
          <w:bCs/>
          <w:sz w:val="22"/>
          <w:szCs w:val="22"/>
        </w:rPr>
        <w:t>Mrčevo</w:t>
      </w:r>
      <w:proofErr w:type="spellEnd"/>
    </w:p>
    <w:p w14:paraId="4A09D185"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 xml:space="preserve">Mjesni odbor </w:t>
      </w:r>
      <w:proofErr w:type="spellStart"/>
      <w:r>
        <w:rPr>
          <w:rFonts w:ascii="Arial" w:hAnsi="Arial" w:cs="Arial"/>
          <w:bCs/>
          <w:sz w:val="22"/>
          <w:szCs w:val="22"/>
        </w:rPr>
        <w:t>Mravinjac</w:t>
      </w:r>
      <w:proofErr w:type="spellEnd"/>
    </w:p>
    <w:p w14:paraId="75B7AEC9"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 xml:space="preserve">Mjesni odbor </w:t>
      </w:r>
      <w:proofErr w:type="spellStart"/>
      <w:r>
        <w:rPr>
          <w:rFonts w:ascii="Arial" w:hAnsi="Arial" w:cs="Arial"/>
          <w:bCs/>
          <w:sz w:val="22"/>
          <w:szCs w:val="22"/>
        </w:rPr>
        <w:t>Riđica</w:t>
      </w:r>
      <w:proofErr w:type="spellEnd"/>
    </w:p>
    <w:p w14:paraId="22B93C33"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Mjesni odbor Luka Šipanska</w:t>
      </w:r>
    </w:p>
    <w:p w14:paraId="374728A6"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 xml:space="preserve">Mjesni odbor </w:t>
      </w:r>
      <w:proofErr w:type="spellStart"/>
      <w:r>
        <w:rPr>
          <w:rFonts w:ascii="Arial" w:hAnsi="Arial" w:cs="Arial"/>
          <w:bCs/>
          <w:sz w:val="22"/>
          <w:szCs w:val="22"/>
        </w:rPr>
        <w:t>Suđurađ</w:t>
      </w:r>
      <w:proofErr w:type="spellEnd"/>
    </w:p>
    <w:p w14:paraId="3FEF4404"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Mjesni odbor Lopud</w:t>
      </w:r>
    </w:p>
    <w:p w14:paraId="591133E1"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Mjesni odbor Koločep</w:t>
      </w:r>
    </w:p>
    <w:p w14:paraId="04002432" w14:textId="77777777" w:rsidR="00CC3586" w:rsidRDefault="00CC3586" w:rsidP="00CC3586">
      <w:pPr>
        <w:autoSpaceDE w:val="0"/>
        <w:autoSpaceDN w:val="0"/>
        <w:adjustRightInd w:val="0"/>
        <w:jc w:val="both"/>
        <w:rPr>
          <w:rFonts w:ascii="Arial" w:hAnsi="Arial" w:cs="Arial"/>
          <w:bCs/>
          <w:sz w:val="22"/>
          <w:szCs w:val="22"/>
        </w:rPr>
      </w:pPr>
    </w:p>
    <w:p w14:paraId="14794365"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Gradski kotar Mokošica</w:t>
      </w:r>
    </w:p>
    <w:p w14:paraId="0B1B3A22"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Gradski kotar Komolac</w:t>
      </w:r>
    </w:p>
    <w:p w14:paraId="2E91E5EC"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Gradski kotar Gruž</w:t>
      </w:r>
    </w:p>
    <w:p w14:paraId="2E2E51B9"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Gradski kotar Lapad</w:t>
      </w:r>
    </w:p>
    <w:p w14:paraId="4201E885"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Gradski kotar Pile-</w:t>
      </w:r>
      <w:proofErr w:type="spellStart"/>
      <w:r>
        <w:rPr>
          <w:rFonts w:ascii="Arial" w:hAnsi="Arial" w:cs="Arial"/>
          <w:bCs/>
          <w:sz w:val="22"/>
          <w:szCs w:val="22"/>
        </w:rPr>
        <w:t>Kono</w:t>
      </w:r>
      <w:proofErr w:type="spellEnd"/>
    </w:p>
    <w:p w14:paraId="5E4206A3"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Gradski kotar Ploče iza Grada</w:t>
      </w:r>
    </w:p>
    <w:p w14:paraId="260590A1"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 xml:space="preserve">Gradski kotar </w:t>
      </w:r>
      <w:proofErr w:type="spellStart"/>
      <w:r>
        <w:rPr>
          <w:rFonts w:ascii="Arial" w:hAnsi="Arial" w:cs="Arial"/>
          <w:bCs/>
          <w:sz w:val="22"/>
          <w:szCs w:val="22"/>
        </w:rPr>
        <w:t>Montovjerna</w:t>
      </w:r>
      <w:proofErr w:type="spellEnd"/>
    </w:p>
    <w:p w14:paraId="3E8A3C2B" w14:textId="77777777" w:rsidR="00CC3586" w:rsidRDefault="00CC3586" w:rsidP="00342424">
      <w:pPr>
        <w:numPr>
          <w:ilvl w:val="0"/>
          <w:numId w:val="1"/>
        </w:numPr>
        <w:autoSpaceDE w:val="0"/>
        <w:autoSpaceDN w:val="0"/>
        <w:adjustRightInd w:val="0"/>
        <w:jc w:val="both"/>
        <w:rPr>
          <w:rFonts w:ascii="Arial" w:hAnsi="Arial" w:cs="Arial"/>
          <w:bCs/>
          <w:sz w:val="22"/>
          <w:szCs w:val="22"/>
        </w:rPr>
      </w:pPr>
      <w:r>
        <w:rPr>
          <w:rFonts w:ascii="Arial" w:hAnsi="Arial" w:cs="Arial"/>
          <w:bCs/>
          <w:sz w:val="22"/>
          <w:szCs w:val="22"/>
        </w:rPr>
        <w:t>Gradski kotar Grad.</w:t>
      </w:r>
    </w:p>
    <w:p w14:paraId="583302A1" w14:textId="77777777" w:rsidR="00CC3586" w:rsidRDefault="00CC3586" w:rsidP="00CC3586">
      <w:pPr>
        <w:autoSpaceDE w:val="0"/>
        <w:autoSpaceDN w:val="0"/>
        <w:adjustRightInd w:val="0"/>
        <w:jc w:val="both"/>
        <w:rPr>
          <w:rFonts w:ascii="Arial" w:hAnsi="Arial" w:cs="Arial"/>
          <w:bCs/>
          <w:sz w:val="22"/>
          <w:szCs w:val="22"/>
        </w:rPr>
      </w:pPr>
    </w:p>
    <w:p w14:paraId="37F8BF7E" w14:textId="77777777" w:rsidR="00CC3586" w:rsidRDefault="00CC3586" w:rsidP="00CC3586">
      <w:pPr>
        <w:autoSpaceDE w:val="0"/>
        <w:autoSpaceDN w:val="0"/>
        <w:adjustRightInd w:val="0"/>
        <w:jc w:val="center"/>
        <w:rPr>
          <w:rFonts w:ascii="Arial" w:hAnsi="Arial" w:cs="Arial"/>
          <w:bCs/>
          <w:sz w:val="22"/>
          <w:szCs w:val="22"/>
        </w:rPr>
      </w:pPr>
      <w:r>
        <w:rPr>
          <w:rFonts w:ascii="Arial" w:hAnsi="Arial" w:cs="Arial"/>
          <w:bCs/>
          <w:sz w:val="22"/>
          <w:szCs w:val="22"/>
        </w:rPr>
        <w:t>Članak 2.</w:t>
      </w:r>
    </w:p>
    <w:p w14:paraId="5CD718EB" w14:textId="77777777" w:rsidR="00CC3586" w:rsidRDefault="00CC3586" w:rsidP="00CC3586">
      <w:pPr>
        <w:autoSpaceDE w:val="0"/>
        <w:autoSpaceDN w:val="0"/>
        <w:adjustRightInd w:val="0"/>
        <w:jc w:val="center"/>
        <w:rPr>
          <w:rFonts w:ascii="Arial" w:hAnsi="Arial" w:cs="Arial"/>
          <w:bCs/>
          <w:sz w:val="22"/>
          <w:szCs w:val="22"/>
        </w:rPr>
      </w:pPr>
    </w:p>
    <w:p w14:paraId="42E3C889" w14:textId="77777777" w:rsidR="00CC3586" w:rsidRPr="00A029EF" w:rsidRDefault="00CC3586" w:rsidP="00CC3586">
      <w:pPr>
        <w:autoSpaceDE w:val="0"/>
        <w:autoSpaceDN w:val="0"/>
        <w:adjustRightInd w:val="0"/>
        <w:jc w:val="both"/>
        <w:rPr>
          <w:rFonts w:ascii="Arial" w:hAnsi="Arial" w:cs="Arial"/>
          <w:bCs/>
          <w:sz w:val="22"/>
          <w:szCs w:val="22"/>
        </w:rPr>
      </w:pPr>
      <w:r w:rsidRPr="00A029EF">
        <w:rPr>
          <w:rFonts w:ascii="Arial" w:hAnsi="Arial" w:cs="Arial"/>
          <w:bCs/>
          <w:sz w:val="22"/>
          <w:szCs w:val="22"/>
        </w:rPr>
        <w:t xml:space="preserve">Za dan izbora određuje se </w:t>
      </w:r>
      <w:r>
        <w:rPr>
          <w:rFonts w:ascii="Arial" w:hAnsi="Arial" w:cs="Arial"/>
          <w:bCs/>
          <w:sz w:val="22"/>
          <w:szCs w:val="22"/>
        </w:rPr>
        <w:t>6</w:t>
      </w:r>
      <w:r w:rsidRPr="00A029EF">
        <w:rPr>
          <w:rFonts w:ascii="Arial" w:hAnsi="Arial" w:cs="Arial"/>
          <w:bCs/>
          <w:sz w:val="22"/>
          <w:szCs w:val="22"/>
        </w:rPr>
        <w:t xml:space="preserve">. </w:t>
      </w:r>
      <w:r>
        <w:rPr>
          <w:rFonts w:ascii="Arial" w:hAnsi="Arial" w:cs="Arial"/>
          <w:bCs/>
          <w:sz w:val="22"/>
          <w:szCs w:val="22"/>
        </w:rPr>
        <w:t>studeni</w:t>
      </w:r>
      <w:r w:rsidRPr="00A029EF">
        <w:rPr>
          <w:rFonts w:ascii="Arial" w:hAnsi="Arial" w:cs="Arial"/>
          <w:bCs/>
          <w:sz w:val="22"/>
          <w:szCs w:val="22"/>
        </w:rPr>
        <w:t xml:space="preserve"> 2022. u vremenu od 07,00 do 19,00 sati.</w:t>
      </w:r>
    </w:p>
    <w:p w14:paraId="37910F74" w14:textId="77777777" w:rsidR="00CC3586" w:rsidRDefault="00CC3586" w:rsidP="00CC3586">
      <w:pPr>
        <w:autoSpaceDE w:val="0"/>
        <w:autoSpaceDN w:val="0"/>
        <w:adjustRightInd w:val="0"/>
        <w:jc w:val="both"/>
        <w:rPr>
          <w:rFonts w:ascii="Arial" w:hAnsi="Arial" w:cs="Arial"/>
          <w:bCs/>
          <w:sz w:val="22"/>
          <w:szCs w:val="22"/>
        </w:rPr>
      </w:pPr>
    </w:p>
    <w:p w14:paraId="530AAD41" w14:textId="77777777" w:rsidR="00CC3586" w:rsidRDefault="00CC3586" w:rsidP="00CC3586">
      <w:pPr>
        <w:autoSpaceDE w:val="0"/>
        <w:autoSpaceDN w:val="0"/>
        <w:adjustRightInd w:val="0"/>
        <w:jc w:val="both"/>
        <w:rPr>
          <w:rFonts w:ascii="Arial" w:hAnsi="Arial" w:cs="Arial"/>
          <w:bCs/>
          <w:sz w:val="22"/>
          <w:szCs w:val="22"/>
        </w:rPr>
      </w:pPr>
    </w:p>
    <w:p w14:paraId="5BA587D4" w14:textId="77777777" w:rsidR="00CC3586" w:rsidRDefault="00CC3586" w:rsidP="00CC3586">
      <w:pPr>
        <w:autoSpaceDE w:val="0"/>
        <w:autoSpaceDN w:val="0"/>
        <w:adjustRightInd w:val="0"/>
        <w:jc w:val="center"/>
        <w:rPr>
          <w:rFonts w:ascii="Arial" w:hAnsi="Arial" w:cs="Arial"/>
          <w:bCs/>
          <w:sz w:val="22"/>
          <w:szCs w:val="22"/>
        </w:rPr>
      </w:pPr>
      <w:r>
        <w:rPr>
          <w:rFonts w:ascii="Arial" w:hAnsi="Arial" w:cs="Arial"/>
          <w:bCs/>
          <w:sz w:val="22"/>
          <w:szCs w:val="22"/>
        </w:rPr>
        <w:t>Članak 3.</w:t>
      </w:r>
    </w:p>
    <w:p w14:paraId="7858BB76" w14:textId="77777777" w:rsidR="00CC3586" w:rsidRDefault="00CC3586" w:rsidP="00CC3586">
      <w:pPr>
        <w:autoSpaceDE w:val="0"/>
        <w:autoSpaceDN w:val="0"/>
        <w:adjustRightInd w:val="0"/>
        <w:jc w:val="both"/>
        <w:rPr>
          <w:rFonts w:ascii="Arial" w:hAnsi="Arial" w:cs="Arial"/>
          <w:bCs/>
          <w:sz w:val="22"/>
          <w:szCs w:val="22"/>
        </w:rPr>
      </w:pPr>
    </w:p>
    <w:p w14:paraId="7F1C89D6" w14:textId="77777777" w:rsidR="00CC3586" w:rsidRDefault="00CC3586" w:rsidP="00CC3586">
      <w:pPr>
        <w:autoSpaceDE w:val="0"/>
        <w:autoSpaceDN w:val="0"/>
        <w:adjustRightInd w:val="0"/>
        <w:jc w:val="both"/>
        <w:rPr>
          <w:rFonts w:ascii="Arial" w:hAnsi="Arial" w:cs="Arial"/>
          <w:bCs/>
          <w:sz w:val="22"/>
          <w:szCs w:val="22"/>
        </w:rPr>
      </w:pPr>
      <w:r>
        <w:rPr>
          <w:rFonts w:ascii="Arial" w:hAnsi="Arial" w:cs="Arial"/>
          <w:bCs/>
          <w:sz w:val="22"/>
          <w:szCs w:val="22"/>
        </w:rPr>
        <w:t>Ova odluka stupa na snagu osmog dana od dana objave u „Službenom glasniku Grada Dubrovnika“.</w:t>
      </w:r>
    </w:p>
    <w:p w14:paraId="04E0CD35" w14:textId="77777777" w:rsidR="00CC3586" w:rsidRDefault="00CC3586" w:rsidP="00CC3586">
      <w:pPr>
        <w:autoSpaceDE w:val="0"/>
        <w:autoSpaceDN w:val="0"/>
        <w:adjustRightInd w:val="0"/>
        <w:ind w:left="4956" w:firstLine="708"/>
        <w:jc w:val="both"/>
        <w:rPr>
          <w:rFonts w:ascii="Arial" w:hAnsi="Arial" w:cs="Arial"/>
          <w:bCs/>
          <w:sz w:val="22"/>
          <w:szCs w:val="22"/>
        </w:rPr>
      </w:pPr>
    </w:p>
    <w:p w14:paraId="799F55AE" w14:textId="70A6F097" w:rsidR="00CC3586" w:rsidRDefault="00CC3586" w:rsidP="00AA691C">
      <w:pPr>
        <w:rPr>
          <w:rFonts w:ascii="Arial" w:hAnsi="Arial" w:cs="Arial"/>
          <w:sz w:val="22"/>
          <w:szCs w:val="22"/>
          <w:lang w:val="pl-PL"/>
        </w:rPr>
      </w:pPr>
    </w:p>
    <w:p w14:paraId="37DCF71B" w14:textId="77777777" w:rsidR="00CC3586" w:rsidRDefault="00CC3586" w:rsidP="00CC3586">
      <w:pPr>
        <w:autoSpaceDE w:val="0"/>
        <w:autoSpaceDN w:val="0"/>
        <w:adjustRightInd w:val="0"/>
        <w:jc w:val="both"/>
        <w:rPr>
          <w:rFonts w:ascii="Arial" w:hAnsi="Arial" w:cs="Arial"/>
          <w:bCs/>
          <w:sz w:val="22"/>
          <w:szCs w:val="22"/>
        </w:rPr>
      </w:pPr>
      <w:r>
        <w:rPr>
          <w:rFonts w:ascii="Arial" w:hAnsi="Arial" w:cs="Arial"/>
          <w:bCs/>
          <w:sz w:val="22"/>
          <w:szCs w:val="22"/>
        </w:rPr>
        <w:t>KLASA: 024-03/22-03/02</w:t>
      </w:r>
    </w:p>
    <w:p w14:paraId="33008AB2" w14:textId="77777777" w:rsidR="00CC3586" w:rsidRDefault="00CC3586" w:rsidP="00CC3586">
      <w:pPr>
        <w:autoSpaceDE w:val="0"/>
        <w:autoSpaceDN w:val="0"/>
        <w:adjustRightInd w:val="0"/>
        <w:jc w:val="both"/>
        <w:rPr>
          <w:rFonts w:ascii="Arial" w:hAnsi="Arial" w:cs="Arial"/>
          <w:bCs/>
          <w:sz w:val="22"/>
          <w:szCs w:val="22"/>
        </w:rPr>
      </w:pPr>
      <w:r>
        <w:rPr>
          <w:rFonts w:ascii="Arial" w:hAnsi="Arial" w:cs="Arial"/>
          <w:bCs/>
          <w:sz w:val="22"/>
          <w:szCs w:val="22"/>
        </w:rPr>
        <w:t>URBROJ: 2117-1-09-22-03</w:t>
      </w:r>
    </w:p>
    <w:p w14:paraId="36D597DF" w14:textId="77777777" w:rsidR="00CC3586" w:rsidRDefault="00CC3586" w:rsidP="00CC3586">
      <w:pPr>
        <w:autoSpaceDE w:val="0"/>
        <w:autoSpaceDN w:val="0"/>
        <w:adjustRightInd w:val="0"/>
        <w:jc w:val="both"/>
        <w:rPr>
          <w:rFonts w:ascii="Arial" w:hAnsi="Arial" w:cs="Arial"/>
          <w:bCs/>
          <w:sz w:val="22"/>
          <w:szCs w:val="22"/>
        </w:rPr>
      </w:pPr>
      <w:r>
        <w:rPr>
          <w:rFonts w:ascii="Arial" w:hAnsi="Arial" w:cs="Arial"/>
          <w:bCs/>
          <w:sz w:val="22"/>
          <w:szCs w:val="22"/>
        </w:rPr>
        <w:t>Dubrovnik, 5. rujna 2022.</w:t>
      </w:r>
    </w:p>
    <w:p w14:paraId="4F68BEC6" w14:textId="77777777" w:rsidR="00CC3586" w:rsidRDefault="00CC3586" w:rsidP="00AA691C">
      <w:pPr>
        <w:rPr>
          <w:rFonts w:ascii="Arial" w:hAnsi="Arial" w:cs="Arial"/>
          <w:sz w:val="22"/>
          <w:szCs w:val="22"/>
          <w:lang w:val="pl-PL"/>
        </w:rPr>
      </w:pPr>
    </w:p>
    <w:p w14:paraId="3843E430"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Predsjednik Gradskog vijeća</w:t>
      </w:r>
    </w:p>
    <w:p w14:paraId="1F95DF34" w14:textId="77777777" w:rsidR="00AA691C" w:rsidRPr="00E940B7" w:rsidRDefault="00AA691C" w:rsidP="00AA691C">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53A09898"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w:t>
      </w:r>
    </w:p>
    <w:p w14:paraId="1CFC5B1B" w14:textId="530ADCBA" w:rsidR="00AA691C" w:rsidRDefault="00AA691C" w:rsidP="00D976D7">
      <w:pPr>
        <w:rPr>
          <w:rFonts w:ascii="Arial" w:hAnsi="Arial" w:cs="Arial"/>
          <w:sz w:val="22"/>
          <w:szCs w:val="22"/>
        </w:rPr>
      </w:pPr>
    </w:p>
    <w:p w14:paraId="2BEF8AD5" w14:textId="1FADC607" w:rsidR="00AA691C" w:rsidRDefault="00AA691C" w:rsidP="00D976D7">
      <w:pPr>
        <w:rPr>
          <w:rFonts w:ascii="Arial" w:hAnsi="Arial" w:cs="Arial"/>
          <w:sz w:val="22"/>
          <w:szCs w:val="22"/>
        </w:rPr>
      </w:pPr>
    </w:p>
    <w:p w14:paraId="6892BA4E" w14:textId="60023247" w:rsidR="00AA691C" w:rsidRDefault="00AA691C" w:rsidP="00D976D7">
      <w:pPr>
        <w:rPr>
          <w:rFonts w:ascii="Arial" w:hAnsi="Arial" w:cs="Arial"/>
          <w:sz w:val="22"/>
          <w:szCs w:val="22"/>
        </w:rPr>
      </w:pPr>
    </w:p>
    <w:p w14:paraId="4F4FB5DE" w14:textId="4000EAF4" w:rsidR="00AA691C" w:rsidRDefault="00AA691C" w:rsidP="00D976D7">
      <w:pPr>
        <w:rPr>
          <w:rFonts w:ascii="Arial" w:hAnsi="Arial" w:cs="Arial"/>
          <w:sz w:val="22"/>
          <w:szCs w:val="22"/>
        </w:rPr>
      </w:pPr>
    </w:p>
    <w:p w14:paraId="52DB984A" w14:textId="4C8B8893" w:rsidR="00AA691C" w:rsidRDefault="00AA691C" w:rsidP="00AA691C">
      <w:pPr>
        <w:rPr>
          <w:rFonts w:ascii="Arial" w:hAnsi="Arial" w:cs="Arial"/>
          <w:b/>
          <w:bCs/>
          <w:sz w:val="22"/>
          <w:szCs w:val="22"/>
          <w:lang w:val="pl-PL"/>
        </w:rPr>
      </w:pPr>
      <w:r w:rsidRPr="00AA691C">
        <w:rPr>
          <w:rFonts w:ascii="Arial" w:hAnsi="Arial" w:cs="Arial"/>
          <w:b/>
          <w:bCs/>
          <w:sz w:val="22"/>
          <w:szCs w:val="22"/>
          <w:lang w:val="pl-PL"/>
        </w:rPr>
        <w:t>11</w:t>
      </w:r>
      <w:r w:rsidR="00CC3586">
        <w:rPr>
          <w:rFonts w:ascii="Arial" w:hAnsi="Arial" w:cs="Arial"/>
          <w:b/>
          <w:bCs/>
          <w:sz w:val="22"/>
          <w:szCs w:val="22"/>
          <w:lang w:val="pl-PL"/>
        </w:rPr>
        <w:t>3</w:t>
      </w:r>
    </w:p>
    <w:p w14:paraId="200354B5" w14:textId="3AD56D69" w:rsidR="00CC3586" w:rsidRDefault="00CC3586" w:rsidP="00AA691C">
      <w:pPr>
        <w:rPr>
          <w:rFonts w:ascii="Arial" w:hAnsi="Arial" w:cs="Arial"/>
          <w:b/>
          <w:bCs/>
          <w:sz w:val="22"/>
          <w:szCs w:val="22"/>
          <w:lang w:val="pl-PL"/>
        </w:rPr>
      </w:pPr>
    </w:p>
    <w:p w14:paraId="28D31DD4" w14:textId="77777777" w:rsidR="00CC3586" w:rsidRPr="00AA691C" w:rsidRDefault="00CC3586" w:rsidP="00AA691C">
      <w:pPr>
        <w:rPr>
          <w:rFonts w:ascii="Arial" w:hAnsi="Arial" w:cs="Arial"/>
          <w:b/>
          <w:bCs/>
          <w:sz w:val="22"/>
          <w:szCs w:val="22"/>
          <w:lang w:val="pl-PL"/>
        </w:rPr>
      </w:pPr>
    </w:p>
    <w:p w14:paraId="0789080C" w14:textId="77777777" w:rsidR="004C5BF9" w:rsidRPr="004C5BF9" w:rsidRDefault="004C5BF9" w:rsidP="004C5BF9">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lastRenderedPageBreak/>
        <w:t>Na temelju članka 66. Zakona o gospodarenju otpadom („Narodne novine“, broj 84/21) i članka 39. Statuta Grada Dubrovnika („Službeni glasnik Grada Dubrovnika“, broj 2/21), Gradsko vijeće Grada Dubrovnika na 14. sjednici, održanoj 5. rujna 2022., donijelo je</w:t>
      </w:r>
    </w:p>
    <w:p w14:paraId="2F0655EE" w14:textId="77777777" w:rsidR="004C5BF9" w:rsidRPr="004C5BF9" w:rsidRDefault="004C5BF9" w:rsidP="004C5BF9">
      <w:pPr>
        <w:jc w:val="both"/>
        <w:rPr>
          <w:rFonts w:ascii="Arial" w:eastAsiaTheme="minorHAnsi" w:hAnsi="Arial" w:cs="Arial"/>
          <w:sz w:val="22"/>
          <w:szCs w:val="22"/>
          <w:lang w:eastAsia="en-US"/>
        </w:rPr>
      </w:pPr>
    </w:p>
    <w:p w14:paraId="211B4D53" w14:textId="2499A4CD" w:rsidR="004C5BF9" w:rsidRDefault="004C5BF9" w:rsidP="004C5BF9">
      <w:pPr>
        <w:jc w:val="both"/>
        <w:rPr>
          <w:rFonts w:ascii="Arial" w:eastAsiaTheme="minorHAnsi" w:hAnsi="Arial" w:cs="Arial"/>
          <w:sz w:val="22"/>
          <w:szCs w:val="22"/>
          <w:lang w:eastAsia="en-US"/>
        </w:rPr>
      </w:pPr>
    </w:p>
    <w:p w14:paraId="3554045F" w14:textId="77777777" w:rsidR="00576B9F" w:rsidRPr="004C5BF9" w:rsidRDefault="00576B9F" w:rsidP="004C5BF9">
      <w:pPr>
        <w:jc w:val="both"/>
        <w:rPr>
          <w:rFonts w:ascii="Arial" w:eastAsiaTheme="minorHAnsi" w:hAnsi="Arial" w:cs="Arial"/>
          <w:sz w:val="22"/>
          <w:szCs w:val="22"/>
          <w:lang w:eastAsia="en-US"/>
        </w:rPr>
      </w:pPr>
    </w:p>
    <w:p w14:paraId="2F723608" w14:textId="77777777" w:rsidR="004C5BF9" w:rsidRPr="004C5BF9" w:rsidRDefault="004C5BF9" w:rsidP="00576B9F">
      <w:pPr>
        <w:jc w:val="center"/>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O  D  L  U  K  U</w:t>
      </w:r>
    </w:p>
    <w:p w14:paraId="4B8F9251" w14:textId="77777777" w:rsidR="004C5BF9" w:rsidRPr="004C5BF9" w:rsidRDefault="004C5BF9" w:rsidP="00576B9F">
      <w:pPr>
        <w:jc w:val="center"/>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O NAČINU PRUŽANJA JAVNE USLUGE SAKUPLJANJA KOMUNALNOG OTPADA</w:t>
      </w:r>
    </w:p>
    <w:p w14:paraId="5DED1D38" w14:textId="77777777" w:rsidR="004C5BF9" w:rsidRPr="004C5BF9" w:rsidRDefault="004C5BF9" w:rsidP="00576B9F">
      <w:pPr>
        <w:jc w:val="center"/>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 xml:space="preserve"> NA PODRUČJU GRADA DUBROVNIKA</w:t>
      </w:r>
    </w:p>
    <w:p w14:paraId="6C86C77B" w14:textId="77777777" w:rsidR="004C5BF9" w:rsidRPr="004C5BF9" w:rsidRDefault="004C5BF9" w:rsidP="00576B9F">
      <w:pPr>
        <w:jc w:val="both"/>
        <w:rPr>
          <w:rFonts w:ascii="Arial" w:eastAsiaTheme="minorHAnsi" w:hAnsi="Arial" w:cs="Arial"/>
          <w:sz w:val="22"/>
          <w:szCs w:val="22"/>
          <w:lang w:eastAsia="en-US"/>
        </w:rPr>
      </w:pPr>
    </w:p>
    <w:p w14:paraId="099FA73B" w14:textId="77777777" w:rsidR="004C5BF9" w:rsidRPr="004C5BF9" w:rsidRDefault="004C5BF9" w:rsidP="00576B9F">
      <w:pPr>
        <w:jc w:val="both"/>
        <w:rPr>
          <w:rFonts w:ascii="Arial" w:eastAsiaTheme="minorHAnsi" w:hAnsi="Arial" w:cs="Arial"/>
          <w:sz w:val="22"/>
          <w:szCs w:val="22"/>
          <w:lang w:eastAsia="en-US"/>
        </w:rPr>
      </w:pPr>
    </w:p>
    <w:p w14:paraId="4CDF4B7D" w14:textId="77777777" w:rsidR="004C5BF9" w:rsidRPr="004C5BF9" w:rsidRDefault="004C5BF9" w:rsidP="00342424">
      <w:pPr>
        <w:numPr>
          <w:ilvl w:val="0"/>
          <w:numId w:val="2"/>
        </w:numPr>
        <w:ind w:left="426" w:hanging="426"/>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OPĆE ODREDBE</w:t>
      </w:r>
    </w:p>
    <w:p w14:paraId="2D5FD812" w14:textId="77777777" w:rsidR="004C5BF9" w:rsidRPr="004C5BF9" w:rsidRDefault="004C5BF9" w:rsidP="00576B9F">
      <w:pPr>
        <w:jc w:val="both"/>
        <w:rPr>
          <w:rFonts w:ascii="Arial" w:eastAsiaTheme="minorHAnsi" w:hAnsi="Arial" w:cs="Arial"/>
          <w:b/>
          <w:bCs/>
          <w:sz w:val="22"/>
          <w:szCs w:val="22"/>
          <w:lang w:eastAsia="en-US"/>
        </w:rPr>
      </w:pPr>
    </w:p>
    <w:p w14:paraId="50F10653" w14:textId="7777777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1.</w:t>
      </w:r>
    </w:p>
    <w:p w14:paraId="498C8B8C" w14:textId="77777777" w:rsidR="004C5BF9" w:rsidRPr="004C5BF9" w:rsidRDefault="004C5BF9" w:rsidP="00576B9F">
      <w:pPr>
        <w:jc w:val="center"/>
        <w:rPr>
          <w:rFonts w:ascii="Arial" w:eastAsiaTheme="minorHAnsi" w:hAnsi="Arial" w:cs="Arial"/>
          <w:b/>
          <w:bCs/>
          <w:sz w:val="22"/>
          <w:szCs w:val="22"/>
          <w:lang w:eastAsia="en-US"/>
        </w:rPr>
      </w:pPr>
    </w:p>
    <w:p w14:paraId="2FD25B31"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Ovom Odlukom utvrđuje se način i uvjeti pružanja javne usluge sakupljanja komunalnog otpada (u daljnjem tekstu: javna usluga) na području Grada Dubrovnika putem spremnika od pojedinog korisnika te prijevoza i predaje tog otpada ovlaštenoj osobi za obradu takvoga otpada.</w:t>
      </w:r>
    </w:p>
    <w:p w14:paraId="34013EC5" w14:textId="77777777" w:rsidR="004C5BF9" w:rsidRPr="004C5BF9" w:rsidRDefault="004C5BF9" w:rsidP="00576B9F">
      <w:pPr>
        <w:jc w:val="both"/>
        <w:rPr>
          <w:rFonts w:ascii="Arial" w:eastAsiaTheme="minorHAnsi" w:hAnsi="Arial" w:cs="Arial"/>
          <w:sz w:val="22"/>
          <w:szCs w:val="22"/>
          <w:lang w:eastAsia="en-US"/>
        </w:rPr>
      </w:pPr>
    </w:p>
    <w:p w14:paraId="2ED1C87C"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Javna usluga je usluga od općeg interesa i uključuje sljedeće usluge: </w:t>
      </w:r>
    </w:p>
    <w:p w14:paraId="41050A60" w14:textId="77777777" w:rsidR="004C5BF9" w:rsidRPr="004C5BF9" w:rsidRDefault="004C5BF9" w:rsidP="00342424">
      <w:pPr>
        <w:numPr>
          <w:ilvl w:val="0"/>
          <w:numId w:val="3"/>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uslugu prikupljanja na lokaciji obračunskog mjesta/mjesta primopredaje korisnika javne usluge:</w:t>
      </w:r>
    </w:p>
    <w:p w14:paraId="796BC9BB" w14:textId="77777777" w:rsidR="004C5BF9" w:rsidRPr="004C5BF9" w:rsidRDefault="004C5BF9" w:rsidP="00342424">
      <w:pPr>
        <w:numPr>
          <w:ilvl w:val="0"/>
          <w:numId w:val="4"/>
        </w:numPr>
        <w:ind w:left="993" w:hanging="284"/>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miješanog komunalnog otpada</w:t>
      </w:r>
    </w:p>
    <w:p w14:paraId="3727085D" w14:textId="77777777" w:rsidR="004C5BF9" w:rsidRPr="004C5BF9" w:rsidRDefault="004C5BF9" w:rsidP="00342424">
      <w:pPr>
        <w:numPr>
          <w:ilvl w:val="0"/>
          <w:numId w:val="4"/>
        </w:numPr>
        <w:ind w:left="993" w:hanging="284"/>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biootpada</w:t>
      </w:r>
    </w:p>
    <w:p w14:paraId="6F78B452" w14:textId="77777777" w:rsidR="004C5BF9" w:rsidRPr="004C5BF9" w:rsidRDefault="004C5BF9" w:rsidP="00342424">
      <w:pPr>
        <w:numPr>
          <w:ilvl w:val="0"/>
          <w:numId w:val="4"/>
        </w:numPr>
        <w:ind w:left="993" w:hanging="284"/>
        <w:jc w:val="both"/>
        <w:rPr>
          <w:rFonts w:ascii="Arial" w:eastAsiaTheme="minorHAnsi" w:hAnsi="Arial" w:cs="Arial"/>
          <w:sz w:val="22"/>
          <w:szCs w:val="22"/>
          <w:lang w:eastAsia="en-US"/>
        </w:rPr>
      </w:pPr>
      <w:proofErr w:type="spellStart"/>
      <w:r w:rsidRPr="004C5BF9">
        <w:rPr>
          <w:rFonts w:ascii="Arial" w:eastAsiaTheme="minorHAnsi" w:hAnsi="Arial" w:cs="Arial"/>
          <w:sz w:val="22"/>
          <w:szCs w:val="22"/>
          <w:lang w:eastAsia="en-US"/>
        </w:rPr>
        <w:t>reciklabilnog</w:t>
      </w:r>
      <w:proofErr w:type="spellEnd"/>
      <w:r w:rsidRPr="004C5BF9">
        <w:rPr>
          <w:rFonts w:ascii="Arial" w:eastAsiaTheme="minorHAnsi" w:hAnsi="Arial" w:cs="Arial"/>
          <w:sz w:val="22"/>
          <w:szCs w:val="22"/>
          <w:lang w:eastAsia="en-US"/>
        </w:rPr>
        <w:t xml:space="preserve"> komunalnog otpada i</w:t>
      </w:r>
    </w:p>
    <w:p w14:paraId="04AA9425" w14:textId="77777777" w:rsidR="004C5BF9" w:rsidRPr="004C5BF9" w:rsidRDefault="004C5BF9" w:rsidP="00342424">
      <w:pPr>
        <w:numPr>
          <w:ilvl w:val="0"/>
          <w:numId w:val="4"/>
        </w:numPr>
        <w:ind w:left="993" w:hanging="284"/>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glomaznog otpada jednom godišnje te</w:t>
      </w:r>
    </w:p>
    <w:p w14:paraId="1F0207B7" w14:textId="77777777" w:rsidR="004C5BF9" w:rsidRPr="004C5BF9" w:rsidRDefault="004C5BF9" w:rsidP="00342424">
      <w:pPr>
        <w:numPr>
          <w:ilvl w:val="0"/>
          <w:numId w:val="5"/>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uslugu preuzimanja otpada u </w:t>
      </w:r>
      <w:proofErr w:type="spellStart"/>
      <w:r w:rsidRPr="004C5BF9">
        <w:rPr>
          <w:rFonts w:ascii="Arial" w:eastAsiaTheme="minorHAnsi" w:hAnsi="Arial" w:cs="Arial"/>
          <w:sz w:val="22"/>
          <w:szCs w:val="22"/>
          <w:lang w:eastAsia="en-US"/>
        </w:rPr>
        <w:t>reciklažnom</w:t>
      </w:r>
      <w:proofErr w:type="spellEnd"/>
      <w:r w:rsidRPr="004C5BF9">
        <w:rPr>
          <w:rFonts w:ascii="Arial" w:eastAsiaTheme="minorHAnsi" w:hAnsi="Arial" w:cs="Arial"/>
          <w:sz w:val="22"/>
          <w:szCs w:val="22"/>
          <w:lang w:eastAsia="en-US"/>
        </w:rPr>
        <w:t xml:space="preserve"> dvorištu</w:t>
      </w:r>
    </w:p>
    <w:p w14:paraId="2BEEBAC5" w14:textId="77777777" w:rsidR="004C5BF9" w:rsidRPr="004C5BF9" w:rsidRDefault="004C5BF9" w:rsidP="00342424">
      <w:pPr>
        <w:numPr>
          <w:ilvl w:val="0"/>
          <w:numId w:val="5"/>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uslugu prijevoza i predaje otpada ovlaštenoj osobi.</w:t>
      </w:r>
    </w:p>
    <w:p w14:paraId="007FCF64" w14:textId="77777777" w:rsidR="004C5BF9" w:rsidRPr="004C5BF9" w:rsidRDefault="004C5BF9" w:rsidP="00576B9F">
      <w:pPr>
        <w:jc w:val="both"/>
        <w:rPr>
          <w:rFonts w:ascii="Arial" w:eastAsiaTheme="minorHAnsi" w:hAnsi="Arial" w:cs="Arial"/>
          <w:sz w:val="22"/>
          <w:szCs w:val="22"/>
          <w:lang w:eastAsia="en-US"/>
        </w:rPr>
      </w:pPr>
    </w:p>
    <w:p w14:paraId="4243EF2B"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Cilj ove Odluke je osigurati obavljanje javne usluge sakupljanja komunalnog otpada na kvalitetan, postojan i ekonomski učinkovit način, izbjegavajući neopravdano visoke troškove, u skladu s načelima održivog razvoja, zaštite okoliša, osiguravajući pri tom javnost rada kako bi se osiguralo odvojeno sakupljanje miješanog komunalnog otpada iz kućanstava i drugih izvora, biootpada iz kućanstava, </w:t>
      </w:r>
      <w:proofErr w:type="spellStart"/>
      <w:r w:rsidRPr="004C5BF9">
        <w:rPr>
          <w:rFonts w:ascii="Arial" w:eastAsiaTheme="minorHAnsi" w:hAnsi="Arial" w:cs="Arial"/>
          <w:sz w:val="22"/>
          <w:szCs w:val="22"/>
          <w:lang w:eastAsia="en-US"/>
        </w:rPr>
        <w:t>reciklabilnog</w:t>
      </w:r>
      <w:proofErr w:type="spellEnd"/>
      <w:r w:rsidRPr="004C5BF9">
        <w:rPr>
          <w:rFonts w:ascii="Arial" w:eastAsiaTheme="minorHAnsi" w:hAnsi="Arial" w:cs="Arial"/>
          <w:sz w:val="22"/>
          <w:szCs w:val="22"/>
          <w:lang w:eastAsia="en-US"/>
        </w:rPr>
        <w:t xml:space="preserve"> komunalnog otpada, opasnog komunalnog otpada i glomaznog otpada iz kućanstava.</w:t>
      </w:r>
    </w:p>
    <w:p w14:paraId="433B152C" w14:textId="77777777" w:rsidR="004C5BF9" w:rsidRPr="004C5BF9" w:rsidRDefault="004C5BF9" w:rsidP="00576B9F">
      <w:pPr>
        <w:jc w:val="both"/>
        <w:rPr>
          <w:rFonts w:ascii="Arial" w:eastAsiaTheme="minorHAnsi" w:hAnsi="Arial" w:cs="Arial"/>
          <w:sz w:val="22"/>
          <w:szCs w:val="22"/>
          <w:lang w:eastAsia="en-US"/>
        </w:rPr>
      </w:pPr>
    </w:p>
    <w:p w14:paraId="4CA8020A" w14:textId="77777777" w:rsidR="004C5BF9" w:rsidRPr="004C5BF9" w:rsidRDefault="004C5BF9" w:rsidP="00576B9F">
      <w:pPr>
        <w:jc w:val="both"/>
        <w:rPr>
          <w:rFonts w:ascii="Arial" w:eastAsiaTheme="minorHAnsi" w:hAnsi="Arial" w:cs="Arial"/>
          <w:sz w:val="22"/>
          <w:szCs w:val="22"/>
          <w:lang w:eastAsia="en-US"/>
        </w:rPr>
      </w:pPr>
    </w:p>
    <w:p w14:paraId="6463174B" w14:textId="77777777" w:rsidR="004C5BF9" w:rsidRPr="004C5BF9" w:rsidRDefault="004C5BF9" w:rsidP="00576B9F">
      <w:pPr>
        <w:jc w:val="center"/>
        <w:rPr>
          <w:rFonts w:ascii="Arial" w:eastAsiaTheme="minorHAnsi" w:hAnsi="Arial" w:cs="Arial"/>
          <w:sz w:val="22"/>
          <w:szCs w:val="22"/>
          <w:lang w:eastAsia="en-US"/>
        </w:rPr>
      </w:pPr>
      <w:bookmarkStart w:id="13" w:name="_Hlk93480856"/>
      <w:r w:rsidRPr="004C5BF9">
        <w:rPr>
          <w:rFonts w:ascii="Arial" w:eastAsiaTheme="minorHAnsi" w:hAnsi="Arial" w:cs="Arial"/>
          <w:sz w:val="22"/>
          <w:szCs w:val="22"/>
          <w:lang w:eastAsia="en-US"/>
        </w:rPr>
        <w:t>Članak 2.</w:t>
      </w:r>
    </w:p>
    <w:p w14:paraId="48817408" w14:textId="77777777" w:rsidR="004C5BF9" w:rsidRPr="004C5BF9" w:rsidRDefault="004C5BF9" w:rsidP="00576B9F">
      <w:pPr>
        <w:jc w:val="center"/>
        <w:rPr>
          <w:rFonts w:ascii="Arial" w:eastAsiaTheme="minorHAnsi" w:hAnsi="Arial" w:cs="Arial"/>
          <w:sz w:val="22"/>
          <w:szCs w:val="22"/>
          <w:lang w:eastAsia="en-US"/>
        </w:rPr>
      </w:pPr>
    </w:p>
    <w:bookmarkEnd w:id="13"/>
    <w:p w14:paraId="294D444E"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Ova Odluka sadrži odredbe o:</w:t>
      </w:r>
    </w:p>
    <w:p w14:paraId="14421F4F" w14:textId="77777777" w:rsidR="004C5BF9" w:rsidRPr="004C5BF9" w:rsidRDefault="004C5BF9" w:rsidP="00342424">
      <w:pPr>
        <w:numPr>
          <w:ilvl w:val="0"/>
          <w:numId w:val="6"/>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kriterijima obračuna količine miješanog komunalnog otpada</w:t>
      </w:r>
    </w:p>
    <w:p w14:paraId="47B7CB4D" w14:textId="77777777" w:rsidR="004C5BF9" w:rsidRPr="004C5BF9" w:rsidRDefault="004C5BF9" w:rsidP="00342424">
      <w:pPr>
        <w:numPr>
          <w:ilvl w:val="0"/>
          <w:numId w:val="6"/>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standardnim veličinama i drugim bitnim svojstvima spremnika za sakupljanje otpada</w:t>
      </w:r>
    </w:p>
    <w:p w14:paraId="70FF2C40" w14:textId="77777777" w:rsidR="004C5BF9" w:rsidRPr="004C5BF9" w:rsidRDefault="004C5BF9" w:rsidP="00342424">
      <w:pPr>
        <w:numPr>
          <w:ilvl w:val="0"/>
          <w:numId w:val="6"/>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najmanjoj učestalosti odvoza otpada prema područjima</w:t>
      </w:r>
    </w:p>
    <w:p w14:paraId="085186F1" w14:textId="77777777" w:rsidR="004C5BF9" w:rsidRPr="004C5BF9" w:rsidRDefault="004C5BF9" w:rsidP="00342424">
      <w:pPr>
        <w:numPr>
          <w:ilvl w:val="0"/>
          <w:numId w:val="6"/>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obračunskom razdoblju kroz kalendarsku godinu</w:t>
      </w:r>
    </w:p>
    <w:p w14:paraId="3AB29069" w14:textId="77777777" w:rsidR="004C5BF9" w:rsidRPr="004C5BF9" w:rsidRDefault="004C5BF9" w:rsidP="00342424">
      <w:pPr>
        <w:numPr>
          <w:ilvl w:val="0"/>
          <w:numId w:val="6"/>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području pružanja javne usluge</w:t>
      </w:r>
    </w:p>
    <w:p w14:paraId="6F5AE335" w14:textId="77777777" w:rsidR="004C5BF9" w:rsidRPr="004C5BF9" w:rsidRDefault="004C5BF9" w:rsidP="00342424">
      <w:pPr>
        <w:numPr>
          <w:ilvl w:val="0"/>
          <w:numId w:val="6"/>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iznosu cijene obvezne minimalne javne usluge s obrazloženje načina na koji je određena</w:t>
      </w:r>
    </w:p>
    <w:p w14:paraId="0CCB6B02" w14:textId="77777777" w:rsidR="004C5BF9" w:rsidRPr="004C5BF9" w:rsidRDefault="004C5BF9" w:rsidP="00342424">
      <w:pPr>
        <w:numPr>
          <w:ilvl w:val="0"/>
          <w:numId w:val="6"/>
        </w:numPr>
        <w:ind w:left="851" w:hanging="425"/>
        <w:jc w:val="both"/>
        <w:rPr>
          <w:rFonts w:ascii="Arial" w:eastAsiaTheme="minorHAnsi" w:hAnsi="Arial" w:cs="Arial"/>
          <w:strike/>
          <w:sz w:val="22"/>
          <w:szCs w:val="22"/>
          <w:lang w:eastAsia="en-US"/>
        </w:rPr>
      </w:pPr>
      <w:bookmarkStart w:id="14" w:name="_Hlk93497437"/>
      <w:r w:rsidRPr="004C5BF9">
        <w:rPr>
          <w:rFonts w:ascii="Arial" w:eastAsiaTheme="minorHAnsi" w:hAnsi="Arial" w:cs="Arial"/>
          <w:sz w:val="22"/>
          <w:szCs w:val="22"/>
          <w:lang w:eastAsia="en-US"/>
        </w:rPr>
        <w:t>kriterijima za određivanje korisnika javne usluge u čije ime jedinica lokalne samouprave preuzima obvezu sufinanciranja cijene javne usluge</w:t>
      </w:r>
    </w:p>
    <w:p w14:paraId="72D4DDDA" w14:textId="77777777" w:rsidR="004C5BF9" w:rsidRPr="004C5BF9" w:rsidRDefault="004C5BF9" w:rsidP="00342424">
      <w:pPr>
        <w:numPr>
          <w:ilvl w:val="0"/>
          <w:numId w:val="6"/>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načinu podnošenja prigovora i postupanju po prigovoru građana na neugodu uzrokovanu sustavom sakupljanja komunalnog otpada</w:t>
      </w:r>
    </w:p>
    <w:bookmarkEnd w:id="14"/>
    <w:p w14:paraId="6B4FE1E3" w14:textId="77777777" w:rsidR="004C5BF9" w:rsidRPr="004C5BF9" w:rsidRDefault="004C5BF9" w:rsidP="00342424">
      <w:pPr>
        <w:numPr>
          <w:ilvl w:val="0"/>
          <w:numId w:val="6"/>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provedbi Ugovora koje se primjenjuju u slučaju nastupanja posebnih okolnosti uključujući elementarnu nepogodu, katastrofu i sl.</w:t>
      </w:r>
    </w:p>
    <w:p w14:paraId="7299BEAB" w14:textId="77777777" w:rsidR="004C5BF9" w:rsidRPr="004C5BF9" w:rsidRDefault="004C5BF9" w:rsidP="00342424">
      <w:pPr>
        <w:numPr>
          <w:ilvl w:val="0"/>
          <w:numId w:val="6"/>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načinu pojedinačnog korištenja javne usluge te količini glomaznog otpada koji se preuzima u okviru javne usluge</w:t>
      </w:r>
    </w:p>
    <w:p w14:paraId="0F34940B" w14:textId="77777777" w:rsidR="004C5BF9" w:rsidRPr="004C5BF9" w:rsidRDefault="004C5BF9" w:rsidP="00342424">
      <w:pPr>
        <w:numPr>
          <w:ilvl w:val="0"/>
          <w:numId w:val="6"/>
        </w:numPr>
        <w:ind w:left="851" w:hanging="425"/>
        <w:jc w:val="both"/>
        <w:rPr>
          <w:rFonts w:ascii="Arial" w:eastAsiaTheme="minorHAnsi" w:hAnsi="Arial" w:cs="Arial"/>
          <w:sz w:val="22"/>
          <w:szCs w:val="22"/>
          <w:lang w:eastAsia="en-US"/>
        </w:rPr>
      </w:pPr>
      <w:bookmarkStart w:id="15" w:name="_Hlk93498976"/>
      <w:r w:rsidRPr="004C5BF9">
        <w:rPr>
          <w:rFonts w:ascii="Arial" w:eastAsiaTheme="minorHAnsi" w:hAnsi="Arial" w:cs="Arial"/>
          <w:sz w:val="22"/>
          <w:szCs w:val="22"/>
          <w:lang w:eastAsia="en-US"/>
        </w:rPr>
        <w:lastRenderedPageBreak/>
        <w:t>načinu korištenja zajedničkog spremnika</w:t>
      </w:r>
    </w:p>
    <w:bookmarkEnd w:id="15"/>
    <w:p w14:paraId="6F202F74" w14:textId="77777777" w:rsidR="004C5BF9" w:rsidRPr="004C5BF9" w:rsidRDefault="004C5BF9" w:rsidP="00342424">
      <w:pPr>
        <w:numPr>
          <w:ilvl w:val="0"/>
          <w:numId w:val="6"/>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korištenju javne površine za prikupljanje otpada i mjestima primopredaje otpada ako su različita od obračunskog mjesta</w:t>
      </w:r>
    </w:p>
    <w:p w14:paraId="40C95D97" w14:textId="77777777" w:rsidR="004C5BF9" w:rsidRPr="004C5BF9" w:rsidRDefault="004C5BF9" w:rsidP="00342424">
      <w:pPr>
        <w:numPr>
          <w:ilvl w:val="0"/>
          <w:numId w:val="6"/>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prihvatljivom dokazu izvršenja javne usluge za pojedinog korisnika javne usluge</w:t>
      </w:r>
    </w:p>
    <w:p w14:paraId="08184BCA" w14:textId="77777777" w:rsidR="004C5BF9" w:rsidRPr="004C5BF9" w:rsidRDefault="004C5BF9" w:rsidP="00342424">
      <w:pPr>
        <w:numPr>
          <w:ilvl w:val="0"/>
          <w:numId w:val="6"/>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načinu određivanja udjela korisnika javne usluge u slučaju kad su korisnici usluge kućanstva i pravne osobe ili fizičke osobe-obrtnici i koriste zajednički spremnik, a nije postignut sporazum o njihovim udjelima</w:t>
      </w:r>
    </w:p>
    <w:p w14:paraId="2720475F" w14:textId="77777777" w:rsidR="004C5BF9" w:rsidRPr="004C5BF9" w:rsidRDefault="004C5BF9" w:rsidP="00342424">
      <w:pPr>
        <w:numPr>
          <w:ilvl w:val="0"/>
          <w:numId w:val="6"/>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ugovornoj kazni</w:t>
      </w:r>
    </w:p>
    <w:p w14:paraId="1C5EC9D3" w14:textId="77777777" w:rsidR="004C5BF9" w:rsidRPr="004C5BF9" w:rsidRDefault="004C5BF9" w:rsidP="00342424">
      <w:pPr>
        <w:numPr>
          <w:ilvl w:val="0"/>
          <w:numId w:val="6"/>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opće uvjete ugovora s korisnicima</w:t>
      </w:r>
    </w:p>
    <w:p w14:paraId="7B7173F9" w14:textId="77777777" w:rsidR="004C5BF9" w:rsidRPr="004C5BF9" w:rsidRDefault="004C5BF9" w:rsidP="00576B9F">
      <w:pPr>
        <w:jc w:val="both"/>
        <w:rPr>
          <w:rFonts w:ascii="Arial" w:eastAsiaTheme="minorHAnsi" w:hAnsi="Arial" w:cs="Arial"/>
          <w:b/>
          <w:bCs/>
          <w:sz w:val="22"/>
          <w:szCs w:val="22"/>
          <w:lang w:eastAsia="en-US"/>
        </w:rPr>
      </w:pPr>
    </w:p>
    <w:p w14:paraId="4A7B0CDF" w14:textId="77777777" w:rsidR="004C5BF9" w:rsidRPr="004C5BF9" w:rsidRDefault="004C5BF9" w:rsidP="00576B9F">
      <w:pPr>
        <w:jc w:val="both"/>
        <w:rPr>
          <w:rFonts w:ascii="Arial" w:eastAsiaTheme="minorHAnsi" w:hAnsi="Arial" w:cs="Arial"/>
          <w:b/>
          <w:bCs/>
          <w:sz w:val="22"/>
          <w:szCs w:val="22"/>
          <w:lang w:eastAsia="en-US"/>
        </w:rPr>
      </w:pPr>
    </w:p>
    <w:p w14:paraId="6DA992C3" w14:textId="77777777" w:rsidR="004C5BF9" w:rsidRPr="00576B9F" w:rsidRDefault="004C5BF9" w:rsidP="00576B9F">
      <w:pPr>
        <w:jc w:val="center"/>
        <w:rPr>
          <w:rFonts w:ascii="Arial" w:eastAsiaTheme="minorHAnsi" w:hAnsi="Arial" w:cs="Arial"/>
          <w:sz w:val="22"/>
          <w:szCs w:val="22"/>
          <w:lang w:eastAsia="en-US"/>
        </w:rPr>
      </w:pPr>
      <w:r w:rsidRPr="00576B9F">
        <w:rPr>
          <w:rFonts w:ascii="Arial" w:eastAsiaTheme="minorHAnsi" w:hAnsi="Arial" w:cs="Arial"/>
          <w:sz w:val="22"/>
          <w:szCs w:val="22"/>
          <w:lang w:eastAsia="en-US"/>
        </w:rPr>
        <w:t>Članak 3.</w:t>
      </w:r>
    </w:p>
    <w:p w14:paraId="1D70352F" w14:textId="77777777" w:rsidR="004C5BF9" w:rsidRPr="004C5BF9" w:rsidRDefault="004C5BF9" w:rsidP="00576B9F">
      <w:pPr>
        <w:jc w:val="center"/>
        <w:rPr>
          <w:rFonts w:ascii="Arial" w:eastAsiaTheme="minorHAnsi" w:hAnsi="Arial" w:cs="Arial"/>
          <w:b/>
          <w:bCs/>
          <w:sz w:val="22"/>
          <w:szCs w:val="22"/>
          <w:lang w:eastAsia="en-US"/>
        </w:rPr>
      </w:pPr>
    </w:p>
    <w:p w14:paraId="74B506BD"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Pojmovi koji se koriste u ovoj Odluci o načinu pružanja javne usluge sakupljanja komunalnog otpada na području Grada Dubrovnika (u daljnjem tekstu: Odluka), definirani su Zakonom o gospodarenju otpadom („Narodne novine“, broj: 84/21-u daljnjem tekstu: Zakon) i drugim podzakonskim aktima donesenima na temelju Zakona.</w:t>
      </w:r>
    </w:p>
    <w:p w14:paraId="5FD0897A" w14:textId="77777777" w:rsidR="004C5BF9" w:rsidRPr="004C5BF9" w:rsidRDefault="004C5BF9" w:rsidP="00576B9F">
      <w:pPr>
        <w:jc w:val="both"/>
        <w:rPr>
          <w:rFonts w:ascii="Arial" w:eastAsiaTheme="minorHAnsi" w:hAnsi="Arial" w:cs="Arial"/>
          <w:sz w:val="22"/>
          <w:szCs w:val="22"/>
          <w:lang w:eastAsia="en-US"/>
        </w:rPr>
      </w:pPr>
    </w:p>
    <w:p w14:paraId="5E37013C"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Izrazi koji se koriste u ovoj Odluci, a imaju rodno značenje, odnose se jednako na muški i ženski rod.</w:t>
      </w:r>
    </w:p>
    <w:p w14:paraId="7F37348F" w14:textId="77777777" w:rsidR="004C5BF9" w:rsidRPr="004C5BF9" w:rsidRDefault="004C5BF9" w:rsidP="00576B9F">
      <w:pPr>
        <w:jc w:val="both"/>
        <w:rPr>
          <w:rFonts w:ascii="Arial" w:eastAsiaTheme="minorHAnsi" w:hAnsi="Arial" w:cs="Arial"/>
          <w:sz w:val="22"/>
          <w:szCs w:val="22"/>
          <w:lang w:eastAsia="en-US"/>
        </w:rPr>
      </w:pPr>
    </w:p>
    <w:p w14:paraId="03E84305"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Pojedini pojmovi za potrebe ove Odluke imaju sljedeće značenje:</w:t>
      </w:r>
    </w:p>
    <w:p w14:paraId="005FCE0B"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1. </w:t>
      </w:r>
      <w:r w:rsidRPr="004C5BF9">
        <w:rPr>
          <w:rFonts w:ascii="Arial" w:eastAsiaTheme="minorHAnsi" w:hAnsi="Arial" w:cs="Arial"/>
          <w:b/>
          <w:bCs/>
          <w:i/>
          <w:iCs/>
          <w:sz w:val="22"/>
          <w:szCs w:val="22"/>
          <w:lang w:eastAsia="en-US"/>
        </w:rPr>
        <w:t>biootpad</w:t>
      </w:r>
      <w:r w:rsidRPr="004C5BF9">
        <w:rPr>
          <w:rFonts w:ascii="Arial" w:eastAsiaTheme="minorHAnsi" w:hAnsi="Arial" w:cs="Arial"/>
          <w:i/>
          <w:iCs/>
          <w:sz w:val="22"/>
          <w:szCs w:val="22"/>
          <w:lang w:eastAsia="en-US"/>
        </w:rPr>
        <w:t> </w:t>
      </w:r>
      <w:r w:rsidRPr="004C5BF9">
        <w:rPr>
          <w:rFonts w:ascii="Arial" w:eastAsiaTheme="minorHAnsi" w:hAnsi="Arial" w:cs="Arial"/>
          <w:sz w:val="22"/>
          <w:szCs w:val="22"/>
          <w:lang w:eastAsia="en-US"/>
        </w:rPr>
        <w:t>je biološki razgradiv otpad iz vrtova i parkova, hrana i kuhinjski otpad iz kućanstava, restorana, ugostiteljskih i maloprodajnih objekata i slični otpad iz prehrambene industrije</w:t>
      </w:r>
    </w:p>
    <w:p w14:paraId="76702A73"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2. </w:t>
      </w:r>
      <w:r w:rsidRPr="004C5BF9">
        <w:rPr>
          <w:rFonts w:ascii="Arial" w:eastAsiaTheme="minorHAnsi" w:hAnsi="Arial" w:cs="Arial"/>
          <w:b/>
          <w:bCs/>
          <w:i/>
          <w:iCs/>
          <w:sz w:val="22"/>
          <w:szCs w:val="22"/>
          <w:lang w:eastAsia="en-US"/>
        </w:rPr>
        <w:t>djelatnost sakupljanja otpada</w:t>
      </w:r>
      <w:r w:rsidRPr="004C5BF9">
        <w:rPr>
          <w:rFonts w:ascii="Arial" w:eastAsiaTheme="minorHAnsi" w:hAnsi="Arial" w:cs="Arial"/>
          <w:i/>
          <w:iCs/>
          <w:sz w:val="22"/>
          <w:szCs w:val="22"/>
          <w:lang w:eastAsia="en-US"/>
        </w:rPr>
        <w:t> </w:t>
      </w:r>
      <w:r w:rsidRPr="004C5BF9">
        <w:rPr>
          <w:rFonts w:ascii="Arial" w:eastAsiaTheme="minorHAnsi" w:hAnsi="Arial" w:cs="Arial"/>
          <w:sz w:val="22"/>
          <w:szCs w:val="22"/>
          <w:lang w:eastAsia="en-US"/>
        </w:rPr>
        <w:t xml:space="preserve">je djelatnost koja uključuje postupak sakupljanja otpada i postupak sakupljanja otpada u </w:t>
      </w:r>
      <w:proofErr w:type="spellStart"/>
      <w:r w:rsidRPr="004C5BF9">
        <w:rPr>
          <w:rFonts w:ascii="Arial" w:eastAsiaTheme="minorHAnsi" w:hAnsi="Arial" w:cs="Arial"/>
          <w:sz w:val="22"/>
          <w:szCs w:val="22"/>
          <w:lang w:eastAsia="en-US"/>
        </w:rPr>
        <w:t>reciklažno</w:t>
      </w:r>
      <w:proofErr w:type="spellEnd"/>
      <w:r w:rsidRPr="004C5BF9">
        <w:rPr>
          <w:rFonts w:ascii="Arial" w:eastAsiaTheme="minorHAnsi" w:hAnsi="Arial" w:cs="Arial"/>
          <w:sz w:val="22"/>
          <w:szCs w:val="22"/>
          <w:lang w:eastAsia="en-US"/>
        </w:rPr>
        <w:t xml:space="preserve"> dvorište</w:t>
      </w:r>
    </w:p>
    <w:p w14:paraId="48196F4C"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3. </w:t>
      </w:r>
      <w:r w:rsidRPr="004C5BF9">
        <w:rPr>
          <w:rFonts w:ascii="Arial" w:eastAsiaTheme="minorHAnsi" w:hAnsi="Arial" w:cs="Arial"/>
          <w:b/>
          <w:bCs/>
          <w:i/>
          <w:iCs/>
          <w:sz w:val="22"/>
          <w:szCs w:val="22"/>
          <w:lang w:eastAsia="en-US"/>
        </w:rPr>
        <w:t>građevni otpad</w:t>
      </w:r>
      <w:r w:rsidRPr="004C5BF9">
        <w:rPr>
          <w:rFonts w:ascii="Arial" w:eastAsiaTheme="minorHAnsi" w:hAnsi="Arial" w:cs="Arial"/>
          <w:i/>
          <w:iCs/>
          <w:sz w:val="22"/>
          <w:szCs w:val="22"/>
          <w:lang w:eastAsia="en-US"/>
        </w:rPr>
        <w:t> </w:t>
      </w:r>
      <w:r w:rsidRPr="004C5BF9">
        <w:rPr>
          <w:rFonts w:ascii="Arial" w:eastAsiaTheme="minorHAnsi" w:hAnsi="Arial" w:cs="Arial"/>
          <w:sz w:val="22"/>
          <w:szCs w:val="22"/>
          <w:lang w:eastAsia="en-US"/>
        </w:rPr>
        <w:t>je otpad koji nastao aktivnostima građenja i rušenja</w:t>
      </w:r>
    </w:p>
    <w:p w14:paraId="12CF7FAB"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4. </w:t>
      </w:r>
      <w:r w:rsidRPr="004C5BF9">
        <w:rPr>
          <w:rFonts w:ascii="Arial" w:eastAsiaTheme="minorHAnsi" w:hAnsi="Arial" w:cs="Arial"/>
          <w:b/>
          <w:bCs/>
          <w:i/>
          <w:iCs/>
          <w:sz w:val="22"/>
          <w:szCs w:val="22"/>
          <w:lang w:eastAsia="en-US"/>
        </w:rPr>
        <w:t>glomazni otpad</w:t>
      </w:r>
      <w:r w:rsidRPr="004C5BF9">
        <w:rPr>
          <w:rFonts w:ascii="Arial" w:eastAsiaTheme="minorHAnsi" w:hAnsi="Arial" w:cs="Arial"/>
          <w:i/>
          <w:iCs/>
          <w:sz w:val="22"/>
          <w:szCs w:val="22"/>
          <w:lang w:eastAsia="en-US"/>
        </w:rPr>
        <w:t> </w:t>
      </w:r>
      <w:r w:rsidRPr="004C5BF9">
        <w:rPr>
          <w:rFonts w:ascii="Arial" w:eastAsiaTheme="minorHAnsi" w:hAnsi="Arial" w:cs="Arial"/>
          <w:sz w:val="22"/>
          <w:szCs w:val="22"/>
          <w:lang w:eastAsia="en-US"/>
        </w:rPr>
        <w:t>je otpadni predmet ili tvar koju je zbog zapremine i/ili mase neprikladno prikupljati u sklopu usluge prikupljanja miješanog komunalnog otpada te je u Katalogu otpada označen kao 20 03 07</w:t>
      </w:r>
    </w:p>
    <w:p w14:paraId="3D617A6B"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5. </w:t>
      </w:r>
      <w:r w:rsidRPr="004C5BF9">
        <w:rPr>
          <w:rFonts w:ascii="Arial" w:eastAsiaTheme="minorHAnsi" w:hAnsi="Arial" w:cs="Arial"/>
          <w:b/>
          <w:bCs/>
          <w:i/>
          <w:iCs/>
          <w:sz w:val="22"/>
          <w:szCs w:val="22"/>
          <w:lang w:eastAsia="en-US"/>
        </w:rPr>
        <w:t>komunalni otpad</w:t>
      </w:r>
      <w:r w:rsidRPr="004C5BF9">
        <w:rPr>
          <w:rFonts w:ascii="Arial" w:eastAsiaTheme="minorHAnsi" w:hAnsi="Arial" w:cs="Arial"/>
          <w:i/>
          <w:iCs/>
          <w:sz w:val="22"/>
          <w:szCs w:val="22"/>
          <w:lang w:eastAsia="en-US"/>
        </w:rPr>
        <w:t> </w:t>
      </w:r>
      <w:r w:rsidRPr="004C5BF9">
        <w:rPr>
          <w:rFonts w:ascii="Arial" w:eastAsiaTheme="minorHAnsi" w:hAnsi="Arial" w:cs="Arial"/>
          <w:sz w:val="22"/>
          <w:szCs w:val="22"/>
          <w:lang w:eastAsia="en-US"/>
        </w:rPr>
        <w:t>je miješani komunalni otpad i odvojeno sakupljeni otpad iz kućanstava, uključujući papir i karton, staklo, metal, plastiku, biootpad, drvo, tekstil, ambalažu, otpadnu električnu i elektroničku opremu, otpadne baterije i akumulatore te glomazni otpad, uključujući madrace i namještaj te miješani komunalni otpad i odvojeno sakupljeni otpad iz drugih izvora, ako je taj otpad sličan po prirodi i sastavu otpadu iz kućanstva, ali ne uključuje otpad iz proizvodnje, poljoprivrede, šumarstva, ribarstva i akvakulture, septičkih jama i kanalizacije i uređaja za obradu otpadnih voda, uključujući kanalizacijski mulj, otpadna vozila i građevni otpad, pri čemu se ovom definicijom ne dovodi u pitanje raspodjela odgovornosti za gospodarenje otpadom između javnih i privatnih subjekata</w:t>
      </w:r>
    </w:p>
    <w:p w14:paraId="5FA236A8"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6. </w:t>
      </w:r>
      <w:r w:rsidRPr="004C5BF9">
        <w:rPr>
          <w:rFonts w:ascii="Arial" w:eastAsiaTheme="minorHAnsi" w:hAnsi="Arial" w:cs="Arial"/>
          <w:b/>
          <w:bCs/>
          <w:i/>
          <w:iCs/>
          <w:sz w:val="22"/>
          <w:szCs w:val="22"/>
          <w:lang w:eastAsia="en-US"/>
        </w:rPr>
        <w:t>miješani komunalni otpad</w:t>
      </w:r>
      <w:r w:rsidRPr="004C5BF9">
        <w:rPr>
          <w:rFonts w:ascii="Arial" w:eastAsiaTheme="minorHAnsi" w:hAnsi="Arial" w:cs="Arial"/>
          <w:i/>
          <w:iCs/>
          <w:sz w:val="22"/>
          <w:szCs w:val="22"/>
          <w:lang w:eastAsia="en-US"/>
        </w:rPr>
        <w:t> </w:t>
      </w:r>
      <w:r w:rsidRPr="004C5BF9">
        <w:rPr>
          <w:rFonts w:ascii="Arial" w:eastAsiaTheme="minorHAnsi" w:hAnsi="Arial" w:cs="Arial"/>
          <w:sz w:val="22"/>
          <w:szCs w:val="22"/>
          <w:lang w:eastAsia="en-US"/>
        </w:rPr>
        <w:t>je otpad iz kućanstva i otpad iz drugih izvora koji je po svojstvima i sastavu sličan otpadu iz kućanstava, te je u Katalogu otpada označen kao 20 03 01</w:t>
      </w:r>
    </w:p>
    <w:p w14:paraId="6D17B86D"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7. </w:t>
      </w:r>
      <w:r w:rsidRPr="004C5BF9">
        <w:rPr>
          <w:rFonts w:ascii="Arial" w:eastAsiaTheme="minorHAnsi" w:hAnsi="Arial" w:cs="Arial"/>
          <w:b/>
          <w:bCs/>
          <w:i/>
          <w:iCs/>
          <w:sz w:val="22"/>
          <w:szCs w:val="22"/>
          <w:lang w:eastAsia="en-US"/>
        </w:rPr>
        <w:t>mjesto primopredaje</w:t>
      </w:r>
      <w:r w:rsidRPr="004C5BF9">
        <w:rPr>
          <w:rFonts w:ascii="Arial" w:eastAsiaTheme="minorHAnsi" w:hAnsi="Arial" w:cs="Arial"/>
          <w:i/>
          <w:iCs/>
          <w:sz w:val="22"/>
          <w:szCs w:val="22"/>
          <w:lang w:eastAsia="en-US"/>
        </w:rPr>
        <w:t> </w:t>
      </w:r>
      <w:r w:rsidRPr="004C5BF9">
        <w:rPr>
          <w:rFonts w:ascii="Arial" w:eastAsiaTheme="minorHAnsi" w:hAnsi="Arial" w:cs="Arial"/>
          <w:sz w:val="22"/>
          <w:szCs w:val="22"/>
          <w:lang w:eastAsia="en-US"/>
        </w:rPr>
        <w:t>je lokacija, određena Izjavom o načinu korištenja javne usluge, na kojoj davatelj javne usluge preuzima otpad od korisnika usluge</w:t>
      </w:r>
    </w:p>
    <w:p w14:paraId="420B0EEE"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8. </w:t>
      </w:r>
      <w:r w:rsidRPr="004C5BF9">
        <w:rPr>
          <w:rFonts w:ascii="Arial" w:eastAsiaTheme="minorHAnsi" w:hAnsi="Arial" w:cs="Arial"/>
          <w:b/>
          <w:bCs/>
          <w:i/>
          <w:iCs/>
          <w:sz w:val="22"/>
          <w:szCs w:val="22"/>
          <w:lang w:eastAsia="en-US"/>
        </w:rPr>
        <w:t>naselje</w:t>
      </w:r>
      <w:r w:rsidRPr="004C5BF9">
        <w:rPr>
          <w:rFonts w:ascii="Arial" w:eastAsiaTheme="minorHAnsi" w:hAnsi="Arial" w:cs="Arial"/>
          <w:i/>
          <w:iCs/>
          <w:sz w:val="22"/>
          <w:szCs w:val="22"/>
          <w:lang w:eastAsia="en-US"/>
        </w:rPr>
        <w:t> </w:t>
      </w:r>
      <w:r w:rsidRPr="004C5BF9">
        <w:rPr>
          <w:rFonts w:ascii="Arial" w:eastAsiaTheme="minorHAnsi" w:hAnsi="Arial" w:cs="Arial"/>
          <w:sz w:val="22"/>
          <w:szCs w:val="22"/>
          <w:lang w:eastAsia="en-US"/>
        </w:rPr>
        <w:t>je naselje propisano propisom kojim se uređuje područja županija, gradova i općina te naselja u Republici Hrvatskoj</w:t>
      </w:r>
    </w:p>
    <w:p w14:paraId="3D489881"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9. </w:t>
      </w:r>
      <w:r w:rsidRPr="004C5BF9">
        <w:rPr>
          <w:rFonts w:ascii="Arial" w:eastAsiaTheme="minorHAnsi" w:hAnsi="Arial" w:cs="Arial"/>
          <w:b/>
          <w:bCs/>
          <w:i/>
          <w:iCs/>
          <w:sz w:val="22"/>
          <w:szCs w:val="22"/>
          <w:lang w:eastAsia="en-US"/>
        </w:rPr>
        <w:t>obračunsko mjesto</w:t>
      </w:r>
      <w:r w:rsidRPr="004C5BF9">
        <w:rPr>
          <w:rFonts w:ascii="Arial" w:eastAsiaTheme="minorHAnsi" w:hAnsi="Arial" w:cs="Arial"/>
          <w:i/>
          <w:iCs/>
          <w:sz w:val="22"/>
          <w:szCs w:val="22"/>
          <w:lang w:eastAsia="en-US"/>
        </w:rPr>
        <w:t> </w:t>
      </w:r>
      <w:r w:rsidRPr="004C5BF9">
        <w:rPr>
          <w:rFonts w:ascii="Arial" w:eastAsiaTheme="minorHAnsi" w:hAnsi="Arial" w:cs="Arial"/>
          <w:sz w:val="22"/>
          <w:szCs w:val="22"/>
          <w:lang w:eastAsia="en-US"/>
        </w:rPr>
        <w:t>je adresa nekretnine korisnika javne usluge</w:t>
      </w:r>
    </w:p>
    <w:p w14:paraId="250F50C0"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10. </w:t>
      </w:r>
      <w:r w:rsidRPr="004C5BF9">
        <w:rPr>
          <w:rFonts w:ascii="Arial" w:eastAsiaTheme="minorHAnsi" w:hAnsi="Arial" w:cs="Arial"/>
          <w:b/>
          <w:bCs/>
          <w:i/>
          <w:iCs/>
          <w:sz w:val="22"/>
          <w:szCs w:val="22"/>
          <w:lang w:eastAsia="en-US"/>
        </w:rPr>
        <w:t>obračunsko razdoblje</w:t>
      </w:r>
      <w:r w:rsidRPr="004C5BF9">
        <w:rPr>
          <w:rFonts w:ascii="Arial" w:eastAsiaTheme="minorHAnsi" w:hAnsi="Arial" w:cs="Arial"/>
          <w:i/>
          <w:iCs/>
          <w:sz w:val="22"/>
          <w:szCs w:val="22"/>
          <w:lang w:eastAsia="en-US"/>
        </w:rPr>
        <w:t> </w:t>
      </w:r>
      <w:r w:rsidRPr="004C5BF9">
        <w:rPr>
          <w:rFonts w:ascii="Arial" w:eastAsiaTheme="minorHAnsi" w:hAnsi="Arial" w:cs="Arial"/>
          <w:sz w:val="22"/>
          <w:szCs w:val="22"/>
          <w:lang w:eastAsia="en-US"/>
        </w:rPr>
        <w:t>je razdoblje na koje se odnosi obračun iznosa cijene javne usluge</w:t>
      </w:r>
    </w:p>
    <w:p w14:paraId="57999EF4"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11. </w:t>
      </w:r>
      <w:r w:rsidRPr="004C5BF9">
        <w:rPr>
          <w:rFonts w:ascii="Arial" w:eastAsiaTheme="minorHAnsi" w:hAnsi="Arial" w:cs="Arial"/>
          <w:b/>
          <w:bCs/>
          <w:i/>
          <w:iCs/>
          <w:sz w:val="22"/>
          <w:szCs w:val="22"/>
          <w:lang w:eastAsia="en-US"/>
        </w:rPr>
        <w:t>opasni komunalni otpad</w:t>
      </w:r>
      <w:r w:rsidRPr="004C5BF9">
        <w:rPr>
          <w:rFonts w:ascii="Arial" w:eastAsiaTheme="minorHAnsi" w:hAnsi="Arial" w:cs="Arial"/>
          <w:i/>
          <w:iCs/>
          <w:sz w:val="22"/>
          <w:szCs w:val="22"/>
          <w:lang w:eastAsia="en-US"/>
        </w:rPr>
        <w:t> </w:t>
      </w:r>
      <w:r w:rsidRPr="004C5BF9">
        <w:rPr>
          <w:rFonts w:ascii="Arial" w:eastAsiaTheme="minorHAnsi" w:hAnsi="Arial" w:cs="Arial"/>
          <w:sz w:val="22"/>
          <w:szCs w:val="22"/>
          <w:lang w:eastAsia="en-US"/>
        </w:rPr>
        <w:t>je opasni otpad iz podgrupe 20 01 i 15 01 Kataloga otpada koji uobičajeno nastaje u kućanstvu te opasni otpad koji je po svojstvima, sastavu i količini usporediv s opasnim otpadom koji uobičajeno nastaje u kućanstvu pri čemu se opasnim komunalnim otpadom smatra sve dok se nalazi kod proizvođača tog otpada</w:t>
      </w:r>
    </w:p>
    <w:p w14:paraId="3B73E23D"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12. </w:t>
      </w:r>
      <w:r w:rsidRPr="004C5BF9">
        <w:rPr>
          <w:rFonts w:ascii="Arial" w:eastAsiaTheme="minorHAnsi" w:hAnsi="Arial" w:cs="Arial"/>
          <w:b/>
          <w:bCs/>
          <w:i/>
          <w:iCs/>
          <w:sz w:val="22"/>
          <w:szCs w:val="22"/>
          <w:lang w:eastAsia="en-US"/>
        </w:rPr>
        <w:t>opasni otpad</w:t>
      </w:r>
      <w:r w:rsidRPr="004C5BF9">
        <w:rPr>
          <w:rFonts w:ascii="Arial" w:eastAsiaTheme="minorHAnsi" w:hAnsi="Arial" w:cs="Arial"/>
          <w:i/>
          <w:iCs/>
          <w:sz w:val="22"/>
          <w:szCs w:val="22"/>
          <w:lang w:eastAsia="en-US"/>
        </w:rPr>
        <w:t> </w:t>
      </w:r>
      <w:r w:rsidRPr="004C5BF9">
        <w:rPr>
          <w:rFonts w:ascii="Arial" w:eastAsiaTheme="minorHAnsi" w:hAnsi="Arial" w:cs="Arial"/>
          <w:sz w:val="22"/>
          <w:szCs w:val="22"/>
          <w:lang w:eastAsia="en-US"/>
        </w:rPr>
        <w:t>je otpad koji posjeduje jedno ili više opasnih svojstava</w:t>
      </w:r>
    </w:p>
    <w:p w14:paraId="67BB11B4"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13. </w:t>
      </w:r>
      <w:r w:rsidRPr="004C5BF9">
        <w:rPr>
          <w:rFonts w:ascii="Arial" w:eastAsiaTheme="minorHAnsi" w:hAnsi="Arial" w:cs="Arial"/>
          <w:b/>
          <w:bCs/>
          <w:i/>
          <w:iCs/>
          <w:sz w:val="22"/>
          <w:szCs w:val="22"/>
          <w:lang w:eastAsia="en-US"/>
        </w:rPr>
        <w:t>otpad</w:t>
      </w:r>
      <w:r w:rsidRPr="004C5BF9">
        <w:rPr>
          <w:rFonts w:ascii="Arial" w:eastAsiaTheme="minorHAnsi" w:hAnsi="Arial" w:cs="Arial"/>
          <w:i/>
          <w:iCs/>
          <w:sz w:val="22"/>
          <w:szCs w:val="22"/>
          <w:lang w:eastAsia="en-US"/>
        </w:rPr>
        <w:t> </w:t>
      </w:r>
      <w:r w:rsidRPr="004C5BF9">
        <w:rPr>
          <w:rFonts w:ascii="Arial" w:eastAsiaTheme="minorHAnsi" w:hAnsi="Arial" w:cs="Arial"/>
          <w:sz w:val="22"/>
          <w:szCs w:val="22"/>
          <w:lang w:eastAsia="en-US"/>
        </w:rPr>
        <w:t>je svaka tvar ili predmet koje posjednik odbacuje, namjerava ili mora odbaciti</w:t>
      </w:r>
    </w:p>
    <w:p w14:paraId="0EA3148A"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lastRenderedPageBreak/>
        <w:t>14. </w:t>
      </w:r>
      <w:proofErr w:type="spellStart"/>
      <w:r w:rsidRPr="004C5BF9">
        <w:rPr>
          <w:rFonts w:ascii="Arial" w:eastAsiaTheme="minorHAnsi" w:hAnsi="Arial" w:cs="Arial"/>
          <w:b/>
          <w:bCs/>
          <w:i/>
          <w:iCs/>
          <w:sz w:val="22"/>
          <w:szCs w:val="22"/>
          <w:lang w:eastAsia="en-US"/>
        </w:rPr>
        <w:t>reciklabilni</w:t>
      </w:r>
      <w:proofErr w:type="spellEnd"/>
      <w:r w:rsidRPr="004C5BF9">
        <w:rPr>
          <w:rFonts w:ascii="Arial" w:eastAsiaTheme="minorHAnsi" w:hAnsi="Arial" w:cs="Arial"/>
          <w:b/>
          <w:bCs/>
          <w:i/>
          <w:iCs/>
          <w:sz w:val="22"/>
          <w:szCs w:val="22"/>
          <w:lang w:eastAsia="en-US"/>
        </w:rPr>
        <w:t xml:space="preserve"> komunalni otpad</w:t>
      </w:r>
      <w:r w:rsidRPr="004C5BF9">
        <w:rPr>
          <w:rFonts w:ascii="Arial" w:eastAsiaTheme="minorHAnsi" w:hAnsi="Arial" w:cs="Arial"/>
          <w:i/>
          <w:iCs/>
          <w:sz w:val="22"/>
          <w:szCs w:val="22"/>
          <w:lang w:eastAsia="en-US"/>
        </w:rPr>
        <w:t> </w:t>
      </w:r>
      <w:r w:rsidRPr="004C5BF9">
        <w:rPr>
          <w:rFonts w:ascii="Arial" w:eastAsiaTheme="minorHAnsi" w:hAnsi="Arial" w:cs="Arial"/>
          <w:sz w:val="22"/>
          <w:szCs w:val="22"/>
          <w:lang w:eastAsia="en-US"/>
        </w:rPr>
        <w:t>je otpadni papir i karton, otpadna plastika, otpadni metal i otpadno staklo, uključujući otpadnu ambalažu, iz kućanstva koji su komunalni otpad</w:t>
      </w:r>
    </w:p>
    <w:p w14:paraId="2157A60F"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15. </w:t>
      </w:r>
      <w:proofErr w:type="spellStart"/>
      <w:r w:rsidRPr="004C5BF9">
        <w:rPr>
          <w:rFonts w:ascii="Arial" w:eastAsiaTheme="minorHAnsi" w:hAnsi="Arial" w:cs="Arial"/>
          <w:b/>
          <w:bCs/>
          <w:i/>
          <w:iCs/>
          <w:sz w:val="22"/>
          <w:szCs w:val="22"/>
          <w:lang w:eastAsia="en-US"/>
        </w:rPr>
        <w:t>reciklažno</w:t>
      </w:r>
      <w:proofErr w:type="spellEnd"/>
      <w:r w:rsidRPr="004C5BF9">
        <w:rPr>
          <w:rFonts w:ascii="Arial" w:eastAsiaTheme="minorHAnsi" w:hAnsi="Arial" w:cs="Arial"/>
          <w:b/>
          <w:bCs/>
          <w:i/>
          <w:iCs/>
          <w:sz w:val="22"/>
          <w:szCs w:val="22"/>
          <w:lang w:eastAsia="en-US"/>
        </w:rPr>
        <w:t xml:space="preserve"> dvorište</w:t>
      </w:r>
      <w:r w:rsidRPr="004C5BF9">
        <w:rPr>
          <w:rFonts w:ascii="Arial" w:eastAsiaTheme="minorHAnsi" w:hAnsi="Arial" w:cs="Arial"/>
          <w:i/>
          <w:iCs/>
          <w:sz w:val="22"/>
          <w:szCs w:val="22"/>
          <w:lang w:eastAsia="en-US"/>
        </w:rPr>
        <w:t xml:space="preserve"> </w:t>
      </w:r>
      <w:r w:rsidRPr="004C5BF9">
        <w:rPr>
          <w:rFonts w:ascii="Arial" w:eastAsiaTheme="minorHAnsi" w:hAnsi="Arial" w:cs="Arial"/>
          <w:sz w:val="22"/>
          <w:szCs w:val="22"/>
          <w:lang w:eastAsia="en-US"/>
        </w:rPr>
        <w:t xml:space="preserve">je nadzirani ograđeni prostor namijenjen odvojenom prikupljanju i privremenom skladištenju manjih količina opasnog komunalnog otpada, </w:t>
      </w:r>
      <w:proofErr w:type="spellStart"/>
      <w:r w:rsidRPr="004C5BF9">
        <w:rPr>
          <w:rFonts w:ascii="Arial" w:eastAsiaTheme="minorHAnsi" w:hAnsi="Arial" w:cs="Arial"/>
          <w:sz w:val="22"/>
          <w:szCs w:val="22"/>
          <w:lang w:eastAsia="en-US"/>
        </w:rPr>
        <w:t>reciklabilnog</w:t>
      </w:r>
      <w:proofErr w:type="spellEnd"/>
      <w:r w:rsidRPr="004C5BF9">
        <w:rPr>
          <w:rFonts w:ascii="Arial" w:eastAsiaTheme="minorHAnsi" w:hAnsi="Arial" w:cs="Arial"/>
          <w:sz w:val="22"/>
          <w:szCs w:val="22"/>
          <w:lang w:eastAsia="en-US"/>
        </w:rPr>
        <w:t xml:space="preserve"> komunalnog otpada i drugih propisanih vrsta otpada</w:t>
      </w:r>
    </w:p>
    <w:p w14:paraId="3A8A6292"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17. </w:t>
      </w:r>
      <w:r w:rsidRPr="004C5BF9">
        <w:rPr>
          <w:rFonts w:ascii="Arial" w:eastAsiaTheme="minorHAnsi" w:hAnsi="Arial" w:cs="Arial"/>
          <w:b/>
          <w:bCs/>
          <w:i/>
          <w:iCs/>
          <w:sz w:val="22"/>
          <w:szCs w:val="22"/>
          <w:lang w:eastAsia="en-US"/>
        </w:rPr>
        <w:t>sakupljanje otpada</w:t>
      </w:r>
      <w:r w:rsidRPr="004C5BF9">
        <w:rPr>
          <w:rFonts w:ascii="Arial" w:eastAsiaTheme="minorHAnsi" w:hAnsi="Arial" w:cs="Arial"/>
          <w:i/>
          <w:iCs/>
          <w:sz w:val="22"/>
          <w:szCs w:val="22"/>
          <w:lang w:eastAsia="en-US"/>
        </w:rPr>
        <w:t> </w:t>
      </w:r>
      <w:r w:rsidRPr="004C5BF9">
        <w:rPr>
          <w:rFonts w:ascii="Arial" w:eastAsiaTheme="minorHAnsi" w:hAnsi="Arial" w:cs="Arial"/>
          <w:sz w:val="22"/>
          <w:szCs w:val="22"/>
          <w:lang w:eastAsia="en-US"/>
        </w:rPr>
        <w:t>je prikupljanje otpada, uključujući prethodno razvrstavanje otpada i skladištenje otpada u svrhu prijevoza na obradu</w:t>
      </w:r>
    </w:p>
    <w:p w14:paraId="69F43BB3"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18. </w:t>
      </w:r>
      <w:r w:rsidRPr="004C5BF9">
        <w:rPr>
          <w:rFonts w:ascii="Arial" w:eastAsiaTheme="minorHAnsi" w:hAnsi="Arial" w:cs="Arial"/>
          <w:b/>
          <w:bCs/>
          <w:i/>
          <w:iCs/>
          <w:sz w:val="22"/>
          <w:szCs w:val="22"/>
          <w:lang w:eastAsia="en-US"/>
        </w:rPr>
        <w:t>spremnik</w:t>
      </w:r>
      <w:r w:rsidRPr="004C5BF9">
        <w:rPr>
          <w:rFonts w:ascii="Arial" w:eastAsiaTheme="minorHAnsi" w:hAnsi="Arial" w:cs="Arial"/>
          <w:i/>
          <w:iCs/>
          <w:sz w:val="22"/>
          <w:szCs w:val="22"/>
          <w:lang w:eastAsia="en-US"/>
        </w:rPr>
        <w:t> </w:t>
      </w:r>
      <w:r w:rsidRPr="004C5BF9">
        <w:rPr>
          <w:rFonts w:ascii="Arial" w:eastAsiaTheme="minorHAnsi" w:hAnsi="Arial" w:cs="Arial"/>
          <w:sz w:val="22"/>
          <w:szCs w:val="22"/>
          <w:lang w:eastAsia="en-US"/>
        </w:rPr>
        <w:t>je posuda, kanistar, kontejner, bačva, kutija, vreća i drugi odgovarajući spremnik koji sprječava rasipanje, razlijevanje odnosno ispuštanje otpada u okoliš</w:t>
      </w:r>
    </w:p>
    <w:p w14:paraId="59A338DD"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19. </w:t>
      </w:r>
      <w:proofErr w:type="spellStart"/>
      <w:r w:rsidRPr="004C5BF9">
        <w:rPr>
          <w:rFonts w:ascii="Arial" w:eastAsiaTheme="minorHAnsi" w:hAnsi="Arial" w:cs="Arial"/>
          <w:b/>
          <w:bCs/>
          <w:i/>
          <w:iCs/>
          <w:sz w:val="22"/>
          <w:szCs w:val="22"/>
          <w:lang w:eastAsia="en-US"/>
        </w:rPr>
        <w:t>otpadomjer</w:t>
      </w:r>
      <w:proofErr w:type="spellEnd"/>
      <w:r w:rsidRPr="004C5BF9">
        <w:rPr>
          <w:rFonts w:ascii="Arial" w:eastAsiaTheme="minorHAnsi" w:hAnsi="Arial" w:cs="Arial"/>
          <w:sz w:val="22"/>
          <w:szCs w:val="22"/>
          <w:lang w:eastAsia="en-US"/>
        </w:rPr>
        <w:t xml:space="preserve"> je uređaj koji predstavlja nadogradnju na spremnicima većeg volumena odnosno dodatni dio na poklopcu spremnika koji omogućava Korisniku usluge otvaranje manjeg spremnika (bubnja) i odlaganje otpada u spremnik/bubanj korištenjem kartice/ključa u svrhu točne evidencije predane količine otpada.</w:t>
      </w:r>
    </w:p>
    <w:p w14:paraId="65C95345" w14:textId="77777777" w:rsidR="004C5BF9" w:rsidRPr="004C5BF9" w:rsidRDefault="004C5BF9" w:rsidP="00576B9F">
      <w:pPr>
        <w:jc w:val="center"/>
        <w:rPr>
          <w:rFonts w:ascii="Arial" w:eastAsiaTheme="minorHAnsi" w:hAnsi="Arial" w:cs="Arial"/>
          <w:b/>
          <w:bCs/>
          <w:sz w:val="22"/>
          <w:szCs w:val="22"/>
          <w:lang w:eastAsia="en-US"/>
        </w:rPr>
      </w:pPr>
    </w:p>
    <w:p w14:paraId="778C67DD" w14:textId="77777777" w:rsidR="004C5BF9" w:rsidRPr="004C5BF9" w:rsidRDefault="004C5BF9" w:rsidP="00576B9F">
      <w:pPr>
        <w:jc w:val="center"/>
        <w:rPr>
          <w:rFonts w:ascii="Arial" w:eastAsiaTheme="minorHAnsi" w:hAnsi="Arial" w:cs="Arial"/>
          <w:b/>
          <w:bCs/>
          <w:sz w:val="22"/>
          <w:szCs w:val="22"/>
          <w:lang w:eastAsia="en-US"/>
        </w:rPr>
      </w:pPr>
    </w:p>
    <w:p w14:paraId="60797568" w14:textId="7777777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4.</w:t>
      </w:r>
    </w:p>
    <w:p w14:paraId="2E99F4D1" w14:textId="77777777" w:rsidR="004C5BF9" w:rsidRPr="004C5BF9" w:rsidRDefault="004C5BF9" w:rsidP="00576B9F">
      <w:pPr>
        <w:jc w:val="center"/>
        <w:rPr>
          <w:rFonts w:ascii="Arial" w:eastAsiaTheme="minorHAnsi" w:hAnsi="Arial" w:cs="Arial"/>
          <w:b/>
          <w:bCs/>
          <w:sz w:val="22"/>
          <w:szCs w:val="22"/>
          <w:lang w:eastAsia="en-US"/>
        </w:rPr>
      </w:pPr>
    </w:p>
    <w:p w14:paraId="6351CE31"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Na području Grada Dubrovnika javnu uslugu pruža trgovačko društvo Čistoća d.o.o., Dubrovnik, Put od Republike 14, OIB 16912997621 (u daljnjem tekstu: davatelj javne usluge).</w:t>
      </w:r>
    </w:p>
    <w:p w14:paraId="54600697" w14:textId="77777777" w:rsidR="004C5BF9" w:rsidRPr="004C5BF9" w:rsidRDefault="004C5BF9" w:rsidP="00576B9F">
      <w:pPr>
        <w:jc w:val="both"/>
        <w:rPr>
          <w:rFonts w:ascii="Arial" w:eastAsiaTheme="minorHAnsi" w:hAnsi="Arial" w:cs="Arial"/>
          <w:b/>
          <w:bCs/>
          <w:sz w:val="22"/>
          <w:szCs w:val="22"/>
          <w:lang w:eastAsia="en-US"/>
        </w:rPr>
      </w:pPr>
    </w:p>
    <w:p w14:paraId="02E9B211" w14:textId="77777777" w:rsidR="004C5BF9" w:rsidRPr="004C5BF9" w:rsidRDefault="004C5BF9" w:rsidP="00576B9F">
      <w:pPr>
        <w:jc w:val="both"/>
        <w:rPr>
          <w:rFonts w:ascii="Arial" w:eastAsiaTheme="minorHAnsi" w:hAnsi="Arial" w:cs="Arial"/>
          <w:b/>
          <w:bCs/>
          <w:sz w:val="22"/>
          <w:szCs w:val="22"/>
          <w:lang w:eastAsia="en-US"/>
        </w:rPr>
      </w:pPr>
    </w:p>
    <w:p w14:paraId="5A60D62B" w14:textId="7777777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5.</w:t>
      </w:r>
    </w:p>
    <w:p w14:paraId="50051EF7" w14:textId="77777777" w:rsidR="004C5BF9" w:rsidRPr="004C5BF9" w:rsidRDefault="004C5BF9" w:rsidP="00576B9F">
      <w:pPr>
        <w:jc w:val="center"/>
        <w:rPr>
          <w:rFonts w:ascii="Arial" w:eastAsiaTheme="minorHAnsi" w:hAnsi="Arial" w:cs="Arial"/>
          <w:sz w:val="22"/>
          <w:szCs w:val="22"/>
          <w:lang w:eastAsia="en-US"/>
        </w:rPr>
      </w:pPr>
    </w:p>
    <w:p w14:paraId="6F81D76C"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Korisnik javne usluge na području pružanja javne usluge je vlasnik nekretnine odnosno vlasnik posebnog dijela nekretnine i korisnik nekretnine odnosno posebnog dijela nekretnine kad je vlasnik nekretnine odnosno posebnog dijela nekretnine obvezu plaćanja ugovorom prenio na tog korisnika i o tome obavijestio davatelja javne usluge, ili stvarni korisnik nekretnine.  </w:t>
      </w:r>
      <w:bookmarkStart w:id="16" w:name="_Hlk93490780"/>
    </w:p>
    <w:bookmarkEnd w:id="16"/>
    <w:p w14:paraId="63324770" w14:textId="77777777" w:rsidR="004C5BF9" w:rsidRPr="004C5BF9" w:rsidRDefault="004C5BF9" w:rsidP="00576B9F">
      <w:pPr>
        <w:jc w:val="both"/>
        <w:rPr>
          <w:rFonts w:ascii="Arial" w:eastAsiaTheme="minorHAnsi" w:hAnsi="Arial" w:cs="Arial"/>
          <w:sz w:val="22"/>
          <w:szCs w:val="22"/>
          <w:lang w:eastAsia="en-US"/>
        </w:rPr>
      </w:pPr>
    </w:p>
    <w:p w14:paraId="1AEB819C"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Korisnici javne usluge razvrstavaju se u kategorije korisnika: </w:t>
      </w:r>
    </w:p>
    <w:p w14:paraId="57D8030E" w14:textId="77777777" w:rsidR="004C5BF9" w:rsidRPr="004C5BF9" w:rsidRDefault="004C5BF9" w:rsidP="00342424">
      <w:pPr>
        <w:numPr>
          <w:ilvl w:val="0"/>
          <w:numId w:val="7"/>
        </w:numPr>
        <w:ind w:left="709" w:hanging="283"/>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Korisnik kućanstvo </w:t>
      </w:r>
    </w:p>
    <w:p w14:paraId="14FA1192" w14:textId="77777777" w:rsidR="004C5BF9" w:rsidRPr="004C5BF9" w:rsidRDefault="004C5BF9" w:rsidP="00342424">
      <w:pPr>
        <w:numPr>
          <w:ilvl w:val="0"/>
          <w:numId w:val="7"/>
        </w:numPr>
        <w:ind w:left="709" w:hanging="283"/>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Korisnik koji nije kućanstvo </w:t>
      </w:r>
    </w:p>
    <w:p w14:paraId="5880CD94" w14:textId="77777777" w:rsidR="004C5BF9" w:rsidRPr="004C5BF9" w:rsidRDefault="004C5BF9" w:rsidP="00576B9F">
      <w:pPr>
        <w:jc w:val="both"/>
        <w:rPr>
          <w:rFonts w:ascii="Arial" w:eastAsiaTheme="minorHAnsi" w:hAnsi="Arial" w:cs="Arial"/>
          <w:sz w:val="22"/>
          <w:szCs w:val="22"/>
          <w:lang w:eastAsia="en-US"/>
        </w:rPr>
      </w:pPr>
    </w:p>
    <w:p w14:paraId="605B81CD"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Korisnik kućanstvo je korisnik javne usluge koji nekretninu koristi, trajno ili povremeno, u svrhu stanovanja (npr. vlasnici stanova, kuća, nekretnina za odmor). </w:t>
      </w:r>
    </w:p>
    <w:p w14:paraId="318F89EA" w14:textId="77777777" w:rsidR="004C5BF9" w:rsidRPr="004C5BF9" w:rsidRDefault="004C5BF9" w:rsidP="00576B9F">
      <w:pPr>
        <w:jc w:val="both"/>
        <w:rPr>
          <w:rFonts w:ascii="Arial" w:eastAsiaTheme="minorHAnsi" w:hAnsi="Arial" w:cs="Arial"/>
          <w:sz w:val="22"/>
          <w:szCs w:val="22"/>
          <w:lang w:eastAsia="en-US"/>
        </w:rPr>
      </w:pPr>
    </w:p>
    <w:p w14:paraId="6AAA93D2"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Korisnik koji nije kućanstvo je korisnik javne usluge koji nije razvrstan u kategoriju korisnika kućanstvo, a koji nekretninu koristi u svrhu obavljanja poslovne djelatnosti, što uključuje i iznajmljivače koji kao fizičke osobe pružaju ugostiteljske usluge u domaćinstvu sukladno zakonu kojim se uređuje ugostiteljska djelatnost. </w:t>
      </w:r>
    </w:p>
    <w:p w14:paraId="2CF5D9E0" w14:textId="77777777" w:rsidR="004C5BF9" w:rsidRPr="004C5BF9" w:rsidRDefault="004C5BF9" w:rsidP="00576B9F">
      <w:pPr>
        <w:jc w:val="both"/>
        <w:rPr>
          <w:rFonts w:ascii="Arial" w:eastAsiaTheme="minorHAnsi" w:hAnsi="Arial" w:cs="Arial"/>
          <w:sz w:val="22"/>
          <w:szCs w:val="22"/>
          <w:lang w:eastAsia="en-US"/>
        </w:rPr>
      </w:pPr>
    </w:p>
    <w:p w14:paraId="6EB42024"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Ako se na istom obračunskom mjestu korisnik može razvrstati i u kategoriju kućanstvo i u kategoriju korisnika koji nije kućanstvo, korisnik je dužan plaćati samo cijenu minimalne javne usluge obračunatu za kategoriju korisnika koji nije kućanstvo. </w:t>
      </w:r>
    </w:p>
    <w:p w14:paraId="0F420702" w14:textId="77777777" w:rsidR="004C5BF9" w:rsidRPr="004C5BF9" w:rsidRDefault="004C5BF9" w:rsidP="00576B9F">
      <w:pPr>
        <w:jc w:val="both"/>
        <w:rPr>
          <w:rFonts w:ascii="Arial" w:eastAsiaTheme="minorHAnsi" w:hAnsi="Arial" w:cs="Arial"/>
          <w:sz w:val="22"/>
          <w:szCs w:val="22"/>
          <w:lang w:eastAsia="en-US"/>
        </w:rPr>
      </w:pPr>
    </w:p>
    <w:p w14:paraId="73138A00"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Korisnik usluge, koji je fizička osoba, je potrošač sukladno zakonskim propisima o zaštiti potrošača.</w:t>
      </w:r>
    </w:p>
    <w:p w14:paraId="4FA21DA2" w14:textId="17687876" w:rsidR="004C5BF9" w:rsidRDefault="004C5BF9" w:rsidP="00576B9F">
      <w:pPr>
        <w:jc w:val="both"/>
        <w:rPr>
          <w:rFonts w:ascii="Arial" w:eastAsiaTheme="minorHAnsi" w:hAnsi="Arial" w:cs="Arial"/>
          <w:sz w:val="22"/>
          <w:szCs w:val="22"/>
          <w:highlight w:val="green"/>
          <w:lang w:eastAsia="en-US"/>
        </w:rPr>
      </w:pPr>
    </w:p>
    <w:p w14:paraId="1DE1F8EC" w14:textId="77777777" w:rsidR="00576B9F" w:rsidRPr="004C5BF9" w:rsidRDefault="00576B9F" w:rsidP="00576B9F">
      <w:pPr>
        <w:jc w:val="both"/>
        <w:rPr>
          <w:rFonts w:ascii="Arial" w:eastAsiaTheme="minorHAnsi" w:hAnsi="Arial" w:cs="Arial"/>
          <w:sz w:val="22"/>
          <w:szCs w:val="22"/>
          <w:highlight w:val="green"/>
          <w:lang w:eastAsia="en-US"/>
        </w:rPr>
      </w:pPr>
    </w:p>
    <w:p w14:paraId="19579E9B" w14:textId="77777777" w:rsidR="004C5BF9" w:rsidRPr="004C5BF9" w:rsidRDefault="004C5BF9" w:rsidP="00342424">
      <w:pPr>
        <w:numPr>
          <w:ilvl w:val="0"/>
          <w:numId w:val="2"/>
        </w:numPr>
        <w:tabs>
          <w:tab w:val="left" w:pos="426"/>
        </w:tabs>
        <w:ind w:left="0" w:firstLine="0"/>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KRITERIJ OBRAČUNA KOLIČINE MIJEŠANOG KOMUNALNOG OTPADA</w:t>
      </w:r>
    </w:p>
    <w:p w14:paraId="516C501D" w14:textId="77777777" w:rsidR="004C5BF9" w:rsidRPr="004C5BF9" w:rsidRDefault="004C5BF9" w:rsidP="00576B9F">
      <w:pPr>
        <w:jc w:val="both"/>
        <w:rPr>
          <w:rFonts w:ascii="Arial" w:eastAsiaTheme="minorHAnsi" w:hAnsi="Arial" w:cs="Arial"/>
          <w:b/>
          <w:bCs/>
          <w:sz w:val="22"/>
          <w:szCs w:val="22"/>
          <w:lang w:eastAsia="en-US"/>
        </w:rPr>
      </w:pPr>
    </w:p>
    <w:p w14:paraId="434A3E07" w14:textId="7777777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6.</w:t>
      </w:r>
    </w:p>
    <w:p w14:paraId="123A760D" w14:textId="77777777" w:rsidR="004C5BF9" w:rsidRPr="004C5BF9" w:rsidRDefault="004C5BF9" w:rsidP="00576B9F">
      <w:pPr>
        <w:jc w:val="center"/>
        <w:rPr>
          <w:rFonts w:ascii="Arial" w:eastAsiaTheme="minorHAnsi" w:hAnsi="Arial" w:cs="Arial"/>
          <w:b/>
          <w:bCs/>
          <w:sz w:val="22"/>
          <w:szCs w:val="22"/>
          <w:lang w:eastAsia="en-US"/>
        </w:rPr>
      </w:pPr>
    </w:p>
    <w:p w14:paraId="67CF8C97" w14:textId="77F0A1EC" w:rsid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Kriterij obračuna količine miješanog komunalnog otpada je volumen spremnika miješanog komunalnog otpada izražen u litrama i broj pražnjenja spremnika u obračunskom razdoblju.</w:t>
      </w:r>
    </w:p>
    <w:p w14:paraId="6580D83D" w14:textId="77777777" w:rsidR="00576B9F" w:rsidRPr="004C5BF9" w:rsidRDefault="00576B9F" w:rsidP="00576B9F">
      <w:pPr>
        <w:jc w:val="both"/>
        <w:rPr>
          <w:rFonts w:ascii="Arial" w:eastAsiaTheme="minorHAnsi" w:hAnsi="Arial" w:cs="Arial"/>
          <w:sz w:val="22"/>
          <w:szCs w:val="22"/>
          <w:lang w:eastAsia="en-US"/>
        </w:rPr>
      </w:pPr>
    </w:p>
    <w:p w14:paraId="20515BB8" w14:textId="77777777" w:rsidR="004C5BF9" w:rsidRPr="004C5BF9" w:rsidRDefault="004C5BF9" w:rsidP="00576B9F">
      <w:pPr>
        <w:jc w:val="both"/>
        <w:rPr>
          <w:rFonts w:ascii="Arial" w:eastAsiaTheme="minorHAnsi" w:hAnsi="Arial" w:cs="Arial"/>
          <w:sz w:val="22"/>
          <w:szCs w:val="22"/>
          <w:lang w:eastAsia="en-US"/>
        </w:rPr>
      </w:pPr>
    </w:p>
    <w:p w14:paraId="6C3853AB" w14:textId="3CFA8A09" w:rsidR="004C5BF9" w:rsidRPr="004C5BF9" w:rsidRDefault="004C5BF9" w:rsidP="00342424">
      <w:pPr>
        <w:numPr>
          <w:ilvl w:val="0"/>
          <w:numId w:val="2"/>
        </w:numPr>
        <w:tabs>
          <w:tab w:val="left" w:pos="426"/>
        </w:tabs>
        <w:ind w:left="0" w:firstLine="0"/>
        <w:jc w:val="both"/>
        <w:rPr>
          <w:rFonts w:ascii="Arial" w:eastAsiaTheme="minorHAnsi" w:hAnsi="Arial" w:cs="Arial"/>
          <w:b/>
          <w:bCs/>
          <w:sz w:val="22"/>
          <w:szCs w:val="22"/>
          <w:lang w:eastAsia="en-US"/>
        </w:rPr>
      </w:pPr>
      <w:bookmarkStart w:id="17" w:name="_Hlk93493723"/>
      <w:r w:rsidRPr="004C5BF9">
        <w:rPr>
          <w:rFonts w:ascii="Arial" w:eastAsiaTheme="minorHAnsi" w:hAnsi="Arial" w:cs="Arial"/>
          <w:b/>
          <w:bCs/>
          <w:sz w:val="22"/>
          <w:szCs w:val="22"/>
          <w:lang w:eastAsia="en-US"/>
        </w:rPr>
        <w:lastRenderedPageBreak/>
        <w:t>STANDARDNE VELIČINE I DRUGA BITNA SVOJSTVA SPREMNIKA ZA SAKUPLJANJE OTPADA</w:t>
      </w:r>
    </w:p>
    <w:bookmarkEnd w:id="17"/>
    <w:p w14:paraId="47EEBF4E" w14:textId="77777777" w:rsidR="004C5BF9" w:rsidRPr="004C5BF9" w:rsidRDefault="004C5BF9" w:rsidP="00576B9F">
      <w:pPr>
        <w:jc w:val="both"/>
        <w:rPr>
          <w:rFonts w:ascii="Arial" w:eastAsiaTheme="minorHAnsi" w:hAnsi="Arial" w:cs="Arial"/>
          <w:b/>
          <w:bCs/>
          <w:sz w:val="22"/>
          <w:szCs w:val="22"/>
          <w:lang w:eastAsia="en-US"/>
        </w:rPr>
      </w:pPr>
    </w:p>
    <w:p w14:paraId="2D2DFAAA" w14:textId="7777777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7.</w:t>
      </w:r>
    </w:p>
    <w:p w14:paraId="57F611BD" w14:textId="77777777" w:rsidR="004C5BF9" w:rsidRPr="004C5BF9" w:rsidRDefault="004C5BF9" w:rsidP="00576B9F">
      <w:pPr>
        <w:jc w:val="center"/>
        <w:rPr>
          <w:rFonts w:ascii="Arial" w:eastAsiaTheme="minorHAnsi" w:hAnsi="Arial" w:cs="Arial"/>
          <w:b/>
          <w:bCs/>
          <w:sz w:val="22"/>
          <w:szCs w:val="22"/>
          <w:lang w:eastAsia="en-US"/>
        </w:rPr>
      </w:pPr>
    </w:p>
    <w:p w14:paraId="16137287"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Standardne veličine spremnika određuju se tako da je spremnik primjeren potrebi pojedinog korisnika usluge te</w:t>
      </w:r>
      <w:r w:rsidRPr="004C5BF9">
        <w:rPr>
          <w:rFonts w:ascii="Arial" w:eastAsiaTheme="minorHAnsi" w:hAnsi="Arial" w:cs="Arial"/>
          <w:color w:val="FF0000"/>
          <w:sz w:val="22"/>
          <w:szCs w:val="22"/>
          <w:lang w:eastAsia="en-US"/>
        </w:rPr>
        <w:t xml:space="preserve"> </w:t>
      </w:r>
      <w:r w:rsidRPr="004C5BF9">
        <w:rPr>
          <w:rFonts w:ascii="Arial" w:eastAsiaTheme="minorHAnsi" w:hAnsi="Arial" w:cs="Arial"/>
          <w:sz w:val="22"/>
          <w:szCs w:val="22"/>
          <w:lang w:eastAsia="en-US"/>
        </w:rPr>
        <w:t xml:space="preserve">kako bi se omogućilo njihovo pražnjenje pomoću specijalnih komunalnih vozila sa sustavima za podizanje spremnika, u skladu s uvjetima zaštite na radu. </w:t>
      </w:r>
    </w:p>
    <w:p w14:paraId="031D69FB" w14:textId="77777777" w:rsidR="004C5BF9" w:rsidRPr="004C5BF9" w:rsidRDefault="004C5BF9" w:rsidP="00576B9F">
      <w:pPr>
        <w:jc w:val="both"/>
        <w:rPr>
          <w:rFonts w:ascii="Arial" w:eastAsiaTheme="minorHAnsi" w:hAnsi="Arial" w:cs="Arial"/>
          <w:sz w:val="22"/>
          <w:szCs w:val="22"/>
          <w:lang w:eastAsia="en-US"/>
        </w:rPr>
      </w:pPr>
    </w:p>
    <w:p w14:paraId="1A7779DC"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Standardne veličine spremnika za sakupljanje miješanog komunalnog otpada, biootpada i ostalih vrsta otpada u okviru javne usluge na obračunskom mjestu korisnika javne usluge, na području Grada Dubrovnika su: </w:t>
      </w:r>
      <w:proofErr w:type="spellStart"/>
      <w:r w:rsidRPr="004C5BF9">
        <w:rPr>
          <w:rFonts w:ascii="Arial" w:eastAsiaTheme="minorHAnsi" w:hAnsi="Arial" w:cs="Arial"/>
          <w:sz w:val="22"/>
          <w:szCs w:val="22"/>
          <w:lang w:eastAsia="en-US"/>
        </w:rPr>
        <w:t>otpadomjer</w:t>
      </w:r>
      <w:proofErr w:type="spellEnd"/>
      <w:r w:rsidRPr="004C5BF9">
        <w:rPr>
          <w:rFonts w:ascii="Arial" w:eastAsiaTheme="minorHAnsi" w:hAnsi="Arial" w:cs="Arial"/>
          <w:sz w:val="22"/>
          <w:szCs w:val="22"/>
          <w:lang w:eastAsia="en-US"/>
        </w:rPr>
        <w:t xml:space="preserve"> zapremine 20 i/ili 30 litara, tipizirani spremnici zapremine 120 litara, 240 litara, 1.100 litara, tipizirani spremnici zapremine 5.000 litara i 7.000 litara te drugi spremnici prihvatljivi tehničkim mogućnostima davatelja javne usluge. Navedeni standardni spremnici koriste se na sljedeći način: </w:t>
      </w:r>
    </w:p>
    <w:p w14:paraId="748A9ED3" w14:textId="77777777" w:rsidR="004C5BF9" w:rsidRPr="004C5BF9" w:rsidRDefault="004C5BF9" w:rsidP="00342424">
      <w:pPr>
        <w:numPr>
          <w:ilvl w:val="0"/>
          <w:numId w:val="8"/>
        </w:numPr>
        <w:ind w:left="709" w:hanging="283"/>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Spremnici s </w:t>
      </w:r>
      <w:proofErr w:type="spellStart"/>
      <w:r w:rsidRPr="004C5BF9">
        <w:rPr>
          <w:rFonts w:ascii="Arial" w:eastAsiaTheme="minorHAnsi" w:hAnsi="Arial" w:cs="Arial"/>
          <w:sz w:val="22"/>
          <w:szCs w:val="22"/>
          <w:lang w:eastAsia="en-US"/>
        </w:rPr>
        <w:t>otpadomjerom</w:t>
      </w:r>
      <w:proofErr w:type="spellEnd"/>
      <w:r w:rsidRPr="004C5BF9">
        <w:rPr>
          <w:rFonts w:ascii="Arial" w:eastAsiaTheme="minorHAnsi" w:hAnsi="Arial" w:cs="Arial"/>
          <w:sz w:val="22"/>
          <w:szCs w:val="22"/>
          <w:lang w:eastAsia="en-US"/>
        </w:rPr>
        <w:t xml:space="preserve"> zapremine 20 i/ili 30 litara koriste se za sakupljanje miješanog komunalnog otpada na javnim površinama</w:t>
      </w:r>
      <w:r w:rsidRPr="004C5BF9">
        <w:rPr>
          <w:rFonts w:ascii="Arial" w:eastAsiaTheme="minorHAnsi" w:hAnsi="Arial" w:cs="Arial"/>
          <w:color w:val="FF0000"/>
          <w:sz w:val="22"/>
          <w:szCs w:val="22"/>
          <w:lang w:eastAsia="en-US"/>
        </w:rPr>
        <w:t xml:space="preserve"> </w:t>
      </w:r>
      <w:r w:rsidRPr="004C5BF9">
        <w:rPr>
          <w:rFonts w:ascii="Arial" w:eastAsiaTheme="minorHAnsi" w:hAnsi="Arial" w:cs="Arial"/>
          <w:sz w:val="22"/>
          <w:szCs w:val="22"/>
          <w:lang w:eastAsia="en-US"/>
        </w:rPr>
        <w:t>kod korisnika kućanstvo i iznimno korisnika koji nije kućanstvo kod kojeg je to moguće s obzirom na količinu otpada;</w:t>
      </w:r>
    </w:p>
    <w:p w14:paraId="04FBF473" w14:textId="77777777" w:rsidR="004C5BF9" w:rsidRPr="004C5BF9" w:rsidRDefault="004C5BF9" w:rsidP="00342424">
      <w:pPr>
        <w:numPr>
          <w:ilvl w:val="0"/>
          <w:numId w:val="8"/>
        </w:numPr>
        <w:ind w:left="709" w:hanging="283"/>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spremnici zapremine 120 litara, 240 litara koriste se za sakupljanje miješanog komunalnog otpada od korisnika kućanstvo;</w:t>
      </w:r>
    </w:p>
    <w:p w14:paraId="50DD938D" w14:textId="77777777" w:rsidR="004C5BF9" w:rsidRPr="004C5BF9" w:rsidRDefault="004C5BF9" w:rsidP="00342424">
      <w:pPr>
        <w:numPr>
          <w:ilvl w:val="0"/>
          <w:numId w:val="8"/>
        </w:numPr>
        <w:ind w:left="709" w:hanging="283"/>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spremnici zapremine 120 litara, 240 litara, 1.100 litara koriste se za sakupljanje miješanog komunalnog otpada od korisnika koji nije kućanstvo;</w:t>
      </w:r>
    </w:p>
    <w:p w14:paraId="5F7275C4" w14:textId="77777777" w:rsidR="004C5BF9" w:rsidRPr="004C5BF9" w:rsidRDefault="004C5BF9" w:rsidP="00342424">
      <w:pPr>
        <w:numPr>
          <w:ilvl w:val="0"/>
          <w:numId w:val="8"/>
        </w:numPr>
        <w:ind w:left="709" w:hanging="283"/>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spremnici zapremine 120 litara, 1.100 litara i tipizirani spremnici (zvona) koriste se za sakupljanje biootpada od korisnika kućanstvo;</w:t>
      </w:r>
    </w:p>
    <w:p w14:paraId="451CCF79" w14:textId="77777777" w:rsidR="004C5BF9" w:rsidRPr="004C5BF9" w:rsidRDefault="004C5BF9" w:rsidP="00342424">
      <w:pPr>
        <w:numPr>
          <w:ilvl w:val="0"/>
          <w:numId w:val="8"/>
        </w:numPr>
        <w:ind w:left="709" w:hanging="283"/>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spremnici zapremine 120 litara koriste se za sakupljanje biootpada od korisnika koji nije kućanstvo;</w:t>
      </w:r>
    </w:p>
    <w:p w14:paraId="7D5024AD" w14:textId="77777777" w:rsidR="004C5BF9" w:rsidRPr="004C5BF9" w:rsidRDefault="004C5BF9" w:rsidP="00342424">
      <w:pPr>
        <w:numPr>
          <w:ilvl w:val="0"/>
          <w:numId w:val="8"/>
        </w:numPr>
        <w:ind w:left="709" w:hanging="283"/>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spremnici zapremine 120 litara, 240 litara, 1.100 litara i tipizirani spremnici (zvona) koriste se za sakupljanje </w:t>
      </w:r>
      <w:proofErr w:type="spellStart"/>
      <w:r w:rsidRPr="004C5BF9">
        <w:rPr>
          <w:rFonts w:ascii="Arial" w:eastAsiaTheme="minorHAnsi" w:hAnsi="Arial" w:cs="Arial"/>
          <w:sz w:val="22"/>
          <w:szCs w:val="22"/>
          <w:lang w:eastAsia="en-US"/>
        </w:rPr>
        <w:t>reciklabilnog</w:t>
      </w:r>
      <w:proofErr w:type="spellEnd"/>
      <w:r w:rsidRPr="004C5BF9">
        <w:rPr>
          <w:rFonts w:ascii="Arial" w:eastAsiaTheme="minorHAnsi" w:hAnsi="Arial" w:cs="Arial"/>
          <w:sz w:val="22"/>
          <w:szCs w:val="22"/>
          <w:lang w:eastAsia="en-US"/>
        </w:rPr>
        <w:t xml:space="preserve"> otpada kod korisnika kućanstvo; </w:t>
      </w:r>
    </w:p>
    <w:p w14:paraId="069C0B3E" w14:textId="77777777" w:rsidR="004C5BF9" w:rsidRPr="004C5BF9" w:rsidRDefault="004C5BF9" w:rsidP="00342424">
      <w:pPr>
        <w:numPr>
          <w:ilvl w:val="0"/>
          <w:numId w:val="8"/>
        </w:numPr>
        <w:ind w:left="709" w:hanging="283"/>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spremnici zapremine 120 litara, 240 litara, 1.100 litara i 5.000 litara koriste se za sakupljanje </w:t>
      </w:r>
      <w:proofErr w:type="spellStart"/>
      <w:r w:rsidRPr="004C5BF9">
        <w:rPr>
          <w:rFonts w:ascii="Arial" w:eastAsiaTheme="minorHAnsi" w:hAnsi="Arial" w:cs="Arial"/>
          <w:sz w:val="22"/>
          <w:szCs w:val="22"/>
          <w:lang w:eastAsia="en-US"/>
        </w:rPr>
        <w:t>reciklabilnog</w:t>
      </w:r>
      <w:proofErr w:type="spellEnd"/>
      <w:r w:rsidRPr="004C5BF9">
        <w:rPr>
          <w:rFonts w:ascii="Arial" w:eastAsiaTheme="minorHAnsi" w:hAnsi="Arial" w:cs="Arial"/>
          <w:sz w:val="22"/>
          <w:szCs w:val="22"/>
          <w:lang w:eastAsia="en-US"/>
        </w:rPr>
        <w:t xml:space="preserve"> otpada kod korisnika koji nije kućanstvo; </w:t>
      </w:r>
    </w:p>
    <w:p w14:paraId="2B680FE2" w14:textId="77777777" w:rsidR="004C5BF9" w:rsidRPr="004C5BF9" w:rsidRDefault="004C5BF9" w:rsidP="00342424">
      <w:pPr>
        <w:numPr>
          <w:ilvl w:val="0"/>
          <w:numId w:val="8"/>
        </w:numPr>
        <w:ind w:left="709" w:hanging="283"/>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vrećica zapremine 120 litara i 240 litara koristi se za sakupljanje </w:t>
      </w:r>
      <w:proofErr w:type="spellStart"/>
      <w:r w:rsidRPr="004C5BF9">
        <w:rPr>
          <w:rFonts w:ascii="Arial" w:eastAsiaTheme="minorHAnsi" w:hAnsi="Arial" w:cs="Arial"/>
          <w:sz w:val="22"/>
          <w:szCs w:val="22"/>
          <w:lang w:eastAsia="en-US"/>
        </w:rPr>
        <w:t>reciklabilnog</w:t>
      </w:r>
      <w:proofErr w:type="spellEnd"/>
      <w:r w:rsidRPr="004C5BF9">
        <w:rPr>
          <w:rFonts w:ascii="Arial" w:eastAsiaTheme="minorHAnsi" w:hAnsi="Arial" w:cs="Arial"/>
          <w:sz w:val="22"/>
          <w:szCs w:val="22"/>
          <w:lang w:eastAsia="en-US"/>
        </w:rPr>
        <w:t xml:space="preserve"> otpada od korisnika kućanstvo i korisnika koji nije kućanstvo;</w:t>
      </w:r>
    </w:p>
    <w:p w14:paraId="52361A15" w14:textId="77777777" w:rsidR="004C5BF9" w:rsidRPr="004C5BF9" w:rsidRDefault="004C5BF9" w:rsidP="00342424">
      <w:pPr>
        <w:numPr>
          <w:ilvl w:val="0"/>
          <w:numId w:val="8"/>
        </w:numPr>
        <w:ind w:left="709" w:hanging="283"/>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spremnici zapremine 5.000 litara, 7.000 litara i drugi koje davatelj javne usluge može ponuditi korisniku javne usluge koriste se za sakupljanje komunalnog otpada kod korisnika koji nije kućanstvo, a kod korisnika kategorije kućanstvo samo u slučaju iznimne potrebe, u dogovoru između korisnika javne usluge i davatelja javne usluge i naplatu prema Cjeniku davatelja javne usluge.</w:t>
      </w:r>
    </w:p>
    <w:p w14:paraId="00936E53" w14:textId="77777777" w:rsidR="004C5BF9" w:rsidRPr="004C5BF9" w:rsidRDefault="004C5BF9" w:rsidP="00576B9F">
      <w:pPr>
        <w:jc w:val="both"/>
        <w:rPr>
          <w:rFonts w:ascii="Arial" w:eastAsiaTheme="minorHAnsi" w:hAnsi="Arial" w:cs="Arial"/>
          <w:sz w:val="22"/>
          <w:szCs w:val="22"/>
          <w:lang w:eastAsia="en-US"/>
        </w:rPr>
      </w:pPr>
    </w:p>
    <w:p w14:paraId="32FC1FB3"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Iznimno, temeljem dogovora korisnika javne usluge i davatelja javne usluge, osim u navedenim spremnicima, </w:t>
      </w:r>
      <w:proofErr w:type="spellStart"/>
      <w:r w:rsidRPr="004C5BF9">
        <w:rPr>
          <w:rFonts w:ascii="Arial" w:eastAsiaTheme="minorHAnsi" w:hAnsi="Arial" w:cs="Arial"/>
          <w:sz w:val="22"/>
          <w:szCs w:val="22"/>
          <w:lang w:eastAsia="en-US"/>
        </w:rPr>
        <w:t>reciklabilni</w:t>
      </w:r>
      <w:proofErr w:type="spellEnd"/>
      <w:r w:rsidRPr="004C5BF9">
        <w:rPr>
          <w:rFonts w:ascii="Arial" w:eastAsiaTheme="minorHAnsi" w:hAnsi="Arial" w:cs="Arial"/>
          <w:sz w:val="22"/>
          <w:szCs w:val="22"/>
          <w:lang w:eastAsia="en-US"/>
        </w:rPr>
        <w:t xml:space="preserve"> komunalni otpad se može prikupljati i u odgovarajućim vrećicama koje osigurava davatelj javne usluge, ako korisnik javne usluge nema mogućnost smještaja standardnog spremnika u vlastitom prostoru ili ako je količina otpada koju predaje veća od one koja stane u spremnik koji koristi.  </w:t>
      </w:r>
    </w:p>
    <w:p w14:paraId="0D58DCB0" w14:textId="77777777" w:rsidR="004C5BF9" w:rsidRPr="004C5BF9" w:rsidRDefault="004C5BF9" w:rsidP="00576B9F">
      <w:pPr>
        <w:jc w:val="both"/>
        <w:rPr>
          <w:rFonts w:ascii="Arial" w:eastAsiaTheme="minorHAnsi" w:hAnsi="Arial" w:cs="Arial"/>
          <w:sz w:val="22"/>
          <w:szCs w:val="22"/>
          <w:lang w:eastAsia="en-US"/>
        </w:rPr>
      </w:pPr>
    </w:p>
    <w:p w14:paraId="251715EE" w14:textId="77777777" w:rsidR="004C5BF9" w:rsidRPr="004C5BF9" w:rsidRDefault="004C5BF9" w:rsidP="00576B9F">
      <w:pPr>
        <w:jc w:val="both"/>
        <w:rPr>
          <w:rFonts w:ascii="Arial" w:eastAsiaTheme="minorHAnsi" w:hAnsi="Arial" w:cs="Arial"/>
          <w:sz w:val="22"/>
          <w:szCs w:val="22"/>
          <w:lang w:eastAsia="en-US"/>
        </w:rPr>
      </w:pPr>
    </w:p>
    <w:p w14:paraId="01B12052" w14:textId="7777777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8.</w:t>
      </w:r>
    </w:p>
    <w:p w14:paraId="0331A540" w14:textId="77777777" w:rsidR="004C5BF9" w:rsidRPr="004C5BF9" w:rsidRDefault="004C5BF9" w:rsidP="00576B9F">
      <w:pPr>
        <w:jc w:val="center"/>
        <w:rPr>
          <w:rFonts w:ascii="Arial" w:eastAsiaTheme="minorHAnsi" w:hAnsi="Arial" w:cs="Arial"/>
          <w:b/>
          <w:bCs/>
          <w:sz w:val="22"/>
          <w:szCs w:val="22"/>
          <w:lang w:eastAsia="en-US"/>
        </w:rPr>
      </w:pPr>
    </w:p>
    <w:p w14:paraId="229D2D9B"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Spremnici za sakupljanje otpada moraju biti nepropusni za tekućine, s poklopcem koji mora u potpunosti i vodonepropusno zatvarati otvor za punjenje/pražnjenje spremnika, sprječavati rasipanje otpada i širenje neugodnih mirisa. </w:t>
      </w:r>
    </w:p>
    <w:p w14:paraId="02EB5F9F" w14:textId="77777777" w:rsidR="004C5BF9" w:rsidRPr="004C5BF9" w:rsidRDefault="004C5BF9" w:rsidP="00576B9F">
      <w:pPr>
        <w:jc w:val="both"/>
        <w:rPr>
          <w:rFonts w:ascii="Arial" w:eastAsiaTheme="minorHAnsi" w:hAnsi="Arial" w:cs="Arial"/>
          <w:sz w:val="22"/>
          <w:szCs w:val="22"/>
          <w:lang w:eastAsia="en-US"/>
        </w:rPr>
      </w:pPr>
    </w:p>
    <w:p w14:paraId="1AC015D1"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Spremnici za pojedine vrste komunalnog otpada kod korisnika javne usluge moraju sadržavati natpis s nazivom davatelja javne usluge, oznaku koja je u evidenciji o preuzetom komunalnom otpadu pridružena korisniku javne usluge i obračunskom mjestu te naziv vrste otpada za koju je spremnik namijenjen. </w:t>
      </w:r>
    </w:p>
    <w:p w14:paraId="5611B3DA" w14:textId="77777777" w:rsidR="004C5BF9" w:rsidRPr="004C5BF9" w:rsidRDefault="004C5BF9" w:rsidP="00576B9F">
      <w:pPr>
        <w:jc w:val="both"/>
        <w:rPr>
          <w:rFonts w:ascii="Arial" w:eastAsiaTheme="minorHAnsi" w:hAnsi="Arial" w:cs="Arial"/>
          <w:sz w:val="22"/>
          <w:szCs w:val="22"/>
          <w:lang w:eastAsia="en-US"/>
        </w:rPr>
      </w:pPr>
    </w:p>
    <w:p w14:paraId="002D9EE2"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Spremnici za određene vrste otpada označavaju se odgovarajućom bojom, bilo da je čitav spremnik obojan u odgovarajuću boju, bilo da je u odgovarajuću boju obojan samo poklopac spremnika, bilo da se na spremniku nalazi naljepnica odgovarajuće boje. </w:t>
      </w:r>
    </w:p>
    <w:p w14:paraId="7134F673" w14:textId="77777777" w:rsidR="004C5BF9" w:rsidRPr="004C5BF9" w:rsidRDefault="004C5BF9" w:rsidP="00576B9F">
      <w:pPr>
        <w:jc w:val="both"/>
        <w:rPr>
          <w:rFonts w:ascii="Arial" w:eastAsiaTheme="minorHAnsi" w:hAnsi="Arial" w:cs="Arial"/>
          <w:sz w:val="22"/>
          <w:szCs w:val="22"/>
          <w:lang w:eastAsia="en-US"/>
        </w:rPr>
      </w:pPr>
    </w:p>
    <w:p w14:paraId="17DF9C62"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Boje kojima se uobičajeno označavaju vrste spremnika na području Grada Dubrovnika jesu: </w:t>
      </w:r>
    </w:p>
    <w:p w14:paraId="787F0E2D" w14:textId="77777777" w:rsidR="004C5BF9" w:rsidRPr="004C5BF9" w:rsidRDefault="004C5BF9" w:rsidP="00342424">
      <w:pPr>
        <w:numPr>
          <w:ilvl w:val="0"/>
          <w:numId w:val="9"/>
        </w:numPr>
        <w:ind w:left="709" w:hanging="283"/>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zelena ili srebrna – spremnici za miješani komunalni otpad; </w:t>
      </w:r>
    </w:p>
    <w:p w14:paraId="3D4FC57D" w14:textId="77777777" w:rsidR="004C5BF9" w:rsidRPr="004C5BF9" w:rsidRDefault="004C5BF9" w:rsidP="00342424">
      <w:pPr>
        <w:numPr>
          <w:ilvl w:val="0"/>
          <w:numId w:val="9"/>
        </w:numPr>
        <w:ind w:left="709" w:hanging="283"/>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smeđa – spremnici za biootpad; </w:t>
      </w:r>
    </w:p>
    <w:p w14:paraId="3858310A" w14:textId="77777777" w:rsidR="004C5BF9" w:rsidRPr="004C5BF9" w:rsidRDefault="004C5BF9" w:rsidP="00342424">
      <w:pPr>
        <w:numPr>
          <w:ilvl w:val="0"/>
          <w:numId w:val="9"/>
        </w:numPr>
        <w:ind w:left="709" w:hanging="283"/>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plava – spremnici za otpadni papir i karton; </w:t>
      </w:r>
    </w:p>
    <w:p w14:paraId="2A5E244D" w14:textId="77777777" w:rsidR="004C5BF9" w:rsidRPr="004C5BF9" w:rsidRDefault="004C5BF9" w:rsidP="00342424">
      <w:pPr>
        <w:numPr>
          <w:ilvl w:val="0"/>
          <w:numId w:val="9"/>
        </w:numPr>
        <w:ind w:left="709" w:hanging="283"/>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žuta – spremnici za otpadnu plastičnu i metalnu ambalažu; </w:t>
      </w:r>
    </w:p>
    <w:p w14:paraId="78A36560" w14:textId="77777777" w:rsidR="004C5BF9" w:rsidRPr="004C5BF9" w:rsidRDefault="004C5BF9" w:rsidP="00342424">
      <w:pPr>
        <w:numPr>
          <w:ilvl w:val="0"/>
          <w:numId w:val="9"/>
        </w:numPr>
        <w:ind w:left="709" w:hanging="283"/>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zelena - spremnici za staklenu ambalažu. </w:t>
      </w:r>
    </w:p>
    <w:p w14:paraId="2F75180D" w14:textId="77777777" w:rsidR="004C5BF9" w:rsidRPr="004C5BF9" w:rsidRDefault="004C5BF9" w:rsidP="00576B9F">
      <w:pPr>
        <w:jc w:val="both"/>
        <w:rPr>
          <w:rFonts w:ascii="Arial" w:eastAsiaTheme="minorHAnsi" w:hAnsi="Arial" w:cs="Arial"/>
          <w:sz w:val="22"/>
          <w:szCs w:val="22"/>
          <w:lang w:eastAsia="en-US"/>
        </w:rPr>
      </w:pPr>
    </w:p>
    <w:p w14:paraId="3A286E15"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Spremnik za komunalni otpad i miješani komunalni otpad mora imati jedinstvenu oznaku koju je moguće nedvosmisleno povezati s vlasnikom spremnika i očitati elektroničkim uređajem – „</w:t>
      </w:r>
      <w:proofErr w:type="spellStart"/>
      <w:r w:rsidRPr="004C5BF9">
        <w:rPr>
          <w:rFonts w:ascii="Arial" w:eastAsiaTheme="minorHAnsi" w:hAnsi="Arial" w:cs="Arial"/>
          <w:sz w:val="22"/>
          <w:szCs w:val="22"/>
          <w:lang w:eastAsia="en-US"/>
        </w:rPr>
        <w:t>barcode</w:t>
      </w:r>
      <w:proofErr w:type="spellEnd"/>
      <w:r w:rsidRPr="004C5BF9">
        <w:rPr>
          <w:rFonts w:ascii="Arial" w:eastAsiaTheme="minorHAnsi" w:hAnsi="Arial" w:cs="Arial"/>
          <w:sz w:val="22"/>
          <w:szCs w:val="22"/>
          <w:lang w:eastAsia="en-US"/>
        </w:rPr>
        <w:t>“ oznaku i elektroničkim čipom.</w:t>
      </w:r>
    </w:p>
    <w:p w14:paraId="3C1400C8" w14:textId="77777777" w:rsidR="004C5BF9" w:rsidRPr="004C5BF9" w:rsidRDefault="004C5BF9" w:rsidP="00576B9F">
      <w:pPr>
        <w:jc w:val="both"/>
        <w:rPr>
          <w:rFonts w:ascii="Arial" w:eastAsiaTheme="minorHAnsi" w:hAnsi="Arial" w:cs="Arial"/>
          <w:b/>
          <w:bCs/>
          <w:sz w:val="22"/>
          <w:szCs w:val="22"/>
          <w:lang w:eastAsia="en-US"/>
        </w:rPr>
      </w:pPr>
    </w:p>
    <w:p w14:paraId="666EDABC" w14:textId="77777777" w:rsidR="004C5BF9" w:rsidRPr="004C5BF9" w:rsidRDefault="004C5BF9" w:rsidP="00576B9F">
      <w:pPr>
        <w:jc w:val="both"/>
        <w:rPr>
          <w:rFonts w:ascii="Arial" w:eastAsiaTheme="minorHAnsi" w:hAnsi="Arial" w:cs="Arial"/>
          <w:b/>
          <w:bCs/>
          <w:sz w:val="22"/>
          <w:szCs w:val="22"/>
          <w:lang w:eastAsia="en-US"/>
        </w:rPr>
      </w:pPr>
    </w:p>
    <w:p w14:paraId="45CA5595" w14:textId="77777777" w:rsidR="004C5BF9" w:rsidRPr="004C5BF9" w:rsidRDefault="004C5BF9" w:rsidP="00342424">
      <w:pPr>
        <w:numPr>
          <w:ilvl w:val="0"/>
          <w:numId w:val="2"/>
        </w:numPr>
        <w:tabs>
          <w:tab w:val="left" w:pos="426"/>
        </w:tabs>
        <w:ind w:left="0" w:firstLine="0"/>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NAJMANJA UČESTALOST ODVOZA OTPADA PREMA PODRUČJIMA</w:t>
      </w:r>
    </w:p>
    <w:p w14:paraId="7E42158F" w14:textId="77777777" w:rsidR="004C5BF9" w:rsidRPr="004C5BF9" w:rsidRDefault="004C5BF9" w:rsidP="00576B9F">
      <w:pPr>
        <w:jc w:val="both"/>
        <w:rPr>
          <w:rFonts w:ascii="Arial" w:eastAsiaTheme="minorHAnsi" w:hAnsi="Arial" w:cs="Arial"/>
          <w:b/>
          <w:bCs/>
          <w:sz w:val="22"/>
          <w:szCs w:val="22"/>
          <w:lang w:eastAsia="en-US"/>
        </w:rPr>
      </w:pPr>
    </w:p>
    <w:p w14:paraId="48420662" w14:textId="7777777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9.</w:t>
      </w:r>
    </w:p>
    <w:p w14:paraId="27FBCC1F" w14:textId="77777777" w:rsidR="004C5BF9" w:rsidRPr="004C5BF9" w:rsidRDefault="004C5BF9" w:rsidP="00576B9F">
      <w:pPr>
        <w:jc w:val="center"/>
        <w:rPr>
          <w:rFonts w:ascii="Arial" w:eastAsiaTheme="minorHAnsi" w:hAnsi="Arial" w:cs="Arial"/>
          <w:b/>
          <w:bCs/>
          <w:sz w:val="22"/>
          <w:szCs w:val="22"/>
          <w:lang w:eastAsia="en-US"/>
        </w:rPr>
      </w:pPr>
    </w:p>
    <w:p w14:paraId="01D29808"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Davatelj javne usluge dužan je omogućiti korisniku javne usluge primopredaju komunalnog otpada na obračunskom mjestu korisnika putem vlastitih spremnika ili putem spremnika na javnim površinama s ugrađenim </w:t>
      </w:r>
      <w:proofErr w:type="spellStart"/>
      <w:r w:rsidRPr="004C5BF9">
        <w:rPr>
          <w:rFonts w:ascii="Arial" w:eastAsiaTheme="minorHAnsi" w:hAnsi="Arial" w:cs="Arial"/>
          <w:sz w:val="22"/>
          <w:szCs w:val="22"/>
          <w:lang w:eastAsia="en-US"/>
        </w:rPr>
        <w:t>otpadomjerima</w:t>
      </w:r>
      <w:proofErr w:type="spellEnd"/>
      <w:r w:rsidRPr="004C5BF9">
        <w:rPr>
          <w:rFonts w:ascii="Arial" w:eastAsiaTheme="minorHAnsi" w:hAnsi="Arial" w:cs="Arial"/>
          <w:sz w:val="22"/>
          <w:szCs w:val="22"/>
          <w:lang w:eastAsia="en-US"/>
        </w:rPr>
        <w:t xml:space="preserve">:  </w:t>
      </w:r>
    </w:p>
    <w:p w14:paraId="071F2B6C" w14:textId="77777777" w:rsidR="004C5BF9" w:rsidRPr="004C5BF9" w:rsidRDefault="004C5BF9" w:rsidP="00342424">
      <w:pPr>
        <w:numPr>
          <w:ilvl w:val="0"/>
          <w:numId w:val="10"/>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miješanog komunalnog otpada najmanje jednom u dva tjedna; </w:t>
      </w:r>
    </w:p>
    <w:p w14:paraId="51D190C6" w14:textId="77777777" w:rsidR="004C5BF9" w:rsidRPr="004C5BF9" w:rsidRDefault="004C5BF9" w:rsidP="00342424">
      <w:pPr>
        <w:numPr>
          <w:ilvl w:val="0"/>
          <w:numId w:val="10"/>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biootpada najmanje jednom tjedno; </w:t>
      </w:r>
    </w:p>
    <w:p w14:paraId="6FABD1C9" w14:textId="77777777" w:rsidR="004C5BF9" w:rsidRPr="004C5BF9" w:rsidRDefault="004C5BF9" w:rsidP="00342424">
      <w:pPr>
        <w:numPr>
          <w:ilvl w:val="0"/>
          <w:numId w:val="10"/>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ambalažnog otpada (plastična, staklena i metalna ambalaža) najmanje jednom u tijeku obračunskog razdoblja (mjesec dana); </w:t>
      </w:r>
    </w:p>
    <w:p w14:paraId="2D9C0315" w14:textId="77777777" w:rsidR="004C5BF9" w:rsidRPr="004C5BF9" w:rsidRDefault="004C5BF9" w:rsidP="00342424">
      <w:pPr>
        <w:numPr>
          <w:ilvl w:val="0"/>
          <w:numId w:val="10"/>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otpadnog papira i kartona najmanje jednom u tijeku obračunskog razdoblja (mjesec dana); </w:t>
      </w:r>
    </w:p>
    <w:p w14:paraId="552F083B" w14:textId="77777777" w:rsidR="004C5BF9" w:rsidRPr="004C5BF9" w:rsidRDefault="004C5BF9" w:rsidP="00576B9F">
      <w:pPr>
        <w:jc w:val="both"/>
        <w:rPr>
          <w:rFonts w:ascii="Arial" w:eastAsiaTheme="minorHAnsi" w:hAnsi="Arial" w:cs="Arial"/>
          <w:sz w:val="22"/>
          <w:szCs w:val="22"/>
          <w:lang w:eastAsia="en-US"/>
        </w:rPr>
      </w:pPr>
    </w:p>
    <w:p w14:paraId="085BA3D7"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Davatelj javne usluge dužan je po pozivu od korisnika javne usluge preuzeti glomazni otpad jednom godišnje s mjesta primopredaje.</w:t>
      </w:r>
    </w:p>
    <w:p w14:paraId="3EA931DE" w14:textId="77777777" w:rsidR="004C5BF9" w:rsidRPr="004C5BF9" w:rsidRDefault="004C5BF9" w:rsidP="00576B9F">
      <w:pPr>
        <w:jc w:val="both"/>
        <w:rPr>
          <w:rFonts w:ascii="Arial" w:eastAsiaTheme="minorHAnsi" w:hAnsi="Arial" w:cs="Arial"/>
          <w:sz w:val="22"/>
          <w:szCs w:val="22"/>
          <w:lang w:eastAsia="en-US"/>
        </w:rPr>
      </w:pPr>
    </w:p>
    <w:p w14:paraId="7BEAE56A"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Plan s  okvirnim vremenom primopredaje komunalnog otpada prema kategorijama korisnika i vrstama otpada sastavni je dio obavijesti o odvozu komunalnog otpada.</w:t>
      </w:r>
    </w:p>
    <w:p w14:paraId="7D70168E" w14:textId="77777777" w:rsidR="004C5BF9" w:rsidRPr="004C5BF9" w:rsidRDefault="004C5BF9" w:rsidP="00576B9F">
      <w:pPr>
        <w:jc w:val="both"/>
        <w:rPr>
          <w:rFonts w:ascii="Arial" w:eastAsiaTheme="minorHAnsi" w:hAnsi="Arial" w:cs="Arial"/>
          <w:sz w:val="22"/>
          <w:szCs w:val="22"/>
          <w:lang w:eastAsia="en-US"/>
        </w:rPr>
      </w:pPr>
    </w:p>
    <w:p w14:paraId="501E39F3"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Korisnik usluge može tražiti veći broj primopredaja spremnika od planiranog, a davatelj usluge svaku takvu izvanrednu primopredaju naplaćuje temeljem cjenika za izvanrednu uslugu.</w:t>
      </w:r>
    </w:p>
    <w:p w14:paraId="32A1FC90" w14:textId="4833FCDD" w:rsidR="004C5BF9" w:rsidRDefault="004C5BF9" w:rsidP="00576B9F">
      <w:pPr>
        <w:jc w:val="both"/>
        <w:rPr>
          <w:rFonts w:ascii="Arial" w:eastAsiaTheme="minorHAnsi" w:hAnsi="Arial" w:cs="Arial"/>
          <w:sz w:val="22"/>
          <w:szCs w:val="22"/>
          <w:lang w:eastAsia="en-US"/>
        </w:rPr>
      </w:pPr>
    </w:p>
    <w:p w14:paraId="0D78918A" w14:textId="77777777" w:rsidR="00576B9F" w:rsidRPr="004C5BF9" w:rsidRDefault="00576B9F" w:rsidP="00576B9F">
      <w:pPr>
        <w:jc w:val="both"/>
        <w:rPr>
          <w:rFonts w:ascii="Arial" w:eastAsiaTheme="minorHAnsi" w:hAnsi="Arial" w:cs="Arial"/>
          <w:sz w:val="22"/>
          <w:szCs w:val="22"/>
          <w:lang w:eastAsia="en-US"/>
        </w:rPr>
      </w:pPr>
    </w:p>
    <w:p w14:paraId="0B62FFA0" w14:textId="77777777" w:rsidR="004C5BF9" w:rsidRPr="004C5BF9" w:rsidRDefault="004C5BF9" w:rsidP="00342424">
      <w:pPr>
        <w:numPr>
          <w:ilvl w:val="0"/>
          <w:numId w:val="2"/>
        </w:numPr>
        <w:tabs>
          <w:tab w:val="left" w:pos="284"/>
        </w:tabs>
        <w:ind w:left="0" w:firstLine="0"/>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OBRAČUNSKA RAZDOBLJA KROZ KALENDARSKU GODINU</w:t>
      </w:r>
    </w:p>
    <w:p w14:paraId="6FF55265" w14:textId="77777777" w:rsidR="004C5BF9" w:rsidRPr="004C5BF9" w:rsidRDefault="004C5BF9" w:rsidP="00576B9F">
      <w:pPr>
        <w:jc w:val="both"/>
        <w:rPr>
          <w:rFonts w:ascii="Arial" w:eastAsiaTheme="minorHAnsi" w:hAnsi="Arial" w:cs="Arial"/>
          <w:b/>
          <w:bCs/>
          <w:sz w:val="22"/>
          <w:szCs w:val="22"/>
          <w:lang w:eastAsia="en-US"/>
        </w:rPr>
      </w:pPr>
    </w:p>
    <w:p w14:paraId="3166F284" w14:textId="7777777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10.</w:t>
      </w:r>
    </w:p>
    <w:p w14:paraId="55727550" w14:textId="77777777" w:rsidR="004C5BF9" w:rsidRPr="004C5BF9" w:rsidRDefault="004C5BF9" w:rsidP="00576B9F">
      <w:pPr>
        <w:jc w:val="center"/>
        <w:rPr>
          <w:rFonts w:ascii="Arial" w:eastAsiaTheme="minorHAnsi" w:hAnsi="Arial" w:cs="Arial"/>
          <w:b/>
          <w:bCs/>
          <w:sz w:val="22"/>
          <w:szCs w:val="22"/>
          <w:lang w:eastAsia="en-US"/>
        </w:rPr>
      </w:pPr>
    </w:p>
    <w:p w14:paraId="230B6338"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Korištenje javne usluge obračunava se za vremensko razdoblje od mjesec dana i počinje prvoga dana u mjesecu te završava zadnjega dana u istome mjesecu.</w:t>
      </w:r>
    </w:p>
    <w:p w14:paraId="06EA1711" w14:textId="77777777" w:rsidR="004C5BF9" w:rsidRPr="004C5BF9" w:rsidRDefault="004C5BF9" w:rsidP="00576B9F">
      <w:pPr>
        <w:jc w:val="both"/>
        <w:rPr>
          <w:rFonts w:ascii="Arial" w:eastAsiaTheme="minorHAnsi" w:hAnsi="Arial" w:cs="Arial"/>
          <w:sz w:val="22"/>
          <w:szCs w:val="22"/>
          <w:lang w:eastAsia="en-US"/>
        </w:rPr>
      </w:pPr>
    </w:p>
    <w:p w14:paraId="5D8391BC"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Davatelj javne usluge izdaje račun korisniku javne usluge u roku od 15 dana od dana isteka obračunskog razdoblja.</w:t>
      </w:r>
      <w:r w:rsidRPr="004C5BF9">
        <w:rPr>
          <w:rFonts w:ascii="Arial" w:eastAsiaTheme="minorHAnsi" w:hAnsi="Arial" w:cs="Arial"/>
          <w:sz w:val="22"/>
          <w:szCs w:val="22"/>
          <w:lang w:eastAsia="en-US"/>
        </w:rPr>
        <w:cr/>
      </w:r>
    </w:p>
    <w:p w14:paraId="1B7AB9BB" w14:textId="77777777" w:rsidR="004C5BF9" w:rsidRPr="004C5BF9" w:rsidRDefault="004C5BF9" w:rsidP="00576B9F">
      <w:pPr>
        <w:jc w:val="both"/>
        <w:rPr>
          <w:rFonts w:ascii="Arial" w:eastAsiaTheme="minorHAnsi" w:hAnsi="Arial" w:cs="Arial"/>
          <w:sz w:val="22"/>
          <w:szCs w:val="22"/>
          <w:lang w:eastAsia="en-US"/>
        </w:rPr>
      </w:pPr>
    </w:p>
    <w:p w14:paraId="4E340C01" w14:textId="77777777" w:rsidR="004C5BF9" w:rsidRPr="004C5BF9" w:rsidRDefault="004C5BF9" w:rsidP="00342424">
      <w:pPr>
        <w:numPr>
          <w:ilvl w:val="0"/>
          <w:numId w:val="2"/>
        </w:numPr>
        <w:tabs>
          <w:tab w:val="left" w:pos="426"/>
        </w:tabs>
        <w:ind w:left="0" w:firstLine="0"/>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PODRUČJE PRUŽANJA JAVNE USLUGE</w:t>
      </w:r>
    </w:p>
    <w:p w14:paraId="3DBD70BC" w14:textId="77777777" w:rsidR="004C5BF9" w:rsidRPr="004C5BF9" w:rsidRDefault="004C5BF9" w:rsidP="00576B9F">
      <w:pPr>
        <w:jc w:val="both"/>
        <w:rPr>
          <w:rFonts w:ascii="Arial" w:eastAsiaTheme="minorHAnsi" w:hAnsi="Arial" w:cs="Arial"/>
          <w:b/>
          <w:bCs/>
          <w:sz w:val="22"/>
          <w:szCs w:val="22"/>
          <w:lang w:eastAsia="en-US"/>
        </w:rPr>
      </w:pPr>
    </w:p>
    <w:p w14:paraId="279AA521" w14:textId="7777777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11.</w:t>
      </w:r>
    </w:p>
    <w:p w14:paraId="72BDABBE" w14:textId="77777777" w:rsidR="004C5BF9" w:rsidRPr="004C5BF9" w:rsidRDefault="004C5BF9" w:rsidP="00576B9F">
      <w:pPr>
        <w:jc w:val="center"/>
        <w:rPr>
          <w:rFonts w:ascii="Arial" w:eastAsiaTheme="minorHAnsi" w:hAnsi="Arial" w:cs="Arial"/>
          <w:b/>
          <w:bCs/>
          <w:sz w:val="22"/>
          <w:szCs w:val="22"/>
          <w:lang w:eastAsia="en-US"/>
        </w:rPr>
      </w:pPr>
    </w:p>
    <w:p w14:paraId="7172802C"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lastRenderedPageBreak/>
        <w:t>Davatelj javne usluge dužan je javnu uslugu pružati na čitavom administrativnom području Grada Dubrovnika.</w:t>
      </w:r>
    </w:p>
    <w:p w14:paraId="50AC0468" w14:textId="77777777" w:rsidR="004C5BF9" w:rsidRPr="004C5BF9" w:rsidRDefault="004C5BF9" w:rsidP="00576B9F">
      <w:pPr>
        <w:jc w:val="both"/>
        <w:rPr>
          <w:rFonts w:ascii="Arial" w:eastAsiaTheme="minorHAnsi" w:hAnsi="Arial" w:cs="Arial"/>
          <w:sz w:val="22"/>
          <w:szCs w:val="22"/>
          <w:lang w:eastAsia="en-US"/>
        </w:rPr>
      </w:pPr>
    </w:p>
    <w:p w14:paraId="7231DD53" w14:textId="77777777" w:rsidR="004C5BF9" w:rsidRPr="004C5BF9" w:rsidRDefault="004C5BF9" w:rsidP="00576B9F">
      <w:pPr>
        <w:jc w:val="both"/>
        <w:rPr>
          <w:rFonts w:ascii="Arial" w:eastAsiaTheme="minorHAnsi" w:hAnsi="Arial" w:cs="Arial"/>
          <w:sz w:val="22"/>
          <w:szCs w:val="22"/>
          <w:lang w:eastAsia="en-US"/>
        </w:rPr>
      </w:pPr>
    </w:p>
    <w:p w14:paraId="7E04A74B" w14:textId="77777777" w:rsidR="004C5BF9" w:rsidRPr="004C5BF9" w:rsidRDefault="004C5BF9" w:rsidP="00342424">
      <w:pPr>
        <w:numPr>
          <w:ilvl w:val="0"/>
          <w:numId w:val="2"/>
        </w:numPr>
        <w:tabs>
          <w:tab w:val="left" w:pos="426"/>
        </w:tabs>
        <w:ind w:left="0" w:firstLine="0"/>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IZNOS CIJENE OBVEZNE MINIMALNE JAVNE USLUGE S OBRAZLOŽENJEM NAČINA NA KOJI JE ODREĐENA</w:t>
      </w:r>
    </w:p>
    <w:p w14:paraId="1392E90D" w14:textId="77777777" w:rsidR="004C5BF9" w:rsidRPr="004C5BF9" w:rsidRDefault="004C5BF9" w:rsidP="00576B9F">
      <w:pPr>
        <w:jc w:val="both"/>
        <w:rPr>
          <w:rFonts w:ascii="Arial" w:eastAsiaTheme="minorHAnsi" w:hAnsi="Arial" w:cs="Arial"/>
          <w:sz w:val="22"/>
          <w:szCs w:val="22"/>
          <w:lang w:eastAsia="en-US"/>
        </w:rPr>
      </w:pPr>
    </w:p>
    <w:p w14:paraId="0603547E" w14:textId="7777777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12.</w:t>
      </w:r>
    </w:p>
    <w:p w14:paraId="48CD252A" w14:textId="77777777" w:rsidR="004C5BF9" w:rsidRPr="004C5BF9" w:rsidRDefault="004C5BF9" w:rsidP="00576B9F">
      <w:pPr>
        <w:jc w:val="center"/>
        <w:rPr>
          <w:rFonts w:ascii="Arial" w:eastAsiaTheme="minorHAnsi" w:hAnsi="Arial" w:cs="Arial"/>
          <w:sz w:val="22"/>
          <w:szCs w:val="22"/>
          <w:lang w:eastAsia="en-US"/>
        </w:rPr>
      </w:pPr>
    </w:p>
    <w:p w14:paraId="0117895D"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Iznos cijene obvezne minimalne javne usluge za korisnike javne usluge određen je stavljajući u omjer dosadašnju razinu usluge koju su korisnici javne usluge bili dužni plaćati s troškovima za koje postoji obveza financiranja, a čija je svrha pružanje javne usluge što uključuje sljedeće:</w:t>
      </w:r>
    </w:p>
    <w:p w14:paraId="7EFD64BC" w14:textId="77777777" w:rsidR="004C5BF9" w:rsidRPr="004C5BF9" w:rsidRDefault="004C5BF9" w:rsidP="00342424">
      <w:pPr>
        <w:numPr>
          <w:ilvl w:val="0"/>
          <w:numId w:val="11"/>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troškove nabave i održavanja opreme za prikupljanje otpada</w:t>
      </w:r>
    </w:p>
    <w:p w14:paraId="5A0E8A17" w14:textId="77777777" w:rsidR="004C5BF9" w:rsidRPr="004C5BF9" w:rsidRDefault="004C5BF9" w:rsidP="00342424">
      <w:pPr>
        <w:numPr>
          <w:ilvl w:val="0"/>
          <w:numId w:val="11"/>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troškove prijevoza otpada</w:t>
      </w:r>
    </w:p>
    <w:p w14:paraId="7AD47B3B" w14:textId="77777777" w:rsidR="004C5BF9" w:rsidRPr="004C5BF9" w:rsidRDefault="004C5BF9" w:rsidP="00342424">
      <w:pPr>
        <w:numPr>
          <w:ilvl w:val="0"/>
          <w:numId w:val="11"/>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troškove obrade miješanog komunalnog otpada i biootpada</w:t>
      </w:r>
    </w:p>
    <w:p w14:paraId="44886F55" w14:textId="77777777" w:rsidR="004C5BF9" w:rsidRPr="004C5BF9" w:rsidRDefault="004C5BF9" w:rsidP="00342424">
      <w:pPr>
        <w:numPr>
          <w:ilvl w:val="0"/>
          <w:numId w:val="11"/>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troškove koji su nastali radom </w:t>
      </w:r>
      <w:proofErr w:type="spellStart"/>
      <w:r w:rsidRPr="004C5BF9">
        <w:rPr>
          <w:rFonts w:ascii="Arial" w:eastAsiaTheme="minorHAnsi" w:hAnsi="Arial" w:cs="Arial"/>
          <w:sz w:val="22"/>
          <w:szCs w:val="22"/>
          <w:lang w:eastAsia="en-US"/>
        </w:rPr>
        <w:t>reciklažnog</w:t>
      </w:r>
      <w:proofErr w:type="spellEnd"/>
      <w:r w:rsidRPr="004C5BF9">
        <w:rPr>
          <w:rFonts w:ascii="Arial" w:eastAsiaTheme="minorHAnsi" w:hAnsi="Arial" w:cs="Arial"/>
          <w:sz w:val="22"/>
          <w:szCs w:val="22"/>
          <w:lang w:eastAsia="en-US"/>
        </w:rPr>
        <w:t xml:space="preserve"> dvorišta i mobilnog </w:t>
      </w:r>
      <w:proofErr w:type="spellStart"/>
      <w:r w:rsidRPr="004C5BF9">
        <w:rPr>
          <w:rFonts w:ascii="Arial" w:eastAsiaTheme="minorHAnsi" w:hAnsi="Arial" w:cs="Arial"/>
          <w:sz w:val="22"/>
          <w:szCs w:val="22"/>
          <w:lang w:eastAsia="en-US"/>
        </w:rPr>
        <w:t>reciklažnog</w:t>
      </w:r>
      <w:proofErr w:type="spellEnd"/>
      <w:r w:rsidRPr="004C5BF9">
        <w:rPr>
          <w:rFonts w:ascii="Arial" w:eastAsiaTheme="minorHAnsi" w:hAnsi="Arial" w:cs="Arial"/>
          <w:sz w:val="22"/>
          <w:szCs w:val="22"/>
          <w:lang w:eastAsia="en-US"/>
        </w:rPr>
        <w:t xml:space="preserve"> dvorišta zaprimanjem bez naknade otpada nastalog u kućanstvu na području jedinice lokalne samouprave za koje je uspostavljeno </w:t>
      </w:r>
      <w:proofErr w:type="spellStart"/>
      <w:r w:rsidRPr="004C5BF9">
        <w:rPr>
          <w:rFonts w:ascii="Arial" w:eastAsiaTheme="minorHAnsi" w:hAnsi="Arial" w:cs="Arial"/>
          <w:sz w:val="22"/>
          <w:szCs w:val="22"/>
          <w:lang w:eastAsia="en-US"/>
        </w:rPr>
        <w:t>reciklažno</w:t>
      </w:r>
      <w:proofErr w:type="spellEnd"/>
      <w:r w:rsidRPr="004C5BF9">
        <w:rPr>
          <w:rFonts w:ascii="Arial" w:eastAsiaTheme="minorHAnsi" w:hAnsi="Arial" w:cs="Arial"/>
          <w:sz w:val="22"/>
          <w:szCs w:val="22"/>
          <w:lang w:eastAsia="en-US"/>
        </w:rPr>
        <w:t xml:space="preserve"> dvorište</w:t>
      </w:r>
    </w:p>
    <w:p w14:paraId="4123F51B" w14:textId="77777777" w:rsidR="004C5BF9" w:rsidRPr="004C5BF9" w:rsidRDefault="004C5BF9" w:rsidP="00342424">
      <w:pPr>
        <w:numPr>
          <w:ilvl w:val="0"/>
          <w:numId w:val="11"/>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troškove prijevoza i obrade glomaznog otpada koji se prikuplja u okviru javne usluge i </w:t>
      </w:r>
    </w:p>
    <w:p w14:paraId="1B7EF5DC" w14:textId="77777777" w:rsidR="004C5BF9" w:rsidRPr="004C5BF9" w:rsidRDefault="004C5BF9" w:rsidP="00342424">
      <w:pPr>
        <w:numPr>
          <w:ilvl w:val="0"/>
          <w:numId w:val="11"/>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troškove vođenje propisanih evidencija i izvješćivanja u svezi s javnom uslugom.</w:t>
      </w:r>
    </w:p>
    <w:p w14:paraId="70AAC5B9" w14:textId="77777777" w:rsidR="004C5BF9" w:rsidRPr="004C5BF9" w:rsidRDefault="004C5BF9" w:rsidP="00576B9F">
      <w:pPr>
        <w:jc w:val="both"/>
        <w:rPr>
          <w:rFonts w:ascii="Arial" w:eastAsiaTheme="minorHAnsi" w:hAnsi="Arial" w:cs="Arial"/>
          <w:sz w:val="22"/>
          <w:szCs w:val="22"/>
          <w:lang w:eastAsia="en-US"/>
        </w:rPr>
      </w:pPr>
    </w:p>
    <w:p w14:paraId="62702B03"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Strukturu cijene javne usluge čini: cijena obvezne minimalne javne usluge (MJU) i cijena javne usluge za količinu predanog miješanog komunalnog otpada (C), a određuje se prema izrazu: </w:t>
      </w:r>
      <w:r w:rsidRPr="004C5BF9">
        <w:rPr>
          <w:rFonts w:ascii="Arial" w:eastAsiaTheme="minorHAnsi" w:hAnsi="Arial" w:cs="Arial"/>
          <w:b/>
          <w:bCs/>
          <w:sz w:val="22"/>
          <w:szCs w:val="22"/>
          <w:lang w:eastAsia="en-US"/>
        </w:rPr>
        <w:t>CJU = MJU + C</w:t>
      </w:r>
      <w:r w:rsidRPr="004C5BF9">
        <w:rPr>
          <w:rFonts w:ascii="Arial" w:eastAsiaTheme="minorHAnsi" w:hAnsi="Arial" w:cs="Arial"/>
          <w:sz w:val="22"/>
          <w:szCs w:val="22"/>
          <w:lang w:eastAsia="en-US"/>
        </w:rPr>
        <w:t>.</w:t>
      </w:r>
      <w:r w:rsidRPr="004C5BF9">
        <w:rPr>
          <w:rFonts w:ascii="Arial" w:eastAsiaTheme="minorHAnsi" w:hAnsi="Arial" w:cs="Arial"/>
          <w:b/>
          <w:bCs/>
          <w:sz w:val="22"/>
          <w:szCs w:val="22"/>
          <w:lang w:eastAsia="en-US"/>
        </w:rPr>
        <w:t xml:space="preserve"> </w:t>
      </w:r>
    </w:p>
    <w:p w14:paraId="042F0602" w14:textId="77777777" w:rsidR="004C5BF9" w:rsidRPr="004C5BF9" w:rsidRDefault="004C5BF9" w:rsidP="00576B9F">
      <w:pPr>
        <w:jc w:val="both"/>
        <w:rPr>
          <w:rFonts w:ascii="Arial" w:eastAsiaTheme="minorHAnsi" w:hAnsi="Arial" w:cs="Arial"/>
          <w:sz w:val="22"/>
          <w:szCs w:val="22"/>
          <w:lang w:eastAsia="en-US"/>
        </w:rPr>
      </w:pPr>
    </w:p>
    <w:p w14:paraId="1B062E21"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Korisnik javne usluge dužan je platiti davatelju javne usluge iznos cijene za obračunsko mjesto i obračunsko razdoblje, osim ako je riječ o obračunskom mjestu na kojem se nekretnina trajno ne koristi u smislu članka 71. Zakona. </w:t>
      </w:r>
    </w:p>
    <w:p w14:paraId="572472B1" w14:textId="77777777" w:rsidR="004C5BF9" w:rsidRPr="004C5BF9" w:rsidRDefault="004C5BF9" w:rsidP="00576B9F">
      <w:pPr>
        <w:jc w:val="both"/>
        <w:rPr>
          <w:rFonts w:ascii="Arial" w:eastAsiaTheme="minorHAnsi" w:hAnsi="Arial" w:cs="Arial"/>
          <w:sz w:val="22"/>
          <w:szCs w:val="22"/>
          <w:lang w:eastAsia="en-US"/>
        </w:rPr>
      </w:pPr>
    </w:p>
    <w:p w14:paraId="2C50CDD0"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Cijena obvezne minimalne javne usluge pokriva troškove javne usluge koju je potrebno osigurati kako bi sustav sakupljanja komunalnog otpada mogao ispuniti svoju svrhu poštujući pritom obvezu o osiguranju primjene načela „onečišćivač plaća“, načela ekonomski održivog poslovanja te sigurnosti, redovitosti i kvalitete pružanja javne usluge sukladno Zakonu, ovoj Odluci i drugim propisima.  </w:t>
      </w:r>
    </w:p>
    <w:p w14:paraId="32F4726A" w14:textId="77777777" w:rsidR="004C5BF9" w:rsidRPr="004C5BF9" w:rsidRDefault="004C5BF9" w:rsidP="00576B9F">
      <w:pPr>
        <w:jc w:val="both"/>
        <w:rPr>
          <w:rFonts w:ascii="Arial" w:eastAsiaTheme="minorHAnsi" w:hAnsi="Arial" w:cs="Arial"/>
          <w:sz w:val="22"/>
          <w:szCs w:val="22"/>
          <w:lang w:eastAsia="en-US"/>
        </w:rPr>
      </w:pPr>
    </w:p>
    <w:p w14:paraId="66D61BC8"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Cijena obvezne minimalne javne usluge dio je cijene javne usluge.</w:t>
      </w:r>
    </w:p>
    <w:p w14:paraId="3EF4A83D" w14:textId="77777777" w:rsidR="004C5BF9" w:rsidRPr="004C5BF9" w:rsidRDefault="004C5BF9" w:rsidP="00576B9F">
      <w:pPr>
        <w:jc w:val="both"/>
        <w:rPr>
          <w:rFonts w:ascii="Arial" w:eastAsiaTheme="minorHAnsi" w:hAnsi="Arial" w:cs="Arial"/>
          <w:sz w:val="22"/>
          <w:szCs w:val="22"/>
          <w:lang w:eastAsia="en-US"/>
        </w:rPr>
      </w:pPr>
    </w:p>
    <w:p w14:paraId="4AE70B2B" w14:textId="77777777" w:rsidR="004C5BF9" w:rsidRPr="004C5BF9" w:rsidRDefault="004C5BF9" w:rsidP="00576B9F">
      <w:pPr>
        <w:jc w:val="both"/>
        <w:rPr>
          <w:rFonts w:ascii="Arial" w:eastAsiaTheme="minorHAnsi" w:hAnsi="Arial" w:cs="Arial"/>
          <w:b/>
          <w:bCs/>
          <w:sz w:val="22"/>
          <w:szCs w:val="22"/>
          <w:lang w:eastAsia="en-US"/>
        </w:rPr>
      </w:pPr>
      <w:r w:rsidRPr="004C5BF9">
        <w:rPr>
          <w:rFonts w:ascii="Arial" w:eastAsiaTheme="minorHAnsi" w:hAnsi="Arial" w:cs="Arial"/>
          <w:sz w:val="22"/>
          <w:szCs w:val="22"/>
          <w:lang w:eastAsia="en-US"/>
        </w:rPr>
        <w:t xml:space="preserve">Cijena obvezne minimalne javne usluge za korisnika kategorije kućanstvo jedinstvena je na čitavom području primjene ove Odluke, a iznosi </w:t>
      </w:r>
      <w:r w:rsidRPr="004C5BF9">
        <w:rPr>
          <w:rFonts w:ascii="Arial" w:eastAsiaTheme="minorHAnsi" w:hAnsi="Arial" w:cs="Arial"/>
          <w:b/>
          <w:bCs/>
          <w:sz w:val="22"/>
          <w:szCs w:val="22"/>
          <w:lang w:eastAsia="en-US"/>
        </w:rPr>
        <w:t>53,98 HRK</w:t>
      </w:r>
      <w:r w:rsidRPr="004C5BF9">
        <w:rPr>
          <w:rFonts w:ascii="Arial" w:eastAsiaTheme="minorHAnsi" w:hAnsi="Arial" w:cs="Arial"/>
          <w:sz w:val="22"/>
          <w:szCs w:val="22"/>
          <w:lang w:eastAsia="en-US"/>
        </w:rPr>
        <w:t xml:space="preserve"> mjesečno, </w:t>
      </w:r>
      <w:r w:rsidRPr="004C5BF9">
        <w:rPr>
          <w:rFonts w:ascii="Arial" w:eastAsiaTheme="minorHAnsi" w:hAnsi="Arial" w:cs="Arial"/>
          <w:b/>
          <w:bCs/>
          <w:sz w:val="22"/>
          <w:szCs w:val="22"/>
          <w:lang w:eastAsia="en-US"/>
        </w:rPr>
        <w:t>bez PDV-a.</w:t>
      </w:r>
    </w:p>
    <w:p w14:paraId="1CA456C0" w14:textId="77777777" w:rsidR="004C5BF9" w:rsidRPr="004C5BF9" w:rsidRDefault="004C5BF9" w:rsidP="00576B9F">
      <w:pPr>
        <w:jc w:val="both"/>
        <w:rPr>
          <w:rFonts w:ascii="Arial" w:eastAsiaTheme="minorHAnsi" w:hAnsi="Arial" w:cs="Arial"/>
          <w:b/>
          <w:bCs/>
          <w:sz w:val="22"/>
          <w:szCs w:val="22"/>
          <w:lang w:eastAsia="en-US"/>
        </w:rPr>
      </w:pPr>
      <w:r w:rsidRPr="004C5BF9">
        <w:rPr>
          <w:rFonts w:ascii="Arial" w:eastAsiaTheme="minorHAnsi" w:hAnsi="Arial" w:cs="Arial"/>
          <w:sz w:val="22"/>
          <w:szCs w:val="22"/>
          <w:lang w:eastAsia="en-US"/>
        </w:rPr>
        <w:t xml:space="preserve">Cijena obvezne minimalne javne usluge za korisnika koji nije kućanstvo jedinstvena je na čitavom području primjene ove Odluke, a iznosi </w:t>
      </w:r>
      <w:r w:rsidRPr="004C5BF9">
        <w:rPr>
          <w:rFonts w:ascii="Arial" w:eastAsiaTheme="minorHAnsi" w:hAnsi="Arial" w:cs="Arial"/>
          <w:b/>
          <w:bCs/>
          <w:sz w:val="22"/>
          <w:szCs w:val="22"/>
          <w:lang w:eastAsia="en-US"/>
        </w:rPr>
        <w:t>120,00 HRK</w:t>
      </w:r>
      <w:r w:rsidRPr="004C5BF9">
        <w:rPr>
          <w:rFonts w:ascii="Arial" w:eastAsiaTheme="minorHAnsi" w:hAnsi="Arial" w:cs="Arial"/>
          <w:sz w:val="22"/>
          <w:szCs w:val="22"/>
          <w:lang w:eastAsia="en-US"/>
        </w:rPr>
        <w:t xml:space="preserve"> mjesečno, </w:t>
      </w:r>
      <w:r w:rsidRPr="004C5BF9">
        <w:rPr>
          <w:rFonts w:ascii="Arial" w:eastAsiaTheme="minorHAnsi" w:hAnsi="Arial" w:cs="Arial"/>
          <w:b/>
          <w:bCs/>
          <w:sz w:val="22"/>
          <w:szCs w:val="22"/>
          <w:lang w:eastAsia="en-US"/>
        </w:rPr>
        <w:t xml:space="preserve">bez PDV-a. </w:t>
      </w:r>
    </w:p>
    <w:p w14:paraId="67A0CD54" w14:textId="77777777" w:rsidR="004C5BF9" w:rsidRPr="004C5BF9" w:rsidRDefault="004C5BF9" w:rsidP="00576B9F">
      <w:pPr>
        <w:jc w:val="both"/>
        <w:rPr>
          <w:rFonts w:ascii="Arial" w:eastAsiaTheme="minorHAnsi" w:hAnsi="Arial" w:cs="Arial"/>
          <w:sz w:val="22"/>
          <w:szCs w:val="22"/>
          <w:lang w:eastAsia="en-US"/>
        </w:rPr>
      </w:pPr>
    </w:p>
    <w:p w14:paraId="1EF1F798"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Cijena javne usluge za predanu količinu miješanog komunalnog otpada naplaćuje se </w:t>
      </w:r>
    </w:p>
    <w:p w14:paraId="43B44129"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razmjerno količini predanog otpada, sukladno kriteriju iz članka 6. ove Odluke, odnosno podacima iz evidencije o predanom otpadu. </w:t>
      </w:r>
    </w:p>
    <w:p w14:paraId="75348B8C" w14:textId="77777777" w:rsidR="004C5BF9" w:rsidRPr="004C5BF9" w:rsidRDefault="004C5BF9" w:rsidP="00576B9F">
      <w:pPr>
        <w:jc w:val="both"/>
        <w:rPr>
          <w:rFonts w:ascii="Arial" w:eastAsiaTheme="minorHAnsi" w:hAnsi="Arial" w:cs="Arial"/>
          <w:sz w:val="22"/>
          <w:szCs w:val="22"/>
          <w:lang w:eastAsia="en-US"/>
        </w:rPr>
      </w:pPr>
    </w:p>
    <w:p w14:paraId="7BDA68E6"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Cijena javne usluge za predanu količinu miješanog komunalnog otpada određuje se prema izrazu:  </w:t>
      </w:r>
      <w:r w:rsidRPr="004C5BF9">
        <w:rPr>
          <w:rFonts w:ascii="Arial" w:eastAsiaTheme="minorHAnsi" w:hAnsi="Arial" w:cs="Arial"/>
          <w:b/>
          <w:bCs/>
          <w:sz w:val="22"/>
          <w:szCs w:val="22"/>
          <w:lang w:eastAsia="en-US"/>
        </w:rPr>
        <w:t>C = JCV x BP x U</w:t>
      </w:r>
      <w:r w:rsidRPr="004C5BF9">
        <w:rPr>
          <w:rFonts w:ascii="Arial" w:eastAsiaTheme="minorHAnsi" w:hAnsi="Arial" w:cs="Arial"/>
          <w:sz w:val="22"/>
          <w:szCs w:val="22"/>
          <w:lang w:eastAsia="en-US"/>
        </w:rPr>
        <w:t xml:space="preserve"> gdje je:  </w:t>
      </w:r>
    </w:p>
    <w:p w14:paraId="04F74741"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b/>
          <w:bCs/>
          <w:sz w:val="22"/>
          <w:szCs w:val="22"/>
          <w:lang w:eastAsia="en-US"/>
        </w:rPr>
        <w:t>C</w:t>
      </w:r>
      <w:r w:rsidRPr="004C5BF9">
        <w:rPr>
          <w:rFonts w:ascii="Arial" w:eastAsiaTheme="minorHAnsi" w:hAnsi="Arial" w:cs="Arial"/>
          <w:sz w:val="22"/>
          <w:szCs w:val="22"/>
          <w:lang w:eastAsia="en-US"/>
        </w:rPr>
        <w:t xml:space="preserve"> – cijena javne usluge za količinu predanog miješanog komunalnog otpada izražena u kunama; </w:t>
      </w:r>
    </w:p>
    <w:p w14:paraId="1D753A4B"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b/>
          <w:bCs/>
          <w:sz w:val="22"/>
          <w:szCs w:val="22"/>
          <w:lang w:eastAsia="en-US"/>
        </w:rPr>
        <w:t xml:space="preserve">JCV </w:t>
      </w:r>
      <w:r w:rsidRPr="004C5BF9">
        <w:rPr>
          <w:rFonts w:ascii="Arial" w:eastAsiaTheme="minorHAnsi" w:hAnsi="Arial" w:cs="Arial"/>
          <w:sz w:val="22"/>
          <w:szCs w:val="22"/>
          <w:lang w:eastAsia="en-US"/>
        </w:rPr>
        <w:t xml:space="preserve">– jedinična cijena za pražnjenje određenog volumena spremnika miješanog komunalnog otpada, izražena u kunama sukladno Cjeniku; </w:t>
      </w:r>
    </w:p>
    <w:p w14:paraId="354A1322"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b/>
          <w:bCs/>
          <w:sz w:val="22"/>
          <w:szCs w:val="22"/>
          <w:lang w:eastAsia="en-US"/>
        </w:rPr>
        <w:t>BP</w:t>
      </w:r>
      <w:r w:rsidRPr="004C5BF9">
        <w:rPr>
          <w:rFonts w:ascii="Arial" w:eastAsiaTheme="minorHAnsi" w:hAnsi="Arial" w:cs="Arial"/>
          <w:sz w:val="22"/>
          <w:szCs w:val="22"/>
          <w:lang w:eastAsia="en-US"/>
        </w:rPr>
        <w:t xml:space="preserve"> – broj pražnjenja spremnika miješanog komunalnog otpada u obračunskom razdoblju sukladno podacima u evidenciji o pražnjenju spremnika ili broj otvaranja </w:t>
      </w:r>
      <w:proofErr w:type="spellStart"/>
      <w:r w:rsidRPr="004C5BF9">
        <w:rPr>
          <w:rFonts w:ascii="Arial" w:eastAsiaTheme="minorHAnsi" w:hAnsi="Arial" w:cs="Arial"/>
          <w:sz w:val="22"/>
          <w:szCs w:val="22"/>
          <w:lang w:eastAsia="en-US"/>
        </w:rPr>
        <w:t>otpadomjera</w:t>
      </w:r>
      <w:proofErr w:type="spellEnd"/>
      <w:r w:rsidRPr="004C5BF9">
        <w:rPr>
          <w:rFonts w:ascii="Arial" w:eastAsiaTheme="minorHAnsi" w:hAnsi="Arial" w:cs="Arial"/>
          <w:sz w:val="22"/>
          <w:szCs w:val="22"/>
          <w:lang w:eastAsia="en-US"/>
        </w:rPr>
        <w:t xml:space="preserve"> na javnoj površini; </w:t>
      </w:r>
    </w:p>
    <w:p w14:paraId="4C36DB2F" w14:textId="0702B274"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b/>
          <w:bCs/>
          <w:sz w:val="22"/>
          <w:szCs w:val="22"/>
          <w:lang w:eastAsia="en-US"/>
        </w:rPr>
        <w:t>U</w:t>
      </w:r>
      <w:r w:rsidRPr="004C5BF9">
        <w:rPr>
          <w:rFonts w:ascii="Arial" w:eastAsiaTheme="minorHAnsi" w:hAnsi="Arial" w:cs="Arial"/>
          <w:sz w:val="22"/>
          <w:szCs w:val="22"/>
          <w:lang w:eastAsia="en-US"/>
        </w:rPr>
        <w:t xml:space="preserve"> – udio korisnika javne usluge u korištenju spremnika. </w:t>
      </w:r>
      <w:bookmarkStart w:id="18" w:name="_Hlk99534207"/>
    </w:p>
    <w:p w14:paraId="6F836D9E"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lastRenderedPageBreak/>
        <w:t>Kad jedan korisnik javne usluge samostalno koristi spremnik, udio korisnika javne usluge u korištenju spremnika iznosi 1. Kad više korisnika javne usluge zajednički koriste spremnik, zbroj udjela svih korisnika, određenih međusobnim sporazumom ili prijedlogom davatelja javne usluge, mora iznositi 1.</w:t>
      </w:r>
    </w:p>
    <w:p w14:paraId="2011348C" w14:textId="77777777" w:rsidR="004C5BF9" w:rsidRPr="004C5BF9" w:rsidRDefault="004C5BF9" w:rsidP="00576B9F">
      <w:pPr>
        <w:jc w:val="both"/>
        <w:rPr>
          <w:rFonts w:ascii="Arial" w:eastAsiaTheme="minorHAnsi" w:hAnsi="Arial" w:cs="Arial"/>
          <w:sz w:val="22"/>
          <w:szCs w:val="22"/>
          <w:lang w:eastAsia="en-US"/>
        </w:rPr>
      </w:pPr>
    </w:p>
    <w:p w14:paraId="4F1992EF" w14:textId="77777777" w:rsidR="004C5BF9" w:rsidRPr="004C5BF9" w:rsidRDefault="004C5BF9" w:rsidP="00576B9F">
      <w:pPr>
        <w:jc w:val="both"/>
        <w:rPr>
          <w:rFonts w:ascii="Arial" w:eastAsiaTheme="minorHAnsi" w:hAnsi="Arial" w:cs="Arial"/>
          <w:sz w:val="22"/>
          <w:szCs w:val="22"/>
          <w:lang w:eastAsia="en-US"/>
        </w:rPr>
      </w:pPr>
    </w:p>
    <w:bookmarkEnd w:id="18"/>
    <w:p w14:paraId="2326BDE2" w14:textId="77777777" w:rsidR="004C5BF9" w:rsidRPr="004C5BF9" w:rsidRDefault="004C5BF9" w:rsidP="00342424">
      <w:pPr>
        <w:numPr>
          <w:ilvl w:val="0"/>
          <w:numId w:val="2"/>
        </w:numPr>
        <w:tabs>
          <w:tab w:val="left" w:pos="426"/>
        </w:tabs>
        <w:spacing w:after="160"/>
        <w:ind w:left="0" w:firstLine="0"/>
        <w:contextualSpacing/>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KRITERIJI ZA ODREĐIVANJE KORISNIKA USLUGE U ČIJE IME JEDINICA LOKALNE SAMOUPRAVE PREUZIMA OBVEZU SUFINANCIRANJA CIJENE JAVNE USLUGE</w:t>
      </w:r>
    </w:p>
    <w:p w14:paraId="3A6D10B5" w14:textId="77777777" w:rsidR="008C34FC" w:rsidRDefault="008C34FC" w:rsidP="00576B9F">
      <w:pPr>
        <w:jc w:val="center"/>
        <w:rPr>
          <w:rFonts w:ascii="Arial" w:eastAsiaTheme="minorHAnsi" w:hAnsi="Arial" w:cs="Arial"/>
          <w:sz w:val="22"/>
          <w:szCs w:val="22"/>
          <w:lang w:eastAsia="en-US"/>
        </w:rPr>
      </w:pPr>
    </w:p>
    <w:p w14:paraId="204F3F86" w14:textId="412819A8"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13.</w:t>
      </w:r>
    </w:p>
    <w:p w14:paraId="1B44C8E8" w14:textId="77777777" w:rsidR="004C5BF9" w:rsidRPr="004C5BF9" w:rsidRDefault="004C5BF9" w:rsidP="00576B9F">
      <w:pPr>
        <w:jc w:val="center"/>
        <w:rPr>
          <w:rFonts w:ascii="Arial" w:eastAsiaTheme="minorHAnsi" w:hAnsi="Arial" w:cs="Arial"/>
          <w:sz w:val="22"/>
          <w:szCs w:val="22"/>
          <w:lang w:eastAsia="en-US"/>
        </w:rPr>
      </w:pPr>
    </w:p>
    <w:p w14:paraId="38DC1BDD" w14:textId="77777777" w:rsidR="004C5BF9" w:rsidRPr="004C5BF9" w:rsidRDefault="004C5BF9" w:rsidP="00576B9F">
      <w:pPr>
        <w:jc w:val="both"/>
        <w:rPr>
          <w:rFonts w:ascii="Arial" w:eastAsiaTheme="minorHAnsi" w:hAnsi="Arial" w:cs="Arial"/>
          <w:sz w:val="22"/>
          <w:szCs w:val="22"/>
          <w:lang w:eastAsia="en-US"/>
        </w:rPr>
      </w:pPr>
      <w:bookmarkStart w:id="19" w:name="_Hlk99539576"/>
      <w:r w:rsidRPr="004C5BF9">
        <w:rPr>
          <w:rFonts w:ascii="Arial" w:eastAsiaTheme="minorHAnsi" w:hAnsi="Arial" w:cs="Arial"/>
          <w:sz w:val="22"/>
          <w:szCs w:val="22"/>
          <w:lang w:eastAsia="en-US"/>
        </w:rPr>
        <w:t>Grad Dubrovnik će preuzeti obvezu plaćanja iznosa na cijenu za količinu predanog miješanog otpada za korisnike javne usluge kućanstvo koji imaju djecu do 3 godine, djecu s teškoćama u razvoju, osobe s invaliditetom i osobe koje koriste pelene za inkontinenciju, sukladno uvjetima i kriterijima koji će se propisati posebnom Odlukom Grada Dubrovnika.</w:t>
      </w:r>
    </w:p>
    <w:p w14:paraId="6F25ADDF" w14:textId="77777777" w:rsidR="004C5BF9" w:rsidRPr="004C5BF9" w:rsidRDefault="004C5BF9" w:rsidP="00576B9F">
      <w:pPr>
        <w:jc w:val="both"/>
        <w:rPr>
          <w:rFonts w:ascii="Arial" w:eastAsiaTheme="minorHAnsi" w:hAnsi="Arial" w:cs="Arial"/>
          <w:sz w:val="22"/>
          <w:szCs w:val="22"/>
          <w:lang w:eastAsia="en-US"/>
        </w:rPr>
      </w:pPr>
      <w:bookmarkStart w:id="20" w:name="_Hlk99539610"/>
      <w:bookmarkEnd w:id="19"/>
    </w:p>
    <w:p w14:paraId="138C33E2" w14:textId="77777777" w:rsidR="004C5BF9" w:rsidRPr="004C5BF9" w:rsidRDefault="004C5BF9" w:rsidP="00576B9F">
      <w:pPr>
        <w:jc w:val="both"/>
        <w:rPr>
          <w:rFonts w:ascii="Arial" w:eastAsiaTheme="minorHAnsi" w:hAnsi="Arial" w:cs="Arial"/>
          <w:b/>
          <w:bCs/>
          <w:sz w:val="22"/>
          <w:szCs w:val="22"/>
          <w:lang w:eastAsia="en-US"/>
        </w:rPr>
      </w:pPr>
      <w:r w:rsidRPr="004C5BF9">
        <w:rPr>
          <w:rFonts w:ascii="Arial" w:eastAsiaTheme="minorHAnsi" w:hAnsi="Arial" w:cs="Arial"/>
          <w:sz w:val="22"/>
          <w:szCs w:val="22"/>
          <w:lang w:eastAsia="en-US"/>
        </w:rPr>
        <w:t>Evidencija korisnika javne usluge navedenih u stavku 1. ovog članka sadrži sljedeće podatke: korisnik javne usluge, obračunsko mjesto, obračunsko razdoblje i iznos koji je Grad Dubrovnik uplatio davatelju javne usluge.</w:t>
      </w:r>
    </w:p>
    <w:bookmarkEnd w:id="20"/>
    <w:p w14:paraId="04AF1FED" w14:textId="77777777" w:rsidR="004C5BF9" w:rsidRPr="004C5BF9" w:rsidRDefault="004C5BF9" w:rsidP="00576B9F">
      <w:pPr>
        <w:jc w:val="both"/>
        <w:rPr>
          <w:rFonts w:ascii="Arial" w:eastAsiaTheme="minorHAnsi" w:hAnsi="Arial" w:cs="Arial"/>
          <w:b/>
          <w:bCs/>
          <w:sz w:val="22"/>
          <w:szCs w:val="22"/>
          <w:lang w:eastAsia="en-US"/>
        </w:rPr>
      </w:pPr>
    </w:p>
    <w:p w14:paraId="4D686AC3" w14:textId="77777777" w:rsidR="004C5BF9" w:rsidRPr="004C5BF9" w:rsidRDefault="004C5BF9" w:rsidP="00576B9F">
      <w:pPr>
        <w:jc w:val="both"/>
        <w:rPr>
          <w:rFonts w:ascii="Arial" w:eastAsiaTheme="minorHAnsi" w:hAnsi="Arial" w:cs="Arial"/>
          <w:b/>
          <w:bCs/>
          <w:sz w:val="22"/>
          <w:szCs w:val="22"/>
          <w:lang w:eastAsia="en-US"/>
        </w:rPr>
      </w:pPr>
    </w:p>
    <w:p w14:paraId="39D4A65D" w14:textId="77777777" w:rsidR="004C5BF9" w:rsidRPr="004C5BF9" w:rsidRDefault="004C5BF9" w:rsidP="00342424">
      <w:pPr>
        <w:numPr>
          <w:ilvl w:val="0"/>
          <w:numId w:val="2"/>
        </w:numPr>
        <w:tabs>
          <w:tab w:val="left" w:pos="426"/>
        </w:tabs>
        <w:spacing w:after="160"/>
        <w:ind w:left="0" w:firstLine="0"/>
        <w:contextualSpacing/>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NAČIN PODNOŠENJA PRIGOVORA I POSTUPANJE PO PRIGOVORU GRAĐANA NA NEUGODU UZROKOVANU SUSTAVOM SAKUPLJANJA KOMUNALNOG OTPADA</w:t>
      </w:r>
    </w:p>
    <w:p w14:paraId="01E39566" w14:textId="77777777" w:rsidR="008C34FC" w:rsidRDefault="008C34FC" w:rsidP="00576B9F">
      <w:pPr>
        <w:jc w:val="center"/>
        <w:rPr>
          <w:rFonts w:ascii="Arial" w:eastAsiaTheme="minorHAnsi" w:hAnsi="Arial" w:cs="Arial"/>
          <w:sz w:val="22"/>
          <w:szCs w:val="22"/>
          <w:lang w:eastAsia="en-US"/>
        </w:rPr>
      </w:pPr>
    </w:p>
    <w:p w14:paraId="2DFF0A5D" w14:textId="12E71A03"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14.</w:t>
      </w:r>
    </w:p>
    <w:p w14:paraId="2C3D5DB0" w14:textId="77777777" w:rsidR="004C5BF9" w:rsidRPr="004C5BF9" w:rsidRDefault="004C5BF9" w:rsidP="00576B9F">
      <w:pPr>
        <w:jc w:val="center"/>
        <w:rPr>
          <w:rFonts w:ascii="Arial" w:eastAsiaTheme="minorHAnsi" w:hAnsi="Arial" w:cs="Arial"/>
          <w:b/>
          <w:bCs/>
          <w:sz w:val="22"/>
          <w:szCs w:val="22"/>
          <w:lang w:eastAsia="en-US"/>
        </w:rPr>
      </w:pPr>
    </w:p>
    <w:p w14:paraId="494002DA"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Davatelj javne usluge je dužan omogućiti korisniku javne usluge podnošenje pisanog prigovora na dva načina i to:</w:t>
      </w:r>
    </w:p>
    <w:p w14:paraId="37BA3DD6" w14:textId="77777777" w:rsidR="004C5BF9" w:rsidRPr="004C5BF9" w:rsidRDefault="004C5BF9" w:rsidP="00342424">
      <w:pPr>
        <w:numPr>
          <w:ilvl w:val="0"/>
          <w:numId w:val="12"/>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u poslovnim prostorijama (prilikom čega mora potrošaču pisanim putem potvrditi primitak pisanog prigovora), te</w:t>
      </w:r>
    </w:p>
    <w:p w14:paraId="7EE31002" w14:textId="77777777" w:rsidR="004C5BF9" w:rsidRPr="004C5BF9" w:rsidRDefault="004C5BF9" w:rsidP="00342424">
      <w:pPr>
        <w:numPr>
          <w:ilvl w:val="0"/>
          <w:numId w:val="12"/>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putem pošte, telefaksa ili elektroničke pošte ako je ista prijavljena kao kontakt adresa korisnika javne usluge. </w:t>
      </w:r>
    </w:p>
    <w:p w14:paraId="67EA11B0" w14:textId="77777777" w:rsidR="004C5BF9" w:rsidRPr="004C5BF9" w:rsidRDefault="004C5BF9" w:rsidP="00576B9F">
      <w:pPr>
        <w:jc w:val="both"/>
        <w:rPr>
          <w:rFonts w:ascii="Arial" w:eastAsiaTheme="minorHAnsi" w:hAnsi="Arial" w:cs="Arial"/>
          <w:sz w:val="22"/>
          <w:szCs w:val="22"/>
          <w:lang w:eastAsia="en-US"/>
        </w:rPr>
      </w:pPr>
    </w:p>
    <w:p w14:paraId="19B57B9C"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Na sve podnesene prigovore korisnika javne usluge, davatelj javne usluge je dužan u pisanom obliku odgovoriti u roku od 15 dana od dana zaprimljenog prigovora </w:t>
      </w:r>
      <w:bookmarkStart w:id="21" w:name="_Hlk94003420"/>
      <w:r w:rsidRPr="004C5BF9">
        <w:rPr>
          <w:rFonts w:ascii="Arial" w:eastAsiaTheme="minorHAnsi" w:hAnsi="Arial" w:cs="Arial"/>
          <w:sz w:val="22"/>
          <w:szCs w:val="22"/>
          <w:lang w:eastAsia="en-US"/>
        </w:rPr>
        <w:t>kao i čuvati evidenciju zaprimljenih prigovora godinu dana od dana primitka pisanog prigovora.</w:t>
      </w:r>
    </w:p>
    <w:bookmarkEnd w:id="21"/>
    <w:p w14:paraId="6253CE03" w14:textId="77777777" w:rsidR="004C5BF9" w:rsidRPr="004C5BF9" w:rsidRDefault="004C5BF9" w:rsidP="00576B9F">
      <w:pPr>
        <w:jc w:val="both"/>
        <w:rPr>
          <w:rFonts w:ascii="Arial" w:eastAsiaTheme="minorHAnsi" w:hAnsi="Arial" w:cs="Arial"/>
          <w:sz w:val="22"/>
          <w:szCs w:val="22"/>
          <w:lang w:eastAsia="en-US"/>
        </w:rPr>
      </w:pPr>
    </w:p>
    <w:p w14:paraId="441327B9"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Davatelj javne usluge je dužan u poslovnim prostorijama vidljivo istaknuti obavijest o načinu podnošenja pisanog prigovora korisnika javne usluge.</w:t>
      </w:r>
    </w:p>
    <w:p w14:paraId="2DE7CDDB" w14:textId="77777777" w:rsidR="004C5BF9" w:rsidRPr="004C5BF9" w:rsidRDefault="004C5BF9" w:rsidP="00576B9F">
      <w:pPr>
        <w:jc w:val="both"/>
        <w:rPr>
          <w:rFonts w:ascii="Arial" w:eastAsiaTheme="minorHAnsi" w:hAnsi="Arial" w:cs="Arial"/>
          <w:sz w:val="22"/>
          <w:szCs w:val="22"/>
          <w:lang w:eastAsia="en-US"/>
        </w:rPr>
      </w:pPr>
    </w:p>
    <w:p w14:paraId="30D128BF"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Davatelj javne usluge je dužan na ispostavljenom računu vidljivo istaknuti obavijest o načinu podnošenja prigovora.</w:t>
      </w:r>
    </w:p>
    <w:p w14:paraId="6314E739" w14:textId="77777777" w:rsidR="004C5BF9" w:rsidRPr="004C5BF9" w:rsidRDefault="004C5BF9" w:rsidP="00576B9F">
      <w:pPr>
        <w:jc w:val="both"/>
        <w:rPr>
          <w:rFonts w:ascii="Arial" w:eastAsiaTheme="minorHAnsi" w:hAnsi="Arial" w:cs="Arial"/>
          <w:sz w:val="22"/>
          <w:szCs w:val="22"/>
          <w:lang w:eastAsia="en-US"/>
        </w:rPr>
      </w:pPr>
    </w:p>
    <w:p w14:paraId="33F76C9F"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Ako korisnik javne usluge nije zadovoljan odgovorom na pisani prigovor ili ako nije zaprimio odgovor u propisanom roku, može podnijeti reklamaciju Povjerenstvu potrošača, a Povjerenstvo potrošača dužno je korisniku javne usluge odgovoriti na zaprimljenu reklamaciju u roku od 30 dana od dana zaprimanja reklamacije. </w:t>
      </w:r>
    </w:p>
    <w:p w14:paraId="360ECD5B" w14:textId="77777777" w:rsidR="004C5BF9" w:rsidRPr="004C5BF9" w:rsidRDefault="004C5BF9" w:rsidP="00576B9F">
      <w:pPr>
        <w:jc w:val="both"/>
        <w:rPr>
          <w:rFonts w:ascii="Arial" w:eastAsiaTheme="minorHAnsi" w:hAnsi="Arial" w:cs="Arial"/>
          <w:sz w:val="22"/>
          <w:szCs w:val="22"/>
          <w:lang w:eastAsia="en-US"/>
        </w:rPr>
      </w:pPr>
    </w:p>
    <w:p w14:paraId="70E8DB5F"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Povjerenstvo potrošača osniva davatelj javne usluge, a u njemu se nalaze predstavnici davatelja javne usluge  i udruge potrošača.</w:t>
      </w:r>
    </w:p>
    <w:p w14:paraId="3034B802" w14:textId="77777777" w:rsidR="004C5BF9" w:rsidRPr="004C5BF9" w:rsidRDefault="004C5BF9" w:rsidP="00576B9F">
      <w:pPr>
        <w:jc w:val="both"/>
        <w:rPr>
          <w:rFonts w:ascii="Arial" w:eastAsiaTheme="minorHAnsi" w:hAnsi="Arial" w:cs="Arial"/>
          <w:sz w:val="22"/>
          <w:szCs w:val="22"/>
          <w:lang w:eastAsia="en-US"/>
        </w:rPr>
      </w:pPr>
    </w:p>
    <w:p w14:paraId="7183FF2A"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Ako korisnik javne usluge ne uspije riješiti svoj problem s davateljem javne usluge putem</w:t>
      </w:r>
      <w:hyperlink r:id="rId5" w:history="1">
        <w:r w:rsidRPr="004C5BF9">
          <w:rPr>
            <w:rFonts w:ascii="Arial" w:eastAsiaTheme="minorHAnsi" w:hAnsi="Arial" w:cs="Arial"/>
            <w:sz w:val="22"/>
            <w:szCs w:val="22"/>
            <w:lang w:eastAsia="en-US"/>
          </w:rPr>
          <w:t> pisanog prigovora</w:t>
        </w:r>
      </w:hyperlink>
      <w:r w:rsidRPr="004C5BF9">
        <w:rPr>
          <w:rFonts w:ascii="Arial" w:eastAsiaTheme="minorHAnsi" w:hAnsi="Arial" w:cs="Arial"/>
          <w:sz w:val="22"/>
          <w:szCs w:val="22"/>
          <w:lang w:eastAsia="en-US"/>
        </w:rPr>
        <w:t> i reklamacije, tada može podnijeti prijavu Državnom inspektoratu.</w:t>
      </w:r>
    </w:p>
    <w:p w14:paraId="6FE0D14F" w14:textId="77777777" w:rsidR="004C5BF9" w:rsidRPr="004C5BF9" w:rsidRDefault="004C5BF9" w:rsidP="00576B9F">
      <w:pPr>
        <w:jc w:val="both"/>
        <w:rPr>
          <w:rFonts w:ascii="Arial" w:eastAsiaTheme="minorHAnsi" w:hAnsi="Arial" w:cs="Arial"/>
          <w:sz w:val="22"/>
          <w:szCs w:val="22"/>
          <w:lang w:eastAsia="en-US"/>
        </w:rPr>
      </w:pPr>
    </w:p>
    <w:p w14:paraId="2CB9E8AF" w14:textId="0D84BBB9"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Na postupak po prigovoru iz ovog članka primjenjuju se odredbe posebnog propisa kojim se uređuje zaštita potrošača.</w:t>
      </w:r>
    </w:p>
    <w:p w14:paraId="73203ECA" w14:textId="77777777" w:rsidR="004C5BF9" w:rsidRPr="004C5BF9" w:rsidRDefault="004C5BF9" w:rsidP="00342424">
      <w:pPr>
        <w:numPr>
          <w:ilvl w:val="0"/>
          <w:numId w:val="2"/>
        </w:numPr>
        <w:tabs>
          <w:tab w:val="left" w:pos="284"/>
        </w:tabs>
        <w:spacing w:after="160"/>
        <w:ind w:left="0" w:firstLine="0"/>
        <w:contextualSpacing/>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lastRenderedPageBreak/>
        <w:t xml:space="preserve">ODREDBE O PROVEDBI UGOVORA KOJE SE PRIMJENJUJU U SLUČAJU NASTUPANJA POSEBNIH OKOLNOSTI </w:t>
      </w:r>
    </w:p>
    <w:p w14:paraId="7B7B221F" w14:textId="77777777" w:rsidR="008C34FC" w:rsidRDefault="008C34FC" w:rsidP="00576B9F">
      <w:pPr>
        <w:jc w:val="center"/>
        <w:rPr>
          <w:rFonts w:ascii="Arial" w:eastAsiaTheme="minorHAnsi" w:hAnsi="Arial" w:cs="Arial"/>
          <w:bCs/>
          <w:sz w:val="22"/>
          <w:szCs w:val="22"/>
          <w:lang w:eastAsia="en-US"/>
        </w:rPr>
      </w:pPr>
    </w:p>
    <w:p w14:paraId="3715B495" w14:textId="3EEF401B" w:rsidR="004C5BF9" w:rsidRPr="004C5BF9" w:rsidRDefault="004C5BF9" w:rsidP="00576B9F">
      <w:pPr>
        <w:jc w:val="center"/>
        <w:rPr>
          <w:rFonts w:ascii="Arial" w:eastAsiaTheme="minorHAnsi" w:hAnsi="Arial" w:cs="Arial"/>
          <w:bCs/>
          <w:sz w:val="22"/>
          <w:szCs w:val="22"/>
          <w:lang w:eastAsia="en-US"/>
        </w:rPr>
      </w:pPr>
      <w:r w:rsidRPr="004C5BF9">
        <w:rPr>
          <w:rFonts w:ascii="Arial" w:eastAsiaTheme="minorHAnsi" w:hAnsi="Arial" w:cs="Arial"/>
          <w:bCs/>
          <w:sz w:val="22"/>
          <w:szCs w:val="22"/>
          <w:lang w:eastAsia="en-US"/>
        </w:rPr>
        <w:t>Članak 15.</w:t>
      </w:r>
    </w:p>
    <w:p w14:paraId="56BD92DE" w14:textId="77777777" w:rsidR="004C5BF9" w:rsidRPr="004C5BF9" w:rsidRDefault="004C5BF9" w:rsidP="00576B9F">
      <w:pPr>
        <w:jc w:val="center"/>
        <w:rPr>
          <w:rFonts w:ascii="Arial" w:eastAsiaTheme="minorHAnsi" w:hAnsi="Arial" w:cs="Arial"/>
          <w:b/>
          <w:sz w:val="22"/>
          <w:szCs w:val="22"/>
          <w:lang w:eastAsia="en-US"/>
        </w:rPr>
      </w:pPr>
    </w:p>
    <w:p w14:paraId="41B82737"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U slučaju nastupanja posebnih okolnosti – elementarne nepogode, rata ili druge više sile koja bi spriječila davatelja javne usluge u izvršenju javne usluge u okvirima opisanim ovom Odlukom u trajanju duljem od obračunskog </w:t>
      </w:r>
      <w:bookmarkStart w:id="22" w:name="_Hlk97274720"/>
      <w:r w:rsidRPr="004C5BF9">
        <w:rPr>
          <w:rFonts w:ascii="Arial" w:eastAsiaTheme="minorHAnsi" w:hAnsi="Arial" w:cs="Arial"/>
          <w:sz w:val="22"/>
          <w:szCs w:val="22"/>
          <w:lang w:eastAsia="en-US"/>
        </w:rPr>
        <w:t>razdoblja iz članka 10. ove Odluke</w:t>
      </w:r>
      <w:bookmarkEnd w:id="22"/>
      <w:r w:rsidRPr="004C5BF9">
        <w:rPr>
          <w:rFonts w:ascii="Arial" w:eastAsiaTheme="minorHAnsi" w:hAnsi="Arial" w:cs="Arial"/>
          <w:sz w:val="22"/>
          <w:szCs w:val="22"/>
          <w:lang w:eastAsia="en-US"/>
        </w:rPr>
        <w:t>, ugovorne obveze se ne primjenjuju za vrijeme trajanja posebnih okolnosti.</w:t>
      </w:r>
    </w:p>
    <w:p w14:paraId="50C53748" w14:textId="77777777" w:rsidR="004C5BF9" w:rsidRPr="004C5BF9" w:rsidRDefault="004C5BF9" w:rsidP="00576B9F">
      <w:pPr>
        <w:jc w:val="both"/>
        <w:rPr>
          <w:rFonts w:ascii="Arial" w:eastAsiaTheme="minorHAnsi" w:hAnsi="Arial" w:cs="Arial"/>
          <w:sz w:val="22"/>
          <w:szCs w:val="22"/>
          <w:lang w:eastAsia="en-US"/>
        </w:rPr>
      </w:pPr>
    </w:p>
    <w:p w14:paraId="38E697E1"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U slučaju trajanja posebnih okolnosti kraćem od obračunskog razdoblja iz članka 10. ove Odluke, ugovorne obveze ostaju na snazi, a davatelj javne usluge dužan je, čim okolnosti dozvole, izvršiti javnu uslugu u cijelosti, uključujući i odvoz onih količina otpada koje je propustio odvesti za vrijeme trajanja posebnih okolnosti. Odredbe Ugovora koje se odnose na ugovornu kaznu u takvom slučaju se ne primjenjuju, do nastupa redovitih okolnosti.</w:t>
      </w:r>
    </w:p>
    <w:p w14:paraId="015D5A99" w14:textId="77777777" w:rsidR="004C5BF9" w:rsidRPr="004C5BF9" w:rsidRDefault="004C5BF9" w:rsidP="00576B9F">
      <w:pPr>
        <w:spacing w:after="160"/>
        <w:jc w:val="both"/>
        <w:rPr>
          <w:rFonts w:ascii="Arial" w:eastAsiaTheme="minorHAnsi" w:hAnsi="Arial" w:cs="Arial"/>
          <w:b/>
          <w:bCs/>
          <w:sz w:val="22"/>
          <w:szCs w:val="22"/>
          <w:lang w:eastAsia="en-US"/>
        </w:rPr>
      </w:pPr>
    </w:p>
    <w:p w14:paraId="75695A79" w14:textId="77777777" w:rsidR="004C5BF9" w:rsidRPr="004C5BF9" w:rsidRDefault="004C5BF9" w:rsidP="00342424">
      <w:pPr>
        <w:numPr>
          <w:ilvl w:val="0"/>
          <w:numId w:val="2"/>
        </w:numPr>
        <w:tabs>
          <w:tab w:val="left" w:pos="284"/>
        </w:tabs>
        <w:spacing w:after="160"/>
        <w:ind w:left="0" w:firstLine="0"/>
        <w:contextualSpacing/>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 xml:space="preserve">POJEDINAČNO KORIŠTENJE JAVNE USLUGE </w:t>
      </w:r>
    </w:p>
    <w:p w14:paraId="1B90262B" w14:textId="77777777" w:rsidR="008C34FC" w:rsidRDefault="008C34FC" w:rsidP="00576B9F">
      <w:pPr>
        <w:jc w:val="center"/>
        <w:rPr>
          <w:rFonts w:ascii="Arial" w:eastAsiaTheme="minorHAnsi" w:hAnsi="Arial" w:cs="Arial"/>
          <w:sz w:val="22"/>
          <w:szCs w:val="22"/>
          <w:lang w:eastAsia="en-US"/>
        </w:rPr>
      </w:pPr>
    </w:p>
    <w:p w14:paraId="65C0CB51" w14:textId="325254E8"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16.</w:t>
      </w:r>
    </w:p>
    <w:p w14:paraId="3044D571" w14:textId="77777777" w:rsidR="004C5BF9" w:rsidRPr="004C5BF9" w:rsidRDefault="004C5BF9" w:rsidP="00576B9F">
      <w:pPr>
        <w:jc w:val="center"/>
        <w:rPr>
          <w:rFonts w:ascii="Arial" w:eastAsiaTheme="minorHAnsi" w:hAnsi="Arial" w:cs="Arial"/>
          <w:b/>
          <w:bCs/>
          <w:sz w:val="22"/>
          <w:szCs w:val="22"/>
          <w:lang w:eastAsia="en-US"/>
        </w:rPr>
      </w:pPr>
    </w:p>
    <w:p w14:paraId="5BBD22EC" w14:textId="77777777" w:rsidR="004C5BF9" w:rsidRPr="004C5BF9" w:rsidRDefault="004C5BF9" w:rsidP="00576B9F">
      <w:pPr>
        <w:jc w:val="both"/>
        <w:rPr>
          <w:rFonts w:ascii="Arial" w:eastAsiaTheme="minorHAnsi" w:hAnsi="Arial" w:cs="Arial"/>
          <w:sz w:val="22"/>
          <w:szCs w:val="22"/>
          <w:lang w:eastAsia="en-US"/>
        </w:rPr>
      </w:pPr>
      <w:bookmarkStart w:id="23" w:name="_Hlk99540031"/>
      <w:r w:rsidRPr="004C5BF9">
        <w:rPr>
          <w:rFonts w:ascii="Arial" w:eastAsiaTheme="minorHAnsi" w:hAnsi="Arial" w:cs="Arial"/>
          <w:sz w:val="22"/>
          <w:szCs w:val="22"/>
          <w:lang w:eastAsia="en-US"/>
        </w:rPr>
        <w:t>Davatelj javne usluge je dužan korisniku kućanstvo osigurati mogućnost odvojene primopredaje komunalnog otpada:</w:t>
      </w:r>
    </w:p>
    <w:p w14:paraId="01F18D88" w14:textId="77777777" w:rsidR="004C5BF9" w:rsidRPr="004C5BF9" w:rsidRDefault="004C5BF9" w:rsidP="00342424">
      <w:pPr>
        <w:numPr>
          <w:ilvl w:val="0"/>
          <w:numId w:val="13"/>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putem spremnika odgovarajućih veličina i vrsta, na njegovom obračunskom mjestu ili putem spremnika na javnoj površini;</w:t>
      </w:r>
    </w:p>
    <w:p w14:paraId="2ACF4D0F" w14:textId="77777777" w:rsidR="004C5BF9" w:rsidRPr="004C5BF9" w:rsidRDefault="004C5BF9" w:rsidP="00342424">
      <w:pPr>
        <w:numPr>
          <w:ilvl w:val="0"/>
          <w:numId w:val="13"/>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korištenjem spremnika za ambalažni i druge vrste otpada na njegovom obračunskom mjestu ili postavljenih na javnoj površini; </w:t>
      </w:r>
    </w:p>
    <w:p w14:paraId="6DCC0A32" w14:textId="77777777" w:rsidR="004C5BF9" w:rsidRPr="004C5BF9" w:rsidRDefault="004C5BF9" w:rsidP="00342424">
      <w:pPr>
        <w:numPr>
          <w:ilvl w:val="0"/>
          <w:numId w:val="13"/>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korištenjem </w:t>
      </w:r>
      <w:proofErr w:type="spellStart"/>
      <w:r w:rsidRPr="004C5BF9">
        <w:rPr>
          <w:rFonts w:ascii="Arial" w:eastAsiaTheme="minorHAnsi" w:hAnsi="Arial" w:cs="Arial"/>
          <w:sz w:val="22"/>
          <w:szCs w:val="22"/>
          <w:lang w:eastAsia="en-US"/>
        </w:rPr>
        <w:t>reciklažnih</w:t>
      </w:r>
      <w:proofErr w:type="spellEnd"/>
      <w:r w:rsidRPr="004C5BF9">
        <w:rPr>
          <w:rFonts w:ascii="Arial" w:eastAsiaTheme="minorHAnsi" w:hAnsi="Arial" w:cs="Arial"/>
          <w:sz w:val="22"/>
          <w:szCs w:val="22"/>
          <w:lang w:eastAsia="en-US"/>
        </w:rPr>
        <w:t xml:space="preserve"> dvorišta, mobilnih </w:t>
      </w:r>
      <w:proofErr w:type="spellStart"/>
      <w:r w:rsidRPr="004C5BF9">
        <w:rPr>
          <w:rFonts w:ascii="Arial" w:eastAsiaTheme="minorHAnsi" w:hAnsi="Arial" w:cs="Arial"/>
          <w:sz w:val="22"/>
          <w:szCs w:val="22"/>
          <w:lang w:eastAsia="en-US"/>
        </w:rPr>
        <w:t>reciklažnih</w:t>
      </w:r>
      <w:proofErr w:type="spellEnd"/>
      <w:r w:rsidRPr="004C5BF9">
        <w:rPr>
          <w:rFonts w:ascii="Arial" w:eastAsiaTheme="minorHAnsi" w:hAnsi="Arial" w:cs="Arial"/>
          <w:sz w:val="22"/>
          <w:szCs w:val="22"/>
          <w:lang w:eastAsia="en-US"/>
        </w:rPr>
        <w:t xml:space="preserve"> dvorišta te odvozom glomaznog komunalnog otpada jednom godišnje bez naknade s adrese obračunskog mjesta korisnika javne usluge odnosno s dogovorenog mjesta primopredaje dostupnog vozilima davatelja javne usluge.</w:t>
      </w:r>
    </w:p>
    <w:p w14:paraId="47B01786" w14:textId="77777777" w:rsidR="004C5BF9" w:rsidRPr="004C5BF9" w:rsidRDefault="004C5BF9" w:rsidP="00576B9F">
      <w:pPr>
        <w:jc w:val="both"/>
        <w:rPr>
          <w:rFonts w:ascii="Arial" w:eastAsiaTheme="minorHAnsi" w:hAnsi="Arial" w:cs="Arial"/>
          <w:sz w:val="22"/>
          <w:szCs w:val="22"/>
          <w:lang w:eastAsia="en-US"/>
        </w:rPr>
      </w:pPr>
      <w:bookmarkStart w:id="24" w:name="_Hlk99540121"/>
      <w:bookmarkEnd w:id="23"/>
    </w:p>
    <w:p w14:paraId="49835728"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Davatelj javne usluge je dužan korisniku kućanstvo osigurati odvojenu primopredaju miješanog komunalnog otpada, biootpada i </w:t>
      </w:r>
      <w:proofErr w:type="spellStart"/>
      <w:r w:rsidRPr="004C5BF9">
        <w:rPr>
          <w:rFonts w:ascii="Arial" w:eastAsiaTheme="minorHAnsi" w:hAnsi="Arial" w:cs="Arial"/>
          <w:sz w:val="22"/>
          <w:szCs w:val="22"/>
          <w:lang w:eastAsia="en-US"/>
        </w:rPr>
        <w:t>reciklabilnog</w:t>
      </w:r>
      <w:proofErr w:type="spellEnd"/>
      <w:r w:rsidRPr="004C5BF9">
        <w:rPr>
          <w:rFonts w:ascii="Arial" w:eastAsiaTheme="minorHAnsi" w:hAnsi="Arial" w:cs="Arial"/>
          <w:sz w:val="22"/>
          <w:szCs w:val="22"/>
          <w:lang w:eastAsia="en-US"/>
        </w:rPr>
        <w:t xml:space="preserve"> otpada, koja se obavlja putem spremnika na lokaciji obračunskog mjesta korisnika javne usluge ili putem spremnika na javnoj površini, na način da se miješani komunalni otpad i biootpad sakupljaju odvojeno od otpadnog papira/kartona, plastične/metalne/staklene ambalaže. </w:t>
      </w:r>
    </w:p>
    <w:p w14:paraId="4EB36D73" w14:textId="77777777" w:rsidR="004C5BF9" w:rsidRPr="004C5BF9" w:rsidRDefault="004C5BF9" w:rsidP="00576B9F">
      <w:pPr>
        <w:jc w:val="both"/>
        <w:rPr>
          <w:rFonts w:ascii="Arial" w:eastAsiaTheme="minorHAnsi" w:hAnsi="Arial" w:cs="Arial"/>
          <w:sz w:val="22"/>
          <w:szCs w:val="22"/>
          <w:lang w:eastAsia="en-US"/>
        </w:rPr>
      </w:pPr>
      <w:bookmarkStart w:id="25" w:name="_Hlk99540181"/>
      <w:bookmarkEnd w:id="24"/>
    </w:p>
    <w:p w14:paraId="547ABF66"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Korisnik kućanstvo može odabrati zbrinjavanje biootpada kompostiranjem u kućnom </w:t>
      </w:r>
      <w:proofErr w:type="spellStart"/>
      <w:r w:rsidRPr="004C5BF9">
        <w:rPr>
          <w:rFonts w:ascii="Arial" w:eastAsiaTheme="minorHAnsi" w:hAnsi="Arial" w:cs="Arial"/>
          <w:sz w:val="22"/>
          <w:szCs w:val="22"/>
          <w:lang w:eastAsia="en-US"/>
        </w:rPr>
        <w:t>komposteru</w:t>
      </w:r>
      <w:proofErr w:type="spellEnd"/>
      <w:r w:rsidRPr="004C5BF9">
        <w:rPr>
          <w:rFonts w:ascii="Arial" w:eastAsiaTheme="minorHAnsi" w:hAnsi="Arial" w:cs="Arial"/>
          <w:sz w:val="22"/>
          <w:szCs w:val="22"/>
          <w:lang w:eastAsia="en-US"/>
        </w:rPr>
        <w:t xml:space="preserve"> ili odvozom biootpada odvojeno prikupljenog u odgovarajućem spremniku kod korisnika ili putem spremnika na javnoj površini.</w:t>
      </w:r>
    </w:p>
    <w:p w14:paraId="040D981B" w14:textId="77777777" w:rsidR="004C5BF9" w:rsidRPr="004C5BF9" w:rsidRDefault="004C5BF9" w:rsidP="00576B9F">
      <w:pPr>
        <w:jc w:val="both"/>
        <w:rPr>
          <w:rFonts w:ascii="Arial" w:eastAsiaTheme="minorHAnsi" w:hAnsi="Arial" w:cs="Arial"/>
          <w:sz w:val="22"/>
          <w:szCs w:val="22"/>
          <w:lang w:eastAsia="en-US"/>
        </w:rPr>
      </w:pPr>
      <w:bookmarkStart w:id="26" w:name="_Hlk99540294"/>
      <w:bookmarkEnd w:id="25"/>
    </w:p>
    <w:p w14:paraId="1890F471"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Korisniku kućanstvo mora se omogućiti odvojena predaja glomaznog komunalnog otpada u </w:t>
      </w:r>
      <w:proofErr w:type="spellStart"/>
      <w:r w:rsidRPr="004C5BF9">
        <w:rPr>
          <w:rFonts w:ascii="Arial" w:eastAsiaTheme="minorHAnsi" w:hAnsi="Arial" w:cs="Arial"/>
          <w:sz w:val="22"/>
          <w:szCs w:val="22"/>
          <w:lang w:eastAsia="en-US"/>
        </w:rPr>
        <w:t>reciklažnom</w:t>
      </w:r>
      <w:proofErr w:type="spellEnd"/>
      <w:r w:rsidRPr="004C5BF9">
        <w:rPr>
          <w:rFonts w:ascii="Arial" w:eastAsiaTheme="minorHAnsi" w:hAnsi="Arial" w:cs="Arial"/>
          <w:sz w:val="22"/>
          <w:szCs w:val="22"/>
          <w:lang w:eastAsia="en-US"/>
        </w:rPr>
        <w:t xml:space="preserve"> dvorištu, mobilnom </w:t>
      </w:r>
      <w:proofErr w:type="spellStart"/>
      <w:r w:rsidRPr="004C5BF9">
        <w:rPr>
          <w:rFonts w:ascii="Arial" w:eastAsiaTheme="minorHAnsi" w:hAnsi="Arial" w:cs="Arial"/>
          <w:sz w:val="22"/>
          <w:szCs w:val="22"/>
          <w:lang w:eastAsia="en-US"/>
        </w:rPr>
        <w:t>reciklažnom</w:t>
      </w:r>
      <w:proofErr w:type="spellEnd"/>
      <w:r w:rsidRPr="004C5BF9">
        <w:rPr>
          <w:rFonts w:ascii="Arial" w:eastAsiaTheme="minorHAnsi" w:hAnsi="Arial" w:cs="Arial"/>
          <w:sz w:val="22"/>
          <w:szCs w:val="22"/>
          <w:lang w:eastAsia="en-US"/>
        </w:rPr>
        <w:t xml:space="preserve"> dvorištu te jednom godišnje u količini ne većoj od 3 m</w:t>
      </w:r>
      <w:r w:rsidRPr="004C5BF9">
        <w:rPr>
          <w:rFonts w:ascii="Arial" w:eastAsiaTheme="minorHAnsi" w:hAnsi="Arial" w:cs="Arial"/>
          <w:sz w:val="22"/>
          <w:szCs w:val="22"/>
          <w:vertAlign w:val="superscript"/>
          <w:lang w:eastAsia="en-US"/>
        </w:rPr>
        <w:t xml:space="preserve">3 </w:t>
      </w:r>
      <w:r w:rsidRPr="004C5BF9">
        <w:rPr>
          <w:rFonts w:ascii="Arial" w:eastAsiaTheme="minorHAnsi" w:hAnsi="Arial" w:cs="Arial"/>
          <w:sz w:val="22"/>
          <w:szCs w:val="22"/>
          <w:lang w:eastAsia="en-US"/>
        </w:rPr>
        <w:t xml:space="preserve">bez naplate. </w:t>
      </w:r>
    </w:p>
    <w:p w14:paraId="0BFE421C" w14:textId="77777777" w:rsidR="004C5BF9" w:rsidRPr="004C5BF9" w:rsidRDefault="004C5BF9" w:rsidP="00576B9F">
      <w:pPr>
        <w:jc w:val="both"/>
        <w:rPr>
          <w:rFonts w:ascii="Arial" w:eastAsiaTheme="minorHAnsi" w:hAnsi="Arial" w:cs="Arial"/>
          <w:sz w:val="22"/>
          <w:szCs w:val="22"/>
          <w:lang w:eastAsia="en-US"/>
        </w:rPr>
      </w:pPr>
      <w:bookmarkStart w:id="27" w:name="_Hlk99540348"/>
      <w:bookmarkEnd w:id="26"/>
    </w:p>
    <w:p w14:paraId="343AE259"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Davatelj javne usluge je dužan korisniku kućanstvo omogućiti odvojenu predaju otpada određenog posebnim propisom koji uređuje gospodarenje otpadom u </w:t>
      </w:r>
      <w:proofErr w:type="spellStart"/>
      <w:r w:rsidRPr="004C5BF9">
        <w:rPr>
          <w:rFonts w:ascii="Arial" w:eastAsiaTheme="minorHAnsi" w:hAnsi="Arial" w:cs="Arial"/>
          <w:sz w:val="22"/>
          <w:szCs w:val="22"/>
          <w:lang w:eastAsia="en-US"/>
        </w:rPr>
        <w:t>reciklažnom</w:t>
      </w:r>
      <w:proofErr w:type="spellEnd"/>
      <w:r w:rsidRPr="004C5BF9">
        <w:rPr>
          <w:rFonts w:ascii="Arial" w:eastAsiaTheme="minorHAnsi" w:hAnsi="Arial" w:cs="Arial"/>
          <w:sz w:val="22"/>
          <w:szCs w:val="22"/>
          <w:lang w:eastAsia="en-US"/>
        </w:rPr>
        <w:t xml:space="preserve"> dvorištu odnosno mobilnom </w:t>
      </w:r>
      <w:proofErr w:type="spellStart"/>
      <w:r w:rsidRPr="004C5BF9">
        <w:rPr>
          <w:rFonts w:ascii="Arial" w:eastAsiaTheme="minorHAnsi" w:hAnsi="Arial" w:cs="Arial"/>
          <w:sz w:val="22"/>
          <w:szCs w:val="22"/>
          <w:lang w:eastAsia="en-US"/>
        </w:rPr>
        <w:t>reciklažnom</w:t>
      </w:r>
      <w:proofErr w:type="spellEnd"/>
      <w:r w:rsidRPr="004C5BF9">
        <w:rPr>
          <w:rFonts w:ascii="Arial" w:eastAsiaTheme="minorHAnsi" w:hAnsi="Arial" w:cs="Arial"/>
          <w:sz w:val="22"/>
          <w:szCs w:val="22"/>
          <w:lang w:eastAsia="en-US"/>
        </w:rPr>
        <w:t xml:space="preserve"> dvorištu.</w:t>
      </w:r>
    </w:p>
    <w:p w14:paraId="520A3052" w14:textId="77777777" w:rsidR="004C5BF9" w:rsidRPr="004C5BF9" w:rsidRDefault="004C5BF9" w:rsidP="00576B9F">
      <w:pPr>
        <w:jc w:val="both"/>
        <w:rPr>
          <w:rFonts w:ascii="Arial" w:eastAsiaTheme="minorHAnsi" w:hAnsi="Arial" w:cs="Arial"/>
          <w:sz w:val="22"/>
          <w:szCs w:val="22"/>
          <w:lang w:eastAsia="en-US"/>
        </w:rPr>
      </w:pPr>
      <w:bookmarkStart w:id="28" w:name="_Hlk99540391"/>
      <w:bookmarkStart w:id="29" w:name="_Hlk94013837"/>
      <w:bookmarkEnd w:id="27"/>
    </w:p>
    <w:p w14:paraId="6E9A9124" w14:textId="464085DF"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Korisniku koji nije kućanstvo davatelj javne usluge je dužan osigurati predaju miješanog komunalnog otpada.</w:t>
      </w:r>
      <w:bookmarkStart w:id="30" w:name="_Hlk99540436"/>
      <w:bookmarkEnd w:id="28"/>
    </w:p>
    <w:p w14:paraId="3ABEF881"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Na zahtjev korisnika javne usluge, uz naplatu sukladno Cjeniku davatelja javne usluge</w:t>
      </w:r>
      <w:bookmarkEnd w:id="29"/>
      <w:r w:rsidRPr="004C5BF9">
        <w:rPr>
          <w:rFonts w:ascii="Arial" w:eastAsiaTheme="minorHAnsi" w:hAnsi="Arial" w:cs="Arial"/>
          <w:sz w:val="22"/>
          <w:szCs w:val="22"/>
          <w:lang w:eastAsia="en-US"/>
        </w:rPr>
        <w:t xml:space="preserve">, pružaju se sljedeće usluge: </w:t>
      </w:r>
    </w:p>
    <w:p w14:paraId="4B505264" w14:textId="77777777" w:rsidR="004C5BF9" w:rsidRPr="004C5BF9" w:rsidRDefault="004C5BF9" w:rsidP="00342424">
      <w:pPr>
        <w:numPr>
          <w:ilvl w:val="0"/>
          <w:numId w:val="14"/>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preuzimanje otpada iz stavka 1. ovoga članka u slučaju iznimne potrebe za preuzimanjem veće količine otpada od uobičajene; </w:t>
      </w:r>
    </w:p>
    <w:p w14:paraId="6375A4E3" w14:textId="77777777" w:rsidR="004C5BF9" w:rsidRPr="004C5BF9" w:rsidRDefault="004C5BF9" w:rsidP="00342424">
      <w:pPr>
        <w:numPr>
          <w:ilvl w:val="0"/>
          <w:numId w:val="14"/>
        </w:numPr>
        <w:ind w:left="851" w:hanging="425"/>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lastRenderedPageBreak/>
        <w:t xml:space="preserve">preuzimanje glomaznog otpada, osim preuzimanja glomaznog otpada iz stavka 4. ovoga članka. </w:t>
      </w:r>
    </w:p>
    <w:bookmarkEnd w:id="30"/>
    <w:p w14:paraId="33437B26" w14:textId="77777777" w:rsidR="004C5BF9" w:rsidRPr="004C5BF9" w:rsidRDefault="004C5BF9" w:rsidP="00576B9F">
      <w:pPr>
        <w:jc w:val="both"/>
        <w:rPr>
          <w:rFonts w:ascii="Arial" w:eastAsiaTheme="minorHAnsi" w:hAnsi="Arial" w:cs="Arial"/>
          <w:sz w:val="22"/>
          <w:szCs w:val="22"/>
          <w:lang w:eastAsia="en-US"/>
        </w:rPr>
      </w:pPr>
    </w:p>
    <w:p w14:paraId="3ED81CBF"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Korisnik </w:t>
      </w:r>
      <w:bookmarkStart w:id="31" w:name="_Hlk94013963"/>
      <w:r w:rsidRPr="004C5BF9">
        <w:rPr>
          <w:rFonts w:ascii="Arial" w:eastAsiaTheme="minorHAnsi" w:hAnsi="Arial" w:cs="Arial"/>
          <w:sz w:val="22"/>
          <w:szCs w:val="22"/>
          <w:lang w:eastAsia="en-US"/>
        </w:rPr>
        <w:t xml:space="preserve">kućanstvo koji se odluči na kućno kompostiranje biootpada koristi vlastiti </w:t>
      </w:r>
      <w:proofErr w:type="spellStart"/>
      <w:r w:rsidRPr="004C5BF9">
        <w:rPr>
          <w:rFonts w:ascii="Arial" w:eastAsiaTheme="minorHAnsi" w:hAnsi="Arial" w:cs="Arial"/>
          <w:sz w:val="22"/>
          <w:szCs w:val="22"/>
          <w:lang w:eastAsia="en-US"/>
        </w:rPr>
        <w:t>komposter</w:t>
      </w:r>
      <w:proofErr w:type="spellEnd"/>
      <w:r w:rsidRPr="004C5BF9">
        <w:rPr>
          <w:rFonts w:ascii="Arial" w:eastAsiaTheme="minorHAnsi" w:hAnsi="Arial" w:cs="Arial"/>
          <w:sz w:val="22"/>
          <w:szCs w:val="22"/>
          <w:lang w:eastAsia="en-US"/>
        </w:rPr>
        <w:t xml:space="preserve"> ili </w:t>
      </w:r>
      <w:proofErr w:type="spellStart"/>
      <w:r w:rsidRPr="004C5BF9">
        <w:rPr>
          <w:rFonts w:ascii="Arial" w:eastAsiaTheme="minorHAnsi" w:hAnsi="Arial" w:cs="Arial"/>
          <w:sz w:val="22"/>
          <w:szCs w:val="22"/>
          <w:lang w:eastAsia="en-US"/>
        </w:rPr>
        <w:t>komposter</w:t>
      </w:r>
      <w:proofErr w:type="spellEnd"/>
      <w:r w:rsidRPr="004C5BF9">
        <w:rPr>
          <w:rFonts w:ascii="Arial" w:eastAsiaTheme="minorHAnsi" w:hAnsi="Arial" w:cs="Arial"/>
          <w:sz w:val="22"/>
          <w:szCs w:val="22"/>
          <w:lang w:eastAsia="en-US"/>
        </w:rPr>
        <w:t xml:space="preserve"> koji preuzima od davatelja javne usluge</w:t>
      </w:r>
      <w:bookmarkEnd w:id="31"/>
      <w:r w:rsidRPr="004C5BF9">
        <w:rPr>
          <w:rFonts w:ascii="Arial" w:eastAsiaTheme="minorHAnsi" w:hAnsi="Arial" w:cs="Arial"/>
          <w:sz w:val="22"/>
          <w:szCs w:val="22"/>
          <w:lang w:eastAsia="en-US"/>
        </w:rPr>
        <w:t xml:space="preserve">. Korisnik javne usluge obvezuje se djelatnicima davatelja javne usluge omogućiti pristup na svoju nekretninu i uvid u sadržaj spremnika za kompostiranje. Korisnik javne usluge dužan je kućno kompostiranje provoditi sukladno uputama davatelja javne usluge te odredbama Zakona i odgovarajućih propisa. </w:t>
      </w:r>
    </w:p>
    <w:p w14:paraId="03D3B138" w14:textId="77777777" w:rsidR="004C5BF9" w:rsidRPr="004C5BF9" w:rsidRDefault="004C5BF9" w:rsidP="00576B9F">
      <w:pPr>
        <w:jc w:val="both"/>
        <w:rPr>
          <w:rFonts w:ascii="Arial" w:eastAsiaTheme="minorHAnsi" w:hAnsi="Arial" w:cs="Arial"/>
          <w:sz w:val="22"/>
          <w:szCs w:val="22"/>
          <w:lang w:eastAsia="en-US"/>
        </w:rPr>
      </w:pPr>
    </w:p>
    <w:p w14:paraId="6B425F0C" w14:textId="77777777" w:rsidR="004C5BF9" w:rsidRPr="004C5BF9" w:rsidRDefault="004C5BF9" w:rsidP="00576B9F">
      <w:pPr>
        <w:jc w:val="both"/>
        <w:rPr>
          <w:rFonts w:asciiTheme="minorHAnsi" w:eastAsiaTheme="minorHAnsi" w:hAnsiTheme="minorHAnsi" w:cstheme="minorBidi"/>
          <w:sz w:val="22"/>
          <w:szCs w:val="22"/>
          <w:lang w:eastAsia="en-US"/>
        </w:rPr>
      </w:pPr>
      <w:r w:rsidRPr="004C5BF9">
        <w:rPr>
          <w:rFonts w:ascii="Arial" w:eastAsiaTheme="minorHAnsi" w:hAnsi="Arial" w:cs="Arial"/>
          <w:sz w:val="22"/>
          <w:szCs w:val="22"/>
          <w:lang w:eastAsia="en-US"/>
        </w:rPr>
        <w:t>Spremnik na obračunskom mjestu na adresi korisnika javne usluge i spremnik postavljen na javnoj površini iz stavka 1. ovog članka, smatraju se primarnim spremnikom</w:t>
      </w:r>
      <w:r w:rsidRPr="004C5BF9">
        <w:rPr>
          <w:rFonts w:asciiTheme="minorHAnsi" w:eastAsiaTheme="minorHAnsi" w:hAnsiTheme="minorHAnsi" w:cstheme="minorBidi"/>
          <w:sz w:val="22"/>
          <w:szCs w:val="22"/>
          <w:lang w:eastAsia="en-US"/>
        </w:rPr>
        <w:t xml:space="preserve">. </w:t>
      </w:r>
    </w:p>
    <w:p w14:paraId="6C4547EB" w14:textId="77777777" w:rsidR="004C5BF9" w:rsidRPr="004C5BF9" w:rsidRDefault="004C5BF9" w:rsidP="00576B9F">
      <w:pPr>
        <w:jc w:val="both"/>
        <w:rPr>
          <w:rFonts w:ascii="Arial" w:eastAsiaTheme="minorHAnsi" w:hAnsi="Arial" w:cs="Arial"/>
          <w:sz w:val="22"/>
          <w:szCs w:val="22"/>
          <w:lang w:eastAsia="en-US"/>
        </w:rPr>
      </w:pPr>
    </w:p>
    <w:p w14:paraId="38E4E640" w14:textId="77777777" w:rsidR="004C5BF9" w:rsidRPr="004C5BF9" w:rsidRDefault="004C5BF9" w:rsidP="00576B9F">
      <w:pPr>
        <w:jc w:val="both"/>
        <w:rPr>
          <w:rFonts w:ascii="Arial" w:eastAsiaTheme="minorHAnsi" w:hAnsi="Arial" w:cs="Arial"/>
          <w:sz w:val="22"/>
          <w:szCs w:val="22"/>
          <w:lang w:eastAsia="en-US"/>
        </w:rPr>
      </w:pPr>
    </w:p>
    <w:p w14:paraId="40620409" w14:textId="77777777" w:rsidR="004C5BF9" w:rsidRPr="004C5BF9" w:rsidRDefault="004C5BF9" w:rsidP="00342424">
      <w:pPr>
        <w:numPr>
          <w:ilvl w:val="0"/>
          <w:numId w:val="2"/>
        </w:numPr>
        <w:tabs>
          <w:tab w:val="left" w:pos="426"/>
        </w:tabs>
        <w:spacing w:after="160"/>
        <w:ind w:left="0" w:firstLine="0"/>
        <w:contextualSpacing/>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KORIŠTENJE ZAJEDNIČKOG SPREMNIKA</w:t>
      </w:r>
    </w:p>
    <w:p w14:paraId="12773E92" w14:textId="77777777" w:rsidR="008C34FC" w:rsidRDefault="008C34FC" w:rsidP="00576B9F">
      <w:pPr>
        <w:jc w:val="center"/>
        <w:rPr>
          <w:rFonts w:ascii="Arial" w:eastAsiaTheme="minorHAnsi" w:hAnsi="Arial" w:cs="Arial"/>
          <w:sz w:val="22"/>
          <w:szCs w:val="22"/>
          <w:lang w:eastAsia="en-US"/>
        </w:rPr>
      </w:pPr>
    </w:p>
    <w:p w14:paraId="0B419E7F" w14:textId="7FA906CF"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17.</w:t>
      </w:r>
    </w:p>
    <w:p w14:paraId="6F6A1DB7" w14:textId="77777777" w:rsidR="004C5BF9" w:rsidRPr="004C5BF9" w:rsidRDefault="004C5BF9" w:rsidP="00576B9F">
      <w:pPr>
        <w:jc w:val="center"/>
        <w:rPr>
          <w:rFonts w:ascii="Arial" w:eastAsiaTheme="minorHAnsi" w:hAnsi="Arial" w:cs="Arial"/>
          <w:b/>
          <w:bCs/>
          <w:sz w:val="22"/>
          <w:szCs w:val="22"/>
          <w:lang w:eastAsia="en-US"/>
        </w:rPr>
      </w:pPr>
    </w:p>
    <w:p w14:paraId="5502DC6E"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Kod kategorije korisnika kućanstvo (stambene zgrade), svi korisnici u stambenoj zgradi koriste zajedničke spremnike ili spremnike na javnoj površini sukladno odluci davatelja javne usluge. </w:t>
      </w:r>
    </w:p>
    <w:p w14:paraId="69CF57FA" w14:textId="77777777" w:rsidR="004C5BF9" w:rsidRPr="004C5BF9" w:rsidRDefault="004C5BF9" w:rsidP="00576B9F">
      <w:pPr>
        <w:jc w:val="both"/>
        <w:rPr>
          <w:rFonts w:ascii="Arial" w:eastAsiaTheme="minorHAnsi" w:hAnsi="Arial" w:cs="Arial"/>
          <w:sz w:val="22"/>
          <w:szCs w:val="22"/>
          <w:lang w:eastAsia="en-US"/>
        </w:rPr>
      </w:pPr>
    </w:p>
    <w:p w14:paraId="526F00DD"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U slučaju korištenja zajedničkog spremnika na istom obračunskom mjestu od strane više korisnika javne usluge, svaki korisnik javne usluge koji koristi zajednički spremnik dužan je postupati s otpadom i spremnikom na obračunskom mjestu na način koji ne dovodi u opasnost ljudsko zdravlje i ne dovodi do rasipanja otpada oko spremnika i ne uzrokuje pojavu neugode drugoj osobi zbog mirisa otpada te je dužan suzdržati se od postupanja kojim bi uzrokovao obveze drugim korisnicima uslijed zajedničkog korištenja spremnika.</w:t>
      </w:r>
    </w:p>
    <w:p w14:paraId="0780FF79" w14:textId="77777777" w:rsidR="004C5BF9" w:rsidRPr="004C5BF9" w:rsidRDefault="004C5BF9" w:rsidP="00576B9F">
      <w:pPr>
        <w:jc w:val="both"/>
        <w:rPr>
          <w:rFonts w:ascii="Arial" w:eastAsiaTheme="minorHAnsi" w:hAnsi="Arial" w:cs="Arial"/>
          <w:sz w:val="22"/>
          <w:szCs w:val="22"/>
          <w:lang w:eastAsia="en-US"/>
        </w:rPr>
      </w:pPr>
    </w:p>
    <w:p w14:paraId="7AD5689F"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Korisnici javne usluge koji zajednički koriste spremnik mogu se sporazumjeti o udjelima u korištenju zajedničkog spremnika ovisno o broju osoba koji žive u pojedinom kućanstvu, odnosno u slučaju pravne osobe ili obrtnika, ovisno o broju zaposlenika koji rade u toj pravnoj osobi ili obrtu. Korisnici javne usluge sporazumom mogu odrediti i drugačiji način određivanja udjela u korištenju zajedničkog spremnika.</w:t>
      </w:r>
    </w:p>
    <w:p w14:paraId="681B8748" w14:textId="77777777" w:rsidR="004C5BF9" w:rsidRPr="004C5BF9" w:rsidRDefault="004C5BF9" w:rsidP="00576B9F">
      <w:pPr>
        <w:jc w:val="both"/>
        <w:rPr>
          <w:rFonts w:ascii="Arial" w:eastAsiaTheme="minorHAnsi" w:hAnsi="Arial" w:cs="Arial"/>
          <w:sz w:val="22"/>
          <w:szCs w:val="22"/>
          <w:lang w:eastAsia="en-US"/>
        </w:rPr>
      </w:pPr>
    </w:p>
    <w:p w14:paraId="0321C82D"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Sporazum iz stavka 3. ovoga članka je valjan ako je potpisan od strane svih korisnika javne usluge koji se nalaze na istom obračunskom mjestu.</w:t>
      </w:r>
    </w:p>
    <w:p w14:paraId="420912DB" w14:textId="77777777" w:rsidR="004C5BF9" w:rsidRPr="004C5BF9" w:rsidRDefault="004C5BF9" w:rsidP="00576B9F">
      <w:pPr>
        <w:jc w:val="both"/>
        <w:rPr>
          <w:rFonts w:ascii="Arial" w:eastAsiaTheme="minorHAnsi" w:hAnsi="Arial" w:cs="Arial"/>
          <w:sz w:val="22"/>
          <w:szCs w:val="22"/>
          <w:lang w:eastAsia="en-US"/>
        </w:rPr>
      </w:pPr>
    </w:p>
    <w:p w14:paraId="7125315A"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Korisnici javne usluge koji zajednički koriste spremnik mogu sporazumom iz stavka 3. ovoga članka među sobom odrediti i ovlastiti osobu koja će bez naknade ili uz sporazumom određenu naknadu skrbiti:</w:t>
      </w:r>
    </w:p>
    <w:p w14:paraId="3AE339B7" w14:textId="77777777" w:rsidR="004C5BF9" w:rsidRPr="004C5BF9" w:rsidRDefault="004C5BF9" w:rsidP="00342424">
      <w:pPr>
        <w:numPr>
          <w:ilvl w:val="0"/>
          <w:numId w:val="15"/>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da se spremnici nalaze u za to predviđenim lokacijama (ograđeno dvorište, ulaz u zgradu i dr.) na način kojim se onemogućava pristup spremnicima od strane trećih osoba;</w:t>
      </w:r>
    </w:p>
    <w:p w14:paraId="3A29EA3D" w14:textId="77777777" w:rsidR="004C5BF9" w:rsidRPr="004C5BF9" w:rsidRDefault="004C5BF9" w:rsidP="00342424">
      <w:pPr>
        <w:numPr>
          <w:ilvl w:val="0"/>
          <w:numId w:val="15"/>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da se primopredaja spremnika obavlja u određeni dan i okvirno vrijeme sukladno rasporedu odvoza otpada iz Obavijesti davatelja javne usluge, kao i da spremnici i njihov sadržaj budu dostupni davatelju javne usluge prilikom primopredaje te da radnici davatelja javne usluge nakon obavljene primopredaje spremnike mogu vratiti na njihovo mjesto;</w:t>
      </w:r>
    </w:p>
    <w:p w14:paraId="750BE7F2" w14:textId="77777777" w:rsidR="004C5BF9" w:rsidRPr="004C5BF9" w:rsidRDefault="004C5BF9" w:rsidP="00342424">
      <w:pPr>
        <w:numPr>
          <w:ilvl w:val="0"/>
          <w:numId w:val="15"/>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da davatelju javne usluge bude vraćena popunjena izjava o načinu korištenja javne usluge te da davatelj usluge bude pravovremeno obaviješten o svakoj promjeni podataka iz Izjave.</w:t>
      </w:r>
    </w:p>
    <w:p w14:paraId="64CE1B2F" w14:textId="77777777" w:rsidR="004C5BF9" w:rsidRPr="004C5BF9" w:rsidRDefault="004C5BF9" w:rsidP="00576B9F">
      <w:pPr>
        <w:jc w:val="both"/>
        <w:rPr>
          <w:rFonts w:ascii="Arial" w:eastAsiaTheme="minorHAnsi" w:hAnsi="Arial" w:cs="Arial"/>
          <w:sz w:val="22"/>
          <w:szCs w:val="22"/>
          <w:lang w:eastAsia="en-US"/>
        </w:rPr>
      </w:pPr>
    </w:p>
    <w:p w14:paraId="51F5C60C"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Korisnici javne usluge koji zajednički koriste spremnik mogu se sporazumom iz stavka 3. ovoga članka sporazumjeti i o svim drugim pitanjima za koja smatraju da su bitna za pravilno korištenje zajedničkog spremnika.</w:t>
      </w:r>
    </w:p>
    <w:p w14:paraId="5CBB8A62" w14:textId="77777777" w:rsidR="004C5BF9" w:rsidRPr="004C5BF9" w:rsidRDefault="004C5BF9" w:rsidP="00576B9F">
      <w:pPr>
        <w:jc w:val="both"/>
        <w:rPr>
          <w:rFonts w:ascii="Arial" w:eastAsiaTheme="minorHAnsi" w:hAnsi="Arial" w:cs="Arial"/>
          <w:sz w:val="22"/>
          <w:szCs w:val="22"/>
          <w:lang w:eastAsia="en-US"/>
        </w:rPr>
      </w:pPr>
    </w:p>
    <w:p w14:paraId="21B8AB25"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lastRenderedPageBreak/>
        <w:t>Pisani sporazum iz stavka 3. ovoga članka potpisan po korisnicima javne usluge koji na istom obračunskom mjestu zajednički koriste spremnike, korisnici su dužni dostaviti davatelju javne usluge uz izjavu o korištenju javne usluge za isto obračunsko mjesto, pri čemu je dovoljno da se davatelju javne usluge uz sporazum dostavi samo jedna izjava o korištenju javne usluge koja se odnosi na isto obračunsko mjesto.</w:t>
      </w:r>
    </w:p>
    <w:p w14:paraId="448A603D" w14:textId="77777777" w:rsidR="004C5BF9" w:rsidRPr="004C5BF9" w:rsidRDefault="004C5BF9" w:rsidP="00576B9F">
      <w:pPr>
        <w:jc w:val="both"/>
        <w:rPr>
          <w:rFonts w:ascii="Arial" w:eastAsiaTheme="minorHAnsi" w:hAnsi="Arial" w:cs="Arial"/>
          <w:sz w:val="22"/>
          <w:szCs w:val="22"/>
          <w:lang w:eastAsia="en-US"/>
        </w:rPr>
      </w:pPr>
      <w:bookmarkStart w:id="32" w:name="_Hlk99544833"/>
    </w:p>
    <w:p w14:paraId="0B9AEE0A"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Ako ne postoji sporazum između korisnika zajedničkih spremnika, </w:t>
      </w:r>
      <w:bookmarkStart w:id="33" w:name="_Hlk97208536"/>
      <w:r w:rsidRPr="004C5BF9">
        <w:rPr>
          <w:rFonts w:ascii="Arial" w:eastAsiaTheme="minorHAnsi" w:hAnsi="Arial" w:cs="Arial"/>
          <w:sz w:val="22"/>
          <w:szCs w:val="22"/>
          <w:lang w:eastAsia="en-US"/>
        </w:rPr>
        <w:t xml:space="preserve">udjele pojedinih korisnika u zajedničkom spremniku, na temelju podataka davatelja javne usluge, određuje davatelj javne usluge. </w:t>
      </w:r>
    </w:p>
    <w:p w14:paraId="51AA9BFF" w14:textId="77777777" w:rsidR="004C5BF9" w:rsidRPr="004C5BF9" w:rsidRDefault="004C5BF9" w:rsidP="00576B9F">
      <w:pPr>
        <w:jc w:val="both"/>
        <w:rPr>
          <w:rFonts w:ascii="Arial" w:eastAsiaTheme="minorHAnsi" w:hAnsi="Arial" w:cs="Arial"/>
          <w:sz w:val="22"/>
          <w:szCs w:val="22"/>
          <w:lang w:eastAsia="en-US"/>
        </w:rPr>
      </w:pPr>
      <w:bookmarkStart w:id="34" w:name="_Hlk99544890"/>
      <w:bookmarkEnd w:id="32"/>
      <w:bookmarkEnd w:id="33"/>
    </w:p>
    <w:p w14:paraId="192F5F7A"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U slučaju da suvlasnici stambene zgrade nisu postigli sporazum o korištenju zajedničkog spremnika, količina otpada za pojedinačnog korisnika obračunava se prema njegovom udjelu u korištenju zajedničkog spremnika, a smatra se da svi korisnici koriste jednaki udio u zajedničkom spremniku.   </w:t>
      </w:r>
    </w:p>
    <w:bookmarkEnd w:id="34"/>
    <w:p w14:paraId="496E9CFE" w14:textId="77777777" w:rsidR="004C5BF9" w:rsidRPr="004C5BF9" w:rsidRDefault="004C5BF9" w:rsidP="00576B9F">
      <w:pPr>
        <w:jc w:val="both"/>
        <w:rPr>
          <w:rFonts w:ascii="Arial" w:eastAsiaTheme="minorHAnsi" w:hAnsi="Arial" w:cs="Arial"/>
          <w:sz w:val="22"/>
          <w:szCs w:val="22"/>
          <w:lang w:eastAsia="en-US"/>
        </w:rPr>
      </w:pPr>
    </w:p>
    <w:p w14:paraId="338995AA" w14:textId="77777777" w:rsidR="004C5BF9" w:rsidRPr="004C5BF9" w:rsidRDefault="004C5BF9" w:rsidP="00576B9F">
      <w:pPr>
        <w:jc w:val="both"/>
        <w:rPr>
          <w:rFonts w:ascii="Arial" w:eastAsiaTheme="minorHAnsi" w:hAnsi="Arial" w:cs="Arial"/>
          <w:sz w:val="22"/>
          <w:szCs w:val="22"/>
          <w:lang w:eastAsia="en-US"/>
        </w:rPr>
      </w:pPr>
    </w:p>
    <w:p w14:paraId="403F68FC" w14:textId="77777777" w:rsidR="004C5BF9" w:rsidRPr="004C5BF9" w:rsidRDefault="004C5BF9" w:rsidP="00342424">
      <w:pPr>
        <w:numPr>
          <w:ilvl w:val="0"/>
          <w:numId w:val="2"/>
        </w:numPr>
        <w:tabs>
          <w:tab w:val="left" w:pos="567"/>
        </w:tabs>
        <w:spacing w:after="160"/>
        <w:ind w:left="0" w:firstLine="0"/>
        <w:contextualSpacing/>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KORIŠTENJE JAVNE POVRŠINE ZA PRIKUPLJANJE OTPADA I MJESTA PRIMOPREDAJE OTPADA AKO SU RAZLIČITA OD OBRAČUNSKOG MJESTA</w:t>
      </w:r>
    </w:p>
    <w:p w14:paraId="649996CA" w14:textId="77777777" w:rsidR="008C34FC" w:rsidRDefault="008C34FC" w:rsidP="00576B9F">
      <w:pPr>
        <w:jc w:val="center"/>
        <w:rPr>
          <w:rFonts w:ascii="Arial" w:eastAsiaTheme="minorHAnsi" w:hAnsi="Arial" w:cs="Arial"/>
          <w:sz w:val="22"/>
          <w:szCs w:val="22"/>
          <w:lang w:eastAsia="en-US"/>
        </w:rPr>
      </w:pPr>
    </w:p>
    <w:p w14:paraId="5BAB574C" w14:textId="3895C454"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18.</w:t>
      </w:r>
    </w:p>
    <w:p w14:paraId="5740F0F3" w14:textId="77777777" w:rsidR="004C5BF9" w:rsidRPr="004C5BF9" w:rsidRDefault="004C5BF9" w:rsidP="00576B9F">
      <w:pPr>
        <w:jc w:val="center"/>
        <w:rPr>
          <w:rFonts w:ascii="Arial" w:eastAsiaTheme="minorHAnsi" w:hAnsi="Arial" w:cs="Arial"/>
          <w:b/>
          <w:bCs/>
          <w:sz w:val="22"/>
          <w:szCs w:val="22"/>
          <w:lang w:eastAsia="en-US"/>
        </w:rPr>
      </w:pPr>
    </w:p>
    <w:p w14:paraId="71687B28"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Sakupljanje komunalnog otpada na adresi obračunskog mjesta korisnika javne usluge obavlja se u odgovarajućim spremnicima koji u pravilu moraju biti smješteni na zemljištu, odnosno unutar nekretnine korisnika javne usluge. Primopredaja otpada u pravilu se obavlja na javnoj površini ispred nekretnine korisnika javne usluge, osim ako korisnik javne usluge nije ovlastio davatelja javne usluge za ulazak na zemljište odnosno u nekretninu korisnika javne usluge i to mu omogućio. Korisnik javne usluge koristi uslugu na način da, sukladno obavijesti o prikupljanju komunalnog otpada, u dane odvoza otpada na javnu površinu ispred svoje nekretnine iznese odgovarajući spremnik s otpadom koji se u te dane odvozi. </w:t>
      </w:r>
    </w:p>
    <w:p w14:paraId="5049A86A" w14:textId="77777777" w:rsidR="004C5BF9" w:rsidRPr="004C5BF9" w:rsidRDefault="004C5BF9" w:rsidP="00576B9F">
      <w:pPr>
        <w:jc w:val="both"/>
        <w:rPr>
          <w:rFonts w:ascii="Arial" w:eastAsiaTheme="minorHAnsi" w:hAnsi="Arial" w:cs="Arial"/>
          <w:sz w:val="22"/>
          <w:szCs w:val="22"/>
          <w:lang w:eastAsia="en-US"/>
        </w:rPr>
      </w:pPr>
    </w:p>
    <w:p w14:paraId="34CEC027"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U slučaju kad spremnike za otpad nije moguće smjestiti na zemljištu odnosno unutar nekretnine korisnika javne usluge, spremnici se mogu smjestiti na javnu površinu, sukladno Odluci o komunalnom redu Grada Dubrovnika.</w:t>
      </w:r>
    </w:p>
    <w:p w14:paraId="7AAE633E"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U suradnji s Gradom Dubrovnikom, davatelj javne usluge prema potrebi spremnike za komunalni otpad i mobilna </w:t>
      </w:r>
      <w:proofErr w:type="spellStart"/>
      <w:r w:rsidRPr="004C5BF9">
        <w:rPr>
          <w:rFonts w:ascii="Arial" w:eastAsiaTheme="minorHAnsi" w:hAnsi="Arial" w:cs="Arial"/>
          <w:sz w:val="22"/>
          <w:szCs w:val="22"/>
          <w:lang w:eastAsia="en-US"/>
        </w:rPr>
        <w:t>reciklažna</w:t>
      </w:r>
      <w:proofErr w:type="spellEnd"/>
      <w:r w:rsidRPr="004C5BF9">
        <w:rPr>
          <w:rFonts w:ascii="Arial" w:eastAsiaTheme="minorHAnsi" w:hAnsi="Arial" w:cs="Arial"/>
          <w:sz w:val="22"/>
          <w:szCs w:val="22"/>
          <w:lang w:eastAsia="en-US"/>
        </w:rPr>
        <w:t xml:space="preserve"> dvorišta može privremeno postavljati na javne površine sukladno mišljenju nadležnog tijela Grada Dubrovnika nadležnog za promet, na način da tako postavljeni spremnici i mobilna </w:t>
      </w:r>
      <w:proofErr w:type="spellStart"/>
      <w:r w:rsidRPr="004C5BF9">
        <w:rPr>
          <w:rFonts w:ascii="Arial" w:eastAsiaTheme="minorHAnsi" w:hAnsi="Arial" w:cs="Arial"/>
          <w:sz w:val="22"/>
          <w:szCs w:val="22"/>
          <w:lang w:eastAsia="en-US"/>
        </w:rPr>
        <w:t>reciklažna</w:t>
      </w:r>
      <w:proofErr w:type="spellEnd"/>
      <w:r w:rsidRPr="004C5BF9">
        <w:rPr>
          <w:rFonts w:ascii="Arial" w:eastAsiaTheme="minorHAnsi" w:hAnsi="Arial" w:cs="Arial"/>
          <w:sz w:val="22"/>
          <w:szCs w:val="22"/>
          <w:lang w:eastAsia="en-US"/>
        </w:rPr>
        <w:t xml:space="preserve"> dvorišta ne ometaju korištenje javne površine, osobito u smislu prometa pješaka i vozila te preglednosti raskrižja. Sav otpad koji se nađe u okolici spremnika na javnoj površini davatelj javne usluge dužan je ukloniti u najkraćem mogućem roku.</w:t>
      </w:r>
    </w:p>
    <w:p w14:paraId="0F2241E1" w14:textId="77777777" w:rsidR="004C5BF9" w:rsidRPr="004C5BF9" w:rsidRDefault="004C5BF9" w:rsidP="00576B9F">
      <w:pPr>
        <w:jc w:val="both"/>
        <w:rPr>
          <w:rFonts w:ascii="Arial" w:eastAsiaTheme="minorHAnsi" w:hAnsi="Arial" w:cs="Arial"/>
          <w:sz w:val="22"/>
          <w:szCs w:val="22"/>
          <w:lang w:eastAsia="en-US"/>
        </w:rPr>
      </w:pPr>
    </w:p>
    <w:p w14:paraId="30460E0F" w14:textId="77777777" w:rsidR="004C5BF9" w:rsidRPr="004C5BF9" w:rsidRDefault="004C5BF9" w:rsidP="00576B9F">
      <w:pPr>
        <w:jc w:val="both"/>
        <w:rPr>
          <w:rFonts w:ascii="Arial" w:eastAsiaTheme="minorHAnsi" w:hAnsi="Arial" w:cs="Arial"/>
          <w:sz w:val="22"/>
          <w:szCs w:val="22"/>
          <w:lang w:eastAsia="en-US"/>
        </w:rPr>
      </w:pPr>
    </w:p>
    <w:p w14:paraId="0A962D92" w14:textId="77777777" w:rsidR="004C5BF9" w:rsidRPr="004C5BF9" w:rsidRDefault="004C5BF9" w:rsidP="00342424">
      <w:pPr>
        <w:numPr>
          <w:ilvl w:val="0"/>
          <w:numId w:val="2"/>
        </w:numPr>
        <w:tabs>
          <w:tab w:val="left" w:pos="567"/>
        </w:tabs>
        <w:spacing w:after="160"/>
        <w:ind w:left="0" w:firstLine="0"/>
        <w:contextualSpacing/>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PRIHVATLJIVI DOKAZ IZVRŠENJA JAVNE USLUGE ZA POJEDINOG KORISNIKA USLUGE</w:t>
      </w:r>
    </w:p>
    <w:p w14:paraId="444C703F" w14:textId="77777777" w:rsidR="008C34FC" w:rsidRDefault="008C34FC" w:rsidP="00576B9F">
      <w:pPr>
        <w:jc w:val="center"/>
        <w:rPr>
          <w:rFonts w:ascii="Arial" w:eastAsiaTheme="minorHAnsi" w:hAnsi="Arial" w:cs="Arial"/>
          <w:sz w:val="22"/>
          <w:szCs w:val="22"/>
          <w:lang w:eastAsia="en-US"/>
        </w:rPr>
      </w:pPr>
    </w:p>
    <w:p w14:paraId="3E5EDE88" w14:textId="32AD7ACA"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19.</w:t>
      </w:r>
    </w:p>
    <w:p w14:paraId="588BCC7D" w14:textId="77777777" w:rsidR="004C5BF9" w:rsidRPr="004C5BF9" w:rsidRDefault="004C5BF9" w:rsidP="00576B9F">
      <w:pPr>
        <w:jc w:val="center"/>
        <w:rPr>
          <w:rFonts w:ascii="Arial" w:eastAsiaTheme="minorHAnsi" w:hAnsi="Arial" w:cs="Arial"/>
          <w:b/>
          <w:bCs/>
          <w:sz w:val="22"/>
          <w:szCs w:val="22"/>
          <w:lang w:eastAsia="en-US"/>
        </w:rPr>
      </w:pPr>
    </w:p>
    <w:p w14:paraId="0630C363"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Prihvatljivi dokaz izvršenja javne usluge za pojedinog korisnika javne usluge predstavlja automatska elektronička evidencija korištenja/otvaranja spremnika na javnoj površini putem </w:t>
      </w:r>
      <w:proofErr w:type="spellStart"/>
      <w:r w:rsidRPr="004C5BF9">
        <w:rPr>
          <w:rFonts w:ascii="Arial" w:eastAsiaTheme="minorHAnsi" w:hAnsi="Arial" w:cs="Arial"/>
          <w:sz w:val="22"/>
          <w:szCs w:val="22"/>
          <w:lang w:eastAsia="en-US"/>
        </w:rPr>
        <w:t>otpadomjera</w:t>
      </w:r>
      <w:proofErr w:type="spellEnd"/>
      <w:r w:rsidRPr="004C5BF9">
        <w:rPr>
          <w:rFonts w:ascii="Arial" w:eastAsiaTheme="minorHAnsi" w:hAnsi="Arial" w:cs="Arial"/>
          <w:sz w:val="22"/>
          <w:szCs w:val="22"/>
          <w:lang w:eastAsia="en-US"/>
        </w:rPr>
        <w:t xml:space="preserve">, te evidencija davatelja javne usluge o izvršenoj javnoj usluzi (automatska elektronička evidencija pražnjenja spremnika kod korisnika tijekom obračunskog razdoblja) za pojedinog korisnika javne usluge,  pri čemu davatelj javne usluge ne odgovara za neovlašteno korištenje spremnika od strane trećih osoba, već je svaki korisnik javne usluge dužan osigurati da njemu dodijeljene spremnike ne koriste neovlašteno treće osobe. </w:t>
      </w:r>
    </w:p>
    <w:p w14:paraId="17C456A1" w14:textId="77777777" w:rsidR="004C5BF9" w:rsidRPr="004C5BF9" w:rsidRDefault="004C5BF9" w:rsidP="00576B9F">
      <w:pPr>
        <w:jc w:val="both"/>
        <w:rPr>
          <w:rFonts w:ascii="Arial" w:eastAsiaTheme="minorHAnsi" w:hAnsi="Arial" w:cs="Arial"/>
          <w:sz w:val="22"/>
          <w:szCs w:val="22"/>
          <w:lang w:eastAsia="en-US"/>
        </w:rPr>
      </w:pPr>
    </w:p>
    <w:p w14:paraId="623C11AA"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lastRenderedPageBreak/>
        <w:t xml:space="preserve">Davatelj javne usluge dužan je, na zahtjev korisnika javne usluge, omogućiti korisniku javne usluge uvid u njegove podatke u evidenciji, u elektroničkom obliku, putem e-pošte ili mrežnog servisa. </w:t>
      </w:r>
    </w:p>
    <w:p w14:paraId="357E82EC" w14:textId="77777777" w:rsidR="004C5BF9" w:rsidRPr="004C5BF9" w:rsidRDefault="004C5BF9" w:rsidP="00576B9F">
      <w:pPr>
        <w:jc w:val="both"/>
        <w:rPr>
          <w:rFonts w:ascii="Arial" w:eastAsiaTheme="minorHAnsi" w:hAnsi="Arial" w:cs="Arial"/>
          <w:sz w:val="22"/>
          <w:szCs w:val="22"/>
          <w:lang w:eastAsia="en-US"/>
        </w:rPr>
      </w:pPr>
    </w:p>
    <w:p w14:paraId="51715B3E"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Evidencija sadrži podatke najmanje o:  </w:t>
      </w:r>
    </w:p>
    <w:p w14:paraId="04C64C9E" w14:textId="77777777" w:rsidR="004C5BF9" w:rsidRPr="004C5BF9" w:rsidRDefault="004C5BF9" w:rsidP="00342424">
      <w:pPr>
        <w:numPr>
          <w:ilvl w:val="0"/>
          <w:numId w:val="17"/>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kategoriji korisnika javne usluge; </w:t>
      </w:r>
    </w:p>
    <w:p w14:paraId="4675FCE0" w14:textId="77777777" w:rsidR="004C5BF9" w:rsidRPr="004C5BF9" w:rsidRDefault="004C5BF9" w:rsidP="00342424">
      <w:pPr>
        <w:numPr>
          <w:ilvl w:val="0"/>
          <w:numId w:val="17"/>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korisniku javne usluge – ime i prezime ili naziv pravne osobe odnosno fizičke osobe – obrtnika, OIB i adresa sjedišta; adresa obračunskog mjesta; popis predviđenih primopredaja miješanog komunalnog otpada po obračunskim razdobljima; popis izjavljenih prigovora korisnika javne usluge; </w:t>
      </w:r>
    </w:p>
    <w:p w14:paraId="3772EF0C" w14:textId="77777777" w:rsidR="004C5BF9" w:rsidRPr="004C5BF9" w:rsidRDefault="004C5BF9" w:rsidP="00342424">
      <w:pPr>
        <w:numPr>
          <w:ilvl w:val="0"/>
          <w:numId w:val="17"/>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korištenju javne usluge za obračunsko mjesto: podatak o korištenju nekretnine na obračunskom mjestu (koristi se ili se trajno ne koristi); datum zaprimanja / zadnje izmjene Izjave i kopija Izjave u elektroničkom obliku; vrsta i količina spremnika s pripadajućim oznakama; podaci o korištenju spremnika na javnoj površini putem </w:t>
      </w:r>
      <w:proofErr w:type="spellStart"/>
      <w:r w:rsidRPr="004C5BF9">
        <w:rPr>
          <w:rFonts w:ascii="Arial" w:eastAsiaTheme="minorHAnsi" w:hAnsi="Arial" w:cs="Arial"/>
          <w:sz w:val="22"/>
          <w:szCs w:val="22"/>
          <w:lang w:eastAsia="en-US"/>
        </w:rPr>
        <w:t>otpadomjera</w:t>
      </w:r>
      <w:proofErr w:type="spellEnd"/>
      <w:r w:rsidRPr="004C5BF9">
        <w:rPr>
          <w:rFonts w:ascii="Arial" w:eastAsiaTheme="minorHAnsi" w:hAnsi="Arial" w:cs="Arial"/>
          <w:sz w:val="22"/>
          <w:szCs w:val="22"/>
          <w:lang w:eastAsia="en-US"/>
        </w:rPr>
        <w:t xml:space="preserve">; udio korisnika javne usluge u korištenju spremnika; datum i broj primopredaja miješanog komunalnog otpada i dokaz o izvršenoj usluzi u obračunskom razdoblju; </w:t>
      </w:r>
    </w:p>
    <w:p w14:paraId="4F4978C0" w14:textId="77777777" w:rsidR="004C5BF9" w:rsidRPr="004C5BF9" w:rsidRDefault="004C5BF9" w:rsidP="00342424">
      <w:pPr>
        <w:numPr>
          <w:ilvl w:val="0"/>
          <w:numId w:val="17"/>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korištenju </w:t>
      </w:r>
      <w:proofErr w:type="spellStart"/>
      <w:r w:rsidRPr="004C5BF9">
        <w:rPr>
          <w:rFonts w:ascii="Arial" w:eastAsiaTheme="minorHAnsi" w:hAnsi="Arial" w:cs="Arial"/>
          <w:sz w:val="22"/>
          <w:szCs w:val="22"/>
          <w:lang w:eastAsia="en-US"/>
        </w:rPr>
        <w:t>reciklažnog</w:t>
      </w:r>
      <w:proofErr w:type="spellEnd"/>
      <w:r w:rsidRPr="004C5BF9">
        <w:rPr>
          <w:rFonts w:ascii="Arial" w:eastAsiaTheme="minorHAnsi" w:hAnsi="Arial" w:cs="Arial"/>
          <w:sz w:val="22"/>
          <w:szCs w:val="22"/>
          <w:lang w:eastAsia="en-US"/>
        </w:rPr>
        <w:t xml:space="preserve"> dvorišta i mobilnog </w:t>
      </w:r>
      <w:proofErr w:type="spellStart"/>
      <w:r w:rsidRPr="004C5BF9">
        <w:rPr>
          <w:rFonts w:ascii="Arial" w:eastAsiaTheme="minorHAnsi" w:hAnsi="Arial" w:cs="Arial"/>
          <w:sz w:val="22"/>
          <w:szCs w:val="22"/>
          <w:lang w:eastAsia="en-US"/>
        </w:rPr>
        <w:t>reciklažnog</w:t>
      </w:r>
      <w:proofErr w:type="spellEnd"/>
      <w:r w:rsidRPr="004C5BF9">
        <w:rPr>
          <w:rFonts w:ascii="Arial" w:eastAsiaTheme="minorHAnsi" w:hAnsi="Arial" w:cs="Arial"/>
          <w:sz w:val="22"/>
          <w:szCs w:val="22"/>
          <w:lang w:eastAsia="en-US"/>
        </w:rPr>
        <w:t xml:space="preserve"> dvorišta – lokacija </w:t>
      </w:r>
      <w:proofErr w:type="spellStart"/>
      <w:r w:rsidRPr="004C5BF9">
        <w:rPr>
          <w:rFonts w:ascii="Arial" w:eastAsiaTheme="minorHAnsi" w:hAnsi="Arial" w:cs="Arial"/>
          <w:sz w:val="22"/>
          <w:szCs w:val="22"/>
          <w:lang w:eastAsia="en-US"/>
        </w:rPr>
        <w:t>reciklažnog</w:t>
      </w:r>
      <w:proofErr w:type="spellEnd"/>
      <w:r w:rsidRPr="004C5BF9">
        <w:rPr>
          <w:rFonts w:ascii="Arial" w:eastAsiaTheme="minorHAnsi" w:hAnsi="Arial" w:cs="Arial"/>
          <w:sz w:val="22"/>
          <w:szCs w:val="22"/>
          <w:lang w:eastAsia="en-US"/>
        </w:rPr>
        <w:t xml:space="preserve"> dvorišta odnosno mobilnog </w:t>
      </w:r>
      <w:proofErr w:type="spellStart"/>
      <w:r w:rsidRPr="004C5BF9">
        <w:rPr>
          <w:rFonts w:ascii="Arial" w:eastAsiaTheme="minorHAnsi" w:hAnsi="Arial" w:cs="Arial"/>
          <w:sz w:val="22"/>
          <w:szCs w:val="22"/>
          <w:lang w:eastAsia="en-US"/>
        </w:rPr>
        <w:t>reciklažnog</w:t>
      </w:r>
      <w:proofErr w:type="spellEnd"/>
      <w:r w:rsidRPr="004C5BF9">
        <w:rPr>
          <w:rFonts w:ascii="Arial" w:eastAsiaTheme="minorHAnsi" w:hAnsi="Arial" w:cs="Arial"/>
          <w:sz w:val="22"/>
          <w:szCs w:val="22"/>
          <w:lang w:eastAsia="en-US"/>
        </w:rPr>
        <w:t xml:space="preserve"> dvorišta; datum predaje, vrsta i količina otpada predanog u </w:t>
      </w:r>
      <w:proofErr w:type="spellStart"/>
      <w:r w:rsidRPr="004C5BF9">
        <w:rPr>
          <w:rFonts w:ascii="Arial" w:eastAsiaTheme="minorHAnsi" w:hAnsi="Arial" w:cs="Arial"/>
          <w:sz w:val="22"/>
          <w:szCs w:val="22"/>
          <w:lang w:eastAsia="en-US"/>
        </w:rPr>
        <w:t>reciklažnom</w:t>
      </w:r>
      <w:proofErr w:type="spellEnd"/>
      <w:r w:rsidRPr="004C5BF9">
        <w:rPr>
          <w:rFonts w:ascii="Arial" w:eastAsiaTheme="minorHAnsi" w:hAnsi="Arial" w:cs="Arial"/>
          <w:sz w:val="22"/>
          <w:szCs w:val="22"/>
          <w:lang w:eastAsia="en-US"/>
        </w:rPr>
        <w:t xml:space="preserve"> dvorištu; </w:t>
      </w:r>
    </w:p>
    <w:p w14:paraId="50AA2BF9" w14:textId="77777777" w:rsidR="004C5BF9" w:rsidRPr="004C5BF9" w:rsidRDefault="004C5BF9" w:rsidP="00342424">
      <w:pPr>
        <w:numPr>
          <w:ilvl w:val="0"/>
          <w:numId w:val="17"/>
        </w:num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korištenju javne usluge preuzimanja glomaznog komunalnog otpada po pozivu – datum preuzimanja glomaznog komunalnog otpada, vrsta i količina.</w:t>
      </w:r>
    </w:p>
    <w:p w14:paraId="2B65E193" w14:textId="77777777" w:rsidR="004C5BF9" w:rsidRPr="004C5BF9" w:rsidRDefault="004C5BF9" w:rsidP="00576B9F">
      <w:pPr>
        <w:jc w:val="both"/>
        <w:rPr>
          <w:rFonts w:ascii="Arial" w:eastAsiaTheme="minorHAnsi" w:hAnsi="Arial" w:cs="Arial"/>
          <w:sz w:val="22"/>
          <w:szCs w:val="22"/>
          <w:lang w:eastAsia="en-US"/>
        </w:rPr>
      </w:pPr>
    </w:p>
    <w:p w14:paraId="7E8B9060" w14:textId="77777777" w:rsidR="004C5BF9" w:rsidRPr="004C5BF9" w:rsidRDefault="004C5BF9" w:rsidP="00576B9F">
      <w:pPr>
        <w:jc w:val="both"/>
        <w:rPr>
          <w:rFonts w:ascii="Arial" w:eastAsiaTheme="minorHAnsi" w:hAnsi="Arial" w:cs="Arial"/>
          <w:sz w:val="22"/>
          <w:szCs w:val="22"/>
          <w:lang w:eastAsia="en-US"/>
        </w:rPr>
      </w:pPr>
    </w:p>
    <w:p w14:paraId="4B2EBA1F" w14:textId="77777777" w:rsidR="004C5BF9" w:rsidRPr="004C5BF9" w:rsidRDefault="004C5BF9" w:rsidP="00342424">
      <w:pPr>
        <w:numPr>
          <w:ilvl w:val="0"/>
          <w:numId w:val="2"/>
        </w:numPr>
        <w:tabs>
          <w:tab w:val="left" w:pos="426"/>
        </w:tabs>
        <w:spacing w:after="160"/>
        <w:ind w:left="0" w:firstLine="0"/>
        <w:contextualSpacing/>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NAČIN ODREĐIVANJA UDJELA KORISNIKA JAVNE USLUGE U SLUČAJU KAD SU KORISNICI JAVNE USLUGE KUĆANSTVA I PRAVNE OSOBE ILI FIZIČKE OSOBE-OBRTNICI I KORISTE ZAJEDNIČKI SPREMNIK, A NIJE POSTIGNUT SPORAZUM O NJIHOVIM UDJELIMA</w:t>
      </w:r>
    </w:p>
    <w:p w14:paraId="231D20EB" w14:textId="77777777" w:rsidR="008C34FC" w:rsidRDefault="008C34FC" w:rsidP="00576B9F">
      <w:pPr>
        <w:jc w:val="center"/>
        <w:rPr>
          <w:rFonts w:ascii="Arial" w:eastAsiaTheme="minorHAnsi" w:hAnsi="Arial" w:cs="Arial"/>
          <w:sz w:val="22"/>
          <w:szCs w:val="22"/>
          <w:lang w:eastAsia="en-US"/>
        </w:rPr>
      </w:pPr>
    </w:p>
    <w:p w14:paraId="5AA70BDB" w14:textId="193F0E8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20.</w:t>
      </w:r>
    </w:p>
    <w:p w14:paraId="557EAD2B" w14:textId="77777777" w:rsidR="004C5BF9" w:rsidRPr="004C5BF9" w:rsidRDefault="004C5BF9" w:rsidP="00576B9F">
      <w:pPr>
        <w:jc w:val="center"/>
        <w:rPr>
          <w:rFonts w:ascii="Arial" w:eastAsiaTheme="minorHAnsi" w:hAnsi="Arial" w:cs="Arial"/>
          <w:b/>
          <w:bCs/>
          <w:sz w:val="22"/>
          <w:szCs w:val="22"/>
          <w:lang w:eastAsia="en-US"/>
        </w:rPr>
      </w:pPr>
    </w:p>
    <w:p w14:paraId="77C637F0"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Ako zajednički spremnik za miješani komunalni otpad uz korisnike kategorije kućanstvo, istovremeno koriste i korisnici koji nisu kategorije kućanstvo, a nije postignut sporazum o njihovim udjelima, njihov udio u korištenju zajedničkog spremnika zgrade određuje se na isti način kao i kod kategorije korisnika kućanstvo. </w:t>
      </w:r>
    </w:p>
    <w:p w14:paraId="0A5CF2EB" w14:textId="77777777" w:rsidR="004C5BF9" w:rsidRPr="004C5BF9" w:rsidRDefault="004C5BF9" w:rsidP="00576B9F">
      <w:pPr>
        <w:rPr>
          <w:rFonts w:ascii="Arial" w:eastAsiaTheme="minorHAnsi" w:hAnsi="Arial" w:cs="Arial"/>
          <w:b/>
          <w:bCs/>
          <w:sz w:val="22"/>
          <w:szCs w:val="22"/>
          <w:lang w:eastAsia="en-US"/>
        </w:rPr>
      </w:pPr>
    </w:p>
    <w:p w14:paraId="2ADFD73F" w14:textId="77777777" w:rsidR="004C5BF9" w:rsidRPr="004C5BF9" w:rsidRDefault="004C5BF9" w:rsidP="00576B9F">
      <w:pPr>
        <w:rPr>
          <w:rFonts w:ascii="Arial" w:eastAsiaTheme="minorHAnsi" w:hAnsi="Arial" w:cs="Arial"/>
          <w:b/>
          <w:bCs/>
          <w:sz w:val="22"/>
          <w:szCs w:val="22"/>
          <w:lang w:eastAsia="en-US"/>
        </w:rPr>
      </w:pPr>
    </w:p>
    <w:p w14:paraId="6851565D" w14:textId="77777777" w:rsidR="004C5BF9" w:rsidRPr="004C5BF9" w:rsidRDefault="004C5BF9" w:rsidP="00342424">
      <w:pPr>
        <w:numPr>
          <w:ilvl w:val="0"/>
          <w:numId w:val="2"/>
        </w:numPr>
        <w:tabs>
          <w:tab w:val="left" w:pos="567"/>
        </w:tabs>
        <w:spacing w:after="160"/>
        <w:ind w:left="0" w:firstLine="0"/>
        <w:contextualSpacing/>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UGOVORNA KAZNA</w:t>
      </w:r>
    </w:p>
    <w:p w14:paraId="136B1CC2" w14:textId="7777777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21.</w:t>
      </w:r>
    </w:p>
    <w:p w14:paraId="0F3AF255" w14:textId="77777777" w:rsidR="004C5BF9" w:rsidRPr="004C5BF9" w:rsidRDefault="004C5BF9" w:rsidP="00576B9F">
      <w:pPr>
        <w:jc w:val="center"/>
        <w:rPr>
          <w:rFonts w:ascii="Arial" w:eastAsiaTheme="minorHAnsi" w:hAnsi="Arial" w:cs="Arial"/>
          <w:b/>
          <w:bCs/>
          <w:sz w:val="22"/>
          <w:szCs w:val="22"/>
          <w:lang w:eastAsia="en-US"/>
        </w:rPr>
      </w:pPr>
    </w:p>
    <w:p w14:paraId="636F4EAA" w14:textId="77777777" w:rsidR="004C5BF9" w:rsidRPr="004C5BF9" w:rsidRDefault="004C5BF9" w:rsidP="00576B9F">
      <w:pPr>
        <w:jc w:val="both"/>
        <w:rPr>
          <w:rFonts w:ascii="Arial" w:eastAsiaTheme="minorHAnsi" w:hAnsi="Arial" w:cs="Arial"/>
          <w:sz w:val="22"/>
          <w:szCs w:val="22"/>
          <w:lang w:eastAsia="en-US"/>
        </w:rPr>
      </w:pPr>
      <w:bookmarkStart w:id="35" w:name="_Hlk94103468"/>
      <w:r w:rsidRPr="004C5BF9">
        <w:rPr>
          <w:rFonts w:ascii="Arial" w:eastAsiaTheme="minorHAnsi" w:hAnsi="Arial" w:cs="Arial"/>
          <w:sz w:val="22"/>
          <w:szCs w:val="22"/>
          <w:lang w:eastAsia="en-US"/>
        </w:rPr>
        <w:t xml:space="preserve">Korisnik javne usluge dužan je platiti davatelju javne usluge ugovornu kaznu </w:t>
      </w:r>
      <w:bookmarkEnd w:id="35"/>
      <w:r w:rsidRPr="004C5BF9">
        <w:rPr>
          <w:rFonts w:ascii="Arial" w:eastAsiaTheme="minorHAnsi" w:hAnsi="Arial" w:cs="Arial"/>
          <w:sz w:val="22"/>
          <w:szCs w:val="22"/>
          <w:lang w:eastAsia="en-US"/>
        </w:rPr>
        <w:t>ako postupa protivno Ugovoru.</w:t>
      </w:r>
    </w:p>
    <w:p w14:paraId="4029BAE8" w14:textId="77777777" w:rsidR="004C5BF9" w:rsidRPr="004C5BF9" w:rsidRDefault="004C5BF9" w:rsidP="00576B9F">
      <w:pPr>
        <w:jc w:val="both"/>
        <w:rPr>
          <w:rFonts w:ascii="Arial" w:eastAsiaTheme="minorHAnsi" w:hAnsi="Arial" w:cs="Arial"/>
          <w:sz w:val="22"/>
          <w:szCs w:val="22"/>
          <w:lang w:eastAsia="en-US"/>
        </w:rPr>
      </w:pPr>
      <w:bookmarkStart w:id="36" w:name="_Hlk94103524"/>
    </w:p>
    <w:p w14:paraId="1BF42662"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Iznos ugovorne kazne određen za pojedino postupanje korisnika javne usluge mora biti razmjeran troškovima uklanjanja posljedica takvog postupanja, a najviše do iznosa godišnje cijene obvezne minimalne javne usluge koju korisnik javne usluge plaća u cijeni javne usluge.</w:t>
      </w:r>
    </w:p>
    <w:p w14:paraId="007137C0" w14:textId="77777777" w:rsidR="004C5BF9" w:rsidRPr="004C5BF9" w:rsidRDefault="004C5BF9" w:rsidP="00576B9F">
      <w:pPr>
        <w:jc w:val="both"/>
        <w:rPr>
          <w:rFonts w:ascii="Arial" w:eastAsiaTheme="minorHAnsi" w:hAnsi="Arial" w:cs="Arial"/>
          <w:sz w:val="22"/>
          <w:szCs w:val="22"/>
          <w:lang w:eastAsia="en-US"/>
        </w:rPr>
      </w:pPr>
      <w:bookmarkStart w:id="37" w:name="_Hlk94103593"/>
      <w:bookmarkEnd w:id="36"/>
    </w:p>
    <w:p w14:paraId="1274726E"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Na pitanja ugovorne kazne iz stavka 1. ovoga članka koja nisu uređena Zakonom primjenjuju se odredbe zakona kojim se uređuju obvezni odnosi.</w:t>
      </w:r>
    </w:p>
    <w:p w14:paraId="1856A9DA" w14:textId="77777777" w:rsidR="004C5BF9" w:rsidRPr="004C5BF9" w:rsidRDefault="004C5BF9" w:rsidP="00576B9F">
      <w:pPr>
        <w:jc w:val="both"/>
        <w:rPr>
          <w:rFonts w:ascii="Arial" w:eastAsiaTheme="minorHAnsi" w:hAnsi="Arial" w:cs="Arial"/>
          <w:sz w:val="22"/>
          <w:szCs w:val="22"/>
          <w:lang w:eastAsia="en-US"/>
        </w:rPr>
      </w:pPr>
      <w:bookmarkStart w:id="38" w:name="_Hlk94103676"/>
      <w:bookmarkEnd w:id="37"/>
    </w:p>
    <w:p w14:paraId="4FBEBE8A"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Kad više korisnika javne usluge koristi zajednički spremnik, nastalu obvezu plaćanja ugovorne kazne u slučaju kad se ne utvrdi odgovornost pojedinog korisnika snose svi korisnici javne usluge koji koriste zajednički spremnik sukladno udjelima u korištenju spremnika.</w:t>
      </w:r>
    </w:p>
    <w:p w14:paraId="63A08803" w14:textId="77777777" w:rsidR="004C5BF9" w:rsidRPr="004C5BF9" w:rsidRDefault="004C5BF9" w:rsidP="00576B9F">
      <w:pPr>
        <w:jc w:val="both"/>
        <w:rPr>
          <w:rFonts w:ascii="Arial" w:eastAsiaTheme="minorHAnsi" w:hAnsi="Arial" w:cs="Arial"/>
          <w:sz w:val="22"/>
          <w:szCs w:val="22"/>
          <w:lang w:eastAsia="en-US"/>
        </w:rPr>
      </w:pPr>
      <w:bookmarkStart w:id="39" w:name="_Hlk94103736"/>
      <w:bookmarkEnd w:id="38"/>
    </w:p>
    <w:p w14:paraId="208ED560"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Iznos određene ugovorne kazne iskazuje se na zasebnoj stavci na računu za javnu uslugu.</w:t>
      </w:r>
    </w:p>
    <w:bookmarkEnd w:id="39"/>
    <w:p w14:paraId="6A1F6C65" w14:textId="77777777" w:rsidR="004C5BF9" w:rsidRPr="004C5BF9" w:rsidRDefault="004C5BF9" w:rsidP="00576B9F">
      <w:pPr>
        <w:jc w:val="center"/>
        <w:rPr>
          <w:rFonts w:asciiTheme="minorHAnsi" w:eastAsiaTheme="minorHAnsi" w:hAnsiTheme="minorHAnsi" w:cstheme="minorBidi"/>
          <w:sz w:val="22"/>
          <w:szCs w:val="22"/>
          <w:lang w:eastAsia="en-US"/>
        </w:rPr>
      </w:pPr>
    </w:p>
    <w:p w14:paraId="528E5C0C" w14:textId="7777777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lastRenderedPageBreak/>
        <w:t>Članak 22.</w:t>
      </w:r>
    </w:p>
    <w:p w14:paraId="3A6E0DC7" w14:textId="77777777" w:rsidR="004C5BF9" w:rsidRPr="004C5BF9" w:rsidRDefault="004C5BF9" w:rsidP="00576B9F">
      <w:pPr>
        <w:jc w:val="center"/>
        <w:rPr>
          <w:rFonts w:ascii="Arial" w:eastAsiaTheme="minorHAnsi" w:hAnsi="Arial" w:cs="Arial"/>
          <w:b/>
          <w:bCs/>
          <w:sz w:val="22"/>
          <w:szCs w:val="22"/>
          <w:lang w:eastAsia="en-US"/>
        </w:rPr>
      </w:pPr>
    </w:p>
    <w:p w14:paraId="2B1367D5" w14:textId="77777777" w:rsidR="004C5BF9" w:rsidRPr="004C5BF9" w:rsidRDefault="004C5BF9" w:rsidP="00576B9F">
      <w:pPr>
        <w:jc w:val="both"/>
        <w:rPr>
          <w:rFonts w:ascii="Arial" w:eastAsiaTheme="minorHAnsi" w:hAnsi="Arial" w:cs="Arial"/>
          <w:sz w:val="22"/>
          <w:szCs w:val="22"/>
          <w:lang w:eastAsia="en-US"/>
        </w:rPr>
      </w:pPr>
      <w:bookmarkStart w:id="40" w:name="_Hlk94103830"/>
      <w:r w:rsidRPr="004C5BF9">
        <w:rPr>
          <w:rFonts w:ascii="Arial" w:eastAsiaTheme="minorHAnsi" w:hAnsi="Arial" w:cs="Arial"/>
          <w:sz w:val="22"/>
          <w:szCs w:val="22"/>
          <w:lang w:eastAsia="en-US"/>
        </w:rPr>
        <w:t xml:space="preserve">Djelatnici davatelja javne usluge utvrđuju je li korisnik javne usluge postupio protivno Ugovoru, odnosno je li korisnik javne usluge dužnik plaćanja ugovorne kazne. </w:t>
      </w:r>
    </w:p>
    <w:p w14:paraId="2283165F" w14:textId="77777777" w:rsidR="004C5BF9" w:rsidRPr="004C5BF9" w:rsidRDefault="004C5BF9" w:rsidP="00576B9F">
      <w:pPr>
        <w:jc w:val="both"/>
        <w:rPr>
          <w:rFonts w:ascii="Arial" w:eastAsiaTheme="minorHAnsi" w:hAnsi="Arial" w:cs="Arial"/>
          <w:sz w:val="22"/>
          <w:szCs w:val="22"/>
          <w:lang w:eastAsia="en-US"/>
        </w:rPr>
      </w:pPr>
      <w:bookmarkStart w:id="41" w:name="_Hlk94103873"/>
      <w:bookmarkEnd w:id="40"/>
    </w:p>
    <w:p w14:paraId="19FDF2A3"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Odredbe o ugovornoj kazni navedene u Tablici 1. sadrže popis postupaka čijim izvršenjem korisnik javne usluge postupa protivno Ugovoru.</w:t>
      </w:r>
    </w:p>
    <w:p w14:paraId="3E520C90" w14:textId="77777777" w:rsidR="004C5BF9" w:rsidRPr="004C5BF9" w:rsidRDefault="004C5BF9" w:rsidP="00576B9F">
      <w:pPr>
        <w:jc w:val="both"/>
        <w:rPr>
          <w:rFonts w:ascii="Arial" w:eastAsiaTheme="minorHAnsi" w:hAnsi="Arial" w:cs="Arial"/>
          <w:sz w:val="22"/>
          <w:szCs w:val="22"/>
          <w:lang w:eastAsia="en-US"/>
        </w:rPr>
      </w:pPr>
      <w:bookmarkStart w:id="42" w:name="_Hlk94103924"/>
      <w:bookmarkStart w:id="43" w:name="_Hlk88330275"/>
      <w:bookmarkEnd w:id="41"/>
    </w:p>
    <w:p w14:paraId="6CB8D6BD"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Davatelj javne usluge će korisniku javne usluge obračunati minimalni iznos ugovorne kazne za prvo postupanje protivno ugovoru, a za svako iduće ponavljanje postupanja protivno ugovoru naplatit će mu se veća kazna, do maksimalne. </w:t>
      </w:r>
    </w:p>
    <w:p w14:paraId="0A12F61E" w14:textId="77777777" w:rsidR="004C5BF9" w:rsidRPr="004C5BF9" w:rsidRDefault="004C5BF9" w:rsidP="00576B9F">
      <w:pPr>
        <w:jc w:val="both"/>
        <w:rPr>
          <w:rFonts w:ascii="Arial" w:eastAsiaTheme="minorHAnsi" w:hAnsi="Arial" w:cs="Arial"/>
          <w:sz w:val="22"/>
          <w:szCs w:val="22"/>
          <w:lang w:eastAsia="en-US"/>
        </w:rPr>
      </w:pPr>
      <w:bookmarkStart w:id="44" w:name="_Hlk94103996"/>
      <w:bookmarkEnd w:id="42"/>
    </w:p>
    <w:p w14:paraId="14788E47"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Minimalni iznos ugovorne kazne za pojedino postupanje je mjesečni iznos obvezne minimalne javne usluge, a maksimalni iznos kazne je godišnji iznos obvezne minimalne javne usluge i to prema kategoriji korisnika koji je počinio prekršaj koji ima za posljedicu plaćanje ugovorne kazne.</w:t>
      </w:r>
      <w:bookmarkEnd w:id="44"/>
    </w:p>
    <w:bookmarkEnd w:id="43"/>
    <w:p w14:paraId="6FF7082A" w14:textId="77777777" w:rsidR="004C5BF9" w:rsidRPr="004C5BF9" w:rsidRDefault="004C5BF9" w:rsidP="00576B9F">
      <w:pPr>
        <w:rPr>
          <w:rFonts w:ascii="Arial" w:eastAsiaTheme="minorHAnsi" w:hAnsi="Arial" w:cs="Arial"/>
          <w:sz w:val="22"/>
          <w:szCs w:val="22"/>
          <w:lang w:eastAsia="en-US"/>
        </w:rPr>
      </w:pPr>
    </w:p>
    <w:p w14:paraId="7301334F" w14:textId="77777777" w:rsidR="004C5BF9" w:rsidRPr="004C5BF9" w:rsidRDefault="004C5BF9" w:rsidP="00576B9F">
      <w:pPr>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Tablica 1. </w:t>
      </w:r>
    </w:p>
    <w:tbl>
      <w:tblPr>
        <w:tblStyle w:val="TableGrid"/>
        <w:tblW w:w="9193" w:type="dxa"/>
        <w:tblLook w:val="04A0" w:firstRow="1" w:lastRow="0" w:firstColumn="1" w:lastColumn="0" w:noHBand="0" w:noVBand="1"/>
      </w:tblPr>
      <w:tblGrid>
        <w:gridCol w:w="4807"/>
        <w:gridCol w:w="4386"/>
      </w:tblGrid>
      <w:tr w:rsidR="004C5BF9" w:rsidRPr="004C5BF9" w14:paraId="5F5A1642" w14:textId="77777777" w:rsidTr="00370F5F">
        <w:trPr>
          <w:trHeight w:val="483"/>
        </w:trPr>
        <w:tc>
          <w:tcPr>
            <w:tcW w:w="4807" w:type="dxa"/>
            <w:shd w:val="clear" w:color="auto" w:fill="D9E2F3" w:themeFill="accent1" w:themeFillTint="33"/>
            <w:vAlign w:val="center"/>
          </w:tcPr>
          <w:p w14:paraId="101A47E0" w14:textId="77777777" w:rsidR="004C5BF9" w:rsidRPr="004C5BF9" w:rsidRDefault="004C5BF9" w:rsidP="00576B9F">
            <w:pPr>
              <w:jc w:val="center"/>
              <w:rPr>
                <w:rFonts w:ascii="Arial" w:eastAsiaTheme="minorHAnsi" w:hAnsi="Arial" w:cs="Arial"/>
                <w:bCs/>
                <w:sz w:val="22"/>
                <w:szCs w:val="22"/>
                <w:lang w:eastAsia="en-US"/>
              </w:rPr>
            </w:pPr>
            <w:r w:rsidRPr="004C5BF9">
              <w:rPr>
                <w:rFonts w:ascii="Arial" w:eastAsiaTheme="minorHAnsi" w:hAnsi="Arial" w:cs="Arial"/>
                <w:b/>
                <w:bCs/>
                <w:sz w:val="22"/>
                <w:szCs w:val="22"/>
                <w:lang w:eastAsia="en-US"/>
              </w:rPr>
              <w:t>Ugovorna kazna - prekršaj</w:t>
            </w:r>
          </w:p>
        </w:tc>
        <w:tc>
          <w:tcPr>
            <w:tcW w:w="4386" w:type="dxa"/>
            <w:shd w:val="clear" w:color="auto" w:fill="D9E2F3" w:themeFill="accent1" w:themeFillTint="33"/>
            <w:vAlign w:val="center"/>
          </w:tcPr>
          <w:p w14:paraId="5B441EAF" w14:textId="77777777" w:rsidR="004C5BF9" w:rsidRPr="004C5BF9" w:rsidRDefault="004C5BF9" w:rsidP="00576B9F">
            <w:pPr>
              <w:jc w:val="center"/>
              <w:rPr>
                <w:rFonts w:ascii="Arial" w:eastAsiaTheme="minorHAnsi" w:hAnsi="Arial" w:cs="Arial"/>
                <w:bCs/>
                <w:sz w:val="22"/>
                <w:szCs w:val="22"/>
                <w:lang w:eastAsia="en-US"/>
              </w:rPr>
            </w:pPr>
            <w:r w:rsidRPr="004C5BF9">
              <w:rPr>
                <w:rFonts w:ascii="Arial" w:eastAsiaTheme="minorHAnsi" w:hAnsi="Arial" w:cs="Arial"/>
                <w:b/>
                <w:bCs/>
                <w:sz w:val="22"/>
                <w:szCs w:val="22"/>
                <w:lang w:eastAsia="en-US"/>
              </w:rPr>
              <w:t>Opis postupaka za utvrđivanje postupanja protivno ugovoru</w:t>
            </w:r>
          </w:p>
        </w:tc>
      </w:tr>
      <w:tr w:rsidR="004C5BF9" w:rsidRPr="004C5BF9" w14:paraId="7DEC88BB" w14:textId="77777777" w:rsidTr="00370F5F">
        <w:trPr>
          <w:trHeight w:val="747"/>
        </w:trPr>
        <w:tc>
          <w:tcPr>
            <w:tcW w:w="4807" w:type="dxa"/>
            <w:vAlign w:val="center"/>
          </w:tcPr>
          <w:p w14:paraId="1E14D764" w14:textId="77777777" w:rsidR="004C5BF9" w:rsidRPr="004C5BF9" w:rsidRDefault="004C5BF9" w:rsidP="00576B9F">
            <w:pPr>
              <w:jc w:val="both"/>
              <w:rPr>
                <w:rFonts w:ascii="Arial" w:eastAsiaTheme="minorHAnsi" w:hAnsi="Arial" w:cs="Arial"/>
                <w:bCs/>
                <w:sz w:val="22"/>
                <w:szCs w:val="22"/>
                <w:lang w:eastAsia="en-US"/>
              </w:rPr>
            </w:pPr>
            <w:r w:rsidRPr="004C5BF9">
              <w:rPr>
                <w:rFonts w:ascii="Arial" w:eastAsiaTheme="minorHAnsi" w:hAnsi="Arial" w:cs="Arial"/>
                <w:sz w:val="22"/>
                <w:szCs w:val="22"/>
                <w:lang w:eastAsia="en-US"/>
              </w:rPr>
              <w:t>Korisnik javne usluge rukuje sa spremnikom na način koji za posljedicu ima oštećenje ili gubitak istoga</w:t>
            </w:r>
          </w:p>
        </w:tc>
        <w:tc>
          <w:tcPr>
            <w:tcW w:w="4386" w:type="dxa"/>
            <w:vAlign w:val="center"/>
          </w:tcPr>
          <w:p w14:paraId="2097E302" w14:textId="77777777" w:rsidR="004C5BF9" w:rsidRPr="004C5BF9" w:rsidRDefault="004C5BF9" w:rsidP="00576B9F">
            <w:pPr>
              <w:jc w:val="both"/>
              <w:rPr>
                <w:rFonts w:ascii="Arial" w:eastAsiaTheme="minorHAnsi" w:hAnsi="Arial" w:cs="Arial"/>
                <w:bCs/>
                <w:sz w:val="22"/>
                <w:szCs w:val="22"/>
                <w:lang w:eastAsia="en-US"/>
              </w:rPr>
            </w:pPr>
            <w:r w:rsidRPr="004C5BF9">
              <w:rPr>
                <w:rFonts w:ascii="Arial" w:eastAsiaTheme="minorHAnsi" w:hAnsi="Arial" w:cs="Arial"/>
                <w:sz w:val="22"/>
                <w:szCs w:val="22"/>
                <w:lang w:eastAsia="en-US"/>
              </w:rPr>
              <w:t xml:space="preserve">Opažanje djelatnika davatelja javne usluge i </w:t>
            </w:r>
            <w:proofErr w:type="spellStart"/>
            <w:r w:rsidRPr="004C5BF9">
              <w:rPr>
                <w:rFonts w:ascii="Arial" w:eastAsiaTheme="minorHAnsi" w:hAnsi="Arial" w:cs="Arial"/>
                <w:sz w:val="22"/>
                <w:szCs w:val="22"/>
                <w:lang w:eastAsia="en-US"/>
              </w:rPr>
              <w:t>fotozapis</w:t>
            </w:r>
            <w:proofErr w:type="spellEnd"/>
            <w:r w:rsidRPr="004C5BF9">
              <w:rPr>
                <w:rFonts w:ascii="Arial" w:eastAsiaTheme="minorHAnsi" w:hAnsi="Arial" w:cs="Arial"/>
                <w:sz w:val="22"/>
                <w:szCs w:val="22"/>
                <w:lang w:eastAsia="en-US"/>
              </w:rPr>
              <w:t xml:space="preserve"> i/ili videozapis s kamera koje je postavio Grad Dubrovnik</w:t>
            </w:r>
          </w:p>
        </w:tc>
      </w:tr>
      <w:tr w:rsidR="004C5BF9" w:rsidRPr="004C5BF9" w14:paraId="3C897F23" w14:textId="77777777" w:rsidTr="00370F5F">
        <w:trPr>
          <w:trHeight w:val="732"/>
        </w:trPr>
        <w:tc>
          <w:tcPr>
            <w:tcW w:w="4807" w:type="dxa"/>
            <w:vAlign w:val="center"/>
          </w:tcPr>
          <w:p w14:paraId="7646794C" w14:textId="77777777" w:rsidR="004C5BF9" w:rsidRPr="004C5BF9" w:rsidRDefault="004C5BF9" w:rsidP="00576B9F">
            <w:pPr>
              <w:jc w:val="both"/>
              <w:rPr>
                <w:rFonts w:ascii="Arial" w:eastAsiaTheme="minorHAnsi" w:hAnsi="Arial" w:cs="Arial"/>
                <w:bCs/>
                <w:sz w:val="22"/>
                <w:szCs w:val="22"/>
                <w:lang w:eastAsia="en-US"/>
              </w:rPr>
            </w:pPr>
            <w:r w:rsidRPr="004C5BF9">
              <w:rPr>
                <w:rFonts w:ascii="Arial" w:eastAsiaTheme="minorHAnsi" w:hAnsi="Arial" w:cs="Arial"/>
                <w:sz w:val="22"/>
                <w:szCs w:val="22"/>
                <w:lang w:eastAsia="en-US"/>
              </w:rPr>
              <w:t>Korisnik javne usluge u spremnik  sabija otpad pa nije moguće gravitacijsko pražnjenje otpada</w:t>
            </w:r>
          </w:p>
        </w:tc>
        <w:tc>
          <w:tcPr>
            <w:tcW w:w="4386" w:type="dxa"/>
            <w:vAlign w:val="center"/>
          </w:tcPr>
          <w:p w14:paraId="08A8531F" w14:textId="77777777" w:rsidR="004C5BF9" w:rsidRPr="004C5BF9" w:rsidRDefault="004C5BF9" w:rsidP="00576B9F">
            <w:pPr>
              <w:jc w:val="both"/>
              <w:rPr>
                <w:rFonts w:ascii="Arial" w:eastAsiaTheme="minorHAnsi" w:hAnsi="Arial" w:cs="Arial"/>
                <w:bCs/>
                <w:sz w:val="22"/>
                <w:szCs w:val="22"/>
                <w:lang w:eastAsia="en-US"/>
              </w:rPr>
            </w:pPr>
            <w:r w:rsidRPr="004C5BF9">
              <w:rPr>
                <w:rFonts w:ascii="Arial" w:eastAsiaTheme="minorHAnsi" w:hAnsi="Arial" w:cs="Arial"/>
                <w:sz w:val="22"/>
                <w:szCs w:val="22"/>
                <w:lang w:eastAsia="en-US"/>
              </w:rPr>
              <w:t xml:space="preserve">Opažanje djelatnika davatelja javne usluge i </w:t>
            </w:r>
            <w:proofErr w:type="spellStart"/>
            <w:r w:rsidRPr="004C5BF9">
              <w:rPr>
                <w:rFonts w:ascii="Arial" w:eastAsiaTheme="minorHAnsi" w:hAnsi="Arial" w:cs="Arial"/>
                <w:sz w:val="22"/>
                <w:szCs w:val="22"/>
                <w:lang w:eastAsia="en-US"/>
              </w:rPr>
              <w:t>fotozapis</w:t>
            </w:r>
            <w:proofErr w:type="spellEnd"/>
            <w:r w:rsidRPr="004C5BF9">
              <w:rPr>
                <w:rFonts w:ascii="Arial" w:eastAsiaTheme="minorHAnsi" w:hAnsi="Arial" w:cs="Arial"/>
                <w:sz w:val="22"/>
                <w:szCs w:val="22"/>
                <w:lang w:eastAsia="en-US"/>
              </w:rPr>
              <w:t xml:space="preserve"> i/ili videozapis s kamera koje je postavio Grad Dubrovnik</w:t>
            </w:r>
          </w:p>
        </w:tc>
      </w:tr>
      <w:tr w:rsidR="004C5BF9" w:rsidRPr="004C5BF9" w14:paraId="7B0CE0AB" w14:textId="77777777" w:rsidTr="00370F5F">
        <w:trPr>
          <w:trHeight w:val="982"/>
        </w:trPr>
        <w:tc>
          <w:tcPr>
            <w:tcW w:w="4807" w:type="dxa"/>
            <w:vAlign w:val="center"/>
          </w:tcPr>
          <w:p w14:paraId="01DF485F" w14:textId="77777777" w:rsidR="004C5BF9" w:rsidRPr="004C5BF9" w:rsidRDefault="004C5BF9" w:rsidP="00576B9F">
            <w:pPr>
              <w:jc w:val="both"/>
              <w:rPr>
                <w:rFonts w:ascii="Arial" w:eastAsiaTheme="minorHAnsi" w:hAnsi="Arial" w:cs="Arial"/>
                <w:bCs/>
                <w:sz w:val="22"/>
                <w:szCs w:val="22"/>
                <w:lang w:eastAsia="en-US"/>
              </w:rPr>
            </w:pPr>
            <w:r w:rsidRPr="004C5BF9">
              <w:rPr>
                <w:rFonts w:ascii="Arial" w:eastAsiaTheme="minorHAnsi" w:hAnsi="Arial" w:cs="Arial"/>
                <w:sz w:val="22"/>
                <w:szCs w:val="22"/>
                <w:lang w:eastAsia="en-US"/>
              </w:rPr>
              <w:t xml:space="preserve">Korisnik javne usluge odlaže opasni otpad u spremnike za miješani komunalni otpad, biootpad ili druge spremnike namijenjene </w:t>
            </w:r>
            <w:proofErr w:type="spellStart"/>
            <w:r w:rsidRPr="004C5BF9">
              <w:rPr>
                <w:rFonts w:ascii="Arial" w:eastAsiaTheme="minorHAnsi" w:hAnsi="Arial" w:cs="Arial"/>
                <w:sz w:val="22"/>
                <w:szCs w:val="22"/>
                <w:lang w:eastAsia="en-US"/>
              </w:rPr>
              <w:t>reciklabilnom</w:t>
            </w:r>
            <w:proofErr w:type="spellEnd"/>
            <w:r w:rsidRPr="004C5BF9">
              <w:rPr>
                <w:rFonts w:ascii="Arial" w:eastAsiaTheme="minorHAnsi" w:hAnsi="Arial" w:cs="Arial"/>
                <w:sz w:val="22"/>
                <w:szCs w:val="22"/>
                <w:lang w:eastAsia="en-US"/>
              </w:rPr>
              <w:t xml:space="preserve"> otpadu</w:t>
            </w:r>
          </w:p>
        </w:tc>
        <w:tc>
          <w:tcPr>
            <w:tcW w:w="4386" w:type="dxa"/>
            <w:vAlign w:val="center"/>
          </w:tcPr>
          <w:p w14:paraId="6DE81224" w14:textId="77777777" w:rsidR="004C5BF9" w:rsidRPr="004C5BF9" w:rsidRDefault="004C5BF9" w:rsidP="00576B9F">
            <w:pPr>
              <w:jc w:val="both"/>
              <w:rPr>
                <w:rFonts w:ascii="Arial" w:eastAsiaTheme="minorHAnsi" w:hAnsi="Arial" w:cs="Arial"/>
                <w:bCs/>
                <w:sz w:val="22"/>
                <w:szCs w:val="22"/>
                <w:lang w:eastAsia="en-US"/>
              </w:rPr>
            </w:pPr>
            <w:r w:rsidRPr="004C5BF9">
              <w:rPr>
                <w:rFonts w:ascii="Arial" w:eastAsiaTheme="minorHAnsi" w:hAnsi="Arial" w:cs="Arial"/>
                <w:sz w:val="22"/>
                <w:szCs w:val="22"/>
                <w:lang w:eastAsia="en-US"/>
              </w:rPr>
              <w:t xml:space="preserve">Opažanje djelatnika davatelja javne usluge i </w:t>
            </w:r>
            <w:proofErr w:type="spellStart"/>
            <w:r w:rsidRPr="004C5BF9">
              <w:rPr>
                <w:rFonts w:ascii="Arial" w:eastAsiaTheme="minorHAnsi" w:hAnsi="Arial" w:cs="Arial"/>
                <w:sz w:val="22"/>
                <w:szCs w:val="22"/>
                <w:lang w:eastAsia="en-US"/>
              </w:rPr>
              <w:t>fotozapis</w:t>
            </w:r>
            <w:proofErr w:type="spellEnd"/>
            <w:r w:rsidRPr="004C5BF9">
              <w:rPr>
                <w:rFonts w:ascii="Arial" w:eastAsiaTheme="minorHAnsi" w:hAnsi="Arial" w:cs="Arial"/>
                <w:sz w:val="22"/>
                <w:szCs w:val="22"/>
                <w:lang w:eastAsia="en-US"/>
              </w:rPr>
              <w:t xml:space="preserve"> i/ili videozapis s kamera koje je postavio Grad Dubrovnik</w:t>
            </w:r>
          </w:p>
        </w:tc>
      </w:tr>
      <w:tr w:rsidR="004C5BF9" w:rsidRPr="004C5BF9" w14:paraId="1A4F56AA" w14:textId="77777777" w:rsidTr="00370F5F">
        <w:trPr>
          <w:trHeight w:val="672"/>
        </w:trPr>
        <w:tc>
          <w:tcPr>
            <w:tcW w:w="4807" w:type="dxa"/>
            <w:vAlign w:val="center"/>
          </w:tcPr>
          <w:p w14:paraId="3813FF20"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Korisnik javne usluge odlaže otpad u spremnik koji nije predviđen za tu vrstu otpada</w:t>
            </w:r>
          </w:p>
        </w:tc>
        <w:tc>
          <w:tcPr>
            <w:tcW w:w="4386" w:type="dxa"/>
            <w:vAlign w:val="center"/>
          </w:tcPr>
          <w:p w14:paraId="722F43F7"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Opažanje djelatnika davatelja javne usluge i </w:t>
            </w:r>
            <w:proofErr w:type="spellStart"/>
            <w:r w:rsidRPr="004C5BF9">
              <w:rPr>
                <w:rFonts w:ascii="Arial" w:eastAsiaTheme="minorHAnsi" w:hAnsi="Arial" w:cs="Arial"/>
                <w:sz w:val="22"/>
                <w:szCs w:val="22"/>
                <w:lang w:eastAsia="en-US"/>
              </w:rPr>
              <w:t>fotozapis</w:t>
            </w:r>
            <w:proofErr w:type="spellEnd"/>
            <w:r w:rsidRPr="004C5BF9">
              <w:rPr>
                <w:rFonts w:ascii="Arial" w:eastAsiaTheme="minorHAnsi" w:hAnsi="Arial" w:cs="Arial"/>
                <w:sz w:val="22"/>
                <w:szCs w:val="22"/>
                <w:lang w:eastAsia="en-US"/>
              </w:rPr>
              <w:t xml:space="preserve"> i/ili videozapis s kamera koje je postavio Grad Dubrovnik</w:t>
            </w:r>
          </w:p>
        </w:tc>
      </w:tr>
      <w:tr w:rsidR="004C5BF9" w:rsidRPr="004C5BF9" w14:paraId="2050B2A5" w14:textId="77777777" w:rsidTr="00370F5F">
        <w:trPr>
          <w:trHeight w:val="683"/>
        </w:trPr>
        <w:tc>
          <w:tcPr>
            <w:tcW w:w="4807" w:type="dxa"/>
            <w:vAlign w:val="center"/>
          </w:tcPr>
          <w:p w14:paraId="70BC7C04"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Poklopac ugovorenog spremnika za miješani komunalni otpad ne može se u potpunosti zatvoriti zbog odložene veće količine otpada od volumena spremnika</w:t>
            </w:r>
          </w:p>
        </w:tc>
        <w:tc>
          <w:tcPr>
            <w:tcW w:w="4386" w:type="dxa"/>
            <w:vAlign w:val="center"/>
          </w:tcPr>
          <w:p w14:paraId="09EE9181"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Opažanje djelatnika davatelja javne usluge i </w:t>
            </w:r>
            <w:proofErr w:type="spellStart"/>
            <w:r w:rsidRPr="004C5BF9">
              <w:rPr>
                <w:rFonts w:ascii="Arial" w:eastAsiaTheme="minorHAnsi" w:hAnsi="Arial" w:cs="Arial"/>
                <w:sz w:val="22"/>
                <w:szCs w:val="22"/>
                <w:lang w:eastAsia="en-US"/>
              </w:rPr>
              <w:t>fotozapis</w:t>
            </w:r>
            <w:proofErr w:type="spellEnd"/>
            <w:r w:rsidRPr="004C5BF9">
              <w:rPr>
                <w:rFonts w:ascii="Arial" w:eastAsiaTheme="minorHAnsi" w:hAnsi="Arial" w:cs="Arial"/>
                <w:sz w:val="22"/>
                <w:szCs w:val="22"/>
                <w:lang w:eastAsia="en-US"/>
              </w:rPr>
              <w:t xml:space="preserve"> i/ili videozapis s kamera koje je postavio Grad Dubrovnik</w:t>
            </w:r>
          </w:p>
        </w:tc>
      </w:tr>
      <w:tr w:rsidR="004C5BF9" w:rsidRPr="004C5BF9" w14:paraId="19667701" w14:textId="77777777" w:rsidTr="00370F5F">
        <w:trPr>
          <w:trHeight w:val="747"/>
        </w:trPr>
        <w:tc>
          <w:tcPr>
            <w:tcW w:w="4807" w:type="dxa"/>
            <w:vAlign w:val="center"/>
          </w:tcPr>
          <w:p w14:paraId="52E220EF"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Korisnik javne usluge koji nije kućanstvo  odlaže proizvodni otpad u spremnike za komunalni otpad</w:t>
            </w:r>
          </w:p>
        </w:tc>
        <w:tc>
          <w:tcPr>
            <w:tcW w:w="4386" w:type="dxa"/>
            <w:vAlign w:val="center"/>
          </w:tcPr>
          <w:p w14:paraId="4816451E"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Opažanje djelatnika davatelja javne usluge i </w:t>
            </w:r>
            <w:proofErr w:type="spellStart"/>
            <w:r w:rsidRPr="004C5BF9">
              <w:rPr>
                <w:rFonts w:ascii="Arial" w:eastAsiaTheme="minorHAnsi" w:hAnsi="Arial" w:cs="Arial"/>
                <w:sz w:val="22"/>
                <w:szCs w:val="22"/>
                <w:lang w:eastAsia="en-US"/>
              </w:rPr>
              <w:t>fotozapis</w:t>
            </w:r>
            <w:proofErr w:type="spellEnd"/>
            <w:r w:rsidRPr="004C5BF9">
              <w:rPr>
                <w:rFonts w:ascii="Arial" w:eastAsiaTheme="minorHAnsi" w:hAnsi="Arial" w:cs="Arial"/>
                <w:sz w:val="22"/>
                <w:szCs w:val="22"/>
                <w:lang w:eastAsia="en-US"/>
              </w:rPr>
              <w:t xml:space="preserve"> i/ili videozapis s kamera koje je postavio Grad Dubrovnik</w:t>
            </w:r>
          </w:p>
        </w:tc>
      </w:tr>
      <w:tr w:rsidR="004C5BF9" w:rsidRPr="004C5BF9" w14:paraId="2253682F" w14:textId="77777777" w:rsidTr="00370F5F">
        <w:trPr>
          <w:trHeight w:val="732"/>
        </w:trPr>
        <w:tc>
          <w:tcPr>
            <w:tcW w:w="4807" w:type="dxa"/>
            <w:vAlign w:val="center"/>
          </w:tcPr>
          <w:p w14:paraId="0AF01272"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Korisnik javne usluge koji nije kućanstvo u Izjavi je naveo da pripada kategoriji korisnika koji je kućanstvo</w:t>
            </w:r>
          </w:p>
        </w:tc>
        <w:tc>
          <w:tcPr>
            <w:tcW w:w="4386" w:type="dxa"/>
            <w:vAlign w:val="center"/>
          </w:tcPr>
          <w:p w14:paraId="370051EB"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Opažanje djelatnika davatelja javne  usluge, izjave svjedoka, pribavljanje dokumentacije nadležnih tijela</w:t>
            </w:r>
          </w:p>
        </w:tc>
      </w:tr>
      <w:tr w:rsidR="004C5BF9" w:rsidRPr="004C5BF9" w14:paraId="0146C71F" w14:textId="77777777" w:rsidTr="00370F5F">
        <w:trPr>
          <w:trHeight w:val="732"/>
        </w:trPr>
        <w:tc>
          <w:tcPr>
            <w:tcW w:w="4807" w:type="dxa"/>
            <w:vAlign w:val="center"/>
          </w:tcPr>
          <w:p w14:paraId="74D0954F"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Korisnik javne usluge odlaže miješani komunalni otpad u spremnike za </w:t>
            </w:r>
            <w:proofErr w:type="spellStart"/>
            <w:r w:rsidRPr="004C5BF9">
              <w:rPr>
                <w:rFonts w:ascii="Arial" w:eastAsiaTheme="minorHAnsi" w:hAnsi="Arial" w:cs="Arial"/>
                <w:sz w:val="22"/>
                <w:szCs w:val="22"/>
                <w:lang w:eastAsia="en-US"/>
              </w:rPr>
              <w:t>reciklabilni</w:t>
            </w:r>
            <w:proofErr w:type="spellEnd"/>
            <w:r w:rsidRPr="004C5BF9">
              <w:rPr>
                <w:rFonts w:ascii="Arial" w:eastAsiaTheme="minorHAnsi" w:hAnsi="Arial" w:cs="Arial"/>
                <w:sz w:val="22"/>
                <w:szCs w:val="22"/>
                <w:lang w:eastAsia="en-US"/>
              </w:rPr>
              <w:t xml:space="preserve"> otpad ili u spremnike za biootpad</w:t>
            </w:r>
          </w:p>
        </w:tc>
        <w:tc>
          <w:tcPr>
            <w:tcW w:w="4386" w:type="dxa"/>
            <w:vAlign w:val="center"/>
          </w:tcPr>
          <w:p w14:paraId="00FCE76C"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Opažanje djelatnika davatelja javne usluge i </w:t>
            </w:r>
            <w:proofErr w:type="spellStart"/>
            <w:r w:rsidRPr="004C5BF9">
              <w:rPr>
                <w:rFonts w:ascii="Arial" w:eastAsiaTheme="minorHAnsi" w:hAnsi="Arial" w:cs="Arial"/>
                <w:sz w:val="22"/>
                <w:szCs w:val="22"/>
                <w:lang w:eastAsia="en-US"/>
              </w:rPr>
              <w:t>fotozapis</w:t>
            </w:r>
            <w:proofErr w:type="spellEnd"/>
            <w:r w:rsidRPr="004C5BF9">
              <w:rPr>
                <w:rFonts w:ascii="Arial" w:eastAsiaTheme="minorHAnsi" w:hAnsi="Arial" w:cs="Arial"/>
                <w:sz w:val="22"/>
                <w:szCs w:val="22"/>
                <w:lang w:eastAsia="en-US"/>
              </w:rPr>
              <w:t xml:space="preserve"> i/ili videozapis s kamera koje je postavio Grad Dubrovnik</w:t>
            </w:r>
          </w:p>
        </w:tc>
      </w:tr>
      <w:tr w:rsidR="004C5BF9" w:rsidRPr="004C5BF9" w14:paraId="21C50376" w14:textId="77777777" w:rsidTr="00370F5F">
        <w:trPr>
          <w:trHeight w:val="732"/>
        </w:trPr>
        <w:tc>
          <w:tcPr>
            <w:tcW w:w="4807" w:type="dxa"/>
            <w:vAlign w:val="center"/>
          </w:tcPr>
          <w:p w14:paraId="13519C2D"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Vlasnik/korisnik nekretnine nije postupio sukladno svojim obvezama iz Općih uvjeta Ugovora/Zakona</w:t>
            </w:r>
          </w:p>
        </w:tc>
        <w:tc>
          <w:tcPr>
            <w:tcW w:w="4386" w:type="dxa"/>
            <w:vAlign w:val="center"/>
          </w:tcPr>
          <w:p w14:paraId="3CE113E5"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Opažanje djelatnika davatelja javne usluge, evidencija davatelja javne usluge, evidencija nadležnih tijela i službi.</w:t>
            </w:r>
          </w:p>
        </w:tc>
      </w:tr>
      <w:tr w:rsidR="004C5BF9" w:rsidRPr="004C5BF9" w14:paraId="275D1B44" w14:textId="77777777" w:rsidTr="00370F5F">
        <w:trPr>
          <w:trHeight w:val="498"/>
        </w:trPr>
        <w:tc>
          <w:tcPr>
            <w:tcW w:w="4807" w:type="dxa"/>
            <w:vAlign w:val="center"/>
          </w:tcPr>
          <w:p w14:paraId="1E2277C6"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Korisnik javne usluge je izgubio karticu/ključ za otvaranje spremnika s nadogradnjom</w:t>
            </w:r>
          </w:p>
        </w:tc>
        <w:tc>
          <w:tcPr>
            <w:tcW w:w="4386" w:type="dxa"/>
            <w:vAlign w:val="center"/>
          </w:tcPr>
          <w:p w14:paraId="2B59995C"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Prijava korisnika javne usluge</w:t>
            </w:r>
          </w:p>
        </w:tc>
      </w:tr>
      <w:tr w:rsidR="004C5BF9" w:rsidRPr="004C5BF9" w14:paraId="75CF6E6F" w14:textId="77777777" w:rsidTr="00370F5F">
        <w:trPr>
          <w:trHeight w:val="732"/>
        </w:trPr>
        <w:tc>
          <w:tcPr>
            <w:tcW w:w="4807" w:type="dxa"/>
            <w:vAlign w:val="center"/>
          </w:tcPr>
          <w:p w14:paraId="39EBC610"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Korisnik javne usluge ne postupa zaduženom karticom/ključem i ne koristi </w:t>
            </w:r>
            <w:proofErr w:type="spellStart"/>
            <w:r w:rsidRPr="004C5BF9">
              <w:rPr>
                <w:rFonts w:ascii="Arial" w:eastAsiaTheme="minorHAnsi" w:hAnsi="Arial" w:cs="Arial"/>
                <w:sz w:val="22"/>
                <w:szCs w:val="22"/>
                <w:lang w:eastAsia="en-US"/>
              </w:rPr>
              <w:t>otpadomjer</w:t>
            </w:r>
            <w:proofErr w:type="spellEnd"/>
            <w:r w:rsidRPr="004C5BF9">
              <w:rPr>
                <w:rFonts w:ascii="Arial" w:eastAsiaTheme="minorHAnsi" w:hAnsi="Arial" w:cs="Arial"/>
                <w:sz w:val="22"/>
                <w:szCs w:val="22"/>
                <w:lang w:eastAsia="en-US"/>
              </w:rPr>
              <w:t xml:space="preserve"> sukladno uputama</w:t>
            </w:r>
          </w:p>
        </w:tc>
        <w:tc>
          <w:tcPr>
            <w:tcW w:w="4386" w:type="dxa"/>
            <w:vAlign w:val="center"/>
          </w:tcPr>
          <w:p w14:paraId="251A1CCB"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Opažanje djelatnika davatelja javne usluge i </w:t>
            </w:r>
            <w:proofErr w:type="spellStart"/>
            <w:r w:rsidRPr="004C5BF9">
              <w:rPr>
                <w:rFonts w:ascii="Arial" w:eastAsiaTheme="minorHAnsi" w:hAnsi="Arial" w:cs="Arial"/>
                <w:sz w:val="22"/>
                <w:szCs w:val="22"/>
                <w:lang w:eastAsia="en-US"/>
              </w:rPr>
              <w:t>fotozapis</w:t>
            </w:r>
            <w:proofErr w:type="spellEnd"/>
            <w:r w:rsidRPr="004C5BF9">
              <w:rPr>
                <w:rFonts w:ascii="Arial" w:eastAsiaTheme="minorHAnsi" w:hAnsi="Arial" w:cs="Arial"/>
                <w:sz w:val="22"/>
                <w:szCs w:val="22"/>
                <w:lang w:eastAsia="en-US"/>
              </w:rPr>
              <w:t xml:space="preserve"> i/ili videozapis s kamera koje je postavio Grad Dubrovnik i drugi dokazi</w:t>
            </w:r>
          </w:p>
        </w:tc>
      </w:tr>
      <w:tr w:rsidR="004C5BF9" w:rsidRPr="004C5BF9" w14:paraId="50147B03" w14:textId="77777777" w:rsidTr="00370F5F">
        <w:trPr>
          <w:trHeight w:val="732"/>
        </w:trPr>
        <w:tc>
          <w:tcPr>
            <w:tcW w:w="4807" w:type="dxa"/>
            <w:vAlign w:val="center"/>
          </w:tcPr>
          <w:p w14:paraId="31CC9E99"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lastRenderedPageBreak/>
              <w:t xml:space="preserve">Korisnik javne usluge nije razvrstao </w:t>
            </w:r>
            <w:proofErr w:type="spellStart"/>
            <w:r w:rsidRPr="004C5BF9">
              <w:rPr>
                <w:rFonts w:ascii="Arial" w:eastAsiaTheme="minorHAnsi" w:hAnsi="Arial" w:cs="Arial"/>
                <w:sz w:val="22"/>
                <w:szCs w:val="22"/>
                <w:lang w:eastAsia="en-US"/>
              </w:rPr>
              <w:t>reciklabilni</w:t>
            </w:r>
            <w:proofErr w:type="spellEnd"/>
            <w:r w:rsidRPr="004C5BF9">
              <w:rPr>
                <w:rFonts w:ascii="Arial" w:eastAsiaTheme="minorHAnsi" w:hAnsi="Arial" w:cs="Arial"/>
                <w:sz w:val="22"/>
                <w:szCs w:val="22"/>
                <w:lang w:eastAsia="en-US"/>
              </w:rPr>
              <w:t xml:space="preserve"> komunalni otpad u spremnicima sukladno namjeni istoga</w:t>
            </w:r>
          </w:p>
        </w:tc>
        <w:tc>
          <w:tcPr>
            <w:tcW w:w="4386" w:type="dxa"/>
            <w:vAlign w:val="center"/>
          </w:tcPr>
          <w:p w14:paraId="11ED1A3E"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Opažanje djelatnika davatelja javne usluge i </w:t>
            </w:r>
            <w:proofErr w:type="spellStart"/>
            <w:r w:rsidRPr="004C5BF9">
              <w:rPr>
                <w:rFonts w:ascii="Arial" w:eastAsiaTheme="minorHAnsi" w:hAnsi="Arial" w:cs="Arial"/>
                <w:sz w:val="22"/>
                <w:szCs w:val="22"/>
                <w:lang w:eastAsia="en-US"/>
              </w:rPr>
              <w:t>fotozapis</w:t>
            </w:r>
            <w:proofErr w:type="spellEnd"/>
            <w:r w:rsidRPr="004C5BF9">
              <w:rPr>
                <w:rFonts w:ascii="Arial" w:eastAsiaTheme="minorHAnsi" w:hAnsi="Arial" w:cs="Arial"/>
                <w:sz w:val="22"/>
                <w:szCs w:val="22"/>
                <w:lang w:eastAsia="en-US"/>
              </w:rPr>
              <w:t xml:space="preserve"> i/ili videozapis s kamera koje je postavio Grad Dubrovnik</w:t>
            </w:r>
          </w:p>
        </w:tc>
      </w:tr>
    </w:tbl>
    <w:p w14:paraId="3CC00EA9" w14:textId="77777777" w:rsidR="004C5BF9" w:rsidRPr="004C5BF9" w:rsidRDefault="004C5BF9" w:rsidP="00576B9F">
      <w:pPr>
        <w:rPr>
          <w:rFonts w:ascii="Arial" w:eastAsiaTheme="minorHAnsi" w:hAnsi="Arial" w:cs="Arial"/>
          <w:sz w:val="22"/>
          <w:szCs w:val="22"/>
          <w:lang w:eastAsia="en-US"/>
        </w:rPr>
      </w:pPr>
    </w:p>
    <w:p w14:paraId="2EFF4ACD" w14:textId="77777777" w:rsidR="004C5BF9" w:rsidRPr="004C5BF9" w:rsidRDefault="004C5BF9" w:rsidP="00576B9F">
      <w:pPr>
        <w:rPr>
          <w:rFonts w:ascii="Arial" w:eastAsiaTheme="minorHAnsi" w:hAnsi="Arial" w:cs="Arial"/>
          <w:sz w:val="22"/>
          <w:szCs w:val="22"/>
          <w:lang w:eastAsia="en-US"/>
        </w:rPr>
      </w:pPr>
    </w:p>
    <w:p w14:paraId="12E57969" w14:textId="77777777" w:rsidR="004C5BF9" w:rsidRPr="004C5BF9" w:rsidRDefault="004C5BF9" w:rsidP="00342424">
      <w:pPr>
        <w:numPr>
          <w:ilvl w:val="0"/>
          <w:numId w:val="2"/>
        </w:numPr>
        <w:spacing w:after="160"/>
        <w:ind w:left="0" w:firstLine="0"/>
        <w:contextualSpacing/>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OPĆI UVJETI UGOVORA S KORISNICIMA</w:t>
      </w:r>
    </w:p>
    <w:p w14:paraId="0E6D0EDD" w14:textId="77777777" w:rsidR="008C34FC" w:rsidRDefault="008C34FC" w:rsidP="00576B9F">
      <w:pPr>
        <w:jc w:val="center"/>
        <w:rPr>
          <w:rFonts w:ascii="Arial" w:eastAsiaTheme="minorHAnsi" w:hAnsi="Arial" w:cs="Arial"/>
          <w:sz w:val="22"/>
          <w:szCs w:val="22"/>
          <w:lang w:eastAsia="en-US"/>
        </w:rPr>
      </w:pPr>
    </w:p>
    <w:p w14:paraId="086F69F2" w14:textId="2F84A2FA"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23.</w:t>
      </w:r>
    </w:p>
    <w:p w14:paraId="35401041" w14:textId="77777777" w:rsidR="004C5BF9" w:rsidRPr="004C5BF9" w:rsidRDefault="004C5BF9" w:rsidP="00576B9F">
      <w:pPr>
        <w:jc w:val="center"/>
        <w:rPr>
          <w:rFonts w:ascii="Arial" w:eastAsiaTheme="minorHAnsi" w:hAnsi="Arial" w:cs="Arial"/>
          <w:b/>
          <w:bCs/>
          <w:sz w:val="22"/>
          <w:szCs w:val="22"/>
          <w:lang w:eastAsia="en-US"/>
        </w:rPr>
      </w:pPr>
    </w:p>
    <w:p w14:paraId="75BC4EF3" w14:textId="77777777" w:rsidR="004C5BF9" w:rsidRPr="004C5BF9" w:rsidRDefault="004C5BF9" w:rsidP="00576B9F">
      <w:pPr>
        <w:jc w:val="both"/>
        <w:rPr>
          <w:rFonts w:ascii="Arial" w:eastAsiaTheme="minorHAnsi" w:hAnsi="Arial" w:cs="Arial"/>
          <w:sz w:val="22"/>
          <w:szCs w:val="22"/>
          <w:lang w:eastAsia="en-US"/>
        </w:rPr>
      </w:pPr>
      <w:bookmarkStart w:id="45" w:name="_Hlk94104080"/>
      <w:r w:rsidRPr="004C5BF9">
        <w:rPr>
          <w:rFonts w:ascii="Arial" w:eastAsiaTheme="minorHAnsi" w:hAnsi="Arial" w:cs="Arial"/>
          <w:sz w:val="22"/>
          <w:szCs w:val="22"/>
          <w:lang w:eastAsia="en-US"/>
        </w:rPr>
        <w:t xml:space="preserve">Opći uvjeti Ugovora s korisnicima javne usluge sadržani su u Prilogu 1. ove Odluke i čine njen sastavni dio. </w:t>
      </w:r>
    </w:p>
    <w:bookmarkEnd w:id="45"/>
    <w:p w14:paraId="542DA91A" w14:textId="77777777" w:rsidR="004C5BF9" w:rsidRPr="004C5BF9" w:rsidRDefault="004C5BF9" w:rsidP="00576B9F">
      <w:pPr>
        <w:jc w:val="both"/>
        <w:rPr>
          <w:rFonts w:ascii="Arial" w:eastAsiaTheme="minorHAnsi" w:hAnsi="Arial" w:cs="Arial"/>
          <w:b/>
          <w:bCs/>
          <w:sz w:val="22"/>
          <w:szCs w:val="22"/>
          <w:lang w:eastAsia="en-US"/>
        </w:rPr>
      </w:pPr>
    </w:p>
    <w:p w14:paraId="76BD28C7" w14:textId="77777777" w:rsidR="004C5BF9" w:rsidRPr="004C5BF9" w:rsidRDefault="004C5BF9" w:rsidP="00576B9F">
      <w:pPr>
        <w:jc w:val="both"/>
        <w:rPr>
          <w:rFonts w:ascii="Arial" w:eastAsiaTheme="minorHAnsi" w:hAnsi="Arial" w:cs="Arial"/>
          <w:b/>
          <w:bCs/>
          <w:sz w:val="22"/>
          <w:szCs w:val="22"/>
          <w:lang w:eastAsia="en-US"/>
        </w:rPr>
      </w:pPr>
    </w:p>
    <w:p w14:paraId="51D24E6E" w14:textId="77777777" w:rsidR="004C5BF9" w:rsidRPr="004C5BF9" w:rsidRDefault="004C5BF9" w:rsidP="00342424">
      <w:pPr>
        <w:numPr>
          <w:ilvl w:val="0"/>
          <w:numId w:val="2"/>
        </w:numPr>
        <w:spacing w:after="160"/>
        <w:ind w:left="0" w:firstLine="0"/>
        <w:contextualSpacing/>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NADZOR</w:t>
      </w:r>
    </w:p>
    <w:p w14:paraId="0C17C0C9" w14:textId="7777777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24.</w:t>
      </w:r>
    </w:p>
    <w:p w14:paraId="064B84F0" w14:textId="77777777" w:rsidR="004C5BF9" w:rsidRPr="004C5BF9" w:rsidRDefault="004C5BF9" w:rsidP="00576B9F">
      <w:pPr>
        <w:jc w:val="center"/>
        <w:rPr>
          <w:rFonts w:ascii="Arial" w:eastAsiaTheme="minorHAnsi" w:hAnsi="Arial" w:cs="Arial"/>
          <w:b/>
          <w:bCs/>
          <w:sz w:val="22"/>
          <w:szCs w:val="22"/>
          <w:lang w:eastAsia="en-US"/>
        </w:rPr>
      </w:pPr>
    </w:p>
    <w:p w14:paraId="1A379B38" w14:textId="77777777" w:rsidR="004C5BF9" w:rsidRPr="004C5BF9" w:rsidRDefault="004C5BF9" w:rsidP="00576B9F">
      <w:pPr>
        <w:jc w:val="both"/>
        <w:rPr>
          <w:rFonts w:ascii="Arial" w:eastAsiaTheme="minorHAnsi" w:hAnsi="Arial" w:cs="Arial"/>
          <w:sz w:val="22"/>
          <w:szCs w:val="22"/>
          <w:lang w:eastAsia="en-US"/>
        </w:rPr>
      </w:pPr>
      <w:bookmarkStart w:id="46" w:name="_Hlk94104140"/>
      <w:r w:rsidRPr="004C5BF9">
        <w:rPr>
          <w:rFonts w:ascii="Arial" w:eastAsiaTheme="minorHAnsi" w:hAnsi="Arial" w:cs="Arial"/>
          <w:sz w:val="22"/>
          <w:szCs w:val="22"/>
          <w:lang w:eastAsia="en-US"/>
        </w:rPr>
        <w:t xml:space="preserve">Nadzor nad provedbom ove Odluke provodi nadležna inspekcija i komunalno redarstvo, sukladno odredbama Odluke o komunalnom redu Grada Dubrovnika i Zakona. </w:t>
      </w:r>
    </w:p>
    <w:p w14:paraId="624A7760" w14:textId="77777777" w:rsidR="004C5BF9" w:rsidRPr="004C5BF9" w:rsidRDefault="004C5BF9" w:rsidP="00576B9F">
      <w:pPr>
        <w:jc w:val="both"/>
        <w:rPr>
          <w:rFonts w:ascii="Arial" w:eastAsiaTheme="minorHAnsi" w:hAnsi="Arial" w:cs="Arial"/>
          <w:sz w:val="22"/>
          <w:szCs w:val="22"/>
          <w:lang w:eastAsia="en-US"/>
        </w:rPr>
      </w:pPr>
    </w:p>
    <w:p w14:paraId="5DD29B61"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Nadzor nad provedbom ove Odluke u dijelu postupanja za koja je propisana ugovorna kazna provodi davatelj javne usluge. </w:t>
      </w:r>
    </w:p>
    <w:p w14:paraId="739FBB97" w14:textId="77777777" w:rsidR="004C5BF9" w:rsidRPr="004C5BF9" w:rsidRDefault="004C5BF9" w:rsidP="00576B9F">
      <w:pPr>
        <w:jc w:val="both"/>
        <w:rPr>
          <w:rFonts w:ascii="Arial" w:eastAsiaTheme="minorHAnsi" w:hAnsi="Arial" w:cs="Arial"/>
          <w:sz w:val="22"/>
          <w:szCs w:val="22"/>
          <w:lang w:eastAsia="en-US"/>
        </w:rPr>
      </w:pPr>
    </w:p>
    <w:p w14:paraId="51EC8A83" w14:textId="77777777"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Za sankcioniranje prekršaja odlaganja otpada na javnoj površini ili onečišćenja javnih površina nepravilnim postupanjem s otpadom nadležno je komunalno redarstvo Grada Dubrovnika temeljem Odluke o komunalnom redu Grada Dubrovnika i drugih akata Grada Dubrovnika koji uređuju postupanje s nepropisno odloženim otpadom.</w:t>
      </w:r>
    </w:p>
    <w:bookmarkEnd w:id="46"/>
    <w:p w14:paraId="7A8AAAC3" w14:textId="77777777" w:rsidR="004C5BF9" w:rsidRPr="004C5BF9" w:rsidRDefault="004C5BF9" w:rsidP="00576B9F">
      <w:pPr>
        <w:jc w:val="both"/>
        <w:rPr>
          <w:rFonts w:ascii="Arial" w:eastAsiaTheme="minorHAnsi" w:hAnsi="Arial" w:cs="Arial"/>
          <w:sz w:val="22"/>
          <w:szCs w:val="22"/>
          <w:lang w:eastAsia="en-US"/>
        </w:rPr>
      </w:pPr>
    </w:p>
    <w:p w14:paraId="34C5FF9D" w14:textId="77777777" w:rsidR="004C5BF9" w:rsidRPr="004C5BF9" w:rsidRDefault="004C5BF9" w:rsidP="00576B9F">
      <w:pPr>
        <w:jc w:val="both"/>
        <w:rPr>
          <w:rFonts w:ascii="Arial" w:eastAsiaTheme="minorHAnsi" w:hAnsi="Arial" w:cs="Arial"/>
          <w:sz w:val="22"/>
          <w:szCs w:val="22"/>
          <w:lang w:eastAsia="en-US"/>
        </w:rPr>
      </w:pPr>
    </w:p>
    <w:p w14:paraId="2AEBFEC8" w14:textId="77777777" w:rsidR="004C5BF9" w:rsidRPr="004C5BF9" w:rsidRDefault="004C5BF9" w:rsidP="00342424">
      <w:pPr>
        <w:numPr>
          <w:ilvl w:val="0"/>
          <w:numId w:val="2"/>
        </w:numPr>
        <w:spacing w:after="160"/>
        <w:ind w:left="0" w:firstLine="0"/>
        <w:contextualSpacing/>
        <w:jc w:val="both"/>
        <w:rPr>
          <w:rFonts w:ascii="Arial" w:eastAsiaTheme="minorHAnsi" w:hAnsi="Arial" w:cs="Arial"/>
          <w:b/>
          <w:bCs/>
          <w:sz w:val="22"/>
          <w:szCs w:val="22"/>
          <w:lang w:eastAsia="en-US"/>
        </w:rPr>
      </w:pPr>
      <w:r w:rsidRPr="004C5BF9">
        <w:rPr>
          <w:rFonts w:ascii="Arial" w:eastAsiaTheme="minorHAnsi" w:hAnsi="Arial" w:cs="Arial"/>
          <w:b/>
          <w:bCs/>
          <w:sz w:val="22"/>
          <w:szCs w:val="22"/>
          <w:lang w:eastAsia="en-US"/>
        </w:rPr>
        <w:t>PRIJELAZNE I ZAVRŠNE ODREDBE</w:t>
      </w:r>
    </w:p>
    <w:p w14:paraId="3A9A02D7" w14:textId="77777777" w:rsidR="004C5BF9" w:rsidRPr="004C5BF9" w:rsidRDefault="004C5BF9" w:rsidP="00576B9F">
      <w:pPr>
        <w:jc w:val="both"/>
        <w:rPr>
          <w:rFonts w:ascii="Arial" w:eastAsiaTheme="minorHAnsi" w:hAnsi="Arial" w:cs="Arial"/>
          <w:sz w:val="22"/>
          <w:szCs w:val="22"/>
          <w:highlight w:val="yellow"/>
          <w:lang w:eastAsia="en-US"/>
        </w:rPr>
      </w:pPr>
    </w:p>
    <w:p w14:paraId="416BD72F" w14:textId="7777777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Članak 25.</w:t>
      </w:r>
    </w:p>
    <w:p w14:paraId="612B012F" w14:textId="77777777" w:rsidR="004C5BF9" w:rsidRPr="004C5BF9" w:rsidRDefault="004C5BF9" w:rsidP="00576B9F">
      <w:pPr>
        <w:jc w:val="center"/>
        <w:rPr>
          <w:rFonts w:ascii="Arial" w:eastAsiaTheme="minorHAnsi" w:hAnsi="Arial" w:cs="Arial"/>
          <w:b/>
          <w:bCs/>
          <w:sz w:val="22"/>
          <w:szCs w:val="22"/>
          <w:lang w:eastAsia="en-US"/>
        </w:rPr>
      </w:pPr>
    </w:p>
    <w:p w14:paraId="49D9637B" w14:textId="77777777" w:rsidR="004C5BF9" w:rsidRPr="004C5BF9" w:rsidRDefault="004C5BF9" w:rsidP="00576B9F">
      <w:pPr>
        <w:jc w:val="both"/>
        <w:rPr>
          <w:rFonts w:ascii="Arial" w:eastAsiaTheme="minorHAnsi" w:hAnsi="Arial" w:cs="Arial"/>
          <w:sz w:val="22"/>
          <w:szCs w:val="22"/>
          <w:lang w:eastAsia="en-US"/>
        </w:rPr>
      </w:pPr>
      <w:bookmarkStart w:id="47" w:name="_Hlk94104267"/>
      <w:r w:rsidRPr="004C5BF9">
        <w:rPr>
          <w:rFonts w:ascii="Arial" w:eastAsiaTheme="minorHAnsi" w:hAnsi="Arial" w:cs="Arial"/>
          <w:sz w:val="22"/>
          <w:szCs w:val="22"/>
          <w:lang w:eastAsia="en-US"/>
        </w:rPr>
        <w:t xml:space="preserve">Davatelj javne usluge obvezan je ispuniti uvjete za naplatu odvoza miješanog komunalnog otpada prema predanoj količini otpada na čitavom području Grada Dubrovnika, sukladno članku 6. ove Odluke, u roku od najviše 3 mjeseca od dana stupanja na snagu ove Odluke ili do ispunjenja tehničkih uvjeta. </w:t>
      </w:r>
    </w:p>
    <w:p w14:paraId="33CA45BE" w14:textId="77777777" w:rsidR="004C5BF9" w:rsidRPr="004C5BF9" w:rsidRDefault="004C5BF9" w:rsidP="00576B9F">
      <w:pPr>
        <w:jc w:val="both"/>
        <w:rPr>
          <w:rFonts w:ascii="Arial" w:eastAsiaTheme="minorHAnsi" w:hAnsi="Arial" w:cs="Arial"/>
          <w:sz w:val="22"/>
          <w:szCs w:val="22"/>
          <w:lang w:eastAsia="en-US"/>
        </w:rPr>
      </w:pPr>
    </w:p>
    <w:p w14:paraId="1454B003" w14:textId="774362F2" w:rsidR="004C5BF9" w:rsidRPr="004C5BF9" w:rsidRDefault="004C5BF9" w:rsidP="00576B9F">
      <w:pPr>
        <w:jc w:val="both"/>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Davatelj javne usluge obvezan je u roku iz stavka 1. ovoga članka isporučiti svim korisnicima javne usluge uređaj za otvaranje spremnika na javnoj površini ili spremnike za odvojeno sakupljanje komunalnog otpada kod korisnika; u slučaju nemogućnosti navedenih isporuka davatelj javne usluge će korisnicima navedeno isporučiti u najkraćem mogućem roku ili po ispunjenju potrebnih tehničkih uvjeta. </w:t>
      </w:r>
    </w:p>
    <w:p w14:paraId="0FF12A0D" w14:textId="77777777" w:rsidR="004C5BF9" w:rsidRPr="004C5BF9" w:rsidRDefault="004C5BF9" w:rsidP="00576B9F">
      <w:pPr>
        <w:jc w:val="both"/>
        <w:rPr>
          <w:rFonts w:ascii="Arial" w:eastAsiaTheme="minorHAnsi" w:hAnsi="Arial" w:cs="Arial"/>
          <w:sz w:val="22"/>
          <w:szCs w:val="22"/>
          <w:lang w:eastAsia="en-US"/>
        </w:rPr>
      </w:pPr>
    </w:p>
    <w:bookmarkEnd w:id="47"/>
    <w:p w14:paraId="31E6E8B9" w14:textId="7777777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Članak 26. </w:t>
      </w:r>
    </w:p>
    <w:p w14:paraId="027ADD4C" w14:textId="77777777" w:rsidR="004C5BF9" w:rsidRPr="004C5BF9" w:rsidRDefault="004C5BF9" w:rsidP="00576B9F">
      <w:pPr>
        <w:jc w:val="center"/>
        <w:rPr>
          <w:rFonts w:ascii="Arial" w:eastAsiaTheme="minorHAnsi" w:hAnsi="Arial" w:cs="Arial"/>
          <w:b/>
          <w:bCs/>
          <w:sz w:val="22"/>
          <w:szCs w:val="22"/>
          <w:lang w:eastAsia="en-US"/>
        </w:rPr>
      </w:pPr>
    </w:p>
    <w:p w14:paraId="3E886927" w14:textId="77777777" w:rsidR="004C5BF9" w:rsidRPr="004C5BF9" w:rsidRDefault="004C5BF9" w:rsidP="00576B9F">
      <w:pPr>
        <w:jc w:val="both"/>
        <w:rPr>
          <w:rFonts w:ascii="Arial" w:eastAsiaTheme="minorHAnsi" w:hAnsi="Arial" w:cs="Arial"/>
          <w:sz w:val="22"/>
          <w:szCs w:val="22"/>
          <w:lang w:eastAsia="en-US"/>
        </w:rPr>
      </w:pPr>
      <w:bookmarkStart w:id="48" w:name="_Hlk94104452"/>
      <w:r w:rsidRPr="004C5BF9">
        <w:rPr>
          <w:rFonts w:ascii="Arial" w:eastAsiaTheme="minorHAnsi" w:hAnsi="Arial" w:cs="Arial"/>
          <w:sz w:val="22"/>
          <w:szCs w:val="22"/>
          <w:lang w:eastAsia="en-US"/>
        </w:rPr>
        <w:t xml:space="preserve">Stupanjem na snagu ove Odluke prestaje važiti Odluka o načinu pružanja javne usluge prikupljanja miješanog komunalnog otpada i biorazgradivog komunalnog otpada na području Grada Dubrovnika („Službeni glasnik Grada Dubrovnika“ br. 2/18.). </w:t>
      </w:r>
    </w:p>
    <w:p w14:paraId="1236CE05" w14:textId="77777777" w:rsidR="004C5BF9" w:rsidRPr="004C5BF9" w:rsidRDefault="004C5BF9" w:rsidP="00576B9F">
      <w:pPr>
        <w:jc w:val="both"/>
        <w:rPr>
          <w:rFonts w:ascii="Arial" w:eastAsiaTheme="minorHAnsi" w:hAnsi="Arial" w:cs="Arial"/>
          <w:sz w:val="22"/>
          <w:szCs w:val="22"/>
          <w:lang w:eastAsia="en-US"/>
        </w:rPr>
      </w:pPr>
    </w:p>
    <w:bookmarkEnd w:id="48"/>
    <w:p w14:paraId="5B8A5FEB" w14:textId="77777777" w:rsidR="004C5BF9" w:rsidRPr="004C5BF9" w:rsidRDefault="004C5BF9" w:rsidP="00576B9F">
      <w:pPr>
        <w:jc w:val="both"/>
        <w:rPr>
          <w:rFonts w:ascii="Arial" w:eastAsiaTheme="minorHAnsi" w:hAnsi="Arial" w:cs="Arial"/>
          <w:sz w:val="22"/>
          <w:szCs w:val="22"/>
          <w:lang w:eastAsia="en-US"/>
        </w:rPr>
      </w:pPr>
    </w:p>
    <w:p w14:paraId="668EACDC" w14:textId="77777777" w:rsidR="004C5BF9" w:rsidRPr="004C5BF9" w:rsidRDefault="004C5BF9" w:rsidP="00576B9F">
      <w:pPr>
        <w:jc w:val="center"/>
        <w:rPr>
          <w:rFonts w:ascii="Arial" w:eastAsiaTheme="minorHAnsi" w:hAnsi="Arial" w:cs="Arial"/>
          <w:sz w:val="22"/>
          <w:szCs w:val="22"/>
          <w:lang w:eastAsia="en-US"/>
        </w:rPr>
      </w:pPr>
      <w:r w:rsidRPr="004C5BF9">
        <w:rPr>
          <w:rFonts w:ascii="Arial" w:eastAsiaTheme="minorHAnsi" w:hAnsi="Arial" w:cs="Arial"/>
          <w:sz w:val="22"/>
          <w:szCs w:val="22"/>
          <w:lang w:eastAsia="en-US"/>
        </w:rPr>
        <w:t xml:space="preserve">Članak 27. </w:t>
      </w:r>
    </w:p>
    <w:p w14:paraId="0A8A62BF" w14:textId="77777777" w:rsidR="004C5BF9" w:rsidRPr="004C5BF9" w:rsidRDefault="004C5BF9" w:rsidP="00576B9F">
      <w:pPr>
        <w:jc w:val="center"/>
        <w:rPr>
          <w:rFonts w:ascii="Arial" w:eastAsiaTheme="minorHAnsi" w:hAnsi="Arial" w:cs="Arial"/>
          <w:b/>
          <w:bCs/>
          <w:sz w:val="22"/>
          <w:szCs w:val="22"/>
          <w:lang w:eastAsia="en-US"/>
        </w:rPr>
      </w:pPr>
    </w:p>
    <w:p w14:paraId="79FADF4C" w14:textId="4C2F90AF" w:rsidR="004C5BF9" w:rsidRPr="004C5BF9" w:rsidRDefault="004C5BF9" w:rsidP="00576B9F">
      <w:pPr>
        <w:jc w:val="both"/>
        <w:rPr>
          <w:rFonts w:ascii="Arial" w:eastAsiaTheme="minorHAnsi" w:hAnsi="Arial" w:cs="Arial"/>
          <w:sz w:val="22"/>
          <w:szCs w:val="22"/>
          <w:lang w:eastAsia="en-US"/>
        </w:rPr>
      </w:pPr>
      <w:bookmarkStart w:id="49" w:name="_Hlk94104489"/>
      <w:r w:rsidRPr="004C5BF9">
        <w:rPr>
          <w:rFonts w:ascii="Arial" w:eastAsiaTheme="minorHAnsi" w:hAnsi="Arial" w:cs="Arial"/>
          <w:sz w:val="22"/>
          <w:szCs w:val="22"/>
          <w:lang w:eastAsia="en-US"/>
        </w:rPr>
        <w:t xml:space="preserve">Ova </w:t>
      </w:r>
      <w:r>
        <w:rPr>
          <w:rFonts w:ascii="Arial" w:eastAsiaTheme="minorHAnsi" w:hAnsi="Arial" w:cs="Arial"/>
          <w:sz w:val="22"/>
          <w:szCs w:val="22"/>
          <w:lang w:eastAsia="en-US"/>
        </w:rPr>
        <w:t>o</w:t>
      </w:r>
      <w:r w:rsidRPr="004C5BF9">
        <w:rPr>
          <w:rFonts w:ascii="Arial" w:eastAsiaTheme="minorHAnsi" w:hAnsi="Arial" w:cs="Arial"/>
          <w:sz w:val="22"/>
          <w:szCs w:val="22"/>
          <w:lang w:eastAsia="en-US"/>
        </w:rPr>
        <w:t xml:space="preserve">dluka stupa na snagu osmog dana od dana objave u </w:t>
      </w:r>
      <w:r>
        <w:rPr>
          <w:rFonts w:ascii="Arial" w:eastAsiaTheme="minorHAnsi" w:hAnsi="Arial" w:cs="Arial"/>
          <w:sz w:val="22"/>
          <w:szCs w:val="22"/>
          <w:lang w:eastAsia="en-US"/>
        </w:rPr>
        <w:t>„</w:t>
      </w:r>
      <w:r w:rsidRPr="004C5BF9">
        <w:rPr>
          <w:rFonts w:ascii="Arial" w:eastAsiaTheme="minorHAnsi" w:hAnsi="Arial" w:cs="Arial"/>
          <w:sz w:val="22"/>
          <w:szCs w:val="22"/>
          <w:lang w:eastAsia="en-US"/>
        </w:rPr>
        <w:t>Službenom glasniku Grada Dubrovnika</w:t>
      </w:r>
      <w:r>
        <w:rPr>
          <w:rFonts w:ascii="Arial" w:eastAsiaTheme="minorHAnsi" w:hAnsi="Arial" w:cs="Arial"/>
          <w:sz w:val="22"/>
          <w:szCs w:val="22"/>
          <w:lang w:eastAsia="en-US"/>
        </w:rPr>
        <w:t>“</w:t>
      </w:r>
      <w:r w:rsidRPr="004C5BF9">
        <w:rPr>
          <w:rFonts w:ascii="Arial" w:eastAsiaTheme="minorHAnsi" w:hAnsi="Arial" w:cs="Arial"/>
          <w:sz w:val="22"/>
          <w:szCs w:val="22"/>
          <w:lang w:eastAsia="en-US"/>
        </w:rPr>
        <w:t xml:space="preserve">. </w:t>
      </w:r>
    </w:p>
    <w:bookmarkEnd w:id="49"/>
    <w:p w14:paraId="4D6E3037" w14:textId="382268CC" w:rsidR="00AA691C" w:rsidRDefault="00AA691C" w:rsidP="00AA691C">
      <w:pPr>
        <w:rPr>
          <w:rFonts w:ascii="Arial" w:hAnsi="Arial" w:cs="Arial"/>
          <w:sz w:val="22"/>
          <w:szCs w:val="22"/>
          <w:lang w:val="pl-PL"/>
        </w:rPr>
      </w:pPr>
    </w:p>
    <w:p w14:paraId="1B1B239E" w14:textId="77777777" w:rsidR="00AD78E9" w:rsidRDefault="00AD78E9" w:rsidP="00AA691C">
      <w:pPr>
        <w:rPr>
          <w:rFonts w:ascii="Arial" w:hAnsi="Arial" w:cs="Arial"/>
          <w:sz w:val="22"/>
          <w:szCs w:val="22"/>
          <w:lang w:val="pl-PL"/>
        </w:rPr>
      </w:pPr>
    </w:p>
    <w:p w14:paraId="5E2321D9" w14:textId="77777777" w:rsidR="004C5BF9" w:rsidRPr="004C5BF9" w:rsidRDefault="004C5BF9" w:rsidP="004C5BF9">
      <w:pPr>
        <w:autoSpaceDE w:val="0"/>
        <w:autoSpaceDN w:val="0"/>
        <w:adjustRightInd w:val="0"/>
        <w:jc w:val="both"/>
        <w:rPr>
          <w:rFonts w:ascii="Arial" w:hAnsi="Arial" w:cs="Arial"/>
          <w:bCs/>
          <w:sz w:val="22"/>
          <w:szCs w:val="22"/>
        </w:rPr>
      </w:pPr>
      <w:bookmarkStart w:id="50" w:name="_Hlk113444284"/>
      <w:r w:rsidRPr="004C5BF9">
        <w:rPr>
          <w:rFonts w:ascii="Arial" w:hAnsi="Arial" w:cs="Arial"/>
          <w:bCs/>
          <w:sz w:val="22"/>
          <w:szCs w:val="22"/>
        </w:rPr>
        <w:lastRenderedPageBreak/>
        <w:t>KLASA: 351-01/22-01/10</w:t>
      </w:r>
    </w:p>
    <w:p w14:paraId="04D658AE" w14:textId="77777777" w:rsidR="004C5BF9" w:rsidRPr="004C5BF9" w:rsidRDefault="004C5BF9" w:rsidP="004C5BF9">
      <w:pPr>
        <w:autoSpaceDE w:val="0"/>
        <w:autoSpaceDN w:val="0"/>
        <w:adjustRightInd w:val="0"/>
        <w:jc w:val="both"/>
        <w:rPr>
          <w:rFonts w:ascii="Arial" w:hAnsi="Arial" w:cs="Arial"/>
          <w:bCs/>
          <w:sz w:val="22"/>
          <w:szCs w:val="22"/>
        </w:rPr>
      </w:pPr>
      <w:r w:rsidRPr="004C5BF9">
        <w:rPr>
          <w:rFonts w:ascii="Arial" w:hAnsi="Arial" w:cs="Arial"/>
          <w:bCs/>
          <w:sz w:val="22"/>
          <w:szCs w:val="22"/>
        </w:rPr>
        <w:t>URBROJ: 2117-1-09-22-06</w:t>
      </w:r>
    </w:p>
    <w:p w14:paraId="2E14AC55" w14:textId="77777777" w:rsidR="004C5BF9" w:rsidRPr="004C5BF9" w:rsidRDefault="004C5BF9" w:rsidP="004C5BF9">
      <w:pPr>
        <w:autoSpaceDE w:val="0"/>
        <w:autoSpaceDN w:val="0"/>
        <w:adjustRightInd w:val="0"/>
        <w:jc w:val="both"/>
        <w:rPr>
          <w:rFonts w:ascii="Arial" w:hAnsi="Arial" w:cs="Arial"/>
          <w:bCs/>
          <w:sz w:val="22"/>
          <w:szCs w:val="22"/>
        </w:rPr>
      </w:pPr>
      <w:r w:rsidRPr="004C5BF9">
        <w:rPr>
          <w:rFonts w:ascii="Arial" w:hAnsi="Arial" w:cs="Arial"/>
          <w:bCs/>
          <w:sz w:val="22"/>
          <w:szCs w:val="22"/>
        </w:rPr>
        <w:t>Dubrovnik, 5. rujna 2022.</w:t>
      </w:r>
    </w:p>
    <w:bookmarkEnd w:id="50"/>
    <w:p w14:paraId="173C85F3" w14:textId="77777777" w:rsidR="00AA691C" w:rsidRDefault="00AA691C" w:rsidP="00AA691C">
      <w:pPr>
        <w:rPr>
          <w:rFonts w:ascii="Arial" w:hAnsi="Arial" w:cs="Arial"/>
          <w:sz w:val="22"/>
          <w:szCs w:val="22"/>
          <w:lang w:val="pl-PL"/>
        </w:rPr>
      </w:pPr>
    </w:p>
    <w:p w14:paraId="07EB7833"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Predsjednik Gradskog vijeća</w:t>
      </w:r>
    </w:p>
    <w:p w14:paraId="6F6EE37D" w14:textId="77777777" w:rsidR="00AA691C" w:rsidRPr="00E940B7" w:rsidRDefault="00AA691C" w:rsidP="00AA691C">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0C1A1DA3"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w:t>
      </w:r>
    </w:p>
    <w:p w14:paraId="7E425C4B" w14:textId="60EFA6FE" w:rsidR="00AA691C" w:rsidRDefault="00AA691C" w:rsidP="00D976D7">
      <w:pPr>
        <w:rPr>
          <w:rFonts w:ascii="Arial" w:hAnsi="Arial" w:cs="Arial"/>
          <w:sz w:val="22"/>
          <w:szCs w:val="22"/>
        </w:rPr>
      </w:pPr>
    </w:p>
    <w:p w14:paraId="64E641A0" w14:textId="707091C8" w:rsidR="00AA691C" w:rsidRDefault="00AA691C" w:rsidP="00D976D7">
      <w:pPr>
        <w:rPr>
          <w:rFonts w:ascii="Arial" w:hAnsi="Arial" w:cs="Arial"/>
          <w:sz w:val="22"/>
          <w:szCs w:val="22"/>
        </w:rPr>
      </w:pPr>
    </w:p>
    <w:p w14:paraId="4531668E" w14:textId="77777777" w:rsidR="008C34FC" w:rsidRPr="008C34FC" w:rsidRDefault="008C34FC" w:rsidP="008C34FC">
      <w:pPr>
        <w:ind w:left="207"/>
        <w:jc w:val="center"/>
        <w:rPr>
          <w:rFonts w:ascii="Arial" w:eastAsiaTheme="minorHAnsi" w:hAnsi="Arial" w:cs="Arial"/>
          <w:b/>
          <w:color w:val="231F20"/>
          <w:sz w:val="22"/>
          <w:szCs w:val="22"/>
          <w:lang w:eastAsia="en-US"/>
        </w:rPr>
      </w:pPr>
      <w:r w:rsidRPr="008C34FC">
        <w:rPr>
          <w:rFonts w:ascii="Arial" w:eastAsiaTheme="minorHAnsi" w:hAnsi="Arial" w:cs="Arial"/>
          <w:b/>
          <w:color w:val="231F20"/>
          <w:sz w:val="22"/>
          <w:szCs w:val="22"/>
          <w:lang w:eastAsia="en-US"/>
        </w:rPr>
        <w:t>OPĆI UVJETI UGOVORA O KORIŠTENJU JAVNE USLUGE</w:t>
      </w:r>
    </w:p>
    <w:p w14:paraId="13382ED4" w14:textId="77777777" w:rsidR="008C34FC" w:rsidRPr="008C34FC" w:rsidRDefault="008C34FC" w:rsidP="008C34FC">
      <w:pPr>
        <w:ind w:left="207"/>
        <w:jc w:val="center"/>
        <w:rPr>
          <w:rFonts w:ascii="Arial" w:eastAsiaTheme="minorHAnsi" w:hAnsi="Arial" w:cs="Arial"/>
          <w:sz w:val="22"/>
          <w:szCs w:val="22"/>
          <w:lang w:eastAsia="en-US"/>
        </w:rPr>
      </w:pPr>
      <w:r w:rsidRPr="008C34FC">
        <w:rPr>
          <w:rFonts w:ascii="Arial" w:eastAsiaTheme="minorHAnsi" w:hAnsi="Arial" w:cs="Arial"/>
          <w:b/>
          <w:color w:val="231F20"/>
          <w:sz w:val="22"/>
          <w:szCs w:val="22"/>
          <w:lang w:eastAsia="en-US"/>
        </w:rPr>
        <w:t>SAKUPLJANJA KOMUNALNOG OTPADA NA PODRUČJU GRADA DUBROVNIKA</w:t>
      </w:r>
    </w:p>
    <w:p w14:paraId="6D693B4D" w14:textId="418FAE89" w:rsidR="008C34FC" w:rsidRDefault="008C34FC" w:rsidP="008C34FC">
      <w:pPr>
        <w:ind w:right="3"/>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(u daljnjem tekstu: Opći uvjeti)</w:t>
      </w:r>
    </w:p>
    <w:p w14:paraId="40279AFB" w14:textId="4A716786" w:rsidR="008C34FC" w:rsidRDefault="008C34FC" w:rsidP="008C34FC">
      <w:pPr>
        <w:ind w:right="3"/>
        <w:jc w:val="center"/>
        <w:rPr>
          <w:rFonts w:ascii="Arial" w:eastAsiaTheme="minorHAnsi" w:hAnsi="Arial" w:cs="Arial"/>
          <w:sz w:val="22"/>
          <w:szCs w:val="22"/>
          <w:lang w:eastAsia="en-US"/>
        </w:rPr>
      </w:pPr>
    </w:p>
    <w:p w14:paraId="7B9D5F6F" w14:textId="77777777" w:rsidR="008C34FC" w:rsidRPr="008C34FC" w:rsidRDefault="008C34FC" w:rsidP="008C34FC">
      <w:pPr>
        <w:ind w:right="3"/>
        <w:jc w:val="center"/>
        <w:rPr>
          <w:rFonts w:ascii="Arial" w:eastAsiaTheme="minorHAnsi" w:hAnsi="Arial" w:cs="Arial"/>
          <w:sz w:val="22"/>
          <w:szCs w:val="22"/>
          <w:lang w:eastAsia="en-US"/>
        </w:rPr>
      </w:pPr>
    </w:p>
    <w:p w14:paraId="7914F354" w14:textId="77777777" w:rsidR="008C34FC" w:rsidRPr="008C34FC" w:rsidRDefault="008C34FC" w:rsidP="008C34FC">
      <w:pPr>
        <w:ind w:right="3"/>
        <w:jc w:val="center"/>
        <w:rPr>
          <w:rFonts w:ascii="Arial" w:eastAsiaTheme="minorHAnsi" w:hAnsi="Arial" w:cs="Arial"/>
          <w:sz w:val="22"/>
          <w:szCs w:val="22"/>
          <w:lang w:eastAsia="en-US"/>
        </w:rPr>
      </w:pPr>
    </w:p>
    <w:p w14:paraId="33C7CF2F" w14:textId="77777777" w:rsidR="008C34FC" w:rsidRPr="008C34FC" w:rsidRDefault="008C34FC" w:rsidP="008C34FC">
      <w:pPr>
        <w:suppressAutoHyphens/>
        <w:jc w:val="both"/>
        <w:rPr>
          <w:rFonts w:ascii="Arial" w:eastAsiaTheme="minorHAnsi" w:hAnsi="Arial" w:cs="Arial"/>
          <w:b/>
          <w:bCs/>
          <w:sz w:val="22"/>
          <w:szCs w:val="22"/>
          <w:lang w:eastAsia="zh-CN"/>
        </w:rPr>
      </w:pPr>
      <w:r w:rsidRPr="008C34FC">
        <w:rPr>
          <w:rFonts w:ascii="Arial" w:eastAsiaTheme="minorHAnsi" w:hAnsi="Arial" w:cs="Arial"/>
          <w:b/>
          <w:bCs/>
          <w:sz w:val="22"/>
          <w:szCs w:val="22"/>
          <w:lang w:eastAsia="zh-CN"/>
        </w:rPr>
        <w:t xml:space="preserve">I. OPĆE ODREDBE </w:t>
      </w:r>
    </w:p>
    <w:p w14:paraId="136406AF" w14:textId="77777777" w:rsidR="008C34FC" w:rsidRPr="008C34FC" w:rsidRDefault="008C34FC" w:rsidP="008C34FC">
      <w:pPr>
        <w:suppressAutoHyphens/>
        <w:jc w:val="center"/>
        <w:rPr>
          <w:rFonts w:ascii="Arial" w:eastAsiaTheme="minorHAnsi" w:hAnsi="Arial" w:cs="Arial"/>
          <w:sz w:val="22"/>
          <w:szCs w:val="22"/>
          <w:lang w:eastAsia="zh-CN"/>
        </w:rPr>
      </w:pPr>
      <w:r w:rsidRPr="008C34FC">
        <w:rPr>
          <w:rFonts w:ascii="Arial" w:eastAsiaTheme="minorHAnsi" w:hAnsi="Arial" w:cs="Arial"/>
          <w:sz w:val="22"/>
          <w:szCs w:val="22"/>
          <w:lang w:eastAsia="zh-CN"/>
        </w:rPr>
        <w:t>Članak 1.</w:t>
      </w:r>
    </w:p>
    <w:p w14:paraId="7F611B6C" w14:textId="77777777" w:rsidR="008C34FC" w:rsidRPr="008C34FC" w:rsidRDefault="008C34FC" w:rsidP="008C34FC">
      <w:pPr>
        <w:suppressAutoHyphens/>
        <w:jc w:val="center"/>
        <w:rPr>
          <w:rFonts w:ascii="Arial" w:eastAsiaTheme="minorHAnsi" w:hAnsi="Arial" w:cs="Arial"/>
          <w:b/>
          <w:bCs/>
          <w:sz w:val="22"/>
          <w:szCs w:val="22"/>
          <w:lang w:eastAsia="zh-CN"/>
        </w:rPr>
      </w:pPr>
    </w:p>
    <w:p w14:paraId="4B65F2BF" w14:textId="77777777" w:rsidR="008C34FC" w:rsidRPr="008C34FC" w:rsidRDefault="008C34FC" w:rsidP="008C34FC">
      <w:pPr>
        <w:jc w:val="both"/>
        <w:rPr>
          <w:rFonts w:ascii="Arial" w:eastAsiaTheme="minorHAnsi" w:hAnsi="Arial" w:cs="Arial"/>
          <w:sz w:val="22"/>
          <w:szCs w:val="22"/>
          <w:lang w:eastAsia="zh-CN"/>
        </w:rPr>
      </w:pPr>
      <w:r w:rsidRPr="008C34FC">
        <w:rPr>
          <w:rFonts w:ascii="Arial" w:eastAsiaTheme="minorHAnsi" w:hAnsi="Arial" w:cs="Arial"/>
          <w:sz w:val="22"/>
          <w:szCs w:val="22"/>
          <w:lang w:eastAsia="zh-CN"/>
        </w:rPr>
        <w:t>Definicije i pojmovi u ovim Općim uvjetima odgovaraju definicijama i pojmovima korištenim u Odluci o načinu pružanja javne usluge sakupljanja komunalnog otpada (u daljnjem tekstu: Odluka)</w:t>
      </w:r>
    </w:p>
    <w:p w14:paraId="211E749C" w14:textId="77777777" w:rsidR="008C34FC" w:rsidRPr="008C34FC" w:rsidRDefault="008C34FC" w:rsidP="008C34FC">
      <w:pPr>
        <w:jc w:val="both"/>
        <w:rPr>
          <w:rFonts w:ascii="Arial" w:eastAsiaTheme="minorHAnsi" w:hAnsi="Arial" w:cs="Arial"/>
          <w:sz w:val="22"/>
          <w:szCs w:val="22"/>
          <w:lang w:eastAsia="zh-CN"/>
        </w:rPr>
      </w:pPr>
    </w:p>
    <w:p w14:paraId="286C5BBE" w14:textId="77777777" w:rsidR="008C34FC" w:rsidRPr="008C34FC" w:rsidRDefault="008C34FC" w:rsidP="008C34FC">
      <w:pPr>
        <w:jc w:val="center"/>
        <w:rPr>
          <w:rFonts w:ascii="Arial" w:eastAsiaTheme="minorHAnsi" w:hAnsi="Arial" w:cs="Arial"/>
          <w:sz w:val="22"/>
          <w:szCs w:val="22"/>
          <w:lang w:eastAsia="zh-CN"/>
        </w:rPr>
      </w:pPr>
      <w:r w:rsidRPr="008C34FC">
        <w:rPr>
          <w:rFonts w:ascii="Arial" w:eastAsiaTheme="minorHAnsi" w:hAnsi="Arial" w:cs="Arial"/>
          <w:sz w:val="22"/>
          <w:szCs w:val="22"/>
          <w:lang w:eastAsia="zh-CN"/>
        </w:rPr>
        <w:t>Članak 2.</w:t>
      </w:r>
    </w:p>
    <w:p w14:paraId="60083E0C" w14:textId="77777777" w:rsidR="008C34FC" w:rsidRPr="008C34FC" w:rsidRDefault="008C34FC" w:rsidP="008C34FC">
      <w:pPr>
        <w:jc w:val="center"/>
        <w:rPr>
          <w:rFonts w:ascii="Arial" w:eastAsiaTheme="minorHAnsi" w:hAnsi="Arial" w:cs="Arial"/>
          <w:b/>
          <w:bCs/>
          <w:sz w:val="22"/>
          <w:szCs w:val="22"/>
          <w:lang w:eastAsia="zh-CN"/>
        </w:rPr>
      </w:pPr>
    </w:p>
    <w:p w14:paraId="37412AC7" w14:textId="77777777" w:rsidR="008C34FC" w:rsidRPr="008C34FC" w:rsidRDefault="008C34FC" w:rsidP="008C34FC">
      <w:pPr>
        <w:jc w:val="both"/>
        <w:rPr>
          <w:rFonts w:ascii="Arial" w:eastAsiaTheme="minorHAnsi" w:hAnsi="Arial" w:cs="Arial"/>
          <w:sz w:val="22"/>
          <w:szCs w:val="22"/>
          <w:lang w:eastAsia="zh-CN"/>
        </w:rPr>
      </w:pPr>
      <w:r w:rsidRPr="008C34FC">
        <w:rPr>
          <w:rFonts w:ascii="Arial" w:eastAsiaTheme="minorHAnsi" w:hAnsi="Arial" w:cs="Arial"/>
          <w:sz w:val="22"/>
          <w:szCs w:val="22"/>
          <w:lang w:eastAsia="zh-CN"/>
        </w:rPr>
        <w:t xml:space="preserve">Ovim Općim uvjetima uređuju se međusobni odnosi između davatelja javne usluge i korisnika  javne usluge koji su ugovorne strane Ugovora o korištenju javne usluge sakupljanja komunalnog otpada (u daljnjem tekstu: Ugovor) na području Grada Dubrovnika. </w:t>
      </w:r>
    </w:p>
    <w:p w14:paraId="5A12D4A8" w14:textId="77777777" w:rsidR="008C34FC" w:rsidRPr="008C34FC" w:rsidRDefault="008C34FC" w:rsidP="008C34FC">
      <w:pPr>
        <w:jc w:val="both"/>
        <w:rPr>
          <w:rFonts w:ascii="Arial" w:eastAsiaTheme="minorHAnsi" w:hAnsi="Arial" w:cs="Arial"/>
          <w:sz w:val="22"/>
          <w:szCs w:val="22"/>
          <w:lang w:eastAsia="zh-CN"/>
        </w:rPr>
      </w:pPr>
    </w:p>
    <w:p w14:paraId="1F750BFF" w14:textId="77777777" w:rsidR="008C34FC" w:rsidRPr="008C34FC" w:rsidRDefault="008C34FC" w:rsidP="008C34FC">
      <w:pPr>
        <w:jc w:val="both"/>
        <w:rPr>
          <w:rFonts w:ascii="Arial" w:eastAsiaTheme="minorHAnsi" w:hAnsi="Arial" w:cs="Arial"/>
          <w:sz w:val="22"/>
          <w:szCs w:val="22"/>
          <w:lang w:eastAsia="zh-CN"/>
        </w:rPr>
      </w:pPr>
    </w:p>
    <w:p w14:paraId="6859FCBE" w14:textId="77777777" w:rsidR="008C34FC" w:rsidRPr="008C34FC" w:rsidRDefault="008C34FC" w:rsidP="008C34FC">
      <w:pPr>
        <w:jc w:val="center"/>
        <w:rPr>
          <w:rFonts w:ascii="Arial" w:eastAsiaTheme="minorHAnsi" w:hAnsi="Arial" w:cs="Arial"/>
          <w:sz w:val="22"/>
          <w:szCs w:val="22"/>
          <w:lang w:eastAsia="zh-CN"/>
        </w:rPr>
      </w:pPr>
      <w:r w:rsidRPr="008C34FC">
        <w:rPr>
          <w:rFonts w:ascii="Arial" w:eastAsiaTheme="minorHAnsi" w:hAnsi="Arial" w:cs="Arial"/>
          <w:sz w:val="22"/>
          <w:szCs w:val="22"/>
          <w:lang w:eastAsia="zh-CN"/>
        </w:rPr>
        <w:t>Članak 3.</w:t>
      </w:r>
    </w:p>
    <w:p w14:paraId="5F41ED52" w14:textId="77777777" w:rsidR="008C34FC" w:rsidRPr="008C34FC" w:rsidRDefault="008C34FC" w:rsidP="008C34FC">
      <w:pPr>
        <w:jc w:val="center"/>
        <w:rPr>
          <w:rFonts w:ascii="Arial" w:eastAsiaTheme="minorHAnsi" w:hAnsi="Arial" w:cs="Arial"/>
          <w:b/>
          <w:bCs/>
          <w:sz w:val="22"/>
          <w:szCs w:val="22"/>
          <w:lang w:eastAsia="zh-CN"/>
        </w:rPr>
      </w:pPr>
    </w:p>
    <w:p w14:paraId="7F3A5CFE" w14:textId="77777777" w:rsidR="008C34FC" w:rsidRPr="008C34FC" w:rsidRDefault="008C34FC" w:rsidP="008C34FC">
      <w:pPr>
        <w:jc w:val="both"/>
        <w:rPr>
          <w:rFonts w:ascii="Arial" w:eastAsiaTheme="minorHAnsi" w:hAnsi="Arial" w:cs="Arial"/>
          <w:sz w:val="22"/>
          <w:szCs w:val="22"/>
          <w:lang w:eastAsia="zh-CN"/>
        </w:rPr>
      </w:pPr>
      <w:r w:rsidRPr="008C34FC">
        <w:rPr>
          <w:rFonts w:ascii="Arial" w:eastAsiaTheme="minorHAnsi" w:hAnsi="Arial" w:cs="Arial"/>
          <w:sz w:val="22"/>
          <w:szCs w:val="22"/>
          <w:lang w:eastAsia="zh-CN"/>
        </w:rPr>
        <w:t>Ovi  Opći uvjeti se dostavljaju korisniku javne usluge uz Izjavu o načinu korištenja javne usluge sakupljanja komunalnog otpada  (u daljnjem tekstu: Izjava) i predstavljaju njezin sastavni dio.</w:t>
      </w:r>
    </w:p>
    <w:p w14:paraId="7D0E864A" w14:textId="77777777" w:rsidR="008C34FC" w:rsidRPr="008C34FC" w:rsidRDefault="008C34FC" w:rsidP="008C34FC">
      <w:pPr>
        <w:jc w:val="both"/>
        <w:rPr>
          <w:rFonts w:ascii="Arial" w:eastAsiaTheme="minorHAnsi" w:hAnsi="Arial" w:cs="Arial"/>
          <w:sz w:val="22"/>
          <w:szCs w:val="22"/>
          <w:lang w:eastAsia="zh-CN"/>
        </w:rPr>
      </w:pPr>
    </w:p>
    <w:p w14:paraId="3142B534" w14:textId="77777777" w:rsidR="008C34FC" w:rsidRPr="008C34FC" w:rsidRDefault="008C34FC" w:rsidP="008C34FC">
      <w:pPr>
        <w:jc w:val="both"/>
        <w:rPr>
          <w:rFonts w:ascii="Arial" w:eastAsiaTheme="minorHAnsi" w:hAnsi="Arial" w:cs="Arial"/>
          <w:sz w:val="22"/>
          <w:szCs w:val="22"/>
          <w:lang w:eastAsia="zh-CN"/>
        </w:rPr>
      </w:pPr>
    </w:p>
    <w:p w14:paraId="672E4A27" w14:textId="77777777" w:rsidR="008C34FC" w:rsidRPr="008C34FC" w:rsidRDefault="008C34FC" w:rsidP="008C34FC">
      <w:pPr>
        <w:jc w:val="both"/>
        <w:rPr>
          <w:rFonts w:ascii="Arial" w:eastAsiaTheme="minorHAnsi" w:hAnsi="Arial" w:cs="Arial"/>
          <w:b/>
          <w:bCs/>
          <w:sz w:val="22"/>
          <w:szCs w:val="22"/>
          <w:lang w:eastAsia="zh-CN"/>
        </w:rPr>
      </w:pPr>
      <w:r w:rsidRPr="008C34FC">
        <w:rPr>
          <w:rFonts w:ascii="Arial" w:eastAsiaTheme="minorHAnsi" w:hAnsi="Arial" w:cs="Arial"/>
          <w:b/>
          <w:bCs/>
          <w:sz w:val="22"/>
          <w:szCs w:val="22"/>
          <w:lang w:eastAsia="zh-CN"/>
        </w:rPr>
        <w:t>II. UGOVOR O KORIŠTENJU JAVNE USLUGE</w:t>
      </w:r>
    </w:p>
    <w:p w14:paraId="75DFB832" w14:textId="77777777" w:rsidR="008C34FC" w:rsidRPr="008C34FC" w:rsidRDefault="008C34FC" w:rsidP="008C34FC">
      <w:pPr>
        <w:suppressAutoHyphens/>
        <w:jc w:val="both"/>
        <w:rPr>
          <w:rFonts w:ascii="Arial" w:eastAsiaTheme="minorHAnsi" w:hAnsi="Arial" w:cs="Arial"/>
          <w:b/>
          <w:bCs/>
          <w:sz w:val="22"/>
          <w:szCs w:val="22"/>
          <w:lang w:eastAsia="zh-CN"/>
        </w:rPr>
      </w:pPr>
    </w:p>
    <w:p w14:paraId="22AA43F0" w14:textId="77777777" w:rsidR="008C34FC" w:rsidRPr="008C34FC" w:rsidRDefault="008C34FC" w:rsidP="008C34FC">
      <w:pPr>
        <w:jc w:val="center"/>
        <w:rPr>
          <w:rFonts w:ascii="Arial" w:eastAsiaTheme="minorHAnsi" w:hAnsi="Arial" w:cs="Arial"/>
          <w:bCs/>
          <w:sz w:val="22"/>
          <w:szCs w:val="22"/>
          <w:lang w:eastAsia="en-US"/>
        </w:rPr>
      </w:pPr>
      <w:r w:rsidRPr="008C34FC">
        <w:rPr>
          <w:rFonts w:ascii="Arial" w:eastAsiaTheme="minorHAnsi" w:hAnsi="Arial" w:cs="Arial"/>
          <w:bCs/>
          <w:sz w:val="22"/>
          <w:szCs w:val="22"/>
          <w:lang w:eastAsia="en-US"/>
        </w:rPr>
        <w:t>Članak 4.</w:t>
      </w:r>
    </w:p>
    <w:p w14:paraId="78FD05B5" w14:textId="77777777" w:rsidR="008C34FC" w:rsidRPr="008C34FC" w:rsidRDefault="008C34FC" w:rsidP="008C34FC">
      <w:pPr>
        <w:jc w:val="center"/>
        <w:rPr>
          <w:rFonts w:ascii="Arial" w:eastAsiaTheme="minorHAnsi" w:hAnsi="Arial" w:cs="Arial"/>
          <w:b/>
          <w:sz w:val="22"/>
          <w:szCs w:val="22"/>
          <w:lang w:eastAsia="en-US"/>
        </w:rPr>
      </w:pPr>
    </w:p>
    <w:p w14:paraId="1DD0E173"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Ugovor o korištenju javne usluge smatra se sklopljenim:</w:t>
      </w:r>
    </w:p>
    <w:p w14:paraId="7165B372" w14:textId="77777777" w:rsidR="008C34FC" w:rsidRPr="008C34FC" w:rsidRDefault="008C34FC" w:rsidP="00342424">
      <w:pPr>
        <w:numPr>
          <w:ilvl w:val="0"/>
          <w:numId w:val="20"/>
        </w:numPr>
        <w:spacing w:line="259" w:lineRule="auto"/>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kad korisnik javne usluge dostavi davatelju javne usluge Izjavu</w:t>
      </w:r>
    </w:p>
    <w:p w14:paraId="65A1FEDE" w14:textId="77777777" w:rsidR="008C34FC" w:rsidRPr="008C34FC" w:rsidRDefault="008C34FC" w:rsidP="00342424">
      <w:pPr>
        <w:numPr>
          <w:ilvl w:val="0"/>
          <w:numId w:val="20"/>
        </w:numPr>
        <w:spacing w:line="259" w:lineRule="auto"/>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prilikom prvog evidentiranog korištenja javne usluge ili zaprimanja na korištenje spremnika za primopredaju miješanog komunalnog otpada, u slučaju kada korisnik javne usluge ne dostavi Izjavu davatelju javne usluge.</w:t>
      </w:r>
    </w:p>
    <w:p w14:paraId="12BB7E91" w14:textId="77777777" w:rsidR="008C34FC" w:rsidRPr="008C34FC" w:rsidRDefault="008C34FC" w:rsidP="008C34FC">
      <w:pPr>
        <w:jc w:val="both"/>
        <w:rPr>
          <w:rFonts w:ascii="Arial" w:eastAsiaTheme="minorHAnsi" w:hAnsi="Arial" w:cs="Arial"/>
          <w:sz w:val="22"/>
          <w:szCs w:val="22"/>
          <w:lang w:eastAsia="en-US"/>
        </w:rPr>
      </w:pPr>
    </w:p>
    <w:p w14:paraId="3DF33414"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Dijelove ugovora čine: Opći uvjeti Ugovora, Odluka, Izjava i Cjenik javne usluge.</w:t>
      </w:r>
    </w:p>
    <w:p w14:paraId="3621ADF8" w14:textId="77777777" w:rsidR="008C34FC" w:rsidRPr="008C34FC" w:rsidRDefault="008C34FC" w:rsidP="008C34FC">
      <w:pPr>
        <w:jc w:val="both"/>
        <w:rPr>
          <w:rFonts w:ascii="Arial" w:eastAsiaTheme="minorHAnsi" w:hAnsi="Arial" w:cs="Arial"/>
          <w:sz w:val="22"/>
          <w:szCs w:val="22"/>
          <w:lang w:eastAsia="en-US"/>
        </w:rPr>
      </w:pPr>
    </w:p>
    <w:p w14:paraId="451BE09B"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Davatelj javne usluge je dužan omogućiti korisniku javne usluge uvid u akte iz stavka 2. ovog članka prije sklapanja Ugovora te prije svake izmjene i/ili dopune Ugovora te na zahtjev korisnika javne usluge.</w:t>
      </w:r>
    </w:p>
    <w:p w14:paraId="59846828" w14:textId="77777777" w:rsidR="008C34FC" w:rsidRPr="008C34FC" w:rsidRDefault="008C34FC" w:rsidP="008C34FC">
      <w:pPr>
        <w:jc w:val="both"/>
        <w:rPr>
          <w:rFonts w:ascii="Arial" w:eastAsiaTheme="minorHAnsi" w:hAnsi="Arial" w:cs="Arial"/>
          <w:sz w:val="22"/>
          <w:szCs w:val="22"/>
          <w:lang w:eastAsia="en-US"/>
        </w:rPr>
      </w:pPr>
    </w:p>
    <w:p w14:paraId="479CBC2B"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Grad Dubrovnik i davatelj javne usluge su dužni putem sredstava javnog informiranja, mrežne stranice, dostavom pisane obavijesti i/ili na drugi za korisnika prihvatljiv način, osigurati da korisnik javne usluge, prije sklapanja Ugovora i/ili izmjene, odnosno, dopune Ugovora, bude upoznat s propisanim odredbama koje uređuju sustav sakupljanja komunalnog otpada, Ugovorom, pravima i obvezama.</w:t>
      </w:r>
    </w:p>
    <w:p w14:paraId="62EB9E34" w14:textId="77777777" w:rsidR="008C34FC" w:rsidRPr="008C34FC" w:rsidRDefault="008C34FC" w:rsidP="008C34FC">
      <w:pPr>
        <w:jc w:val="both"/>
        <w:rPr>
          <w:rFonts w:ascii="Arial" w:eastAsiaTheme="minorHAnsi" w:hAnsi="Arial" w:cs="Arial"/>
          <w:sz w:val="22"/>
          <w:szCs w:val="22"/>
          <w:lang w:eastAsia="en-US"/>
        </w:rPr>
      </w:pPr>
    </w:p>
    <w:p w14:paraId="04210FE7"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Davatelj javne usluge je dužan na svojoj mrežnoj stranici imati poveznice na mrežne stranice „Narodnih novina“ na kojima je objavljen Zakon, digitalnu presliku Odluke, digitalnu presliku Cjenika sa svim pripadajućim dodacima i prilozima, kao i obavijest o načinu podnošenja prigovora.</w:t>
      </w:r>
    </w:p>
    <w:p w14:paraId="036BD0B0" w14:textId="77777777" w:rsidR="008C34FC" w:rsidRPr="008C34FC" w:rsidRDefault="008C34FC" w:rsidP="008C34FC">
      <w:pPr>
        <w:jc w:val="both"/>
        <w:rPr>
          <w:rFonts w:ascii="Arial" w:eastAsiaTheme="minorHAnsi" w:hAnsi="Arial" w:cs="Arial"/>
          <w:sz w:val="22"/>
          <w:szCs w:val="22"/>
          <w:lang w:eastAsia="en-US"/>
        </w:rPr>
      </w:pPr>
    </w:p>
    <w:p w14:paraId="5A319327" w14:textId="77777777" w:rsidR="008C34FC" w:rsidRPr="008C34FC" w:rsidRDefault="008C34FC" w:rsidP="008C34FC">
      <w:pPr>
        <w:jc w:val="center"/>
        <w:rPr>
          <w:rFonts w:ascii="Arial" w:eastAsiaTheme="minorHAnsi" w:hAnsi="Arial" w:cs="Arial"/>
          <w:bCs/>
          <w:sz w:val="22"/>
          <w:szCs w:val="22"/>
          <w:lang w:eastAsia="en-US"/>
        </w:rPr>
      </w:pPr>
      <w:r w:rsidRPr="008C34FC">
        <w:rPr>
          <w:rFonts w:ascii="Arial" w:eastAsiaTheme="minorHAnsi" w:hAnsi="Arial" w:cs="Arial"/>
          <w:bCs/>
          <w:sz w:val="22"/>
          <w:szCs w:val="22"/>
          <w:lang w:eastAsia="en-US"/>
        </w:rPr>
        <w:t>Članak 5.</w:t>
      </w:r>
    </w:p>
    <w:p w14:paraId="3AE7273E" w14:textId="77777777" w:rsidR="008C34FC" w:rsidRPr="008C34FC" w:rsidRDefault="008C34FC" w:rsidP="008C34FC">
      <w:pPr>
        <w:jc w:val="center"/>
        <w:rPr>
          <w:rFonts w:ascii="Arial" w:eastAsiaTheme="minorHAnsi" w:hAnsi="Arial" w:cs="Arial"/>
          <w:b/>
          <w:sz w:val="22"/>
          <w:szCs w:val="22"/>
          <w:lang w:eastAsia="en-US"/>
        </w:rPr>
      </w:pPr>
    </w:p>
    <w:p w14:paraId="50D95AD3"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Korisnik javne usluge može raskinuti Ugovor u sljedećim slučajevima:</w:t>
      </w:r>
    </w:p>
    <w:p w14:paraId="3D7E40AC" w14:textId="77777777" w:rsidR="008C34FC" w:rsidRPr="008C34FC" w:rsidRDefault="008C34FC" w:rsidP="00342424">
      <w:pPr>
        <w:numPr>
          <w:ilvl w:val="0"/>
          <w:numId w:val="21"/>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uz pisanu Izjavu da navedenu nekretninu neće trajno koristiti, a nakon isteka roka od 12 mjeseci od dana raskida Ugovora, dužan je davatelju javne usluge dostaviti dokaz o nekorištenju nekretnine za navedeno razdoblje. Navedeni dokaz dužan je dostavljati svakih 12 mjeseci za prethodno razdoblje. </w:t>
      </w:r>
    </w:p>
    <w:p w14:paraId="2F83CF2B" w14:textId="77777777" w:rsidR="008C34FC" w:rsidRPr="008C34FC" w:rsidRDefault="008C34FC" w:rsidP="00342424">
      <w:pPr>
        <w:numPr>
          <w:ilvl w:val="0"/>
          <w:numId w:val="21"/>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kada korisnik javne usluge prestane biti vlasnik nekretnine, odnosno vlasnik posebnog dijela nekretnine i korisnik nekretnine, odnosno posebnog dijela nekretnine koji je imao obvezu korištenja javne usluge.</w:t>
      </w:r>
    </w:p>
    <w:p w14:paraId="6EAF5F70" w14:textId="77777777" w:rsidR="008C34FC" w:rsidRPr="008C34FC" w:rsidRDefault="008C34FC" w:rsidP="008C34FC">
      <w:pPr>
        <w:jc w:val="both"/>
        <w:rPr>
          <w:rFonts w:ascii="Arial" w:eastAsiaTheme="minorHAnsi" w:hAnsi="Arial" w:cs="Arial"/>
          <w:sz w:val="22"/>
          <w:szCs w:val="22"/>
          <w:lang w:eastAsia="en-US"/>
        </w:rPr>
      </w:pPr>
    </w:p>
    <w:p w14:paraId="58ED3C14"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U slučaju kada korisnik javne usluge nije u mogućnosti dostaviti dokaz o nekorištenju nekretnine, dužan je plaćati javnu uslugu, a za sve vrijeme u kojem nije plaćao istu, obračunati će mu se cijena obvezne minimalne javne usluge.</w:t>
      </w:r>
    </w:p>
    <w:p w14:paraId="2026B6CA" w14:textId="77777777" w:rsidR="008C34FC" w:rsidRPr="008C34FC" w:rsidRDefault="008C34FC" w:rsidP="008C34FC">
      <w:pPr>
        <w:suppressAutoHyphens/>
        <w:jc w:val="both"/>
        <w:rPr>
          <w:rFonts w:ascii="Arial" w:eastAsiaTheme="minorHAnsi" w:hAnsi="Arial" w:cs="Arial"/>
          <w:b/>
          <w:bCs/>
          <w:sz w:val="22"/>
          <w:szCs w:val="22"/>
          <w:lang w:eastAsia="zh-CN"/>
        </w:rPr>
      </w:pPr>
    </w:p>
    <w:p w14:paraId="083F2FF7" w14:textId="77777777" w:rsidR="008C34FC" w:rsidRPr="008C34FC" w:rsidRDefault="008C34FC" w:rsidP="008C34FC">
      <w:pPr>
        <w:suppressAutoHyphens/>
        <w:jc w:val="both"/>
        <w:rPr>
          <w:rFonts w:ascii="Arial" w:eastAsiaTheme="minorHAnsi" w:hAnsi="Arial" w:cs="Arial"/>
          <w:b/>
          <w:bCs/>
          <w:sz w:val="22"/>
          <w:szCs w:val="22"/>
          <w:lang w:eastAsia="zh-CN"/>
        </w:rPr>
      </w:pPr>
    </w:p>
    <w:p w14:paraId="7B1FBC44" w14:textId="77777777" w:rsidR="008C34FC" w:rsidRPr="008C34FC" w:rsidRDefault="008C34FC" w:rsidP="008C34FC">
      <w:pPr>
        <w:suppressAutoHyphens/>
        <w:jc w:val="both"/>
        <w:rPr>
          <w:rFonts w:ascii="Arial" w:eastAsiaTheme="minorHAnsi" w:hAnsi="Arial" w:cs="Arial"/>
          <w:b/>
          <w:bCs/>
          <w:sz w:val="22"/>
          <w:szCs w:val="22"/>
          <w:lang w:eastAsia="zh-CN"/>
        </w:rPr>
      </w:pPr>
      <w:r w:rsidRPr="008C34FC">
        <w:rPr>
          <w:rFonts w:ascii="Arial" w:eastAsiaTheme="minorHAnsi" w:hAnsi="Arial" w:cs="Arial"/>
          <w:b/>
          <w:bCs/>
          <w:sz w:val="22"/>
          <w:szCs w:val="22"/>
          <w:lang w:eastAsia="zh-CN"/>
        </w:rPr>
        <w:t>III. PRAVA I OBVEZE UGOVORNIH STRANA</w:t>
      </w:r>
    </w:p>
    <w:p w14:paraId="0B867CFC" w14:textId="77777777" w:rsidR="008C34FC" w:rsidRPr="008C34FC" w:rsidRDefault="008C34FC" w:rsidP="008C34FC">
      <w:pPr>
        <w:suppressAutoHyphens/>
        <w:jc w:val="both"/>
        <w:rPr>
          <w:rFonts w:ascii="Arial" w:eastAsiaTheme="minorHAnsi" w:hAnsi="Arial" w:cs="Arial"/>
          <w:b/>
          <w:bCs/>
          <w:sz w:val="22"/>
          <w:szCs w:val="22"/>
          <w:lang w:eastAsia="zh-CN"/>
        </w:rPr>
      </w:pPr>
    </w:p>
    <w:p w14:paraId="417581D3" w14:textId="77777777" w:rsidR="008C34FC" w:rsidRPr="008C34FC" w:rsidRDefault="008C34FC" w:rsidP="008C34FC">
      <w:pPr>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6.</w:t>
      </w:r>
    </w:p>
    <w:p w14:paraId="540250EB" w14:textId="77777777" w:rsidR="008C34FC" w:rsidRPr="008C34FC" w:rsidRDefault="008C34FC" w:rsidP="008C34FC">
      <w:pPr>
        <w:jc w:val="center"/>
        <w:rPr>
          <w:rFonts w:ascii="Arial" w:eastAsiaTheme="minorHAnsi" w:hAnsi="Arial" w:cs="Arial"/>
          <w:b/>
          <w:bCs/>
          <w:sz w:val="22"/>
          <w:szCs w:val="22"/>
          <w:lang w:eastAsia="en-US"/>
        </w:rPr>
      </w:pPr>
    </w:p>
    <w:p w14:paraId="77E73C55"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Davatelj javne usluge za područje grada Dubrovnika je trgovačko društvo Čistoća d.o.o., Dubrovnik (u daljnjem tekstu: davatelj usluge).</w:t>
      </w:r>
    </w:p>
    <w:p w14:paraId="7D027778" w14:textId="77777777" w:rsidR="008C34FC" w:rsidRPr="008C34FC" w:rsidRDefault="008C34FC" w:rsidP="008C34FC">
      <w:pPr>
        <w:jc w:val="center"/>
        <w:rPr>
          <w:rFonts w:ascii="Arial" w:eastAsiaTheme="minorHAnsi" w:hAnsi="Arial" w:cs="Arial"/>
          <w:b/>
          <w:bCs/>
          <w:sz w:val="22"/>
          <w:szCs w:val="22"/>
          <w:lang w:eastAsia="en-US"/>
        </w:rPr>
      </w:pPr>
    </w:p>
    <w:p w14:paraId="62AE3AB1" w14:textId="77777777" w:rsidR="008C34FC" w:rsidRPr="008C34FC" w:rsidRDefault="008C34FC" w:rsidP="008C34FC">
      <w:pPr>
        <w:jc w:val="center"/>
        <w:rPr>
          <w:rFonts w:ascii="Arial" w:eastAsiaTheme="minorHAnsi" w:hAnsi="Arial" w:cs="Arial"/>
          <w:b/>
          <w:bCs/>
          <w:sz w:val="22"/>
          <w:szCs w:val="22"/>
          <w:lang w:eastAsia="en-US"/>
        </w:rPr>
      </w:pPr>
    </w:p>
    <w:p w14:paraId="510E7B21" w14:textId="77777777" w:rsidR="008C34FC" w:rsidRPr="008C34FC" w:rsidRDefault="008C34FC" w:rsidP="008C34FC">
      <w:pPr>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7.</w:t>
      </w:r>
    </w:p>
    <w:p w14:paraId="3396913B" w14:textId="77777777" w:rsidR="008C34FC" w:rsidRPr="008C34FC" w:rsidRDefault="008C34FC" w:rsidP="008C34FC">
      <w:pPr>
        <w:jc w:val="center"/>
        <w:rPr>
          <w:rFonts w:ascii="Arial" w:eastAsiaTheme="minorHAnsi" w:hAnsi="Arial" w:cs="Arial"/>
          <w:b/>
          <w:bCs/>
          <w:sz w:val="22"/>
          <w:szCs w:val="22"/>
          <w:lang w:eastAsia="en-US"/>
        </w:rPr>
      </w:pPr>
    </w:p>
    <w:p w14:paraId="324E6205"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Davatelj javne usluge je dužan:</w:t>
      </w:r>
    </w:p>
    <w:p w14:paraId="04132EA4" w14:textId="77777777" w:rsidR="008C34FC" w:rsidRPr="008C34FC" w:rsidRDefault="008C34FC" w:rsidP="00342424">
      <w:pPr>
        <w:numPr>
          <w:ilvl w:val="0"/>
          <w:numId w:val="22"/>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gospodariti s odvojeno sakupljenim komunalnim otpadom, uključujući preuzimanje i prijevoz tog otpada, sukladno redu prvenstva gospodarenja otpadom i način na koji ne dovodi do miješanja odvojeno sakupljenog komunalnog otpada s drugom vrstom otpada ili otpadom koji ima drukčija svojstva;</w:t>
      </w:r>
    </w:p>
    <w:p w14:paraId="6EF0EE5E" w14:textId="77777777" w:rsidR="008C34FC" w:rsidRPr="008C34FC" w:rsidRDefault="008C34FC" w:rsidP="00342424">
      <w:pPr>
        <w:numPr>
          <w:ilvl w:val="0"/>
          <w:numId w:val="22"/>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pružati javnu uslugu u skladu sa Zakonom i Odlukom;</w:t>
      </w:r>
    </w:p>
    <w:p w14:paraId="2BF56D1B" w14:textId="77777777" w:rsidR="008C34FC" w:rsidRPr="008C34FC" w:rsidRDefault="008C34FC" w:rsidP="00342424">
      <w:pPr>
        <w:numPr>
          <w:ilvl w:val="0"/>
          <w:numId w:val="22"/>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snositi sve troškove gospodarenja prikupljenim otpadom, osim troškova postupanja s </w:t>
      </w:r>
      <w:proofErr w:type="spellStart"/>
      <w:r w:rsidRPr="008C34FC">
        <w:rPr>
          <w:rFonts w:ascii="Arial" w:eastAsiaTheme="minorHAnsi" w:hAnsi="Arial" w:cs="Arial"/>
          <w:sz w:val="22"/>
          <w:szCs w:val="22"/>
          <w:lang w:eastAsia="en-US"/>
        </w:rPr>
        <w:t>reciklabilnim</w:t>
      </w:r>
      <w:proofErr w:type="spellEnd"/>
      <w:r w:rsidRPr="008C34FC">
        <w:rPr>
          <w:rFonts w:ascii="Arial" w:eastAsiaTheme="minorHAnsi" w:hAnsi="Arial" w:cs="Arial"/>
          <w:sz w:val="22"/>
          <w:szCs w:val="22"/>
          <w:lang w:eastAsia="en-US"/>
        </w:rPr>
        <w:t xml:space="preserve"> komunalnim otpadom koji se sastoji pretežito od otpadne ambalaže;</w:t>
      </w:r>
    </w:p>
    <w:p w14:paraId="01678073" w14:textId="77777777" w:rsidR="008C34FC" w:rsidRPr="008C34FC" w:rsidRDefault="008C34FC" w:rsidP="00342424">
      <w:pPr>
        <w:numPr>
          <w:ilvl w:val="0"/>
          <w:numId w:val="22"/>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osigurati korisniku javne usluge spremnike za primopredaju komunalnog otpada;</w:t>
      </w:r>
    </w:p>
    <w:p w14:paraId="7AB774DF" w14:textId="77777777" w:rsidR="008C34FC" w:rsidRPr="008C34FC" w:rsidRDefault="008C34FC" w:rsidP="00342424">
      <w:pPr>
        <w:numPr>
          <w:ilvl w:val="0"/>
          <w:numId w:val="22"/>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preuzeti sadržaj spremnika od korisnika javne usluge i to odvojeno miješani komunalni otpad, biootpad, </w:t>
      </w:r>
      <w:proofErr w:type="spellStart"/>
      <w:r w:rsidRPr="008C34FC">
        <w:rPr>
          <w:rFonts w:ascii="Arial" w:eastAsiaTheme="minorHAnsi" w:hAnsi="Arial" w:cs="Arial"/>
          <w:sz w:val="22"/>
          <w:szCs w:val="22"/>
          <w:lang w:eastAsia="en-US"/>
        </w:rPr>
        <w:t>reciklabilni</w:t>
      </w:r>
      <w:proofErr w:type="spellEnd"/>
      <w:r w:rsidRPr="008C34FC">
        <w:rPr>
          <w:rFonts w:ascii="Arial" w:eastAsiaTheme="minorHAnsi" w:hAnsi="Arial" w:cs="Arial"/>
          <w:sz w:val="22"/>
          <w:szCs w:val="22"/>
          <w:lang w:eastAsia="en-US"/>
        </w:rPr>
        <w:t xml:space="preserve"> komunalni otpad i glomazni otpad;</w:t>
      </w:r>
    </w:p>
    <w:p w14:paraId="6B0B7896" w14:textId="77777777" w:rsidR="008C34FC" w:rsidRPr="008C34FC" w:rsidRDefault="008C34FC" w:rsidP="00342424">
      <w:pPr>
        <w:numPr>
          <w:ilvl w:val="0"/>
          <w:numId w:val="22"/>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osigurati provjeru da otpad sadržan u spremniku prilikom primopredaje odgovara vrsti otpada čija se primopredaja obavlja;</w:t>
      </w:r>
    </w:p>
    <w:p w14:paraId="321DF553" w14:textId="77777777" w:rsidR="008C34FC" w:rsidRPr="008C34FC" w:rsidRDefault="008C34FC" w:rsidP="00342424">
      <w:pPr>
        <w:numPr>
          <w:ilvl w:val="0"/>
          <w:numId w:val="22"/>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osigurati uvjete kojima se ostvaruje pojedinačno korištenje javne usluge neovisno o broju korisnika javne usluge koji koriste zajednički spremnik;</w:t>
      </w:r>
    </w:p>
    <w:p w14:paraId="42593B1B" w14:textId="77777777" w:rsidR="008C34FC" w:rsidRPr="008C34FC" w:rsidRDefault="008C34FC" w:rsidP="00342424">
      <w:pPr>
        <w:numPr>
          <w:ilvl w:val="0"/>
          <w:numId w:val="22"/>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predati sakupljeni </w:t>
      </w:r>
      <w:proofErr w:type="spellStart"/>
      <w:r w:rsidRPr="008C34FC">
        <w:rPr>
          <w:rFonts w:ascii="Arial" w:eastAsiaTheme="minorHAnsi" w:hAnsi="Arial" w:cs="Arial"/>
          <w:sz w:val="22"/>
          <w:szCs w:val="22"/>
          <w:lang w:eastAsia="en-US"/>
        </w:rPr>
        <w:t>reciklabilni</w:t>
      </w:r>
      <w:proofErr w:type="spellEnd"/>
      <w:r w:rsidRPr="008C34FC">
        <w:rPr>
          <w:rFonts w:ascii="Arial" w:eastAsiaTheme="minorHAnsi" w:hAnsi="Arial" w:cs="Arial"/>
          <w:sz w:val="22"/>
          <w:szCs w:val="22"/>
          <w:lang w:eastAsia="en-US"/>
        </w:rPr>
        <w:t xml:space="preserve"> komunalni otpad osobi koju odredi Fond za zaštitu okoliša i energetsku učinkovitost;</w:t>
      </w:r>
    </w:p>
    <w:p w14:paraId="743D5F5C" w14:textId="77777777" w:rsidR="008C34FC" w:rsidRPr="008C34FC" w:rsidRDefault="008C34FC" w:rsidP="00342424">
      <w:pPr>
        <w:numPr>
          <w:ilvl w:val="0"/>
          <w:numId w:val="22"/>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voditi evidencije propisane člankom 82. Zakona;</w:t>
      </w:r>
    </w:p>
    <w:p w14:paraId="7180437B" w14:textId="77777777" w:rsidR="008C34FC" w:rsidRPr="008C34FC" w:rsidRDefault="008C34FC" w:rsidP="00342424">
      <w:pPr>
        <w:numPr>
          <w:ilvl w:val="0"/>
          <w:numId w:val="22"/>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na spremniku održavati Zakonom propisane natpise;</w:t>
      </w:r>
    </w:p>
    <w:p w14:paraId="60A9B7A6" w14:textId="77777777" w:rsidR="008C34FC" w:rsidRPr="008C34FC" w:rsidRDefault="008C34FC" w:rsidP="00342424">
      <w:pPr>
        <w:numPr>
          <w:ilvl w:val="0"/>
          <w:numId w:val="22"/>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osigurati sigurnost, redovitost i kvalitetu javne usluge;</w:t>
      </w:r>
    </w:p>
    <w:p w14:paraId="69F73FC8" w14:textId="77777777" w:rsidR="008C34FC" w:rsidRPr="008C34FC" w:rsidRDefault="008C34FC" w:rsidP="00342424">
      <w:pPr>
        <w:numPr>
          <w:ilvl w:val="0"/>
          <w:numId w:val="22"/>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obračunati cijenu javne usluge na način propisan Zakonom, ovom Odlukom i Cjenikom;</w:t>
      </w:r>
    </w:p>
    <w:p w14:paraId="4D56CBC0" w14:textId="77777777" w:rsidR="008C34FC" w:rsidRPr="008C34FC" w:rsidRDefault="008C34FC" w:rsidP="00342424">
      <w:pPr>
        <w:numPr>
          <w:ilvl w:val="0"/>
          <w:numId w:val="22"/>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predati miješani komunalni otpad u centar za gospodarenje otpadom sukladno Planu gospodarenja otpadom RH,</w:t>
      </w:r>
    </w:p>
    <w:p w14:paraId="15D35467" w14:textId="77777777" w:rsidR="008C34FC" w:rsidRPr="008C34FC" w:rsidRDefault="008C34FC" w:rsidP="00342424">
      <w:pPr>
        <w:numPr>
          <w:ilvl w:val="0"/>
          <w:numId w:val="22"/>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lastRenderedPageBreak/>
        <w:t>na računu za javnu uslugu navesti sve elemente temeljem kojih je izvršio obračun cijene javne usluge, uključivo i porez na dodanu vrijednost određen sukladno posebnom propisu kojim se uređuje porez na dodanu vrijednost.</w:t>
      </w:r>
    </w:p>
    <w:p w14:paraId="6759AA1D" w14:textId="77777777" w:rsidR="008C34FC" w:rsidRPr="008C34FC" w:rsidRDefault="008C34FC" w:rsidP="008C34FC">
      <w:pPr>
        <w:jc w:val="both"/>
        <w:rPr>
          <w:rFonts w:ascii="Arial" w:eastAsiaTheme="minorHAnsi" w:hAnsi="Arial" w:cs="Arial"/>
          <w:sz w:val="22"/>
          <w:szCs w:val="22"/>
          <w:lang w:eastAsia="en-US"/>
        </w:rPr>
      </w:pPr>
    </w:p>
    <w:p w14:paraId="75E00B4D"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Iznimno od stavka 1. točke 13. ovog članka, do otvorenja centra za gospodarenje otpadom davatelj javne usluge je dužan odložiti miješani komunalni otpad na odlagalištu Grabovica do ispunjenja postojećih kapaciteta, nakon čega je dužan iste odlagati na odlagalištu </w:t>
      </w:r>
      <w:proofErr w:type="spellStart"/>
      <w:r w:rsidRPr="008C34FC">
        <w:rPr>
          <w:rFonts w:ascii="Arial" w:eastAsiaTheme="minorHAnsi" w:hAnsi="Arial" w:cs="Arial"/>
          <w:sz w:val="22"/>
          <w:szCs w:val="22"/>
          <w:lang w:eastAsia="en-US"/>
        </w:rPr>
        <w:t>Lovornik</w:t>
      </w:r>
      <w:proofErr w:type="spellEnd"/>
      <w:r w:rsidRPr="008C34FC">
        <w:rPr>
          <w:rFonts w:ascii="Arial" w:eastAsiaTheme="minorHAnsi" w:hAnsi="Arial" w:cs="Arial"/>
          <w:sz w:val="22"/>
          <w:szCs w:val="22"/>
          <w:lang w:eastAsia="en-US"/>
        </w:rPr>
        <w:t xml:space="preserve"> u Pločama</w:t>
      </w:r>
    </w:p>
    <w:p w14:paraId="2F1E70F9" w14:textId="77777777" w:rsidR="008C34FC" w:rsidRPr="008C34FC" w:rsidRDefault="008C34FC" w:rsidP="008C34FC">
      <w:pPr>
        <w:jc w:val="both"/>
        <w:rPr>
          <w:rFonts w:ascii="Arial" w:eastAsiaTheme="minorHAnsi" w:hAnsi="Arial" w:cs="Arial"/>
          <w:sz w:val="22"/>
          <w:szCs w:val="22"/>
          <w:lang w:eastAsia="en-US"/>
        </w:rPr>
      </w:pPr>
    </w:p>
    <w:p w14:paraId="3DE0DECB"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Spremnik za primopredaju komunalnog otpada kod korisnika javne usluge mora sadržavati natpis s nazivom davatelja javne usluge, oznaku koja je u Evidenciji o preuzetom komunalnom otpadu pridružena korisniku javne usluge i obračunskom mjestu i naziv vrste otpada za koju je spremnik namijenjen.</w:t>
      </w:r>
    </w:p>
    <w:p w14:paraId="76CFDF85" w14:textId="77777777" w:rsidR="008C34FC" w:rsidRPr="008C34FC" w:rsidRDefault="008C34FC" w:rsidP="008C34FC">
      <w:pPr>
        <w:jc w:val="both"/>
        <w:rPr>
          <w:rFonts w:ascii="Arial" w:eastAsiaTheme="minorHAnsi" w:hAnsi="Arial" w:cs="Arial"/>
          <w:sz w:val="22"/>
          <w:szCs w:val="22"/>
          <w:lang w:eastAsia="en-US"/>
        </w:rPr>
      </w:pPr>
    </w:p>
    <w:p w14:paraId="1FBEDFFD"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Spremnik za primopredaju komunalnog otpada kod korisnika javne usluge mora sadržavati natpis s nazivom davatelja javne usluge, oznaku koja je u Evidenciji o preuzetom komunalnom otpadu pridružena korisniku javne usluge i obračunskom mjestu i naziv vrste otpada za koju je spremnik namijenjen.</w:t>
      </w:r>
    </w:p>
    <w:p w14:paraId="78A3AB53" w14:textId="77777777" w:rsidR="008C34FC" w:rsidRPr="008C34FC" w:rsidRDefault="008C34FC" w:rsidP="008C34FC">
      <w:pPr>
        <w:jc w:val="both"/>
        <w:rPr>
          <w:rFonts w:ascii="Arial" w:eastAsiaTheme="minorHAnsi" w:hAnsi="Arial" w:cs="Arial"/>
          <w:sz w:val="22"/>
          <w:szCs w:val="22"/>
          <w:lang w:eastAsia="en-US"/>
        </w:rPr>
      </w:pPr>
    </w:p>
    <w:p w14:paraId="39F074C1"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Davatelj javne usluge dužan je korisniku javne usluge do 31. prosinca tekuće kalendarske godine za iduću kalendarsku godinu dostaviti Obavijest o sakupljanju komunalnog otpada elektroničkim putem, pisanim putem ili na drugi, korisniku javne usluge, prihvatljiv način.</w:t>
      </w:r>
    </w:p>
    <w:p w14:paraId="58BBF5A4" w14:textId="77777777" w:rsidR="008C34FC" w:rsidRPr="008C34FC" w:rsidRDefault="008C34FC" w:rsidP="008C34FC">
      <w:pPr>
        <w:jc w:val="both"/>
        <w:rPr>
          <w:rFonts w:ascii="Arial" w:eastAsiaTheme="minorHAnsi" w:hAnsi="Arial" w:cs="Arial"/>
          <w:sz w:val="22"/>
          <w:szCs w:val="22"/>
          <w:lang w:eastAsia="en-US"/>
        </w:rPr>
      </w:pPr>
    </w:p>
    <w:p w14:paraId="3DCB7323"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Davatelj javne usluge i Grad Dubrovnik su na svojim mrežnim stranicama dužni objaviti i ažurno održavati informacije o:</w:t>
      </w:r>
    </w:p>
    <w:p w14:paraId="410CE865" w14:textId="77777777" w:rsidR="008C34FC" w:rsidRPr="008C34FC" w:rsidRDefault="008C34FC" w:rsidP="00342424">
      <w:pPr>
        <w:numPr>
          <w:ilvl w:val="0"/>
          <w:numId w:val="23"/>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lokacijama mobilnih i </w:t>
      </w:r>
      <w:proofErr w:type="spellStart"/>
      <w:r w:rsidRPr="008C34FC">
        <w:rPr>
          <w:rFonts w:ascii="Arial" w:eastAsiaTheme="minorHAnsi" w:hAnsi="Arial" w:cs="Arial"/>
          <w:sz w:val="22"/>
          <w:szCs w:val="22"/>
          <w:lang w:eastAsia="en-US"/>
        </w:rPr>
        <w:t>reciklažnih</w:t>
      </w:r>
      <w:proofErr w:type="spellEnd"/>
      <w:r w:rsidRPr="008C34FC">
        <w:rPr>
          <w:rFonts w:ascii="Arial" w:eastAsiaTheme="minorHAnsi" w:hAnsi="Arial" w:cs="Arial"/>
          <w:sz w:val="22"/>
          <w:szCs w:val="22"/>
          <w:lang w:eastAsia="en-US"/>
        </w:rPr>
        <w:t xml:space="preserve"> dvorišta po naseljima i</w:t>
      </w:r>
    </w:p>
    <w:p w14:paraId="273C4D00" w14:textId="77777777" w:rsidR="008C34FC" w:rsidRPr="008C34FC" w:rsidRDefault="008C34FC" w:rsidP="00342424">
      <w:pPr>
        <w:numPr>
          <w:ilvl w:val="0"/>
          <w:numId w:val="23"/>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lokacijama spremnika za odvojeno sakupljanje komunalnog otpada postavljenih na javnoj površini.</w:t>
      </w:r>
    </w:p>
    <w:p w14:paraId="4F62B877" w14:textId="77777777" w:rsidR="008C34FC" w:rsidRPr="008C34FC" w:rsidRDefault="008C34FC" w:rsidP="008C34FC">
      <w:pPr>
        <w:ind w:left="851" w:hanging="425"/>
        <w:jc w:val="both"/>
        <w:rPr>
          <w:rFonts w:ascii="Arial" w:eastAsiaTheme="minorHAnsi" w:hAnsi="Arial" w:cs="Arial"/>
          <w:sz w:val="22"/>
          <w:szCs w:val="22"/>
          <w:lang w:eastAsia="en-US"/>
        </w:rPr>
      </w:pPr>
    </w:p>
    <w:p w14:paraId="194B814D" w14:textId="77777777" w:rsidR="008C34FC" w:rsidRPr="008C34FC" w:rsidRDefault="008C34FC" w:rsidP="008C34FC">
      <w:pPr>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8.</w:t>
      </w:r>
    </w:p>
    <w:p w14:paraId="00AC392C" w14:textId="77777777" w:rsidR="008C34FC" w:rsidRPr="008C34FC" w:rsidRDefault="008C34FC" w:rsidP="008C34FC">
      <w:pPr>
        <w:jc w:val="center"/>
        <w:rPr>
          <w:rFonts w:ascii="Arial" w:eastAsiaTheme="minorHAnsi" w:hAnsi="Arial" w:cs="Arial"/>
          <w:b/>
          <w:bCs/>
          <w:sz w:val="22"/>
          <w:szCs w:val="22"/>
          <w:lang w:eastAsia="en-US"/>
        </w:rPr>
      </w:pPr>
    </w:p>
    <w:p w14:paraId="6A1A0A6C"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Korisnik javne usluge na području pružanja usluge je vlasnik nekretnine odnosno vlasnik posebnog dijela nekretnine i korisnik nekretnine odnosno posebnog dijela nekretnine kada je vlasnik nekretnine odnosno posebnog dijela nekretnine obvezu plaćanja ugovorom prenio na tog korisnika i o tome obavijestio davatelja usluge ili stvarni korisnik nekretnine.</w:t>
      </w:r>
    </w:p>
    <w:p w14:paraId="040ECF58" w14:textId="77777777" w:rsidR="008C34FC" w:rsidRPr="008C34FC" w:rsidRDefault="008C34FC" w:rsidP="008C34FC">
      <w:pPr>
        <w:jc w:val="both"/>
        <w:rPr>
          <w:rFonts w:ascii="Arial" w:eastAsiaTheme="minorHAnsi" w:hAnsi="Arial" w:cs="Arial"/>
          <w:sz w:val="22"/>
          <w:szCs w:val="22"/>
          <w:lang w:eastAsia="en-US"/>
        </w:rPr>
      </w:pPr>
    </w:p>
    <w:p w14:paraId="47351672"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Korisnici javne usluge iz stavka 1. ovoga članka ovisno o načinu korištenja nekretnine, trajno ili povremeno, u svrhu stanovanja (vlasnici stanova, kuća, nekretnina za odmor) ili u svrhu obavljanja djelatnosti ili druge svrhe, razvrstavaju se u kategoriju:</w:t>
      </w:r>
    </w:p>
    <w:p w14:paraId="5AAAE516" w14:textId="77777777" w:rsidR="008C34FC" w:rsidRPr="008C34FC" w:rsidRDefault="008C34FC" w:rsidP="00342424">
      <w:pPr>
        <w:numPr>
          <w:ilvl w:val="0"/>
          <w:numId w:val="24"/>
        </w:num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korisnika kućanstvo ili</w:t>
      </w:r>
    </w:p>
    <w:p w14:paraId="69235661" w14:textId="77777777" w:rsidR="008C34FC" w:rsidRPr="008C34FC" w:rsidRDefault="008C34FC" w:rsidP="00342424">
      <w:pPr>
        <w:numPr>
          <w:ilvl w:val="0"/>
          <w:numId w:val="24"/>
        </w:num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korisnika koji nije kućanstvo (drugi izvori komunalnog otpada).</w:t>
      </w:r>
    </w:p>
    <w:p w14:paraId="0BB5BBD5" w14:textId="77777777" w:rsidR="008C34FC" w:rsidRPr="008C34FC" w:rsidRDefault="008C34FC" w:rsidP="008C34FC">
      <w:pPr>
        <w:jc w:val="both"/>
        <w:rPr>
          <w:rFonts w:ascii="Arial" w:eastAsiaTheme="minorHAnsi" w:hAnsi="Arial" w:cs="Arial"/>
          <w:sz w:val="22"/>
          <w:szCs w:val="22"/>
          <w:lang w:eastAsia="en-US"/>
        </w:rPr>
      </w:pPr>
    </w:p>
    <w:p w14:paraId="55F37FC4"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Korisnik iz stavka 2. točke 2. ovoga članka je korisnik javne usluge koji nije razvrstan u kategoriju kućanstvo, a koji nekretninu koristi u svrhu obavljanja djelatnosti, što uključuje i iznajmljivače koji kao fizičke osobe pružaju ugostiteljske usluge u domaćinstvu sukladno zakonu kojim se uređuje ugostiteljska djelatnost.</w:t>
      </w:r>
    </w:p>
    <w:p w14:paraId="7979748A" w14:textId="77777777" w:rsidR="008C34FC" w:rsidRPr="008C34FC" w:rsidRDefault="008C34FC" w:rsidP="008C34FC">
      <w:pPr>
        <w:jc w:val="both"/>
        <w:rPr>
          <w:rFonts w:ascii="Arial" w:eastAsiaTheme="minorHAnsi" w:hAnsi="Arial" w:cs="Arial"/>
          <w:sz w:val="22"/>
          <w:szCs w:val="22"/>
          <w:lang w:eastAsia="en-US"/>
        </w:rPr>
      </w:pPr>
    </w:p>
    <w:p w14:paraId="4378D961" w14:textId="77777777" w:rsidR="008C34FC" w:rsidRPr="008C34FC" w:rsidRDefault="008C34FC" w:rsidP="008C34FC">
      <w:pPr>
        <w:jc w:val="both"/>
        <w:rPr>
          <w:rFonts w:ascii="Arial" w:eastAsiaTheme="minorHAnsi" w:hAnsi="Arial" w:cs="Arial"/>
          <w:sz w:val="22"/>
          <w:szCs w:val="22"/>
          <w:lang w:eastAsia="en-US"/>
        </w:rPr>
      </w:pPr>
    </w:p>
    <w:p w14:paraId="0E3832D6" w14:textId="77777777" w:rsidR="008C34FC" w:rsidRPr="008C34FC" w:rsidRDefault="008C34FC" w:rsidP="008C34FC">
      <w:pPr>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9.</w:t>
      </w:r>
    </w:p>
    <w:p w14:paraId="1D02F1FE" w14:textId="77777777" w:rsidR="008C34FC" w:rsidRPr="008C34FC" w:rsidRDefault="008C34FC" w:rsidP="008C34FC">
      <w:pPr>
        <w:jc w:val="center"/>
        <w:rPr>
          <w:rFonts w:ascii="Arial" w:eastAsiaTheme="minorHAnsi" w:hAnsi="Arial" w:cs="Arial"/>
          <w:b/>
          <w:bCs/>
          <w:sz w:val="22"/>
          <w:szCs w:val="22"/>
          <w:lang w:eastAsia="en-US"/>
        </w:rPr>
      </w:pPr>
    </w:p>
    <w:p w14:paraId="150A643C"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Korisnik javne usluge je dužan:</w:t>
      </w:r>
    </w:p>
    <w:p w14:paraId="4AB405CC" w14:textId="77777777" w:rsidR="008C34FC" w:rsidRPr="008C34FC" w:rsidRDefault="008C34FC" w:rsidP="00342424">
      <w:pPr>
        <w:numPr>
          <w:ilvl w:val="0"/>
          <w:numId w:val="25"/>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koristiti javnu uslugu na području na kojem se nalazi nekretnina na način da proizvedeni komunalni otpad predaje putem ugovorenog spremnika</w:t>
      </w:r>
    </w:p>
    <w:p w14:paraId="774F3F31" w14:textId="77777777" w:rsidR="008C34FC" w:rsidRPr="008C34FC" w:rsidRDefault="008C34FC" w:rsidP="00342424">
      <w:pPr>
        <w:numPr>
          <w:ilvl w:val="0"/>
          <w:numId w:val="25"/>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omogućiti davatelju javne usluge pristup spremniku na mjestu primopredaje otpada kad to mjesto nije na javnoj površini</w:t>
      </w:r>
    </w:p>
    <w:p w14:paraId="36384412" w14:textId="77777777" w:rsidR="008C34FC" w:rsidRPr="008C34FC" w:rsidRDefault="008C34FC" w:rsidP="00342424">
      <w:pPr>
        <w:numPr>
          <w:ilvl w:val="0"/>
          <w:numId w:val="25"/>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lastRenderedPageBreak/>
        <w:t>postupati s otpadom na obračunskom mjestu korisnika javne usluge na način koji ne dovodi u opasnost ljudsko zdravlje i ne dovodi do rasipanja otpada oko spremnika i ne uzrokuje pojavu neugode drugoj osobi zbog mirisa otpada</w:t>
      </w:r>
    </w:p>
    <w:p w14:paraId="27983763" w14:textId="77777777" w:rsidR="008C34FC" w:rsidRPr="008C34FC" w:rsidRDefault="008C34FC" w:rsidP="00342424">
      <w:pPr>
        <w:numPr>
          <w:ilvl w:val="0"/>
          <w:numId w:val="25"/>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odgovarati za postupanje s otpadom i spremnikom na obračunskom mjestu korisnika javne usluge, te kad više korisnika koristi zajednički spremnik zajedno s ostalim korisnicima javne usluge na istom obračunskom mjestu odgovarati za obveze nastale zajedničkim korištenjem spremnika</w:t>
      </w:r>
    </w:p>
    <w:p w14:paraId="1591AA6F" w14:textId="77777777" w:rsidR="008C34FC" w:rsidRPr="008C34FC" w:rsidRDefault="008C34FC" w:rsidP="00342424">
      <w:pPr>
        <w:numPr>
          <w:ilvl w:val="0"/>
          <w:numId w:val="25"/>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odgovarati za postupanje sa karticom/ključem i korištenjem spremnika na javnoj površini sukladno uputstvima.</w:t>
      </w:r>
    </w:p>
    <w:p w14:paraId="10441328" w14:textId="77777777" w:rsidR="008C34FC" w:rsidRPr="008C34FC" w:rsidRDefault="008C34FC" w:rsidP="00342424">
      <w:pPr>
        <w:numPr>
          <w:ilvl w:val="0"/>
          <w:numId w:val="25"/>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platiti davatelju javne usluge iznos cijene javne usluge za obračunsko mjesto i obračunsko razdoblje, osim za obračunsko mjesto na kojem je nekretnina koja se trajno ne koristi</w:t>
      </w:r>
    </w:p>
    <w:p w14:paraId="1E9FAD2A" w14:textId="77777777" w:rsidR="008C34FC" w:rsidRPr="008C34FC" w:rsidRDefault="008C34FC" w:rsidP="00342424">
      <w:pPr>
        <w:numPr>
          <w:ilvl w:val="0"/>
          <w:numId w:val="25"/>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predati opasni komunalni otpad u </w:t>
      </w:r>
      <w:proofErr w:type="spellStart"/>
      <w:r w:rsidRPr="008C34FC">
        <w:rPr>
          <w:rFonts w:ascii="Arial" w:eastAsiaTheme="minorHAnsi" w:hAnsi="Arial" w:cs="Arial"/>
          <w:sz w:val="22"/>
          <w:szCs w:val="22"/>
          <w:lang w:eastAsia="en-US"/>
        </w:rPr>
        <w:t>reciklažno</w:t>
      </w:r>
      <w:proofErr w:type="spellEnd"/>
      <w:r w:rsidRPr="008C34FC">
        <w:rPr>
          <w:rFonts w:ascii="Arial" w:eastAsiaTheme="minorHAnsi" w:hAnsi="Arial" w:cs="Arial"/>
          <w:sz w:val="22"/>
          <w:szCs w:val="22"/>
          <w:lang w:eastAsia="en-US"/>
        </w:rPr>
        <w:t xml:space="preserve"> dvorište ili mobilno </w:t>
      </w:r>
      <w:proofErr w:type="spellStart"/>
      <w:r w:rsidRPr="008C34FC">
        <w:rPr>
          <w:rFonts w:ascii="Arial" w:eastAsiaTheme="minorHAnsi" w:hAnsi="Arial" w:cs="Arial"/>
          <w:sz w:val="22"/>
          <w:szCs w:val="22"/>
          <w:lang w:eastAsia="en-US"/>
        </w:rPr>
        <w:t>reciklažno</w:t>
      </w:r>
      <w:proofErr w:type="spellEnd"/>
      <w:r w:rsidRPr="008C34FC">
        <w:rPr>
          <w:rFonts w:ascii="Arial" w:eastAsiaTheme="minorHAnsi" w:hAnsi="Arial" w:cs="Arial"/>
          <w:sz w:val="22"/>
          <w:szCs w:val="22"/>
          <w:lang w:eastAsia="en-US"/>
        </w:rPr>
        <w:t xml:space="preserve"> dvorište odnosno postupiti s istim u skladu s propisom kojim se uređuje gospodarenje posebnom kategorijom otpada, osim korisnika koji nije kućanstvo</w:t>
      </w:r>
    </w:p>
    <w:p w14:paraId="6EC2F09B" w14:textId="77777777" w:rsidR="008C34FC" w:rsidRPr="008C34FC" w:rsidRDefault="008C34FC" w:rsidP="00342424">
      <w:pPr>
        <w:numPr>
          <w:ilvl w:val="0"/>
          <w:numId w:val="25"/>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predati odvojeno miješani komunalni otpad, </w:t>
      </w:r>
      <w:proofErr w:type="spellStart"/>
      <w:r w:rsidRPr="008C34FC">
        <w:rPr>
          <w:rFonts w:ascii="Arial" w:eastAsiaTheme="minorHAnsi" w:hAnsi="Arial" w:cs="Arial"/>
          <w:sz w:val="22"/>
          <w:szCs w:val="22"/>
          <w:lang w:eastAsia="en-US"/>
        </w:rPr>
        <w:t>reciklabilni</w:t>
      </w:r>
      <w:proofErr w:type="spellEnd"/>
      <w:r w:rsidRPr="008C34FC">
        <w:rPr>
          <w:rFonts w:ascii="Arial" w:eastAsiaTheme="minorHAnsi" w:hAnsi="Arial" w:cs="Arial"/>
          <w:sz w:val="22"/>
          <w:szCs w:val="22"/>
          <w:lang w:eastAsia="en-US"/>
        </w:rPr>
        <w:t xml:space="preserve"> komunalni otpad, opasni komunalni otpad i glomazni komunalni otpad</w:t>
      </w:r>
    </w:p>
    <w:p w14:paraId="47956E08" w14:textId="77777777" w:rsidR="008C34FC" w:rsidRPr="008C34FC" w:rsidRDefault="008C34FC" w:rsidP="00342424">
      <w:pPr>
        <w:numPr>
          <w:ilvl w:val="0"/>
          <w:numId w:val="25"/>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predati odvojeno biootpad ili </w:t>
      </w:r>
      <w:proofErr w:type="spellStart"/>
      <w:r w:rsidRPr="008C34FC">
        <w:rPr>
          <w:rFonts w:ascii="Arial" w:eastAsiaTheme="minorHAnsi" w:hAnsi="Arial" w:cs="Arial"/>
          <w:sz w:val="22"/>
          <w:szCs w:val="22"/>
          <w:lang w:eastAsia="en-US"/>
        </w:rPr>
        <w:t>kompostirati</w:t>
      </w:r>
      <w:proofErr w:type="spellEnd"/>
      <w:r w:rsidRPr="008C34FC">
        <w:rPr>
          <w:rFonts w:ascii="Arial" w:eastAsiaTheme="minorHAnsi" w:hAnsi="Arial" w:cs="Arial"/>
          <w:sz w:val="22"/>
          <w:szCs w:val="22"/>
          <w:lang w:eastAsia="en-US"/>
        </w:rPr>
        <w:t xml:space="preserve"> biootpad na mjestu nastanka</w:t>
      </w:r>
    </w:p>
    <w:p w14:paraId="4AAB0F55" w14:textId="77777777" w:rsidR="008C34FC" w:rsidRPr="008C34FC" w:rsidRDefault="008C34FC" w:rsidP="00342424">
      <w:pPr>
        <w:numPr>
          <w:ilvl w:val="0"/>
          <w:numId w:val="25"/>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dostaviti davatelju javne usluge ispunjenu Izjavu o načinu korištenja javne usluge</w:t>
      </w:r>
    </w:p>
    <w:p w14:paraId="1F781556" w14:textId="77777777" w:rsidR="008C34FC" w:rsidRPr="008C34FC" w:rsidRDefault="008C34FC" w:rsidP="00342424">
      <w:pPr>
        <w:numPr>
          <w:ilvl w:val="0"/>
          <w:numId w:val="25"/>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omogućiti davatelju javne usluge označivanje spremnika odgovarajućim natpisom i oznakom.</w:t>
      </w:r>
    </w:p>
    <w:p w14:paraId="5CD73578" w14:textId="77777777" w:rsidR="008C34FC" w:rsidRPr="008C34FC" w:rsidRDefault="008C34FC" w:rsidP="008C34FC">
      <w:pPr>
        <w:jc w:val="both"/>
        <w:rPr>
          <w:rFonts w:ascii="Arial" w:eastAsiaTheme="minorHAnsi" w:hAnsi="Arial" w:cs="Arial"/>
          <w:sz w:val="22"/>
          <w:szCs w:val="22"/>
          <w:lang w:eastAsia="en-US"/>
        </w:rPr>
      </w:pPr>
    </w:p>
    <w:p w14:paraId="472B2365"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Korisnik javne usluge koji nije kućanstvo dužan je predati odvojeno miješani komunalni otpad i otpad koji nije komunalni otpad, a uslugu preuzimanja otpada koji nije komunalni može ugovoriti s davateljem javne usluge ili s drugim ovlaštenim sakupljačem navedenog otpada.</w:t>
      </w:r>
    </w:p>
    <w:p w14:paraId="5CF9BB9F" w14:textId="77777777" w:rsidR="008C34FC" w:rsidRPr="008C34FC" w:rsidRDefault="008C34FC" w:rsidP="008C34FC">
      <w:pPr>
        <w:jc w:val="both"/>
        <w:rPr>
          <w:rFonts w:ascii="Arial" w:eastAsiaTheme="minorHAnsi" w:hAnsi="Arial" w:cs="Arial"/>
          <w:sz w:val="22"/>
          <w:szCs w:val="22"/>
          <w:lang w:eastAsia="en-US"/>
        </w:rPr>
      </w:pPr>
    </w:p>
    <w:p w14:paraId="739FAC1C"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Pod otpadom koji nije komunalni u smislu ove Odluke smatra se biootpad, otpadna ambalaža, papir i karton, glomazni otpad. </w:t>
      </w:r>
    </w:p>
    <w:p w14:paraId="4F9A96D9" w14:textId="77777777" w:rsidR="008C34FC" w:rsidRPr="008C34FC" w:rsidRDefault="008C34FC" w:rsidP="008C34FC">
      <w:pPr>
        <w:jc w:val="both"/>
        <w:rPr>
          <w:rFonts w:ascii="Arial" w:eastAsiaTheme="minorHAnsi" w:hAnsi="Arial" w:cs="Arial"/>
          <w:sz w:val="22"/>
          <w:szCs w:val="22"/>
          <w:lang w:eastAsia="en-US"/>
        </w:rPr>
      </w:pPr>
    </w:p>
    <w:p w14:paraId="7899D33A"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Opasni otpad korisnik javne usluge koji nije kućanstvo dužan je predavati isključivo ovlaštenom sakupljaču. </w:t>
      </w:r>
    </w:p>
    <w:p w14:paraId="40495474" w14:textId="77777777" w:rsidR="008C34FC" w:rsidRPr="008C34FC" w:rsidRDefault="008C34FC" w:rsidP="008C34FC">
      <w:pPr>
        <w:jc w:val="both"/>
        <w:rPr>
          <w:rFonts w:ascii="Arial" w:eastAsiaTheme="minorHAnsi" w:hAnsi="Arial" w:cs="Arial"/>
          <w:sz w:val="22"/>
          <w:szCs w:val="22"/>
          <w:lang w:eastAsia="en-US"/>
        </w:rPr>
      </w:pPr>
    </w:p>
    <w:p w14:paraId="5839ADB2"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O svakoj promjeni podataka iz Izjave o načinu korištenja javne usluge korisnik javne usluge dužan je obavijestiti davatelja javne usluge u roku od 15 dana od dana kad je nastupila promjena, kao i o svakoj drugoj namjeravanoj promjeni podataka iz Izjave u roku od 15 dana prije dana od kojeg će se primjenjivati namjeravana promjena.</w:t>
      </w:r>
    </w:p>
    <w:p w14:paraId="37C97169" w14:textId="77777777" w:rsidR="008C34FC" w:rsidRPr="008C34FC" w:rsidRDefault="008C34FC" w:rsidP="008C34FC">
      <w:pPr>
        <w:jc w:val="center"/>
        <w:rPr>
          <w:rFonts w:ascii="Arial" w:eastAsiaTheme="minorHAnsi" w:hAnsi="Arial" w:cs="Arial"/>
          <w:sz w:val="22"/>
          <w:szCs w:val="22"/>
          <w:lang w:eastAsia="en-US"/>
        </w:rPr>
      </w:pPr>
    </w:p>
    <w:p w14:paraId="4610AAA0" w14:textId="77777777" w:rsidR="008C34FC" w:rsidRPr="008C34FC" w:rsidRDefault="008C34FC" w:rsidP="008C34FC">
      <w:pPr>
        <w:jc w:val="center"/>
        <w:rPr>
          <w:rFonts w:ascii="Arial" w:eastAsiaTheme="minorHAnsi" w:hAnsi="Arial" w:cs="Arial"/>
          <w:sz w:val="22"/>
          <w:szCs w:val="22"/>
          <w:lang w:eastAsia="en-US"/>
        </w:rPr>
      </w:pPr>
    </w:p>
    <w:p w14:paraId="086EA208" w14:textId="77777777" w:rsidR="008C34FC" w:rsidRPr="008C34FC" w:rsidRDefault="008C34FC" w:rsidP="008C34FC">
      <w:pPr>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10.</w:t>
      </w:r>
    </w:p>
    <w:p w14:paraId="174AC195" w14:textId="77777777" w:rsidR="008C34FC" w:rsidRPr="008C34FC" w:rsidRDefault="008C34FC" w:rsidP="008C34FC">
      <w:pPr>
        <w:jc w:val="center"/>
        <w:rPr>
          <w:rFonts w:ascii="Arial" w:eastAsiaTheme="minorHAnsi" w:hAnsi="Arial" w:cs="Arial"/>
          <w:b/>
          <w:bCs/>
          <w:sz w:val="22"/>
          <w:szCs w:val="22"/>
          <w:lang w:eastAsia="en-US"/>
        </w:rPr>
      </w:pPr>
    </w:p>
    <w:p w14:paraId="29F13F35"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Nekretnina koja se trajno ne koristi je nekretnina koja se u razdoblju od najmanje 12 mjeseci ne koristi za stanovanje ili nije pogodna za stanovanje, boravak ili obavljanje djelatnosti, odnosno nije useljiva.</w:t>
      </w:r>
    </w:p>
    <w:p w14:paraId="27129212" w14:textId="77777777" w:rsidR="008C34FC" w:rsidRPr="008C34FC" w:rsidRDefault="008C34FC" w:rsidP="008C34FC">
      <w:pPr>
        <w:jc w:val="both"/>
        <w:rPr>
          <w:rFonts w:ascii="Arial" w:eastAsiaTheme="minorHAnsi" w:hAnsi="Arial" w:cs="Arial"/>
          <w:sz w:val="22"/>
          <w:szCs w:val="22"/>
          <w:lang w:eastAsia="en-US"/>
        </w:rPr>
      </w:pPr>
    </w:p>
    <w:p w14:paraId="0E7A90C3"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Trajno nekorištenje nekretnine utvrđuje se na temelju očitovanja vlasnika nekretnine, a dokazuje se temeljem podataka očitanja mjernih uređaja za potrošnju električne energije i pitke vode ili na drugi odgovarajući način uključujući očevid lokacije.</w:t>
      </w:r>
    </w:p>
    <w:p w14:paraId="0F10429D" w14:textId="77777777" w:rsidR="008C34FC" w:rsidRPr="008C34FC" w:rsidRDefault="008C34FC" w:rsidP="008C34FC">
      <w:pPr>
        <w:suppressAutoHyphens/>
        <w:jc w:val="both"/>
        <w:rPr>
          <w:rFonts w:ascii="Arial" w:eastAsiaTheme="minorHAnsi" w:hAnsi="Arial" w:cs="Arial"/>
          <w:sz w:val="22"/>
          <w:szCs w:val="22"/>
          <w:lang w:eastAsia="zh-CN"/>
        </w:rPr>
      </w:pPr>
    </w:p>
    <w:p w14:paraId="7DD8363B" w14:textId="77777777" w:rsidR="008C34FC" w:rsidRPr="008C34FC" w:rsidRDefault="008C34FC" w:rsidP="008C34FC">
      <w:pPr>
        <w:suppressAutoHyphens/>
        <w:jc w:val="both"/>
        <w:rPr>
          <w:rFonts w:ascii="Arial" w:eastAsiaTheme="minorHAnsi" w:hAnsi="Arial" w:cs="Arial"/>
          <w:sz w:val="22"/>
          <w:szCs w:val="22"/>
          <w:lang w:eastAsia="zh-CN"/>
        </w:rPr>
      </w:pPr>
    </w:p>
    <w:p w14:paraId="6AA57449" w14:textId="77777777" w:rsidR="008C34FC" w:rsidRPr="008C34FC" w:rsidRDefault="008C34FC" w:rsidP="008C34FC">
      <w:pPr>
        <w:suppressAutoHyphens/>
        <w:jc w:val="both"/>
        <w:rPr>
          <w:rFonts w:ascii="Arial" w:eastAsiaTheme="minorHAnsi" w:hAnsi="Arial" w:cs="Arial"/>
          <w:b/>
          <w:bCs/>
          <w:sz w:val="22"/>
          <w:szCs w:val="22"/>
          <w:lang w:eastAsia="zh-CN"/>
        </w:rPr>
      </w:pPr>
      <w:r w:rsidRPr="008C34FC">
        <w:rPr>
          <w:rFonts w:ascii="Arial" w:eastAsiaTheme="minorHAnsi" w:hAnsi="Arial" w:cs="Arial"/>
          <w:b/>
          <w:bCs/>
          <w:sz w:val="22"/>
          <w:szCs w:val="22"/>
          <w:lang w:eastAsia="zh-CN"/>
        </w:rPr>
        <w:t>IV. UVJETI ISPORUKE I KORIŠTENJA KOMUNALNE USLUGE</w:t>
      </w:r>
    </w:p>
    <w:p w14:paraId="686B024A" w14:textId="77777777" w:rsidR="008C34FC" w:rsidRPr="008C34FC" w:rsidRDefault="008C34FC" w:rsidP="008C34FC">
      <w:pPr>
        <w:suppressAutoHyphens/>
        <w:jc w:val="both"/>
        <w:rPr>
          <w:rFonts w:ascii="Arial" w:eastAsiaTheme="minorHAnsi" w:hAnsi="Arial" w:cs="Arial"/>
          <w:b/>
          <w:bCs/>
          <w:sz w:val="22"/>
          <w:szCs w:val="22"/>
          <w:lang w:eastAsia="zh-CN"/>
        </w:rPr>
      </w:pPr>
    </w:p>
    <w:p w14:paraId="7B91A605" w14:textId="7B321F24" w:rsidR="008C34FC" w:rsidRDefault="008C34FC" w:rsidP="00370F5F">
      <w:pPr>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11.</w:t>
      </w:r>
    </w:p>
    <w:p w14:paraId="4CE19180" w14:textId="77777777" w:rsidR="00AD78E9" w:rsidRPr="00370F5F" w:rsidRDefault="00AD78E9" w:rsidP="00370F5F">
      <w:pPr>
        <w:jc w:val="center"/>
        <w:rPr>
          <w:rFonts w:ascii="Arial" w:eastAsiaTheme="minorHAnsi" w:hAnsi="Arial" w:cs="Arial"/>
          <w:sz w:val="22"/>
          <w:szCs w:val="22"/>
          <w:lang w:eastAsia="en-US"/>
        </w:rPr>
      </w:pPr>
    </w:p>
    <w:p w14:paraId="622A93E7" w14:textId="390CF142"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Spremnici za odlaganje komunalnog otpada moraju se nalaziti na obračunskom mjestu kod korisnika javne usluge (ograđeno dvorište, ulaz u zgradu i dr.) odnosno na mjestima gdje je onemogućen pristup trećim osobama. </w:t>
      </w:r>
    </w:p>
    <w:p w14:paraId="1678FF0E"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lastRenderedPageBreak/>
        <w:t xml:space="preserve">Iznimno, spremnici koje zajednički koriste korisnici u višestambenim zgradama, mogu biti smješteni  i na javnoj površini  uz uvjet da se osigura mogućnost odlaganja otpada samo korisnicima javne usluge. </w:t>
      </w:r>
    </w:p>
    <w:p w14:paraId="3ADD7269" w14:textId="77777777" w:rsidR="008C34FC" w:rsidRPr="008C34FC" w:rsidRDefault="008C34FC" w:rsidP="008C34FC">
      <w:pPr>
        <w:jc w:val="both"/>
        <w:rPr>
          <w:rFonts w:ascii="Arial" w:eastAsiaTheme="minorHAnsi" w:hAnsi="Arial" w:cs="Arial"/>
          <w:sz w:val="22"/>
          <w:szCs w:val="22"/>
          <w:lang w:eastAsia="en-US"/>
        </w:rPr>
      </w:pPr>
    </w:p>
    <w:p w14:paraId="5C7AF412" w14:textId="77777777" w:rsidR="008C34FC" w:rsidRPr="008C34FC" w:rsidRDefault="008C34FC" w:rsidP="008C34FC">
      <w:pPr>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12.</w:t>
      </w:r>
    </w:p>
    <w:p w14:paraId="73F22CC7" w14:textId="77777777" w:rsidR="008C34FC" w:rsidRPr="008C34FC" w:rsidRDefault="008C34FC" w:rsidP="008C34FC">
      <w:pPr>
        <w:jc w:val="center"/>
        <w:rPr>
          <w:rFonts w:ascii="Arial" w:eastAsiaTheme="minorHAnsi" w:hAnsi="Arial" w:cs="Arial"/>
          <w:b/>
          <w:bCs/>
          <w:sz w:val="22"/>
          <w:szCs w:val="22"/>
          <w:lang w:eastAsia="en-US"/>
        </w:rPr>
      </w:pPr>
    </w:p>
    <w:p w14:paraId="2CACD11F"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Kada je zbog tehničkih uvjeta vozilu davatelja javne usluge onemogućen pristup do nekretnine korisnika javne usluge, a korisniku je na uporabu dodijeljen spremnik (vrećica) za komunalni otpad, korisnik javne usluge dužan je spremnik (vrećicu) na dan odvoza, prema rasporedu, iznijeti na prvu dostupnu javnu površinu kojoj vozilo davatelja javne usluge može pristupiti.</w:t>
      </w:r>
    </w:p>
    <w:p w14:paraId="7CDF4B6E" w14:textId="77777777" w:rsidR="008C34FC" w:rsidRPr="008C34FC" w:rsidRDefault="008C34FC" w:rsidP="008C34FC">
      <w:pPr>
        <w:jc w:val="both"/>
        <w:rPr>
          <w:rFonts w:ascii="Arial" w:eastAsiaTheme="minorHAnsi" w:hAnsi="Arial" w:cs="Arial"/>
          <w:sz w:val="22"/>
          <w:szCs w:val="22"/>
          <w:lang w:eastAsia="en-US"/>
        </w:rPr>
      </w:pPr>
    </w:p>
    <w:p w14:paraId="1D5DAB81"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Spremnici koji nisu postavljeni sukladno odredbama ovoga članka neće biti ispražnjeni.</w:t>
      </w:r>
    </w:p>
    <w:p w14:paraId="2D89471C" w14:textId="77777777" w:rsidR="008C34FC" w:rsidRPr="008C34FC" w:rsidRDefault="008C34FC" w:rsidP="008C34FC">
      <w:pPr>
        <w:jc w:val="both"/>
        <w:rPr>
          <w:rFonts w:ascii="Arial" w:eastAsiaTheme="minorHAnsi" w:hAnsi="Arial" w:cs="Arial"/>
          <w:sz w:val="22"/>
          <w:szCs w:val="22"/>
          <w:lang w:eastAsia="en-US"/>
        </w:rPr>
      </w:pPr>
    </w:p>
    <w:p w14:paraId="0679CF72" w14:textId="77777777" w:rsidR="008C34FC" w:rsidRPr="008C34FC" w:rsidRDefault="008C34FC" w:rsidP="008C34FC">
      <w:pPr>
        <w:jc w:val="both"/>
        <w:rPr>
          <w:rFonts w:ascii="Arial" w:eastAsiaTheme="minorHAnsi" w:hAnsi="Arial" w:cs="Arial"/>
          <w:sz w:val="22"/>
          <w:szCs w:val="22"/>
          <w:lang w:eastAsia="en-US"/>
        </w:rPr>
      </w:pPr>
    </w:p>
    <w:p w14:paraId="0A180CD4" w14:textId="77777777" w:rsidR="008C34FC" w:rsidRPr="008C34FC" w:rsidRDefault="008C34FC" w:rsidP="008C34FC">
      <w:pPr>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13.</w:t>
      </w:r>
    </w:p>
    <w:p w14:paraId="57B0CE45" w14:textId="77777777" w:rsidR="008C34FC" w:rsidRPr="008C34FC" w:rsidRDefault="008C34FC" w:rsidP="008C34FC">
      <w:pPr>
        <w:jc w:val="center"/>
        <w:rPr>
          <w:rFonts w:ascii="Arial" w:eastAsiaTheme="minorHAnsi" w:hAnsi="Arial" w:cs="Arial"/>
          <w:b/>
          <w:bCs/>
          <w:sz w:val="22"/>
          <w:szCs w:val="22"/>
          <w:lang w:eastAsia="en-US"/>
        </w:rPr>
      </w:pPr>
    </w:p>
    <w:p w14:paraId="34E6222E"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Kada davatelj javne usluge ne može vozilom pristupiti nekretninama većeg broja korisnika javne usluge na određenom području zbog ograničenja lokacije ili drugih tehničkih uvjeta ili kada je to davatelj javne usluge odlučio zbog neracionalnog povećanja troškova ili nekih drugih okolnosti ili se nekretnina korisnika nalazi na većoj udaljenosti od javne površine kojoj vozilo davatelja javne usluge može pristupiti (nepristupačna područja), davatelj javne usluge može korisnicima javne usluge staviti na raspolaganje odgovarajući zajednički spremnik te ugovoriti zajedničko korištenje spremnika kojeg će se  postaviti na prvu dostupnu javnu površinu kojoj vozilo davatelja javne usluge može pristupiti.</w:t>
      </w:r>
    </w:p>
    <w:p w14:paraId="7BBA14E0" w14:textId="77777777" w:rsidR="008C34FC" w:rsidRPr="008C34FC" w:rsidRDefault="008C34FC" w:rsidP="008C34FC">
      <w:pPr>
        <w:jc w:val="both"/>
        <w:rPr>
          <w:rFonts w:ascii="Arial" w:eastAsiaTheme="minorHAnsi" w:hAnsi="Arial" w:cs="Arial"/>
          <w:sz w:val="22"/>
          <w:szCs w:val="22"/>
          <w:lang w:eastAsia="en-US"/>
        </w:rPr>
      </w:pPr>
    </w:p>
    <w:p w14:paraId="2CBFD13C" w14:textId="77777777" w:rsidR="008C34FC" w:rsidRPr="008C34FC" w:rsidRDefault="008C34FC" w:rsidP="008C34FC">
      <w:pPr>
        <w:jc w:val="both"/>
        <w:rPr>
          <w:rFonts w:ascii="Arial" w:eastAsiaTheme="minorHAnsi" w:hAnsi="Arial" w:cs="Arial"/>
          <w:sz w:val="22"/>
          <w:szCs w:val="22"/>
          <w:lang w:eastAsia="en-US"/>
        </w:rPr>
      </w:pPr>
    </w:p>
    <w:p w14:paraId="55CAA803" w14:textId="77777777" w:rsidR="008C34FC" w:rsidRPr="008C34FC" w:rsidRDefault="008C34FC" w:rsidP="008C34FC">
      <w:pPr>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14.</w:t>
      </w:r>
    </w:p>
    <w:p w14:paraId="5A9C644A" w14:textId="77777777" w:rsidR="008C34FC" w:rsidRPr="008C34FC" w:rsidRDefault="008C34FC" w:rsidP="008C34FC">
      <w:pPr>
        <w:jc w:val="center"/>
        <w:rPr>
          <w:rFonts w:ascii="Arial" w:eastAsiaTheme="minorHAnsi" w:hAnsi="Arial" w:cs="Arial"/>
          <w:b/>
          <w:bCs/>
          <w:sz w:val="22"/>
          <w:szCs w:val="22"/>
          <w:lang w:eastAsia="en-US"/>
        </w:rPr>
      </w:pPr>
    </w:p>
    <w:p w14:paraId="3CC0459F"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Sav odloženi komunalni otpad mora se nalaziti u spremniku, a poklopac spremnika mora biti potpuno zatvoren.</w:t>
      </w:r>
    </w:p>
    <w:p w14:paraId="373BBD54" w14:textId="77777777" w:rsidR="008C34FC" w:rsidRPr="008C34FC" w:rsidRDefault="008C34FC" w:rsidP="008C34FC">
      <w:pPr>
        <w:jc w:val="both"/>
        <w:rPr>
          <w:rFonts w:ascii="Arial" w:eastAsiaTheme="minorHAnsi" w:hAnsi="Arial" w:cs="Arial"/>
          <w:sz w:val="22"/>
          <w:szCs w:val="22"/>
          <w:lang w:eastAsia="en-US"/>
        </w:rPr>
      </w:pPr>
    </w:p>
    <w:p w14:paraId="09DB0DD2"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Zabranjeno je pretrpavati i dodatno sabijati otpad u spremniku. Otpad mora biti odložen u spremnik na način da prilikom pražnjenja isti u cijelosti gravitacijski ispadne iz spremnika.</w:t>
      </w:r>
    </w:p>
    <w:p w14:paraId="33ADDDA6" w14:textId="77777777" w:rsidR="008C34FC" w:rsidRPr="008C34FC" w:rsidRDefault="008C34FC" w:rsidP="008C34FC">
      <w:pPr>
        <w:jc w:val="both"/>
        <w:rPr>
          <w:rFonts w:ascii="Arial" w:eastAsiaTheme="minorHAnsi" w:hAnsi="Arial" w:cs="Arial"/>
          <w:sz w:val="22"/>
          <w:szCs w:val="22"/>
          <w:lang w:eastAsia="en-US"/>
        </w:rPr>
      </w:pPr>
    </w:p>
    <w:p w14:paraId="301CF12A"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Otpad odložen izvan spremnika neće se preuzeti.</w:t>
      </w:r>
    </w:p>
    <w:p w14:paraId="615C9326" w14:textId="77777777" w:rsidR="008C34FC" w:rsidRPr="008C34FC" w:rsidRDefault="008C34FC" w:rsidP="008C34FC">
      <w:pPr>
        <w:jc w:val="both"/>
        <w:rPr>
          <w:rFonts w:ascii="Arial" w:eastAsiaTheme="minorHAnsi" w:hAnsi="Arial" w:cs="Arial"/>
          <w:sz w:val="22"/>
          <w:szCs w:val="22"/>
          <w:lang w:eastAsia="en-US"/>
        </w:rPr>
      </w:pPr>
    </w:p>
    <w:p w14:paraId="3786102B" w14:textId="77777777" w:rsidR="008C34FC" w:rsidRPr="008C34FC" w:rsidRDefault="008C34FC" w:rsidP="008C34FC">
      <w:pPr>
        <w:jc w:val="both"/>
        <w:rPr>
          <w:rFonts w:ascii="Arial" w:eastAsiaTheme="minorHAnsi" w:hAnsi="Arial" w:cs="Arial"/>
          <w:sz w:val="22"/>
          <w:szCs w:val="22"/>
          <w:lang w:eastAsia="en-US"/>
        </w:rPr>
      </w:pPr>
    </w:p>
    <w:p w14:paraId="2D2702A9" w14:textId="77777777" w:rsidR="008C34FC" w:rsidRPr="008C34FC" w:rsidRDefault="008C34FC" w:rsidP="008C34FC">
      <w:pPr>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15.</w:t>
      </w:r>
    </w:p>
    <w:p w14:paraId="4C9DDA58" w14:textId="77777777" w:rsidR="008C34FC" w:rsidRPr="008C34FC" w:rsidRDefault="008C34FC" w:rsidP="008C34FC">
      <w:pPr>
        <w:jc w:val="center"/>
        <w:rPr>
          <w:rFonts w:ascii="Arial" w:eastAsiaTheme="minorHAnsi" w:hAnsi="Arial" w:cs="Arial"/>
          <w:b/>
          <w:bCs/>
          <w:sz w:val="22"/>
          <w:szCs w:val="22"/>
          <w:lang w:eastAsia="en-US"/>
        </w:rPr>
      </w:pPr>
    </w:p>
    <w:p w14:paraId="5ECE50B6"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Korisnici javne usluge dužni su spremnike redovito održavati u ispravnom i funkcionalnom stanju, postupati s njima na način koji ne dovodi do njihovog oštećivanja te skrbiti da ti spremnici ne budu oštećeni od strane trećih osoba. </w:t>
      </w:r>
    </w:p>
    <w:p w14:paraId="2BFB41CA" w14:textId="77777777" w:rsidR="008C34FC" w:rsidRPr="008C34FC" w:rsidRDefault="008C34FC" w:rsidP="008C34FC">
      <w:pPr>
        <w:jc w:val="both"/>
        <w:rPr>
          <w:rFonts w:ascii="Arial" w:eastAsiaTheme="minorHAnsi" w:hAnsi="Arial" w:cs="Arial"/>
          <w:sz w:val="22"/>
          <w:szCs w:val="22"/>
          <w:lang w:eastAsia="en-US"/>
        </w:rPr>
      </w:pPr>
    </w:p>
    <w:p w14:paraId="6117BCE5"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U slučaju otuđenja dodijeljenog spremnika, korisniku javne usluge osigurava se bez naknade novi spremnik ako korisnik javne usluge dostavi policijski zapisnik o prijavljenoj krađi. U protivnom korisnik javne usluge dužan je namiriti davatelju javne usluge cijenu novog spremnika.</w:t>
      </w:r>
    </w:p>
    <w:p w14:paraId="66B68737" w14:textId="77777777" w:rsidR="008C34FC" w:rsidRPr="008C34FC" w:rsidRDefault="008C34FC" w:rsidP="008C34FC">
      <w:pPr>
        <w:jc w:val="both"/>
        <w:rPr>
          <w:rFonts w:ascii="Arial" w:eastAsiaTheme="minorHAnsi" w:hAnsi="Arial" w:cs="Arial"/>
          <w:sz w:val="22"/>
          <w:szCs w:val="22"/>
          <w:lang w:eastAsia="en-US"/>
        </w:rPr>
      </w:pPr>
    </w:p>
    <w:p w14:paraId="036E23A6" w14:textId="77777777" w:rsidR="008C34FC" w:rsidRPr="008C34FC" w:rsidRDefault="008C34FC" w:rsidP="008C34FC">
      <w:pPr>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16.</w:t>
      </w:r>
    </w:p>
    <w:p w14:paraId="335A428A" w14:textId="77777777" w:rsidR="008C34FC" w:rsidRPr="008C34FC" w:rsidRDefault="008C34FC" w:rsidP="008C34FC">
      <w:pPr>
        <w:jc w:val="center"/>
        <w:rPr>
          <w:rFonts w:ascii="Arial" w:eastAsiaTheme="minorHAnsi" w:hAnsi="Arial" w:cs="Arial"/>
          <w:b/>
          <w:bCs/>
          <w:sz w:val="22"/>
          <w:szCs w:val="22"/>
          <w:lang w:eastAsia="en-US"/>
        </w:rPr>
      </w:pPr>
    </w:p>
    <w:p w14:paraId="28B77A8E" w14:textId="173AF1D7" w:rsid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Davatelj javne usluge dužan je pažljivo rukovati posudama za odlaganje otpada, tako da se iste ne oštećuju, a odloženi otpad ne rasipa i onečišćava okolinu. Svako onečišćivanje i oštećenje prouzrokovano skupljanjem i odvozom otpada davatelj javne usluge je dužan odmah otkloniti. </w:t>
      </w:r>
    </w:p>
    <w:p w14:paraId="4B5C8611" w14:textId="77777777" w:rsidR="008C34FC" w:rsidRPr="008C34FC" w:rsidRDefault="008C34FC" w:rsidP="008C34FC">
      <w:pPr>
        <w:jc w:val="both"/>
        <w:rPr>
          <w:rFonts w:ascii="Arial" w:eastAsiaTheme="minorHAnsi" w:hAnsi="Arial" w:cs="Arial"/>
          <w:sz w:val="22"/>
          <w:szCs w:val="22"/>
          <w:lang w:eastAsia="en-US"/>
        </w:rPr>
      </w:pPr>
    </w:p>
    <w:p w14:paraId="21E56BEF"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lastRenderedPageBreak/>
        <w:t>Davatelj javne usluge je dužan prilikom obavljanja usluge paziti da ne ošteti ograde i pročelja zgrada.</w:t>
      </w:r>
    </w:p>
    <w:p w14:paraId="796A7B33" w14:textId="77777777" w:rsidR="008C34FC" w:rsidRPr="008C34FC" w:rsidRDefault="008C34FC" w:rsidP="008C34FC">
      <w:pPr>
        <w:jc w:val="both"/>
        <w:rPr>
          <w:rFonts w:ascii="Arial" w:eastAsiaTheme="minorHAnsi" w:hAnsi="Arial" w:cs="Arial"/>
          <w:sz w:val="22"/>
          <w:szCs w:val="22"/>
          <w:lang w:eastAsia="en-US"/>
        </w:rPr>
      </w:pPr>
    </w:p>
    <w:p w14:paraId="05054965"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Nakon pražnjenja posuda za odlaganje otpada davatelj javne usluge dužan ih je vratiti na mjesto na kojem su bile i zatvoriti poklopac.</w:t>
      </w:r>
    </w:p>
    <w:p w14:paraId="36DD5087" w14:textId="77777777" w:rsidR="008C34FC" w:rsidRPr="008C34FC" w:rsidRDefault="008C34FC" w:rsidP="008C34FC">
      <w:pPr>
        <w:jc w:val="both"/>
        <w:rPr>
          <w:rFonts w:ascii="Arial" w:eastAsiaTheme="minorHAnsi" w:hAnsi="Arial" w:cs="Arial"/>
          <w:sz w:val="22"/>
          <w:szCs w:val="22"/>
          <w:lang w:eastAsia="en-US"/>
        </w:rPr>
      </w:pPr>
    </w:p>
    <w:p w14:paraId="636724A8"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U slučaju da je oštećenje posude za odlaganje otpada uzrokovao davatelj javne usluge trošak nabave nove snosit će davatelj javne usluge. </w:t>
      </w:r>
    </w:p>
    <w:p w14:paraId="06F6242A" w14:textId="77777777" w:rsidR="008C34FC" w:rsidRPr="008C34FC" w:rsidRDefault="008C34FC" w:rsidP="008C34FC">
      <w:pPr>
        <w:jc w:val="both"/>
        <w:rPr>
          <w:rFonts w:ascii="Arial" w:eastAsiaTheme="minorHAnsi" w:hAnsi="Arial" w:cs="Arial"/>
          <w:sz w:val="22"/>
          <w:szCs w:val="22"/>
          <w:lang w:eastAsia="en-US"/>
        </w:rPr>
      </w:pPr>
    </w:p>
    <w:p w14:paraId="2BD61EA6" w14:textId="77777777" w:rsidR="008C34FC" w:rsidRPr="008C34FC" w:rsidRDefault="008C34FC" w:rsidP="008C34FC">
      <w:pPr>
        <w:jc w:val="both"/>
        <w:rPr>
          <w:rFonts w:ascii="Arial" w:eastAsiaTheme="minorHAnsi" w:hAnsi="Arial" w:cs="Arial"/>
          <w:sz w:val="22"/>
          <w:szCs w:val="22"/>
          <w:lang w:eastAsia="en-US"/>
        </w:rPr>
      </w:pPr>
    </w:p>
    <w:p w14:paraId="50629368" w14:textId="77777777" w:rsidR="008C34FC" w:rsidRPr="008C34FC" w:rsidRDefault="008C34FC" w:rsidP="008C34FC">
      <w:pPr>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17.</w:t>
      </w:r>
    </w:p>
    <w:p w14:paraId="70BDD319" w14:textId="77777777" w:rsidR="008C34FC" w:rsidRPr="008C34FC" w:rsidRDefault="008C34FC" w:rsidP="008C34FC">
      <w:pPr>
        <w:jc w:val="center"/>
        <w:rPr>
          <w:rFonts w:ascii="Arial" w:eastAsiaTheme="minorHAnsi" w:hAnsi="Arial" w:cs="Arial"/>
          <w:b/>
          <w:bCs/>
          <w:sz w:val="22"/>
          <w:szCs w:val="22"/>
          <w:lang w:eastAsia="en-US"/>
        </w:rPr>
      </w:pPr>
    </w:p>
    <w:p w14:paraId="3D584983"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Kada korisnik javne usluge zahtjeva promjenu volumena spremnika, okvirni rok za dostavu spremnika je 30 (trideset) dana od dana zaprimanja zahtjeva.</w:t>
      </w:r>
    </w:p>
    <w:p w14:paraId="7F0901ED" w14:textId="77777777" w:rsidR="008C34FC" w:rsidRPr="008C34FC" w:rsidRDefault="008C34FC" w:rsidP="008C34FC">
      <w:pPr>
        <w:jc w:val="both"/>
        <w:rPr>
          <w:rFonts w:ascii="Arial" w:eastAsiaTheme="minorHAnsi" w:hAnsi="Arial" w:cs="Arial"/>
          <w:sz w:val="22"/>
          <w:szCs w:val="22"/>
          <w:lang w:eastAsia="en-US"/>
        </w:rPr>
      </w:pPr>
    </w:p>
    <w:p w14:paraId="179BCB0D" w14:textId="77777777" w:rsidR="008C34FC" w:rsidRPr="008C34FC" w:rsidRDefault="008C34FC" w:rsidP="008C34FC">
      <w:pPr>
        <w:jc w:val="both"/>
        <w:rPr>
          <w:rFonts w:ascii="Arial" w:eastAsiaTheme="minorHAnsi" w:hAnsi="Arial" w:cs="Arial"/>
          <w:sz w:val="22"/>
          <w:szCs w:val="22"/>
          <w:lang w:eastAsia="en-US"/>
        </w:rPr>
      </w:pPr>
    </w:p>
    <w:p w14:paraId="4EC95F34" w14:textId="77777777" w:rsidR="008C34FC" w:rsidRPr="008C34FC" w:rsidRDefault="008C34FC" w:rsidP="008C34FC">
      <w:pPr>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18.</w:t>
      </w:r>
    </w:p>
    <w:p w14:paraId="1E56318C" w14:textId="77777777" w:rsidR="008C34FC" w:rsidRPr="008C34FC" w:rsidRDefault="008C34FC" w:rsidP="008C34FC">
      <w:pPr>
        <w:jc w:val="center"/>
        <w:rPr>
          <w:rFonts w:ascii="Arial" w:eastAsiaTheme="minorHAnsi" w:hAnsi="Arial" w:cs="Arial"/>
          <w:b/>
          <w:bCs/>
          <w:sz w:val="22"/>
          <w:szCs w:val="22"/>
          <w:lang w:eastAsia="en-US"/>
        </w:rPr>
      </w:pPr>
    </w:p>
    <w:p w14:paraId="6BB791A9"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Korisnici javne usluge dužni su spremnike za komunalni otpad na dan odvoza, prema rasporedu, iznijeti na prvu dostupnu javnu površinu, na način da ne ometaju javni promet na kolniku ili pješačkoj stazi.</w:t>
      </w:r>
    </w:p>
    <w:p w14:paraId="7C5BFD5F" w14:textId="77777777" w:rsidR="008C34FC" w:rsidRPr="008C34FC" w:rsidRDefault="008C34FC" w:rsidP="008C34FC">
      <w:pPr>
        <w:jc w:val="both"/>
        <w:rPr>
          <w:rFonts w:ascii="Arial" w:eastAsiaTheme="minorHAnsi" w:hAnsi="Arial" w:cs="Arial"/>
          <w:sz w:val="22"/>
          <w:szCs w:val="22"/>
          <w:lang w:eastAsia="en-US"/>
        </w:rPr>
      </w:pPr>
    </w:p>
    <w:p w14:paraId="701424D0" w14:textId="77777777" w:rsidR="008C34FC" w:rsidRPr="008C34FC" w:rsidRDefault="008C34FC" w:rsidP="008C34FC">
      <w:pPr>
        <w:suppressAutoHyphens/>
        <w:jc w:val="both"/>
        <w:rPr>
          <w:rFonts w:ascii="Arial" w:eastAsiaTheme="minorHAnsi" w:hAnsi="Arial" w:cs="Arial"/>
          <w:b/>
          <w:bCs/>
          <w:sz w:val="22"/>
          <w:szCs w:val="22"/>
          <w:lang w:eastAsia="zh-CN"/>
        </w:rPr>
      </w:pPr>
    </w:p>
    <w:p w14:paraId="4FD530C7" w14:textId="77777777" w:rsidR="008C34FC" w:rsidRPr="008C34FC" w:rsidRDefault="008C34FC" w:rsidP="008C34FC">
      <w:pPr>
        <w:suppressAutoHyphens/>
        <w:jc w:val="both"/>
        <w:rPr>
          <w:rFonts w:ascii="Arial" w:eastAsiaTheme="minorHAnsi" w:hAnsi="Arial" w:cs="Arial"/>
          <w:b/>
          <w:bCs/>
          <w:sz w:val="22"/>
          <w:szCs w:val="22"/>
          <w:lang w:eastAsia="zh-CN"/>
        </w:rPr>
      </w:pPr>
      <w:r w:rsidRPr="008C34FC">
        <w:rPr>
          <w:rFonts w:ascii="Arial" w:eastAsiaTheme="minorHAnsi" w:hAnsi="Arial" w:cs="Arial"/>
          <w:b/>
          <w:bCs/>
          <w:sz w:val="22"/>
          <w:szCs w:val="22"/>
          <w:lang w:eastAsia="zh-CN"/>
        </w:rPr>
        <w:t>V. CIJENA JAVNE USLUGE</w:t>
      </w:r>
    </w:p>
    <w:p w14:paraId="40BD2DD1" w14:textId="77777777" w:rsidR="008C34FC" w:rsidRPr="008C34FC" w:rsidRDefault="008C34FC" w:rsidP="008C34FC">
      <w:pPr>
        <w:jc w:val="center"/>
        <w:textAlignment w:val="baseline"/>
        <w:rPr>
          <w:rFonts w:ascii="Arial" w:hAnsi="Arial" w:cs="Arial"/>
          <w:sz w:val="22"/>
          <w:szCs w:val="22"/>
          <w:lang w:eastAsia="en-US"/>
        </w:rPr>
      </w:pPr>
      <w:r w:rsidRPr="008C34FC">
        <w:rPr>
          <w:rFonts w:ascii="Arial" w:hAnsi="Arial" w:cs="Arial"/>
          <w:sz w:val="22"/>
          <w:szCs w:val="22"/>
          <w:lang w:eastAsia="en-US"/>
        </w:rPr>
        <w:t>Članak 19.</w:t>
      </w:r>
    </w:p>
    <w:p w14:paraId="34937781" w14:textId="77777777" w:rsidR="008C34FC" w:rsidRPr="008C34FC" w:rsidRDefault="008C34FC" w:rsidP="008C34FC">
      <w:pPr>
        <w:jc w:val="center"/>
        <w:textAlignment w:val="baseline"/>
        <w:rPr>
          <w:rFonts w:ascii="Arial" w:hAnsi="Arial" w:cs="Arial"/>
          <w:sz w:val="22"/>
          <w:szCs w:val="22"/>
          <w:lang w:eastAsia="en-US"/>
        </w:rPr>
      </w:pPr>
    </w:p>
    <w:p w14:paraId="185C5BC5"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Davatelj javne usluge dužan je iz prihoda od naplate cijene javne usluge financirati samo troškove čija svrha je pružanje javne usluge uključujući sljedeće:</w:t>
      </w:r>
    </w:p>
    <w:p w14:paraId="2A39481E" w14:textId="77777777" w:rsidR="008C34FC" w:rsidRPr="008C34FC" w:rsidRDefault="008C34FC" w:rsidP="00342424">
      <w:pPr>
        <w:numPr>
          <w:ilvl w:val="0"/>
          <w:numId w:val="26"/>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troškove nabave i održavanja opreme za prikupljanje otpada</w:t>
      </w:r>
    </w:p>
    <w:p w14:paraId="72907F89" w14:textId="77777777" w:rsidR="008C34FC" w:rsidRPr="008C34FC" w:rsidRDefault="008C34FC" w:rsidP="00342424">
      <w:pPr>
        <w:numPr>
          <w:ilvl w:val="0"/>
          <w:numId w:val="26"/>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troškove prijevoza otpada</w:t>
      </w:r>
    </w:p>
    <w:p w14:paraId="2C79A667" w14:textId="77777777" w:rsidR="008C34FC" w:rsidRPr="008C34FC" w:rsidRDefault="008C34FC" w:rsidP="00342424">
      <w:pPr>
        <w:numPr>
          <w:ilvl w:val="0"/>
          <w:numId w:val="26"/>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troškove obrade miješanog komunalnog otpada i biootpada</w:t>
      </w:r>
    </w:p>
    <w:p w14:paraId="51F18C2B" w14:textId="77777777" w:rsidR="008C34FC" w:rsidRPr="008C34FC" w:rsidRDefault="008C34FC" w:rsidP="00342424">
      <w:pPr>
        <w:numPr>
          <w:ilvl w:val="0"/>
          <w:numId w:val="26"/>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troškove koji su nastali radom </w:t>
      </w:r>
      <w:proofErr w:type="spellStart"/>
      <w:r w:rsidRPr="008C34FC">
        <w:rPr>
          <w:rFonts w:ascii="Arial" w:eastAsiaTheme="minorHAnsi" w:hAnsi="Arial" w:cs="Arial"/>
          <w:sz w:val="22"/>
          <w:szCs w:val="22"/>
          <w:lang w:eastAsia="en-US"/>
        </w:rPr>
        <w:t>reciklažnog</w:t>
      </w:r>
      <w:proofErr w:type="spellEnd"/>
      <w:r w:rsidRPr="008C34FC">
        <w:rPr>
          <w:rFonts w:ascii="Arial" w:eastAsiaTheme="minorHAnsi" w:hAnsi="Arial" w:cs="Arial"/>
          <w:sz w:val="22"/>
          <w:szCs w:val="22"/>
          <w:lang w:eastAsia="en-US"/>
        </w:rPr>
        <w:t xml:space="preserve"> dvorišta i mobilnog </w:t>
      </w:r>
      <w:proofErr w:type="spellStart"/>
      <w:r w:rsidRPr="008C34FC">
        <w:rPr>
          <w:rFonts w:ascii="Arial" w:eastAsiaTheme="minorHAnsi" w:hAnsi="Arial" w:cs="Arial"/>
          <w:sz w:val="22"/>
          <w:szCs w:val="22"/>
          <w:lang w:eastAsia="en-US"/>
        </w:rPr>
        <w:t>reciklažnog</w:t>
      </w:r>
      <w:proofErr w:type="spellEnd"/>
      <w:r w:rsidRPr="008C34FC">
        <w:rPr>
          <w:rFonts w:ascii="Arial" w:eastAsiaTheme="minorHAnsi" w:hAnsi="Arial" w:cs="Arial"/>
          <w:sz w:val="22"/>
          <w:szCs w:val="22"/>
          <w:lang w:eastAsia="en-US"/>
        </w:rPr>
        <w:t xml:space="preserve"> dvorišta zaprimanjem bez naknade otpada nastalog u kućanstvu na području jedinice lokalne samouprave za koje je uspostavljeno </w:t>
      </w:r>
      <w:proofErr w:type="spellStart"/>
      <w:r w:rsidRPr="008C34FC">
        <w:rPr>
          <w:rFonts w:ascii="Arial" w:eastAsiaTheme="minorHAnsi" w:hAnsi="Arial" w:cs="Arial"/>
          <w:sz w:val="22"/>
          <w:szCs w:val="22"/>
          <w:lang w:eastAsia="en-US"/>
        </w:rPr>
        <w:t>reciklažno</w:t>
      </w:r>
      <w:proofErr w:type="spellEnd"/>
      <w:r w:rsidRPr="008C34FC">
        <w:rPr>
          <w:rFonts w:ascii="Arial" w:eastAsiaTheme="minorHAnsi" w:hAnsi="Arial" w:cs="Arial"/>
          <w:sz w:val="22"/>
          <w:szCs w:val="22"/>
          <w:lang w:eastAsia="en-US"/>
        </w:rPr>
        <w:t xml:space="preserve"> dvorište</w:t>
      </w:r>
    </w:p>
    <w:p w14:paraId="3A9B23CA" w14:textId="77777777" w:rsidR="008C34FC" w:rsidRPr="008C34FC" w:rsidRDefault="008C34FC" w:rsidP="00342424">
      <w:pPr>
        <w:numPr>
          <w:ilvl w:val="0"/>
          <w:numId w:val="26"/>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troškove prijevoza i obrade glomaznog otpada koji se prikuplja u okviru javne usluge </w:t>
      </w:r>
    </w:p>
    <w:p w14:paraId="6CB8D1E0" w14:textId="77777777" w:rsidR="008C34FC" w:rsidRPr="008C34FC" w:rsidRDefault="008C34FC" w:rsidP="00342424">
      <w:pPr>
        <w:numPr>
          <w:ilvl w:val="0"/>
          <w:numId w:val="26"/>
        </w:numPr>
        <w:ind w:left="851" w:hanging="425"/>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troškove vođenja propisanih evidencija i izvješćivanja u svezi s javnom uslugom.</w:t>
      </w:r>
    </w:p>
    <w:p w14:paraId="095861E2" w14:textId="77777777" w:rsidR="008C34FC" w:rsidRPr="008C34FC" w:rsidRDefault="008C34FC" w:rsidP="008C34FC">
      <w:pPr>
        <w:ind w:firstLine="408"/>
        <w:jc w:val="both"/>
        <w:textAlignment w:val="baseline"/>
        <w:rPr>
          <w:rFonts w:ascii="Arial" w:hAnsi="Arial" w:cs="Arial"/>
          <w:color w:val="231F20"/>
          <w:sz w:val="22"/>
          <w:szCs w:val="22"/>
          <w:lang w:eastAsia="en-US"/>
        </w:rPr>
      </w:pPr>
    </w:p>
    <w:p w14:paraId="1EAFD6F9" w14:textId="77777777" w:rsidR="008C34FC" w:rsidRPr="008C34FC" w:rsidRDefault="008C34FC" w:rsidP="008C34FC">
      <w:pPr>
        <w:ind w:firstLine="408"/>
        <w:jc w:val="both"/>
        <w:textAlignment w:val="baseline"/>
        <w:rPr>
          <w:rFonts w:ascii="Arial" w:hAnsi="Arial" w:cs="Arial"/>
          <w:color w:val="231F20"/>
          <w:sz w:val="22"/>
          <w:szCs w:val="22"/>
          <w:lang w:eastAsia="en-US"/>
        </w:rPr>
      </w:pPr>
    </w:p>
    <w:p w14:paraId="5AD6C6F4" w14:textId="77777777" w:rsidR="008C34FC" w:rsidRPr="008C34FC" w:rsidRDefault="008C34FC" w:rsidP="008C34FC">
      <w:pPr>
        <w:suppressAutoHyphens/>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20.</w:t>
      </w:r>
    </w:p>
    <w:p w14:paraId="7C9B56D4" w14:textId="77777777" w:rsidR="008C34FC" w:rsidRPr="008C34FC" w:rsidRDefault="008C34FC" w:rsidP="008C34FC">
      <w:pPr>
        <w:suppressAutoHyphens/>
        <w:jc w:val="center"/>
        <w:rPr>
          <w:rFonts w:ascii="Arial" w:eastAsiaTheme="minorHAnsi" w:hAnsi="Arial" w:cs="Arial"/>
          <w:b/>
          <w:bCs/>
          <w:sz w:val="22"/>
          <w:szCs w:val="22"/>
          <w:lang w:eastAsia="en-US"/>
        </w:rPr>
      </w:pPr>
    </w:p>
    <w:p w14:paraId="6E5EFB33"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Cijena javne usluge utvrđuje se Cjenikom javne usluge kojeg donosi i mijenja davatelj javne usluge sukladno zakonu i propisima donesenim na temelju zakona.</w:t>
      </w:r>
    </w:p>
    <w:p w14:paraId="4CD7BADA" w14:textId="77777777" w:rsidR="008C34FC" w:rsidRPr="008C34FC" w:rsidRDefault="008C34FC" w:rsidP="008C34FC">
      <w:pPr>
        <w:jc w:val="both"/>
        <w:rPr>
          <w:rFonts w:ascii="Arial" w:eastAsiaTheme="minorHAnsi" w:hAnsi="Arial" w:cs="Arial"/>
          <w:sz w:val="22"/>
          <w:szCs w:val="22"/>
          <w:lang w:eastAsia="en-US"/>
        </w:rPr>
      </w:pPr>
    </w:p>
    <w:p w14:paraId="0B28299F"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Korisnik javne usluge je dužan plaćati cijenu javne usluge utvrđenu Cjenikom javne usluge.  </w:t>
      </w:r>
    </w:p>
    <w:p w14:paraId="1ED165DF" w14:textId="77777777" w:rsidR="008C34FC" w:rsidRPr="008C34FC" w:rsidRDefault="008C34FC" w:rsidP="008C34FC">
      <w:pPr>
        <w:jc w:val="both"/>
        <w:rPr>
          <w:rFonts w:ascii="Arial" w:eastAsiaTheme="minorHAnsi" w:hAnsi="Arial" w:cs="Arial"/>
          <w:sz w:val="22"/>
          <w:szCs w:val="22"/>
          <w:lang w:eastAsia="en-US"/>
        </w:rPr>
      </w:pPr>
    </w:p>
    <w:p w14:paraId="623DDCD3" w14:textId="77777777" w:rsidR="008C34FC" w:rsidRPr="008C34FC" w:rsidRDefault="008C34FC" w:rsidP="008C34FC">
      <w:pPr>
        <w:jc w:val="both"/>
        <w:rPr>
          <w:rFonts w:ascii="Arial" w:eastAsiaTheme="minorHAnsi" w:hAnsi="Arial" w:cs="Arial"/>
          <w:sz w:val="22"/>
          <w:szCs w:val="22"/>
          <w:lang w:eastAsia="en-US"/>
        </w:rPr>
      </w:pPr>
    </w:p>
    <w:p w14:paraId="7A4D690F" w14:textId="77777777" w:rsidR="008C34FC" w:rsidRPr="008C34FC" w:rsidRDefault="008C34FC" w:rsidP="008C34FC">
      <w:pPr>
        <w:suppressAutoHyphens/>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21.</w:t>
      </w:r>
    </w:p>
    <w:p w14:paraId="06C45F8F" w14:textId="77777777" w:rsidR="008C34FC" w:rsidRPr="008C34FC" w:rsidRDefault="008C34FC" w:rsidP="008C34FC">
      <w:pPr>
        <w:suppressAutoHyphens/>
        <w:jc w:val="center"/>
        <w:rPr>
          <w:rFonts w:ascii="Arial" w:eastAsiaTheme="minorHAnsi" w:hAnsi="Arial" w:cs="Arial"/>
          <w:b/>
          <w:bCs/>
          <w:sz w:val="22"/>
          <w:szCs w:val="22"/>
          <w:lang w:eastAsia="en-US"/>
        </w:rPr>
      </w:pPr>
    </w:p>
    <w:p w14:paraId="3692B536"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Cijenu javne usluge korisnici javne usluge plaćaju na temelju računa koji im davatelj javne usluge ispostavlja.</w:t>
      </w:r>
    </w:p>
    <w:p w14:paraId="353E9E4D" w14:textId="77777777" w:rsidR="008C34FC" w:rsidRPr="008C34FC" w:rsidRDefault="008C34FC" w:rsidP="008C34FC">
      <w:pPr>
        <w:jc w:val="both"/>
        <w:rPr>
          <w:rFonts w:ascii="Arial" w:eastAsiaTheme="minorHAnsi" w:hAnsi="Arial" w:cs="Arial"/>
          <w:sz w:val="22"/>
          <w:szCs w:val="22"/>
          <w:lang w:eastAsia="en-US"/>
        </w:rPr>
      </w:pPr>
    </w:p>
    <w:p w14:paraId="3E4BC6F7"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Davatelj javne usluge omogućava korisniku javne usluge provjeru ispravnosti zaračunatog iznosa u odnosu na pruženu uslugu.</w:t>
      </w:r>
    </w:p>
    <w:p w14:paraId="77FB0378" w14:textId="77777777" w:rsidR="00AD78E9" w:rsidRDefault="00AD78E9" w:rsidP="008C34FC">
      <w:pPr>
        <w:suppressAutoHyphens/>
        <w:jc w:val="center"/>
        <w:rPr>
          <w:rFonts w:ascii="Arial" w:eastAsiaTheme="minorHAnsi" w:hAnsi="Arial" w:cs="Arial"/>
          <w:sz w:val="22"/>
          <w:szCs w:val="22"/>
          <w:lang w:eastAsia="en-US"/>
        </w:rPr>
      </w:pPr>
    </w:p>
    <w:p w14:paraId="4FD89AFE" w14:textId="77777777" w:rsidR="00AD78E9" w:rsidRDefault="00AD78E9" w:rsidP="008C34FC">
      <w:pPr>
        <w:suppressAutoHyphens/>
        <w:jc w:val="center"/>
        <w:rPr>
          <w:rFonts w:ascii="Arial" w:eastAsiaTheme="minorHAnsi" w:hAnsi="Arial" w:cs="Arial"/>
          <w:sz w:val="22"/>
          <w:szCs w:val="22"/>
          <w:lang w:eastAsia="en-US"/>
        </w:rPr>
      </w:pPr>
    </w:p>
    <w:p w14:paraId="5C6EC508" w14:textId="43BEE3E8" w:rsidR="008C34FC" w:rsidRPr="00AD78E9" w:rsidRDefault="008C34FC" w:rsidP="00AD78E9">
      <w:pPr>
        <w:suppressAutoHyphens/>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22.</w:t>
      </w:r>
    </w:p>
    <w:p w14:paraId="2089A970"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lastRenderedPageBreak/>
        <w:t>Računi se dostavljaju korisniku javne na obračunsko mjesto, a na izričit zahtjev korisnika javne usluge, na adresu koju on odredi unutar RH.</w:t>
      </w:r>
    </w:p>
    <w:p w14:paraId="5C35E5E2" w14:textId="77777777" w:rsidR="008C34FC" w:rsidRPr="008C34FC" w:rsidRDefault="008C34FC" w:rsidP="008C34FC">
      <w:pPr>
        <w:jc w:val="both"/>
        <w:rPr>
          <w:rFonts w:ascii="Arial" w:eastAsiaTheme="minorHAnsi" w:hAnsi="Arial" w:cs="Arial"/>
          <w:sz w:val="22"/>
          <w:szCs w:val="22"/>
          <w:lang w:eastAsia="en-US"/>
        </w:rPr>
      </w:pPr>
    </w:p>
    <w:p w14:paraId="1AC0F1C9"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Na zahtjev korisnika javne usluge, davatelj javne usluge će dostaviti e-račun preko Internet bankarstva banke korisnika, ako je korisnik javne usluge tako dogovorio.  </w:t>
      </w:r>
    </w:p>
    <w:p w14:paraId="770867F6" w14:textId="77777777" w:rsidR="008C34FC" w:rsidRPr="008C34FC" w:rsidRDefault="008C34FC" w:rsidP="008C34FC">
      <w:pPr>
        <w:jc w:val="both"/>
        <w:rPr>
          <w:rFonts w:ascii="Arial" w:eastAsiaTheme="minorHAnsi" w:hAnsi="Arial" w:cs="Arial"/>
          <w:sz w:val="22"/>
          <w:szCs w:val="22"/>
          <w:lang w:eastAsia="en-US"/>
        </w:rPr>
      </w:pPr>
    </w:p>
    <w:p w14:paraId="18892E33"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Korisnici javne usluge su dužni ispostavljeni račun podmiriti do roka utvrđenog na računu.</w:t>
      </w:r>
    </w:p>
    <w:p w14:paraId="61BE084F" w14:textId="77777777" w:rsidR="008C34FC" w:rsidRPr="008C34FC" w:rsidRDefault="008C34FC" w:rsidP="008C34FC">
      <w:pPr>
        <w:jc w:val="both"/>
        <w:rPr>
          <w:rFonts w:ascii="Arial" w:eastAsiaTheme="minorHAnsi" w:hAnsi="Arial" w:cs="Arial"/>
          <w:sz w:val="22"/>
          <w:szCs w:val="22"/>
          <w:lang w:eastAsia="en-US"/>
        </w:rPr>
      </w:pPr>
    </w:p>
    <w:p w14:paraId="525197DD"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U slučaju zakašnjenja zaračunavaju se zakonske zatezne kamate u skladu sa zakonom. </w:t>
      </w:r>
    </w:p>
    <w:p w14:paraId="1F3BD8F9" w14:textId="77777777" w:rsidR="008C34FC" w:rsidRPr="008C34FC" w:rsidRDefault="008C34FC" w:rsidP="008C34FC">
      <w:pPr>
        <w:suppressAutoHyphens/>
        <w:jc w:val="both"/>
        <w:rPr>
          <w:rFonts w:ascii="Arial" w:eastAsiaTheme="minorHAnsi" w:hAnsi="Arial" w:cs="Arial"/>
          <w:b/>
          <w:bCs/>
          <w:sz w:val="22"/>
          <w:szCs w:val="22"/>
          <w:lang w:eastAsia="zh-CN"/>
        </w:rPr>
      </w:pPr>
    </w:p>
    <w:p w14:paraId="55FF7A35" w14:textId="77777777" w:rsidR="008C34FC" w:rsidRPr="008C34FC" w:rsidRDefault="008C34FC" w:rsidP="008C34FC">
      <w:pPr>
        <w:suppressAutoHyphens/>
        <w:jc w:val="both"/>
        <w:rPr>
          <w:rFonts w:ascii="Arial" w:eastAsiaTheme="minorHAnsi" w:hAnsi="Arial" w:cs="Arial"/>
          <w:b/>
          <w:bCs/>
          <w:sz w:val="22"/>
          <w:szCs w:val="22"/>
          <w:lang w:eastAsia="zh-CN"/>
        </w:rPr>
      </w:pPr>
    </w:p>
    <w:p w14:paraId="45003478" w14:textId="77777777" w:rsidR="008C34FC" w:rsidRPr="008C34FC" w:rsidRDefault="008C34FC" w:rsidP="008C34FC">
      <w:pPr>
        <w:suppressAutoHyphens/>
        <w:jc w:val="both"/>
        <w:rPr>
          <w:rFonts w:ascii="Arial" w:eastAsiaTheme="minorHAnsi" w:hAnsi="Arial" w:cs="Arial"/>
          <w:b/>
          <w:bCs/>
          <w:sz w:val="22"/>
          <w:szCs w:val="22"/>
          <w:lang w:eastAsia="zh-CN"/>
        </w:rPr>
      </w:pPr>
      <w:r w:rsidRPr="008C34FC">
        <w:rPr>
          <w:rFonts w:ascii="Arial" w:eastAsiaTheme="minorHAnsi" w:hAnsi="Arial" w:cs="Arial"/>
          <w:b/>
          <w:bCs/>
          <w:sz w:val="22"/>
          <w:szCs w:val="22"/>
          <w:lang w:eastAsia="zh-CN"/>
        </w:rPr>
        <w:t xml:space="preserve">VI. ZAVRŠNE ODREDBE </w:t>
      </w:r>
    </w:p>
    <w:p w14:paraId="33E9CB0B" w14:textId="77777777" w:rsidR="008C34FC" w:rsidRPr="008C34FC" w:rsidRDefault="008C34FC" w:rsidP="008C34FC">
      <w:pPr>
        <w:suppressAutoHyphens/>
        <w:jc w:val="center"/>
        <w:rPr>
          <w:rFonts w:ascii="Arial" w:eastAsiaTheme="minorHAnsi" w:hAnsi="Arial" w:cs="Arial"/>
          <w:b/>
          <w:bCs/>
          <w:sz w:val="22"/>
          <w:szCs w:val="22"/>
          <w:lang w:eastAsia="zh-CN"/>
        </w:rPr>
      </w:pPr>
    </w:p>
    <w:p w14:paraId="2B1F2A9B" w14:textId="77777777" w:rsidR="008C34FC" w:rsidRPr="008C34FC" w:rsidRDefault="008C34FC" w:rsidP="008C34FC">
      <w:pPr>
        <w:jc w:val="center"/>
        <w:rPr>
          <w:rFonts w:ascii="Arial" w:eastAsiaTheme="minorHAnsi" w:hAnsi="Arial" w:cs="Arial"/>
          <w:sz w:val="22"/>
          <w:szCs w:val="22"/>
          <w:lang w:eastAsia="en-US"/>
        </w:rPr>
      </w:pPr>
      <w:r w:rsidRPr="008C34FC">
        <w:rPr>
          <w:rFonts w:ascii="Arial" w:eastAsiaTheme="minorHAnsi" w:hAnsi="Arial" w:cs="Arial"/>
          <w:sz w:val="22"/>
          <w:szCs w:val="22"/>
          <w:lang w:eastAsia="en-US"/>
        </w:rPr>
        <w:t>Članak 23.</w:t>
      </w:r>
    </w:p>
    <w:p w14:paraId="65B24C54" w14:textId="77777777" w:rsidR="008C34FC" w:rsidRPr="008C34FC" w:rsidRDefault="008C34FC" w:rsidP="008C34FC">
      <w:pPr>
        <w:jc w:val="center"/>
        <w:rPr>
          <w:rFonts w:ascii="Arial" w:eastAsiaTheme="minorHAnsi" w:hAnsi="Arial" w:cs="Arial"/>
          <w:b/>
          <w:bCs/>
          <w:sz w:val="22"/>
          <w:szCs w:val="22"/>
          <w:lang w:eastAsia="en-US"/>
        </w:rPr>
      </w:pPr>
    </w:p>
    <w:p w14:paraId="0427326C"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 xml:space="preserve">Ovi Opći uvjeti mijenjaju se na način koji je određen za njihovo donošenje. </w:t>
      </w:r>
    </w:p>
    <w:p w14:paraId="6EC60F08" w14:textId="77777777" w:rsidR="008C34FC" w:rsidRPr="008C34FC" w:rsidRDefault="008C34FC" w:rsidP="008C34FC">
      <w:pPr>
        <w:jc w:val="both"/>
        <w:rPr>
          <w:rFonts w:ascii="Arial" w:eastAsiaTheme="minorHAnsi" w:hAnsi="Arial" w:cs="Arial"/>
          <w:sz w:val="22"/>
          <w:szCs w:val="22"/>
          <w:lang w:eastAsia="en-US"/>
        </w:rPr>
      </w:pPr>
    </w:p>
    <w:p w14:paraId="3F3B8FC8" w14:textId="77777777" w:rsidR="008C34FC" w:rsidRPr="008C34FC" w:rsidRDefault="008C34FC" w:rsidP="008C34FC">
      <w:pPr>
        <w:jc w:val="both"/>
        <w:rPr>
          <w:rFonts w:ascii="Arial" w:eastAsiaTheme="minorHAnsi" w:hAnsi="Arial" w:cs="Arial"/>
          <w:sz w:val="22"/>
          <w:szCs w:val="22"/>
          <w:lang w:eastAsia="en-US"/>
        </w:rPr>
      </w:pPr>
      <w:r w:rsidRPr="008C34FC">
        <w:rPr>
          <w:rFonts w:ascii="Arial" w:eastAsiaTheme="minorHAnsi" w:hAnsi="Arial" w:cs="Arial"/>
          <w:sz w:val="22"/>
          <w:szCs w:val="22"/>
          <w:lang w:eastAsia="en-US"/>
        </w:rPr>
        <w:t>Ovi Opći uvjeti objavit će se u Službenom glasniku Grada Dubrovnika  te na mrežnim stranicama davatelja javne usluge i primjenjuju se stupanjem na snagu Odluke.</w:t>
      </w:r>
    </w:p>
    <w:p w14:paraId="29958CC2" w14:textId="6945C5EA" w:rsidR="00AA691C" w:rsidRPr="008C34FC" w:rsidRDefault="00AA691C" w:rsidP="008C34FC">
      <w:pPr>
        <w:rPr>
          <w:rFonts w:ascii="Arial" w:hAnsi="Arial" w:cs="Arial"/>
          <w:sz w:val="22"/>
          <w:szCs w:val="22"/>
        </w:rPr>
      </w:pPr>
    </w:p>
    <w:p w14:paraId="34C6A13D" w14:textId="0D443072" w:rsidR="00AA691C" w:rsidRDefault="00AA691C" w:rsidP="008C34FC">
      <w:pPr>
        <w:rPr>
          <w:rFonts w:ascii="Arial" w:hAnsi="Arial" w:cs="Arial"/>
          <w:sz w:val="22"/>
          <w:szCs w:val="22"/>
        </w:rPr>
      </w:pPr>
    </w:p>
    <w:p w14:paraId="0C032BEE" w14:textId="70B90ADF" w:rsidR="00CD08E8" w:rsidRDefault="00CD08E8" w:rsidP="008C34FC">
      <w:pPr>
        <w:rPr>
          <w:rFonts w:ascii="Arial" w:hAnsi="Arial" w:cs="Arial"/>
          <w:sz w:val="22"/>
          <w:szCs w:val="22"/>
        </w:rPr>
      </w:pPr>
    </w:p>
    <w:p w14:paraId="710EE5BD" w14:textId="77777777" w:rsidR="008C34FC" w:rsidRPr="008C34FC" w:rsidRDefault="008C34FC" w:rsidP="008C34FC">
      <w:pPr>
        <w:rPr>
          <w:rFonts w:ascii="Arial" w:hAnsi="Arial" w:cs="Arial"/>
          <w:sz w:val="22"/>
          <w:szCs w:val="22"/>
        </w:rPr>
      </w:pPr>
    </w:p>
    <w:p w14:paraId="1C6A8405" w14:textId="23F0E95F" w:rsidR="00AA691C" w:rsidRPr="008C34FC" w:rsidRDefault="00AA691C" w:rsidP="008C34FC">
      <w:pPr>
        <w:rPr>
          <w:rFonts w:ascii="Arial" w:hAnsi="Arial" w:cs="Arial"/>
          <w:b/>
          <w:bCs/>
          <w:sz w:val="22"/>
          <w:szCs w:val="22"/>
          <w:lang w:val="pl-PL"/>
        </w:rPr>
      </w:pPr>
      <w:r w:rsidRPr="008C34FC">
        <w:rPr>
          <w:rFonts w:ascii="Arial" w:hAnsi="Arial" w:cs="Arial"/>
          <w:b/>
          <w:bCs/>
          <w:sz w:val="22"/>
          <w:szCs w:val="22"/>
          <w:lang w:val="pl-PL"/>
        </w:rPr>
        <w:t>11</w:t>
      </w:r>
      <w:r w:rsidR="004C5BF9" w:rsidRPr="008C34FC">
        <w:rPr>
          <w:rFonts w:ascii="Arial" w:hAnsi="Arial" w:cs="Arial"/>
          <w:b/>
          <w:bCs/>
          <w:sz w:val="22"/>
          <w:szCs w:val="22"/>
          <w:lang w:val="pl-PL"/>
        </w:rPr>
        <w:t>4</w:t>
      </w:r>
    </w:p>
    <w:p w14:paraId="13155B22" w14:textId="77777777" w:rsidR="008C34FC" w:rsidRPr="008C34FC" w:rsidRDefault="008C34FC" w:rsidP="008C34FC">
      <w:pPr>
        <w:rPr>
          <w:rFonts w:ascii="Arial" w:hAnsi="Arial" w:cs="Arial"/>
          <w:sz w:val="22"/>
          <w:szCs w:val="22"/>
          <w:lang w:val="pl-PL"/>
        </w:rPr>
      </w:pPr>
    </w:p>
    <w:p w14:paraId="61E26336" w14:textId="187340BF" w:rsidR="00AA691C" w:rsidRDefault="00AA691C" w:rsidP="00CD08E8">
      <w:pPr>
        <w:rPr>
          <w:rFonts w:ascii="Arial" w:hAnsi="Arial" w:cs="Arial"/>
          <w:sz w:val="22"/>
          <w:szCs w:val="22"/>
          <w:lang w:val="pl-PL"/>
        </w:rPr>
      </w:pPr>
    </w:p>
    <w:p w14:paraId="1868DA20" w14:textId="77777777" w:rsidR="00CD08E8" w:rsidRPr="00CD08E8" w:rsidRDefault="00CD08E8" w:rsidP="00CD08E8">
      <w:pPr>
        <w:jc w:val="both"/>
        <w:rPr>
          <w:rFonts w:ascii="Arial" w:hAnsi="Arial" w:cs="Arial"/>
          <w:sz w:val="22"/>
          <w:szCs w:val="22"/>
        </w:rPr>
      </w:pPr>
      <w:r w:rsidRPr="00CD08E8">
        <w:rPr>
          <w:rFonts w:ascii="Arial" w:hAnsi="Arial" w:cs="Arial"/>
          <w:sz w:val="22"/>
          <w:szCs w:val="22"/>
        </w:rPr>
        <w:t xml:space="preserve">Na temelju članka 30. stavka 2. Zakona o komunalnom gospodarstvu („Narodne novine“, broj 68/18, 110/18 i 32/20) i članka 39. Statuta Grada Dubrovnika („Službeni glasnik Grada Dubrovnika“, broj 2/21) Gradsko vijeće Grada Dubrovnika na 14. sjednici, održanoj 5. rujna 2022., donijelo je </w:t>
      </w:r>
    </w:p>
    <w:p w14:paraId="0984AD35" w14:textId="77777777" w:rsidR="00CD08E8" w:rsidRPr="00CD08E8" w:rsidRDefault="00CD08E8" w:rsidP="00CD08E8">
      <w:pPr>
        <w:jc w:val="both"/>
        <w:rPr>
          <w:rFonts w:ascii="Arial" w:hAnsi="Arial" w:cs="Arial"/>
          <w:sz w:val="22"/>
          <w:szCs w:val="22"/>
        </w:rPr>
      </w:pPr>
    </w:p>
    <w:p w14:paraId="41F58AD8" w14:textId="5D03853B" w:rsidR="00CD08E8" w:rsidRPr="00CD08E8" w:rsidRDefault="00CD08E8" w:rsidP="00CD08E8">
      <w:pPr>
        <w:jc w:val="center"/>
        <w:rPr>
          <w:rFonts w:ascii="Arial" w:hAnsi="Arial" w:cs="Arial"/>
          <w:b/>
          <w:bCs/>
          <w:sz w:val="22"/>
          <w:szCs w:val="22"/>
        </w:rPr>
      </w:pPr>
      <w:r w:rsidRPr="00CD08E8">
        <w:rPr>
          <w:rFonts w:ascii="Arial" w:hAnsi="Arial" w:cs="Arial"/>
          <w:b/>
          <w:bCs/>
          <w:sz w:val="22"/>
          <w:szCs w:val="22"/>
        </w:rPr>
        <w:t>O</w:t>
      </w:r>
      <w:r>
        <w:rPr>
          <w:rFonts w:ascii="Arial" w:hAnsi="Arial" w:cs="Arial"/>
          <w:b/>
          <w:bCs/>
          <w:sz w:val="22"/>
          <w:szCs w:val="22"/>
        </w:rPr>
        <w:t xml:space="preserve">  </w:t>
      </w:r>
      <w:r w:rsidRPr="00CD08E8">
        <w:rPr>
          <w:rFonts w:ascii="Arial" w:hAnsi="Arial" w:cs="Arial"/>
          <w:b/>
          <w:bCs/>
          <w:sz w:val="22"/>
          <w:szCs w:val="22"/>
        </w:rPr>
        <w:t>D</w:t>
      </w:r>
      <w:r>
        <w:rPr>
          <w:rFonts w:ascii="Arial" w:hAnsi="Arial" w:cs="Arial"/>
          <w:b/>
          <w:bCs/>
          <w:sz w:val="22"/>
          <w:szCs w:val="22"/>
        </w:rPr>
        <w:t xml:space="preserve">  </w:t>
      </w:r>
      <w:r w:rsidRPr="00CD08E8">
        <w:rPr>
          <w:rFonts w:ascii="Arial" w:hAnsi="Arial" w:cs="Arial"/>
          <w:b/>
          <w:bCs/>
          <w:sz w:val="22"/>
          <w:szCs w:val="22"/>
        </w:rPr>
        <w:t>L</w:t>
      </w:r>
      <w:r>
        <w:rPr>
          <w:rFonts w:ascii="Arial" w:hAnsi="Arial" w:cs="Arial"/>
          <w:b/>
          <w:bCs/>
          <w:sz w:val="22"/>
          <w:szCs w:val="22"/>
        </w:rPr>
        <w:t xml:space="preserve">  </w:t>
      </w:r>
      <w:r w:rsidRPr="00CD08E8">
        <w:rPr>
          <w:rFonts w:ascii="Arial" w:hAnsi="Arial" w:cs="Arial"/>
          <w:b/>
          <w:bCs/>
          <w:sz w:val="22"/>
          <w:szCs w:val="22"/>
        </w:rPr>
        <w:t>U</w:t>
      </w:r>
      <w:r>
        <w:rPr>
          <w:rFonts w:ascii="Arial" w:hAnsi="Arial" w:cs="Arial"/>
          <w:b/>
          <w:bCs/>
          <w:sz w:val="22"/>
          <w:szCs w:val="22"/>
        </w:rPr>
        <w:t xml:space="preserve">  </w:t>
      </w:r>
      <w:r w:rsidRPr="00CD08E8">
        <w:rPr>
          <w:rFonts w:ascii="Arial" w:hAnsi="Arial" w:cs="Arial"/>
          <w:b/>
          <w:bCs/>
          <w:sz w:val="22"/>
          <w:szCs w:val="22"/>
        </w:rPr>
        <w:t>K</w:t>
      </w:r>
      <w:r>
        <w:rPr>
          <w:rFonts w:ascii="Arial" w:hAnsi="Arial" w:cs="Arial"/>
          <w:b/>
          <w:bCs/>
          <w:sz w:val="22"/>
          <w:szCs w:val="22"/>
        </w:rPr>
        <w:t xml:space="preserve">  </w:t>
      </w:r>
      <w:r w:rsidRPr="00CD08E8">
        <w:rPr>
          <w:rFonts w:ascii="Arial" w:hAnsi="Arial" w:cs="Arial"/>
          <w:b/>
          <w:bCs/>
          <w:sz w:val="22"/>
          <w:szCs w:val="22"/>
        </w:rPr>
        <w:t>U</w:t>
      </w:r>
      <w:r>
        <w:rPr>
          <w:rFonts w:ascii="Arial" w:hAnsi="Arial" w:cs="Arial"/>
          <w:b/>
          <w:bCs/>
          <w:sz w:val="22"/>
          <w:szCs w:val="22"/>
        </w:rPr>
        <w:t xml:space="preserve">  </w:t>
      </w:r>
    </w:p>
    <w:p w14:paraId="03DC49FA" w14:textId="77777777" w:rsidR="00CD08E8" w:rsidRPr="00CD08E8" w:rsidRDefault="00CD08E8" w:rsidP="00CD08E8">
      <w:pPr>
        <w:jc w:val="center"/>
        <w:rPr>
          <w:rFonts w:ascii="Arial" w:hAnsi="Arial" w:cs="Arial"/>
          <w:b/>
          <w:bCs/>
          <w:sz w:val="22"/>
          <w:szCs w:val="22"/>
        </w:rPr>
      </w:pPr>
      <w:r w:rsidRPr="00CD08E8">
        <w:rPr>
          <w:rFonts w:ascii="Arial" w:hAnsi="Arial" w:cs="Arial"/>
          <w:b/>
          <w:bCs/>
          <w:sz w:val="22"/>
          <w:szCs w:val="22"/>
        </w:rPr>
        <w:t xml:space="preserve"> O DAVANJU SUGLASNOSTI NA OPĆE UVJETE</w:t>
      </w:r>
    </w:p>
    <w:p w14:paraId="350EB691" w14:textId="77777777" w:rsidR="00CD08E8" w:rsidRPr="00CD08E8" w:rsidRDefault="00CD08E8" w:rsidP="00CD08E8">
      <w:pPr>
        <w:jc w:val="center"/>
        <w:rPr>
          <w:rFonts w:ascii="Arial" w:hAnsi="Arial" w:cs="Arial"/>
          <w:b/>
          <w:bCs/>
          <w:sz w:val="22"/>
          <w:szCs w:val="22"/>
        </w:rPr>
      </w:pPr>
      <w:r w:rsidRPr="00CD08E8">
        <w:rPr>
          <w:rFonts w:ascii="Arial" w:hAnsi="Arial" w:cs="Arial"/>
          <w:b/>
          <w:bCs/>
          <w:sz w:val="22"/>
          <w:szCs w:val="22"/>
        </w:rPr>
        <w:t>ISPORUKE KOMUNALNE USLUGE PARKIRANJA</w:t>
      </w:r>
    </w:p>
    <w:p w14:paraId="107E9BBD" w14:textId="77777777" w:rsidR="00CD08E8" w:rsidRPr="00CD08E8" w:rsidRDefault="00CD08E8" w:rsidP="00CD08E8">
      <w:pPr>
        <w:jc w:val="center"/>
        <w:rPr>
          <w:rFonts w:ascii="Arial" w:hAnsi="Arial" w:cs="Arial"/>
          <w:b/>
          <w:bCs/>
          <w:sz w:val="22"/>
          <w:szCs w:val="22"/>
        </w:rPr>
      </w:pPr>
      <w:r w:rsidRPr="00CD08E8">
        <w:rPr>
          <w:rFonts w:ascii="Arial" w:hAnsi="Arial" w:cs="Arial"/>
          <w:b/>
          <w:bCs/>
          <w:sz w:val="22"/>
          <w:szCs w:val="22"/>
        </w:rPr>
        <w:t>NA UREĐENIM JAVNIM POVRŠINAMA I U JAVNIM GARAŽAMA</w:t>
      </w:r>
    </w:p>
    <w:p w14:paraId="64296AF0" w14:textId="77777777" w:rsidR="00CD08E8" w:rsidRPr="00CD08E8" w:rsidRDefault="00CD08E8" w:rsidP="00CD08E8">
      <w:pPr>
        <w:jc w:val="center"/>
        <w:rPr>
          <w:rFonts w:ascii="Arial" w:hAnsi="Arial" w:cs="Arial"/>
          <w:b/>
          <w:bCs/>
          <w:sz w:val="22"/>
          <w:szCs w:val="22"/>
        </w:rPr>
      </w:pPr>
      <w:r w:rsidRPr="00CD08E8">
        <w:rPr>
          <w:rFonts w:ascii="Arial" w:hAnsi="Arial" w:cs="Arial"/>
          <w:b/>
          <w:bCs/>
          <w:sz w:val="22"/>
          <w:szCs w:val="22"/>
        </w:rPr>
        <w:t>NA PODRUČJU GRADA DUBROVNIKA</w:t>
      </w:r>
    </w:p>
    <w:p w14:paraId="23F86BC1" w14:textId="77777777" w:rsidR="00CD08E8" w:rsidRPr="00CD08E8" w:rsidRDefault="00CD08E8" w:rsidP="00CD08E8">
      <w:pPr>
        <w:jc w:val="center"/>
        <w:rPr>
          <w:rFonts w:ascii="Arial" w:hAnsi="Arial" w:cs="Arial"/>
          <w:b/>
          <w:bCs/>
          <w:sz w:val="22"/>
          <w:szCs w:val="22"/>
        </w:rPr>
      </w:pPr>
    </w:p>
    <w:p w14:paraId="0C4A9A8A" w14:textId="77777777" w:rsidR="00CD08E8" w:rsidRPr="00CD08E8" w:rsidRDefault="00CD08E8" w:rsidP="00CD08E8">
      <w:pPr>
        <w:jc w:val="center"/>
        <w:rPr>
          <w:rFonts w:ascii="Arial" w:hAnsi="Arial" w:cs="Arial"/>
          <w:sz w:val="22"/>
          <w:szCs w:val="22"/>
        </w:rPr>
      </w:pPr>
    </w:p>
    <w:p w14:paraId="2517684A" w14:textId="77777777" w:rsidR="00CD08E8" w:rsidRPr="00CD08E8" w:rsidRDefault="00CD08E8" w:rsidP="00CD08E8">
      <w:pPr>
        <w:jc w:val="center"/>
        <w:rPr>
          <w:rFonts w:ascii="Arial" w:hAnsi="Arial" w:cs="Arial"/>
          <w:sz w:val="22"/>
          <w:szCs w:val="22"/>
        </w:rPr>
      </w:pPr>
    </w:p>
    <w:p w14:paraId="0E08B5A7" w14:textId="77777777" w:rsidR="00CD08E8" w:rsidRPr="00CD08E8" w:rsidRDefault="00CD08E8" w:rsidP="00CD08E8">
      <w:pPr>
        <w:jc w:val="center"/>
        <w:rPr>
          <w:rFonts w:ascii="Arial" w:hAnsi="Arial" w:cs="Arial"/>
          <w:sz w:val="22"/>
          <w:szCs w:val="22"/>
        </w:rPr>
      </w:pPr>
      <w:r w:rsidRPr="00CD08E8">
        <w:rPr>
          <w:rFonts w:ascii="Arial" w:hAnsi="Arial" w:cs="Arial"/>
          <w:sz w:val="22"/>
          <w:szCs w:val="22"/>
        </w:rPr>
        <w:t>Članak 1.</w:t>
      </w:r>
    </w:p>
    <w:p w14:paraId="7F2D882D" w14:textId="77777777" w:rsidR="00CD08E8" w:rsidRPr="00CD08E8" w:rsidRDefault="00CD08E8" w:rsidP="00CD08E8">
      <w:pPr>
        <w:jc w:val="both"/>
        <w:rPr>
          <w:rFonts w:ascii="Arial" w:hAnsi="Arial" w:cs="Arial"/>
          <w:sz w:val="22"/>
          <w:szCs w:val="22"/>
        </w:rPr>
      </w:pPr>
    </w:p>
    <w:p w14:paraId="10CE359D" w14:textId="77777777" w:rsidR="00CD08E8" w:rsidRPr="00CD08E8" w:rsidRDefault="00CD08E8" w:rsidP="00CD08E8">
      <w:pPr>
        <w:jc w:val="both"/>
        <w:rPr>
          <w:rFonts w:ascii="Arial" w:hAnsi="Arial" w:cs="Arial"/>
          <w:sz w:val="22"/>
          <w:szCs w:val="22"/>
        </w:rPr>
      </w:pPr>
      <w:r w:rsidRPr="00CD08E8">
        <w:rPr>
          <w:rFonts w:ascii="Arial" w:hAnsi="Arial" w:cs="Arial"/>
          <w:sz w:val="22"/>
          <w:szCs w:val="22"/>
        </w:rPr>
        <w:t xml:space="preserve">Daje se prethodna suglasnost na Opće uvjete isporuke komunalne usluge parkiranja na uređenim javnim površinama i u javnim garažama na području Grada Dubrovnika, društvu SANITAT DUBROVNIK d.o.o., OIB: 99080716453, Marka </w:t>
      </w:r>
      <w:proofErr w:type="spellStart"/>
      <w:r w:rsidRPr="00CD08E8">
        <w:rPr>
          <w:rFonts w:ascii="Arial" w:hAnsi="Arial" w:cs="Arial"/>
          <w:sz w:val="22"/>
          <w:szCs w:val="22"/>
        </w:rPr>
        <w:t>Marojice</w:t>
      </w:r>
      <w:proofErr w:type="spellEnd"/>
      <w:r w:rsidRPr="00CD08E8">
        <w:rPr>
          <w:rFonts w:ascii="Arial" w:hAnsi="Arial" w:cs="Arial"/>
          <w:sz w:val="22"/>
          <w:szCs w:val="22"/>
        </w:rPr>
        <w:t xml:space="preserve"> 3, 20000 Dubrovnik.</w:t>
      </w:r>
    </w:p>
    <w:p w14:paraId="51EB86E6" w14:textId="77777777" w:rsidR="00CD08E8" w:rsidRPr="00CD08E8" w:rsidRDefault="00CD08E8" w:rsidP="00CD08E8">
      <w:pPr>
        <w:jc w:val="both"/>
        <w:rPr>
          <w:rFonts w:ascii="Arial" w:hAnsi="Arial" w:cs="Arial"/>
          <w:sz w:val="22"/>
          <w:szCs w:val="22"/>
        </w:rPr>
      </w:pPr>
    </w:p>
    <w:p w14:paraId="53A30E9A" w14:textId="77777777" w:rsidR="00CD08E8" w:rsidRPr="00CD08E8" w:rsidRDefault="00CD08E8" w:rsidP="00CD08E8">
      <w:pPr>
        <w:jc w:val="both"/>
        <w:rPr>
          <w:rFonts w:ascii="Arial" w:hAnsi="Arial" w:cs="Arial"/>
          <w:sz w:val="22"/>
          <w:szCs w:val="22"/>
        </w:rPr>
      </w:pPr>
    </w:p>
    <w:p w14:paraId="31741D1C" w14:textId="77777777" w:rsidR="00CD08E8" w:rsidRPr="00CD08E8" w:rsidRDefault="00CD08E8" w:rsidP="00CD08E8">
      <w:pPr>
        <w:jc w:val="center"/>
        <w:rPr>
          <w:rFonts w:ascii="Arial" w:hAnsi="Arial" w:cs="Arial"/>
          <w:sz w:val="22"/>
          <w:szCs w:val="22"/>
        </w:rPr>
      </w:pPr>
      <w:r w:rsidRPr="00CD08E8">
        <w:rPr>
          <w:rFonts w:ascii="Arial" w:hAnsi="Arial" w:cs="Arial"/>
          <w:sz w:val="22"/>
          <w:szCs w:val="22"/>
        </w:rPr>
        <w:t>Članak 2.</w:t>
      </w:r>
    </w:p>
    <w:p w14:paraId="4E8D9BFB" w14:textId="77777777" w:rsidR="00CD08E8" w:rsidRPr="00CD08E8" w:rsidRDefault="00CD08E8" w:rsidP="00CD08E8">
      <w:pPr>
        <w:jc w:val="both"/>
        <w:rPr>
          <w:rFonts w:ascii="Arial" w:hAnsi="Arial" w:cs="Arial"/>
          <w:sz w:val="22"/>
          <w:szCs w:val="22"/>
        </w:rPr>
      </w:pPr>
    </w:p>
    <w:p w14:paraId="29A5B9BC" w14:textId="77777777" w:rsidR="00CD08E8" w:rsidRPr="00CD08E8" w:rsidRDefault="00CD08E8" w:rsidP="00CD08E8">
      <w:pPr>
        <w:jc w:val="both"/>
        <w:rPr>
          <w:rFonts w:ascii="Arial" w:hAnsi="Arial" w:cs="Arial"/>
          <w:sz w:val="22"/>
          <w:szCs w:val="22"/>
        </w:rPr>
      </w:pPr>
      <w:r w:rsidRPr="00CD08E8">
        <w:rPr>
          <w:rFonts w:ascii="Arial" w:hAnsi="Arial" w:cs="Arial"/>
          <w:sz w:val="22"/>
          <w:szCs w:val="22"/>
        </w:rPr>
        <w:t>Opći uvjeti komunalne usluge parkiranja na uređenim javnim površinama i u javnim garažama na području Grada Dubrovnika nalaze se u privitku ove Odluke i čine njezin sastavni dio.</w:t>
      </w:r>
    </w:p>
    <w:p w14:paraId="55D33B0F" w14:textId="77777777" w:rsidR="00CD08E8" w:rsidRPr="00CD08E8" w:rsidRDefault="00CD08E8" w:rsidP="00CD08E8">
      <w:pPr>
        <w:jc w:val="both"/>
        <w:rPr>
          <w:rFonts w:ascii="Arial" w:hAnsi="Arial" w:cs="Arial"/>
          <w:sz w:val="22"/>
          <w:szCs w:val="22"/>
        </w:rPr>
      </w:pPr>
    </w:p>
    <w:p w14:paraId="238D9F85" w14:textId="77777777" w:rsidR="00CD08E8" w:rsidRPr="00CD08E8" w:rsidRDefault="00CD08E8" w:rsidP="00CD08E8">
      <w:pPr>
        <w:jc w:val="center"/>
        <w:rPr>
          <w:rFonts w:ascii="Arial" w:hAnsi="Arial" w:cs="Arial"/>
          <w:sz w:val="22"/>
          <w:szCs w:val="22"/>
        </w:rPr>
      </w:pPr>
      <w:r w:rsidRPr="00CD08E8">
        <w:rPr>
          <w:rFonts w:ascii="Arial" w:hAnsi="Arial" w:cs="Arial"/>
          <w:sz w:val="22"/>
          <w:szCs w:val="22"/>
        </w:rPr>
        <w:t>Članak 3.</w:t>
      </w:r>
    </w:p>
    <w:p w14:paraId="0B2D6878" w14:textId="77777777" w:rsidR="00CD08E8" w:rsidRPr="00CD08E8" w:rsidRDefault="00CD08E8" w:rsidP="00CD08E8">
      <w:pPr>
        <w:jc w:val="center"/>
        <w:rPr>
          <w:rFonts w:ascii="Arial" w:hAnsi="Arial" w:cs="Arial"/>
          <w:sz w:val="22"/>
          <w:szCs w:val="22"/>
        </w:rPr>
      </w:pPr>
    </w:p>
    <w:p w14:paraId="680D6B14" w14:textId="77777777" w:rsidR="00CD08E8" w:rsidRPr="00CD08E8" w:rsidRDefault="00CD08E8" w:rsidP="00CD08E8">
      <w:pPr>
        <w:jc w:val="both"/>
        <w:rPr>
          <w:rFonts w:ascii="Arial" w:hAnsi="Arial" w:cs="Arial"/>
          <w:sz w:val="22"/>
          <w:szCs w:val="22"/>
        </w:rPr>
      </w:pPr>
      <w:r w:rsidRPr="00CD08E8">
        <w:rPr>
          <w:rFonts w:ascii="Arial" w:hAnsi="Arial" w:cs="Arial"/>
          <w:sz w:val="22"/>
          <w:szCs w:val="22"/>
        </w:rPr>
        <w:t>Opći uvjeti iz članka 1. ove Odluke objavit će se u Službenom glasniku Grada Dubrovnika, oglasnoj ploči Grada Dubrovnika te mrežnim stranicama Grada Dubrovnika i društva SANITAT Dubrovnik d.o.o.</w:t>
      </w:r>
    </w:p>
    <w:p w14:paraId="65D1D3E7" w14:textId="77777777" w:rsidR="00CD08E8" w:rsidRPr="00CD08E8" w:rsidRDefault="00CD08E8" w:rsidP="00CD08E8">
      <w:pPr>
        <w:jc w:val="both"/>
        <w:rPr>
          <w:rFonts w:ascii="Arial" w:hAnsi="Arial" w:cs="Arial"/>
          <w:sz w:val="22"/>
          <w:szCs w:val="22"/>
        </w:rPr>
      </w:pPr>
    </w:p>
    <w:p w14:paraId="3DBB2580" w14:textId="77777777" w:rsidR="00CD08E8" w:rsidRPr="00CD08E8" w:rsidRDefault="00CD08E8" w:rsidP="00CD08E8">
      <w:pPr>
        <w:jc w:val="center"/>
        <w:rPr>
          <w:rFonts w:ascii="Arial" w:hAnsi="Arial" w:cs="Arial"/>
          <w:sz w:val="22"/>
          <w:szCs w:val="22"/>
        </w:rPr>
      </w:pPr>
      <w:r w:rsidRPr="00CD08E8">
        <w:rPr>
          <w:rFonts w:ascii="Arial" w:hAnsi="Arial" w:cs="Arial"/>
          <w:sz w:val="22"/>
          <w:szCs w:val="22"/>
        </w:rPr>
        <w:t>Članak 4.</w:t>
      </w:r>
    </w:p>
    <w:p w14:paraId="4F9A7E82" w14:textId="77777777" w:rsidR="00CD08E8" w:rsidRPr="00CD08E8" w:rsidRDefault="00CD08E8" w:rsidP="00CD08E8">
      <w:pPr>
        <w:jc w:val="both"/>
        <w:rPr>
          <w:rFonts w:ascii="Arial" w:hAnsi="Arial" w:cs="Arial"/>
          <w:sz w:val="22"/>
          <w:szCs w:val="22"/>
        </w:rPr>
      </w:pPr>
    </w:p>
    <w:p w14:paraId="74F4275A" w14:textId="77777777" w:rsidR="00CD08E8" w:rsidRPr="00CD08E8" w:rsidRDefault="00CD08E8" w:rsidP="00CD08E8">
      <w:pPr>
        <w:jc w:val="both"/>
        <w:rPr>
          <w:rFonts w:ascii="Arial" w:hAnsi="Arial" w:cs="Arial"/>
          <w:sz w:val="22"/>
          <w:szCs w:val="22"/>
        </w:rPr>
      </w:pPr>
      <w:r w:rsidRPr="00CD08E8">
        <w:rPr>
          <w:rFonts w:ascii="Arial" w:hAnsi="Arial" w:cs="Arial"/>
          <w:sz w:val="22"/>
          <w:szCs w:val="22"/>
        </w:rPr>
        <w:t>Ova odluka stupa na snagu osmog dana od dana objave u „Službenom glasniku Grada Dubrovnika“.</w:t>
      </w:r>
    </w:p>
    <w:p w14:paraId="559697A3" w14:textId="77777777" w:rsidR="00CD08E8" w:rsidRPr="00CD08E8" w:rsidRDefault="00CD08E8" w:rsidP="00CD08E8">
      <w:pPr>
        <w:jc w:val="both"/>
        <w:rPr>
          <w:rFonts w:ascii="Arial" w:hAnsi="Arial" w:cs="Arial"/>
          <w:sz w:val="22"/>
          <w:szCs w:val="22"/>
        </w:rPr>
      </w:pPr>
    </w:p>
    <w:p w14:paraId="1887A705" w14:textId="77777777" w:rsidR="00CD08E8" w:rsidRDefault="00CD08E8" w:rsidP="008C34FC">
      <w:pPr>
        <w:rPr>
          <w:rFonts w:ascii="Arial" w:hAnsi="Arial" w:cs="Arial"/>
          <w:sz w:val="22"/>
          <w:szCs w:val="22"/>
          <w:lang w:val="pl-PL"/>
        </w:rPr>
      </w:pPr>
    </w:p>
    <w:p w14:paraId="725ECF2A" w14:textId="77777777" w:rsidR="00CD08E8" w:rsidRPr="00CD08E8" w:rsidRDefault="00CD08E8" w:rsidP="00CD08E8">
      <w:pPr>
        <w:autoSpaceDE w:val="0"/>
        <w:autoSpaceDN w:val="0"/>
        <w:adjustRightInd w:val="0"/>
        <w:jc w:val="both"/>
        <w:rPr>
          <w:rFonts w:ascii="Arial" w:hAnsi="Arial" w:cs="Arial"/>
          <w:bCs/>
          <w:sz w:val="22"/>
          <w:szCs w:val="22"/>
        </w:rPr>
      </w:pPr>
      <w:r w:rsidRPr="00CD08E8">
        <w:rPr>
          <w:rFonts w:ascii="Arial" w:hAnsi="Arial" w:cs="Arial"/>
          <w:bCs/>
          <w:sz w:val="22"/>
          <w:szCs w:val="22"/>
        </w:rPr>
        <w:t>KLASA: 363-01/22-09/16</w:t>
      </w:r>
    </w:p>
    <w:p w14:paraId="3A3E61FD" w14:textId="77777777" w:rsidR="00CD08E8" w:rsidRPr="00CD08E8" w:rsidRDefault="00CD08E8" w:rsidP="00CD08E8">
      <w:pPr>
        <w:autoSpaceDE w:val="0"/>
        <w:autoSpaceDN w:val="0"/>
        <w:adjustRightInd w:val="0"/>
        <w:jc w:val="both"/>
        <w:rPr>
          <w:rFonts w:ascii="Arial" w:hAnsi="Arial" w:cs="Arial"/>
          <w:bCs/>
          <w:sz w:val="22"/>
          <w:szCs w:val="22"/>
        </w:rPr>
      </w:pPr>
      <w:r w:rsidRPr="00CD08E8">
        <w:rPr>
          <w:rFonts w:ascii="Arial" w:hAnsi="Arial" w:cs="Arial"/>
          <w:bCs/>
          <w:sz w:val="22"/>
          <w:szCs w:val="22"/>
        </w:rPr>
        <w:t>URBROJ: 2117-1-09-22-03</w:t>
      </w:r>
    </w:p>
    <w:p w14:paraId="0641F7C3" w14:textId="77777777" w:rsidR="00CD08E8" w:rsidRPr="00CD08E8" w:rsidRDefault="00CD08E8" w:rsidP="00CD08E8">
      <w:pPr>
        <w:autoSpaceDE w:val="0"/>
        <w:autoSpaceDN w:val="0"/>
        <w:adjustRightInd w:val="0"/>
        <w:jc w:val="both"/>
        <w:rPr>
          <w:rFonts w:ascii="Arial" w:hAnsi="Arial" w:cs="Arial"/>
          <w:bCs/>
          <w:sz w:val="22"/>
          <w:szCs w:val="22"/>
        </w:rPr>
      </w:pPr>
      <w:r w:rsidRPr="00CD08E8">
        <w:rPr>
          <w:rFonts w:ascii="Arial" w:hAnsi="Arial" w:cs="Arial"/>
          <w:bCs/>
          <w:sz w:val="22"/>
          <w:szCs w:val="22"/>
        </w:rPr>
        <w:t>Dubrovnik, 5. rujna 2022.</w:t>
      </w:r>
    </w:p>
    <w:p w14:paraId="29E68550" w14:textId="77777777" w:rsidR="00CD08E8" w:rsidRPr="008C34FC" w:rsidRDefault="00CD08E8" w:rsidP="008C34FC">
      <w:pPr>
        <w:rPr>
          <w:rFonts w:ascii="Arial" w:hAnsi="Arial" w:cs="Arial"/>
          <w:sz w:val="22"/>
          <w:szCs w:val="22"/>
          <w:lang w:val="pl-PL"/>
        </w:rPr>
      </w:pPr>
    </w:p>
    <w:p w14:paraId="4504FD83" w14:textId="77777777" w:rsidR="00AA691C" w:rsidRPr="008C34FC" w:rsidRDefault="00AA691C" w:rsidP="008C34FC">
      <w:pPr>
        <w:rPr>
          <w:rFonts w:ascii="Arial" w:hAnsi="Arial" w:cs="Arial"/>
          <w:sz w:val="22"/>
          <w:szCs w:val="22"/>
          <w:lang w:eastAsia="en-US"/>
        </w:rPr>
      </w:pPr>
      <w:r w:rsidRPr="008C34FC">
        <w:rPr>
          <w:rFonts w:ascii="Arial" w:hAnsi="Arial" w:cs="Arial"/>
          <w:sz w:val="22"/>
          <w:szCs w:val="22"/>
          <w:lang w:eastAsia="en-US"/>
        </w:rPr>
        <w:t>Predsjednik Gradskog vijeća</w:t>
      </w:r>
    </w:p>
    <w:p w14:paraId="6B7E5DD5" w14:textId="77777777" w:rsidR="00AA691C" w:rsidRPr="008C34FC" w:rsidRDefault="00AA691C" w:rsidP="008C34FC">
      <w:pPr>
        <w:rPr>
          <w:rFonts w:ascii="Arial" w:hAnsi="Arial" w:cs="Arial"/>
          <w:sz w:val="22"/>
          <w:szCs w:val="22"/>
          <w:lang w:eastAsia="en-US"/>
        </w:rPr>
      </w:pPr>
      <w:r w:rsidRPr="008C34FC">
        <w:rPr>
          <w:rFonts w:ascii="Arial" w:hAnsi="Arial" w:cs="Arial"/>
          <w:b/>
          <w:bCs/>
          <w:sz w:val="22"/>
          <w:szCs w:val="22"/>
          <w:lang w:eastAsia="en-US"/>
        </w:rPr>
        <w:t>mr. sc. Marko Potrebica</w:t>
      </w:r>
      <w:r w:rsidRPr="008C34FC">
        <w:rPr>
          <w:rFonts w:ascii="Arial" w:hAnsi="Arial" w:cs="Arial"/>
          <w:sz w:val="22"/>
          <w:szCs w:val="22"/>
          <w:lang w:eastAsia="en-US"/>
        </w:rPr>
        <w:t>, v. r.</w:t>
      </w:r>
    </w:p>
    <w:p w14:paraId="69E2AD03" w14:textId="77777777" w:rsidR="00AA691C" w:rsidRPr="008C34FC" w:rsidRDefault="00AA691C" w:rsidP="008C34FC">
      <w:pPr>
        <w:rPr>
          <w:rFonts w:ascii="Arial" w:hAnsi="Arial" w:cs="Arial"/>
          <w:sz w:val="22"/>
          <w:szCs w:val="22"/>
          <w:lang w:eastAsia="en-US"/>
        </w:rPr>
      </w:pPr>
      <w:r w:rsidRPr="008C34FC">
        <w:rPr>
          <w:rFonts w:ascii="Arial" w:hAnsi="Arial" w:cs="Arial"/>
          <w:sz w:val="22"/>
          <w:szCs w:val="22"/>
          <w:lang w:eastAsia="en-US"/>
        </w:rPr>
        <w:t>----------------------------------------</w:t>
      </w:r>
    </w:p>
    <w:p w14:paraId="664266B1" w14:textId="38143703" w:rsidR="00AA691C" w:rsidRPr="008C34FC" w:rsidRDefault="00AA691C" w:rsidP="008C34FC">
      <w:pPr>
        <w:rPr>
          <w:rFonts w:ascii="Arial" w:hAnsi="Arial" w:cs="Arial"/>
          <w:sz w:val="22"/>
          <w:szCs w:val="22"/>
        </w:rPr>
      </w:pPr>
    </w:p>
    <w:p w14:paraId="0755578F" w14:textId="07E1931B" w:rsidR="00AA691C" w:rsidRDefault="00AA691C" w:rsidP="008C34FC">
      <w:pPr>
        <w:rPr>
          <w:rFonts w:ascii="Arial" w:hAnsi="Arial" w:cs="Arial"/>
          <w:sz w:val="22"/>
          <w:szCs w:val="22"/>
        </w:rPr>
      </w:pPr>
    </w:p>
    <w:p w14:paraId="73D52156" w14:textId="526CD8BA" w:rsidR="00A341AF" w:rsidRDefault="00A341AF" w:rsidP="008C34FC">
      <w:pPr>
        <w:rPr>
          <w:rFonts w:ascii="Arial" w:hAnsi="Arial" w:cs="Arial"/>
          <w:sz w:val="22"/>
          <w:szCs w:val="22"/>
        </w:rPr>
      </w:pPr>
    </w:p>
    <w:p w14:paraId="3FBE55A5" w14:textId="32302754" w:rsidR="00A341AF" w:rsidRPr="00A341AF" w:rsidRDefault="00A341AF" w:rsidP="00A341AF">
      <w:pPr>
        <w:suppressAutoHyphens/>
        <w:jc w:val="both"/>
        <w:rPr>
          <w:rFonts w:ascii="Arial" w:hAnsi="Arial" w:cs="Arial"/>
          <w:sz w:val="22"/>
          <w:szCs w:val="22"/>
          <w:lang w:eastAsia="ar-SA"/>
        </w:rPr>
      </w:pPr>
      <w:r w:rsidRPr="00A341AF">
        <w:rPr>
          <w:rFonts w:ascii="Arial" w:hAnsi="Arial" w:cs="Arial"/>
          <w:sz w:val="22"/>
          <w:szCs w:val="22"/>
          <w:lang w:eastAsia="ar-SA"/>
        </w:rPr>
        <w:t>Na temelju odredaba članaka 30. i 133. Zakona o komunalnom gospodarstvu (</w:t>
      </w:r>
      <w:r>
        <w:rPr>
          <w:rFonts w:ascii="Arial" w:hAnsi="Arial" w:cs="Arial"/>
          <w:sz w:val="22"/>
          <w:szCs w:val="22"/>
          <w:lang w:eastAsia="ar-SA"/>
        </w:rPr>
        <w:t>„Narodne novine“, broj</w:t>
      </w:r>
      <w:r w:rsidRPr="00A341AF">
        <w:rPr>
          <w:rFonts w:ascii="Arial" w:hAnsi="Arial" w:cs="Arial"/>
          <w:sz w:val="22"/>
          <w:szCs w:val="22"/>
          <w:lang w:eastAsia="ar-SA"/>
        </w:rPr>
        <w:t xml:space="preserve"> 68/18, 110/18, 32/20, dalje u tekstu: Zakon), uz prethodno pribavljenu suglasnost Gradskog vijeća Grada Dubrovnika, KLASA:</w:t>
      </w:r>
      <w:r>
        <w:rPr>
          <w:rFonts w:ascii="Arial" w:hAnsi="Arial" w:cs="Arial"/>
          <w:sz w:val="22"/>
          <w:szCs w:val="22"/>
          <w:lang w:eastAsia="ar-SA"/>
        </w:rPr>
        <w:t>363-01/22-09/16</w:t>
      </w:r>
      <w:r w:rsidRPr="00A341AF">
        <w:rPr>
          <w:rFonts w:ascii="Arial" w:hAnsi="Arial" w:cs="Arial"/>
          <w:sz w:val="22"/>
          <w:szCs w:val="22"/>
          <w:lang w:eastAsia="ar-SA"/>
        </w:rPr>
        <w:t>; URBROJ</w:t>
      </w:r>
      <w:r>
        <w:rPr>
          <w:rFonts w:ascii="Arial" w:hAnsi="Arial" w:cs="Arial"/>
          <w:sz w:val="22"/>
          <w:szCs w:val="22"/>
          <w:lang w:eastAsia="ar-SA"/>
        </w:rPr>
        <w:t>: 2117-1-09-22-3</w:t>
      </w:r>
      <w:r w:rsidRPr="00A341AF">
        <w:rPr>
          <w:rFonts w:ascii="Arial" w:hAnsi="Arial" w:cs="Arial"/>
          <w:sz w:val="22"/>
          <w:szCs w:val="22"/>
          <w:lang w:eastAsia="ar-SA"/>
        </w:rPr>
        <w:t xml:space="preserve"> od </w:t>
      </w:r>
      <w:r>
        <w:rPr>
          <w:rFonts w:ascii="Arial" w:hAnsi="Arial" w:cs="Arial"/>
          <w:sz w:val="22"/>
          <w:szCs w:val="22"/>
          <w:lang w:eastAsia="ar-SA"/>
        </w:rPr>
        <w:t xml:space="preserve">5. rujna </w:t>
      </w:r>
      <w:r w:rsidRPr="00A341AF">
        <w:rPr>
          <w:rFonts w:ascii="Arial" w:hAnsi="Arial" w:cs="Arial"/>
          <w:sz w:val="22"/>
          <w:szCs w:val="22"/>
          <w:lang w:eastAsia="ar-SA"/>
        </w:rPr>
        <w:t xml:space="preserve">2022., trgovačko društvo SANITAT DUBROVNIK d.o.o., Dubrovnik (Grad Dubrovnik), Marka </w:t>
      </w:r>
      <w:proofErr w:type="spellStart"/>
      <w:r w:rsidRPr="00A341AF">
        <w:rPr>
          <w:rFonts w:ascii="Arial" w:hAnsi="Arial" w:cs="Arial"/>
          <w:sz w:val="22"/>
          <w:szCs w:val="22"/>
          <w:lang w:eastAsia="ar-SA"/>
        </w:rPr>
        <w:t>Marojice</w:t>
      </w:r>
      <w:proofErr w:type="spellEnd"/>
      <w:r w:rsidRPr="00A341AF">
        <w:rPr>
          <w:rFonts w:ascii="Arial" w:hAnsi="Arial" w:cs="Arial"/>
          <w:sz w:val="22"/>
          <w:szCs w:val="22"/>
          <w:lang w:eastAsia="ar-SA"/>
        </w:rPr>
        <w:t xml:space="preserve"> 5, OIB: 99080716453 (dalje u tekstu: Društvo), zastupano po članu uprave Klaudiji </w:t>
      </w:r>
      <w:proofErr w:type="spellStart"/>
      <w:r w:rsidRPr="00A341AF">
        <w:rPr>
          <w:rFonts w:ascii="Arial" w:hAnsi="Arial" w:cs="Arial"/>
          <w:sz w:val="22"/>
          <w:szCs w:val="22"/>
          <w:lang w:eastAsia="ar-SA"/>
        </w:rPr>
        <w:t>Barčot</w:t>
      </w:r>
      <w:proofErr w:type="spellEnd"/>
      <w:r w:rsidRPr="00A341AF">
        <w:rPr>
          <w:rFonts w:ascii="Arial" w:hAnsi="Arial" w:cs="Arial"/>
          <w:sz w:val="22"/>
          <w:szCs w:val="22"/>
          <w:lang w:eastAsia="ar-SA"/>
        </w:rPr>
        <w:t>, dana __.__.2022. godine, donosi sljedeće</w:t>
      </w:r>
    </w:p>
    <w:p w14:paraId="03E868F2" w14:textId="7C618420" w:rsidR="00A341AF" w:rsidRDefault="00A341AF" w:rsidP="00A341AF">
      <w:pPr>
        <w:suppressAutoHyphens/>
        <w:rPr>
          <w:rFonts w:ascii="Arial" w:hAnsi="Arial" w:cs="Arial"/>
          <w:sz w:val="22"/>
          <w:szCs w:val="22"/>
          <w:lang w:eastAsia="ar-SA"/>
        </w:rPr>
      </w:pPr>
    </w:p>
    <w:p w14:paraId="4416ABD2" w14:textId="77777777" w:rsidR="005F7664" w:rsidRPr="00A341AF" w:rsidRDefault="005F7664" w:rsidP="00A341AF">
      <w:pPr>
        <w:suppressAutoHyphens/>
        <w:rPr>
          <w:rFonts w:ascii="Arial" w:hAnsi="Arial" w:cs="Arial"/>
          <w:sz w:val="22"/>
          <w:szCs w:val="22"/>
          <w:lang w:eastAsia="ar-SA"/>
        </w:rPr>
      </w:pPr>
    </w:p>
    <w:p w14:paraId="060EC2C4" w14:textId="77777777" w:rsidR="00A341AF" w:rsidRPr="00A341AF" w:rsidRDefault="00A341AF" w:rsidP="00A341AF">
      <w:pPr>
        <w:suppressAutoHyphens/>
        <w:jc w:val="center"/>
        <w:rPr>
          <w:rFonts w:ascii="Arial" w:hAnsi="Arial" w:cs="Arial"/>
          <w:b/>
          <w:sz w:val="22"/>
          <w:szCs w:val="22"/>
          <w:lang w:eastAsia="ar-SA"/>
        </w:rPr>
      </w:pPr>
      <w:r w:rsidRPr="00A341AF">
        <w:rPr>
          <w:rFonts w:ascii="Arial" w:hAnsi="Arial" w:cs="Arial"/>
          <w:b/>
          <w:sz w:val="22"/>
          <w:szCs w:val="22"/>
          <w:lang w:eastAsia="ar-SA"/>
        </w:rPr>
        <w:t>OPĆE UVJETE</w:t>
      </w:r>
    </w:p>
    <w:p w14:paraId="570C3D85" w14:textId="77777777" w:rsidR="005F7664" w:rsidRDefault="00A341AF" w:rsidP="00A341AF">
      <w:pPr>
        <w:suppressAutoHyphens/>
        <w:jc w:val="center"/>
        <w:rPr>
          <w:rFonts w:ascii="Arial" w:hAnsi="Arial" w:cs="Arial"/>
          <w:b/>
          <w:sz w:val="22"/>
          <w:szCs w:val="22"/>
          <w:lang w:eastAsia="ar-SA"/>
        </w:rPr>
      </w:pPr>
      <w:r w:rsidRPr="00A341AF">
        <w:rPr>
          <w:rFonts w:ascii="Arial" w:hAnsi="Arial" w:cs="Arial"/>
          <w:b/>
          <w:sz w:val="22"/>
          <w:szCs w:val="22"/>
          <w:lang w:eastAsia="ar-SA"/>
        </w:rPr>
        <w:t xml:space="preserve">isporuke komunalne usluge parkiranja na uređenim javnim površinama </w:t>
      </w:r>
    </w:p>
    <w:p w14:paraId="1CB24379" w14:textId="34CA7C38" w:rsidR="00A341AF" w:rsidRPr="00A341AF" w:rsidRDefault="00A341AF" w:rsidP="00A341AF">
      <w:pPr>
        <w:suppressAutoHyphens/>
        <w:jc w:val="center"/>
        <w:rPr>
          <w:rFonts w:ascii="Arial" w:hAnsi="Arial" w:cs="Arial"/>
          <w:b/>
          <w:sz w:val="22"/>
          <w:szCs w:val="22"/>
          <w:lang w:eastAsia="ar-SA"/>
        </w:rPr>
      </w:pPr>
      <w:r w:rsidRPr="00A341AF">
        <w:rPr>
          <w:rFonts w:ascii="Arial" w:hAnsi="Arial" w:cs="Arial"/>
          <w:b/>
          <w:sz w:val="22"/>
          <w:szCs w:val="22"/>
          <w:lang w:eastAsia="ar-SA"/>
        </w:rPr>
        <w:t>i u javnim garažama na području Grada Dubrovnika</w:t>
      </w:r>
    </w:p>
    <w:p w14:paraId="7DD331D3" w14:textId="77777777" w:rsidR="00A341AF" w:rsidRPr="00A341AF" w:rsidRDefault="00A341AF" w:rsidP="00A341AF">
      <w:pPr>
        <w:suppressAutoHyphens/>
        <w:rPr>
          <w:rFonts w:ascii="Arial" w:hAnsi="Arial" w:cs="Arial"/>
          <w:sz w:val="22"/>
          <w:szCs w:val="22"/>
          <w:lang w:eastAsia="ar-SA"/>
        </w:rPr>
      </w:pPr>
    </w:p>
    <w:p w14:paraId="2A2B66B0" w14:textId="77777777" w:rsidR="00A341AF" w:rsidRPr="00A341AF" w:rsidRDefault="00A341AF" w:rsidP="00A341AF">
      <w:pPr>
        <w:suppressAutoHyphens/>
        <w:rPr>
          <w:rFonts w:ascii="Arial" w:eastAsia="Calibri" w:hAnsi="Arial" w:cs="Arial"/>
          <w:b/>
          <w:sz w:val="22"/>
          <w:szCs w:val="22"/>
          <w:lang w:eastAsia="ar-SA"/>
        </w:rPr>
      </w:pPr>
    </w:p>
    <w:p w14:paraId="5E0F2B4D" w14:textId="77777777" w:rsidR="00A341AF" w:rsidRPr="00A341AF" w:rsidRDefault="00A341AF" w:rsidP="00A341AF">
      <w:pPr>
        <w:suppressAutoHyphens/>
        <w:jc w:val="both"/>
        <w:rPr>
          <w:rFonts w:ascii="Arial" w:eastAsia="Calibri" w:hAnsi="Arial" w:cs="Arial"/>
          <w:b/>
          <w:sz w:val="22"/>
          <w:szCs w:val="22"/>
          <w:lang w:eastAsia="ar-SA"/>
        </w:rPr>
      </w:pPr>
      <w:r w:rsidRPr="00A341AF">
        <w:rPr>
          <w:rFonts w:ascii="Arial" w:eastAsia="Calibri" w:hAnsi="Arial" w:cs="Arial"/>
          <w:b/>
          <w:sz w:val="22"/>
          <w:szCs w:val="22"/>
          <w:lang w:eastAsia="ar-SA"/>
        </w:rPr>
        <w:t>I.  OSNOVNE ODREDBE</w:t>
      </w:r>
    </w:p>
    <w:p w14:paraId="06FD201D"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1.</w:t>
      </w:r>
    </w:p>
    <w:p w14:paraId="37C5A4AB" w14:textId="77777777" w:rsidR="00A341AF" w:rsidRPr="00A341AF" w:rsidRDefault="00A341AF" w:rsidP="00A341AF">
      <w:pPr>
        <w:suppressAutoHyphens/>
        <w:jc w:val="both"/>
        <w:rPr>
          <w:rFonts w:ascii="Arial" w:eastAsia="Calibri" w:hAnsi="Arial" w:cs="Arial"/>
          <w:sz w:val="22"/>
          <w:szCs w:val="22"/>
          <w:lang w:eastAsia="ar-SA"/>
        </w:rPr>
      </w:pPr>
    </w:p>
    <w:p w14:paraId="344B0D70"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Ovim Općim uvjetima isporuke komunalne usluge parkiranja na uređenim javnim površinama i u javnim garažama na području Grada Dubrovnika (u daljnjem tekstu: Opći uvjeti) uređuju se uvjeti isporuke komunalne usluge parkiranja na uređenim javnim površinama i u javnim garažama na području Grada Dubrovnika (u daljnjem tekstu: usluga), međusobna prava i obveze isporučitelja usluge i korisnika usluge te način mjerenja, obračuna i plaćanja isporučene usluge.</w:t>
      </w:r>
    </w:p>
    <w:p w14:paraId="3E4F48F2" w14:textId="77777777" w:rsidR="00A341AF" w:rsidRPr="00A341AF" w:rsidRDefault="00A341AF" w:rsidP="00A341AF">
      <w:pPr>
        <w:suppressAutoHyphens/>
        <w:rPr>
          <w:rFonts w:ascii="Arial" w:eastAsia="Calibri" w:hAnsi="Arial" w:cs="Arial"/>
          <w:sz w:val="22"/>
          <w:szCs w:val="22"/>
          <w:lang w:eastAsia="ar-SA"/>
        </w:rPr>
      </w:pPr>
    </w:p>
    <w:p w14:paraId="02AE3BCB"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2.</w:t>
      </w:r>
    </w:p>
    <w:p w14:paraId="71387FFC" w14:textId="77777777" w:rsidR="00A341AF" w:rsidRPr="00A341AF" w:rsidRDefault="00A341AF" w:rsidP="00A341AF">
      <w:pPr>
        <w:suppressAutoHyphens/>
        <w:jc w:val="both"/>
        <w:rPr>
          <w:rFonts w:ascii="Arial" w:eastAsia="Calibri" w:hAnsi="Arial" w:cs="Arial"/>
          <w:sz w:val="22"/>
          <w:szCs w:val="22"/>
          <w:lang w:eastAsia="ar-SA"/>
        </w:rPr>
      </w:pPr>
    </w:p>
    <w:p w14:paraId="1F92CAF5" w14:textId="77777777" w:rsidR="00A341AF" w:rsidRPr="00A341AF" w:rsidRDefault="00A341AF" w:rsidP="00A341AF">
      <w:pPr>
        <w:suppressAutoHyphens/>
        <w:jc w:val="both"/>
        <w:rPr>
          <w:rFonts w:ascii="Arial" w:hAnsi="Arial" w:cs="Arial"/>
          <w:color w:val="000000" w:themeColor="text1"/>
          <w:sz w:val="22"/>
          <w:szCs w:val="22"/>
          <w:lang w:eastAsia="ar-SA"/>
        </w:rPr>
      </w:pPr>
      <w:r w:rsidRPr="00A341AF">
        <w:rPr>
          <w:rFonts w:ascii="Arial" w:hAnsi="Arial" w:cs="Arial"/>
          <w:color w:val="000000" w:themeColor="text1"/>
          <w:sz w:val="22"/>
          <w:szCs w:val="22"/>
          <w:lang w:eastAsia="ar-SA"/>
        </w:rPr>
        <w:t xml:space="preserve">Isporučitelj usluge je trgovačko društvo SANITAT DUBROVNIK d.o.o., Dubrovnik (Grad Dubrovnik), Marka </w:t>
      </w:r>
      <w:proofErr w:type="spellStart"/>
      <w:r w:rsidRPr="00A341AF">
        <w:rPr>
          <w:rFonts w:ascii="Arial" w:hAnsi="Arial" w:cs="Arial"/>
          <w:color w:val="000000" w:themeColor="text1"/>
          <w:sz w:val="22"/>
          <w:szCs w:val="22"/>
          <w:lang w:eastAsia="ar-SA"/>
        </w:rPr>
        <w:t>Marojice</w:t>
      </w:r>
      <w:proofErr w:type="spellEnd"/>
      <w:r w:rsidRPr="00A341AF">
        <w:rPr>
          <w:rFonts w:ascii="Arial" w:hAnsi="Arial" w:cs="Arial"/>
          <w:color w:val="000000" w:themeColor="text1"/>
          <w:sz w:val="22"/>
          <w:szCs w:val="22"/>
          <w:lang w:eastAsia="ar-SA"/>
        </w:rPr>
        <w:t xml:space="preserve"> 5, OIB: 99080716453 (dalje u tekstu: Društvo), u skladu s odredbama ovih Općih uvjeta te pozitivnim zakonskim i podzakonskim propisima.</w:t>
      </w:r>
    </w:p>
    <w:p w14:paraId="5D80CC7A" w14:textId="77777777" w:rsidR="00A341AF" w:rsidRPr="00A341AF" w:rsidRDefault="00A341AF" w:rsidP="00A341AF">
      <w:pPr>
        <w:suppressAutoHyphens/>
        <w:jc w:val="both"/>
        <w:rPr>
          <w:rFonts w:ascii="Arial" w:hAnsi="Arial" w:cs="Arial"/>
          <w:color w:val="000000" w:themeColor="text1"/>
          <w:sz w:val="22"/>
          <w:szCs w:val="22"/>
          <w:lang w:eastAsia="ar-SA"/>
        </w:rPr>
      </w:pPr>
    </w:p>
    <w:p w14:paraId="31315C5B" w14:textId="77777777" w:rsidR="00A341AF" w:rsidRPr="00A341AF" w:rsidRDefault="00A341AF" w:rsidP="00A341AF">
      <w:pPr>
        <w:suppressAutoHyphens/>
        <w:jc w:val="both"/>
        <w:rPr>
          <w:rFonts w:ascii="Arial" w:hAnsi="Arial" w:cs="Arial"/>
          <w:color w:val="000000" w:themeColor="text1"/>
          <w:sz w:val="22"/>
          <w:szCs w:val="22"/>
          <w:lang w:eastAsia="ar-SA"/>
        </w:rPr>
      </w:pPr>
      <w:r w:rsidRPr="00A341AF">
        <w:rPr>
          <w:rFonts w:ascii="Arial" w:hAnsi="Arial" w:cs="Arial"/>
          <w:color w:val="000000" w:themeColor="text1"/>
          <w:sz w:val="22"/>
          <w:szCs w:val="22"/>
          <w:lang w:eastAsia="ar-SA"/>
        </w:rPr>
        <w:t>Pojedini pojmovi, u smislu ovih Općih uvjeta, imaju sljedeće značenje:</w:t>
      </w:r>
    </w:p>
    <w:p w14:paraId="4DB0E873" w14:textId="77777777" w:rsidR="00A341AF" w:rsidRPr="00A341AF" w:rsidRDefault="00A341AF" w:rsidP="00A341AF">
      <w:pPr>
        <w:suppressAutoHyphens/>
        <w:jc w:val="both"/>
        <w:rPr>
          <w:rFonts w:ascii="Arial" w:hAnsi="Arial" w:cs="Arial"/>
          <w:color w:val="000000" w:themeColor="text1"/>
          <w:sz w:val="22"/>
          <w:szCs w:val="22"/>
          <w:lang w:eastAsia="ar-SA"/>
        </w:rPr>
      </w:pPr>
    </w:p>
    <w:p w14:paraId="1DA0BC1E" w14:textId="26E61888" w:rsidR="00A341AF" w:rsidRPr="00370F5F" w:rsidRDefault="00A341AF" w:rsidP="00342424">
      <w:pPr>
        <w:numPr>
          <w:ilvl w:val="0"/>
          <w:numId w:val="35"/>
        </w:numPr>
        <w:suppressAutoHyphens/>
        <w:jc w:val="both"/>
        <w:rPr>
          <w:rFonts w:ascii="Arial" w:eastAsia="Calibri" w:hAnsi="Arial" w:cs="Arial"/>
          <w:color w:val="000000" w:themeColor="text1"/>
          <w:sz w:val="22"/>
          <w:szCs w:val="22"/>
          <w:lang w:eastAsia="ar-SA"/>
        </w:rPr>
      </w:pPr>
      <w:r w:rsidRPr="00A341AF">
        <w:rPr>
          <w:rFonts w:ascii="Arial" w:eastAsia="Calibri" w:hAnsi="Arial" w:cs="Arial"/>
          <w:i/>
          <w:color w:val="000000" w:themeColor="text1"/>
          <w:sz w:val="22"/>
          <w:szCs w:val="22"/>
          <w:lang w:eastAsia="ar-SA"/>
        </w:rPr>
        <w:t xml:space="preserve">„javna parkirališna površina“ </w:t>
      </w:r>
      <w:r w:rsidRPr="00A341AF">
        <w:rPr>
          <w:rFonts w:ascii="Arial" w:eastAsia="Calibri" w:hAnsi="Arial" w:cs="Arial"/>
          <w:color w:val="000000" w:themeColor="text1"/>
          <w:sz w:val="22"/>
          <w:szCs w:val="22"/>
          <w:lang w:eastAsia="ar-SA"/>
        </w:rPr>
        <w:t>ili</w:t>
      </w:r>
      <w:r w:rsidRPr="00A341AF">
        <w:rPr>
          <w:rFonts w:ascii="Arial" w:eastAsia="Calibri" w:hAnsi="Arial" w:cs="Arial"/>
          <w:i/>
          <w:color w:val="000000" w:themeColor="text1"/>
          <w:sz w:val="22"/>
          <w:szCs w:val="22"/>
          <w:lang w:eastAsia="ar-SA"/>
        </w:rPr>
        <w:t xml:space="preserve"> „javno parkiralište“</w:t>
      </w:r>
      <w:r w:rsidRPr="00A341AF">
        <w:rPr>
          <w:rFonts w:ascii="Arial" w:eastAsia="Calibri" w:hAnsi="Arial" w:cs="Arial"/>
          <w:color w:val="000000" w:themeColor="text1"/>
          <w:sz w:val="22"/>
          <w:szCs w:val="22"/>
          <w:lang w:eastAsia="ar-SA"/>
        </w:rPr>
        <w:t xml:space="preserve"> je uređena javna površina koja se koristi za parkiranje motornih vozila i/ili drugih cestovnih vozila s pripadajućom opremom na zemljištu u vlasništvu jedinice lokalne samouprave, odnosno površina namijenjena parkiranju vozila koja je uređena kao vanjsko ulično parkiralište ili zasebno izdvojeno parkiralište.</w:t>
      </w:r>
    </w:p>
    <w:p w14:paraId="3371F042" w14:textId="12EA3F25" w:rsidR="00A341AF" w:rsidRPr="00370F5F" w:rsidRDefault="00A341AF" w:rsidP="00342424">
      <w:pPr>
        <w:numPr>
          <w:ilvl w:val="0"/>
          <w:numId w:val="35"/>
        </w:numPr>
        <w:suppressAutoHyphens/>
        <w:jc w:val="both"/>
        <w:rPr>
          <w:rFonts w:ascii="Arial" w:eastAsia="Calibri" w:hAnsi="Arial" w:cs="Arial"/>
          <w:color w:val="000000" w:themeColor="text1"/>
          <w:sz w:val="22"/>
          <w:szCs w:val="22"/>
          <w:lang w:eastAsia="ar-SA"/>
        </w:rPr>
      </w:pPr>
      <w:r w:rsidRPr="00A341AF">
        <w:rPr>
          <w:rFonts w:ascii="Arial" w:eastAsia="Calibri" w:hAnsi="Arial" w:cs="Arial"/>
          <w:i/>
          <w:color w:val="000000" w:themeColor="text1"/>
          <w:sz w:val="22"/>
          <w:szCs w:val="22"/>
          <w:lang w:eastAsia="ar-SA"/>
        </w:rPr>
        <w:t>„javna garaža“</w:t>
      </w:r>
      <w:r w:rsidRPr="00A341AF">
        <w:rPr>
          <w:rFonts w:ascii="Arial" w:eastAsia="Calibri" w:hAnsi="Arial" w:cs="Arial"/>
          <w:color w:val="000000" w:themeColor="text1"/>
          <w:sz w:val="22"/>
          <w:szCs w:val="22"/>
          <w:lang w:eastAsia="ar-SA"/>
        </w:rPr>
        <w:t xml:space="preserve"> je podzemna i nadzemna građevina koja se koristi za parkiranje motornih vozila s pripadajućom opremom, čiji je investitor odnosno vlasnik jedinica </w:t>
      </w:r>
      <w:r w:rsidRPr="00A341AF">
        <w:rPr>
          <w:rFonts w:ascii="Arial" w:eastAsia="Calibri" w:hAnsi="Arial" w:cs="Arial"/>
          <w:color w:val="000000" w:themeColor="text1"/>
          <w:sz w:val="22"/>
          <w:szCs w:val="22"/>
          <w:lang w:eastAsia="ar-SA"/>
        </w:rPr>
        <w:lastRenderedPageBreak/>
        <w:t>lokalne samouprave ili osoba koja obavlja komunalnu djelatnost pružanja usluge parkiranja na uređenim javnim površinama i u javnim garažama.</w:t>
      </w:r>
    </w:p>
    <w:p w14:paraId="645625C7" w14:textId="5AE7E8DC" w:rsidR="00A341AF" w:rsidRPr="00370F5F" w:rsidRDefault="00A341AF" w:rsidP="00342424">
      <w:pPr>
        <w:numPr>
          <w:ilvl w:val="0"/>
          <w:numId w:val="35"/>
        </w:numPr>
        <w:suppressAutoHyphens/>
        <w:jc w:val="both"/>
        <w:rPr>
          <w:rFonts w:ascii="Arial" w:eastAsia="Calibri" w:hAnsi="Arial" w:cs="Arial"/>
          <w:color w:val="000000" w:themeColor="text1"/>
          <w:sz w:val="22"/>
          <w:szCs w:val="22"/>
          <w:lang w:eastAsia="ar-SA"/>
        </w:rPr>
      </w:pPr>
      <w:r w:rsidRPr="00A341AF">
        <w:rPr>
          <w:rFonts w:ascii="Arial" w:eastAsia="Calibri" w:hAnsi="Arial" w:cs="Arial"/>
          <w:i/>
          <w:color w:val="000000" w:themeColor="text1"/>
          <w:sz w:val="22"/>
          <w:szCs w:val="22"/>
          <w:lang w:eastAsia="ar-SA"/>
        </w:rPr>
        <w:t>„javno parkiralište s naplatom“</w:t>
      </w:r>
      <w:r w:rsidRPr="00A341AF">
        <w:rPr>
          <w:rFonts w:ascii="Arial" w:eastAsia="Calibri" w:hAnsi="Arial" w:cs="Arial"/>
          <w:color w:val="000000" w:themeColor="text1"/>
          <w:sz w:val="22"/>
          <w:szCs w:val="22"/>
          <w:lang w:eastAsia="ar-SA"/>
        </w:rPr>
        <w:t xml:space="preserve"> (u daljnjem tekstu: „javno parkiralište“) je uređena i propisno označena ulična ili izdvojena površina na kojoj je uvedena naplata parkiranja i koja je označena odgovarajućom prometnom signalizacijom te informacijom o parkirališnoj zoni, cijenama parkiranja ovisno o vremenu parkiranja kao i načinu plaćanja parkiranja;</w:t>
      </w:r>
    </w:p>
    <w:p w14:paraId="4E97EA49" w14:textId="22B80145" w:rsidR="00A341AF" w:rsidRPr="00370F5F" w:rsidRDefault="00A341AF" w:rsidP="00342424">
      <w:pPr>
        <w:numPr>
          <w:ilvl w:val="0"/>
          <w:numId w:val="35"/>
        </w:numPr>
        <w:suppressAutoHyphens/>
        <w:jc w:val="both"/>
        <w:rPr>
          <w:rFonts w:ascii="Arial" w:eastAsia="Calibri" w:hAnsi="Arial" w:cs="Arial"/>
          <w:color w:val="000000" w:themeColor="text1"/>
          <w:sz w:val="22"/>
          <w:szCs w:val="22"/>
          <w:lang w:eastAsia="ar-SA"/>
        </w:rPr>
      </w:pPr>
      <w:r w:rsidRPr="00A341AF">
        <w:rPr>
          <w:rFonts w:ascii="Arial" w:eastAsia="Calibri" w:hAnsi="Arial" w:cs="Arial"/>
          <w:i/>
          <w:color w:val="000000" w:themeColor="text1"/>
          <w:sz w:val="22"/>
          <w:szCs w:val="22"/>
          <w:lang w:eastAsia="ar-SA"/>
        </w:rPr>
        <w:t>„parkirališno mjesto“</w:t>
      </w:r>
      <w:r w:rsidRPr="00A341AF">
        <w:rPr>
          <w:rFonts w:ascii="Arial" w:eastAsia="Calibri" w:hAnsi="Arial" w:cs="Arial"/>
          <w:color w:val="000000" w:themeColor="text1"/>
          <w:sz w:val="22"/>
          <w:szCs w:val="22"/>
          <w:lang w:eastAsia="ar-SA"/>
        </w:rPr>
        <w:t xml:space="preserve"> je dio javne parkirališne površine namijenjene parkiranju jednog vozila i označeno odgovarajućom prometnom signalizacijom;</w:t>
      </w:r>
    </w:p>
    <w:p w14:paraId="6EA10D22" w14:textId="66E1C693" w:rsidR="00A341AF" w:rsidRPr="00370F5F" w:rsidRDefault="00A341AF" w:rsidP="00342424">
      <w:pPr>
        <w:numPr>
          <w:ilvl w:val="0"/>
          <w:numId w:val="35"/>
        </w:numPr>
        <w:suppressAutoHyphens/>
        <w:jc w:val="both"/>
        <w:rPr>
          <w:rFonts w:ascii="Arial" w:eastAsia="Calibri" w:hAnsi="Arial" w:cs="Arial"/>
          <w:color w:val="000000" w:themeColor="text1"/>
          <w:sz w:val="22"/>
          <w:szCs w:val="22"/>
          <w:lang w:eastAsia="ar-SA"/>
        </w:rPr>
      </w:pPr>
      <w:r w:rsidRPr="00A341AF">
        <w:rPr>
          <w:rFonts w:ascii="Arial" w:eastAsia="Calibri" w:hAnsi="Arial" w:cs="Arial"/>
          <w:i/>
          <w:color w:val="000000" w:themeColor="text1"/>
          <w:sz w:val="22"/>
          <w:szCs w:val="22"/>
          <w:lang w:eastAsia="ar-SA"/>
        </w:rPr>
        <w:t>„rezervirano parkirališno mjesto“</w:t>
      </w:r>
      <w:r w:rsidRPr="00A341AF">
        <w:rPr>
          <w:rFonts w:ascii="Arial" w:eastAsia="Calibri" w:hAnsi="Arial" w:cs="Arial"/>
          <w:color w:val="000000" w:themeColor="text1"/>
          <w:sz w:val="22"/>
          <w:szCs w:val="22"/>
          <w:lang w:eastAsia="ar-SA"/>
        </w:rPr>
        <w:t xml:space="preserve"> je parkirališno mjesto što ga je odobrilo gradsko upravno tijelo nadležno za promet i namijenjeno određenom korisniku te označeno odgovarajućom prometnom signalizacijom;</w:t>
      </w:r>
    </w:p>
    <w:p w14:paraId="14B0392A" w14:textId="581D2863" w:rsidR="00A341AF" w:rsidRPr="00370F5F" w:rsidRDefault="00A341AF" w:rsidP="00342424">
      <w:pPr>
        <w:numPr>
          <w:ilvl w:val="0"/>
          <w:numId w:val="35"/>
        </w:numPr>
        <w:suppressAutoHyphens/>
        <w:jc w:val="both"/>
        <w:rPr>
          <w:rFonts w:ascii="Arial" w:eastAsia="Calibri" w:hAnsi="Arial" w:cs="Arial"/>
          <w:color w:val="000000" w:themeColor="text1"/>
          <w:sz w:val="22"/>
          <w:szCs w:val="22"/>
          <w:lang w:eastAsia="ar-SA"/>
        </w:rPr>
      </w:pPr>
      <w:r w:rsidRPr="00A341AF">
        <w:rPr>
          <w:rFonts w:ascii="Arial" w:eastAsia="Calibri" w:hAnsi="Arial" w:cs="Arial"/>
          <w:i/>
          <w:color w:val="000000" w:themeColor="text1"/>
          <w:sz w:val="22"/>
          <w:szCs w:val="22"/>
          <w:lang w:eastAsia="ar-SA"/>
        </w:rPr>
        <w:t>„parkirališna zona“</w:t>
      </w:r>
      <w:r w:rsidRPr="00A341AF">
        <w:rPr>
          <w:rFonts w:ascii="Arial" w:eastAsia="Calibri" w:hAnsi="Arial" w:cs="Arial"/>
          <w:color w:val="000000" w:themeColor="text1"/>
          <w:sz w:val="22"/>
          <w:szCs w:val="22"/>
          <w:lang w:eastAsia="ar-SA"/>
        </w:rPr>
        <w:t xml:space="preserve"> je dio javne parkirališne površine na kojoj je uvedena naplata u određenom dijelu Grada Dubrovnika;</w:t>
      </w:r>
    </w:p>
    <w:p w14:paraId="21CAA9C2" w14:textId="4E2B3FC5" w:rsidR="00A341AF" w:rsidRPr="00370F5F" w:rsidRDefault="00A341AF" w:rsidP="00342424">
      <w:pPr>
        <w:numPr>
          <w:ilvl w:val="0"/>
          <w:numId w:val="35"/>
        </w:numPr>
        <w:suppressAutoHyphens/>
        <w:jc w:val="both"/>
        <w:rPr>
          <w:rFonts w:ascii="Arial" w:eastAsia="Calibri" w:hAnsi="Arial" w:cs="Arial"/>
          <w:color w:val="000000" w:themeColor="text1"/>
          <w:sz w:val="22"/>
          <w:szCs w:val="22"/>
          <w:lang w:eastAsia="ar-SA"/>
        </w:rPr>
      </w:pPr>
      <w:r w:rsidRPr="00A341AF">
        <w:rPr>
          <w:rFonts w:ascii="Arial" w:eastAsia="Calibri" w:hAnsi="Arial" w:cs="Arial"/>
          <w:i/>
          <w:color w:val="000000" w:themeColor="text1"/>
          <w:sz w:val="22"/>
          <w:szCs w:val="22"/>
          <w:lang w:eastAsia="ar-SA"/>
        </w:rPr>
        <w:t>„korisnik javnog parkirališta“</w:t>
      </w:r>
      <w:r w:rsidRPr="00A341AF">
        <w:rPr>
          <w:rFonts w:ascii="Arial" w:eastAsia="Calibri" w:hAnsi="Arial" w:cs="Arial"/>
          <w:color w:val="000000" w:themeColor="text1"/>
          <w:sz w:val="22"/>
          <w:szCs w:val="22"/>
          <w:lang w:eastAsia="ar-SA"/>
        </w:rPr>
        <w:t xml:space="preserve"> (u daljnjem tekstu: „korisnik“) je osoba za koju je člankom 3. stavcima 3., 4. i  6. ovih Općih uvjeta određeno da se smatra korisnikom;</w:t>
      </w:r>
    </w:p>
    <w:p w14:paraId="6A4906C4" w14:textId="74C061ED" w:rsidR="00A341AF" w:rsidRPr="00370F5F" w:rsidRDefault="00A341AF" w:rsidP="00342424">
      <w:pPr>
        <w:numPr>
          <w:ilvl w:val="0"/>
          <w:numId w:val="35"/>
        </w:numPr>
        <w:suppressAutoHyphens/>
        <w:jc w:val="both"/>
        <w:rPr>
          <w:rFonts w:ascii="Arial" w:eastAsia="Calibri" w:hAnsi="Arial" w:cs="Arial"/>
          <w:color w:val="000000" w:themeColor="text1"/>
          <w:sz w:val="22"/>
          <w:szCs w:val="22"/>
          <w:lang w:eastAsia="ar-SA"/>
        </w:rPr>
      </w:pPr>
      <w:r w:rsidRPr="00A341AF">
        <w:rPr>
          <w:rFonts w:ascii="Arial" w:eastAsia="Calibri" w:hAnsi="Arial" w:cs="Arial"/>
          <w:i/>
          <w:color w:val="000000" w:themeColor="text1"/>
          <w:sz w:val="22"/>
          <w:szCs w:val="22"/>
          <w:lang w:eastAsia="ar-SA"/>
        </w:rPr>
        <w:t>„organizator parkiranja“</w:t>
      </w:r>
      <w:r w:rsidRPr="00A341AF">
        <w:rPr>
          <w:rFonts w:ascii="Arial" w:eastAsia="Calibri" w:hAnsi="Arial" w:cs="Arial"/>
          <w:color w:val="000000" w:themeColor="text1"/>
          <w:sz w:val="22"/>
          <w:szCs w:val="22"/>
          <w:lang w:eastAsia="ar-SA"/>
        </w:rPr>
        <w:t xml:space="preserve"> je pravna osoba koja obavlja tehničke i organizacijske poslove, naplatu i nadzor nad parkiranjem vozila, održavanje i čišćenje te druge poslove na javnim parkiralištima s naplatom,</w:t>
      </w:r>
    </w:p>
    <w:p w14:paraId="1A8C9E63" w14:textId="4EABC162" w:rsidR="00A341AF" w:rsidRPr="00370F5F" w:rsidRDefault="00A341AF" w:rsidP="00342424">
      <w:pPr>
        <w:numPr>
          <w:ilvl w:val="0"/>
          <w:numId w:val="35"/>
        </w:numPr>
        <w:suppressAutoHyphens/>
        <w:jc w:val="both"/>
        <w:rPr>
          <w:rFonts w:ascii="Arial" w:eastAsia="Calibri" w:hAnsi="Arial" w:cs="Arial"/>
          <w:iCs/>
          <w:color w:val="000000" w:themeColor="text1"/>
          <w:sz w:val="22"/>
          <w:szCs w:val="22"/>
          <w:lang w:eastAsia="ar-SA"/>
        </w:rPr>
      </w:pPr>
      <w:r w:rsidRPr="00A341AF">
        <w:rPr>
          <w:rFonts w:ascii="Arial" w:eastAsiaTheme="minorHAnsi" w:hAnsi="Arial" w:cs="Arial"/>
          <w:i/>
          <w:iCs/>
          <w:color w:val="000000" w:themeColor="text1"/>
          <w:sz w:val="22"/>
          <w:szCs w:val="22"/>
          <w:lang w:eastAsia="en-US"/>
        </w:rPr>
        <w:t>„Vozilo“</w:t>
      </w:r>
      <w:r w:rsidRPr="00A341AF">
        <w:rPr>
          <w:rFonts w:ascii="Arial" w:eastAsiaTheme="minorHAnsi" w:hAnsi="Arial" w:cs="Arial"/>
          <w:iCs/>
          <w:color w:val="000000" w:themeColor="text1"/>
          <w:sz w:val="22"/>
          <w:szCs w:val="22"/>
          <w:lang w:eastAsia="en-US"/>
        </w:rPr>
        <w:t xml:space="preserve"> je osobni automobil odnosno motorno vozilo namijenjeno za prijevoz osoba koje osim sjedala za vozača ima najviše osam sjedala;</w:t>
      </w:r>
    </w:p>
    <w:p w14:paraId="1FA4F9C8" w14:textId="77777777" w:rsidR="00A341AF" w:rsidRPr="00A341AF" w:rsidRDefault="00A341AF" w:rsidP="00342424">
      <w:pPr>
        <w:numPr>
          <w:ilvl w:val="0"/>
          <w:numId w:val="35"/>
        </w:numPr>
        <w:suppressAutoHyphens/>
        <w:jc w:val="both"/>
        <w:rPr>
          <w:rFonts w:ascii="Arial" w:eastAsia="Calibri" w:hAnsi="Arial" w:cs="Arial"/>
          <w:iCs/>
          <w:sz w:val="22"/>
          <w:szCs w:val="22"/>
          <w:lang w:eastAsia="ar-SA"/>
        </w:rPr>
      </w:pPr>
      <w:r w:rsidRPr="00A341AF">
        <w:rPr>
          <w:rFonts w:ascii="Arial" w:eastAsia="Calibri" w:hAnsi="Arial" w:cs="Arial"/>
          <w:i/>
          <w:color w:val="000000" w:themeColor="text1"/>
          <w:sz w:val="22"/>
          <w:szCs w:val="22"/>
          <w:lang w:eastAsia="ar-SA"/>
        </w:rPr>
        <w:t>„Korisnik usluge“</w:t>
      </w:r>
      <w:r w:rsidRPr="00A341AF">
        <w:rPr>
          <w:rFonts w:ascii="Arial" w:eastAsia="Calibri" w:hAnsi="Arial" w:cs="Arial"/>
          <w:color w:val="000000" w:themeColor="text1"/>
          <w:sz w:val="22"/>
          <w:szCs w:val="22"/>
          <w:lang w:eastAsia="ar-SA"/>
        </w:rPr>
        <w:t xml:space="preserve"> je vlasnik vozila, primatelj leasinga kojemu je vozilo prepušteno na korištenje na temelju pravnog posla leasinga, najmoprimac kojem je osoba koja obavlja registriranu djelatnost rent-a-car usluge prepustila vozilo na korištenje na temelju ugovora o najmu odnosno osoba iz članka 19. ovih Općih uvjeta, a koji koristi uslugu sukladno ovim Općim uvjetima.</w:t>
      </w:r>
      <w:r w:rsidRPr="00A341AF">
        <w:rPr>
          <w:rFonts w:ascii="Arial" w:eastAsia="Calibri" w:hAnsi="Arial" w:cs="Arial"/>
          <w:iCs/>
          <w:color w:val="000000" w:themeColor="text1"/>
          <w:sz w:val="22"/>
          <w:szCs w:val="22"/>
          <w:lang w:eastAsia="ar-SA"/>
        </w:rPr>
        <w:t xml:space="preserve"> </w:t>
      </w:r>
    </w:p>
    <w:p w14:paraId="170F41E1" w14:textId="77777777" w:rsidR="00A341AF" w:rsidRPr="00A341AF" w:rsidRDefault="00A341AF" w:rsidP="00A341AF">
      <w:pPr>
        <w:suppressAutoHyphens/>
        <w:rPr>
          <w:rFonts w:ascii="Arial" w:eastAsia="Calibri" w:hAnsi="Arial" w:cs="Arial"/>
          <w:b/>
          <w:sz w:val="22"/>
          <w:szCs w:val="22"/>
          <w:lang w:eastAsia="ar-SA"/>
        </w:rPr>
      </w:pPr>
    </w:p>
    <w:p w14:paraId="3F5F0E82"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3.</w:t>
      </w:r>
    </w:p>
    <w:p w14:paraId="3CBC6CCA" w14:textId="77777777" w:rsidR="00A341AF" w:rsidRPr="00A341AF" w:rsidRDefault="00A341AF" w:rsidP="00A341AF">
      <w:pPr>
        <w:suppressAutoHyphens/>
        <w:jc w:val="center"/>
        <w:rPr>
          <w:rFonts w:ascii="Arial" w:eastAsia="Calibri" w:hAnsi="Arial" w:cs="Arial"/>
          <w:sz w:val="22"/>
          <w:szCs w:val="22"/>
          <w:lang w:eastAsia="ar-SA"/>
        </w:rPr>
      </w:pPr>
    </w:p>
    <w:p w14:paraId="23A659E0" w14:textId="77777777" w:rsidR="00A341AF" w:rsidRPr="00A341AF" w:rsidRDefault="00A341AF" w:rsidP="00A341AF">
      <w:pPr>
        <w:suppressAutoHyphens/>
        <w:jc w:val="both"/>
        <w:rPr>
          <w:rFonts w:ascii="Arial" w:eastAsia="Calibri" w:hAnsi="Arial" w:cs="Arial"/>
          <w:bCs/>
          <w:color w:val="000000" w:themeColor="text1"/>
          <w:sz w:val="22"/>
          <w:szCs w:val="22"/>
          <w:lang w:eastAsia="ar-SA"/>
        </w:rPr>
      </w:pPr>
      <w:r w:rsidRPr="00A341AF">
        <w:rPr>
          <w:rFonts w:ascii="Arial" w:eastAsia="Calibri" w:hAnsi="Arial" w:cs="Arial"/>
          <w:bCs/>
          <w:color w:val="000000" w:themeColor="text1"/>
          <w:sz w:val="22"/>
          <w:szCs w:val="22"/>
          <w:lang w:eastAsia="ar-SA"/>
        </w:rPr>
        <w:t>U slučaju da ovim Općim uvjetima nije drugačije određeno, parkiranjem vozila na javnom parkiralištu s naplatom korisnik javnog parkirališta sklapa s organizatorom parkiranja Ugovor o korištenju javnog parkirališta s naplatom, prihvaćajući ove Opće uvjete.</w:t>
      </w:r>
    </w:p>
    <w:p w14:paraId="3FD2ADB5" w14:textId="77777777" w:rsidR="00A341AF" w:rsidRPr="00A341AF" w:rsidRDefault="00A341AF" w:rsidP="00A341AF">
      <w:pPr>
        <w:suppressAutoHyphens/>
        <w:jc w:val="both"/>
        <w:rPr>
          <w:rFonts w:ascii="Arial" w:eastAsia="Calibri" w:hAnsi="Arial" w:cs="Arial"/>
          <w:color w:val="000000" w:themeColor="text1"/>
          <w:sz w:val="22"/>
          <w:szCs w:val="22"/>
          <w:lang w:eastAsia="ar-SA"/>
        </w:rPr>
      </w:pPr>
    </w:p>
    <w:p w14:paraId="105ECF99" w14:textId="77777777" w:rsidR="00A341AF" w:rsidRPr="00A341AF" w:rsidRDefault="00A341AF" w:rsidP="00A341AF">
      <w:pPr>
        <w:suppressAutoHyphens/>
        <w:jc w:val="both"/>
        <w:rPr>
          <w:rFonts w:ascii="Arial" w:eastAsia="Calibri" w:hAnsi="Arial" w:cs="Arial"/>
          <w:bCs/>
          <w:color w:val="000000" w:themeColor="text1"/>
          <w:sz w:val="22"/>
          <w:szCs w:val="22"/>
          <w:lang w:eastAsia="ar-SA"/>
        </w:rPr>
      </w:pPr>
      <w:r w:rsidRPr="00A341AF">
        <w:rPr>
          <w:rFonts w:ascii="Arial" w:eastAsia="Calibri" w:hAnsi="Arial" w:cs="Arial"/>
          <w:bCs/>
          <w:color w:val="000000" w:themeColor="text1"/>
          <w:sz w:val="22"/>
          <w:szCs w:val="22"/>
          <w:lang w:eastAsia="ar-SA"/>
        </w:rPr>
        <w:t>Ugovorom iz stavka 1. ovoga članka isključeno je čuvanje vozila te odgovornost za nestanak, uništenje, oštećenje ili krađu vozila, osim ako zakonom ili drugim propisom nije drugačije propisano.</w:t>
      </w:r>
    </w:p>
    <w:p w14:paraId="204EE811" w14:textId="77777777" w:rsidR="00A341AF" w:rsidRPr="00A341AF" w:rsidRDefault="00A341AF" w:rsidP="00A341AF">
      <w:pPr>
        <w:suppressAutoHyphens/>
        <w:jc w:val="both"/>
        <w:rPr>
          <w:rFonts w:ascii="Arial" w:eastAsia="Calibri" w:hAnsi="Arial" w:cs="Arial"/>
          <w:color w:val="000000" w:themeColor="text1"/>
          <w:sz w:val="22"/>
          <w:szCs w:val="22"/>
          <w:shd w:val="clear" w:color="auto" w:fill="C0C0C0"/>
          <w:lang w:eastAsia="ar-SA"/>
        </w:rPr>
      </w:pPr>
    </w:p>
    <w:p w14:paraId="0E299298" w14:textId="77777777" w:rsidR="00A341AF" w:rsidRPr="00A341AF" w:rsidRDefault="00A341AF" w:rsidP="00A341AF">
      <w:pPr>
        <w:suppressAutoHyphens/>
        <w:jc w:val="both"/>
        <w:rPr>
          <w:rFonts w:ascii="Arial" w:eastAsia="Calibri" w:hAnsi="Arial" w:cs="Arial"/>
          <w:color w:val="000000" w:themeColor="text1"/>
          <w:sz w:val="22"/>
          <w:szCs w:val="22"/>
          <w:lang w:eastAsia="ar-SA"/>
        </w:rPr>
      </w:pPr>
      <w:r w:rsidRPr="00A341AF">
        <w:rPr>
          <w:rFonts w:ascii="Arial" w:eastAsia="Calibri" w:hAnsi="Arial" w:cs="Arial"/>
          <w:color w:val="000000" w:themeColor="text1"/>
          <w:sz w:val="22"/>
          <w:szCs w:val="22"/>
          <w:lang w:eastAsia="ar-SA"/>
        </w:rPr>
        <w:t>Korisnikom javnog parkirališta s naplatom za vozila u vlasništvu fizičke osobe smatra se vlasnik vozila koji je evidentiran u odgovarajućim evidencijama Ministarstva unutarnjih poslova Republike Hrvatske, prema registarskoj oznaci parkiranog vozila, a za vozila koja nisu evidentirana vlasnik vozila utvrđuje se na drugi način.</w:t>
      </w:r>
    </w:p>
    <w:p w14:paraId="6BE99075" w14:textId="77777777" w:rsidR="00A341AF" w:rsidRPr="00A341AF" w:rsidRDefault="00A341AF" w:rsidP="00A341AF">
      <w:pPr>
        <w:suppressAutoHyphens/>
        <w:jc w:val="both"/>
        <w:rPr>
          <w:rFonts w:ascii="Arial" w:eastAsia="Calibri" w:hAnsi="Arial" w:cs="Arial"/>
          <w:color w:val="000000" w:themeColor="text1"/>
          <w:sz w:val="22"/>
          <w:szCs w:val="22"/>
          <w:lang w:eastAsia="ar-SA"/>
        </w:rPr>
      </w:pPr>
    </w:p>
    <w:p w14:paraId="7A57BE07" w14:textId="77777777" w:rsidR="00A341AF" w:rsidRPr="00A341AF" w:rsidRDefault="00A341AF" w:rsidP="00A341AF">
      <w:pPr>
        <w:suppressAutoHyphens/>
        <w:jc w:val="both"/>
        <w:rPr>
          <w:rFonts w:ascii="Arial" w:eastAsia="Calibri" w:hAnsi="Arial" w:cs="Arial"/>
          <w:iCs/>
          <w:color w:val="000000" w:themeColor="text1"/>
          <w:sz w:val="22"/>
          <w:szCs w:val="22"/>
          <w:lang w:eastAsia="ar-SA"/>
        </w:rPr>
      </w:pPr>
      <w:r w:rsidRPr="00A341AF">
        <w:rPr>
          <w:rFonts w:ascii="Arial" w:eastAsiaTheme="minorHAnsi" w:hAnsi="Arial" w:cs="Arial"/>
          <w:iCs/>
          <w:color w:val="000000" w:themeColor="text1"/>
          <w:sz w:val="22"/>
          <w:szCs w:val="22"/>
          <w:lang w:eastAsia="en-US"/>
        </w:rPr>
        <w:t>Korisnikom javnog parkirališta s naplatom za vozila u vlasništvu pravne osobe smatra se vlasnik parkiranog vozila kao i primatelj leasinga kojemu je vozilo prepušteno na korištenje na temelju pravnog posla - leasinga, evidentiran prema registarskoj oznaci vozila u odgovarajućim evidencijama Ministarstva unutarnjih poslova Republike Hrvatske, neovisno o osnovi temeljem koje je vozilo dano na korištenje.</w:t>
      </w:r>
      <w:r w:rsidRPr="00A341AF">
        <w:rPr>
          <w:rFonts w:ascii="Arial" w:eastAsia="Calibri" w:hAnsi="Arial" w:cs="Arial"/>
          <w:iCs/>
          <w:color w:val="000000" w:themeColor="text1"/>
          <w:sz w:val="22"/>
          <w:szCs w:val="22"/>
          <w:lang w:eastAsia="ar-SA"/>
        </w:rPr>
        <w:t xml:space="preserve"> </w:t>
      </w:r>
    </w:p>
    <w:p w14:paraId="1322178B" w14:textId="77777777" w:rsidR="00A341AF" w:rsidRPr="00A341AF" w:rsidRDefault="00A341AF" w:rsidP="00A341AF">
      <w:pPr>
        <w:suppressAutoHyphens/>
        <w:jc w:val="both"/>
        <w:rPr>
          <w:rFonts w:ascii="Arial" w:eastAsia="Calibri" w:hAnsi="Arial" w:cs="Arial"/>
          <w:iCs/>
          <w:color w:val="000000" w:themeColor="text1"/>
          <w:sz w:val="22"/>
          <w:szCs w:val="22"/>
          <w:lang w:eastAsia="ar-SA"/>
        </w:rPr>
      </w:pPr>
    </w:p>
    <w:p w14:paraId="1DEDF2DC" w14:textId="77777777" w:rsidR="00A341AF" w:rsidRPr="00A341AF" w:rsidRDefault="00A341AF" w:rsidP="00A341AF">
      <w:pPr>
        <w:suppressAutoHyphens/>
        <w:jc w:val="both"/>
        <w:rPr>
          <w:rFonts w:ascii="Arial" w:eastAsia="Calibri" w:hAnsi="Arial" w:cs="Arial"/>
          <w:color w:val="000000" w:themeColor="text1"/>
          <w:sz w:val="22"/>
          <w:szCs w:val="22"/>
          <w:lang w:eastAsia="ar-SA"/>
        </w:rPr>
      </w:pPr>
      <w:r w:rsidRPr="00A341AF">
        <w:rPr>
          <w:rFonts w:ascii="Arial" w:eastAsia="Calibri" w:hAnsi="Arial" w:cs="Arial"/>
          <w:color w:val="000000" w:themeColor="text1"/>
          <w:sz w:val="22"/>
          <w:szCs w:val="22"/>
          <w:lang w:eastAsia="ar-SA"/>
        </w:rPr>
        <w:t xml:space="preserve">Ukoliko vlasnik vozila - fizička osoba, evidentiran kao takav u odgovarajućim evidencijama Ministarstva unutarnjih poslova Republike Hrvatske prema registarskoj oznaci parkiranog vozila, posjeduje valjanu ispravu (kupoprodajni ugovor, ugovor o darovanju) ovjerenu od strane javnog bilježnika temeljem koje je  pravo vlasništva vozila prenio na treću osobu, a koju ispravu  novi vlasnik vozila nije, sukladno obvezi iz članka 250. stavka 3. Zakona o sigurnosti prometa na cestama, u roku od 15 (slovima: petnaest) dana od dana stjecanja vozila dostavio Ministarstvu unutarnjih poslova Republike Hrvatske radi registracije vozila na svoje ime, istu </w:t>
      </w:r>
      <w:r w:rsidRPr="00A341AF">
        <w:rPr>
          <w:rFonts w:ascii="Arial" w:eastAsia="Calibri" w:hAnsi="Arial" w:cs="Arial"/>
          <w:color w:val="000000" w:themeColor="text1"/>
          <w:sz w:val="22"/>
          <w:szCs w:val="22"/>
          <w:lang w:eastAsia="ar-SA"/>
        </w:rPr>
        <w:lastRenderedPageBreak/>
        <w:t>je dužan dostaviti Organizatoru parkiranja  najkasnije  u roku od 15 (slovima: petnaest) dana od dana dospijeća računa iz članka 22. stavka 2. ovih Općih uvjeta.</w:t>
      </w:r>
    </w:p>
    <w:p w14:paraId="4C8AA0B6" w14:textId="77777777" w:rsidR="00A341AF" w:rsidRPr="00A341AF" w:rsidRDefault="00A341AF" w:rsidP="00A341AF">
      <w:pPr>
        <w:suppressAutoHyphens/>
        <w:jc w:val="both"/>
        <w:rPr>
          <w:rFonts w:ascii="Arial" w:eastAsia="Calibri" w:hAnsi="Arial" w:cs="Arial"/>
          <w:color w:val="000000" w:themeColor="text1"/>
          <w:sz w:val="22"/>
          <w:szCs w:val="22"/>
          <w:lang w:eastAsia="ar-SA"/>
        </w:rPr>
      </w:pPr>
    </w:p>
    <w:p w14:paraId="7D444832" w14:textId="77777777" w:rsidR="00A341AF" w:rsidRPr="00A341AF" w:rsidRDefault="00A341AF" w:rsidP="00A341AF">
      <w:pPr>
        <w:suppressAutoHyphens/>
        <w:jc w:val="both"/>
        <w:rPr>
          <w:rFonts w:ascii="Arial" w:eastAsia="Calibri" w:hAnsi="Arial" w:cs="Arial"/>
          <w:color w:val="000000" w:themeColor="text1"/>
          <w:sz w:val="22"/>
          <w:szCs w:val="22"/>
          <w:lang w:eastAsia="ar-SA"/>
        </w:rPr>
      </w:pPr>
      <w:r w:rsidRPr="00A341AF">
        <w:rPr>
          <w:rFonts w:ascii="Arial" w:eastAsia="Calibri" w:hAnsi="Arial" w:cs="Arial"/>
          <w:color w:val="000000" w:themeColor="text1"/>
          <w:sz w:val="22"/>
          <w:szCs w:val="22"/>
          <w:lang w:eastAsia="ar-SA"/>
        </w:rPr>
        <w:t xml:space="preserve">U slučaju dostave Organizatoru parkiranja valjane isprave iz stavka 5. ovog članka u propisanom roku, korisnikom javnog parkirališta s naplatom, od datuma stjecanja vozila naznačenog u dostavljenoj ispravi, smatra  se stjecatelj - novi vlasnik vozila iz predmetne isprave. </w:t>
      </w:r>
    </w:p>
    <w:p w14:paraId="3F929D73" w14:textId="77777777" w:rsidR="00A341AF" w:rsidRPr="00A341AF" w:rsidRDefault="00A341AF" w:rsidP="00A341AF">
      <w:pPr>
        <w:suppressAutoHyphens/>
        <w:jc w:val="both"/>
        <w:rPr>
          <w:rFonts w:ascii="Arial" w:hAnsi="Arial" w:cs="Arial"/>
          <w:color w:val="000000" w:themeColor="text1"/>
          <w:sz w:val="22"/>
          <w:szCs w:val="22"/>
          <w:lang w:eastAsia="ar-SA"/>
        </w:rPr>
      </w:pPr>
    </w:p>
    <w:p w14:paraId="76AF2535" w14:textId="77777777" w:rsidR="00A341AF" w:rsidRPr="00A341AF" w:rsidRDefault="00A341AF" w:rsidP="00A341AF">
      <w:pPr>
        <w:suppressAutoHyphens/>
        <w:jc w:val="both"/>
        <w:rPr>
          <w:rFonts w:ascii="Arial" w:hAnsi="Arial" w:cs="Arial"/>
          <w:color w:val="000000" w:themeColor="text1"/>
          <w:sz w:val="22"/>
          <w:szCs w:val="22"/>
          <w:lang w:eastAsia="ar-SA"/>
        </w:rPr>
      </w:pPr>
      <w:r w:rsidRPr="00A341AF">
        <w:rPr>
          <w:rFonts w:ascii="Arial" w:hAnsi="Arial" w:cs="Arial"/>
          <w:color w:val="000000" w:themeColor="text1"/>
          <w:sz w:val="22"/>
          <w:szCs w:val="22"/>
          <w:lang w:eastAsia="ar-SA"/>
        </w:rPr>
        <w:t>U slučaju da po primitku isprave iz stavka 5. ovog članka Organizator parkiranja ocijeni kako postoji osnovana sumnja u  vjerodostojnost te isprave. isti je ovlašten  postupak  radi naplate dospjelih neplaćenih tražbina s osnova korištenja usluge parkiranja na javnim parkiralištima Grada Dubrovnika pred nadležnim  tijelom pokrenuti protiv vlasnika vozila – fizičke osobe koji je kao takav evidentiran u odgovarajućim evidencijama Ministarstva unutarnjih poslova Republike Hrvatske, prema registarskoj oznaci parkiranog vozila.</w:t>
      </w:r>
    </w:p>
    <w:p w14:paraId="383359B1" w14:textId="77777777" w:rsidR="00A341AF" w:rsidRPr="00A341AF" w:rsidRDefault="00A341AF" w:rsidP="00A341AF">
      <w:pPr>
        <w:suppressAutoHyphens/>
        <w:jc w:val="both"/>
        <w:rPr>
          <w:rFonts w:ascii="Arial" w:hAnsi="Arial" w:cs="Arial"/>
          <w:b/>
          <w:color w:val="000000" w:themeColor="text1"/>
          <w:sz w:val="22"/>
          <w:szCs w:val="22"/>
          <w:lang w:eastAsia="ar-SA"/>
        </w:rPr>
      </w:pPr>
    </w:p>
    <w:p w14:paraId="2504A375" w14:textId="77777777" w:rsidR="00A341AF" w:rsidRPr="00A341AF" w:rsidRDefault="00A341AF" w:rsidP="00A341AF">
      <w:pPr>
        <w:suppressAutoHyphens/>
        <w:jc w:val="both"/>
        <w:rPr>
          <w:rFonts w:ascii="Arial" w:hAnsi="Arial" w:cs="Arial"/>
          <w:color w:val="000000" w:themeColor="text1"/>
          <w:sz w:val="22"/>
          <w:szCs w:val="22"/>
          <w:lang w:eastAsia="ar-SA"/>
        </w:rPr>
      </w:pPr>
      <w:r w:rsidRPr="00A341AF">
        <w:rPr>
          <w:rFonts w:ascii="Arial" w:hAnsi="Arial" w:cs="Arial"/>
          <w:color w:val="000000" w:themeColor="text1"/>
          <w:sz w:val="22"/>
          <w:szCs w:val="22"/>
          <w:lang w:eastAsia="ar-SA"/>
        </w:rPr>
        <w:t>Nadzor parkiranja vozila na mjestima na kojima je parkiranje vremenski ograničeno obavlja Organizator parkiranja. Ukoliko korisnik javnog parkirališta boravi na mjestu na kojem je parkiranje vremenski ograničeno u vremenu duljem od propisanog ograničenja dužan je platiti višesatnu kartu u punom trajanju sukladno posebnom Cjeniku koji donosi Društvo, koju nije moguće zamijeniti za zamjensku višesatnu kartu čiji iznos obuhvaća stvarno korišteno vrijeme usluge parkiranja uvećan za iznos od 50,00 kn na ime troškova rada ovlaštene osobe Organizatora parkiranja na terenu (materijalni trošak izdavanja karte, trošak obrade podataka i ostali troškovi.</w:t>
      </w:r>
    </w:p>
    <w:p w14:paraId="3DFF9645" w14:textId="77777777" w:rsidR="00A341AF" w:rsidRPr="00A341AF" w:rsidRDefault="00A341AF" w:rsidP="00A341AF">
      <w:pPr>
        <w:suppressAutoHyphens/>
        <w:jc w:val="both"/>
        <w:rPr>
          <w:rFonts w:ascii="Arial" w:hAnsi="Arial" w:cs="Arial"/>
          <w:color w:val="000000" w:themeColor="text1"/>
          <w:sz w:val="22"/>
          <w:szCs w:val="22"/>
          <w:lang w:eastAsia="ar-SA"/>
        </w:rPr>
      </w:pPr>
    </w:p>
    <w:p w14:paraId="1134BBF2" w14:textId="77777777" w:rsidR="00A341AF" w:rsidRPr="00A341AF" w:rsidRDefault="00A341AF" w:rsidP="00A341AF">
      <w:pPr>
        <w:suppressAutoHyphens/>
        <w:jc w:val="both"/>
        <w:rPr>
          <w:rFonts w:ascii="Arial" w:hAnsi="Arial" w:cs="Arial"/>
          <w:color w:val="000000" w:themeColor="text1"/>
          <w:sz w:val="22"/>
          <w:szCs w:val="22"/>
          <w:lang w:eastAsia="ar-SA"/>
        </w:rPr>
      </w:pPr>
      <w:r w:rsidRPr="00A341AF">
        <w:rPr>
          <w:rFonts w:ascii="Arial" w:hAnsi="Arial" w:cs="Arial"/>
          <w:color w:val="000000" w:themeColor="text1"/>
          <w:sz w:val="22"/>
          <w:szCs w:val="22"/>
          <w:lang w:eastAsia="ar-SA"/>
        </w:rPr>
        <w:t>Korisnik usluge dužan je koristiti se uslugom na način propisan ovim Općim uvjetima i određen ugovorom o isporuci komunalne usluge te je dužan suzdržavati se od radnji kojima bi se nanosila šteta isporučitelju usluge, odnosno komunalnoj infrastrukturi.</w:t>
      </w:r>
    </w:p>
    <w:p w14:paraId="2F1AF574" w14:textId="77777777" w:rsidR="00A341AF" w:rsidRPr="00A341AF" w:rsidRDefault="00A341AF" w:rsidP="00A341AF">
      <w:pPr>
        <w:suppressAutoHyphens/>
        <w:jc w:val="both"/>
        <w:rPr>
          <w:rFonts w:ascii="Arial" w:hAnsi="Arial" w:cs="Arial"/>
          <w:color w:val="000000" w:themeColor="text1"/>
          <w:sz w:val="22"/>
          <w:szCs w:val="22"/>
          <w:lang w:eastAsia="ar-SA"/>
        </w:rPr>
      </w:pPr>
    </w:p>
    <w:p w14:paraId="38472202" w14:textId="77777777" w:rsidR="00A341AF" w:rsidRPr="00A341AF" w:rsidRDefault="00A341AF" w:rsidP="00A341AF">
      <w:pPr>
        <w:suppressAutoHyphens/>
        <w:jc w:val="both"/>
        <w:rPr>
          <w:rFonts w:ascii="Arial" w:hAnsi="Arial" w:cs="Arial"/>
          <w:color w:val="000000" w:themeColor="text1"/>
          <w:sz w:val="22"/>
          <w:szCs w:val="22"/>
          <w:lang w:eastAsia="ar-SA"/>
        </w:rPr>
      </w:pPr>
      <w:r w:rsidRPr="00A341AF">
        <w:rPr>
          <w:rFonts w:ascii="Arial" w:hAnsi="Arial" w:cs="Arial"/>
          <w:color w:val="000000" w:themeColor="text1"/>
          <w:sz w:val="22"/>
          <w:szCs w:val="22"/>
          <w:lang w:eastAsia="ar-SA"/>
        </w:rPr>
        <w:t>Korisnik je ovlašten podnijeti Društvu prigovor na pruženu uslugu u poslovnim prostorijama Društva, putem pošte i elektroničke pošte, kao i putem drugih sredstava mrežne komunikacije koja omogućuju pohranu vremena i sadržaja komunikacije na trajnom mediju.</w:t>
      </w:r>
    </w:p>
    <w:p w14:paraId="1BF0696A" w14:textId="77777777" w:rsidR="00A341AF" w:rsidRPr="00A341AF" w:rsidRDefault="00A341AF" w:rsidP="00A341AF">
      <w:pPr>
        <w:suppressAutoHyphens/>
        <w:jc w:val="both"/>
        <w:rPr>
          <w:rFonts w:ascii="Arial" w:hAnsi="Arial" w:cs="Arial"/>
          <w:color w:val="000000" w:themeColor="text1"/>
          <w:sz w:val="22"/>
          <w:szCs w:val="22"/>
          <w:lang w:eastAsia="ar-SA"/>
        </w:rPr>
      </w:pPr>
    </w:p>
    <w:p w14:paraId="7108D44F" w14:textId="77777777" w:rsidR="00A341AF" w:rsidRPr="00A341AF" w:rsidRDefault="00A341AF" w:rsidP="00A341AF">
      <w:pPr>
        <w:suppressAutoHyphens/>
        <w:jc w:val="both"/>
        <w:rPr>
          <w:rFonts w:ascii="Arial" w:hAnsi="Arial" w:cs="Arial"/>
          <w:color w:val="000000" w:themeColor="text1"/>
          <w:sz w:val="22"/>
          <w:szCs w:val="22"/>
          <w:lang w:eastAsia="ar-SA"/>
        </w:rPr>
      </w:pPr>
      <w:r w:rsidRPr="00A341AF">
        <w:rPr>
          <w:rFonts w:ascii="Arial" w:hAnsi="Arial" w:cs="Arial"/>
          <w:color w:val="000000" w:themeColor="text1"/>
          <w:sz w:val="22"/>
          <w:szCs w:val="22"/>
          <w:lang w:eastAsia="ar-SA"/>
        </w:rPr>
        <w:t>Društvo je dužno odgovoriti na prigovor Korisnika iz prethodnog stavka ovog članka u roku od 15 (slovima: petnaest) dana od dana zaprimanja prigovora Korisnika.</w:t>
      </w:r>
    </w:p>
    <w:p w14:paraId="7AC5BB81" w14:textId="77777777" w:rsidR="00A341AF" w:rsidRPr="00A341AF" w:rsidRDefault="00A341AF" w:rsidP="00A341AF">
      <w:pPr>
        <w:suppressAutoHyphens/>
        <w:jc w:val="both"/>
        <w:rPr>
          <w:rFonts w:ascii="Arial" w:eastAsia="Calibri" w:hAnsi="Arial" w:cs="Arial"/>
          <w:b/>
          <w:sz w:val="22"/>
          <w:szCs w:val="22"/>
          <w:lang w:eastAsia="ar-SA"/>
        </w:rPr>
      </w:pPr>
    </w:p>
    <w:p w14:paraId="0EB737C8"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Nakon primitka odgovora na pisani prigovor iz prethodnog stavka ovog članka, odnosno po isteku roka za dostavu odgovora Društva na pisani prigovor, u slučaju ako Društvo korisniku ne dostavi odgovor na pisani prigovor u roku iz prethodnog stavka ovog članka, korisnik može podnijeti reklamaciju Povjerenstvu za zaštitu potrošača osnovanom u Društvu. Korisnik je reklamaciju ovlašten podnijeti osobno u poslovnim prostorijama Društva, putem pošte i elektroničke pošte.</w:t>
      </w:r>
    </w:p>
    <w:p w14:paraId="25E3A722" w14:textId="0BA0F49B" w:rsidR="00A341AF" w:rsidRDefault="00A341AF" w:rsidP="00A341AF">
      <w:pPr>
        <w:suppressAutoHyphens/>
        <w:jc w:val="both"/>
        <w:rPr>
          <w:rFonts w:ascii="Arial" w:eastAsia="Calibri" w:hAnsi="Arial" w:cs="Arial"/>
          <w:b/>
          <w:sz w:val="22"/>
          <w:szCs w:val="22"/>
          <w:lang w:eastAsia="ar-SA"/>
        </w:rPr>
      </w:pPr>
    </w:p>
    <w:p w14:paraId="38D49741" w14:textId="77777777" w:rsidR="005F7664" w:rsidRPr="00A341AF" w:rsidRDefault="005F7664" w:rsidP="00A341AF">
      <w:pPr>
        <w:suppressAutoHyphens/>
        <w:jc w:val="both"/>
        <w:rPr>
          <w:rFonts w:ascii="Arial" w:eastAsia="Calibri" w:hAnsi="Arial" w:cs="Arial"/>
          <w:b/>
          <w:sz w:val="22"/>
          <w:szCs w:val="22"/>
          <w:lang w:eastAsia="ar-SA"/>
        </w:rPr>
      </w:pPr>
    </w:p>
    <w:p w14:paraId="298F9506" w14:textId="77777777" w:rsidR="00A341AF" w:rsidRPr="00A341AF" w:rsidRDefault="00A341AF" w:rsidP="00A341AF">
      <w:pPr>
        <w:suppressAutoHyphens/>
        <w:jc w:val="both"/>
        <w:rPr>
          <w:rFonts w:ascii="Arial" w:eastAsia="Calibri" w:hAnsi="Arial" w:cs="Arial"/>
          <w:b/>
          <w:sz w:val="22"/>
          <w:szCs w:val="22"/>
          <w:lang w:eastAsia="ar-SA"/>
        </w:rPr>
      </w:pPr>
      <w:r w:rsidRPr="00A341AF">
        <w:rPr>
          <w:rFonts w:ascii="Arial" w:eastAsia="Calibri" w:hAnsi="Arial" w:cs="Arial"/>
          <w:b/>
          <w:sz w:val="22"/>
          <w:szCs w:val="22"/>
          <w:lang w:eastAsia="ar-SA"/>
        </w:rPr>
        <w:t>II. ORGANIZACIJA I NAČIN NAPLATE PARKIRANJA</w:t>
      </w:r>
    </w:p>
    <w:p w14:paraId="0454E093" w14:textId="77777777" w:rsidR="00A341AF" w:rsidRPr="00A341AF" w:rsidRDefault="00A341AF" w:rsidP="00A341AF">
      <w:pPr>
        <w:suppressAutoHyphens/>
        <w:jc w:val="both"/>
        <w:rPr>
          <w:rFonts w:ascii="Arial" w:eastAsia="Calibri" w:hAnsi="Arial" w:cs="Arial"/>
          <w:sz w:val="22"/>
          <w:szCs w:val="22"/>
          <w:lang w:eastAsia="ar-SA"/>
        </w:rPr>
      </w:pPr>
    </w:p>
    <w:p w14:paraId="47380F44"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1. PARKIRANJE NA JAVNIM PARKIRALIŠTIMA</w:t>
      </w:r>
    </w:p>
    <w:p w14:paraId="4CAE6F75" w14:textId="77777777" w:rsidR="00A341AF" w:rsidRPr="00A341AF" w:rsidRDefault="00A341AF" w:rsidP="00A341AF">
      <w:pPr>
        <w:suppressAutoHyphens/>
        <w:jc w:val="center"/>
        <w:rPr>
          <w:rFonts w:ascii="Arial" w:eastAsia="Calibri" w:hAnsi="Arial" w:cs="Arial"/>
          <w:sz w:val="22"/>
          <w:szCs w:val="22"/>
          <w:lang w:eastAsia="ar-SA"/>
        </w:rPr>
      </w:pPr>
    </w:p>
    <w:p w14:paraId="5AF6A77B"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4.</w:t>
      </w:r>
    </w:p>
    <w:p w14:paraId="4383FA91" w14:textId="77777777" w:rsidR="00A341AF" w:rsidRPr="00A341AF" w:rsidRDefault="00A341AF" w:rsidP="00A341AF">
      <w:pPr>
        <w:suppressAutoHyphens/>
        <w:jc w:val="both"/>
        <w:rPr>
          <w:rFonts w:ascii="Arial" w:eastAsia="Calibri" w:hAnsi="Arial" w:cs="Arial"/>
          <w:sz w:val="22"/>
          <w:szCs w:val="22"/>
          <w:lang w:eastAsia="ar-SA"/>
        </w:rPr>
      </w:pPr>
    </w:p>
    <w:p w14:paraId="39306132"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 xml:space="preserve">Javna parkirališta mogu biti stalna ili privremena, ulična ili </w:t>
      </w:r>
      <w:proofErr w:type="spellStart"/>
      <w:r w:rsidRPr="00A341AF">
        <w:rPr>
          <w:rFonts w:ascii="Arial" w:eastAsia="Calibri" w:hAnsi="Arial" w:cs="Arial"/>
          <w:sz w:val="22"/>
          <w:szCs w:val="22"/>
          <w:lang w:eastAsia="ar-SA"/>
        </w:rPr>
        <w:t>izvanulična</w:t>
      </w:r>
      <w:proofErr w:type="spellEnd"/>
      <w:r w:rsidRPr="00A341AF">
        <w:rPr>
          <w:rFonts w:ascii="Arial" w:eastAsia="Calibri" w:hAnsi="Arial" w:cs="Arial"/>
          <w:sz w:val="22"/>
          <w:szCs w:val="22"/>
          <w:lang w:eastAsia="ar-SA"/>
        </w:rPr>
        <w:t>.</w:t>
      </w:r>
    </w:p>
    <w:p w14:paraId="100D90CF" w14:textId="77777777" w:rsidR="00A341AF" w:rsidRPr="00A341AF" w:rsidRDefault="00A341AF" w:rsidP="00A341AF">
      <w:pPr>
        <w:suppressAutoHyphens/>
        <w:jc w:val="both"/>
        <w:rPr>
          <w:rFonts w:ascii="Arial" w:eastAsia="Calibri" w:hAnsi="Arial" w:cs="Arial"/>
          <w:sz w:val="22"/>
          <w:szCs w:val="22"/>
          <w:lang w:eastAsia="ar-SA"/>
        </w:rPr>
      </w:pPr>
    </w:p>
    <w:p w14:paraId="73792046"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Stalna javna parkirališta su parkirališta na kojima se parkiranje naplaćuje tijekom cijele kalendarske godine.</w:t>
      </w:r>
    </w:p>
    <w:p w14:paraId="08D81DC9" w14:textId="77777777" w:rsidR="00A341AF" w:rsidRPr="00A341AF" w:rsidRDefault="00A341AF" w:rsidP="00A341AF">
      <w:pPr>
        <w:suppressAutoHyphens/>
        <w:jc w:val="both"/>
        <w:rPr>
          <w:rFonts w:ascii="Arial" w:eastAsia="Calibri" w:hAnsi="Arial" w:cs="Arial"/>
          <w:sz w:val="22"/>
          <w:szCs w:val="22"/>
          <w:lang w:eastAsia="ar-SA"/>
        </w:rPr>
      </w:pPr>
    </w:p>
    <w:p w14:paraId="77D21EB8" w14:textId="0D3A08C3"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Privremena javna parkirališta na kojima se parkiranje naplaćuje tijekom privremene regulacije prometa, organizacije prigodnih manifestacija, priredbi i slično.</w:t>
      </w:r>
    </w:p>
    <w:p w14:paraId="52F16A0F"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lastRenderedPageBreak/>
        <w:t>Ulična parkirališta su parkirališta posebno označena propisanom horizontalnom ili vertikalnom signalizacijom na kolniku i nogostupu na nerazvrstanim cestama u skladu s propisima o sigurnosti prometa te tehničkom dokumentacijom.</w:t>
      </w:r>
    </w:p>
    <w:p w14:paraId="127EACF9" w14:textId="77777777" w:rsidR="00A341AF" w:rsidRPr="00A341AF" w:rsidRDefault="00A341AF" w:rsidP="00A341AF">
      <w:pPr>
        <w:suppressAutoHyphens/>
        <w:jc w:val="both"/>
        <w:rPr>
          <w:rFonts w:ascii="Arial" w:eastAsia="Calibri" w:hAnsi="Arial" w:cs="Arial"/>
          <w:sz w:val="22"/>
          <w:szCs w:val="22"/>
          <w:lang w:eastAsia="ar-SA"/>
        </w:rPr>
      </w:pPr>
    </w:p>
    <w:p w14:paraId="20BE9909" w14:textId="77777777" w:rsidR="00A341AF" w:rsidRPr="00A341AF" w:rsidRDefault="00A341AF" w:rsidP="00A341AF">
      <w:pPr>
        <w:suppressAutoHyphens/>
        <w:jc w:val="both"/>
        <w:rPr>
          <w:rFonts w:ascii="Arial" w:eastAsia="Calibri" w:hAnsi="Arial" w:cs="Arial"/>
          <w:sz w:val="22"/>
          <w:szCs w:val="22"/>
          <w:lang w:eastAsia="ar-SA"/>
        </w:rPr>
      </w:pPr>
      <w:proofErr w:type="spellStart"/>
      <w:r w:rsidRPr="00A341AF">
        <w:rPr>
          <w:rFonts w:ascii="Arial" w:eastAsia="Calibri" w:hAnsi="Arial" w:cs="Arial"/>
          <w:sz w:val="22"/>
          <w:szCs w:val="22"/>
          <w:lang w:eastAsia="ar-SA"/>
        </w:rPr>
        <w:t>Izvanulična</w:t>
      </w:r>
      <w:proofErr w:type="spellEnd"/>
      <w:r w:rsidRPr="00A341AF">
        <w:rPr>
          <w:rFonts w:ascii="Arial" w:eastAsia="Calibri" w:hAnsi="Arial" w:cs="Arial"/>
          <w:sz w:val="22"/>
          <w:szCs w:val="22"/>
          <w:lang w:eastAsia="ar-SA"/>
        </w:rPr>
        <w:t xml:space="preserve"> javna parkirališta su parkirališta koja se nalaze izvan kolnika, a označena su propisanom vertikalnom </w:t>
      </w:r>
      <w:r w:rsidRPr="00A341AF">
        <w:rPr>
          <w:rFonts w:ascii="Arial" w:eastAsia="Calibri" w:hAnsi="Arial" w:cs="Arial"/>
          <w:color w:val="000000"/>
          <w:sz w:val="22"/>
          <w:szCs w:val="22"/>
          <w:lang w:eastAsia="ar-SA"/>
        </w:rPr>
        <w:t>ili</w:t>
      </w:r>
      <w:r w:rsidRPr="00A341AF">
        <w:rPr>
          <w:rFonts w:ascii="Arial" w:eastAsia="Calibri" w:hAnsi="Arial" w:cs="Arial"/>
          <w:color w:val="FF0000"/>
          <w:sz w:val="22"/>
          <w:szCs w:val="22"/>
          <w:lang w:eastAsia="ar-SA"/>
        </w:rPr>
        <w:t xml:space="preserve"> </w:t>
      </w:r>
      <w:r w:rsidRPr="00A341AF">
        <w:rPr>
          <w:rFonts w:ascii="Arial" w:eastAsia="Calibri" w:hAnsi="Arial" w:cs="Arial"/>
          <w:sz w:val="22"/>
          <w:szCs w:val="22"/>
          <w:lang w:eastAsia="ar-SA"/>
        </w:rPr>
        <w:t xml:space="preserve">horizontalnom signalizacijom u skladu s ovim Općim uvjetima i prostorno su definirana posebnim projektom. </w:t>
      </w:r>
    </w:p>
    <w:p w14:paraId="4B01BA2C" w14:textId="77777777" w:rsidR="00A341AF" w:rsidRPr="00A341AF" w:rsidRDefault="00A341AF" w:rsidP="00A341AF">
      <w:pPr>
        <w:suppressAutoHyphens/>
        <w:jc w:val="both"/>
        <w:rPr>
          <w:rFonts w:ascii="Arial" w:eastAsia="Calibri" w:hAnsi="Arial" w:cs="Arial"/>
          <w:sz w:val="22"/>
          <w:szCs w:val="22"/>
          <w:lang w:eastAsia="ar-SA"/>
        </w:rPr>
      </w:pPr>
    </w:p>
    <w:p w14:paraId="1C5003E7" w14:textId="77777777" w:rsidR="00A341AF" w:rsidRPr="00A341AF" w:rsidRDefault="00A341AF" w:rsidP="00A341AF">
      <w:pPr>
        <w:jc w:val="both"/>
        <w:rPr>
          <w:rFonts w:ascii="Arial" w:eastAsiaTheme="minorHAnsi" w:hAnsi="Arial" w:cs="Arial"/>
          <w:sz w:val="22"/>
          <w:szCs w:val="22"/>
          <w:lang w:eastAsia="en-US"/>
        </w:rPr>
      </w:pPr>
      <w:r w:rsidRPr="00A341AF">
        <w:rPr>
          <w:rFonts w:ascii="Arial" w:eastAsiaTheme="minorHAnsi" w:hAnsi="Arial" w:cs="Arial"/>
          <w:sz w:val="22"/>
          <w:szCs w:val="22"/>
          <w:lang w:eastAsia="en-US"/>
        </w:rPr>
        <w:t>Parkiranje u Zoni 2 (zelena zona) na:</w:t>
      </w:r>
    </w:p>
    <w:p w14:paraId="0B2DBE70" w14:textId="77777777" w:rsidR="00A341AF" w:rsidRPr="00A341AF" w:rsidRDefault="00A341AF" w:rsidP="00342424">
      <w:pPr>
        <w:numPr>
          <w:ilvl w:val="0"/>
          <w:numId w:val="41"/>
        </w:numPr>
        <w:suppressAutoHyphens/>
        <w:jc w:val="both"/>
        <w:rPr>
          <w:rFonts w:ascii="Arial" w:eastAsiaTheme="minorHAnsi" w:hAnsi="Arial" w:cs="Arial"/>
          <w:sz w:val="22"/>
          <w:szCs w:val="22"/>
          <w:lang w:eastAsia="en-US"/>
        </w:rPr>
      </w:pPr>
      <w:r w:rsidRPr="00A341AF">
        <w:rPr>
          <w:rFonts w:ascii="Arial" w:eastAsiaTheme="minorHAnsi" w:hAnsi="Arial" w:cs="Arial"/>
          <w:sz w:val="22"/>
          <w:szCs w:val="22"/>
          <w:lang w:eastAsia="en-US"/>
        </w:rPr>
        <w:t>uličnim parkiralištima u ulicama Zagrebačka (sjeverna strana dio od k.br 4 do Strme ulice, od k.br. 28 do k.br 34, te dio od k.br. 40 do k.br 50), Marija Perića (parking na sjevernoj strani spoj s Zagrebačkom ulicom, te parking na južnoj strani od spoja s Zagrebačkom ulicom do k.br 2), Petra Krešimira IV (sjeverna strana od k.br 9 do k.br 11, od k.br 17 do k.br 55, odnosno do spoja s ulicom Dubrovačkog odreda, te dio ulice od k.br 42 do autobusnog stajališta na Viktoriji), Frana Supila (sjeverna strana parking uz zgradu Gimnazije, te dio od k.br 9 do k.br 15, od Župske ulice do k.br 41, i od k.br 47 do k.br 55, južna strana ulice dio od k.br 11 do k.br 15 i od k.br 19 do k.br 21), Iza Grada (sjeverna strana ulice dio od ulaza Ploče do autobusne stanice prije parkinga Žičara, te od parkinga Žičara do spojne ceste Zagrebačka - Iza Grada, i južna strana ulice dio ulaza u parking Žičara pa do ulaza u parking Tenis), Don Frana Bulića (sjeverna i južna strana kod k.br 4, te istočna strana kod ulaza u park Gradac)</w:t>
      </w:r>
    </w:p>
    <w:p w14:paraId="74EF76EC" w14:textId="77777777" w:rsidR="00A341AF" w:rsidRPr="00A341AF" w:rsidRDefault="00A341AF" w:rsidP="00342424">
      <w:pPr>
        <w:numPr>
          <w:ilvl w:val="0"/>
          <w:numId w:val="41"/>
        </w:numPr>
        <w:suppressAutoHyphens/>
        <w:jc w:val="both"/>
        <w:rPr>
          <w:rFonts w:ascii="Arial" w:eastAsiaTheme="minorHAnsi" w:hAnsi="Arial" w:cs="Arial"/>
          <w:sz w:val="22"/>
          <w:szCs w:val="22"/>
          <w:lang w:eastAsia="en-US"/>
        </w:rPr>
      </w:pPr>
      <w:proofErr w:type="spellStart"/>
      <w:r w:rsidRPr="00A341AF">
        <w:rPr>
          <w:rFonts w:ascii="Arial" w:eastAsiaTheme="minorHAnsi" w:hAnsi="Arial" w:cs="Arial"/>
          <w:sz w:val="22"/>
          <w:szCs w:val="22"/>
          <w:lang w:eastAsia="en-US"/>
        </w:rPr>
        <w:t>izvanuličnim</w:t>
      </w:r>
      <w:proofErr w:type="spellEnd"/>
      <w:r w:rsidRPr="00A341AF">
        <w:rPr>
          <w:rFonts w:ascii="Arial" w:eastAsiaTheme="minorHAnsi" w:hAnsi="Arial" w:cs="Arial"/>
          <w:sz w:val="22"/>
          <w:szCs w:val="22"/>
          <w:lang w:eastAsia="en-US"/>
        </w:rPr>
        <w:t xml:space="preserve"> parkiralištima: Tenis -Tabor, </w:t>
      </w:r>
      <w:proofErr w:type="spellStart"/>
      <w:r w:rsidRPr="00A341AF">
        <w:rPr>
          <w:rFonts w:ascii="Arial" w:eastAsiaTheme="minorHAnsi" w:hAnsi="Arial" w:cs="Arial"/>
          <w:sz w:val="22"/>
          <w:szCs w:val="22"/>
          <w:lang w:eastAsia="en-US"/>
        </w:rPr>
        <w:t>Kolorina</w:t>
      </w:r>
      <w:proofErr w:type="spellEnd"/>
      <w:r w:rsidRPr="00A341AF">
        <w:rPr>
          <w:rFonts w:ascii="Arial" w:eastAsiaTheme="minorHAnsi" w:hAnsi="Arial" w:cs="Arial"/>
          <w:sz w:val="22"/>
          <w:szCs w:val="22"/>
          <w:lang w:eastAsia="en-US"/>
        </w:rPr>
        <w:t xml:space="preserve"> i Žičara -gornji plato predviđeno je isključivo za korisnike povlaštenih karata za:</w:t>
      </w:r>
    </w:p>
    <w:p w14:paraId="21B22A55" w14:textId="77777777" w:rsidR="00A341AF" w:rsidRPr="00A341AF" w:rsidRDefault="00A341AF" w:rsidP="00342424">
      <w:pPr>
        <w:numPr>
          <w:ilvl w:val="0"/>
          <w:numId w:val="40"/>
        </w:numPr>
        <w:suppressAutoHyphens/>
        <w:ind w:left="993" w:hanging="284"/>
        <w:jc w:val="both"/>
        <w:rPr>
          <w:rFonts w:ascii="Arial" w:eastAsiaTheme="minorHAnsi" w:hAnsi="Arial" w:cs="Arial"/>
          <w:iCs/>
          <w:sz w:val="22"/>
          <w:szCs w:val="22"/>
          <w:lang w:eastAsia="en-US"/>
        </w:rPr>
      </w:pPr>
      <w:r w:rsidRPr="00A341AF">
        <w:rPr>
          <w:rFonts w:ascii="Arial" w:eastAsiaTheme="minorHAnsi" w:hAnsi="Arial" w:cs="Arial"/>
          <w:iCs/>
          <w:sz w:val="22"/>
          <w:szCs w:val="22"/>
          <w:lang w:eastAsia="en-US"/>
        </w:rPr>
        <w:t>1., 2. i 3. zonu</w:t>
      </w:r>
    </w:p>
    <w:p w14:paraId="4B0EB640" w14:textId="77777777" w:rsidR="00A341AF" w:rsidRPr="00A341AF" w:rsidRDefault="00A341AF" w:rsidP="00342424">
      <w:pPr>
        <w:numPr>
          <w:ilvl w:val="0"/>
          <w:numId w:val="40"/>
        </w:numPr>
        <w:suppressAutoHyphens/>
        <w:ind w:left="993" w:hanging="284"/>
        <w:jc w:val="both"/>
        <w:rPr>
          <w:rFonts w:ascii="Arial" w:eastAsiaTheme="minorHAnsi" w:hAnsi="Arial" w:cs="Arial"/>
          <w:iCs/>
          <w:sz w:val="22"/>
          <w:szCs w:val="22"/>
          <w:lang w:eastAsia="en-US"/>
        </w:rPr>
      </w:pPr>
      <w:r w:rsidRPr="00A341AF">
        <w:rPr>
          <w:rFonts w:ascii="Arial" w:eastAsiaTheme="minorHAnsi" w:hAnsi="Arial" w:cs="Arial"/>
          <w:iCs/>
          <w:sz w:val="22"/>
          <w:szCs w:val="22"/>
          <w:lang w:eastAsia="en-US"/>
        </w:rPr>
        <w:t>2. i 3. zonu</w:t>
      </w:r>
    </w:p>
    <w:p w14:paraId="0E729802" w14:textId="77777777" w:rsidR="00A341AF" w:rsidRPr="00A341AF" w:rsidRDefault="00A341AF" w:rsidP="00342424">
      <w:pPr>
        <w:numPr>
          <w:ilvl w:val="0"/>
          <w:numId w:val="40"/>
        </w:numPr>
        <w:suppressAutoHyphens/>
        <w:ind w:left="993" w:hanging="284"/>
        <w:jc w:val="both"/>
        <w:rPr>
          <w:rFonts w:ascii="Arial" w:eastAsiaTheme="minorHAnsi" w:hAnsi="Arial" w:cs="Arial"/>
          <w:iCs/>
          <w:sz w:val="22"/>
          <w:szCs w:val="22"/>
          <w:lang w:eastAsia="en-US"/>
        </w:rPr>
      </w:pPr>
      <w:r w:rsidRPr="00A341AF">
        <w:rPr>
          <w:rFonts w:ascii="Arial" w:eastAsiaTheme="minorHAnsi" w:hAnsi="Arial" w:cs="Arial"/>
          <w:iCs/>
          <w:sz w:val="22"/>
          <w:szCs w:val="22"/>
          <w:lang w:eastAsia="en-US"/>
        </w:rPr>
        <w:t>2. zonu.</w:t>
      </w:r>
    </w:p>
    <w:p w14:paraId="5D3E47A3" w14:textId="77777777" w:rsidR="00A341AF" w:rsidRPr="00A341AF" w:rsidRDefault="00A341AF" w:rsidP="00A341AF">
      <w:pPr>
        <w:suppressAutoHyphens/>
        <w:jc w:val="both"/>
        <w:rPr>
          <w:rFonts w:ascii="Arial" w:eastAsia="Calibri" w:hAnsi="Arial" w:cs="Arial"/>
          <w:sz w:val="22"/>
          <w:szCs w:val="22"/>
          <w:lang w:eastAsia="ar-SA"/>
        </w:rPr>
      </w:pPr>
    </w:p>
    <w:p w14:paraId="394F19EC" w14:textId="77777777" w:rsidR="00A341AF" w:rsidRPr="00A341AF" w:rsidRDefault="00A341AF" w:rsidP="00A341AF">
      <w:pPr>
        <w:suppressAutoHyphens/>
        <w:jc w:val="both"/>
        <w:rPr>
          <w:rFonts w:ascii="Arial" w:eastAsia="Calibri" w:hAnsi="Arial" w:cs="Arial"/>
          <w:color w:val="FF0000"/>
          <w:sz w:val="22"/>
          <w:szCs w:val="22"/>
          <w:lang w:eastAsia="ar-SA"/>
        </w:rPr>
      </w:pPr>
      <w:r w:rsidRPr="00A341AF">
        <w:rPr>
          <w:rFonts w:ascii="Arial" w:eastAsia="Calibri" w:hAnsi="Arial" w:cs="Arial"/>
          <w:sz w:val="22"/>
          <w:szCs w:val="22"/>
          <w:lang w:eastAsia="ar-SA"/>
        </w:rPr>
        <w:t xml:space="preserve">Parkiranje na neasfaltiranim </w:t>
      </w:r>
      <w:proofErr w:type="spellStart"/>
      <w:r w:rsidRPr="00A341AF">
        <w:rPr>
          <w:rFonts w:ascii="Arial" w:eastAsia="Calibri" w:hAnsi="Arial" w:cs="Arial"/>
          <w:sz w:val="22"/>
          <w:szCs w:val="22"/>
          <w:lang w:eastAsia="ar-SA"/>
        </w:rPr>
        <w:t>izvanuličnim</w:t>
      </w:r>
      <w:proofErr w:type="spellEnd"/>
      <w:r w:rsidRPr="00A341AF">
        <w:rPr>
          <w:rFonts w:ascii="Arial" w:eastAsia="Calibri" w:hAnsi="Arial" w:cs="Arial"/>
          <w:sz w:val="22"/>
          <w:szCs w:val="22"/>
          <w:lang w:eastAsia="ar-SA"/>
        </w:rPr>
        <w:t xml:space="preserve"> javnim površinama (Zona 4 – parkiralište Gradac) predviđeno je isključivo za korisnike </w:t>
      </w:r>
      <w:r w:rsidRPr="00A341AF">
        <w:rPr>
          <w:rFonts w:ascii="Arial" w:eastAsia="Calibri" w:hAnsi="Arial" w:cs="Arial"/>
          <w:color w:val="000000"/>
          <w:sz w:val="22"/>
          <w:szCs w:val="22"/>
          <w:lang w:eastAsia="ar-SA"/>
        </w:rPr>
        <w:t>povlaštenih karata za 2. i 3. zonu.</w:t>
      </w:r>
      <w:r w:rsidRPr="00A341AF">
        <w:rPr>
          <w:rFonts w:ascii="Arial" w:eastAsia="Calibri" w:hAnsi="Arial" w:cs="Arial"/>
          <w:color w:val="FF0000"/>
          <w:sz w:val="22"/>
          <w:szCs w:val="22"/>
          <w:lang w:eastAsia="ar-SA"/>
        </w:rPr>
        <w:t xml:space="preserve"> </w:t>
      </w:r>
    </w:p>
    <w:p w14:paraId="2AA2472E" w14:textId="77777777" w:rsidR="00A341AF" w:rsidRPr="00A341AF" w:rsidRDefault="00A341AF" w:rsidP="00A341AF">
      <w:pPr>
        <w:suppressAutoHyphens/>
        <w:jc w:val="both"/>
        <w:rPr>
          <w:rFonts w:ascii="Arial" w:eastAsia="Calibri" w:hAnsi="Arial" w:cs="Arial"/>
          <w:color w:val="FF0000"/>
          <w:sz w:val="22"/>
          <w:szCs w:val="22"/>
          <w:lang w:eastAsia="ar-SA"/>
        </w:rPr>
      </w:pPr>
    </w:p>
    <w:p w14:paraId="2E917E63" w14:textId="77777777" w:rsidR="00A341AF" w:rsidRPr="00A341AF" w:rsidRDefault="00A341AF" w:rsidP="00A341AF">
      <w:pPr>
        <w:suppressAutoHyphens/>
        <w:jc w:val="both"/>
        <w:rPr>
          <w:rFonts w:ascii="Arial" w:eastAsia="Calibri" w:hAnsi="Arial" w:cs="Arial"/>
          <w:color w:val="FF0000"/>
          <w:sz w:val="22"/>
          <w:szCs w:val="22"/>
          <w:lang w:eastAsia="ar-SA"/>
        </w:rPr>
      </w:pPr>
      <w:r w:rsidRPr="00A341AF">
        <w:rPr>
          <w:rFonts w:ascii="Arial" w:eastAsiaTheme="minorHAnsi" w:hAnsi="Arial" w:cs="Arial"/>
          <w:sz w:val="22"/>
          <w:szCs w:val="22"/>
          <w:lang w:eastAsia="en-US"/>
        </w:rPr>
        <w:t xml:space="preserve">U vremenskom razdoblju od 1. listopada do 30. travnja korisnici povlaštene karte za Zonu 2. i Zonu 2. i 3. u vremenu od 16:00 sati do 08:00 sati sljedećeg dana mogu koristiti i </w:t>
      </w:r>
      <w:proofErr w:type="spellStart"/>
      <w:r w:rsidRPr="00A341AF">
        <w:rPr>
          <w:rFonts w:ascii="Arial" w:eastAsiaTheme="minorHAnsi" w:hAnsi="Arial" w:cs="Arial"/>
          <w:sz w:val="22"/>
          <w:szCs w:val="22"/>
          <w:lang w:eastAsia="en-US"/>
        </w:rPr>
        <w:t>izvanulično</w:t>
      </w:r>
      <w:proofErr w:type="spellEnd"/>
      <w:r w:rsidRPr="00A341AF">
        <w:rPr>
          <w:rFonts w:ascii="Arial" w:eastAsiaTheme="minorHAnsi" w:hAnsi="Arial" w:cs="Arial"/>
          <w:sz w:val="22"/>
          <w:szCs w:val="22"/>
          <w:lang w:eastAsia="en-US"/>
        </w:rPr>
        <w:t xml:space="preserve"> parkiralište Žičara – donji plato bez obveze plaćanja naknade za parkiranje. Za korisnike povlaštene karte koji koriste navedeni parking izvan vremena navedenog u ovom stavku smatrati će se da su s Organizatorom parkiranja sklopili ugovor o korištenju jednog</w:t>
      </w:r>
      <w:r w:rsidRPr="00A341AF">
        <w:rPr>
          <w:rFonts w:ascii="Arial" w:eastAsiaTheme="minorHAnsi" w:hAnsi="Arial" w:cs="Arial"/>
          <w:i/>
          <w:sz w:val="22"/>
          <w:szCs w:val="22"/>
          <w:lang w:eastAsia="en-US"/>
        </w:rPr>
        <w:t xml:space="preserve"> </w:t>
      </w:r>
      <w:r w:rsidRPr="00A341AF">
        <w:rPr>
          <w:rFonts w:ascii="Arial" w:eastAsiaTheme="minorHAnsi" w:hAnsi="Arial" w:cs="Arial"/>
          <w:sz w:val="22"/>
          <w:szCs w:val="22"/>
          <w:lang w:eastAsia="en-US"/>
        </w:rPr>
        <w:t xml:space="preserve">parkirališnog mjesta na javnom parkiralištu uz korištenje satne karte </w:t>
      </w:r>
      <w:r w:rsidRPr="00A341AF">
        <w:rPr>
          <w:rFonts w:ascii="Arial" w:eastAsia="Calibri" w:hAnsi="Arial" w:cs="Arial"/>
          <w:sz w:val="22"/>
          <w:szCs w:val="22"/>
          <w:lang w:eastAsia="ar-SA"/>
        </w:rPr>
        <w:t>sukladno posebnom Cjeniku koji donosi Društvo</w:t>
      </w:r>
      <w:r w:rsidRPr="00A341AF">
        <w:rPr>
          <w:rFonts w:ascii="Arial" w:eastAsiaTheme="minorHAnsi" w:hAnsi="Arial" w:cs="Arial"/>
          <w:sz w:val="22"/>
          <w:szCs w:val="22"/>
          <w:lang w:eastAsia="en-US"/>
        </w:rPr>
        <w:t>.</w:t>
      </w:r>
      <w:r w:rsidRPr="00A341AF">
        <w:rPr>
          <w:rFonts w:ascii="Arial" w:eastAsia="Calibri" w:hAnsi="Arial" w:cs="Arial"/>
          <w:color w:val="FF0000"/>
          <w:sz w:val="22"/>
          <w:szCs w:val="22"/>
          <w:lang w:eastAsia="ar-SA"/>
        </w:rPr>
        <w:t xml:space="preserve"> </w:t>
      </w:r>
    </w:p>
    <w:p w14:paraId="1EAA6B2B" w14:textId="77777777" w:rsidR="00A341AF" w:rsidRPr="00A341AF" w:rsidRDefault="00A341AF" w:rsidP="00A341AF">
      <w:pPr>
        <w:suppressAutoHyphens/>
        <w:jc w:val="both"/>
        <w:rPr>
          <w:rFonts w:ascii="Arial" w:eastAsia="Calibri" w:hAnsi="Arial" w:cs="Arial"/>
          <w:sz w:val="22"/>
          <w:szCs w:val="22"/>
          <w:lang w:eastAsia="ar-SA"/>
        </w:rPr>
      </w:pPr>
    </w:p>
    <w:p w14:paraId="0ADE03E0"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Ako to zakonom nije drugačije propisano, parkirališno mjesto na javnim parkiralištima označava se bijelom horizontalnom signalizacijom.</w:t>
      </w:r>
    </w:p>
    <w:p w14:paraId="02476525" w14:textId="77777777" w:rsidR="00A341AF" w:rsidRPr="00A341AF" w:rsidRDefault="00A341AF" w:rsidP="00A341AF">
      <w:pPr>
        <w:suppressAutoHyphens/>
        <w:jc w:val="both"/>
        <w:rPr>
          <w:rFonts w:ascii="Arial" w:eastAsia="Calibri" w:hAnsi="Arial" w:cs="Arial"/>
          <w:sz w:val="22"/>
          <w:szCs w:val="22"/>
          <w:u w:val="single"/>
          <w:lang w:eastAsia="ar-SA"/>
        </w:rPr>
      </w:pPr>
    </w:p>
    <w:p w14:paraId="349AF944" w14:textId="77777777" w:rsidR="005F7664" w:rsidRDefault="005F7664" w:rsidP="00A341AF">
      <w:pPr>
        <w:suppressAutoHyphens/>
        <w:jc w:val="center"/>
        <w:rPr>
          <w:rFonts w:ascii="Arial" w:eastAsia="Calibri" w:hAnsi="Arial" w:cs="Arial"/>
          <w:b/>
          <w:sz w:val="22"/>
          <w:szCs w:val="22"/>
          <w:lang w:eastAsia="ar-SA"/>
        </w:rPr>
      </w:pPr>
    </w:p>
    <w:p w14:paraId="07FFFBD6" w14:textId="7B9595A6"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5.</w:t>
      </w:r>
    </w:p>
    <w:p w14:paraId="026CE77D" w14:textId="77777777" w:rsidR="00A341AF" w:rsidRPr="00A341AF" w:rsidRDefault="00A341AF" w:rsidP="00A341AF">
      <w:pPr>
        <w:suppressAutoHyphens/>
        <w:jc w:val="both"/>
        <w:rPr>
          <w:rFonts w:ascii="Arial" w:eastAsia="Calibri" w:hAnsi="Arial" w:cs="Arial"/>
          <w:sz w:val="22"/>
          <w:szCs w:val="22"/>
          <w:lang w:eastAsia="ar-SA"/>
        </w:rPr>
      </w:pPr>
    </w:p>
    <w:p w14:paraId="26F946FF"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Parkiranjem na javnom parkiralištu korisnik i organizator parkiranja sklapaju ugovor o korištenju parkirališnog mjesta s naplatom uz korištenje parkirališne karte čime korisnik parkirališta prihvaća ove Opće uvjete.</w:t>
      </w:r>
    </w:p>
    <w:p w14:paraId="44256FBF" w14:textId="77777777" w:rsidR="00A341AF" w:rsidRPr="00A341AF" w:rsidRDefault="00A341AF" w:rsidP="00A341AF">
      <w:pPr>
        <w:suppressAutoHyphens/>
        <w:jc w:val="both"/>
        <w:rPr>
          <w:rFonts w:ascii="Arial" w:eastAsia="Calibri" w:hAnsi="Arial" w:cs="Arial"/>
          <w:sz w:val="22"/>
          <w:szCs w:val="22"/>
          <w:lang w:eastAsia="ar-SA"/>
        </w:rPr>
      </w:pPr>
    </w:p>
    <w:p w14:paraId="6B3CC46E" w14:textId="77777777" w:rsidR="00A341AF" w:rsidRPr="00A341AF" w:rsidRDefault="00A341AF" w:rsidP="00A341AF">
      <w:pPr>
        <w:suppressAutoHyphens/>
        <w:jc w:val="both"/>
        <w:rPr>
          <w:rFonts w:ascii="Arial" w:eastAsia="Calibri" w:hAnsi="Arial" w:cs="Arial"/>
          <w:bCs/>
          <w:sz w:val="22"/>
          <w:szCs w:val="22"/>
          <w:lang w:eastAsia="ar-SA"/>
        </w:rPr>
      </w:pPr>
      <w:r w:rsidRPr="00A341AF">
        <w:rPr>
          <w:rFonts w:ascii="Arial" w:eastAsia="Calibri" w:hAnsi="Arial" w:cs="Arial"/>
          <w:bCs/>
          <w:sz w:val="22"/>
          <w:szCs w:val="22"/>
          <w:lang w:eastAsia="ar-SA"/>
        </w:rPr>
        <w:t>Parkiranje na javnom parkiralištu s naplatom može biti s ograničenim ili neograničenim vremenom trajanja parkiranja.</w:t>
      </w:r>
    </w:p>
    <w:p w14:paraId="1548AC32" w14:textId="77777777" w:rsidR="00A341AF" w:rsidRPr="00A341AF" w:rsidRDefault="00A341AF" w:rsidP="00A341AF">
      <w:pPr>
        <w:suppressAutoHyphens/>
        <w:jc w:val="both"/>
        <w:rPr>
          <w:rFonts w:ascii="Arial" w:eastAsia="Calibri" w:hAnsi="Arial" w:cs="Arial"/>
          <w:b/>
          <w:sz w:val="22"/>
          <w:szCs w:val="22"/>
          <w:lang w:eastAsia="ar-SA"/>
        </w:rPr>
      </w:pPr>
    </w:p>
    <w:p w14:paraId="22BDB364" w14:textId="066ECD47" w:rsid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Parkiranjem na javnom parkiralištu s naplatom korisnik i organizator parkiranja sklapaju ugovor o korištenju jednoga parkirališnog mjesta u trajanju od jednog sata.</w:t>
      </w:r>
    </w:p>
    <w:p w14:paraId="63C5C541" w14:textId="77777777" w:rsidR="00AD78E9" w:rsidRPr="00A341AF" w:rsidRDefault="00AD78E9" w:rsidP="00A341AF">
      <w:pPr>
        <w:suppressAutoHyphens/>
        <w:jc w:val="both"/>
        <w:rPr>
          <w:rFonts w:ascii="Arial" w:eastAsia="Calibri" w:hAnsi="Arial" w:cs="Arial"/>
          <w:sz w:val="22"/>
          <w:szCs w:val="22"/>
          <w:lang w:eastAsia="ar-SA"/>
        </w:rPr>
      </w:pPr>
    </w:p>
    <w:p w14:paraId="711910D5" w14:textId="352D2BC0"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 xml:space="preserve">Iznimno od stavka 1. ovoga članka, korisnik može sklopiti s organizatorom parkiranja ugovor o korištenju jednoga parkirališnog mjesta u trajanju duljem od jednog sata. </w:t>
      </w:r>
    </w:p>
    <w:p w14:paraId="69A7B895"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lastRenderedPageBreak/>
        <w:t>Korisnik je dužan koristiti javno parkiralište na način da vozilo parkira unutar označenog parkirališnog mjesta. U slučaju da korisnik parkira vozilo na način da zauzme 2 (slovima: dva) ili više parkirališna mjesta, isti je dužan kupiti dvije ili više parkirnih karata, ovisno o broju mjesta koja je korisnik zauzeo.</w:t>
      </w:r>
    </w:p>
    <w:p w14:paraId="62611A0C" w14:textId="77777777" w:rsidR="00A341AF" w:rsidRPr="00A341AF" w:rsidRDefault="00A341AF" w:rsidP="00A341AF">
      <w:pPr>
        <w:suppressAutoHyphens/>
        <w:jc w:val="center"/>
        <w:rPr>
          <w:rFonts w:ascii="Arial" w:eastAsia="Calibri" w:hAnsi="Arial" w:cs="Arial"/>
          <w:b/>
          <w:sz w:val="22"/>
          <w:szCs w:val="22"/>
          <w:lang w:eastAsia="ar-SA"/>
        </w:rPr>
      </w:pPr>
    </w:p>
    <w:p w14:paraId="42312A1B"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6.</w:t>
      </w:r>
    </w:p>
    <w:p w14:paraId="73292F4A" w14:textId="77777777" w:rsidR="00A341AF" w:rsidRPr="00A341AF" w:rsidRDefault="00A341AF" w:rsidP="00A341AF">
      <w:pPr>
        <w:suppressAutoHyphens/>
        <w:jc w:val="center"/>
        <w:rPr>
          <w:rFonts w:ascii="Arial" w:eastAsia="Calibri" w:hAnsi="Arial" w:cs="Arial"/>
          <w:sz w:val="22"/>
          <w:szCs w:val="22"/>
          <w:lang w:eastAsia="ar-SA"/>
        </w:rPr>
      </w:pPr>
    </w:p>
    <w:p w14:paraId="0E080FCA"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Javna parkirališta moraju imati oznaku parkirališne zone, dopuštenog trajanja parkiranja, vremena naplate parkiranja, visine naknade za parkiranje i načina naplate parkiranja.</w:t>
      </w:r>
    </w:p>
    <w:p w14:paraId="66526D0E" w14:textId="77777777" w:rsidR="00A341AF" w:rsidRPr="00A341AF" w:rsidRDefault="00A341AF" w:rsidP="00A341AF">
      <w:pPr>
        <w:suppressAutoHyphens/>
        <w:jc w:val="both"/>
        <w:rPr>
          <w:rFonts w:ascii="Arial" w:eastAsia="Calibri" w:hAnsi="Arial" w:cs="Arial"/>
          <w:sz w:val="22"/>
          <w:szCs w:val="22"/>
          <w:lang w:eastAsia="ar-SA"/>
        </w:rPr>
      </w:pPr>
    </w:p>
    <w:p w14:paraId="032EA687" w14:textId="77777777" w:rsidR="00A341AF" w:rsidRPr="00A341AF" w:rsidRDefault="00A341AF" w:rsidP="00A341AF">
      <w:pPr>
        <w:suppressAutoHyphens/>
        <w:jc w:val="both"/>
        <w:rPr>
          <w:rFonts w:ascii="Arial" w:eastAsiaTheme="minorHAnsi" w:hAnsi="Arial" w:cs="Arial"/>
          <w:sz w:val="22"/>
          <w:szCs w:val="22"/>
          <w:lang w:eastAsia="en-US"/>
        </w:rPr>
      </w:pPr>
      <w:r w:rsidRPr="00A341AF">
        <w:rPr>
          <w:rFonts w:ascii="Arial" w:eastAsiaTheme="minorHAnsi" w:hAnsi="Arial" w:cs="Arial"/>
          <w:sz w:val="22"/>
          <w:szCs w:val="22"/>
          <w:lang w:eastAsia="en-US"/>
        </w:rPr>
        <w:t>Javna parkirališta s naplatom moraju biti označena prometnom signalizacijom u skladu s propisima o sigurnosti prometa na cestama i s važećim podzakonskim propisom kojim se propisuje namjena, vrsta, značenje, oblik, boja, dimenzije, karakteristike i postavljanje prometnih znakova, signalizacije i opreme na cestama, koje se koriste za cestovni promet.</w:t>
      </w:r>
    </w:p>
    <w:p w14:paraId="2FB746DC" w14:textId="77777777" w:rsidR="00A341AF" w:rsidRPr="00A341AF" w:rsidRDefault="00A341AF" w:rsidP="00A341AF">
      <w:pPr>
        <w:suppressAutoHyphens/>
        <w:jc w:val="both"/>
        <w:rPr>
          <w:rFonts w:ascii="Arial" w:eastAsiaTheme="minorHAnsi" w:hAnsi="Arial" w:cs="Arial"/>
          <w:sz w:val="22"/>
          <w:szCs w:val="22"/>
          <w:lang w:eastAsia="en-US"/>
        </w:rPr>
      </w:pPr>
    </w:p>
    <w:p w14:paraId="25263A25" w14:textId="77777777" w:rsidR="00A341AF" w:rsidRPr="00A341AF" w:rsidRDefault="00A341AF" w:rsidP="00A341AF">
      <w:pPr>
        <w:suppressAutoHyphens/>
        <w:jc w:val="both"/>
        <w:rPr>
          <w:rFonts w:ascii="Arial" w:eastAsia="Calibri" w:hAnsi="Arial" w:cs="Arial"/>
          <w:bCs/>
          <w:iCs/>
          <w:sz w:val="22"/>
          <w:szCs w:val="22"/>
          <w:lang w:eastAsia="ar-SA"/>
        </w:rPr>
      </w:pPr>
      <w:bookmarkStart w:id="51" w:name="_Hlk34143531"/>
      <w:r w:rsidRPr="00A341AF">
        <w:rPr>
          <w:rFonts w:ascii="Arial" w:eastAsiaTheme="minorHAnsi" w:hAnsi="Arial" w:cs="Arial"/>
          <w:iCs/>
          <w:sz w:val="22"/>
          <w:szCs w:val="22"/>
          <w:lang w:eastAsia="en-US"/>
        </w:rPr>
        <w:t xml:space="preserve">Na uličnim i </w:t>
      </w:r>
      <w:proofErr w:type="spellStart"/>
      <w:r w:rsidRPr="00A341AF">
        <w:rPr>
          <w:rFonts w:ascii="Arial" w:eastAsiaTheme="minorHAnsi" w:hAnsi="Arial" w:cs="Arial"/>
          <w:iCs/>
          <w:sz w:val="22"/>
          <w:szCs w:val="22"/>
          <w:lang w:eastAsia="en-US"/>
        </w:rPr>
        <w:t>izvanuličnim</w:t>
      </w:r>
      <w:proofErr w:type="spellEnd"/>
      <w:r w:rsidRPr="00A341AF">
        <w:rPr>
          <w:rFonts w:ascii="Arial" w:eastAsiaTheme="minorHAnsi" w:hAnsi="Arial" w:cs="Arial"/>
          <w:iCs/>
          <w:sz w:val="22"/>
          <w:szCs w:val="22"/>
          <w:lang w:eastAsia="en-US"/>
        </w:rPr>
        <w:t xml:space="preserve"> parkiralištima mogu se uspostaviti mjesta koja će služiti isključivo objektima čija je izgradnja, održavanje i korištenje od interesa za Republiku Hrvatsku.</w:t>
      </w:r>
      <w:bookmarkEnd w:id="51"/>
    </w:p>
    <w:p w14:paraId="46916E37" w14:textId="38597833" w:rsidR="00A341AF" w:rsidRDefault="00A341AF" w:rsidP="00A341AF">
      <w:pPr>
        <w:suppressAutoHyphens/>
        <w:jc w:val="center"/>
        <w:rPr>
          <w:rFonts w:ascii="Arial" w:eastAsia="Calibri" w:hAnsi="Arial" w:cs="Arial"/>
          <w:sz w:val="22"/>
          <w:szCs w:val="22"/>
          <w:lang w:eastAsia="ar-SA"/>
        </w:rPr>
      </w:pPr>
    </w:p>
    <w:p w14:paraId="5B6515D7" w14:textId="77777777" w:rsidR="005F7664" w:rsidRPr="00A341AF" w:rsidRDefault="005F7664" w:rsidP="00A341AF">
      <w:pPr>
        <w:suppressAutoHyphens/>
        <w:jc w:val="center"/>
        <w:rPr>
          <w:rFonts w:ascii="Arial" w:eastAsia="Calibri" w:hAnsi="Arial" w:cs="Arial"/>
          <w:sz w:val="22"/>
          <w:szCs w:val="22"/>
          <w:lang w:eastAsia="ar-SA"/>
        </w:rPr>
      </w:pPr>
    </w:p>
    <w:p w14:paraId="543E067A"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7.</w:t>
      </w:r>
    </w:p>
    <w:p w14:paraId="6A8B4FA2" w14:textId="77777777" w:rsidR="00A341AF" w:rsidRPr="00A341AF" w:rsidRDefault="00A341AF" w:rsidP="00A341AF">
      <w:pPr>
        <w:suppressAutoHyphens/>
        <w:jc w:val="both"/>
        <w:rPr>
          <w:rFonts w:ascii="Arial" w:eastAsia="Calibri" w:hAnsi="Arial" w:cs="Arial"/>
          <w:sz w:val="22"/>
          <w:szCs w:val="22"/>
          <w:lang w:eastAsia="ar-SA"/>
        </w:rPr>
      </w:pPr>
    </w:p>
    <w:p w14:paraId="7D7AE778"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Na javnim parkiralištima na posebno obilježenim mjestima rezerviranim za parkiranje vozila osoba s invaliditetom, osobe s invaliditetom koje na vozilu imaju istaknut važeći znak pristupačnosti iz članka 40. Zakona o sigurnosti prometa na cestama imaju pravo parkirati bez plaćanja naknade.</w:t>
      </w:r>
    </w:p>
    <w:p w14:paraId="6F0EDCD4" w14:textId="77777777" w:rsidR="00A341AF" w:rsidRPr="00A341AF" w:rsidRDefault="00A341AF" w:rsidP="00A341AF">
      <w:pPr>
        <w:suppressAutoHyphens/>
        <w:jc w:val="both"/>
        <w:rPr>
          <w:rFonts w:ascii="Arial" w:eastAsia="Calibri" w:hAnsi="Arial" w:cs="Arial"/>
          <w:sz w:val="22"/>
          <w:szCs w:val="22"/>
          <w:lang w:eastAsia="ar-SA"/>
        </w:rPr>
      </w:pPr>
    </w:p>
    <w:p w14:paraId="283AA322"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Na javnim parkiralištima u parkirališnim zonama koja nisu posebno obilježena kao mjesta rezervirana za parkiranje vozila osoba s invaliditetom, osobe s invaliditetom koje na vozilu imaju istaknut važeći znak pristupačnosti imaju pravo parkirati po povlaštenim uvjetima uz korištenje povlaštene parkirališne karte sukladno odredbama članaka 24., 25. i 26. ovih Općih uvjeta.</w:t>
      </w:r>
    </w:p>
    <w:p w14:paraId="6C911B67" w14:textId="5003C6BA" w:rsidR="00A341AF" w:rsidRDefault="00A341AF" w:rsidP="00A341AF">
      <w:pPr>
        <w:suppressAutoHyphens/>
        <w:jc w:val="both"/>
        <w:rPr>
          <w:rFonts w:ascii="Arial" w:eastAsia="Calibri" w:hAnsi="Arial" w:cs="Arial"/>
          <w:sz w:val="22"/>
          <w:szCs w:val="22"/>
          <w:lang w:eastAsia="ar-SA"/>
        </w:rPr>
      </w:pPr>
    </w:p>
    <w:p w14:paraId="3BEB9D72" w14:textId="77777777" w:rsidR="005F7664" w:rsidRPr="00A341AF" w:rsidRDefault="005F7664" w:rsidP="00A341AF">
      <w:pPr>
        <w:suppressAutoHyphens/>
        <w:jc w:val="both"/>
        <w:rPr>
          <w:rFonts w:ascii="Arial" w:eastAsia="Calibri" w:hAnsi="Arial" w:cs="Arial"/>
          <w:sz w:val="22"/>
          <w:szCs w:val="22"/>
          <w:lang w:eastAsia="ar-SA"/>
        </w:rPr>
      </w:pPr>
    </w:p>
    <w:p w14:paraId="15D52646"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2. PARKIRANJE NA REZERVIRANIM PARKIRALIŠNIM MJESTIMA</w:t>
      </w:r>
    </w:p>
    <w:p w14:paraId="2D29F59E" w14:textId="77777777" w:rsidR="00A341AF" w:rsidRPr="00A341AF" w:rsidRDefault="00A341AF" w:rsidP="00A341AF">
      <w:pPr>
        <w:suppressAutoHyphens/>
        <w:jc w:val="center"/>
        <w:rPr>
          <w:rFonts w:ascii="Arial" w:eastAsia="Calibri" w:hAnsi="Arial" w:cs="Arial"/>
          <w:b/>
          <w:sz w:val="22"/>
          <w:szCs w:val="22"/>
          <w:lang w:eastAsia="ar-SA"/>
        </w:rPr>
      </w:pPr>
    </w:p>
    <w:p w14:paraId="3DC06BFD" w14:textId="77777777" w:rsidR="00A341AF" w:rsidRPr="00370F5F" w:rsidRDefault="00A341AF" w:rsidP="00A341AF">
      <w:pPr>
        <w:suppressAutoHyphens/>
        <w:jc w:val="center"/>
        <w:rPr>
          <w:rFonts w:ascii="Arial" w:eastAsia="Calibri" w:hAnsi="Arial" w:cs="Arial"/>
          <w:bCs/>
          <w:sz w:val="22"/>
          <w:szCs w:val="22"/>
          <w:lang w:eastAsia="ar-SA"/>
        </w:rPr>
      </w:pPr>
      <w:r w:rsidRPr="00370F5F">
        <w:rPr>
          <w:rFonts w:ascii="Arial" w:eastAsia="Calibri" w:hAnsi="Arial" w:cs="Arial"/>
          <w:bCs/>
          <w:sz w:val="22"/>
          <w:szCs w:val="22"/>
          <w:lang w:eastAsia="ar-SA"/>
        </w:rPr>
        <w:t>Članak 8.</w:t>
      </w:r>
    </w:p>
    <w:p w14:paraId="19FBAE97" w14:textId="77777777" w:rsidR="00A341AF" w:rsidRPr="00A341AF" w:rsidRDefault="00A341AF" w:rsidP="00A341AF">
      <w:pPr>
        <w:suppressAutoHyphens/>
        <w:jc w:val="both"/>
        <w:rPr>
          <w:rFonts w:ascii="Arial" w:eastAsia="Calibri" w:hAnsi="Arial" w:cs="Arial"/>
          <w:sz w:val="22"/>
          <w:szCs w:val="22"/>
          <w:lang w:eastAsia="ar-SA"/>
        </w:rPr>
      </w:pPr>
    </w:p>
    <w:p w14:paraId="67659CFC"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Rezervirana parkirališna mjesta odobrava rješenjem gradsko upravno tijelo nadležno za promet  po zahtjevu korisnika ili na način iz članka 12. stavka 6. ovih Općih uvjeta na rok od najmanje 6 (slovima: šest) mjeseci.</w:t>
      </w:r>
    </w:p>
    <w:p w14:paraId="40447059" w14:textId="77777777" w:rsidR="00A341AF" w:rsidRPr="00A341AF" w:rsidRDefault="00A341AF" w:rsidP="00A341AF">
      <w:pPr>
        <w:suppressAutoHyphens/>
        <w:jc w:val="both"/>
        <w:rPr>
          <w:rFonts w:ascii="Arial" w:eastAsia="Calibri" w:hAnsi="Arial" w:cs="Arial"/>
          <w:sz w:val="22"/>
          <w:szCs w:val="22"/>
          <w:lang w:eastAsia="ar-SA"/>
        </w:rPr>
      </w:pPr>
    </w:p>
    <w:p w14:paraId="1C96E964" w14:textId="77777777" w:rsidR="00A341AF" w:rsidRPr="00A341AF" w:rsidRDefault="00A341AF" w:rsidP="00A341AF">
      <w:pPr>
        <w:suppressAutoHyphens/>
        <w:jc w:val="both"/>
        <w:rPr>
          <w:rFonts w:ascii="Arial" w:eastAsia="Calibri" w:hAnsi="Arial" w:cs="Arial"/>
          <w:iCs/>
          <w:sz w:val="22"/>
          <w:szCs w:val="22"/>
          <w:lang w:eastAsia="ar-SA"/>
        </w:rPr>
      </w:pPr>
      <w:r w:rsidRPr="00A341AF">
        <w:rPr>
          <w:rFonts w:ascii="Arial" w:eastAsiaTheme="minorHAnsi" w:hAnsi="Arial" w:cs="Arial"/>
          <w:iCs/>
          <w:sz w:val="22"/>
          <w:szCs w:val="22"/>
          <w:lang w:eastAsia="en-US"/>
        </w:rPr>
        <w:t>Rješenje nadležnog gradskog upravnog tijela kojim se odobrava korištenje rezerviranog parkirališnog mjesta će se ukinuti u slučaju promjene ili ukidanja područja iz zona na kojima je omogućeno korištenje rezerviranih parkirališnih mjesta.</w:t>
      </w:r>
    </w:p>
    <w:p w14:paraId="648459BF" w14:textId="77777777" w:rsidR="00A341AF" w:rsidRPr="00A341AF" w:rsidRDefault="00A341AF" w:rsidP="00A341AF">
      <w:pPr>
        <w:suppressAutoHyphens/>
        <w:jc w:val="both"/>
        <w:rPr>
          <w:rFonts w:ascii="Arial" w:eastAsia="Calibri" w:hAnsi="Arial" w:cs="Arial"/>
          <w:sz w:val="22"/>
          <w:szCs w:val="22"/>
          <w:lang w:eastAsia="ar-SA"/>
        </w:rPr>
      </w:pPr>
    </w:p>
    <w:p w14:paraId="4473EBF9"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Na zahtjev korisnika, rok iz stavka 1. ovog članka može se produžiti.</w:t>
      </w:r>
    </w:p>
    <w:p w14:paraId="2E308567" w14:textId="77777777" w:rsidR="00A341AF" w:rsidRPr="00A341AF" w:rsidRDefault="00A341AF" w:rsidP="00A341AF">
      <w:pPr>
        <w:suppressAutoHyphens/>
        <w:jc w:val="both"/>
        <w:rPr>
          <w:rFonts w:ascii="Arial" w:eastAsia="Calibri" w:hAnsi="Arial" w:cs="Arial"/>
          <w:sz w:val="22"/>
          <w:szCs w:val="22"/>
          <w:lang w:eastAsia="ar-SA"/>
        </w:rPr>
      </w:pPr>
    </w:p>
    <w:p w14:paraId="167A8102"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Korisnik rezerviranog parkirališnog mjesta s Organizatorom parkiranja sklapa ugovor o zakupu rezerviranog parkirališnog mjesta nakon čega Organizator parkiranja označava rezervirano parkirališno mjesto o trošku korisnika.</w:t>
      </w:r>
    </w:p>
    <w:p w14:paraId="74B3F33A" w14:textId="77777777" w:rsidR="00A341AF" w:rsidRPr="00A341AF" w:rsidRDefault="00A341AF" w:rsidP="00A341AF">
      <w:pPr>
        <w:suppressAutoHyphens/>
        <w:jc w:val="both"/>
        <w:rPr>
          <w:rFonts w:ascii="Arial" w:eastAsia="Calibri" w:hAnsi="Arial" w:cs="Arial"/>
          <w:sz w:val="22"/>
          <w:szCs w:val="22"/>
          <w:lang w:eastAsia="ar-SA"/>
        </w:rPr>
      </w:pPr>
    </w:p>
    <w:p w14:paraId="74063A8E" w14:textId="53CD2724" w:rsid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Ugovor o zakupu iz stavka 4. ovog članka sklapa se na razdoblje od najmanje 6 (slovima: šest) mjeseci.</w:t>
      </w:r>
    </w:p>
    <w:p w14:paraId="00636ECB" w14:textId="77777777" w:rsidR="00AD78E9" w:rsidRPr="00A341AF" w:rsidRDefault="00AD78E9" w:rsidP="00A341AF">
      <w:pPr>
        <w:suppressAutoHyphens/>
        <w:jc w:val="both"/>
        <w:rPr>
          <w:rFonts w:ascii="Arial" w:eastAsia="Calibri" w:hAnsi="Arial" w:cs="Arial"/>
          <w:sz w:val="22"/>
          <w:szCs w:val="22"/>
          <w:lang w:eastAsia="ar-SA"/>
        </w:rPr>
      </w:pPr>
    </w:p>
    <w:p w14:paraId="026328CA" w14:textId="20F43620" w:rsidR="00A341AF" w:rsidRPr="00AD78E9" w:rsidRDefault="00A341AF" w:rsidP="00A341AF">
      <w:pPr>
        <w:suppressAutoHyphens/>
        <w:jc w:val="both"/>
        <w:rPr>
          <w:rFonts w:ascii="Arial" w:eastAsia="Calibri" w:hAnsi="Arial" w:cs="Arial"/>
          <w:iCs/>
          <w:sz w:val="22"/>
          <w:szCs w:val="22"/>
          <w:lang w:eastAsia="ar-SA"/>
        </w:rPr>
      </w:pPr>
      <w:r w:rsidRPr="00A341AF">
        <w:rPr>
          <w:rFonts w:ascii="Arial" w:eastAsia="SimSun" w:hAnsi="Arial" w:cs="Arial"/>
          <w:iCs/>
          <w:kern w:val="1"/>
          <w:sz w:val="22"/>
          <w:szCs w:val="22"/>
          <w:lang w:eastAsia="hi-IN" w:bidi="hi-IN"/>
        </w:rPr>
        <w:lastRenderedPageBreak/>
        <w:t xml:space="preserve">Broj odobrenih rezerviranih parkirališnih mjesta u jednoj parkirališnoj zoni može biti najviše do 10% od ukupnog broja parkirališnih mjesta u toj zoni. U prethodno navedeni postotak ne uračunava se </w:t>
      </w:r>
      <w:proofErr w:type="spellStart"/>
      <w:r w:rsidRPr="00A341AF">
        <w:rPr>
          <w:rFonts w:ascii="Arial" w:eastAsia="SimSun" w:hAnsi="Arial" w:cs="Arial"/>
          <w:iCs/>
          <w:kern w:val="1"/>
          <w:sz w:val="22"/>
          <w:szCs w:val="22"/>
          <w:lang w:eastAsia="hi-IN" w:bidi="hi-IN"/>
        </w:rPr>
        <w:t>izvanulično</w:t>
      </w:r>
      <w:proofErr w:type="spellEnd"/>
      <w:r w:rsidRPr="00A341AF">
        <w:rPr>
          <w:rFonts w:ascii="Arial" w:eastAsia="SimSun" w:hAnsi="Arial" w:cs="Arial"/>
          <w:iCs/>
          <w:kern w:val="1"/>
          <w:sz w:val="22"/>
          <w:szCs w:val="22"/>
          <w:lang w:eastAsia="hi-IN" w:bidi="hi-IN"/>
        </w:rPr>
        <w:t xml:space="preserve"> parkiralište ispod tvrđave </w:t>
      </w:r>
      <w:proofErr w:type="spellStart"/>
      <w:r w:rsidRPr="00A341AF">
        <w:rPr>
          <w:rFonts w:ascii="Arial" w:eastAsia="SimSun" w:hAnsi="Arial" w:cs="Arial"/>
          <w:iCs/>
          <w:kern w:val="1"/>
          <w:sz w:val="22"/>
          <w:szCs w:val="22"/>
          <w:lang w:eastAsia="hi-IN" w:bidi="hi-IN"/>
        </w:rPr>
        <w:t>Minčeta</w:t>
      </w:r>
      <w:proofErr w:type="spellEnd"/>
      <w:r w:rsidRPr="00A341AF">
        <w:rPr>
          <w:rFonts w:ascii="Arial" w:eastAsia="SimSun" w:hAnsi="Arial" w:cs="Arial"/>
          <w:iCs/>
          <w:kern w:val="1"/>
          <w:sz w:val="22"/>
          <w:szCs w:val="22"/>
          <w:lang w:eastAsia="hi-IN" w:bidi="hi-IN"/>
        </w:rPr>
        <w:t xml:space="preserve"> u Zoni 2 (zelena zona).</w:t>
      </w:r>
    </w:p>
    <w:p w14:paraId="06357FDC" w14:textId="019E05A4" w:rsidR="005F7664" w:rsidRDefault="005F7664" w:rsidP="00A341AF">
      <w:pPr>
        <w:suppressAutoHyphens/>
        <w:jc w:val="both"/>
        <w:rPr>
          <w:rFonts w:ascii="Arial" w:eastAsia="Calibri" w:hAnsi="Arial" w:cs="Arial"/>
          <w:sz w:val="22"/>
          <w:szCs w:val="22"/>
          <w:lang w:eastAsia="ar-SA"/>
        </w:rPr>
      </w:pPr>
    </w:p>
    <w:p w14:paraId="264B1848" w14:textId="77777777" w:rsidR="00AD78E9" w:rsidRPr="00A341AF" w:rsidRDefault="00AD78E9" w:rsidP="00A341AF">
      <w:pPr>
        <w:suppressAutoHyphens/>
        <w:jc w:val="both"/>
        <w:rPr>
          <w:rFonts w:ascii="Arial" w:eastAsia="Calibri" w:hAnsi="Arial" w:cs="Arial"/>
          <w:sz w:val="22"/>
          <w:szCs w:val="22"/>
          <w:lang w:eastAsia="ar-SA"/>
        </w:rPr>
      </w:pPr>
    </w:p>
    <w:p w14:paraId="31208462"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9.</w:t>
      </w:r>
    </w:p>
    <w:p w14:paraId="47836385" w14:textId="77777777" w:rsidR="00A341AF" w:rsidRPr="00A341AF" w:rsidRDefault="00A341AF" w:rsidP="00A341AF">
      <w:pPr>
        <w:suppressAutoHyphens/>
        <w:jc w:val="both"/>
        <w:rPr>
          <w:rFonts w:ascii="Arial" w:eastAsia="Calibri" w:hAnsi="Arial" w:cs="Arial"/>
          <w:sz w:val="22"/>
          <w:szCs w:val="22"/>
          <w:lang w:eastAsia="ar-SA"/>
        </w:rPr>
      </w:pPr>
    </w:p>
    <w:p w14:paraId="5444D1B9" w14:textId="4D76DDAF" w:rsidR="00A341AF" w:rsidRPr="00A341AF" w:rsidRDefault="00A341AF" w:rsidP="00A341AF">
      <w:pPr>
        <w:autoSpaceDE w:val="0"/>
        <w:autoSpaceDN w:val="0"/>
        <w:adjustRightInd w:val="0"/>
        <w:jc w:val="both"/>
        <w:rPr>
          <w:rFonts w:ascii="Arial" w:hAnsi="Arial" w:cs="Arial"/>
          <w:sz w:val="22"/>
          <w:szCs w:val="22"/>
        </w:rPr>
      </w:pPr>
      <w:r w:rsidRPr="00A341AF">
        <w:rPr>
          <w:rFonts w:ascii="Arial" w:hAnsi="Arial" w:cs="Arial"/>
          <w:sz w:val="22"/>
          <w:szCs w:val="22"/>
        </w:rPr>
        <w:t>Rezervirana parkirališna mjesta mogu se odobriti sljedećim korisnicima:</w:t>
      </w:r>
    </w:p>
    <w:p w14:paraId="6F2E8D15" w14:textId="5D9E6F51" w:rsidR="00A341AF" w:rsidRPr="00370F5F" w:rsidRDefault="00A341AF" w:rsidP="00342424">
      <w:pPr>
        <w:pStyle w:val="ListParagraph"/>
        <w:numPr>
          <w:ilvl w:val="1"/>
          <w:numId w:val="57"/>
        </w:numPr>
        <w:autoSpaceDE w:val="0"/>
        <w:autoSpaceDN w:val="0"/>
        <w:adjustRightInd w:val="0"/>
        <w:ind w:left="851" w:hanging="425"/>
        <w:jc w:val="both"/>
        <w:rPr>
          <w:rFonts w:ascii="Arial" w:hAnsi="Arial" w:cs="Arial"/>
          <w:sz w:val="22"/>
          <w:szCs w:val="22"/>
        </w:rPr>
      </w:pPr>
      <w:r w:rsidRPr="00370F5F">
        <w:rPr>
          <w:rFonts w:ascii="Arial" w:hAnsi="Arial" w:cs="Arial"/>
          <w:sz w:val="22"/>
          <w:szCs w:val="22"/>
        </w:rPr>
        <w:t>Institucijama te pravnim osobama od značaja za Republiku Hrvatsku i Grad Dubrovnik,</w:t>
      </w:r>
    </w:p>
    <w:p w14:paraId="67E74787" w14:textId="02A1100E" w:rsidR="00A341AF" w:rsidRPr="00370F5F" w:rsidRDefault="00A341AF" w:rsidP="00342424">
      <w:pPr>
        <w:pStyle w:val="ListParagraph"/>
        <w:numPr>
          <w:ilvl w:val="1"/>
          <w:numId w:val="57"/>
        </w:numPr>
        <w:suppressAutoHyphens/>
        <w:ind w:left="851" w:hanging="425"/>
        <w:jc w:val="both"/>
        <w:rPr>
          <w:rFonts w:ascii="Arial" w:eastAsia="Calibri" w:hAnsi="Arial" w:cs="Arial"/>
          <w:sz w:val="22"/>
          <w:szCs w:val="22"/>
        </w:rPr>
      </w:pPr>
      <w:r w:rsidRPr="00370F5F">
        <w:rPr>
          <w:rFonts w:ascii="Arial" w:eastAsia="Calibri" w:hAnsi="Arial" w:cs="Arial"/>
          <w:sz w:val="22"/>
          <w:szCs w:val="22"/>
        </w:rPr>
        <w:t>Ostalim pravnim osobama sa sjedištem u Dubrovniku ispred ili u neposrednoj blizini poslovnog prostora,</w:t>
      </w:r>
    </w:p>
    <w:p w14:paraId="2EAFEB46" w14:textId="1E56E4F2" w:rsidR="00A341AF" w:rsidRPr="00370F5F" w:rsidRDefault="00A341AF" w:rsidP="00342424">
      <w:pPr>
        <w:pStyle w:val="ListParagraph"/>
        <w:numPr>
          <w:ilvl w:val="1"/>
          <w:numId w:val="57"/>
        </w:numPr>
        <w:suppressAutoHyphens/>
        <w:ind w:left="851" w:hanging="425"/>
        <w:jc w:val="both"/>
        <w:rPr>
          <w:rFonts w:ascii="Arial" w:eastAsia="Calibri" w:hAnsi="Arial" w:cs="Arial"/>
          <w:sz w:val="22"/>
          <w:szCs w:val="22"/>
        </w:rPr>
      </w:pPr>
      <w:r w:rsidRPr="00370F5F">
        <w:rPr>
          <w:rFonts w:ascii="Arial" w:eastAsia="Calibri" w:hAnsi="Arial" w:cs="Arial"/>
          <w:sz w:val="22"/>
          <w:szCs w:val="22"/>
        </w:rPr>
        <w:t xml:space="preserve">Pravnim osobama ili fizičkim osobama-obrtnicima koji obavljaju djelatnost car </w:t>
      </w:r>
      <w:proofErr w:type="spellStart"/>
      <w:r w:rsidRPr="00370F5F">
        <w:rPr>
          <w:rFonts w:ascii="Arial" w:eastAsia="Calibri" w:hAnsi="Arial" w:cs="Arial"/>
          <w:sz w:val="22"/>
          <w:szCs w:val="22"/>
        </w:rPr>
        <w:t>sharinga</w:t>
      </w:r>
      <w:proofErr w:type="spellEnd"/>
      <w:r w:rsidRPr="00370F5F">
        <w:rPr>
          <w:rFonts w:ascii="Arial" w:eastAsia="Calibri" w:hAnsi="Arial" w:cs="Arial"/>
          <w:sz w:val="22"/>
          <w:szCs w:val="22"/>
        </w:rPr>
        <w:t xml:space="preserve"> (zajedničko korištenje automobila) na području Grada Dubrovnika,</w:t>
      </w:r>
    </w:p>
    <w:p w14:paraId="2DE19F1E" w14:textId="19AEAFBA" w:rsidR="00A341AF" w:rsidRPr="00370F5F" w:rsidRDefault="00A341AF" w:rsidP="00342424">
      <w:pPr>
        <w:pStyle w:val="ListParagraph"/>
        <w:numPr>
          <w:ilvl w:val="1"/>
          <w:numId w:val="57"/>
        </w:numPr>
        <w:ind w:left="851" w:hanging="425"/>
        <w:jc w:val="both"/>
        <w:rPr>
          <w:rFonts w:ascii="Arial" w:hAnsi="Arial" w:cs="Arial"/>
          <w:strike/>
          <w:sz w:val="22"/>
          <w:szCs w:val="22"/>
          <w:lang w:eastAsia="ar-SA"/>
        </w:rPr>
      </w:pPr>
      <w:r w:rsidRPr="00370F5F">
        <w:rPr>
          <w:rFonts w:ascii="Arial" w:eastAsiaTheme="minorHAnsi" w:hAnsi="Arial" w:cs="Arial"/>
          <w:sz w:val="22"/>
          <w:szCs w:val="22"/>
          <w:lang w:eastAsia="en-US"/>
        </w:rPr>
        <w:t>Pravnim ili fizičkim osobama-obrtnicima vezano uz određenu vrstu djelatnosti za koju Grad Dubrovnik ocijeni da postoji legitiman cilj odobravanja rezerviranih parkirališnih mjesta.</w:t>
      </w:r>
    </w:p>
    <w:p w14:paraId="43A20EB3" w14:textId="77777777" w:rsidR="00A341AF" w:rsidRPr="00A341AF" w:rsidRDefault="00A341AF" w:rsidP="00A341AF">
      <w:pPr>
        <w:widowControl w:val="0"/>
        <w:suppressAutoHyphens/>
        <w:jc w:val="center"/>
        <w:rPr>
          <w:rFonts w:ascii="Arial" w:hAnsi="Arial" w:cs="Arial"/>
          <w:sz w:val="22"/>
          <w:szCs w:val="22"/>
          <w:lang w:eastAsia="ar-SA"/>
        </w:rPr>
      </w:pPr>
    </w:p>
    <w:p w14:paraId="3B1AC9D6" w14:textId="77777777" w:rsidR="00A341AF" w:rsidRPr="005F7664" w:rsidRDefault="00A341AF" w:rsidP="00A341AF">
      <w:pPr>
        <w:widowControl w:val="0"/>
        <w:suppressAutoHyphens/>
        <w:jc w:val="center"/>
        <w:rPr>
          <w:rFonts w:ascii="Arial" w:hAnsi="Arial" w:cs="Arial"/>
          <w:bCs/>
          <w:sz w:val="22"/>
          <w:szCs w:val="22"/>
          <w:lang w:eastAsia="ar-SA"/>
        </w:rPr>
      </w:pPr>
      <w:r w:rsidRPr="005F7664">
        <w:rPr>
          <w:rFonts w:ascii="Arial" w:hAnsi="Arial" w:cs="Arial"/>
          <w:bCs/>
          <w:sz w:val="22"/>
          <w:szCs w:val="22"/>
          <w:lang w:eastAsia="ar-SA"/>
        </w:rPr>
        <w:t>Članak 10.</w:t>
      </w:r>
    </w:p>
    <w:p w14:paraId="0DBDE44C" w14:textId="77777777" w:rsidR="00A341AF" w:rsidRPr="00A341AF" w:rsidRDefault="00A341AF" w:rsidP="00A341AF">
      <w:pPr>
        <w:widowControl w:val="0"/>
        <w:suppressAutoHyphens/>
        <w:ind w:left="183"/>
        <w:jc w:val="both"/>
        <w:rPr>
          <w:rFonts w:ascii="Arial" w:hAnsi="Arial" w:cs="Arial"/>
          <w:sz w:val="22"/>
          <w:szCs w:val="22"/>
          <w:lang w:eastAsia="ar-SA"/>
        </w:rPr>
      </w:pPr>
    </w:p>
    <w:p w14:paraId="48EBEB03" w14:textId="77777777" w:rsidR="00A341AF" w:rsidRPr="00A341AF" w:rsidRDefault="00A341AF" w:rsidP="00A341AF">
      <w:pPr>
        <w:widowControl w:val="0"/>
        <w:suppressAutoHyphens/>
        <w:jc w:val="both"/>
        <w:rPr>
          <w:rFonts w:ascii="Arial" w:hAnsi="Arial" w:cs="Arial"/>
          <w:sz w:val="22"/>
          <w:szCs w:val="22"/>
          <w:lang w:eastAsia="ar-SA"/>
        </w:rPr>
      </w:pPr>
      <w:r w:rsidRPr="00A341AF">
        <w:rPr>
          <w:rFonts w:ascii="Arial" w:hAnsi="Arial" w:cs="Arial"/>
          <w:sz w:val="22"/>
          <w:szCs w:val="22"/>
          <w:lang w:eastAsia="ar-SA"/>
        </w:rPr>
        <w:t>Zone za utvrđivanje visine naknade za rezervirana parkirališna mjesta označene su kao zone „A“, „B“ i „C“.</w:t>
      </w:r>
    </w:p>
    <w:p w14:paraId="1DA39CCC" w14:textId="77777777" w:rsidR="00A341AF" w:rsidRPr="00A341AF" w:rsidRDefault="00A341AF" w:rsidP="00A341AF">
      <w:pPr>
        <w:suppressAutoHyphens/>
        <w:jc w:val="both"/>
        <w:rPr>
          <w:rFonts w:ascii="Arial" w:hAnsi="Arial" w:cs="Arial"/>
          <w:b/>
          <w:sz w:val="22"/>
          <w:szCs w:val="22"/>
          <w:lang w:eastAsia="ar-SA"/>
        </w:rPr>
      </w:pPr>
    </w:p>
    <w:p w14:paraId="28C2F542" w14:textId="77777777" w:rsidR="00A341AF" w:rsidRPr="00A341AF" w:rsidRDefault="00A341AF" w:rsidP="00A341AF">
      <w:pPr>
        <w:suppressAutoHyphens/>
        <w:jc w:val="both"/>
        <w:rPr>
          <w:rFonts w:ascii="Arial" w:hAnsi="Arial" w:cs="Arial"/>
          <w:sz w:val="22"/>
          <w:szCs w:val="22"/>
          <w:lang w:eastAsia="ar-SA"/>
        </w:rPr>
      </w:pPr>
      <w:r w:rsidRPr="00A341AF">
        <w:rPr>
          <w:rFonts w:ascii="Arial" w:hAnsi="Arial" w:cs="Arial"/>
          <w:b/>
          <w:sz w:val="22"/>
          <w:szCs w:val="22"/>
          <w:lang w:eastAsia="ar-SA"/>
        </w:rPr>
        <w:t xml:space="preserve">Zona „A“ </w:t>
      </w:r>
      <w:r w:rsidRPr="00A341AF">
        <w:rPr>
          <w:rFonts w:ascii="Arial" w:hAnsi="Arial" w:cs="Arial"/>
          <w:sz w:val="22"/>
          <w:szCs w:val="22"/>
          <w:lang w:eastAsia="ar-SA"/>
        </w:rPr>
        <w:t>obuhvaća sljedeće područje:</w:t>
      </w:r>
    </w:p>
    <w:p w14:paraId="5A47B2D3" w14:textId="77777777" w:rsidR="00A341AF" w:rsidRPr="00A341AF" w:rsidRDefault="00A341AF" w:rsidP="00A341AF">
      <w:pPr>
        <w:suppressAutoHyphens/>
        <w:jc w:val="both"/>
        <w:rPr>
          <w:rFonts w:ascii="Arial" w:hAnsi="Arial" w:cs="Arial"/>
          <w:sz w:val="22"/>
          <w:szCs w:val="22"/>
          <w:lang w:eastAsia="ar-SA"/>
        </w:rPr>
      </w:pPr>
    </w:p>
    <w:p w14:paraId="0BA43E4B" w14:textId="77777777" w:rsidR="00A341AF" w:rsidRPr="00A341AF" w:rsidRDefault="00A341AF" w:rsidP="005F7664">
      <w:pPr>
        <w:suppressAutoHyphens/>
        <w:ind w:left="2552" w:hanging="2597"/>
        <w:jc w:val="both"/>
        <w:rPr>
          <w:rFonts w:ascii="Arial" w:hAnsi="Arial" w:cs="Arial"/>
          <w:iCs/>
          <w:sz w:val="22"/>
          <w:szCs w:val="22"/>
          <w:lang w:eastAsia="ar-SA"/>
        </w:rPr>
      </w:pPr>
      <w:proofErr w:type="spellStart"/>
      <w:r w:rsidRPr="00A341AF">
        <w:rPr>
          <w:rFonts w:ascii="Arial" w:hAnsi="Arial" w:cs="Arial"/>
          <w:iCs/>
          <w:sz w:val="22"/>
          <w:szCs w:val="22"/>
          <w:lang w:eastAsia="ar-SA"/>
        </w:rPr>
        <w:t>Izvanulična</w:t>
      </w:r>
      <w:proofErr w:type="spellEnd"/>
      <w:r w:rsidRPr="00A341AF">
        <w:rPr>
          <w:rFonts w:ascii="Arial" w:hAnsi="Arial" w:cs="Arial"/>
          <w:iCs/>
          <w:sz w:val="22"/>
          <w:szCs w:val="22"/>
          <w:lang w:eastAsia="ar-SA"/>
        </w:rPr>
        <w:t xml:space="preserve"> parkirališta: </w:t>
      </w:r>
      <w:r w:rsidRPr="00A341AF">
        <w:rPr>
          <w:rFonts w:ascii="Arial" w:hAnsi="Arial" w:cs="Arial"/>
          <w:iCs/>
          <w:sz w:val="22"/>
          <w:szCs w:val="22"/>
          <w:lang w:eastAsia="ar-SA"/>
        </w:rPr>
        <w:tab/>
        <w:t xml:space="preserve">Tenis-Tabor, Žičara-gornji plato i Žičara-donji plato </w:t>
      </w:r>
      <w:proofErr w:type="spellStart"/>
      <w:r w:rsidRPr="00A341AF">
        <w:rPr>
          <w:rFonts w:ascii="Arial" w:hAnsi="Arial" w:cs="Arial"/>
          <w:iCs/>
          <w:sz w:val="22"/>
          <w:szCs w:val="22"/>
          <w:lang w:eastAsia="ar-SA"/>
        </w:rPr>
        <w:t>Kolorina</w:t>
      </w:r>
      <w:proofErr w:type="spellEnd"/>
      <w:r w:rsidRPr="00A341AF">
        <w:rPr>
          <w:rFonts w:ascii="Arial" w:hAnsi="Arial" w:cs="Arial"/>
          <w:iCs/>
          <w:sz w:val="22"/>
          <w:szCs w:val="22"/>
          <w:lang w:eastAsia="ar-SA"/>
        </w:rPr>
        <w:t xml:space="preserve">, ispod tvrđave </w:t>
      </w:r>
      <w:proofErr w:type="spellStart"/>
      <w:r w:rsidRPr="00A341AF">
        <w:rPr>
          <w:rFonts w:ascii="Arial" w:hAnsi="Arial" w:cs="Arial"/>
          <w:iCs/>
          <w:sz w:val="22"/>
          <w:szCs w:val="22"/>
          <w:lang w:eastAsia="ar-SA"/>
        </w:rPr>
        <w:t>Minčeta</w:t>
      </w:r>
      <w:proofErr w:type="spellEnd"/>
    </w:p>
    <w:p w14:paraId="36F67D77" w14:textId="77777777" w:rsidR="00A341AF" w:rsidRPr="00A341AF" w:rsidRDefault="00A341AF" w:rsidP="00A341AF">
      <w:pPr>
        <w:suppressAutoHyphens/>
        <w:jc w:val="both"/>
        <w:rPr>
          <w:rFonts w:ascii="Arial" w:hAnsi="Arial" w:cs="Arial"/>
          <w:iCs/>
          <w:sz w:val="22"/>
          <w:szCs w:val="22"/>
          <w:lang w:eastAsia="ar-SA"/>
        </w:rPr>
      </w:pPr>
    </w:p>
    <w:p w14:paraId="29381D3E" w14:textId="77777777" w:rsidR="00A341AF" w:rsidRPr="00A341AF" w:rsidRDefault="00A341AF" w:rsidP="005F7664">
      <w:pPr>
        <w:suppressAutoHyphens/>
        <w:ind w:left="2552" w:hanging="2552"/>
        <w:jc w:val="both"/>
        <w:rPr>
          <w:rFonts w:ascii="Arial" w:hAnsi="Arial" w:cs="Arial"/>
          <w:iCs/>
          <w:sz w:val="22"/>
          <w:szCs w:val="22"/>
          <w:lang w:eastAsia="ar-SA"/>
        </w:rPr>
      </w:pPr>
      <w:r w:rsidRPr="00A341AF">
        <w:rPr>
          <w:rFonts w:ascii="Arial" w:hAnsi="Arial" w:cs="Arial"/>
          <w:iCs/>
          <w:sz w:val="22"/>
          <w:szCs w:val="22"/>
          <w:lang w:eastAsia="ar-SA"/>
        </w:rPr>
        <w:t xml:space="preserve">Ulična parkirališta: </w:t>
      </w:r>
      <w:r w:rsidRPr="00A341AF">
        <w:rPr>
          <w:rFonts w:ascii="Arial" w:hAnsi="Arial" w:cs="Arial"/>
          <w:iCs/>
          <w:sz w:val="22"/>
          <w:szCs w:val="22"/>
          <w:lang w:eastAsia="ar-SA"/>
        </w:rPr>
        <w:tab/>
        <w:t xml:space="preserve">ulice Zagrebačka, Marija Perića, Petra Krešimira IV, Frana Supila, Vlaha Bukovca, Iza Grada, Don Frana Bulića </w:t>
      </w:r>
    </w:p>
    <w:p w14:paraId="68C69349" w14:textId="77777777" w:rsidR="00A341AF" w:rsidRPr="00A341AF" w:rsidRDefault="00A341AF" w:rsidP="00A341AF">
      <w:pPr>
        <w:widowControl w:val="0"/>
        <w:tabs>
          <w:tab w:val="left" w:pos="360"/>
        </w:tabs>
        <w:suppressAutoHyphens/>
        <w:jc w:val="both"/>
        <w:rPr>
          <w:rFonts w:ascii="Arial" w:hAnsi="Arial" w:cs="Arial"/>
          <w:sz w:val="22"/>
          <w:szCs w:val="22"/>
          <w:lang w:eastAsia="ar-SA"/>
        </w:rPr>
      </w:pPr>
    </w:p>
    <w:p w14:paraId="250D4777" w14:textId="77777777" w:rsidR="00A341AF" w:rsidRPr="00A341AF" w:rsidRDefault="00A341AF" w:rsidP="00A341AF">
      <w:pPr>
        <w:widowControl w:val="0"/>
        <w:tabs>
          <w:tab w:val="left" w:pos="360"/>
        </w:tabs>
        <w:suppressAutoHyphens/>
        <w:jc w:val="both"/>
        <w:rPr>
          <w:rFonts w:ascii="Arial" w:hAnsi="Arial" w:cs="Arial"/>
          <w:bCs/>
          <w:sz w:val="22"/>
          <w:szCs w:val="22"/>
          <w:lang w:eastAsia="ar-SA"/>
        </w:rPr>
      </w:pPr>
      <w:r w:rsidRPr="00A341AF">
        <w:rPr>
          <w:rFonts w:ascii="Arial" w:hAnsi="Arial" w:cs="Arial"/>
          <w:b/>
          <w:bCs/>
          <w:sz w:val="22"/>
          <w:szCs w:val="22"/>
          <w:lang w:eastAsia="ar-SA"/>
        </w:rPr>
        <w:t xml:space="preserve">Zona „B“ </w:t>
      </w:r>
      <w:r w:rsidRPr="00A341AF">
        <w:rPr>
          <w:rFonts w:ascii="Arial" w:hAnsi="Arial" w:cs="Arial"/>
          <w:bCs/>
          <w:sz w:val="22"/>
          <w:szCs w:val="22"/>
          <w:lang w:eastAsia="ar-SA"/>
        </w:rPr>
        <w:t>obuhvaća sljedeće područje:</w:t>
      </w:r>
    </w:p>
    <w:p w14:paraId="097B61F2" w14:textId="77777777" w:rsidR="00A341AF" w:rsidRPr="00A341AF" w:rsidRDefault="00A341AF" w:rsidP="00A341AF">
      <w:pPr>
        <w:widowControl w:val="0"/>
        <w:suppressAutoHyphens/>
        <w:jc w:val="both"/>
        <w:rPr>
          <w:rFonts w:ascii="Arial" w:hAnsi="Arial" w:cs="Arial"/>
          <w:sz w:val="22"/>
          <w:szCs w:val="22"/>
          <w:lang w:eastAsia="ar-SA"/>
        </w:rPr>
      </w:pPr>
    </w:p>
    <w:p w14:paraId="5D693FDA" w14:textId="77777777" w:rsidR="00A341AF" w:rsidRPr="00A341AF" w:rsidRDefault="00A341AF" w:rsidP="005F7664">
      <w:pPr>
        <w:widowControl w:val="0"/>
        <w:suppressAutoHyphens/>
        <w:ind w:left="2552" w:hanging="2552"/>
        <w:jc w:val="both"/>
        <w:rPr>
          <w:rFonts w:ascii="Arial" w:hAnsi="Arial" w:cs="Arial"/>
          <w:bCs/>
          <w:iCs/>
          <w:sz w:val="22"/>
          <w:szCs w:val="22"/>
          <w:lang w:eastAsia="ar-SA"/>
        </w:rPr>
      </w:pPr>
      <w:proofErr w:type="spellStart"/>
      <w:r w:rsidRPr="00A341AF">
        <w:rPr>
          <w:rFonts w:ascii="Arial" w:hAnsi="Arial" w:cs="Arial"/>
          <w:iCs/>
          <w:sz w:val="22"/>
          <w:szCs w:val="22"/>
          <w:lang w:eastAsia="ar-SA"/>
        </w:rPr>
        <w:t>Izvanulična</w:t>
      </w:r>
      <w:proofErr w:type="spellEnd"/>
      <w:r w:rsidRPr="00A341AF">
        <w:rPr>
          <w:rFonts w:ascii="Arial" w:hAnsi="Arial" w:cs="Arial"/>
          <w:iCs/>
          <w:sz w:val="22"/>
          <w:szCs w:val="22"/>
          <w:lang w:eastAsia="ar-SA"/>
        </w:rPr>
        <w:t xml:space="preserve"> parkirališta: </w:t>
      </w:r>
      <w:r w:rsidRPr="00A341AF">
        <w:rPr>
          <w:rFonts w:ascii="Arial" w:hAnsi="Arial" w:cs="Arial"/>
          <w:iCs/>
          <w:sz w:val="22"/>
          <w:szCs w:val="22"/>
          <w:lang w:eastAsia="ar-SA"/>
        </w:rPr>
        <w:tab/>
        <w:t xml:space="preserve">parkiralište uz Šetalište Kralja Zvonimira, parkiralište uz dječje igralište u ulici Josipa Kosora, parkiralište ispod igrališta na </w:t>
      </w:r>
      <w:proofErr w:type="spellStart"/>
      <w:r w:rsidRPr="00A341AF">
        <w:rPr>
          <w:rFonts w:ascii="Arial" w:hAnsi="Arial" w:cs="Arial"/>
          <w:iCs/>
          <w:sz w:val="22"/>
          <w:szCs w:val="22"/>
          <w:lang w:eastAsia="ar-SA"/>
        </w:rPr>
        <w:t>Montovjerni</w:t>
      </w:r>
      <w:proofErr w:type="spellEnd"/>
      <w:r w:rsidRPr="00A341AF">
        <w:rPr>
          <w:rFonts w:ascii="Arial" w:hAnsi="Arial" w:cs="Arial"/>
          <w:iCs/>
          <w:sz w:val="22"/>
          <w:szCs w:val="22"/>
          <w:lang w:eastAsia="ar-SA"/>
        </w:rPr>
        <w:t xml:space="preserve">, parkiralište ispod nadvožnjaka na Splitskom putu, novo parkiralište u ulici generala Janka Bobetka (između </w:t>
      </w:r>
      <w:proofErr w:type="spellStart"/>
      <w:r w:rsidRPr="00A341AF">
        <w:rPr>
          <w:rFonts w:ascii="Arial" w:hAnsi="Arial" w:cs="Arial"/>
          <w:iCs/>
          <w:sz w:val="22"/>
          <w:szCs w:val="22"/>
          <w:lang w:eastAsia="ar-SA"/>
        </w:rPr>
        <w:t>Čilipske</w:t>
      </w:r>
      <w:proofErr w:type="spellEnd"/>
      <w:r w:rsidRPr="00A341AF">
        <w:rPr>
          <w:rFonts w:ascii="Arial" w:hAnsi="Arial" w:cs="Arial"/>
          <w:iCs/>
          <w:sz w:val="22"/>
          <w:szCs w:val="22"/>
          <w:lang w:eastAsia="ar-SA"/>
        </w:rPr>
        <w:t xml:space="preserve"> i </w:t>
      </w:r>
      <w:proofErr w:type="spellStart"/>
      <w:r w:rsidRPr="00A341AF">
        <w:rPr>
          <w:rFonts w:ascii="Arial" w:hAnsi="Arial" w:cs="Arial"/>
          <w:iCs/>
          <w:sz w:val="22"/>
          <w:szCs w:val="22"/>
          <w:lang w:eastAsia="ar-SA"/>
        </w:rPr>
        <w:t>Rožatske</w:t>
      </w:r>
      <w:proofErr w:type="spellEnd"/>
      <w:r w:rsidRPr="00A341AF">
        <w:rPr>
          <w:rFonts w:ascii="Arial" w:hAnsi="Arial" w:cs="Arial"/>
          <w:iCs/>
          <w:sz w:val="22"/>
          <w:szCs w:val="22"/>
          <w:lang w:eastAsia="ar-SA"/>
        </w:rPr>
        <w:t xml:space="preserve"> ulice), parkiralište uz zgradu „Solidarnosti“, parkiralište kod područne škole </w:t>
      </w:r>
      <w:proofErr w:type="spellStart"/>
      <w:r w:rsidRPr="00A341AF">
        <w:rPr>
          <w:rFonts w:ascii="Arial" w:hAnsi="Arial" w:cs="Arial"/>
          <w:iCs/>
          <w:sz w:val="22"/>
          <w:szCs w:val="22"/>
          <w:lang w:eastAsia="ar-SA"/>
        </w:rPr>
        <w:t>Montovjerna</w:t>
      </w:r>
      <w:proofErr w:type="spellEnd"/>
      <w:r w:rsidRPr="00A341AF">
        <w:rPr>
          <w:rFonts w:ascii="Arial" w:hAnsi="Arial" w:cs="Arial"/>
          <w:iCs/>
          <w:sz w:val="22"/>
          <w:szCs w:val="22"/>
          <w:lang w:eastAsia="ar-SA"/>
        </w:rPr>
        <w:t xml:space="preserve">, </w:t>
      </w:r>
      <w:r w:rsidRPr="00A341AF">
        <w:rPr>
          <w:rFonts w:ascii="Arial" w:hAnsi="Arial" w:cs="Arial"/>
          <w:bCs/>
          <w:iCs/>
          <w:sz w:val="22"/>
          <w:szCs w:val="22"/>
          <w:lang w:eastAsia="ar-SA"/>
        </w:rPr>
        <w:t xml:space="preserve"> parkiralište uz nogometno igralište Lapad, parkiralište </w:t>
      </w:r>
      <w:r w:rsidRPr="00A341AF">
        <w:rPr>
          <w:rFonts w:ascii="Arial" w:hAnsi="Arial" w:cs="Arial"/>
          <w:bCs/>
          <w:iCs/>
          <w:color w:val="000000"/>
          <w:sz w:val="22"/>
          <w:szCs w:val="22"/>
          <w:lang w:eastAsia="ar-SA"/>
        </w:rPr>
        <w:t>uz ulicu Iva Dulčića kod k.br 12</w:t>
      </w:r>
      <w:r w:rsidRPr="00A341AF">
        <w:rPr>
          <w:rFonts w:ascii="Arial" w:hAnsi="Arial" w:cs="Arial"/>
          <w:bCs/>
          <w:iCs/>
          <w:sz w:val="22"/>
          <w:szCs w:val="22"/>
          <w:lang w:eastAsia="ar-SA"/>
        </w:rPr>
        <w:t>,  parkiralište između ulice Kneza Domagoja i Eugena Kumičića.</w:t>
      </w:r>
    </w:p>
    <w:p w14:paraId="29C37E37" w14:textId="77777777" w:rsidR="00A341AF" w:rsidRPr="00A341AF" w:rsidRDefault="00A341AF" w:rsidP="00A341AF">
      <w:pPr>
        <w:widowControl w:val="0"/>
        <w:suppressAutoHyphens/>
        <w:jc w:val="both"/>
        <w:rPr>
          <w:rFonts w:ascii="Arial" w:hAnsi="Arial" w:cs="Arial"/>
          <w:iCs/>
          <w:sz w:val="22"/>
          <w:szCs w:val="22"/>
          <w:lang w:eastAsia="ar-SA"/>
        </w:rPr>
      </w:pPr>
    </w:p>
    <w:p w14:paraId="4BCDCCA9" w14:textId="77777777" w:rsidR="00A341AF" w:rsidRPr="00A341AF" w:rsidRDefault="00A341AF" w:rsidP="005F7664">
      <w:pPr>
        <w:widowControl w:val="0"/>
        <w:suppressAutoHyphens/>
        <w:ind w:left="2552" w:hanging="2552"/>
        <w:jc w:val="both"/>
        <w:rPr>
          <w:rFonts w:ascii="Arial" w:hAnsi="Arial" w:cs="Arial"/>
          <w:bCs/>
          <w:sz w:val="22"/>
          <w:szCs w:val="22"/>
          <w:lang w:eastAsia="ar-SA"/>
        </w:rPr>
      </w:pPr>
      <w:r w:rsidRPr="00A341AF">
        <w:rPr>
          <w:rFonts w:ascii="Arial" w:hAnsi="Arial" w:cs="Arial"/>
          <w:iCs/>
          <w:sz w:val="22"/>
          <w:szCs w:val="22"/>
          <w:lang w:eastAsia="ar-SA"/>
        </w:rPr>
        <w:t xml:space="preserve">Ulična parkirališta: </w:t>
      </w:r>
      <w:r w:rsidRPr="00A341AF">
        <w:rPr>
          <w:rFonts w:ascii="Arial" w:hAnsi="Arial" w:cs="Arial"/>
          <w:iCs/>
          <w:sz w:val="22"/>
          <w:szCs w:val="22"/>
          <w:lang w:eastAsia="ar-SA"/>
        </w:rPr>
        <w:tab/>
        <w:t xml:space="preserve">ulice </w:t>
      </w:r>
      <w:r w:rsidRPr="00A341AF">
        <w:rPr>
          <w:rFonts w:ascii="Arial" w:hAnsi="Arial" w:cs="Arial"/>
          <w:bCs/>
          <w:iCs/>
          <w:sz w:val="22"/>
          <w:szCs w:val="22"/>
          <w:lang w:eastAsia="ar-SA"/>
        </w:rPr>
        <w:t>Nikole Tesle sjeverna strana od k.br 3 do k.br 14 i južna strana od k.br</w:t>
      </w:r>
      <w:r w:rsidRPr="00A341AF">
        <w:rPr>
          <w:rFonts w:ascii="Arial" w:hAnsi="Arial" w:cs="Arial"/>
          <w:bCs/>
          <w:sz w:val="22"/>
          <w:szCs w:val="22"/>
          <w:lang w:eastAsia="ar-SA"/>
        </w:rPr>
        <w:t xml:space="preserve"> 10 do k.br 14, Obala Pape Ivana Pavla Drugog, Andrije Hebranga, Kralja Tomislava, Iva Vojnovića, Pera </w:t>
      </w:r>
      <w:proofErr w:type="spellStart"/>
      <w:r w:rsidRPr="00A341AF">
        <w:rPr>
          <w:rFonts w:ascii="Arial" w:hAnsi="Arial" w:cs="Arial"/>
          <w:bCs/>
          <w:sz w:val="22"/>
          <w:szCs w:val="22"/>
          <w:lang w:eastAsia="ar-SA"/>
        </w:rPr>
        <w:t>Čingrije</w:t>
      </w:r>
      <w:proofErr w:type="spellEnd"/>
      <w:r w:rsidRPr="00A341AF">
        <w:rPr>
          <w:rFonts w:ascii="Arial" w:hAnsi="Arial" w:cs="Arial"/>
          <w:bCs/>
          <w:sz w:val="22"/>
          <w:szCs w:val="22"/>
          <w:lang w:eastAsia="ar-SA"/>
        </w:rPr>
        <w:t xml:space="preserve">, Vladimira Nazora, Između tri crkve, Uz </w:t>
      </w:r>
      <w:proofErr w:type="spellStart"/>
      <w:r w:rsidRPr="00A341AF">
        <w:rPr>
          <w:rFonts w:ascii="Arial" w:hAnsi="Arial" w:cs="Arial"/>
          <w:bCs/>
          <w:sz w:val="22"/>
          <w:szCs w:val="22"/>
          <w:lang w:eastAsia="ar-SA"/>
        </w:rPr>
        <w:t>Batalu</w:t>
      </w:r>
      <w:proofErr w:type="spellEnd"/>
      <w:r w:rsidRPr="00A341AF">
        <w:rPr>
          <w:rFonts w:ascii="Arial" w:hAnsi="Arial" w:cs="Arial"/>
          <w:bCs/>
          <w:sz w:val="22"/>
          <w:szCs w:val="22"/>
          <w:lang w:eastAsia="ar-SA"/>
        </w:rPr>
        <w:t xml:space="preserve">, Miljenka </w:t>
      </w:r>
      <w:proofErr w:type="spellStart"/>
      <w:r w:rsidRPr="00A341AF">
        <w:rPr>
          <w:rFonts w:ascii="Arial" w:hAnsi="Arial" w:cs="Arial"/>
          <w:bCs/>
          <w:sz w:val="22"/>
          <w:szCs w:val="22"/>
          <w:lang w:eastAsia="ar-SA"/>
        </w:rPr>
        <w:t>Bratoša</w:t>
      </w:r>
      <w:proofErr w:type="spellEnd"/>
      <w:r w:rsidRPr="00A341AF">
        <w:rPr>
          <w:rFonts w:ascii="Arial" w:hAnsi="Arial" w:cs="Arial"/>
          <w:bCs/>
          <w:sz w:val="22"/>
          <w:szCs w:val="22"/>
          <w:lang w:eastAsia="ar-SA"/>
        </w:rPr>
        <w:t xml:space="preserve">, Žrtava s </w:t>
      </w:r>
      <w:proofErr w:type="spellStart"/>
      <w:r w:rsidRPr="00A341AF">
        <w:rPr>
          <w:rFonts w:ascii="Arial" w:hAnsi="Arial" w:cs="Arial"/>
          <w:bCs/>
          <w:sz w:val="22"/>
          <w:szCs w:val="22"/>
          <w:lang w:eastAsia="ar-SA"/>
        </w:rPr>
        <w:t>Dakse</w:t>
      </w:r>
      <w:proofErr w:type="spellEnd"/>
      <w:r w:rsidRPr="00A341AF">
        <w:rPr>
          <w:rFonts w:ascii="Arial" w:hAnsi="Arial" w:cs="Arial"/>
          <w:bCs/>
          <w:sz w:val="22"/>
          <w:szCs w:val="22"/>
          <w:lang w:eastAsia="ar-SA"/>
        </w:rPr>
        <w:t xml:space="preserve">,  </w:t>
      </w:r>
      <w:proofErr w:type="spellStart"/>
      <w:r w:rsidRPr="00A341AF">
        <w:rPr>
          <w:rFonts w:ascii="Arial" w:hAnsi="Arial" w:cs="Arial"/>
          <w:bCs/>
          <w:sz w:val="22"/>
          <w:szCs w:val="22"/>
          <w:lang w:eastAsia="ar-SA"/>
        </w:rPr>
        <w:t>Masarykov</w:t>
      </w:r>
      <w:proofErr w:type="spellEnd"/>
      <w:r w:rsidRPr="00A341AF">
        <w:rPr>
          <w:rFonts w:ascii="Arial" w:hAnsi="Arial" w:cs="Arial"/>
          <w:bCs/>
          <w:sz w:val="22"/>
          <w:szCs w:val="22"/>
          <w:lang w:eastAsia="ar-SA"/>
        </w:rPr>
        <w:t xml:space="preserve"> put, Kneza Branimira (južna strana od k.br.33 do k.br. 51) , Bana Jelačića (južna strana od k.br. 59 do 71), </w:t>
      </w:r>
      <w:proofErr w:type="spellStart"/>
      <w:r w:rsidRPr="00A341AF">
        <w:rPr>
          <w:rFonts w:ascii="Arial" w:hAnsi="Arial" w:cs="Arial"/>
          <w:bCs/>
          <w:sz w:val="22"/>
          <w:szCs w:val="22"/>
          <w:lang w:eastAsia="ar-SA"/>
        </w:rPr>
        <w:t>Lapadska</w:t>
      </w:r>
      <w:proofErr w:type="spellEnd"/>
      <w:r w:rsidRPr="00A341AF">
        <w:rPr>
          <w:rFonts w:ascii="Arial" w:hAnsi="Arial" w:cs="Arial"/>
          <w:bCs/>
          <w:sz w:val="22"/>
          <w:szCs w:val="22"/>
          <w:lang w:eastAsia="ar-SA"/>
        </w:rPr>
        <w:t xml:space="preserve"> obala, Vatroslava Lisinskog, Ivana Zajca, Put od Republike, Mihajla Hamzića, Kardinala Stepinca, Dr. Vladka Mačeka, parkiralište između ulice Kneza Domagoja i Eugena Kumičića.</w:t>
      </w:r>
    </w:p>
    <w:p w14:paraId="31315094" w14:textId="77777777" w:rsidR="00A341AF" w:rsidRPr="00A341AF" w:rsidRDefault="00A341AF" w:rsidP="005F7664">
      <w:pPr>
        <w:widowControl w:val="0"/>
        <w:suppressAutoHyphens/>
        <w:ind w:left="2552" w:hanging="2552"/>
        <w:jc w:val="both"/>
        <w:rPr>
          <w:rFonts w:ascii="Arial" w:hAnsi="Arial" w:cs="Arial"/>
          <w:b/>
          <w:bCs/>
          <w:sz w:val="22"/>
          <w:szCs w:val="22"/>
          <w:lang w:eastAsia="ar-SA"/>
        </w:rPr>
      </w:pPr>
    </w:p>
    <w:p w14:paraId="4BED07CB" w14:textId="77777777" w:rsidR="00A341AF" w:rsidRPr="00A341AF" w:rsidRDefault="00A341AF" w:rsidP="00A341AF">
      <w:pPr>
        <w:widowControl w:val="0"/>
        <w:suppressAutoHyphens/>
        <w:jc w:val="both"/>
        <w:rPr>
          <w:rFonts w:ascii="Arial" w:hAnsi="Arial" w:cs="Arial"/>
          <w:bCs/>
          <w:sz w:val="22"/>
          <w:szCs w:val="22"/>
          <w:lang w:eastAsia="ar-SA"/>
        </w:rPr>
      </w:pPr>
      <w:r w:rsidRPr="00A341AF">
        <w:rPr>
          <w:rFonts w:ascii="Arial" w:hAnsi="Arial" w:cs="Arial"/>
          <w:b/>
          <w:bCs/>
          <w:sz w:val="22"/>
          <w:szCs w:val="22"/>
          <w:lang w:eastAsia="ar-SA"/>
        </w:rPr>
        <w:t xml:space="preserve">Zona „C“ </w:t>
      </w:r>
      <w:r w:rsidRPr="00A341AF">
        <w:rPr>
          <w:rFonts w:ascii="Arial" w:hAnsi="Arial" w:cs="Arial"/>
          <w:bCs/>
          <w:sz w:val="22"/>
          <w:szCs w:val="22"/>
          <w:lang w:eastAsia="ar-SA"/>
        </w:rPr>
        <w:t>obuhvaća javne površine kojima upravlja Grad Dubrovnik, a na kojima se parkiranje ne naplaćuje.</w:t>
      </w:r>
    </w:p>
    <w:p w14:paraId="5F50E244" w14:textId="77777777" w:rsidR="00A341AF" w:rsidRPr="00A341AF" w:rsidRDefault="00A341AF" w:rsidP="00A341AF">
      <w:pPr>
        <w:widowControl w:val="0"/>
        <w:suppressAutoHyphens/>
        <w:rPr>
          <w:rFonts w:ascii="Arial" w:eastAsia="SimSun" w:hAnsi="Arial" w:cs="Arial"/>
          <w:iCs/>
          <w:kern w:val="1"/>
          <w:sz w:val="22"/>
          <w:szCs w:val="22"/>
          <w:lang w:eastAsia="hi-IN" w:bidi="hi-IN"/>
        </w:rPr>
      </w:pPr>
    </w:p>
    <w:p w14:paraId="3D053DA5" w14:textId="77777777" w:rsidR="00A341AF" w:rsidRPr="005F7664" w:rsidRDefault="00A341AF" w:rsidP="00A341AF">
      <w:pPr>
        <w:widowControl w:val="0"/>
        <w:suppressAutoHyphens/>
        <w:jc w:val="center"/>
        <w:rPr>
          <w:rFonts w:ascii="Arial" w:hAnsi="Arial" w:cs="Arial"/>
          <w:bCs/>
          <w:sz w:val="22"/>
          <w:szCs w:val="22"/>
          <w:lang w:eastAsia="ar-SA"/>
        </w:rPr>
      </w:pPr>
      <w:r w:rsidRPr="005F7664">
        <w:rPr>
          <w:rFonts w:ascii="Arial" w:hAnsi="Arial" w:cs="Arial"/>
          <w:bCs/>
          <w:sz w:val="22"/>
          <w:szCs w:val="22"/>
          <w:lang w:eastAsia="ar-SA"/>
        </w:rPr>
        <w:lastRenderedPageBreak/>
        <w:t>Članak 11.</w:t>
      </w:r>
    </w:p>
    <w:p w14:paraId="0D1AAED9" w14:textId="77777777" w:rsidR="00A341AF" w:rsidRPr="00A341AF" w:rsidRDefault="00A341AF" w:rsidP="00A341AF">
      <w:pPr>
        <w:widowControl w:val="0"/>
        <w:suppressAutoHyphens/>
        <w:rPr>
          <w:rFonts w:ascii="Arial" w:hAnsi="Arial" w:cs="Arial"/>
          <w:bCs/>
          <w:iCs/>
          <w:sz w:val="22"/>
          <w:szCs w:val="22"/>
          <w:lang w:eastAsia="ar-SA"/>
        </w:rPr>
      </w:pPr>
    </w:p>
    <w:p w14:paraId="53B26E62" w14:textId="77777777" w:rsidR="00A341AF" w:rsidRPr="00A341AF" w:rsidRDefault="00A341AF" w:rsidP="00A341AF">
      <w:pPr>
        <w:widowControl w:val="0"/>
        <w:suppressAutoHyphens/>
        <w:jc w:val="both"/>
        <w:rPr>
          <w:rFonts w:ascii="Arial" w:eastAsia="SimSun" w:hAnsi="Arial" w:cs="Arial"/>
          <w:iCs/>
          <w:kern w:val="1"/>
          <w:sz w:val="22"/>
          <w:szCs w:val="22"/>
          <w:lang w:eastAsia="hi-IN" w:bidi="hi-IN"/>
        </w:rPr>
      </w:pPr>
      <w:proofErr w:type="spellStart"/>
      <w:r w:rsidRPr="00A341AF">
        <w:rPr>
          <w:rFonts w:ascii="Arial" w:eastAsia="SimSun" w:hAnsi="Arial" w:cs="Arial"/>
          <w:iCs/>
          <w:kern w:val="1"/>
          <w:sz w:val="22"/>
          <w:szCs w:val="22"/>
          <w:lang w:eastAsia="hi-IN" w:bidi="hi-IN"/>
        </w:rPr>
        <w:t>Izvanulično</w:t>
      </w:r>
      <w:proofErr w:type="spellEnd"/>
      <w:r w:rsidRPr="00A341AF">
        <w:rPr>
          <w:rFonts w:ascii="Arial" w:eastAsia="SimSun" w:hAnsi="Arial" w:cs="Arial"/>
          <w:iCs/>
          <w:kern w:val="1"/>
          <w:sz w:val="22"/>
          <w:szCs w:val="22"/>
          <w:lang w:eastAsia="hi-IN" w:bidi="hi-IN"/>
        </w:rPr>
        <w:t xml:space="preserve"> parkiralište ispod tvrđave </w:t>
      </w:r>
      <w:proofErr w:type="spellStart"/>
      <w:r w:rsidRPr="00A341AF">
        <w:rPr>
          <w:rFonts w:ascii="Arial" w:eastAsia="SimSun" w:hAnsi="Arial" w:cs="Arial"/>
          <w:iCs/>
          <w:kern w:val="1"/>
          <w:sz w:val="22"/>
          <w:szCs w:val="22"/>
          <w:lang w:eastAsia="hi-IN" w:bidi="hi-IN"/>
        </w:rPr>
        <w:t>Minčeta</w:t>
      </w:r>
      <w:proofErr w:type="spellEnd"/>
      <w:r w:rsidRPr="00A341AF">
        <w:rPr>
          <w:rFonts w:ascii="Arial" w:eastAsia="SimSun" w:hAnsi="Arial" w:cs="Arial"/>
          <w:iCs/>
          <w:kern w:val="1"/>
          <w:sz w:val="22"/>
          <w:szCs w:val="22"/>
          <w:lang w:eastAsia="hi-IN" w:bidi="hi-IN"/>
        </w:rPr>
        <w:t xml:space="preserve"> (Zona „D“) može se dodijeliti isključivo korisnicima iz članka 9. stavka 1. točke 4. ovih Općih uvjeta.</w:t>
      </w:r>
    </w:p>
    <w:p w14:paraId="7F417E3D" w14:textId="77777777" w:rsidR="00A341AF" w:rsidRPr="00A341AF" w:rsidRDefault="00A341AF" w:rsidP="00A341AF">
      <w:pPr>
        <w:widowControl w:val="0"/>
        <w:suppressAutoHyphens/>
        <w:jc w:val="both"/>
        <w:rPr>
          <w:rFonts w:ascii="Arial" w:eastAsia="SimSun" w:hAnsi="Arial" w:cs="Arial"/>
          <w:iCs/>
          <w:kern w:val="1"/>
          <w:sz w:val="22"/>
          <w:szCs w:val="22"/>
          <w:lang w:eastAsia="hi-IN" w:bidi="hi-IN"/>
        </w:rPr>
      </w:pPr>
    </w:p>
    <w:p w14:paraId="0E94E5CC" w14:textId="77777777" w:rsidR="00A341AF" w:rsidRPr="00A341AF" w:rsidRDefault="00A341AF" w:rsidP="00A341AF">
      <w:pPr>
        <w:widowControl w:val="0"/>
        <w:suppressAutoHyphens/>
        <w:jc w:val="both"/>
        <w:rPr>
          <w:rFonts w:ascii="Arial" w:hAnsi="Arial" w:cs="Arial"/>
          <w:bCs/>
          <w:sz w:val="22"/>
          <w:szCs w:val="22"/>
          <w:lang w:eastAsia="ar-SA"/>
        </w:rPr>
      </w:pPr>
      <w:bookmarkStart w:id="52" w:name="_Hlk34143651"/>
      <w:r w:rsidRPr="00A341AF">
        <w:rPr>
          <w:rFonts w:ascii="Arial" w:eastAsiaTheme="minorHAnsi" w:hAnsi="Arial" w:cs="Arial"/>
          <w:sz w:val="22"/>
          <w:szCs w:val="22"/>
          <w:lang w:eastAsia="en-US"/>
        </w:rPr>
        <w:t xml:space="preserve">Na </w:t>
      </w:r>
      <w:proofErr w:type="spellStart"/>
      <w:r w:rsidRPr="00A341AF">
        <w:rPr>
          <w:rFonts w:ascii="Arial" w:eastAsiaTheme="minorHAnsi" w:hAnsi="Arial" w:cs="Arial"/>
          <w:sz w:val="22"/>
          <w:szCs w:val="22"/>
          <w:lang w:eastAsia="en-US"/>
        </w:rPr>
        <w:t>izvanuličnom</w:t>
      </w:r>
      <w:proofErr w:type="spellEnd"/>
      <w:r w:rsidRPr="00A341AF">
        <w:rPr>
          <w:rFonts w:ascii="Arial" w:eastAsiaTheme="minorHAnsi" w:hAnsi="Arial" w:cs="Arial"/>
          <w:sz w:val="22"/>
          <w:szCs w:val="22"/>
          <w:lang w:eastAsia="en-US"/>
        </w:rPr>
        <w:t xml:space="preserve"> parkiralištu Tenis-Tabor i uličnim parkiralištima u ulicama Frana Supila i Iza Grada u Zoni „A“, rezervirana parkirališna mjesta se ne mogu odobriti korisnicima iz članka 9. stavka 1. točke 2. </w:t>
      </w:r>
      <w:bookmarkEnd w:id="52"/>
      <w:r w:rsidRPr="00A341AF">
        <w:rPr>
          <w:rFonts w:ascii="Arial" w:eastAsiaTheme="minorHAnsi" w:hAnsi="Arial" w:cs="Arial"/>
          <w:sz w:val="22"/>
          <w:szCs w:val="22"/>
          <w:lang w:eastAsia="en-US"/>
        </w:rPr>
        <w:t>ovih Općih uvjeta.</w:t>
      </w:r>
    </w:p>
    <w:p w14:paraId="01406B80" w14:textId="77777777" w:rsidR="00A341AF" w:rsidRPr="00A341AF" w:rsidRDefault="00A341AF" w:rsidP="00A341AF">
      <w:pPr>
        <w:widowControl w:val="0"/>
        <w:suppressAutoHyphens/>
        <w:jc w:val="center"/>
        <w:rPr>
          <w:rFonts w:ascii="Arial" w:hAnsi="Arial" w:cs="Arial"/>
          <w:bCs/>
          <w:sz w:val="22"/>
          <w:szCs w:val="22"/>
          <w:lang w:eastAsia="ar-SA"/>
        </w:rPr>
      </w:pPr>
    </w:p>
    <w:p w14:paraId="1F68BD4E" w14:textId="77777777" w:rsidR="00A341AF" w:rsidRPr="005F7664" w:rsidRDefault="00A341AF" w:rsidP="00A341AF">
      <w:pPr>
        <w:widowControl w:val="0"/>
        <w:suppressAutoHyphens/>
        <w:jc w:val="center"/>
        <w:rPr>
          <w:rFonts w:ascii="Arial" w:hAnsi="Arial" w:cs="Arial"/>
          <w:sz w:val="22"/>
          <w:szCs w:val="22"/>
          <w:lang w:eastAsia="ar-SA"/>
        </w:rPr>
      </w:pPr>
      <w:r w:rsidRPr="005F7664">
        <w:rPr>
          <w:rFonts w:ascii="Arial" w:hAnsi="Arial" w:cs="Arial"/>
          <w:sz w:val="22"/>
          <w:szCs w:val="22"/>
          <w:lang w:eastAsia="ar-SA"/>
        </w:rPr>
        <w:t>Članak 12.</w:t>
      </w:r>
    </w:p>
    <w:p w14:paraId="10332ED5" w14:textId="77777777" w:rsidR="00A341AF" w:rsidRPr="00A341AF" w:rsidRDefault="00A341AF" w:rsidP="00A341AF">
      <w:pPr>
        <w:widowControl w:val="0"/>
        <w:suppressAutoHyphens/>
        <w:jc w:val="center"/>
        <w:rPr>
          <w:rFonts w:ascii="Arial" w:hAnsi="Arial" w:cs="Arial"/>
          <w:b/>
          <w:bCs/>
          <w:sz w:val="22"/>
          <w:szCs w:val="22"/>
          <w:lang w:eastAsia="ar-SA"/>
        </w:rPr>
      </w:pPr>
    </w:p>
    <w:p w14:paraId="16986A06" w14:textId="77777777" w:rsidR="00A341AF" w:rsidRPr="00A341AF" w:rsidRDefault="00A341AF" w:rsidP="00A341AF">
      <w:pPr>
        <w:widowControl w:val="0"/>
        <w:suppressAutoHyphens/>
        <w:jc w:val="both"/>
        <w:rPr>
          <w:rFonts w:ascii="Arial" w:eastAsia="SimSun" w:hAnsi="Arial" w:cs="Arial"/>
          <w:iCs/>
          <w:kern w:val="1"/>
          <w:sz w:val="22"/>
          <w:szCs w:val="22"/>
          <w:lang w:eastAsia="hi-IN" w:bidi="hi-IN"/>
        </w:rPr>
      </w:pPr>
      <w:r w:rsidRPr="00A341AF">
        <w:rPr>
          <w:rFonts w:ascii="Arial" w:eastAsia="SimSun" w:hAnsi="Arial" w:cs="Arial"/>
          <w:iCs/>
          <w:kern w:val="1"/>
          <w:sz w:val="22"/>
          <w:szCs w:val="22"/>
          <w:lang w:eastAsia="hi-IN" w:bidi="hi-IN"/>
        </w:rPr>
        <w:t>Visina mjesečne naknade za korisnike rezerviranih parkirališnih mjesta utvrđuje se kako slijedi:</w:t>
      </w:r>
    </w:p>
    <w:p w14:paraId="702832B1" w14:textId="77777777" w:rsidR="00A341AF" w:rsidRPr="00A341AF" w:rsidRDefault="00A341AF" w:rsidP="00A341AF">
      <w:pPr>
        <w:widowControl w:val="0"/>
        <w:suppressAutoHyphens/>
        <w:jc w:val="both"/>
        <w:rPr>
          <w:rFonts w:ascii="Arial" w:eastAsia="SimSun" w:hAnsi="Arial" w:cs="Arial"/>
          <w:iCs/>
          <w:kern w:val="1"/>
          <w:sz w:val="22"/>
          <w:szCs w:val="22"/>
          <w:lang w:eastAsia="hi-IN" w:bidi="hi-IN"/>
        </w:rPr>
      </w:pPr>
    </w:p>
    <w:p w14:paraId="512DB5EF" w14:textId="77777777" w:rsidR="00A341AF" w:rsidRPr="00A341AF" w:rsidRDefault="00A341AF" w:rsidP="00A341AF">
      <w:pPr>
        <w:widowControl w:val="0"/>
        <w:suppressAutoHyphens/>
        <w:jc w:val="both"/>
        <w:rPr>
          <w:rFonts w:ascii="Arial" w:eastAsia="SimSun" w:hAnsi="Arial" w:cs="Arial"/>
          <w:iCs/>
          <w:kern w:val="1"/>
          <w:sz w:val="22"/>
          <w:szCs w:val="22"/>
          <w:lang w:eastAsia="hi-IN" w:bidi="hi-IN"/>
        </w:rPr>
      </w:pPr>
      <w:r w:rsidRPr="00A341AF">
        <w:rPr>
          <w:rFonts w:ascii="Arial" w:eastAsia="SimSun" w:hAnsi="Arial" w:cs="Arial"/>
          <w:iCs/>
          <w:kern w:val="1"/>
          <w:sz w:val="22"/>
          <w:szCs w:val="22"/>
          <w:lang w:eastAsia="hi-IN" w:bidi="hi-IN"/>
        </w:rPr>
        <w:t xml:space="preserve"> korisnik:</w:t>
      </w:r>
      <w:r w:rsidRPr="00A341AF">
        <w:rPr>
          <w:rFonts w:ascii="Arial" w:eastAsia="SimSun" w:hAnsi="Arial" w:cs="Arial"/>
          <w:iCs/>
          <w:kern w:val="1"/>
          <w:sz w:val="22"/>
          <w:szCs w:val="22"/>
          <w:lang w:eastAsia="hi-IN" w:bidi="hi-IN"/>
        </w:rPr>
        <w:tab/>
      </w:r>
      <w:r w:rsidRPr="00A341AF">
        <w:rPr>
          <w:rFonts w:ascii="Arial" w:eastAsia="SimSun" w:hAnsi="Arial" w:cs="Arial"/>
          <w:iCs/>
          <w:kern w:val="1"/>
          <w:sz w:val="22"/>
          <w:szCs w:val="22"/>
          <w:lang w:eastAsia="hi-IN" w:bidi="hi-IN"/>
        </w:rPr>
        <w:tab/>
      </w:r>
      <w:r w:rsidRPr="00A341AF">
        <w:rPr>
          <w:rFonts w:ascii="Arial" w:eastAsia="SimSun" w:hAnsi="Arial" w:cs="Arial"/>
          <w:iCs/>
          <w:kern w:val="1"/>
          <w:sz w:val="22"/>
          <w:szCs w:val="22"/>
          <w:lang w:eastAsia="hi-IN" w:bidi="hi-IN"/>
        </w:rPr>
        <w:tab/>
      </w:r>
      <w:r w:rsidRPr="00A341AF">
        <w:rPr>
          <w:rFonts w:ascii="Arial" w:eastAsia="SimSun" w:hAnsi="Arial" w:cs="Arial"/>
          <w:iCs/>
          <w:kern w:val="1"/>
          <w:sz w:val="22"/>
          <w:szCs w:val="22"/>
          <w:lang w:eastAsia="hi-IN" w:bidi="hi-IN"/>
        </w:rPr>
        <w:tab/>
        <w:t xml:space="preserve">    zona „A“</w:t>
      </w:r>
      <w:r w:rsidRPr="00A341AF">
        <w:rPr>
          <w:rFonts w:ascii="Arial" w:eastAsia="SimSun" w:hAnsi="Arial" w:cs="Arial"/>
          <w:iCs/>
          <w:kern w:val="1"/>
          <w:sz w:val="22"/>
          <w:szCs w:val="22"/>
          <w:lang w:eastAsia="hi-IN" w:bidi="hi-IN"/>
        </w:rPr>
        <w:tab/>
        <w:t xml:space="preserve">      zona „B“</w:t>
      </w:r>
      <w:r w:rsidRPr="00A341AF">
        <w:rPr>
          <w:rFonts w:ascii="Arial" w:eastAsia="SimSun" w:hAnsi="Arial" w:cs="Arial"/>
          <w:iCs/>
          <w:kern w:val="1"/>
          <w:sz w:val="22"/>
          <w:szCs w:val="22"/>
          <w:lang w:eastAsia="hi-IN" w:bidi="hi-IN"/>
        </w:rPr>
        <w:tab/>
        <w:t xml:space="preserve">       zona „C“</w:t>
      </w:r>
      <w:r w:rsidRPr="00A341AF">
        <w:rPr>
          <w:rFonts w:ascii="Arial" w:eastAsia="SimSun" w:hAnsi="Arial" w:cs="Arial"/>
          <w:iCs/>
          <w:kern w:val="1"/>
          <w:sz w:val="22"/>
          <w:szCs w:val="22"/>
          <w:lang w:eastAsia="hi-IN" w:bidi="hi-IN"/>
        </w:rPr>
        <w:tab/>
        <w:t xml:space="preserve">      </w:t>
      </w:r>
    </w:p>
    <w:p w14:paraId="61A97D32" w14:textId="77777777" w:rsidR="00A341AF" w:rsidRPr="00A341AF" w:rsidRDefault="00A341AF" w:rsidP="00A341AF">
      <w:pPr>
        <w:widowControl w:val="0"/>
        <w:suppressAutoHyphens/>
        <w:jc w:val="both"/>
        <w:rPr>
          <w:rFonts w:ascii="Arial" w:eastAsia="SimSun" w:hAnsi="Arial" w:cs="Arial"/>
          <w:iCs/>
          <w:kern w:val="1"/>
          <w:sz w:val="22"/>
          <w:szCs w:val="22"/>
          <w:lang w:eastAsia="hi-IN" w:bidi="hi-IN"/>
        </w:rPr>
      </w:pPr>
    </w:p>
    <w:p w14:paraId="3E34CC2B" w14:textId="77777777" w:rsidR="00A341AF" w:rsidRPr="00A341AF" w:rsidRDefault="00A341AF" w:rsidP="00A341AF">
      <w:pPr>
        <w:widowControl w:val="0"/>
        <w:suppressAutoHyphens/>
        <w:jc w:val="both"/>
        <w:rPr>
          <w:rFonts w:ascii="Arial" w:eastAsia="SimSun" w:hAnsi="Arial" w:cs="Arial"/>
          <w:iCs/>
          <w:kern w:val="1"/>
          <w:sz w:val="22"/>
          <w:szCs w:val="22"/>
          <w:lang w:eastAsia="hi-IN" w:bidi="hi-IN"/>
        </w:rPr>
      </w:pPr>
      <w:r w:rsidRPr="00A341AF">
        <w:rPr>
          <w:rFonts w:ascii="Arial" w:eastAsia="SimSun" w:hAnsi="Arial" w:cs="Arial"/>
          <w:iCs/>
          <w:kern w:val="1"/>
          <w:sz w:val="22"/>
          <w:szCs w:val="22"/>
          <w:lang w:eastAsia="hi-IN" w:bidi="hi-IN"/>
        </w:rPr>
        <w:t xml:space="preserve">1. Institucije te pravne osobe od </w:t>
      </w:r>
      <w:r w:rsidRPr="00A341AF">
        <w:rPr>
          <w:rFonts w:ascii="Arial" w:eastAsia="SimSun" w:hAnsi="Arial" w:cs="Arial"/>
          <w:iCs/>
          <w:kern w:val="1"/>
          <w:sz w:val="22"/>
          <w:szCs w:val="22"/>
          <w:lang w:eastAsia="hi-IN" w:bidi="hi-IN"/>
        </w:rPr>
        <w:tab/>
        <w:t xml:space="preserve">  3.150,00kn        1.500,00kn       500,00kn</w:t>
      </w:r>
      <w:r w:rsidRPr="00A341AF">
        <w:rPr>
          <w:rFonts w:ascii="Arial" w:eastAsia="SimSun" w:hAnsi="Arial" w:cs="Arial"/>
          <w:iCs/>
          <w:kern w:val="1"/>
          <w:sz w:val="22"/>
          <w:szCs w:val="22"/>
          <w:lang w:eastAsia="hi-IN" w:bidi="hi-IN"/>
        </w:rPr>
        <w:tab/>
        <w:t xml:space="preserve">         </w:t>
      </w:r>
    </w:p>
    <w:p w14:paraId="0A8961C5" w14:textId="77777777" w:rsidR="00A341AF" w:rsidRPr="00A341AF" w:rsidRDefault="00A341AF" w:rsidP="00A341AF">
      <w:pPr>
        <w:widowControl w:val="0"/>
        <w:suppressAutoHyphens/>
        <w:jc w:val="both"/>
        <w:rPr>
          <w:rFonts w:ascii="Arial" w:eastAsia="SimSun" w:hAnsi="Arial" w:cs="Arial"/>
          <w:iCs/>
          <w:kern w:val="1"/>
          <w:sz w:val="22"/>
          <w:szCs w:val="22"/>
          <w:lang w:eastAsia="hi-IN" w:bidi="hi-IN"/>
        </w:rPr>
      </w:pPr>
      <w:r w:rsidRPr="00A341AF">
        <w:rPr>
          <w:rFonts w:ascii="Arial" w:eastAsia="SimSun" w:hAnsi="Arial" w:cs="Arial"/>
          <w:iCs/>
          <w:kern w:val="1"/>
          <w:sz w:val="22"/>
          <w:szCs w:val="22"/>
          <w:lang w:eastAsia="hi-IN" w:bidi="hi-IN"/>
        </w:rPr>
        <w:t xml:space="preserve">značaja za Republiku Hrvatsku i </w:t>
      </w:r>
    </w:p>
    <w:p w14:paraId="5378755E" w14:textId="77777777" w:rsidR="00A341AF" w:rsidRPr="00A341AF" w:rsidRDefault="00A341AF" w:rsidP="00A341AF">
      <w:pPr>
        <w:widowControl w:val="0"/>
        <w:suppressAutoHyphens/>
        <w:jc w:val="both"/>
        <w:rPr>
          <w:rFonts w:ascii="Arial" w:eastAsia="SimSun" w:hAnsi="Arial" w:cs="Arial"/>
          <w:iCs/>
          <w:kern w:val="1"/>
          <w:sz w:val="22"/>
          <w:szCs w:val="22"/>
          <w:lang w:eastAsia="hi-IN" w:bidi="hi-IN"/>
        </w:rPr>
      </w:pPr>
      <w:r w:rsidRPr="00A341AF">
        <w:rPr>
          <w:rFonts w:ascii="Arial" w:eastAsia="SimSun" w:hAnsi="Arial" w:cs="Arial"/>
          <w:iCs/>
          <w:kern w:val="1"/>
          <w:sz w:val="22"/>
          <w:szCs w:val="22"/>
          <w:lang w:eastAsia="hi-IN" w:bidi="hi-IN"/>
        </w:rPr>
        <w:t xml:space="preserve">Grad Dubrovnik </w:t>
      </w:r>
    </w:p>
    <w:p w14:paraId="4F3B76D5" w14:textId="77777777" w:rsidR="00A341AF" w:rsidRPr="00A341AF" w:rsidRDefault="00A341AF" w:rsidP="00A341AF">
      <w:pPr>
        <w:widowControl w:val="0"/>
        <w:suppressAutoHyphens/>
        <w:jc w:val="both"/>
        <w:rPr>
          <w:rFonts w:ascii="Arial" w:eastAsia="SimSun" w:hAnsi="Arial" w:cs="Arial"/>
          <w:iCs/>
          <w:kern w:val="1"/>
          <w:sz w:val="22"/>
          <w:szCs w:val="22"/>
          <w:lang w:eastAsia="hi-IN" w:bidi="hi-IN"/>
        </w:rPr>
      </w:pPr>
    </w:p>
    <w:p w14:paraId="374AA17F" w14:textId="77777777" w:rsidR="00A341AF" w:rsidRPr="00A341AF" w:rsidRDefault="00A341AF" w:rsidP="00A341AF">
      <w:pPr>
        <w:widowControl w:val="0"/>
        <w:suppressAutoHyphens/>
        <w:jc w:val="both"/>
        <w:rPr>
          <w:rFonts w:ascii="Arial" w:eastAsia="SimSun" w:hAnsi="Arial" w:cs="Arial"/>
          <w:iCs/>
          <w:kern w:val="1"/>
          <w:sz w:val="22"/>
          <w:szCs w:val="22"/>
          <w:lang w:eastAsia="hi-IN" w:bidi="hi-IN"/>
        </w:rPr>
      </w:pPr>
      <w:r w:rsidRPr="00A341AF">
        <w:rPr>
          <w:rFonts w:ascii="Arial" w:eastAsia="SimSun" w:hAnsi="Arial" w:cs="Arial"/>
          <w:iCs/>
          <w:kern w:val="1"/>
          <w:sz w:val="22"/>
          <w:szCs w:val="22"/>
          <w:lang w:eastAsia="hi-IN" w:bidi="hi-IN"/>
        </w:rPr>
        <w:t xml:space="preserve">2. Ostale pravne osobe sa </w:t>
      </w:r>
      <w:r w:rsidRPr="00A341AF">
        <w:rPr>
          <w:rFonts w:ascii="Arial" w:eastAsia="SimSun" w:hAnsi="Arial" w:cs="Arial"/>
          <w:iCs/>
          <w:kern w:val="1"/>
          <w:sz w:val="22"/>
          <w:szCs w:val="22"/>
          <w:lang w:eastAsia="hi-IN" w:bidi="hi-IN"/>
        </w:rPr>
        <w:tab/>
      </w:r>
      <w:r w:rsidRPr="00A341AF">
        <w:rPr>
          <w:rFonts w:ascii="Arial" w:eastAsia="SimSun" w:hAnsi="Arial" w:cs="Arial"/>
          <w:iCs/>
          <w:kern w:val="1"/>
          <w:sz w:val="22"/>
          <w:szCs w:val="22"/>
          <w:lang w:eastAsia="hi-IN" w:bidi="hi-IN"/>
        </w:rPr>
        <w:tab/>
        <w:t xml:space="preserve"> 4.500,00kn        2.250,00kn       700,00kn              </w:t>
      </w:r>
    </w:p>
    <w:p w14:paraId="45224FFD" w14:textId="77777777" w:rsidR="00A341AF" w:rsidRPr="00A341AF" w:rsidRDefault="00A341AF" w:rsidP="00A341AF">
      <w:pPr>
        <w:widowControl w:val="0"/>
        <w:suppressAutoHyphens/>
        <w:jc w:val="both"/>
        <w:rPr>
          <w:rFonts w:ascii="Arial" w:eastAsia="SimSun" w:hAnsi="Arial" w:cs="Arial"/>
          <w:iCs/>
          <w:kern w:val="1"/>
          <w:sz w:val="22"/>
          <w:szCs w:val="22"/>
          <w:lang w:eastAsia="hi-IN" w:bidi="hi-IN"/>
        </w:rPr>
      </w:pPr>
      <w:r w:rsidRPr="00A341AF">
        <w:rPr>
          <w:rFonts w:ascii="Arial" w:eastAsia="SimSun" w:hAnsi="Arial" w:cs="Arial"/>
          <w:iCs/>
          <w:kern w:val="1"/>
          <w:sz w:val="22"/>
          <w:szCs w:val="22"/>
          <w:lang w:eastAsia="hi-IN" w:bidi="hi-IN"/>
        </w:rPr>
        <w:t>Sjedištem u Dubrovniku ispred ili</w:t>
      </w:r>
    </w:p>
    <w:p w14:paraId="5063885B" w14:textId="77777777" w:rsidR="00A341AF" w:rsidRPr="00A341AF" w:rsidRDefault="00A341AF" w:rsidP="00A341AF">
      <w:pPr>
        <w:widowControl w:val="0"/>
        <w:suppressAutoHyphens/>
        <w:jc w:val="both"/>
        <w:rPr>
          <w:rFonts w:ascii="Arial" w:eastAsia="SimSun" w:hAnsi="Arial" w:cs="Arial"/>
          <w:iCs/>
          <w:kern w:val="1"/>
          <w:sz w:val="22"/>
          <w:szCs w:val="22"/>
          <w:lang w:eastAsia="hi-IN" w:bidi="hi-IN"/>
        </w:rPr>
      </w:pPr>
      <w:r w:rsidRPr="00A341AF">
        <w:rPr>
          <w:rFonts w:ascii="Arial" w:eastAsia="SimSun" w:hAnsi="Arial" w:cs="Arial"/>
          <w:iCs/>
          <w:kern w:val="1"/>
          <w:sz w:val="22"/>
          <w:szCs w:val="22"/>
          <w:lang w:eastAsia="hi-IN" w:bidi="hi-IN"/>
        </w:rPr>
        <w:t>u neposrednoj blizini poslovnog</w:t>
      </w:r>
    </w:p>
    <w:p w14:paraId="1572F708" w14:textId="77777777" w:rsidR="00A341AF" w:rsidRPr="00A341AF" w:rsidRDefault="00A341AF" w:rsidP="00A341AF">
      <w:pPr>
        <w:widowControl w:val="0"/>
        <w:suppressAutoHyphens/>
        <w:jc w:val="both"/>
        <w:rPr>
          <w:rFonts w:ascii="Arial" w:eastAsia="SimSun" w:hAnsi="Arial" w:cs="Arial"/>
          <w:iCs/>
          <w:kern w:val="1"/>
          <w:sz w:val="22"/>
          <w:szCs w:val="22"/>
          <w:lang w:eastAsia="hi-IN" w:bidi="hi-IN"/>
        </w:rPr>
      </w:pPr>
      <w:r w:rsidRPr="00A341AF">
        <w:rPr>
          <w:rFonts w:ascii="Arial" w:eastAsia="SimSun" w:hAnsi="Arial" w:cs="Arial"/>
          <w:iCs/>
          <w:kern w:val="1"/>
          <w:sz w:val="22"/>
          <w:szCs w:val="22"/>
          <w:lang w:eastAsia="hi-IN" w:bidi="hi-IN"/>
        </w:rPr>
        <w:t>prostora</w:t>
      </w:r>
    </w:p>
    <w:p w14:paraId="767BBDED" w14:textId="77777777" w:rsidR="00A341AF" w:rsidRPr="00A341AF" w:rsidRDefault="00A341AF" w:rsidP="00A341AF">
      <w:pPr>
        <w:widowControl w:val="0"/>
        <w:suppressAutoHyphens/>
        <w:jc w:val="both"/>
        <w:rPr>
          <w:rFonts w:ascii="Arial" w:hAnsi="Arial" w:cs="Arial"/>
          <w:bCs/>
          <w:sz w:val="22"/>
          <w:szCs w:val="22"/>
          <w:lang w:eastAsia="ar-SA"/>
        </w:rPr>
      </w:pPr>
    </w:p>
    <w:p w14:paraId="04322D01" w14:textId="77777777" w:rsidR="00A341AF" w:rsidRPr="00A341AF" w:rsidRDefault="00A341AF" w:rsidP="00A341AF">
      <w:pPr>
        <w:suppressAutoHyphens/>
        <w:jc w:val="both"/>
        <w:rPr>
          <w:rFonts w:ascii="Arial" w:eastAsia="Calibri" w:hAnsi="Arial" w:cs="Arial"/>
          <w:iCs/>
          <w:sz w:val="22"/>
          <w:szCs w:val="22"/>
          <w:lang w:eastAsia="ar-SA"/>
        </w:rPr>
      </w:pPr>
      <w:r w:rsidRPr="00A341AF">
        <w:rPr>
          <w:rFonts w:ascii="Arial" w:eastAsia="SimSun" w:hAnsi="Arial" w:cs="Arial"/>
          <w:iCs/>
          <w:kern w:val="1"/>
          <w:sz w:val="22"/>
          <w:szCs w:val="22"/>
          <w:lang w:eastAsia="hi-IN" w:bidi="hi-IN"/>
        </w:rPr>
        <w:t xml:space="preserve">Ukoliko se Ugovor o zakupu iz članka 8. stavka 4. ovih Općih uvjeta sklapa na razdoblje od godinu dana, korisnik ostvaruje popust u iznosu od 20% (slovima: dvadeset posto) od iznosa utvrđenih u prethodnom stavku. </w:t>
      </w:r>
    </w:p>
    <w:p w14:paraId="13F5353D" w14:textId="77777777" w:rsidR="00A341AF" w:rsidRPr="00A341AF" w:rsidRDefault="00A341AF" w:rsidP="00A341AF">
      <w:pPr>
        <w:suppressAutoHyphens/>
        <w:jc w:val="both"/>
        <w:rPr>
          <w:rFonts w:ascii="Arial" w:eastAsia="Calibri" w:hAnsi="Arial" w:cs="Arial"/>
          <w:sz w:val="22"/>
          <w:szCs w:val="22"/>
          <w:lang w:eastAsia="ar-SA"/>
        </w:rPr>
      </w:pPr>
    </w:p>
    <w:p w14:paraId="41082FA4" w14:textId="77777777" w:rsidR="00A341AF" w:rsidRPr="00A341AF" w:rsidRDefault="00A341AF" w:rsidP="00A341AF">
      <w:pPr>
        <w:suppressAutoHyphens/>
        <w:jc w:val="both"/>
        <w:rPr>
          <w:rFonts w:ascii="Arial" w:eastAsia="Calibri" w:hAnsi="Arial" w:cs="Arial"/>
          <w:bCs/>
          <w:iCs/>
          <w:sz w:val="22"/>
          <w:szCs w:val="22"/>
          <w:lang w:eastAsia="ar-SA"/>
        </w:rPr>
      </w:pPr>
      <w:r w:rsidRPr="00A341AF">
        <w:rPr>
          <w:rFonts w:ascii="Arial" w:eastAsiaTheme="minorHAnsi" w:hAnsi="Arial" w:cs="Arial"/>
          <w:iCs/>
          <w:sz w:val="22"/>
          <w:szCs w:val="22"/>
          <w:lang w:eastAsia="en-US"/>
        </w:rPr>
        <w:t xml:space="preserve">Iznimno od odredbi o visini mjesečne naknade za korisnike rezerviranih parkirališnih mjesta iz stavka 1. točke 1. i 2. ovog članka, u osobito opravdanim slučajevima </w:t>
      </w:r>
      <w:bookmarkStart w:id="53" w:name="_Hlk518380424"/>
      <w:r w:rsidRPr="00A341AF">
        <w:rPr>
          <w:rFonts w:ascii="Arial" w:eastAsiaTheme="minorHAnsi" w:hAnsi="Arial" w:cs="Arial"/>
          <w:iCs/>
          <w:sz w:val="22"/>
          <w:szCs w:val="22"/>
          <w:lang w:eastAsia="en-US"/>
        </w:rPr>
        <w:t xml:space="preserve">pojedinim institucijama od značaja za Republiku Hrvatsku i Grad Dubrovnik može se odobriti korištenje rezerviranih parkirališnih mjesta bez plaćanja naknade, osim na </w:t>
      </w:r>
      <w:proofErr w:type="spellStart"/>
      <w:r w:rsidRPr="00A341AF">
        <w:rPr>
          <w:rFonts w:ascii="Arial" w:eastAsiaTheme="minorHAnsi" w:hAnsi="Arial" w:cs="Arial"/>
          <w:iCs/>
          <w:sz w:val="22"/>
          <w:szCs w:val="22"/>
          <w:lang w:eastAsia="en-US"/>
        </w:rPr>
        <w:t>izvanuličnom</w:t>
      </w:r>
      <w:proofErr w:type="spellEnd"/>
      <w:r w:rsidRPr="00A341AF">
        <w:rPr>
          <w:rFonts w:ascii="Arial" w:eastAsiaTheme="minorHAnsi" w:hAnsi="Arial" w:cs="Arial"/>
          <w:iCs/>
          <w:sz w:val="22"/>
          <w:szCs w:val="22"/>
          <w:lang w:eastAsia="en-US"/>
        </w:rPr>
        <w:t xml:space="preserve"> parkiralištu Tenis -Tabor i uličnom parkiralištu Iza Grada u Zoni „A“ iz članka 10. stavka 1. točke 1. </w:t>
      </w:r>
      <w:bookmarkEnd w:id="53"/>
      <w:r w:rsidRPr="00A341AF">
        <w:rPr>
          <w:rFonts w:ascii="Arial" w:eastAsiaTheme="minorHAnsi" w:hAnsi="Arial" w:cs="Arial"/>
          <w:iCs/>
          <w:sz w:val="22"/>
          <w:szCs w:val="22"/>
          <w:lang w:eastAsia="en-US"/>
        </w:rPr>
        <w:t>ovih Općih uvjeta.</w:t>
      </w:r>
    </w:p>
    <w:p w14:paraId="72186F2E" w14:textId="77777777" w:rsidR="00A341AF" w:rsidRPr="00A341AF" w:rsidRDefault="00A341AF" w:rsidP="00A341AF">
      <w:pPr>
        <w:suppressAutoHyphens/>
        <w:jc w:val="both"/>
        <w:rPr>
          <w:rFonts w:ascii="Arial" w:eastAsia="Calibri" w:hAnsi="Arial" w:cs="Arial"/>
          <w:bCs/>
          <w:sz w:val="22"/>
          <w:szCs w:val="22"/>
          <w:lang w:eastAsia="ar-SA"/>
        </w:rPr>
      </w:pPr>
    </w:p>
    <w:p w14:paraId="2E6E384A"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Rješenje o odobrenju iz stavka 3. ovog članka donosi gradsko upravno tijelo nadležno za promet  po zahtjevu korisnika.</w:t>
      </w:r>
    </w:p>
    <w:p w14:paraId="55723D08" w14:textId="77777777" w:rsidR="00A341AF" w:rsidRPr="00A341AF" w:rsidRDefault="00A341AF" w:rsidP="00A341AF">
      <w:pPr>
        <w:suppressAutoHyphens/>
        <w:jc w:val="both"/>
        <w:rPr>
          <w:rFonts w:ascii="Arial" w:eastAsia="Calibri" w:hAnsi="Arial" w:cs="Arial"/>
          <w:sz w:val="22"/>
          <w:szCs w:val="22"/>
          <w:lang w:eastAsia="ar-SA"/>
        </w:rPr>
      </w:pPr>
    </w:p>
    <w:p w14:paraId="1A9C470E"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Rješenje iz stavka 4. ovog članka mora biti posebno obrazloženo.</w:t>
      </w:r>
    </w:p>
    <w:p w14:paraId="785EB42E" w14:textId="77777777" w:rsidR="00A341AF" w:rsidRPr="00A341AF" w:rsidRDefault="00A341AF" w:rsidP="00A341AF">
      <w:pPr>
        <w:jc w:val="both"/>
        <w:rPr>
          <w:rFonts w:ascii="Arial" w:eastAsiaTheme="minorHAnsi" w:hAnsi="Arial" w:cs="Arial"/>
          <w:sz w:val="22"/>
          <w:szCs w:val="22"/>
          <w:lang w:eastAsia="en-US"/>
        </w:rPr>
      </w:pPr>
      <w:bookmarkStart w:id="54" w:name="_Hlk534896282"/>
    </w:p>
    <w:p w14:paraId="64334F94" w14:textId="77777777" w:rsidR="00A341AF" w:rsidRPr="00A341AF" w:rsidRDefault="00A341AF" w:rsidP="00A341AF">
      <w:pPr>
        <w:jc w:val="both"/>
        <w:rPr>
          <w:rFonts w:ascii="Arial" w:eastAsiaTheme="minorHAnsi" w:hAnsi="Arial" w:cs="Arial"/>
          <w:sz w:val="22"/>
          <w:szCs w:val="22"/>
          <w:lang w:eastAsia="en-US"/>
        </w:rPr>
      </w:pPr>
      <w:r w:rsidRPr="00A341AF">
        <w:rPr>
          <w:rFonts w:ascii="Arial" w:eastAsiaTheme="minorHAnsi" w:hAnsi="Arial" w:cs="Arial"/>
          <w:sz w:val="22"/>
          <w:szCs w:val="22"/>
          <w:lang w:eastAsia="en-US"/>
        </w:rPr>
        <w:t xml:space="preserve">Način, uvjeti za stjecanje prava na korištenje, broj, lokacije i cijene rezerviranih parkirališnih mjesta na području Grada Dubrovnika koje mogu koristiti osobe iz članka 9. stavka 1. točaka 3. i 4. ovih Općih uvjeta urediti će se posebnom Odlukom.  </w:t>
      </w:r>
      <w:bookmarkEnd w:id="54"/>
    </w:p>
    <w:p w14:paraId="1F80DF2C" w14:textId="6C2C125B" w:rsidR="00A341AF" w:rsidRDefault="00A341AF" w:rsidP="00A341AF">
      <w:pPr>
        <w:suppressAutoHyphens/>
        <w:jc w:val="both"/>
        <w:rPr>
          <w:rFonts w:ascii="Arial" w:eastAsia="Calibri" w:hAnsi="Arial" w:cs="Arial"/>
          <w:b/>
          <w:sz w:val="22"/>
          <w:szCs w:val="22"/>
          <w:lang w:eastAsia="ar-SA"/>
        </w:rPr>
      </w:pPr>
    </w:p>
    <w:p w14:paraId="71C91C2D" w14:textId="77777777" w:rsidR="005F7664" w:rsidRPr="00A341AF" w:rsidRDefault="005F7664" w:rsidP="00A341AF">
      <w:pPr>
        <w:suppressAutoHyphens/>
        <w:jc w:val="both"/>
        <w:rPr>
          <w:rFonts w:ascii="Arial" w:eastAsia="Calibri" w:hAnsi="Arial" w:cs="Arial"/>
          <w:b/>
          <w:sz w:val="22"/>
          <w:szCs w:val="22"/>
          <w:lang w:eastAsia="ar-SA"/>
        </w:rPr>
      </w:pPr>
    </w:p>
    <w:p w14:paraId="128A5A38" w14:textId="4B4AD293" w:rsidR="00A341AF" w:rsidRPr="00A341AF" w:rsidRDefault="00A341AF" w:rsidP="00A341AF">
      <w:pPr>
        <w:suppressAutoHyphens/>
        <w:jc w:val="both"/>
        <w:rPr>
          <w:rFonts w:ascii="Arial" w:eastAsia="Calibri" w:hAnsi="Arial" w:cs="Arial"/>
          <w:b/>
          <w:sz w:val="22"/>
          <w:szCs w:val="22"/>
          <w:lang w:eastAsia="ar-SA"/>
        </w:rPr>
      </w:pPr>
      <w:r w:rsidRPr="00A341AF">
        <w:rPr>
          <w:rFonts w:ascii="Arial" w:eastAsia="Calibri" w:hAnsi="Arial" w:cs="Arial"/>
          <w:b/>
          <w:sz w:val="22"/>
          <w:szCs w:val="22"/>
          <w:lang w:eastAsia="ar-SA"/>
        </w:rPr>
        <w:t>III. PARKIRALIŠNE ZONE</w:t>
      </w:r>
    </w:p>
    <w:p w14:paraId="60B3DB93"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13.</w:t>
      </w:r>
    </w:p>
    <w:p w14:paraId="6EFB904F" w14:textId="77777777" w:rsidR="00A341AF" w:rsidRPr="00A341AF" w:rsidRDefault="00A341AF" w:rsidP="00A341AF">
      <w:pPr>
        <w:suppressAutoHyphens/>
        <w:jc w:val="center"/>
        <w:rPr>
          <w:rFonts w:ascii="Arial" w:eastAsia="Calibri" w:hAnsi="Arial" w:cs="Arial"/>
          <w:sz w:val="22"/>
          <w:szCs w:val="22"/>
          <w:lang w:eastAsia="ar-SA"/>
        </w:rPr>
      </w:pPr>
    </w:p>
    <w:p w14:paraId="43DC14D8" w14:textId="77777777" w:rsidR="00A341AF" w:rsidRPr="00A341AF" w:rsidRDefault="00A341AF" w:rsidP="00A341AF">
      <w:pPr>
        <w:suppressAutoHyphens/>
        <w:jc w:val="both"/>
        <w:rPr>
          <w:rFonts w:ascii="Arial" w:hAnsi="Arial" w:cs="Arial"/>
          <w:sz w:val="22"/>
          <w:szCs w:val="22"/>
          <w:lang w:eastAsia="ar-SA"/>
        </w:rPr>
      </w:pPr>
      <w:r w:rsidRPr="00A341AF">
        <w:rPr>
          <w:rFonts w:ascii="Arial" w:hAnsi="Arial" w:cs="Arial"/>
          <w:sz w:val="22"/>
          <w:szCs w:val="22"/>
          <w:lang w:eastAsia="ar-SA"/>
        </w:rPr>
        <w:t>Javna parkirališta s naplatom svrstavaju se u 5 (slovima: pet)</w:t>
      </w:r>
      <w:r w:rsidRPr="00A341AF">
        <w:rPr>
          <w:rFonts w:ascii="Arial" w:hAnsi="Arial" w:cs="Arial"/>
          <w:color w:val="FF0000"/>
          <w:sz w:val="22"/>
          <w:szCs w:val="22"/>
          <w:lang w:eastAsia="ar-SA"/>
        </w:rPr>
        <w:t xml:space="preserve"> </w:t>
      </w:r>
      <w:r w:rsidRPr="00A341AF">
        <w:rPr>
          <w:rFonts w:ascii="Arial" w:hAnsi="Arial" w:cs="Arial"/>
          <w:sz w:val="22"/>
          <w:szCs w:val="22"/>
          <w:lang w:eastAsia="ar-SA"/>
        </w:rPr>
        <w:t>parkirališnih zona.</w:t>
      </w:r>
    </w:p>
    <w:p w14:paraId="6D187CE8" w14:textId="77777777" w:rsidR="00A341AF" w:rsidRPr="00A341AF" w:rsidRDefault="00A341AF" w:rsidP="00A341AF">
      <w:pPr>
        <w:suppressAutoHyphens/>
        <w:jc w:val="both"/>
        <w:rPr>
          <w:rFonts w:ascii="Arial" w:hAnsi="Arial" w:cs="Arial"/>
          <w:sz w:val="22"/>
          <w:szCs w:val="22"/>
          <w:lang w:eastAsia="ar-SA"/>
        </w:rPr>
      </w:pPr>
    </w:p>
    <w:p w14:paraId="5F7CB356" w14:textId="77777777" w:rsidR="00A341AF" w:rsidRPr="00A341AF" w:rsidRDefault="00A341AF" w:rsidP="00A341AF">
      <w:pPr>
        <w:suppressAutoHyphens/>
        <w:jc w:val="both"/>
        <w:rPr>
          <w:rFonts w:ascii="Arial" w:hAnsi="Arial" w:cs="Arial"/>
          <w:sz w:val="22"/>
          <w:szCs w:val="22"/>
          <w:lang w:eastAsia="ar-SA"/>
        </w:rPr>
      </w:pPr>
      <w:r w:rsidRPr="00A341AF">
        <w:rPr>
          <w:rFonts w:ascii="Arial" w:hAnsi="Arial" w:cs="Arial"/>
          <w:sz w:val="22"/>
          <w:szCs w:val="22"/>
          <w:lang w:eastAsia="ar-SA"/>
        </w:rPr>
        <w:t xml:space="preserve">Oznaka za 0. (slovima: nultu) zonu je crvene boje, oznaka za I. (slovima: prvu) zonu je ljubičaste boje, oznaka za II. (slovima: drugu) zonu je zelene boje, oznaka za III. (slovima: treću) zonu je žute boje, oznaka za IV. (slovima: četvrtu) zonu je plave boje. </w:t>
      </w:r>
    </w:p>
    <w:p w14:paraId="4DF8C92D" w14:textId="107D1E5B" w:rsidR="00A341AF" w:rsidRDefault="00A341AF" w:rsidP="00A341AF">
      <w:pPr>
        <w:suppressAutoHyphens/>
        <w:rPr>
          <w:rFonts w:ascii="Arial" w:eastAsia="Calibri" w:hAnsi="Arial" w:cs="Arial"/>
          <w:sz w:val="22"/>
          <w:szCs w:val="22"/>
          <w:lang w:eastAsia="ar-SA"/>
        </w:rPr>
      </w:pPr>
    </w:p>
    <w:p w14:paraId="2B025171" w14:textId="77777777" w:rsidR="005F7664" w:rsidRPr="00A341AF" w:rsidRDefault="005F7664" w:rsidP="00A341AF">
      <w:pPr>
        <w:suppressAutoHyphens/>
        <w:rPr>
          <w:rFonts w:ascii="Arial" w:eastAsia="Calibri" w:hAnsi="Arial" w:cs="Arial"/>
          <w:sz w:val="22"/>
          <w:szCs w:val="22"/>
          <w:lang w:eastAsia="ar-SA"/>
        </w:rPr>
      </w:pPr>
    </w:p>
    <w:p w14:paraId="5C4AA281"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14.</w:t>
      </w:r>
    </w:p>
    <w:p w14:paraId="364922EE" w14:textId="77777777" w:rsidR="00A341AF" w:rsidRPr="00A341AF" w:rsidRDefault="00A341AF" w:rsidP="00A341AF">
      <w:pPr>
        <w:suppressAutoHyphens/>
        <w:jc w:val="center"/>
        <w:rPr>
          <w:rFonts w:ascii="Arial" w:eastAsia="Calibri" w:hAnsi="Arial" w:cs="Arial"/>
          <w:sz w:val="22"/>
          <w:szCs w:val="22"/>
          <w:lang w:eastAsia="ar-SA"/>
        </w:rPr>
      </w:pPr>
    </w:p>
    <w:p w14:paraId="2ECDC5CD" w14:textId="77777777" w:rsidR="00A341AF" w:rsidRPr="00A341AF" w:rsidRDefault="00A341AF" w:rsidP="00A341AF">
      <w:pPr>
        <w:suppressAutoHyphens/>
        <w:jc w:val="both"/>
        <w:rPr>
          <w:rFonts w:ascii="Arial" w:hAnsi="Arial" w:cs="Arial"/>
          <w:sz w:val="22"/>
          <w:szCs w:val="22"/>
          <w:lang w:eastAsia="ar-SA"/>
        </w:rPr>
      </w:pPr>
      <w:r w:rsidRPr="00A341AF">
        <w:rPr>
          <w:rFonts w:ascii="Arial" w:hAnsi="Arial" w:cs="Arial"/>
          <w:b/>
          <w:sz w:val="22"/>
          <w:szCs w:val="22"/>
          <w:lang w:eastAsia="ar-SA"/>
        </w:rPr>
        <w:lastRenderedPageBreak/>
        <w:t xml:space="preserve">Zona 0 (crvena boja) – 708200  </w:t>
      </w:r>
      <w:r w:rsidRPr="00A341AF">
        <w:rPr>
          <w:rFonts w:ascii="Arial" w:hAnsi="Arial" w:cs="Arial"/>
          <w:sz w:val="22"/>
          <w:szCs w:val="22"/>
          <w:lang w:eastAsia="ar-SA"/>
        </w:rPr>
        <w:t>obuhvaća sljedeće područje:</w:t>
      </w:r>
    </w:p>
    <w:p w14:paraId="272A0BF0" w14:textId="77777777" w:rsidR="00A341AF" w:rsidRPr="00A341AF" w:rsidRDefault="00A341AF" w:rsidP="00A341AF">
      <w:pPr>
        <w:suppressAutoHyphens/>
        <w:jc w:val="both"/>
        <w:rPr>
          <w:rFonts w:ascii="Arial" w:hAnsi="Arial" w:cs="Arial"/>
          <w:sz w:val="22"/>
          <w:szCs w:val="22"/>
          <w:lang w:eastAsia="ar-SA"/>
        </w:rPr>
      </w:pPr>
    </w:p>
    <w:p w14:paraId="1318AE16" w14:textId="77777777" w:rsidR="00A341AF" w:rsidRPr="00A341AF" w:rsidRDefault="00A341AF" w:rsidP="005F7664">
      <w:pPr>
        <w:tabs>
          <w:tab w:val="left" w:pos="2552"/>
        </w:tabs>
        <w:suppressAutoHyphens/>
        <w:jc w:val="both"/>
        <w:rPr>
          <w:rFonts w:ascii="Arial" w:hAnsi="Arial" w:cs="Arial"/>
          <w:sz w:val="22"/>
          <w:szCs w:val="22"/>
          <w:lang w:eastAsia="ar-SA"/>
        </w:rPr>
      </w:pPr>
      <w:proofErr w:type="spellStart"/>
      <w:r w:rsidRPr="00A341AF">
        <w:rPr>
          <w:rFonts w:ascii="Arial" w:hAnsi="Arial" w:cs="Arial"/>
          <w:sz w:val="22"/>
          <w:szCs w:val="22"/>
          <w:lang w:eastAsia="ar-SA"/>
        </w:rPr>
        <w:t>Izvanulična</w:t>
      </w:r>
      <w:proofErr w:type="spellEnd"/>
      <w:r w:rsidRPr="00A341AF">
        <w:rPr>
          <w:rFonts w:ascii="Arial" w:hAnsi="Arial" w:cs="Arial"/>
          <w:sz w:val="22"/>
          <w:szCs w:val="22"/>
          <w:lang w:eastAsia="ar-SA"/>
        </w:rPr>
        <w:t xml:space="preserve"> parkirališta</w:t>
      </w:r>
      <w:r w:rsidRPr="00A341AF">
        <w:rPr>
          <w:rFonts w:ascii="Arial" w:hAnsi="Arial" w:cs="Arial"/>
          <w:i/>
          <w:sz w:val="22"/>
          <w:szCs w:val="22"/>
          <w:lang w:eastAsia="ar-SA"/>
        </w:rPr>
        <w:t>:</w:t>
      </w:r>
      <w:r w:rsidRPr="00A341AF">
        <w:rPr>
          <w:rFonts w:ascii="Arial" w:hAnsi="Arial" w:cs="Arial"/>
          <w:sz w:val="22"/>
          <w:szCs w:val="22"/>
          <w:lang w:eastAsia="ar-SA"/>
        </w:rPr>
        <w:t xml:space="preserve"> </w:t>
      </w:r>
      <w:r w:rsidRPr="00A341AF">
        <w:rPr>
          <w:rFonts w:ascii="Arial" w:hAnsi="Arial" w:cs="Arial"/>
          <w:sz w:val="22"/>
          <w:szCs w:val="22"/>
          <w:lang w:eastAsia="ar-SA"/>
        </w:rPr>
        <w:tab/>
        <w:t>Iza Grada (parkiralište Pile);</w:t>
      </w:r>
    </w:p>
    <w:p w14:paraId="34DB48CD" w14:textId="77777777" w:rsidR="00A341AF" w:rsidRPr="00A341AF" w:rsidRDefault="00A341AF" w:rsidP="00A341AF">
      <w:pPr>
        <w:suppressAutoHyphens/>
        <w:jc w:val="both"/>
        <w:rPr>
          <w:rFonts w:ascii="Arial" w:hAnsi="Arial" w:cs="Arial"/>
          <w:sz w:val="22"/>
          <w:szCs w:val="22"/>
          <w:lang w:eastAsia="ar-SA"/>
        </w:rPr>
      </w:pPr>
    </w:p>
    <w:p w14:paraId="5B84ACE6" w14:textId="77777777" w:rsidR="00A341AF" w:rsidRPr="00A341AF" w:rsidRDefault="00A341AF" w:rsidP="005F7664">
      <w:pPr>
        <w:suppressAutoHyphens/>
        <w:ind w:left="2552" w:hanging="2552"/>
        <w:jc w:val="both"/>
        <w:rPr>
          <w:rFonts w:ascii="Arial" w:hAnsi="Arial" w:cs="Arial"/>
          <w:sz w:val="22"/>
          <w:szCs w:val="22"/>
          <w:lang w:eastAsia="ar-SA"/>
        </w:rPr>
      </w:pPr>
      <w:r w:rsidRPr="00A341AF">
        <w:rPr>
          <w:rFonts w:ascii="Arial" w:hAnsi="Arial" w:cs="Arial"/>
          <w:sz w:val="22"/>
          <w:szCs w:val="22"/>
          <w:lang w:eastAsia="ar-SA"/>
        </w:rPr>
        <w:t xml:space="preserve">Ulična parkirališta: </w:t>
      </w:r>
      <w:r w:rsidRPr="00A341AF">
        <w:rPr>
          <w:rFonts w:ascii="Arial" w:hAnsi="Arial" w:cs="Arial"/>
          <w:sz w:val="22"/>
          <w:szCs w:val="22"/>
          <w:lang w:eastAsia="ar-SA"/>
        </w:rPr>
        <w:tab/>
        <w:t xml:space="preserve">Ulica Branitelja Dubrovnika (južna strana na dijelu od k.br 19 do k.br 23). </w:t>
      </w:r>
    </w:p>
    <w:p w14:paraId="0BE9D7E3" w14:textId="77777777" w:rsidR="00A341AF" w:rsidRPr="00A341AF" w:rsidRDefault="00A341AF" w:rsidP="00A341AF">
      <w:pPr>
        <w:suppressAutoHyphens/>
        <w:jc w:val="both"/>
        <w:rPr>
          <w:rFonts w:ascii="Arial" w:hAnsi="Arial" w:cs="Arial"/>
          <w:sz w:val="22"/>
          <w:szCs w:val="22"/>
          <w:lang w:eastAsia="ar-SA"/>
        </w:rPr>
      </w:pPr>
    </w:p>
    <w:p w14:paraId="250BDB42" w14:textId="77777777" w:rsidR="00A341AF" w:rsidRPr="00A341AF" w:rsidRDefault="00A341AF" w:rsidP="00A341AF">
      <w:pPr>
        <w:suppressAutoHyphens/>
        <w:jc w:val="both"/>
        <w:rPr>
          <w:rFonts w:ascii="Arial" w:hAnsi="Arial" w:cs="Arial"/>
          <w:sz w:val="22"/>
          <w:szCs w:val="22"/>
          <w:lang w:eastAsia="ar-SA"/>
        </w:rPr>
      </w:pPr>
      <w:r w:rsidRPr="00A341AF">
        <w:rPr>
          <w:rFonts w:ascii="Arial" w:hAnsi="Arial" w:cs="Arial"/>
          <w:b/>
          <w:bCs/>
          <w:sz w:val="22"/>
          <w:szCs w:val="22"/>
          <w:lang w:eastAsia="ar-SA"/>
        </w:rPr>
        <w:t xml:space="preserve">Zona 1 (ljubičasta boja) – 708201 (poslovna zona) </w:t>
      </w:r>
      <w:r w:rsidRPr="00A341AF">
        <w:rPr>
          <w:rFonts w:ascii="Arial" w:hAnsi="Arial" w:cs="Arial"/>
          <w:sz w:val="22"/>
          <w:szCs w:val="22"/>
          <w:lang w:eastAsia="ar-SA"/>
        </w:rPr>
        <w:t>obuhvaća sljedeće područje:</w:t>
      </w:r>
    </w:p>
    <w:p w14:paraId="52E74ADE" w14:textId="77777777" w:rsidR="00A341AF" w:rsidRPr="00A341AF" w:rsidRDefault="00A341AF" w:rsidP="00A341AF">
      <w:pPr>
        <w:suppressAutoHyphens/>
        <w:jc w:val="both"/>
        <w:rPr>
          <w:rFonts w:ascii="Arial" w:hAnsi="Arial" w:cs="Arial"/>
          <w:sz w:val="22"/>
          <w:szCs w:val="22"/>
          <w:lang w:eastAsia="ar-SA"/>
        </w:rPr>
      </w:pPr>
    </w:p>
    <w:p w14:paraId="0E3002F7" w14:textId="61C189CD" w:rsidR="00A341AF" w:rsidRPr="00A341AF" w:rsidRDefault="00370F5F" w:rsidP="00342424">
      <w:pPr>
        <w:suppressAutoHyphens/>
        <w:ind w:left="2410" w:hanging="2738"/>
        <w:jc w:val="both"/>
        <w:rPr>
          <w:rFonts w:ascii="Arial" w:eastAsia="Calibri" w:hAnsi="Arial" w:cs="Arial"/>
          <w:sz w:val="22"/>
          <w:szCs w:val="22"/>
          <w:lang w:eastAsia="ar-SA"/>
        </w:rPr>
      </w:pPr>
      <w:r>
        <w:rPr>
          <w:rFonts w:ascii="Arial" w:eastAsia="Calibri" w:hAnsi="Arial" w:cs="Arial"/>
          <w:sz w:val="22"/>
          <w:szCs w:val="22"/>
          <w:lang w:eastAsia="ar-SA"/>
        </w:rPr>
        <w:t xml:space="preserve">     </w:t>
      </w:r>
      <w:r w:rsidR="00A341AF" w:rsidRPr="00A341AF">
        <w:rPr>
          <w:rFonts w:ascii="Arial" w:eastAsia="Calibri" w:hAnsi="Arial" w:cs="Arial"/>
          <w:sz w:val="22"/>
          <w:szCs w:val="22"/>
          <w:lang w:eastAsia="ar-SA"/>
        </w:rPr>
        <w:t>Ulična parkirališta:</w:t>
      </w:r>
      <w:r w:rsidR="00A341AF" w:rsidRPr="00A341AF">
        <w:rPr>
          <w:rFonts w:ascii="Arial" w:eastAsia="Calibri" w:hAnsi="Arial" w:cs="Arial"/>
          <w:i/>
          <w:sz w:val="22"/>
          <w:szCs w:val="22"/>
          <w:lang w:eastAsia="ar-SA"/>
        </w:rPr>
        <w:t xml:space="preserve"> </w:t>
      </w:r>
      <w:r w:rsidR="00A341AF" w:rsidRPr="00A341AF">
        <w:rPr>
          <w:rFonts w:ascii="Arial" w:eastAsia="Calibri" w:hAnsi="Arial" w:cs="Arial"/>
          <w:i/>
          <w:sz w:val="22"/>
          <w:szCs w:val="22"/>
          <w:lang w:eastAsia="ar-SA"/>
        </w:rPr>
        <w:tab/>
      </w:r>
      <w:r w:rsidR="00A341AF" w:rsidRPr="00A341AF">
        <w:rPr>
          <w:rFonts w:ascii="Arial" w:eastAsia="Calibri" w:hAnsi="Arial" w:cs="Arial"/>
          <w:sz w:val="22"/>
          <w:szCs w:val="22"/>
          <w:lang w:eastAsia="ar-SA"/>
        </w:rPr>
        <w:t xml:space="preserve">Dr. Ante Starčevića, (sjeverna strana od k.br. 16 do k.br 20 i južna strana od k.br 7 do k.br 11), Vukovarska (parkiralište nasuprot k.br 14, te južna strana ulice na dijelu od k.br 17 do k.br. 19), Vukovarska spojna (zapadna strana od spoja s ulicom Dr. Ante Starčevića do k.br 15 i istočna strana ulice na dijelu od spoja s ulicom Dr. Ante Starčevića do spoja s Vukovarskom ulicom), Obala Stjepana Radića (sjeverna strana parking prostor kod k.br. 21, te dio ulice kod k.br. 26, južna strana ulice od k.br 26 do k.br 36 kao i dio bivše autobusne stanice - južno od parka), Nikole Tesle ( parking uz robnu kuću </w:t>
      </w:r>
      <w:proofErr w:type="spellStart"/>
      <w:r w:rsidR="00A341AF" w:rsidRPr="00A341AF">
        <w:rPr>
          <w:rFonts w:ascii="Arial" w:eastAsia="Calibri" w:hAnsi="Arial" w:cs="Arial"/>
          <w:sz w:val="22"/>
          <w:szCs w:val="22"/>
          <w:lang w:eastAsia="ar-SA"/>
        </w:rPr>
        <w:t>Minčeta</w:t>
      </w:r>
      <w:proofErr w:type="spellEnd"/>
      <w:r w:rsidR="00A341AF" w:rsidRPr="00A341AF">
        <w:rPr>
          <w:rFonts w:ascii="Arial" w:eastAsia="Calibri" w:hAnsi="Arial" w:cs="Arial"/>
          <w:sz w:val="22"/>
          <w:szCs w:val="22"/>
          <w:lang w:eastAsia="ar-SA"/>
        </w:rPr>
        <w:t xml:space="preserve"> od spojne ceste iza zgrade </w:t>
      </w:r>
      <w:proofErr w:type="spellStart"/>
      <w:r w:rsidR="00A341AF" w:rsidRPr="00A341AF">
        <w:rPr>
          <w:rFonts w:ascii="Arial" w:eastAsia="Calibri" w:hAnsi="Arial" w:cs="Arial"/>
          <w:sz w:val="22"/>
          <w:szCs w:val="22"/>
          <w:lang w:eastAsia="ar-SA"/>
        </w:rPr>
        <w:t>Grawe</w:t>
      </w:r>
      <w:proofErr w:type="spellEnd"/>
      <w:r w:rsidR="00A341AF" w:rsidRPr="00A341AF">
        <w:rPr>
          <w:rFonts w:ascii="Arial" w:eastAsia="Calibri" w:hAnsi="Arial" w:cs="Arial"/>
          <w:sz w:val="22"/>
          <w:szCs w:val="22"/>
          <w:lang w:eastAsia="ar-SA"/>
        </w:rPr>
        <w:t xml:space="preserve"> do spoja s ulicom Ante Starčevića)</w:t>
      </w:r>
    </w:p>
    <w:p w14:paraId="62EE68D0" w14:textId="77777777" w:rsidR="00A341AF" w:rsidRPr="00A341AF" w:rsidRDefault="00A341AF" w:rsidP="00A341AF">
      <w:pPr>
        <w:suppressAutoHyphens/>
        <w:jc w:val="both"/>
        <w:rPr>
          <w:rFonts w:ascii="Arial" w:eastAsia="Calibri" w:hAnsi="Arial" w:cs="Arial"/>
          <w:sz w:val="22"/>
          <w:szCs w:val="22"/>
          <w:lang w:eastAsia="ar-SA"/>
        </w:rPr>
      </w:pPr>
    </w:p>
    <w:p w14:paraId="6F37DE68" w14:textId="77777777" w:rsidR="00A341AF" w:rsidRPr="00A341AF" w:rsidRDefault="00A341AF" w:rsidP="00A341AF">
      <w:pPr>
        <w:widowControl w:val="0"/>
        <w:suppressAutoHyphens/>
        <w:jc w:val="both"/>
        <w:rPr>
          <w:rFonts w:ascii="Arial" w:hAnsi="Arial" w:cs="Arial"/>
          <w:sz w:val="22"/>
          <w:szCs w:val="22"/>
          <w:lang w:eastAsia="ar-SA"/>
        </w:rPr>
      </w:pPr>
      <w:r w:rsidRPr="00A341AF">
        <w:rPr>
          <w:rFonts w:ascii="Arial" w:hAnsi="Arial" w:cs="Arial"/>
          <w:b/>
          <w:sz w:val="22"/>
          <w:szCs w:val="22"/>
          <w:lang w:eastAsia="ar-SA"/>
        </w:rPr>
        <w:t xml:space="preserve">Zona 2 (zelena boja) – 708202 </w:t>
      </w:r>
      <w:r w:rsidRPr="00A341AF">
        <w:rPr>
          <w:rFonts w:ascii="Arial" w:hAnsi="Arial" w:cs="Arial"/>
          <w:sz w:val="22"/>
          <w:szCs w:val="22"/>
          <w:lang w:eastAsia="ar-SA"/>
        </w:rPr>
        <w:t>obuhvaća sljedeće područje:</w:t>
      </w:r>
    </w:p>
    <w:p w14:paraId="4D5C3CBB" w14:textId="77777777" w:rsidR="00A341AF" w:rsidRPr="00A341AF" w:rsidRDefault="00A341AF" w:rsidP="00342424">
      <w:pPr>
        <w:numPr>
          <w:ilvl w:val="0"/>
          <w:numId w:val="34"/>
        </w:numPr>
        <w:suppressAutoHyphens/>
        <w:jc w:val="both"/>
        <w:rPr>
          <w:rFonts w:ascii="Arial" w:hAnsi="Arial" w:cs="Arial"/>
          <w:sz w:val="22"/>
          <w:szCs w:val="22"/>
          <w:lang w:eastAsia="ar-SA"/>
        </w:rPr>
      </w:pPr>
    </w:p>
    <w:p w14:paraId="6692C300" w14:textId="77777777" w:rsidR="00A341AF" w:rsidRPr="00A341AF" w:rsidRDefault="00A341AF" w:rsidP="005F7664">
      <w:pPr>
        <w:suppressAutoHyphens/>
        <w:ind w:left="2552" w:hanging="2552"/>
        <w:jc w:val="both"/>
        <w:rPr>
          <w:rFonts w:ascii="Arial" w:hAnsi="Arial" w:cs="Arial"/>
          <w:sz w:val="22"/>
          <w:szCs w:val="22"/>
          <w:lang w:eastAsia="ar-SA"/>
        </w:rPr>
      </w:pPr>
      <w:proofErr w:type="spellStart"/>
      <w:r w:rsidRPr="00A341AF">
        <w:rPr>
          <w:rFonts w:ascii="Arial" w:hAnsi="Arial" w:cs="Arial"/>
          <w:sz w:val="22"/>
          <w:szCs w:val="22"/>
          <w:lang w:eastAsia="ar-SA"/>
        </w:rPr>
        <w:t>Izvanulična</w:t>
      </w:r>
      <w:proofErr w:type="spellEnd"/>
      <w:r w:rsidRPr="00A341AF">
        <w:rPr>
          <w:rFonts w:ascii="Arial" w:hAnsi="Arial" w:cs="Arial"/>
          <w:sz w:val="22"/>
          <w:szCs w:val="22"/>
          <w:lang w:eastAsia="ar-SA"/>
        </w:rPr>
        <w:t xml:space="preserve"> parkirališta:</w:t>
      </w:r>
      <w:r w:rsidRPr="00A341AF">
        <w:rPr>
          <w:rFonts w:ascii="Arial" w:hAnsi="Arial" w:cs="Arial"/>
          <w:i/>
          <w:sz w:val="22"/>
          <w:szCs w:val="22"/>
          <w:lang w:eastAsia="ar-SA"/>
        </w:rPr>
        <w:t xml:space="preserve"> </w:t>
      </w:r>
      <w:r w:rsidRPr="00A341AF">
        <w:rPr>
          <w:rFonts w:ascii="Arial" w:hAnsi="Arial" w:cs="Arial"/>
          <w:i/>
          <w:sz w:val="22"/>
          <w:szCs w:val="22"/>
          <w:lang w:eastAsia="ar-SA"/>
        </w:rPr>
        <w:tab/>
      </w:r>
      <w:r w:rsidRPr="00A341AF">
        <w:rPr>
          <w:rFonts w:ascii="Arial" w:hAnsi="Arial" w:cs="Arial"/>
          <w:sz w:val="22"/>
          <w:szCs w:val="22"/>
          <w:lang w:eastAsia="ar-SA"/>
        </w:rPr>
        <w:t xml:space="preserve">Tenis-Tabor, </w:t>
      </w:r>
      <w:proofErr w:type="spellStart"/>
      <w:r w:rsidRPr="00A341AF">
        <w:rPr>
          <w:rFonts w:ascii="Arial" w:hAnsi="Arial" w:cs="Arial"/>
          <w:sz w:val="22"/>
          <w:szCs w:val="22"/>
          <w:lang w:eastAsia="ar-SA"/>
        </w:rPr>
        <w:t>Kolorina</w:t>
      </w:r>
      <w:proofErr w:type="spellEnd"/>
      <w:r w:rsidRPr="00A341AF">
        <w:rPr>
          <w:rFonts w:ascii="Arial" w:hAnsi="Arial" w:cs="Arial"/>
          <w:sz w:val="22"/>
          <w:szCs w:val="22"/>
          <w:lang w:eastAsia="ar-SA"/>
        </w:rPr>
        <w:t xml:space="preserve">, ispod tvrđave </w:t>
      </w:r>
      <w:proofErr w:type="spellStart"/>
      <w:r w:rsidRPr="00A341AF">
        <w:rPr>
          <w:rFonts w:ascii="Arial" w:hAnsi="Arial" w:cs="Arial"/>
          <w:sz w:val="22"/>
          <w:szCs w:val="22"/>
          <w:lang w:eastAsia="ar-SA"/>
        </w:rPr>
        <w:t>Minčeta</w:t>
      </w:r>
      <w:proofErr w:type="spellEnd"/>
      <w:r w:rsidRPr="00A341AF">
        <w:rPr>
          <w:rFonts w:ascii="Arial" w:hAnsi="Arial" w:cs="Arial"/>
          <w:sz w:val="22"/>
          <w:szCs w:val="22"/>
          <w:lang w:eastAsia="ar-SA"/>
        </w:rPr>
        <w:t>, Žičara-gornji plato i Žičara-donji plato.</w:t>
      </w:r>
    </w:p>
    <w:p w14:paraId="274FB483" w14:textId="77777777" w:rsidR="00A341AF" w:rsidRPr="00A341AF" w:rsidRDefault="00A341AF" w:rsidP="00A341AF">
      <w:pPr>
        <w:widowControl w:val="0"/>
        <w:suppressAutoHyphens/>
        <w:ind w:left="750"/>
        <w:jc w:val="both"/>
        <w:rPr>
          <w:rFonts w:ascii="Arial" w:hAnsi="Arial" w:cs="Arial"/>
          <w:sz w:val="22"/>
          <w:szCs w:val="22"/>
          <w:lang w:eastAsia="ar-SA"/>
        </w:rPr>
      </w:pPr>
    </w:p>
    <w:p w14:paraId="37CCD371" w14:textId="77777777" w:rsidR="00A341AF" w:rsidRPr="00A341AF" w:rsidRDefault="00A341AF" w:rsidP="00342424">
      <w:pPr>
        <w:widowControl w:val="0"/>
        <w:tabs>
          <w:tab w:val="left" w:pos="2002"/>
        </w:tabs>
        <w:suppressAutoHyphens/>
        <w:ind w:left="2410" w:hanging="2410"/>
        <w:jc w:val="both"/>
        <w:rPr>
          <w:rFonts w:ascii="Arial" w:hAnsi="Arial" w:cs="Arial"/>
          <w:sz w:val="22"/>
          <w:szCs w:val="22"/>
          <w:lang w:eastAsia="ar-SA"/>
        </w:rPr>
      </w:pPr>
      <w:r w:rsidRPr="00A341AF">
        <w:rPr>
          <w:rFonts w:ascii="Arial" w:hAnsi="Arial" w:cs="Arial"/>
          <w:sz w:val="22"/>
          <w:szCs w:val="22"/>
          <w:lang w:eastAsia="ar-SA"/>
        </w:rPr>
        <w:t>Ulična parkirališta:</w:t>
      </w:r>
      <w:r w:rsidRPr="00A341AF">
        <w:rPr>
          <w:rFonts w:ascii="Arial" w:hAnsi="Arial" w:cs="Arial"/>
          <w:i/>
          <w:sz w:val="22"/>
          <w:szCs w:val="22"/>
          <w:lang w:eastAsia="ar-SA"/>
        </w:rPr>
        <w:t xml:space="preserve"> </w:t>
      </w:r>
      <w:r w:rsidRPr="00A341AF">
        <w:rPr>
          <w:rFonts w:ascii="Arial" w:hAnsi="Arial" w:cs="Arial"/>
          <w:i/>
          <w:sz w:val="22"/>
          <w:szCs w:val="22"/>
          <w:lang w:eastAsia="ar-SA"/>
        </w:rPr>
        <w:tab/>
      </w:r>
      <w:r w:rsidRPr="00A341AF">
        <w:rPr>
          <w:rFonts w:ascii="Arial" w:hAnsi="Arial" w:cs="Arial"/>
          <w:i/>
          <w:sz w:val="22"/>
          <w:szCs w:val="22"/>
          <w:lang w:eastAsia="ar-SA"/>
        </w:rPr>
        <w:tab/>
      </w:r>
      <w:r w:rsidRPr="00A341AF">
        <w:rPr>
          <w:rFonts w:ascii="Arial" w:hAnsi="Arial" w:cs="Arial"/>
          <w:sz w:val="22"/>
          <w:szCs w:val="22"/>
          <w:lang w:eastAsia="ar-SA"/>
        </w:rPr>
        <w:t>Ulica Branitelja Dubrovnika ( sjeverna strana od raskrižja Dom zdravlja do k.br. 2 ) Zagrebačka (sjeverna strana dio od k.br 4 do Strme ulice, od k.br. 28 dok.br 34, te dio od k.br. 38A do k.br 50), Marija Perića (parking na sjevernoj strani spoj s Zagrebačkom ulicom, te parking na južnoj strani od spoja s Zagrebačkom ulicom do k.br 2), Petra Krešimira IV (sjeverna strana od k.br 9 do k.br 11, od k.br 17 do k.br 55, odnosno do spoja s ulicom Dubrovačkog odreda, te dio ulice od k.br 42 do autobusnog stajališta na Viktoriji), Frana Supila (sjeverna strana parking uz zgradu Gimnazije, te dio od k.br 9 do k.br 15, od Župske ulice do k.br 41, i od k.br 47 do k.br 55, južna strana ulice dio od k.br 11 do k.br 15 i od k.br 19 do k.br 21), Vlaha Bukovca (parkiralište kod crkve), Iza Grada (sjeverna strana ulice dio od ulaza Ploče do autobusne stanice prije parkinga Žičara, te od parkinga Žičara do spojne ceste Zagrebačka - Iza grada, i južna strana ulice dio ulaza u parking Žičara pa do ulaza u parking Tenis), Don Frana Bulića (sjeverna i južna strana kod k.br 4, te istočna strana kod ulaza u park Gradac).</w:t>
      </w:r>
    </w:p>
    <w:p w14:paraId="47D86553" w14:textId="77777777" w:rsidR="00A341AF" w:rsidRPr="00A341AF" w:rsidRDefault="00A341AF" w:rsidP="00342424">
      <w:pPr>
        <w:widowControl w:val="0"/>
        <w:numPr>
          <w:ilvl w:val="0"/>
          <w:numId w:val="34"/>
        </w:numPr>
        <w:tabs>
          <w:tab w:val="left" w:pos="2002"/>
        </w:tabs>
        <w:suppressAutoHyphens/>
        <w:jc w:val="both"/>
        <w:rPr>
          <w:rFonts w:ascii="Arial" w:hAnsi="Arial" w:cs="Arial"/>
          <w:sz w:val="22"/>
          <w:szCs w:val="22"/>
          <w:lang w:eastAsia="ar-SA"/>
        </w:rPr>
      </w:pPr>
    </w:p>
    <w:p w14:paraId="53B401BC" w14:textId="77777777" w:rsidR="00A341AF" w:rsidRPr="00A341AF" w:rsidRDefault="00A341AF" w:rsidP="00342424">
      <w:pPr>
        <w:widowControl w:val="0"/>
        <w:numPr>
          <w:ilvl w:val="0"/>
          <w:numId w:val="34"/>
        </w:numPr>
        <w:tabs>
          <w:tab w:val="left" w:pos="2002"/>
        </w:tabs>
        <w:suppressAutoHyphens/>
        <w:jc w:val="both"/>
        <w:rPr>
          <w:rFonts w:ascii="Arial" w:hAnsi="Arial" w:cs="Arial"/>
          <w:sz w:val="22"/>
          <w:szCs w:val="22"/>
          <w:lang w:eastAsia="ar-SA"/>
        </w:rPr>
      </w:pPr>
      <w:r w:rsidRPr="00A341AF">
        <w:rPr>
          <w:rFonts w:ascii="Arial" w:hAnsi="Arial" w:cs="Arial"/>
          <w:b/>
          <w:bCs/>
          <w:sz w:val="22"/>
          <w:szCs w:val="22"/>
          <w:lang w:eastAsia="ar-SA"/>
        </w:rPr>
        <w:t xml:space="preserve">Zona 3 (žuta boja) - 708203 </w:t>
      </w:r>
      <w:r w:rsidRPr="00A341AF">
        <w:rPr>
          <w:rFonts w:ascii="Arial" w:hAnsi="Arial" w:cs="Arial"/>
          <w:sz w:val="22"/>
          <w:szCs w:val="22"/>
          <w:lang w:eastAsia="ar-SA"/>
        </w:rPr>
        <w:t>obuhvaća sljedeće područje:</w:t>
      </w:r>
    </w:p>
    <w:p w14:paraId="3BB3684E" w14:textId="77777777" w:rsidR="00A341AF" w:rsidRPr="00A341AF" w:rsidRDefault="00A341AF" w:rsidP="00342424">
      <w:pPr>
        <w:widowControl w:val="0"/>
        <w:numPr>
          <w:ilvl w:val="5"/>
          <w:numId w:val="34"/>
        </w:numPr>
        <w:suppressAutoHyphens/>
        <w:ind w:left="750" w:firstLine="0"/>
        <w:jc w:val="both"/>
        <w:rPr>
          <w:rFonts w:ascii="Arial" w:hAnsi="Arial" w:cs="Arial"/>
          <w:b/>
          <w:bCs/>
          <w:sz w:val="22"/>
          <w:szCs w:val="22"/>
          <w:lang w:eastAsia="ar-SA"/>
        </w:rPr>
      </w:pPr>
    </w:p>
    <w:p w14:paraId="6CB55E76" w14:textId="77777777" w:rsidR="00A341AF" w:rsidRPr="00A341AF" w:rsidRDefault="00A341AF" w:rsidP="00342424">
      <w:pPr>
        <w:widowControl w:val="0"/>
        <w:suppressAutoHyphens/>
        <w:ind w:left="2410" w:hanging="2410"/>
        <w:jc w:val="both"/>
        <w:rPr>
          <w:rFonts w:ascii="Arial" w:hAnsi="Arial" w:cs="Arial"/>
          <w:bCs/>
          <w:sz w:val="22"/>
          <w:szCs w:val="22"/>
          <w:lang w:eastAsia="ar-SA"/>
        </w:rPr>
      </w:pPr>
      <w:proofErr w:type="spellStart"/>
      <w:r w:rsidRPr="00A341AF">
        <w:rPr>
          <w:rFonts w:ascii="Arial" w:hAnsi="Arial" w:cs="Arial"/>
          <w:sz w:val="22"/>
          <w:szCs w:val="22"/>
          <w:lang w:eastAsia="ar-SA"/>
        </w:rPr>
        <w:t>Izvanulična</w:t>
      </w:r>
      <w:proofErr w:type="spellEnd"/>
      <w:r w:rsidRPr="00A341AF">
        <w:rPr>
          <w:rFonts w:ascii="Arial" w:hAnsi="Arial" w:cs="Arial"/>
          <w:sz w:val="22"/>
          <w:szCs w:val="22"/>
          <w:lang w:eastAsia="ar-SA"/>
        </w:rPr>
        <w:t xml:space="preserve"> parkirališta: </w:t>
      </w:r>
      <w:r w:rsidRPr="00A341AF">
        <w:rPr>
          <w:rFonts w:ascii="Arial" w:hAnsi="Arial" w:cs="Arial"/>
          <w:sz w:val="22"/>
          <w:szCs w:val="22"/>
          <w:lang w:eastAsia="ar-SA"/>
        </w:rPr>
        <w:tab/>
        <w:t xml:space="preserve">parkiralište uz Šetalište Kralja Zvonimira, </w:t>
      </w:r>
      <w:r w:rsidRPr="00A341AF">
        <w:rPr>
          <w:rFonts w:ascii="Arial" w:hAnsi="Arial" w:cs="Arial"/>
          <w:bCs/>
          <w:sz w:val="22"/>
          <w:szCs w:val="22"/>
          <w:lang w:eastAsia="ar-SA"/>
        </w:rPr>
        <w:t xml:space="preserve">parkiralište </w:t>
      </w:r>
      <w:r w:rsidRPr="00A341AF">
        <w:rPr>
          <w:rFonts w:ascii="Arial" w:hAnsi="Arial" w:cs="Arial"/>
          <w:bCs/>
          <w:color w:val="000000"/>
          <w:sz w:val="22"/>
          <w:szCs w:val="22"/>
          <w:lang w:eastAsia="ar-SA"/>
        </w:rPr>
        <w:t>uz ulicu Iva Dulčića kod k.br 12,</w:t>
      </w:r>
      <w:r w:rsidRPr="00A341AF">
        <w:rPr>
          <w:rFonts w:ascii="Arial" w:hAnsi="Arial" w:cs="Arial"/>
          <w:color w:val="000000"/>
          <w:sz w:val="22"/>
          <w:szCs w:val="22"/>
          <w:lang w:eastAsia="ar-SA"/>
        </w:rPr>
        <w:t xml:space="preserve"> </w:t>
      </w:r>
      <w:r w:rsidRPr="00A341AF">
        <w:rPr>
          <w:rFonts w:ascii="Arial" w:hAnsi="Arial" w:cs="Arial"/>
          <w:sz w:val="22"/>
          <w:szCs w:val="22"/>
          <w:lang w:eastAsia="ar-SA"/>
        </w:rPr>
        <w:t xml:space="preserve">parkiralište uz dječje igralište u ulici Josipa Kosora, parkiralište ispod igrališta na </w:t>
      </w:r>
      <w:proofErr w:type="spellStart"/>
      <w:r w:rsidRPr="00A341AF">
        <w:rPr>
          <w:rFonts w:ascii="Arial" w:hAnsi="Arial" w:cs="Arial"/>
          <w:sz w:val="22"/>
          <w:szCs w:val="22"/>
          <w:lang w:eastAsia="ar-SA"/>
        </w:rPr>
        <w:t>Montovjerni</w:t>
      </w:r>
      <w:proofErr w:type="spellEnd"/>
      <w:r w:rsidRPr="00A341AF">
        <w:rPr>
          <w:rFonts w:ascii="Arial" w:hAnsi="Arial" w:cs="Arial"/>
          <w:sz w:val="22"/>
          <w:szCs w:val="22"/>
          <w:lang w:eastAsia="ar-SA"/>
        </w:rPr>
        <w:t xml:space="preserve">, parkiralište ispod nadvožnjaka na Splitskom putu, novo parkiralište u ulici generala Janka Bobetka (između </w:t>
      </w:r>
      <w:proofErr w:type="spellStart"/>
      <w:r w:rsidRPr="00A341AF">
        <w:rPr>
          <w:rFonts w:ascii="Arial" w:hAnsi="Arial" w:cs="Arial"/>
          <w:sz w:val="22"/>
          <w:szCs w:val="22"/>
          <w:lang w:eastAsia="ar-SA"/>
        </w:rPr>
        <w:t>Čilipske</w:t>
      </w:r>
      <w:proofErr w:type="spellEnd"/>
      <w:r w:rsidRPr="00A341AF">
        <w:rPr>
          <w:rFonts w:ascii="Arial" w:hAnsi="Arial" w:cs="Arial"/>
          <w:sz w:val="22"/>
          <w:szCs w:val="22"/>
          <w:lang w:eastAsia="ar-SA"/>
        </w:rPr>
        <w:t xml:space="preserve"> i </w:t>
      </w:r>
      <w:proofErr w:type="spellStart"/>
      <w:r w:rsidRPr="00A341AF">
        <w:rPr>
          <w:rFonts w:ascii="Arial" w:hAnsi="Arial" w:cs="Arial"/>
          <w:sz w:val="22"/>
          <w:szCs w:val="22"/>
          <w:lang w:eastAsia="ar-SA"/>
        </w:rPr>
        <w:t>Rožatske</w:t>
      </w:r>
      <w:proofErr w:type="spellEnd"/>
      <w:r w:rsidRPr="00A341AF">
        <w:rPr>
          <w:rFonts w:ascii="Arial" w:hAnsi="Arial" w:cs="Arial"/>
          <w:sz w:val="22"/>
          <w:szCs w:val="22"/>
          <w:lang w:eastAsia="ar-SA"/>
        </w:rPr>
        <w:t xml:space="preserve"> ulice),  parkiralište uz zgradu "Solidarnosti"  na dijelu između k.br 29 i k.br 33 ulice Iva Vojnovića i dijelu između k.br 2 i k.br 4 ulice Josipa Kosora,  parkiralište kod područne škole </w:t>
      </w:r>
      <w:proofErr w:type="spellStart"/>
      <w:r w:rsidRPr="00A341AF">
        <w:rPr>
          <w:rFonts w:ascii="Arial" w:hAnsi="Arial" w:cs="Arial"/>
          <w:sz w:val="22"/>
          <w:szCs w:val="22"/>
          <w:lang w:eastAsia="ar-SA"/>
        </w:rPr>
        <w:t>Montovjerna</w:t>
      </w:r>
      <w:proofErr w:type="spellEnd"/>
      <w:r w:rsidRPr="00A341AF">
        <w:rPr>
          <w:rFonts w:ascii="Arial" w:hAnsi="Arial" w:cs="Arial"/>
          <w:sz w:val="22"/>
          <w:szCs w:val="22"/>
          <w:lang w:eastAsia="ar-SA"/>
        </w:rPr>
        <w:t xml:space="preserve">, </w:t>
      </w:r>
      <w:r w:rsidRPr="00A341AF">
        <w:rPr>
          <w:rFonts w:ascii="Arial" w:hAnsi="Arial" w:cs="Arial"/>
          <w:bCs/>
          <w:sz w:val="22"/>
          <w:szCs w:val="22"/>
          <w:lang w:eastAsia="ar-SA"/>
        </w:rPr>
        <w:t xml:space="preserve"> parkiralište uz nogometno igralište Lapad na dijelu nasuprot k.br 3 i k.br 5 ulice Ivana Meštrovića),  parkiralište između ulice Kneza Domagoja i Eugena </w:t>
      </w:r>
      <w:r w:rsidRPr="00A341AF">
        <w:rPr>
          <w:rFonts w:ascii="Arial" w:hAnsi="Arial" w:cs="Arial"/>
          <w:bCs/>
          <w:sz w:val="22"/>
          <w:szCs w:val="22"/>
          <w:lang w:eastAsia="ar-SA"/>
        </w:rPr>
        <w:lastRenderedPageBreak/>
        <w:t>Kumičića</w:t>
      </w:r>
    </w:p>
    <w:p w14:paraId="04F5C4D0" w14:textId="77777777" w:rsidR="00A341AF" w:rsidRPr="00A341AF" w:rsidRDefault="00A341AF" w:rsidP="00342424">
      <w:pPr>
        <w:widowControl w:val="0"/>
        <w:numPr>
          <w:ilvl w:val="0"/>
          <w:numId w:val="34"/>
        </w:numPr>
        <w:suppressAutoHyphens/>
        <w:ind w:left="2552" w:hanging="2552"/>
        <w:jc w:val="both"/>
        <w:rPr>
          <w:rFonts w:ascii="Arial" w:hAnsi="Arial" w:cs="Arial"/>
          <w:sz w:val="22"/>
          <w:szCs w:val="22"/>
          <w:lang w:eastAsia="ar-SA"/>
        </w:rPr>
      </w:pPr>
    </w:p>
    <w:p w14:paraId="638C216C" w14:textId="32705ADE" w:rsidR="00A341AF" w:rsidRPr="00A341AF" w:rsidRDefault="00A341AF" w:rsidP="00342424">
      <w:pPr>
        <w:widowControl w:val="0"/>
        <w:numPr>
          <w:ilvl w:val="8"/>
          <w:numId w:val="34"/>
        </w:numPr>
        <w:tabs>
          <w:tab w:val="left" w:pos="2410"/>
        </w:tabs>
        <w:suppressAutoHyphens/>
        <w:jc w:val="both"/>
        <w:rPr>
          <w:rFonts w:ascii="Arial" w:hAnsi="Arial" w:cs="Arial"/>
          <w:sz w:val="22"/>
          <w:szCs w:val="22"/>
          <w:lang w:eastAsia="ar-SA"/>
        </w:rPr>
      </w:pPr>
      <w:r w:rsidRPr="00A341AF">
        <w:rPr>
          <w:rFonts w:ascii="Arial" w:hAnsi="Arial" w:cs="Arial"/>
          <w:sz w:val="22"/>
          <w:szCs w:val="22"/>
          <w:lang w:eastAsia="ar-SA"/>
        </w:rPr>
        <w:t>Ulična parkirališta:</w:t>
      </w:r>
      <w:r w:rsidRPr="00A341AF">
        <w:rPr>
          <w:rFonts w:ascii="Arial" w:hAnsi="Arial" w:cs="Arial"/>
          <w:sz w:val="22"/>
          <w:szCs w:val="22"/>
          <w:lang w:eastAsia="ar-SA"/>
        </w:rPr>
        <w:tab/>
        <w:t xml:space="preserve">Nikole Tesle sjeverna strana od k.br 3 do k.br 14 i južna strana </w:t>
      </w:r>
      <w:r w:rsidRPr="00A341AF">
        <w:rPr>
          <w:rFonts w:ascii="Arial" w:hAnsi="Arial" w:cs="Arial"/>
          <w:sz w:val="22"/>
          <w:szCs w:val="22"/>
          <w:lang w:eastAsia="ar-SA"/>
        </w:rPr>
        <w:tab/>
      </w:r>
      <w:r w:rsidRPr="00A341AF">
        <w:rPr>
          <w:rFonts w:ascii="Arial" w:hAnsi="Arial" w:cs="Arial"/>
          <w:sz w:val="22"/>
          <w:szCs w:val="22"/>
          <w:lang w:eastAsia="ar-SA"/>
        </w:rPr>
        <w:tab/>
        <w:t xml:space="preserve">od k.br 10 do k.br 14), Obala Pape Ivana Pavla Drugog (južna </w:t>
      </w:r>
      <w:r w:rsidRPr="00A341AF">
        <w:rPr>
          <w:rFonts w:ascii="Arial" w:hAnsi="Arial" w:cs="Arial"/>
          <w:sz w:val="22"/>
          <w:szCs w:val="22"/>
          <w:lang w:eastAsia="ar-SA"/>
        </w:rPr>
        <w:tab/>
      </w:r>
      <w:r w:rsidRPr="00A341AF">
        <w:rPr>
          <w:rFonts w:ascii="Arial" w:hAnsi="Arial" w:cs="Arial"/>
          <w:sz w:val="22"/>
          <w:szCs w:val="22"/>
          <w:lang w:eastAsia="ar-SA"/>
        </w:rPr>
        <w:tab/>
        <w:t xml:space="preserve">strana od k.br 9 do k.br 15), Andrije Hebranga (sjeverna strana </w:t>
      </w:r>
      <w:r w:rsidRPr="00A341AF">
        <w:rPr>
          <w:rFonts w:ascii="Arial" w:hAnsi="Arial" w:cs="Arial"/>
          <w:sz w:val="22"/>
          <w:szCs w:val="22"/>
          <w:lang w:eastAsia="ar-SA"/>
        </w:rPr>
        <w:tab/>
      </w:r>
      <w:r w:rsidRPr="00A341AF">
        <w:rPr>
          <w:rFonts w:ascii="Arial" w:hAnsi="Arial" w:cs="Arial"/>
          <w:sz w:val="22"/>
          <w:szCs w:val="22"/>
          <w:lang w:eastAsia="ar-SA"/>
        </w:rPr>
        <w:tab/>
        <w:t>dio uz k.br 118, te dio 50 m sjeverno od spoja s ulicom Ivana</w:t>
      </w:r>
      <w:r w:rsidRPr="00A341AF">
        <w:rPr>
          <w:rFonts w:ascii="Arial" w:hAnsi="Arial" w:cs="Arial"/>
          <w:sz w:val="22"/>
          <w:szCs w:val="22"/>
          <w:lang w:eastAsia="ar-SA"/>
        </w:rPr>
        <w:tab/>
      </w:r>
      <w:r w:rsidRPr="00A341AF">
        <w:rPr>
          <w:rFonts w:ascii="Arial" w:hAnsi="Arial" w:cs="Arial"/>
          <w:sz w:val="22"/>
          <w:szCs w:val="22"/>
          <w:lang w:eastAsia="ar-SA"/>
        </w:rPr>
        <w:tab/>
        <w:t>Gorana Kovačića pa do k.br 130, južna strana 30 m zapadno od</w:t>
      </w:r>
      <w:r w:rsidRPr="00A341AF">
        <w:rPr>
          <w:rFonts w:ascii="Arial" w:hAnsi="Arial" w:cs="Arial"/>
          <w:sz w:val="22"/>
          <w:szCs w:val="22"/>
          <w:lang w:eastAsia="ar-SA"/>
        </w:rPr>
        <w:tab/>
      </w:r>
      <w:r w:rsidRPr="00A341AF">
        <w:rPr>
          <w:rFonts w:ascii="Arial" w:hAnsi="Arial" w:cs="Arial"/>
          <w:sz w:val="22"/>
          <w:szCs w:val="22"/>
          <w:lang w:eastAsia="ar-SA"/>
        </w:rPr>
        <w:tab/>
        <w:t xml:space="preserve">spoja s </w:t>
      </w:r>
      <w:proofErr w:type="spellStart"/>
      <w:r w:rsidRPr="00A341AF">
        <w:rPr>
          <w:rFonts w:ascii="Arial" w:hAnsi="Arial" w:cs="Arial"/>
          <w:sz w:val="22"/>
          <w:szCs w:val="22"/>
          <w:lang w:eastAsia="ar-SA"/>
        </w:rPr>
        <w:t>Pridvorskom</w:t>
      </w:r>
      <w:proofErr w:type="spellEnd"/>
      <w:r w:rsidRPr="00A341AF">
        <w:rPr>
          <w:rFonts w:ascii="Arial" w:hAnsi="Arial" w:cs="Arial"/>
          <w:sz w:val="22"/>
          <w:szCs w:val="22"/>
          <w:lang w:eastAsia="ar-SA"/>
        </w:rPr>
        <w:t xml:space="preserve"> ulicom pa do k.br 5, parkiralište nasuprot</w:t>
      </w:r>
      <w:r w:rsidRPr="00A341AF">
        <w:rPr>
          <w:rFonts w:ascii="Arial" w:hAnsi="Arial" w:cs="Arial"/>
          <w:sz w:val="22"/>
          <w:szCs w:val="22"/>
          <w:lang w:eastAsia="ar-SA"/>
        </w:rPr>
        <w:tab/>
      </w:r>
      <w:r w:rsidRPr="00A341AF">
        <w:rPr>
          <w:rFonts w:ascii="Arial" w:hAnsi="Arial" w:cs="Arial"/>
          <w:sz w:val="22"/>
          <w:szCs w:val="22"/>
          <w:lang w:eastAsia="ar-SA"/>
        </w:rPr>
        <w:tab/>
        <w:t>spoja sa Sinjskom ulicom, parkiralište uz k.br 53 i 53a, i iznad OŠ</w:t>
      </w:r>
      <w:r w:rsidRPr="00A341AF">
        <w:rPr>
          <w:rFonts w:ascii="Arial" w:hAnsi="Arial" w:cs="Arial"/>
          <w:sz w:val="22"/>
          <w:szCs w:val="22"/>
          <w:lang w:eastAsia="ar-SA"/>
        </w:rPr>
        <w:tab/>
      </w:r>
      <w:r w:rsidRPr="00A341AF">
        <w:rPr>
          <w:rFonts w:ascii="Arial" w:hAnsi="Arial" w:cs="Arial"/>
          <w:sz w:val="22"/>
          <w:szCs w:val="22"/>
          <w:lang w:eastAsia="ar-SA"/>
        </w:rPr>
        <w:tab/>
        <w:t>Gruž), Kralja Tomislava (sjeverna i južna strana na potezu od</w:t>
      </w:r>
      <w:r w:rsidRPr="00A341AF">
        <w:rPr>
          <w:rFonts w:ascii="Arial" w:hAnsi="Arial" w:cs="Arial"/>
          <w:sz w:val="22"/>
          <w:szCs w:val="22"/>
          <w:lang w:eastAsia="ar-SA"/>
        </w:rPr>
        <w:tab/>
      </w:r>
      <w:r w:rsidRPr="00A341AF">
        <w:rPr>
          <w:rFonts w:ascii="Arial" w:hAnsi="Arial" w:cs="Arial"/>
          <w:sz w:val="22"/>
          <w:szCs w:val="22"/>
          <w:lang w:eastAsia="ar-SA"/>
        </w:rPr>
        <w:tab/>
        <w:t>k.br 2 do k.br 89 , Iva Vojnovića (sjeverna strana od Kotorske</w:t>
      </w:r>
      <w:r w:rsidRPr="00A341AF">
        <w:rPr>
          <w:rFonts w:ascii="Arial" w:hAnsi="Arial" w:cs="Arial"/>
          <w:sz w:val="22"/>
          <w:szCs w:val="22"/>
          <w:lang w:eastAsia="ar-SA"/>
        </w:rPr>
        <w:tab/>
      </w:r>
      <w:r w:rsidRPr="00A341AF">
        <w:rPr>
          <w:rFonts w:ascii="Arial" w:hAnsi="Arial" w:cs="Arial"/>
          <w:sz w:val="22"/>
          <w:szCs w:val="22"/>
          <w:lang w:eastAsia="ar-SA"/>
        </w:rPr>
        <w:tab/>
        <w:t xml:space="preserve">ulice do k.br 26 i od spoja s ulicom Marka </w:t>
      </w:r>
      <w:proofErr w:type="spellStart"/>
      <w:r w:rsidRPr="00A341AF">
        <w:rPr>
          <w:rFonts w:ascii="Arial" w:hAnsi="Arial" w:cs="Arial"/>
          <w:sz w:val="22"/>
          <w:szCs w:val="22"/>
          <w:lang w:eastAsia="ar-SA"/>
        </w:rPr>
        <w:t>Marojice</w:t>
      </w:r>
      <w:proofErr w:type="spellEnd"/>
      <w:r w:rsidRPr="00A341AF">
        <w:rPr>
          <w:rFonts w:ascii="Arial" w:hAnsi="Arial" w:cs="Arial"/>
          <w:sz w:val="22"/>
          <w:szCs w:val="22"/>
          <w:lang w:eastAsia="ar-SA"/>
        </w:rPr>
        <w:t xml:space="preserve"> do k.br 74,</w:t>
      </w:r>
      <w:r w:rsidRPr="00A341AF">
        <w:rPr>
          <w:rFonts w:ascii="Arial" w:hAnsi="Arial" w:cs="Arial"/>
          <w:sz w:val="22"/>
          <w:szCs w:val="22"/>
          <w:lang w:eastAsia="ar-SA"/>
        </w:rPr>
        <w:tab/>
      </w:r>
      <w:r w:rsidRPr="00A341AF">
        <w:rPr>
          <w:rFonts w:ascii="Arial" w:hAnsi="Arial" w:cs="Arial"/>
          <w:sz w:val="22"/>
          <w:szCs w:val="22"/>
          <w:lang w:eastAsia="ar-SA"/>
        </w:rPr>
        <w:tab/>
        <w:t>južna strana od Kotorske do k.br 11a, od k.br 23 do k.br 83),</w:t>
      </w:r>
      <w:r w:rsidRPr="00A341AF">
        <w:rPr>
          <w:rFonts w:ascii="Arial" w:hAnsi="Arial" w:cs="Arial"/>
          <w:sz w:val="22"/>
          <w:szCs w:val="22"/>
          <w:lang w:eastAsia="ar-SA"/>
        </w:rPr>
        <w:tab/>
      </w:r>
      <w:r w:rsidRPr="00A341AF">
        <w:rPr>
          <w:rFonts w:ascii="Arial" w:hAnsi="Arial" w:cs="Arial"/>
          <w:sz w:val="22"/>
          <w:szCs w:val="22"/>
          <w:lang w:eastAsia="ar-SA"/>
        </w:rPr>
        <w:tab/>
        <w:t xml:space="preserve">Pera </w:t>
      </w:r>
      <w:proofErr w:type="spellStart"/>
      <w:r w:rsidRPr="00A341AF">
        <w:rPr>
          <w:rFonts w:ascii="Arial" w:hAnsi="Arial" w:cs="Arial"/>
          <w:sz w:val="22"/>
          <w:szCs w:val="22"/>
          <w:lang w:eastAsia="ar-SA"/>
        </w:rPr>
        <w:t>Čingrije</w:t>
      </w:r>
      <w:proofErr w:type="spellEnd"/>
      <w:r w:rsidRPr="00A341AF">
        <w:rPr>
          <w:rFonts w:ascii="Arial" w:hAnsi="Arial" w:cs="Arial"/>
          <w:sz w:val="22"/>
          <w:szCs w:val="22"/>
          <w:lang w:eastAsia="ar-SA"/>
        </w:rPr>
        <w:t xml:space="preserve"> (južna strana od spoja s ulicom </w:t>
      </w:r>
      <w:proofErr w:type="spellStart"/>
      <w:r w:rsidRPr="00A341AF">
        <w:rPr>
          <w:rFonts w:ascii="Arial" w:hAnsi="Arial" w:cs="Arial"/>
          <w:sz w:val="22"/>
          <w:szCs w:val="22"/>
          <w:lang w:eastAsia="ar-SA"/>
        </w:rPr>
        <w:t>Lieicheinsteinov</w:t>
      </w:r>
      <w:proofErr w:type="spellEnd"/>
      <w:r w:rsidRPr="00A341AF">
        <w:rPr>
          <w:rFonts w:ascii="Arial" w:hAnsi="Arial" w:cs="Arial"/>
          <w:sz w:val="22"/>
          <w:szCs w:val="22"/>
          <w:lang w:eastAsia="ar-SA"/>
        </w:rPr>
        <w:tab/>
      </w:r>
      <w:r w:rsidRPr="00A341AF">
        <w:rPr>
          <w:rFonts w:ascii="Arial" w:hAnsi="Arial" w:cs="Arial"/>
          <w:sz w:val="22"/>
          <w:szCs w:val="22"/>
          <w:lang w:eastAsia="ar-SA"/>
        </w:rPr>
        <w:tab/>
        <w:t>put od k.br 3), Vladimira Nazora (južna strana kod k.br 1),</w:t>
      </w:r>
      <w:r w:rsidRPr="00A341AF">
        <w:rPr>
          <w:rFonts w:ascii="Arial" w:hAnsi="Arial" w:cs="Arial"/>
          <w:sz w:val="22"/>
          <w:szCs w:val="22"/>
          <w:lang w:eastAsia="ar-SA"/>
        </w:rPr>
        <w:tab/>
      </w:r>
      <w:r w:rsidRPr="00A341AF">
        <w:rPr>
          <w:rFonts w:ascii="Arial" w:hAnsi="Arial" w:cs="Arial"/>
          <w:sz w:val="22"/>
          <w:szCs w:val="22"/>
          <w:lang w:eastAsia="ar-SA"/>
        </w:rPr>
        <w:tab/>
        <w:t>Između tri crkve</w:t>
      </w:r>
      <w:r w:rsidRPr="00A341AF">
        <w:rPr>
          <w:rFonts w:ascii="Arial" w:hAnsi="Arial" w:cs="Arial"/>
          <w:bCs/>
          <w:sz w:val="22"/>
          <w:szCs w:val="22"/>
          <w:lang w:eastAsia="ar-SA"/>
        </w:rPr>
        <w:t xml:space="preserve">, Uz </w:t>
      </w:r>
      <w:proofErr w:type="spellStart"/>
      <w:r w:rsidRPr="00A341AF">
        <w:rPr>
          <w:rFonts w:ascii="Arial" w:hAnsi="Arial" w:cs="Arial"/>
          <w:bCs/>
          <w:sz w:val="22"/>
          <w:szCs w:val="22"/>
          <w:lang w:eastAsia="ar-SA"/>
        </w:rPr>
        <w:t>Batalu</w:t>
      </w:r>
      <w:proofErr w:type="spellEnd"/>
      <w:r w:rsidRPr="00A341AF">
        <w:rPr>
          <w:rFonts w:ascii="Arial" w:hAnsi="Arial" w:cs="Arial"/>
          <w:bCs/>
          <w:sz w:val="22"/>
          <w:szCs w:val="22"/>
          <w:lang w:eastAsia="ar-SA"/>
        </w:rPr>
        <w:t xml:space="preserve"> (južni dio od k.br 1 do k.br 25 i od</w:t>
      </w:r>
      <w:r w:rsidRPr="00A341AF">
        <w:rPr>
          <w:rFonts w:ascii="Arial" w:hAnsi="Arial" w:cs="Arial"/>
          <w:bCs/>
          <w:sz w:val="22"/>
          <w:szCs w:val="22"/>
          <w:lang w:eastAsia="ar-SA"/>
        </w:rPr>
        <w:tab/>
      </w:r>
      <w:r w:rsidRPr="00A341AF">
        <w:rPr>
          <w:rFonts w:ascii="Arial" w:hAnsi="Arial" w:cs="Arial"/>
          <w:bCs/>
          <w:sz w:val="22"/>
          <w:szCs w:val="22"/>
          <w:lang w:eastAsia="ar-SA"/>
        </w:rPr>
        <w:tab/>
        <w:t xml:space="preserve">k.br 28 do k.br 34), Miljenka </w:t>
      </w:r>
      <w:proofErr w:type="spellStart"/>
      <w:r w:rsidRPr="00A341AF">
        <w:rPr>
          <w:rFonts w:ascii="Arial" w:hAnsi="Arial" w:cs="Arial"/>
          <w:bCs/>
          <w:sz w:val="22"/>
          <w:szCs w:val="22"/>
          <w:lang w:eastAsia="ar-SA"/>
        </w:rPr>
        <w:t>Bratoša</w:t>
      </w:r>
      <w:proofErr w:type="spellEnd"/>
      <w:r w:rsidRPr="00A341AF">
        <w:rPr>
          <w:rFonts w:ascii="Arial" w:hAnsi="Arial" w:cs="Arial"/>
          <w:bCs/>
          <w:sz w:val="22"/>
          <w:szCs w:val="22"/>
          <w:lang w:eastAsia="ar-SA"/>
        </w:rPr>
        <w:t xml:space="preserve"> (južna strana od spoja s </w:t>
      </w:r>
      <w:r w:rsidRPr="00A341AF">
        <w:rPr>
          <w:rFonts w:ascii="Arial" w:hAnsi="Arial" w:cs="Arial"/>
          <w:bCs/>
          <w:sz w:val="22"/>
          <w:szCs w:val="22"/>
          <w:lang w:eastAsia="ar-SA"/>
        </w:rPr>
        <w:tab/>
      </w:r>
      <w:r w:rsidRPr="00A341AF">
        <w:rPr>
          <w:rFonts w:ascii="Arial" w:hAnsi="Arial" w:cs="Arial"/>
          <w:bCs/>
          <w:sz w:val="22"/>
          <w:szCs w:val="22"/>
          <w:lang w:eastAsia="ar-SA"/>
        </w:rPr>
        <w:tab/>
        <w:t xml:space="preserve">Ivana Zajca do k.br 3 i od k.br 5 do spoja s ulicom Kneza </w:t>
      </w:r>
      <w:r w:rsidRPr="00A341AF">
        <w:rPr>
          <w:rFonts w:ascii="Arial" w:hAnsi="Arial" w:cs="Arial"/>
          <w:bCs/>
          <w:sz w:val="22"/>
          <w:szCs w:val="22"/>
          <w:lang w:eastAsia="ar-SA"/>
        </w:rPr>
        <w:tab/>
      </w:r>
      <w:r w:rsidRPr="00A341AF">
        <w:rPr>
          <w:rFonts w:ascii="Arial" w:hAnsi="Arial" w:cs="Arial"/>
          <w:bCs/>
          <w:sz w:val="22"/>
          <w:szCs w:val="22"/>
          <w:lang w:eastAsia="ar-SA"/>
        </w:rPr>
        <w:tab/>
        <w:t xml:space="preserve">Domagoja), Žrtava s </w:t>
      </w:r>
      <w:proofErr w:type="spellStart"/>
      <w:r w:rsidRPr="00A341AF">
        <w:rPr>
          <w:rFonts w:ascii="Arial" w:hAnsi="Arial" w:cs="Arial"/>
          <w:bCs/>
          <w:sz w:val="22"/>
          <w:szCs w:val="22"/>
          <w:lang w:eastAsia="ar-SA"/>
        </w:rPr>
        <w:t>Dakse</w:t>
      </w:r>
      <w:proofErr w:type="spellEnd"/>
      <w:r w:rsidRPr="00A341AF">
        <w:rPr>
          <w:rFonts w:ascii="Arial" w:hAnsi="Arial" w:cs="Arial"/>
          <w:bCs/>
          <w:sz w:val="22"/>
          <w:szCs w:val="22"/>
          <w:lang w:eastAsia="ar-SA"/>
        </w:rPr>
        <w:t xml:space="preserve"> (sjeverna strana od k.br 22 do zgrade </w:t>
      </w:r>
      <w:r w:rsidRPr="00A341AF">
        <w:rPr>
          <w:rFonts w:ascii="Arial" w:hAnsi="Arial" w:cs="Arial"/>
          <w:bCs/>
          <w:sz w:val="22"/>
          <w:szCs w:val="22"/>
          <w:lang w:eastAsia="ar-SA"/>
        </w:rPr>
        <w:tab/>
      </w:r>
      <w:r w:rsidRPr="00A341AF">
        <w:rPr>
          <w:rFonts w:ascii="Arial" w:hAnsi="Arial" w:cs="Arial"/>
          <w:bCs/>
          <w:sz w:val="22"/>
          <w:szCs w:val="22"/>
          <w:lang w:eastAsia="ar-SA"/>
        </w:rPr>
        <w:tab/>
        <w:t xml:space="preserve">„Ingra“),  </w:t>
      </w:r>
      <w:proofErr w:type="spellStart"/>
      <w:r w:rsidRPr="00A341AF">
        <w:rPr>
          <w:rFonts w:ascii="Arial" w:hAnsi="Arial" w:cs="Arial"/>
          <w:bCs/>
          <w:sz w:val="22"/>
          <w:szCs w:val="22"/>
          <w:lang w:eastAsia="ar-SA"/>
        </w:rPr>
        <w:t>Masarykov</w:t>
      </w:r>
      <w:proofErr w:type="spellEnd"/>
      <w:r w:rsidRPr="00A341AF">
        <w:rPr>
          <w:rFonts w:ascii="Arial" w:hAnsi="Arial" w:cs="Arial"/>
          <w:bCs/>
          <w:sz w:val="22"/>
          <w:szCs w:val="22"/>
          <w:lang w:eastAsia="ar-SA"/>
        </w:rPr>
        <w:t xml:space="preserve"> put (zapadna strana od Šetališta kralja </w:t>
      </w:r>
      <w:r w:rsidRPr="00A341AF">
        <w:rPr>
          <w:rFonts w:ascii="Arial" w:hAnsi="Arial" w:cs="Arial"/>
          <w:bCs/>
          <w:sz w:val="22"/>
          <w:szCs w:val="22"/>
          <w:lang w:eastAsia="ar-SA"/>
        </w:rPr>
        <w:tab/>
      </w:r>
      <w:r w:rsidRPr="00A341AF">
        <w:rPr>
          <w:rFonts w:ascii="Arial" w:hAnsi="Arial" w:cs="Arial"/>
          <w:bCs/>
          <w:sz w:val="22"/>
          <w:szCs w:val="22"/>
          <w:lang w:eastAsia="ar-SA"/>
        </w:rPr>
        <w:tab/>
        <w:t xml:space="preserve">Zvonimira do ulice Žrtava s </w:t>
      </w:r>
      <w:proofErr w:type="spellStart"/>
      <w:r w:rsidRPr="00A341AF">
        <w:rPr>
          <w:rFonts w:ascii="Arial" w:hAnsi="Arial" w:cs="Arial"/>
          <w:bCs/>
          <w:sz w:val="22"/>
          <w:szCs w:val="22"/>
          <w:lang w:eastAsia="ar-SA"/>
        </w:rPr>
        <w:t>Dakse</w:t>
      </w:r>
      <w:proofErr w:type="spellEnd"/>
      <w:r w:rsidRPr="00A341AF">
        <w:rPr>
          <w:rFonts w:ascii="Arial" w:hAnsi="Arial" w:cs="Arial"/>
          <w:bCs/>
          <w:sz w:val="22"/>
          <w:szCs w:val="22"/>
          <w:lang w:eastAsia="ar-SA"/>
        </w:rPr>
        <w:t>)</w:t>
      </w:r>
      <w:r w:rsidRPr="00A341AF">
        <w:rPr>
          <w:rFonts w:ascii="Arial" w:hAnsi="Arial" w:cs="Arial"/>
          <w:sz w:val="22"/>
          <w:szCs w:val="22"/>
          <w:lang w:eastAsia="ar-SA"/>
        </w:rPr>
        <w:t xml:space="preserve">, </w:t>
      </w:r>
      <w:r w:rsidRPr="00A341AF">
        <w:rPr>
          <w:rFonts w:ascii="Arial" w:hAnsi="Arial" w:cs="Arial"/>
          <w:bCs/>
          <w:sz w:val="22"/>
          <w:szCs w:val="22"/>
          <w:lang w:eastAsia="ar-SA"/>
        </w:rPr>
        <w:t xml:space="preserve">Kneza Branimira (južna </w:t>
      </w:r>
      <w:r w:rsidRPr="00A341AF">
        <w:rPr>
          <w:rFonts w:ascii="Arial" w:hAnsi="Arial" w:cs="Arial"/>
          <w:bCs/>
          <w:sz w:val="22"/>
          <w:szCs w:val="22"/>
          <w:lang w:eastAsia="ar-SA"/>
        </w:rPr>
        <w:tab/>
      </w:r>
      <w:r w:rsidRPr="00A341AF">
        <w:rPr>
          <w:rFonts w:ascii="Arial" w:hAnsi="Arial" w:cs="Arial"/>
          <w:bCs/>
          <w:sz w:val="22"/>
          <w:szCs w:val="22"/>
          <w:lang w:eastAsia="ar-SA"/>
        </w:rPr>
        <w:tab/>
        <w:t>strana od k.br. 33 do k.br. 51), Bana Jelačića (južna strana od</w:t>
      </w:r>
      <w:r w:rsidRPr="00A341AF">
        <w:rPr>
          <w:rFonts w:ascii="Arial" w:hAnsi="Arial" w:cs="Arial"/>
          <w:bCs/>
          <w:sz w:val="22"/>
          <w:szCs w:val="22"/>
          <w:lang w:eastAsia="ar-SA"/>
        </w:rPr>
        <w:tab/>
      </w:r>
      <w:r w:rsidRPr="00A341AF">
        <w:rPr>
          <w:rFonts w:ascii="Arial" w:hAnsi="Arial" w:cs="Arial"/>
          <w:bCs/>
          <w:sz w:val="22"/>
          <w:szCs w:val="22"/>
          <w:lang w:eastAsia="ar-SA"/>
        </w:rPr>
        <w:tab/>
        <w:t xml:space="preserve">k.br 7 do 9, te od k.br 55 do 59), Od Svetog Mihajla (parking kod </w:t>
      </w:r>
      <w:r w:rsidRPr="00A341AF">
        <w:rPr>
          <w:rFonts w:ascii="Arial" w:hAnsi="Arial" w:cs="Arial"/>
          <w:bCs/>
          <w:sz w:val="22"/>
          <w:szCs w:val="22"/>
          <w:lang w:eastAsia="ar-SA"/>
        </w:rPr>
        <w:tab/>
      </w:r>
      <w:r w:rsidRPr="00A341AF">
        <w:rPr>
          <w:rFonts w:ascii="Arial" w:hAnsi="Arial" w:cs="Arial"/>
          <w:bCs/>
          <w:sz w:val="22"/>
          <w:szCs w:val="22"/>
          <w:lang w:eastAsia="ar-SA"/>
        </w:rPr>
        <w:tab/>
        <w:t xml:space="preserve">k.br 37a) , </w:t>
      </w:r>
      <w:proofErr w:type="spellStart"/>
      <w:r w:rsidRPr="00A341AF">
        <w:rPr>
          <w:rFonts w:ascii="Arial" w:hAnsi="Arial" w:cs="Arial"/>
          <w:bCs/>
          <w:sz w:val="22"/>
          <w:szCs w:val="22"/>
          <w:lang w:eastAsia="ar-SA"/>
        </w:rPr>
        <w:t>Lapadska</w:t>
      </w:r>
      <w:proofErr w:type="spellEnd"/>
      <w:r w:rsidRPr="00A341AF">
        <w:rPr>
          <w:rFonts w:ascii="Arial" w:hAnsi="Arial" w:cs="Arial"/>
          <w:bCs/>
          <w:sz w:val="22"/>
          <w:szCs w:val="22"/>
          <w:lang w:eastAsia="ar-SA"/>
        </w:rPr>
        <w:t xml:space="preserve"> obala (južna strana od k.br 4. do k.br 6), </w:t>
      </w:r>
      <w:r w:rsidRPr="00A341AF">
        <w:rPr>
          <w:rFonts w:ascii="Arial" w:hAnsi="Arial" w:cs="Arial"/>
          <w:bCs/>
          <w:sz w:val="22"/>
          <w:szCs w:val="22"/>
          <w:lang w:eastAsia="ar-SA"/>
        </w:rPr>
        <w:tab/>
      </w:r>
      <w:r w:rsidRPr="00A341AF">
        <w:rPr>
          <w:rFonts w:ascii="Arial" w:hAnsi="Arial" w:cs="Arial"/>
          <w:bCs/>
          <w:sz w:val="22"/>
          <w:szCs w:val="22"/>
          <w:lang w:eastAsia="ar-SA"/>
        </w:rPr>
        <w:tab/>
        <w:t xml:space="preserve">Vatroslava Lisinskog (južna strana od k.br 2 do k.br 6), Ivana </w:t>
      </w:r>
      <w:r w:rsidRPr="00A341AF">
        <w:rPr>
          <w:rFonts w:ascii="Arial" w:hAnsi="Arial" w:cs="Arial"/>
          <w:bCs/>
          <w:sz w:val="22"/>
          <w:szCs w:val="22"/>
          <w:lang w:eastAsia="ar-SA"/>
        </w:rPr>
        <w:tab/>
      </w:r>
      <w:r w:rsidRPr="00A341AF">
        <w:rPr>
          <w:rFonts w:ascii="Arial" w:hAnsi="Arial" w:cs="Arial"/>
          <w:bCs/>
          <w:sz w:val="22"/>
          <w:szCs w:val="22"/>
          <w:lang w:eastAsia="ar-SA"/>
        </w:rPr>
        <w:tab/>
        <w:t xml:space="preserve">Zajca (istočna strana od spoja s </w:t>
      </w:r>
      <w:proofErr w:type="spellStart"/>
      <w:r w:rsidRPr="00A341AF">
        <w:rPr>
          <w:rFonts w:ascii="Arial" w:hAnsi="Arial" w:cs="Arial"/>
          <w:bCs/>
          <w:sz w:val="22"/>
          <w:szCs w:val="22"/>
          <w:lang w:eastAsia="ar-SA"/>
        </w:rPr>
        <w:t>Lapadskom</w:t>
      </w:r>
      <w:proofErr w:type="spellEnd"/>
      <w:r w:rsidRPr="00A341AF">
        <w:rPr>
          <w:rFonts w:ascii="Arial" w:hAnsi="Arial" w:cs="Arial"/>
          <w:bCs/>
          <w:sz w:val="22"/>
          <w:szCs w:val="22"/>
          <w:lang w:eastAsia="ar-SA"/>
        </w:rPr>
        <w:t xml:space="preserve"> obalom do k.br 4), </w:t>
      </w:r>
      <w:r w:rsidRPr="00A341AF">
        <w:rPr>
          <w:rFonts w:ascii="Arial" w:hAnsi="Arial" w:cs="Arial"/>
          <w:bCs/>
          <w:sz w:val="22"/>
          <w:szCs w:val="22"/>
          <w:lang w:eastAsia="ar-SA"/>
        </w:rPr>
        <w:tab/>
      </w:r>
      <w:r w:rsidRPr="00A341AF">
        <w:rPr>
          <w:rFonts w:ascii="Arial" w:hAnsi="Arial" w:cs="Arial"/>
          <w:bCs/>
          <w:sz w:val="22"/>
          <w:szCs w:val="22"/>
          <w:lang w:eastAsia="ar-SA"/>
        </w:rPr>
        <w:tab/>
        <w:t xml:space="preserve">Put od Republike (zapadna strana od spoja s Vukovarskom </w:t>
      </w:r>
      <w:r w:rsidRPr="00A341AF">
        <w:rPr>
          <w:rFonts w:ascii="Arial" w:hAnsi="Arial" w:cs="Arial"/>
          <w:bCs/>
          <w:sz w:val="22"/>
          <w:szCs w:val="22"/>
          <w:lang w:eastAsia="ar-SA"/>
        </w:rPr>
        <w:tab/>
      </w:r>
      <w:r w:rsidRPr="00A341AF">
        <w:rPr>
          <w:rFonts w:ascii="Arial" w:hAnsi="Arial" w:cs="Arial"/>
          <w:bCs/>
          <w:sz w:val="22"/>
          <w:szCs w:val="22"/>
          <w:lang w:eastAsia="ar-SA"/>
        </w:rPr>
        <w:tab/>
        <w:t xml:space="preserve">ulicom pa u dužini od 40 metara južno), Mihajla Hamzića </w:t>
      </w:r>
      <w:r w:rsidRPr="00A341AF">
        <w:rPr>
          <w:rFonts w:ascii="Arial" w:hAnsi="Arial" w:cs="Arial"/>
          <w:bCs/>
          <w:sz w:val="22"/>
          <w:szCs w:val="22"/>
          <w:lang w:eastAsia="ar-SA"/>
        </w:rPr>
        <w:tab/>
      </w:r>
      <w:r w:rsidRPr="00A341AF">
        <w:rPr>
          <w:rFonts w:ascii="Arial" w:hAnsi="Arial" w:cs="Arial"/>
          <w:bCs/>
          <w:sz w:val="22"/>
          <w:szCs w:val="22"/>
          <w:lang w:eastAsia="ar-SA"/>
        </w:rPr>
        <w:tab/>
        <w:t xml:space="preserve">(sjeverna strana od k.br 3 do k.br 9) i Kardinala Stepinca (južna </w:t>
      </w:r>
      <w:r w:rsidRPr="00A341AF">
        <w:rPr>
          <w:rFonts w:ascii="Arial" w:hAnsi="Arial" w:cs="Arial"/>
          <w:bCs/>
          <w:sz w:val="22"/>
          <w:szCs w:val="22"/>
          <w:lang w:eastAsia="ar-SA"/>
        </w:rPr>
        <w:tab/>
      </w:r>
      <w:r w:rsidRPr="00A341AF">
        <w:rPr>
          <w:rFonts w:ascii="Arial" w:hAnsi="Arial" w:cs="Arial"/>
          <w:bCs/>
          <w:sz w:val="22"/>
          <w:szCs w:val="22"/>
          <w:lang w:eastAsia="ar-SA"/>
        </w:rPr>
        <w:tab/>
        <w:t>strana od k.br 27 do k.br 3),</w:t>
      </w:r>
      <w:r w:rsidRPr="00A341AF">
        <w:rPr>
          <w:rFonts w:ascii="Arial" w:hAnsi="Arial" w:cs="Arial"/>
          <w:sz w:val="22"/>
          <w:szCs w:val="22"/>
          <w:lang w:eastAsia="ar-SA"/>
        </w:rPr>
        <w:t xml:space="preserve"> Ulica branitelja Dubrovnika </w:t>
      </w:r>
      <w:r w:rsidRPr="00A341AF">
        <w:rPr>
          <w:rFonts w:ascii="Arial" w:hAnsi="Arial" w:cs="Arial"/>
          <w:sz w:val="22"/>
          <w:szCs w:val="22"/>
          <w:lang w:eastAsia="ar-SA"/>
        </w:rPr>
        <w:tab/>
      </w:r>
      <w:r w:rsidRPr="00A341AF">
        <w:rPr>
          <w:rFonts w:ascii="Arial" w:hAnsi="Arial" w:cs="Arial"/>
          <w:sz w:val="22"/>
          <w:szCs w:val="22"/>
          <w:lang w:eastAsia="ar-SA"/>
        </w:rPr>
        <w:tab/>
        <w:t xml:space="preserve">(sjeverna strana od raskrižja Dom zdravlja do k.br.2), </w:t>
      </w:r>
      <w:r w:rsidRPr="00A341AF">
        <w:rPr>
          <w:rFonts w:ascii="Arial" w:eastAsiaTheme="minorHAnsi" w:hAnsi="Arial" w:cs="Arial"/>
          <w:sz w:val="22"/>
          <w:szCs w:val="22"/>
          <w:lang w:eastAsia="en-US"/>
        </w:rPr>
        <w:t xml:space="preserve">ulica </w:t>
      </w:r>
      <w:r w:rsidRPr="00A341AF">
        <w:rPr>
          <w:rFonts w:ascii="Arial" w:eastAsiaTheme="minorHAnsi" w:hAnsi="Arial" w:cs="Arial"/>
          <w:sz w:val="22"/>
          <w:szCs w:val="22"/>
          <w:lang w:eastAsia="en-US"/>
        </w:rPr>
        <w:tab/>
      </w:r>
      <w:r w:rsidRPr="00A341AF">
        <w:rPr>
          <w:rFonts w:ascii="Arial" w:eastAsiaTheme="minorHAnsi" w:hAnsi="Arial" w:cs="Arial"/>
          <w:sz w:val="22"/>
          <w:szCs w:val="22"/>
          <w:lang w:eastAsia="en-US"/>
        </w:rPr>
        <w:tab/>
      </w:r>
      <w:proofErr w:type="spellStart"/>
      <w:r w:rsidRPr="00A341AF">
        <w:rPr>
          <w:rFonts w:ascii="Arial" w:eastAsiaTheme="minorHAnsi" w:hAnsi="Arial" w:cs="Arial"/>
          <w:sz w:val="22"/>
          <w:szCs w:val="22"/>
          <w:lang w:eastAsia="en-US"/>
        </w:rPr>
        <w:t>Liechtensteinov</w:t>
      </w:r>
      <w:proofErr w:type="spellEnd"/>
      <w:r w:rsidRPr="00A341AF">
        <w:rPr>
          <w:rFonts w:ascii="Arial" w:eastAsiaTheme="minorHAnsi" w:hAnsi="Arial" w:cs="Arial"/>
          <w:sz w:val="22"/>
          <w:szCs w:val="22"/>
          <w:lang w:eastAsia="en-US"/>
        </w:rPr>
        <w:t xml:space="preserve"> put ispred k.br. 3., ulica dr. Ante Šercera od </w:t>
      </w:r>
      <w:r w:rsidRPr="00A341AF">
        <w:rPr>
          <w:rFonts w:ascii="Arial" w:eastAsiaTheme="minorHAnsi" w:hAnsi="Arial" w:cs="Arial"/>
          <w:sz w:val="22"/>
          <w:szCs w:val="22"/>
          <w:lang w:eastAsia="en-US"/>
        </w:rPr>
        <w:tab/>
      </w:r>
      <w:r w:rsidRPr="00A341AF">
        <w:rPr>
          <w:rFonts w:ascii="Arial" w:eastAsiaTheme="minorHAnsi" w:hAnsi="Arial" w:cs="Arial"/>
          <w:sz w:val="22"/>
          <w:szCs w:val="22"/>
          <w:lang w:eastAsia="en-US"/>
        </w:rPr>
        <w:tab/>
        <w:t xml:space="preserve">raskrižja s ulicom Antun Kazali do raskrižja s ulicom fra Filipa </w:t>
      </w:r>
      <w:r w:rsidRPr="00A341AF">
        <w:rPr>
          <w:rFonts w:ascii="Arial" w:eastAsiaTheme="minorHAnsi" w:hAnsi="Arial" w:cs="Arial"/>
          <w:sz w:val="22"/>
          <w:szCs w:val="22"/>
          <w:lang w:eastAsia="en-US"/>
        </w:rPr>
        <w:tab/>
      </w:r>
      <w:r w:rsidRPr="00A341AF">
        <w:rPr>
          <w:rFonts w:ascii="Arial" w:eastAsiaTheme="minorHAnsi" w:hAnsi="Arial" w:cs="Arial"/>
          <w:sz w:val="22"/>
          <w:szCs w:val="22"/>
          <w:lang w:eastAsia="en-US"/>
        </w:rPr>
        <w:tab/>
        <w:t>Grabovca, te ulica Obala Ante Starčevića u naselju Zaton.</w:t>
      </w:r>
    </w:p>
    <w:p w14:paraId="11EB1F7A" w14:textId="77777777" w:rsidR="00A341AF" w:rsidRPr="00A341AF" w:rsidRDefault="00A341AF" w:rsidP="00342424">
      <w:pPr>
        <w:numPr>
          <w:ilvl w:val="0"/>
          <w:numId w:val="34"/>
        </w:numPr>
        <w:suppressAutoHyphens/>
        <w:jc w:val="both"/>
        <w:rPr>
          <w:rFonts w:ascii="Arial" w:hAnsi="Arial" w:cs="Arial"/>
          <w:i/>
          <w:sz w:val="22"/>
          <w:szCs w:val="22"/>
          <w:shd w:val="clear" w:color="auto" w:fill="C0C0C0"/>
          <w:lang w:eastAsia="ar-SA"/>
        </w:rPr>
      </w:pPr>
    </w:p>
    <w:p w14:paraId="04234CBD" w14:textId="77777777" w:rsidR="00A341AF" w:rsidRPr="00A341AF" w:rsidRDefault="00A341AF" w:rsidP="00342424">
      <w:pPr>
        <w:numPr>
          <w:ilvl w:val="0"/>
          <w:numId w:val="34"/>
        </w:numPr>
        <w:suppressAutoHyphens/>
        <w:jc w:val="both"/>
        <w:rPr>
          <w:rFonts w:ascii="Arial" w:hAnsi="Arial" w:cs="Arial"/>
          <w:sz w:val="22"/>
          <w:szCs w:val="22"/>
          <w:lang w:eastAsia="ar-SA"/>
        </w:rPr>
      </w:pPr>
      <w:r w:rsidRPr="00A341AF">
        <w:rPr>
          <w:rFonts w:ascii="Arial" w:hAnsi="Arial" w:cs="Arial"/>
          <w:b/>
          <w:sz w:val="22"/>
          <w:szCs w:val="22"/>
          <w:lang w:eastAsia="ar-SA"/>
        </w:rPr>
        <w:t>Zona 4 (plava boja)</w:t>
      </w:r>
      <w:r w:rsidRPr="00A341AF">
        <w:rPr>
          <w:rFonts w:ascii="Arial" w:hAnsi="Arial" w:cs="Arial"/>
          <w:sz w:val="22"/>
          <w:szCs w:val="22"/>
          <w:lang w:eastAsia="ar-SA"/>
        </w:rPr>
        <w:t xml:space="preserve"> obuhvaća sljedeće područje:</w:t>
      </w:r>
    </w:p>
    <w:p w14:paraId="594391BA" w14:textId="77777777" w:rsidR="00A341AF" w:rsidRPr="00A341AF" w:rsidRDefault="00A341AF" w:rsidP="00A341AF">
      <w:pPr>
        <w:suppressAutoHyphens/>
        <w:ind w:left="432"/>
        <w:jc w:val="both"/>
        <w:rPr>
          <w:rFonts w:ascii="Arial" w:hAnsi="Arial" w:cs="Arial"/>
          <w:sz w:val="22"/>
          <w:szCs w:val="22"/>
          <w:lang w:eastAsia="ar-SA"/>
        </w:rPr>
      </w:pPr>
    </w:p>
    <w:p w14:paraId="2B831B4D" w14:textId="18CDE4C9" w:rsidR="00A341AF" w:rsidRPr="00342424" w:rsidRDefault="00A341AF" w:rsidP="00342424">
      <w:pPr>
        <w:numPr>
          <w:ilvl w:val="0"/>
          <w:numId w:val="34"/>
        </w:numPr>
        <w:tabs>
          <w:tab w:val="left" w:pos="2410"/>
        </w:tabs>
        <w:suppressAutoHyphens/>
        <w:jc w:val="both"/>
        <w:rPr>
          <w:rFonts w:ascii="Arial" w:hAnsi="Arial" w:cs="Arial"/>
          <w:sz w:val="22"/>
          <w:szCs w:val="22"/>
          <w:lang w:eastAsia="ar-SA"/>
        </w:rPr>
      </w:pPr>
      <w:proofErr w:type="spellStart"/>
      <w:r w:rsidRPr="00A341AF">
        <w:rPr>
          <w:rFonts w:ascii="Arial" w:hAnsi="Arial" w:cs="Arial"/>
          <w:sz w:val="22"/>
          <w:szCs w:val="22"/>
          <w:lang w:eastAsia="ar-SA"/>
        </w:rPr>
        <w:t>Izvanulično</w:t>
      </w:r>
      <w:proofErr w:type="spellEnd"/>
      <w:r w:rsidRPr="00A341AF">
        <w:rPr>
          <w:rFonts w:ascii="Arial" w:hAnsi="Arial" w:cs="Arial"/>
          <w:sz w:val="22"/>
          <w:szCs w:val="22"/>
          <w:lang w:eastAsia="ar-SA"/>
        </w:rPr>
        <w:t xml:space="preserve"> parkiralište:</w:t>
      </w:r>
      <w:r w:rsidRPr="00A341AF">
        <w:rPr>
          <w:rFonts w:ascii="Arial" w:hAnsi="Arial" w:cs="Arial"/>
          <w:i/>
          <w:sz w:val="22"/>
          <w:szCs w:val="22"/>
          <w:lang w:eastAsia="ar-SA"/>
        </w:rPr>
        <w:t xml:space="preserve"> </w:t>
      </w:r>
      <w:r w:rsidRPr="00A341AF">
        <w:rPr>
          <w:rFonts w:ascii="Arial" w:hAnsi="Arial" w:cs="Arial"/>
          <w:sz w:val="22"/>
          <w:szCs w:val="22"/>
          <w:lang w:eastAsia="ar-SA"/>
        </w:rPr>
        <w:tab/>
        <w:t>Gradac</w:t>
      </w:r>
    </w:p>
    <w:p w14:paraId="5865BCE4" w14:textId="77777777" w:rsidR="005F7664" w:rsidRPr="00A341AF" w:rsidRDefault="005F7664" w:rsidP="00A341AF">
      <w:pPr>
        <w:suppressAutoHyphens/>
        <w:jc w:val="both"/>
        <w:rPr>
          <w:rFonts w:ascii="Arial" w:hAnsi="Arial" w:cs="Arial"/>
          <w:sz w:val="22"/>
          <w:szCs w:val="22"/>
          <w:lang w:eastAsia="ar-SA"/>
        </w:rPr>
      </w:pPr>
    </w:p>
    <w:p w14:paraId="5FBB21E0" w14:textId="77777777" w:rsidR="00A341AF" w:rsidRPr="005F7664" w:rsidRDefault="00A341AF" w:rsidP="00A341AF">
      <w:pPr>
        <w:suppressAutoHyphens/>
        <w:ind w:left="432"/>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15.</w:t>
      </w:r>
    </w:p>
    <w:p w14:paraId="290F8477" w14:textId="77777777" w:rsidR="00A341AF" w:rsidRPr="00A341AF" w:rsidRDefault="00A341AF" w:rsidP="00A341AF">
      <w:pPr>
        <w:suppressAutoHyphens/>
        <w:jc w:val="both"/>
        <w:rPr>
          <w:rFonts w:ascii="Arial" w:eastAsia="Calibri" w:hAnsi="Arial" w:cs="Arial"/>
          <w:b/>
          <w:sz w:val="22"/>
          <w:szCs w:val="22"/>
          <w:lang w:eastAsia="ar-SA"/>
        </w:rPr>
      </w:pPr>
    </w:p>
    <w:p w14:paraId="535986E5" w14:textId="77777777" w:rsidR="00A341AF" w:rsidRPr="00A341AF" w:rsidRDefault="00A341AF" w:rsidP="00A341AF">
      <w:pPr>
        <w:suppressAutoHyphens/>
        <w:jc w:val="both"/>
        <w:rPr>
          <w:rFonts w:ascii="Arial" w:eastAsia="Calibri" w:hAnsi="Arial" w:cs="Arial"/>
          <w:color w:val="000000"/>
          <w:sz w:val="22"/>
          <w:szCs w:val="22"/>
          <w:lang w:eastAsia="ar-SA"/>
        </w:rPr>
      </w:pPr>
      <w:r w:rsidRPr="00A341AF">
        <w:rPr>
          <w:rFonts w:ascii="Arial" w:eastAsia="Calibri" w:hAnsi="Arial" w:cs="Arial"/>
          <w:sz w:val="22"/>
          <w:szCs w:val="22"/>
          <w:lang w:eastAsia="ar-SA"/>
        </w:rPr>
        <w:t xml:space="preserve">Sukladno odredbama Zakona o sigurnosti prometa na cestama </w:t>
      </w:r>
      <w:r w:rsidRPr="00A341AF">
        <w:rPr>
          <w:rFonts w:ascii="Arial" w:eastAsia="Calibri" w:hAnsi="Arial" w:cs="Arial"/>
          <w:color w:val="000000"/>
          <w:sz w:val="22"/>
          <w:szCs w:val="22"/>
          <w:lang w:eastAsia="ar-SA"/>
        </w:rPr>
        <w:t>na područjima iz članka 14. ovih Općih uvjeta isključuju se površine:</w:t>
      </w:r>
    </w:p>
    <w:p w14:paraId="2C98EBD7" w14:textId="77777777" w:rsidR="00A341AF" w:rsidRPr="00A341AF" w:rsidRDefault="00A341AF" w:rsidP="00A341AF">
      <w:pPr>
        <w:suppressAutoHyphens/>
        <w:jc w:val="both"/>
        <w:rPr>
          <w:rFonts w:ascii="Arial" w:eastAsia="Calibri" w:hAnsi="Arial" w:cs="Arial"/>
          <w:color w:val="000000"/>
          <w:sz w:val="22"/>
          <w:szCs w:val="22"/>
          <w:lang w:eastAsia="ar-SA"/>
        </w:rPr>
      </w:pPr>
    </w:p>
    <w:p w14:paraId="019C591F" w14:textId="77777777" w:rsidR="00A341AF" w:rsidRPr="00A341AF" w:rsidRDefault="00A341AF" w:rsidP="00342424">
      <w:pPr>
        <w:numPr>
          <w:ilvl w:val="2"/>
          <w:numId w:val="35"/>
        </w:numPr>
        <w:suppressAutoHyphens/>
        <w:ind w:left="709" w:hanging="283"/>
        <w:jc w:val="both"/>
        <w:rPr>
          <w:rFonts w:ascii="Arial" w:eastAsia="Calibri" w:hAnsi="Arial" w:cs="Arial"/>
          <w:color w:val="000000"/>
          <w:sz w:val="22"/>
          <w:szCs w:val="22"/>
          <w:lang w:eastAsia="ar-SA"/>
        </w:rPr>
      </w:pPr>
      <w:r w:rsidRPr="00A341AF">
        <w:rPr>
          <w:rFonts w:ascii="Arial" w:eastAsia="Calibri" w:hAnsi="Arial" w:cs="Arial"/>
          <w:sz w:val="22"/>
          <w:szCs w:val="22"/>
          <w:lang w:eastAsia="ar-SA"/>
        </w:rPr>
        <w:t>na udaljenosti manjoj od 5 (slovima: pet) metara od pješačkog prijelaza;</w:t>
      </w:r>
    </w:p>
    <w:p w14:paraId="6613AEB6" w14:textId="77777777" w:rsidR="00A341AF" w:rsidRPr="00A341AF" w:rsidRDefault="00A341AF" w:rsidP="00342424">
      <w:pPr>
        <w:numPr>
          <w:ilvl w:val="2"/>
          <w:numId w:val="35"/>
        </w:numPr>
        <w:suppressAutoHyphens/>
        <w:ind w:left="709" w:hanging="283"/>
        <w:jc w:val="both"/>
        <w:rPr>
          <w:rFonts w:ascii="Arial" w:eastAsia="Calibri" w:hAnsi="Arial" w:cs="Arial"/>
          <w:color w:val="000000"/>
          <w:sz w:val="22"/>
          <w:szCs w:val="22"/>
          <w:lang w:eastAsia="ar-SA"/>
        </w:rPr>
      </w:pPr>
      <w:r w:rsidRPr="00A341AF">
        <w:rPr>
          <w:rFonts w:ascii="Arial" w:eastAsia="Calibri" w:hAnsi="Arial" w:cs="Arial"/>
          <w:sz w:val="22"/>
          <w:szCs w:val="22"/>
          <w:lang w:eastAsia="ar-SA"/>
        </w:rPr>
        <w:t>na raskrižju i na udaljenosti manjoj od 5 (slovima: pet) metara od najbližeg ruba poprečnog kolnika;</w:t>
      </w:r>
    </w:p>
    <w:p w14:paraId="1C225BA8" w14:textId="77777777" w:rsidR="00A341AF" w:rsidRPr="00A341AF" w:rsidRDefault="00A341AF" w:rsidP="00342424">
      <w:pPr>
        <w:numPr>
          <w:ilvl w:val="2"/>
          <w:numId w:val="35"/>
        </w:numPr>
        <w:suppressAutoHyphens/>
        <w:ind w:left="709" w:hanging="283"/>
        <w:jc w:val="both"/>
        <w:rPr>
          <w:rFonts w:ascii="Arial" w:eastAsia="Calibri" w:hAnsi="Arial" w:cs="Arial"/>
          <w:color w:val="000000"/>
          <w:sz w:val="22"/>
          <w:szCs w:val="22"/>
          <w:lang w:eastAsia="ar-SA"/>
        </w:rPr>
      </w:pPr>
      <w:r w:rsidRPr="00A341AF">
        <w:rPr>
          <w:rFonts w:ascii="Arial" w:eastAsia="Calibri" w:hAnsi="Arial" w:cs="Arial"/>
          <w:sz w:val="22"/>
          <w:szCs w:val="22"/>
          <w:lang w:eastAsia="ar-SA"/>
        </w:rPr>
        <w:t>na dijelu kolnika koji je kao stajalište za vozila javnog prijevoza putnika obilježen oznakama na kolniku ili prometnim znakom;</w:t>
      </w:r>
    </w:p>
    <w:p w14:paraId="6D22EB4F" w14:textId="77777777" w:rsidR="00A341AF" w:rsidRPr="00A341AF" w:rsidRDefault="00A341AF" w:rsidP="00342424">
      <w:pPr>
        <w:numPr>
          <w:ilvl w:val="2"/>
          <w:numId w:val="35"/>
        </w:numPr>
        <w:suppressAutoHyphens/>
        <w:ind w:left="709" w:hanging="283"/>
        <w:jc w:val="both"/>
        <w:rPr>
          <w:rFonts w:ascii="Arial" w:eastAsia="Calibri" w:hAnsi="Arial" w:cs="Arial"/>
          <w:color w:val="000000"/>
          <w:sz w:val="22"/>
          <w:szCs w:val="22"/>
          <w:lang w:eastAsia="ar-SA"/>
        </w:rPr>
      </w:pPr>
      <w:r w:rsidRPr="00A341AF">
        <w:rPr>
          <w:rFonts w:ascii="Arial" w:eastAsia="Calibri" w:hAnsi="Arial" w:cs="Arial"/>
          <w:sz w:val="22"/>
          <w:szCs w:val="22"/>
          <w:lang w:eastAsia="ar-SA"/>
        </w:rPr>
        <w:t>ispred kolnog ulaza u zgradu, sklonište, dvorište ili garažu, iznad priključka na vodovodnu mrežu i ulaza u kanalizaciju ili drugu komunalnu mrežu te na mjestima rezerviranim za vozila opskrbe ili na mjestima namijenjenim za odlaganje kućnog otpada, ispred i na vatrogasnim i drugim komunalnim i javnim prolazima i prilazima;</w:t>
      </w:r>
    </w:p>
    <w:p w14:paraId="6FAA2723" w14:textId="77777777" w:rsidR="00A341AF" w:rsidRPr="00A341AF" w:rsidRDefault="00A341AF" w:rsidP="00342424">
      <w:pPr>
        <w:numPr>
          <w:ilvl w:val="2"/>
          <w:numId w:val="35"/>
        </w:numPr>
        <w:suppressAutoHyphens/>
        <w:ind w:left="709" w:hanging="283"/>
        <w:jc w:val="both"/>
        <w:rPr>
          <w:rFonts w:ascii="Arial" w:eastAsia="Calibri" w:hAnsi="Arial" w:cs="Arial"/>
          <w:color w:val="000000"/>
          <w:sz w:val="22"/>
          <w:szCs w:val="22"/>
          <w:lang w:eastAsia="ar-SA"/>
        </w:rPr>
      </w:pPr>
      <w:r w:rsidRPr="00A341AF">
        <w:rPr>
          <w:rFonts w:ascii="Arial" w:eastAsia="Calibri" w:hAnsi="Arial" w:cs="Arial"/>
          <w:sz w:val="22"/>
          <w:szCs w:val="22"/>
          <w:lang w:eastAsia="ar-SA"/>
        </w:rPr>
        <w:t xml:space="preserve">na dijelu ceste gdje bi širina slobodnog prolaza od zaustavljenog ili parkiranog vozila do neisprekidane uzdužne crte na kolniku ili do neke zapreke na cesti bila manja od 3 (slovima: tri) metra, odnosno do suprotnog ruba kolnika manja od 4 (slovima: četiri) </w:t>
      </w:r>
      <w:r w:rsidRPr="00A341AF">
        <w:rPr>
          <w:rFonts w:ascii="Arial" w:eastAsia="Calibri" w:hAnsi="Arial" w:cs="Arial"/>
          <w:sz w:val="22"/>
          <w:szCs w:val="22"/>
          <w:lang w:eastAsia="ar-SA"/>
        </w:rPr>
        <w:lastRenderedPageBreak/>
        <w:t>metra odnosno u krugu od 3 (slovima: tri) metra od posebnim oznakama na kolniku označenog podzemnog ili nadzemnog hidranta.</w:t>
      </w:r>
    </w:p>
    <w:p w14:paraId="6DAC6A37" w14:textId="520C5D41" w:rsidR="00A341AF" w:rsidRDefault="00A341AF" w:rsidP="00A341AF">
      <w:pPr>
        <w:suppressAutoHyphens/>
        <w:jc w:val="both"/>
        <w:rPr>
          <w:rFonts w:ascii="Arial" w:eastAsia="Calibri" w:hAnsi="Arial" w:cs="Arial"/>
          <w:b/>
          <w:sz w:val="22"/>
          <w:szCs w:val="22"/>
          <w:lang w:eastAsia="ar-SA"/>
        </w:rPr>
      </w:pPr>
    </w:p>
    <w:p w14:paraId="3F626C11" w14:textId="77777777" w:rsidR="005F7664" w:rsidRPr="00A341AF" w:rsidRDefault="005F7664" w:rsidP="00A341AF">
      <w:pPr>
        <w:suppressAutoHyphens/>
        <w:jc w:val="both"/>
        <w:rPr>
          <w:rFonts w:ascii="Arial" w:eastAsia="Calibri" w:hAnsi="Arial" w:cs="Arial"/>
          <w:b/>
          <w:sz w:val="22"/>
          <w:szCs w:val="22"/>
          <w:lang w:eastAsia="ar-SA"/>
        </w:rPr>
      </w:pPr>
    </w:p>
    <w:p w14:paraId="0A73AD9B" w14:textId="77777777" w:rsidR="00A341AF" w:rsidRPr="00A341AF" w:rsidRDefault="00A341AF" w:rsidP="00A341AF">
      <w:pPr>
        <w:suppressAutoHyphens/>
        <w:jc w:val="both"/>
        <w:rPr>
          <w:rFonts w:ascii="Arial" w:eastAsia="Calibri" w:hAnsi="Arial" w:cs="Arial"/>
          <w:b/>
          <w:sz w:val="22"/>
          <w:szCs w:val="22"/>
          <w:lang w:eastAsia="ar-SA"/>
        </w:rPr>
      </w:pPr>
      <w:r w:rsidRPr="00A341AF">
        <w:rPr>
          <w:rFonts w:ascii="Arial" w:eastAsia="Calibri" w:hAnsi="Arial" w:cs="Arial"/>
          <w:b/>
          <w:sz w:val="22"/>
          <w:szCs w:val="22"/>
          <w:lang w:eastAsia="ar-SA"/>
        </w:rPr>
        <w:t>IV. VRSTE PARKIRALIŠNIH KARATA, NAČIN KORIŠTENJA I CIJENE</w:t>
      </w:r>
    </w:p>
    <w:p w14:paraId="12D7BCE6" w14:textId="77777777" w:rsidR="00A341AF" w:rsidRPr="00A341AF" w:rsidRDefault="00A341AF" w:rsidP="00A341AF">
      <w:pPr>
        <w:suppressAutoHyphens/>
        <w:jc w:val="both"/>
        <w:rPr>
          <w:rFonts w:ascii="Arial" w:eastAsia="Calibri" w:hAnsi="Arial" w:cs="Arial"/>
          <w:b/>
          <w:sz w:val="22"/>
          <w:szCs w:val="22"/>
          <w:lang w:eastAsia="ar-SA"/>
        </w:rPr>
      </w:pPr>
    </w:p>
    <w:p w14:paraId="79766FC2"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16.</w:t>
      </w:r>
    </w:p>
    <w:p w14:paraId="4FAA6C1F" w14:textId="77777777" w:rsidR="00A341AF" w:rsidRPr="00A341AF" w:rsidRDefault="00A341AF" w:rsidP="00A341AF">
      <w:pPr>
        <w:suppressAutoHyphens/>
        <w:jc w:val="center"/>
        <w:rPr>
          <w:rFonts w:ascii="Arial" w:eastAsia="Calibri" w:hAnsi="Arial" w:cs="Arial"/>
          <w:sz w:val="22"/>
          <w:szCs w:val="22"/>
          <w:lang w:eastAsia="ar-SA"/>
        </w:rPr>
      </w:pPr>
    </w:p>
    <w:p w14:paraId="5802CAD6"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Za korištenje javnih parkirališta korisnik mora imati valjanu parkirališnu kartu.</w:t>
      </w:r>
    </w:p>
    <w:p w14:paraId="7E2C4AF5" w14:textId="77777777" w:rsidR="00A341AF" w:rsidRPr="00A341AF" w:rsidRDefault="00A341AF" w:rsidP="00A341AF">
      <w:pPr>
        <w:suppressAutoHyphens/>
        <w:jc w:val="both"/>
        <w:rPr>
          <w:rFonts w:ascii="Arial" w:eastAsia="Calibri" w:hAnsi="Arial" w:cs="Arial"/>
          <w:sz w:val="22"/>
          <w:szCs w:val="22"/>
          <w:lang w:eastAsia="ar-SA"/>
        </w:rPr>
      </w:pPr>
    </w:p>
    <w:p w14:paraId="536EFDC3" w14:textId="3DD89FC4"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Valjana parkirališna karta je ona karta koja je plaćena za:</w:t>
      </w:r>
    </w:p>
    <w:p w14:paraId="640A1048" w14:textId="77777777" w:rsidR="00A341AF" w:rsidRPr="00A341AF" w:rsidRDefault="00A341AF" w:rsidP="00342424">
      <w:pPr>
        <w:numPr>
          <w:ilvl w:val="3"/>
          <w:numId w:val="35"/>
        </w:numPr>
        <w:tabs>
          <w:tab w:val="num" w:pos="709"/>
        </w:tabs>
        <w:suppressAutoHyphens/>
        <w:ind w:left="709" w:hanging="283"/>
        <w:jc w:val="both"/>
        <w:rPr>
          <w:rFonts w:ascii="Arial" w:eastAsia="Calibri" w:hAnsi="Arial" w:cs="Arial"/>
          <w:sz w:val="22"/>
          <w:szCs w:val="22"/>
          <w:lang w:eastAsia="ar-SA"/>
        </w:rPr>
      </w:pPr>
      <w:r w:rsidRPr="00A341AF">
        <w:rPr>
          <w:rFonts w:ascii="Arial" w:eastAsia="Calibri" w:hAnsi="Arial" w:cs="Arial"/>
          <w:sz w:val="22"/>
          <w:szCs w:val="22"/>
          <w:lang w:eastAsia="ar-SA"/>
        </w:rPr>
        <w:t>parkirališnu zonu u kojoj se koristi usluga parkiranja;</w:t>
      </w:r>
    </w:p>
    <w:p w14:paraId="711F9051" w14:textId="77777777" w:rsidR="00A341AF" w:rsidRPr="00A341AF" w:rsidRDefault="00A341AF" w:rsidP="00342424">
      <w:pPr>
        <w:numPr>
          <w:ilvl w:val="3"/>
          <w:numId w:val="35"/>
        </w:numPr>
        <w:tabs>
          <w:tab w:val="num" w:pos="709"/>
        </w:tabs>
        <w:suppressAutoHyphens/>
        <w:ind w:left="709" w:hanging="283"/>
        <w:jc w:val="both"/>
        <w:rPr>
          <w:rFonts w:ascii="Arial" w:eastAsia="Calibri" w:hAnsi="Arial" w:cs="Arial"/>
          <w:sz w:val="22"/>
          <w:szCs w:val="22"/>
          <w:lang w:eastAsia="ar-SA"/>
        </w:rPr>
      </w:pPr>
      <w:r w:rsidRPr="00A341AF">
        <w:rPr>
          <w:rFonts w:ascii="Arial" w:eastAsia="Calibri" w:hAnsi="Arial" w:cs="Arial"/>
          <w:sz w:val="22"/>
          <w:szCs w:val="22"/>
          <w:lang w:eastAsia="ar-SA"/>
        </w:rPr>
        <w:t>vrijeme korištenja parkiranja, odnosno za razdoblje na koje je sklopljen ugovor o korištenju javne parkirališne površine;</w:t>
      </w:r>
    </w:p>
    <w:p w14:paraId="62F05E6C" w14:textId="77777777" w:rsidR="00A341AF" w:rsidRPr="00A341AF" w:rsidRDefault="00A341AF" w:rsidP="00342424">
      <w:pPr>
        <w:numPr>
          <w:ilvl w:val="3"/>
          <w:numId w:val="35"/>
        </w:numPr>
        <w:tabs>
          <w:tab w:val="num" w:pos="709"/>
        </w:tabs>
        <w:suppressAutoHyphens/>
        <w:ind w:left="709" w:hanging="283"/>
        <w:jc w:val="both"/>
        <w:rPr>
          <w:rFonts w:ascii="Arial" w:eastAsia="Calibri" w:hAnsi="Arial" w:cs="Arial"/>
          <w:sz w:val="22"/>
          <w:szCs w:val="22"/>
          <w:lang w:eastAsia="ar-SA"/>
        </w:rPr>
      </w:pPr>
      <w:r w:rsidRPr="00A341AF">
        <w:rPr>
          <w:rFonts w:ascii="Arial" w:eastAsia="Calibri" w:hAnsi="Arial" w:cs="Arial"/>
          <w:sz w:val="22"/>
          <w:szCs w:val="22"/>
          <w:lang w:eastAsia="ar-SA"/>
        </w:rPr>
        <w:t>vozilo registarske oznake koja je ispisana na karti, kada se karta kupuje za određeno vozilo.</w:t>
      </w:r>
    </w:p>
    <w:p w14:paraId="5D444D4B" w14:textId="77777777" w:rsidR="005F7664" w:rsidRDefault="005F7664" w:rsidP="00A341AF">
      <w:pPr>
        <w:suppressAutoHyphens/>
        <w:jc w:val="center"/>
        <w:rPr>
          <w:rFonts w:ascii="Arial" w:eastAsia="Calibri" w:hAnsi="Arial" w:cs="Arial"/>
          <w:b/>
          <w:sz w:val="22"/>
          <w:szCs w:val="22"/>
          <w:lang w:eastAsia="ar-SA"/>
        </w:rPr>
      </w:pPr>
    </w:p>
    <w:p w14:paraId="3A633DC3" w14:textId="3A760901"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17.</w:t>
      </w:r>
    </w:p>
    <w:p w14:paraId="0C45243B" w14:textId="77777777" w:rsidR="00A341AF" w:rsidRPr="00A341AF" w:rsidRDefault="00A341AF" w:rsidP="00A341AF">
      <w:pPr>
        <w:suppressAutoHyphens/>
        <w:jc w:val="center"/>
        <w:rPr>
          <w:rFonts w:ascii="Arial" w:eastAsia="Calibri" w:hAnsi="Arial" w:cs="Arial"/>
          <w:sz w:val="22"/>
          <w:szCs w:val="22"/>
          <w:lang w:eastAsia="ar-SA"/>
        </w:rPr>
      </w:pPr>
    </w:p>
    <w:p w14:paraId="538B9C5C"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Parkirališna karta se može izdati u materijaliziranom i nematerijaliziranom obliku.</w:t>
      </w:r>
    </w:p>
    <w:p w14:paraId="2DFA66B7" w14:textId="77777777" w:rsidR="00A341AF" w:rsidRPr="00A341AF" w:rsidRDefault="00A341AF" w:rsidP="00A341AF">
      <w:pPr>
        <w:suppressAutoHyphens/>
        <w:jc w:val="both"/>
        <w:rPr>
          <w:rFonts w:ascii="Arial" w:eastAsia="Calibri" w:hAnsi="Arial" w:cs="Arial"/>
          <w:sz w:val="22"/>
          <w:szCs w:val="22"/>
          <w:lang w:eastAsia="ar-SA"/>
        </w:rPr>
      </w:pPr>
    </w:p>
    <w:p w14:paraId="7A434688"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Materijalizirana karta izdaje se na papiru ili drugom odgovarajućem mediju.</w:t>
      </w:r>
    </w:p>
    <w:p w14:paraId="01F5B743" w14:textId="77777777" w:rsidR="00A341AF" w:rsidRPr="00A341AF" w:rsidRDefault="00A341AF" w:rsidP="00A341AF">
      <w:pPr>
        <w:suppressAutoHyphens/>
        <w:jc w:val="both"/>
        <w:rPr>
          <w:rFonts w:ascii="Arial" w:eastAsia="Calibri" w:hAnsi="Arial" w:cs="Arial"/>
          <w:sz w:val="22"/>
          <w:szCs w:val="22"/>
          <w:lang w:eastAsia="ar-SA"/>
        </w:rPr>
      </w:pPr>
    </w:p>
    <w:p w14:paraId="4A842F86"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Nematerijalizirana karta izdaje se kao potvrda u elektroničkom obliku.</w:t>
      </w:r>
    </w:p>
    <w:p w14:paraId="4C200BA3" w14:textId="77777777" w:rsidR="00A341AF" w:rsidRPr="00A341AF" w:rsidRDefault="00A341AF" w:rsidP="00A341AF">
      <w:pPr>
        <w:suppressAutoHyphens/>
        <w:rPr>
          <w:rFonts w:ascii="Arial" w:eastAsia="Calibri" w:hAnsi="Arial" w:cs="Arial"/>
          <w:sz w:val="22"/>
          <w:szCs w:val="22"/>
          <w:lang w:eastAsia="ar-SA"/>
        </w:rPr>
      </w:pPr>
    </w:p>
    <w:p w14:paraId="2306F2E5" w14:textId="77777777" w:rsidR="005F7664" w:rsidRDefault="005F7664" w:rsidP="00A341AF">
      <w:pPr>
        <w:suppressAutoHyphens/>
        <w:jc w:val="center"/>
        <w:rPr>
          <w:rFonts w:ascii="Arial" w:eastAsia="Calibri" w:hAnsi="Arial" w:cs="Arial"/>
          <w:b/>
          <w:sz w:val="22"/>
          <w:szCs w:val="22"/>
          <w:lang w:eastAsia="ar-SA"/>
        </w:rPr>
      </w:pPr>
    </w:p>
    <w:p w14:paraId="046B4289" w14:textId="20561F99"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18.</w:t>
      </w:r>
    </w:p>
    <w:p w14:paraId="21E43ED7" w14:textId="77777777" w:rsidR="00A341AF" w:rsidRPr="00A341AF" w:rsidRDefault="00A341AF" w:rsidP="00A341AF">
      <w:pPr>
        <w:suppressAutoHyphens/>
        <w:jc w:val="center"/>
        <w:rPr>
          <w:rFonts w:ascii="Arial" w:eastAsia="Calibri" w:hAnsi="Arial" w:cs="Arial"/>
          <w:sz w:val="22"/>
          <w:szCs w:val="22"/>
          <w:lang w:eastAsia="ar-SA"/>
        </w:rPr>
      </w:pPr>
    </w:p>
    <w:p w14:paraId="4C4B7301"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Parkirališna karta izdaje se kao satna, višesatna, dnevna, tjedna, mjesečna i godišnja karta za određenu parkirališnu zonu.</w:t>
      </w:r>
    </w:p>
    <w:p w14:paraId="0587D059" w14:textId="77777777" w:rsidR="00A341AF" w:rsidRPr="00A341AF" w:rsidRDefault="00A341AF" w:rsidP="00A341AF">
      <w:pPr>
        <w:suppressAutoHyphens/>
        <w:jc w:val="both"/>
        <w:rPr>
          <w:rFonts w:ascii="Arial" w:eastAsia="Calibri" w:hAnsi="Arial" w:cs="Arial"/>
          <w:sz w:val="22"/>
          <w:szCs w:val="22"/>
          <w:lang w:eastAsia="ar-SA"/>
        </w:rPr>
      </w:pPr>
    </w:p>
    <w:p w14:paraId="465097C9"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Višesatna karta u punom trajanju vrijedi od trenutka izdavanja naloga za plaćanje od strane ovlaštene osobe organizatora parkiranja do istog vremena u sljedećem danu, sukladno posebnom Cjeniku koji donosi Društvo, osim ukoliko je korisnik javnog parkirališta s naplatom po preuzimanju naloga za izdavanje višesatne karte u punom trajanju izdanog od ovlaštene osobe organizatora parkiranja  ne zamijeni za zamjensku višesatnu  kartu čiji iznos obuhvaća stvarno korišteno vrijeme usluge parkiranja (umnožak cijene parkiranja u određenoj zoni i sati od izdavanja višesatne karte do plaćanja iste) uvećan za iznos od 50,00 kn na ime troškova rada ovlaštene osobe organizatora parkiranja na terenu (materijalni trošak izdavanja karte, trošak obrade podataka i ostali troškovi).</w:t>
      </w:r>
    </w:p>
    <w:p w14:paraId="1CDBCF5E" w14:textId="77777777" w:rsidR="00A341AF" w:rsidRPr="00A341AF" w:rsidRDefault="00A341AF" w:rsidP="00A341AF">
      <w:pPr>
        <w:suppressAutoHyphens/>
        <w:jc w:val="both"/>
        <w:rPr>
          <w:rFonts w:ascii="Arial" w:eastAsia="Calibri" w:hAnsi="Arial" w:cs="Arial"/>
          <w:sz w:val="22"/>
          <w:szCs w:val="22"/>
          <w:lang w:eastAsia="ar-SA"/>
        </w:rPr>
      </w:pPr>
    </w:p>
    <w:p w14:paraId="37AEF85B"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 xml:space="preserve">Višesatna karta u punom trajanju, za razliku od zamjenske višesatne karte, ne uvećava se za fiksni iznos od 50,00 kn na ime troškova rada ovlaštene osobe organizatora parkiranja na terenu (materijalni trošak izdavanja karte, trošak obrade podataka i ostali troškovi) niti je taj iznos obuhvaćen cijenama višesatna karte u punom trajanju sukladno posebnom Cjeniku koji donosi Društvo. </w:t>
      </w:r>
    </w:p>
    <w:p w14:paraId="4E7A7F2B" w14:textId="77777777" w:rsidR="00A341AF" w:rsidRPr="00A341AF" w:rsidRDefault="00A341AF" w:rsidP="00A341AF">
      <w:pPr>
        <w:suppressAutoHyphens/>
        <w:jc w:val="both"/>
        <w:rPr>
          <w:rFonts w:ascii="Arial" w:eastAsia="Calibri" w:hAnsi="Arial" w:cs="Arial"/>
          <w:sz w:val="22"/>
          <w:szCs w:val="22"/>
          <w:lang w:eastAsia="ar-SA"/>
        </w:rPr>
      </w:pPr>
    </w:p>
    <w:p w14:paraId="4C6D72BB"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Dnevna karta vrijedi od trenutka kupnje do istog vremena sljedećeg dana sukladno posebnom Cjeniku koji donosi Društvo.</w:t>
      </w:r>
    </w:p>
    <w:p w14:paraId="1DD74F2B" w14:textId="77777777" w:rsidR="00A341AF" w:rsidRPr="00A341AF" w:rsidRDefault="00A341AF" w:rsidP="00A341AF">
      <w:pPr>
        <w:suppressAutoHyphens/>
        <w:jc w:val="both"/>
        <w:rPr>
          <w:rFonts w:ascii="Arial" w:eastAsia="Calibri" w:hAnsi="Arial" w:cs="Arial"/>
          <w:sz w:val="22"/>
          <w:szCs w:val="22"/>
          <w:lang w:eastAsia="ar-SA"/>
        </w:rPr>
      </w:pPr>
    </w:p>
    <w:p w14:paraId="6804F94A"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Izgled i sadržaj parkirališnih karata za parkiranje na javnim parkiralištima određuje organizator parkiranja uz suglasnost gradskoga upravnog odjela nadležnog za promet.</w:t>
      </w:r>
    </w:p>
    <w:p w14:paraId="21DC6F77" w14:textId="77777777" w:rsidR="00A341AF" w:rsidRPr="00A341AF" w:rsidRDefault="00A341AF" w:rsidP="00A341AF">
      <w:pPr>
        <w:suppressAutoHyphens/>
        <w:jc w:val="both"/>
        <w:rPr>
          <w:rFonts w:ascii="Arial" w:eastAsia="Calibri" w:hAnsi="Arial" w:cs="Arial"/>
          <w:sz w:val="22"/>
          <w:szCs w:val="22"/>
          <w:lang w:eastAsia="ar-SA"/>
        </w:rPr>
      </w:pPr>
    </w:p>
    <w:p w14:paraId="29439601" w14:textId="77777777" w:rsidR="005F7664" w:rsidRDefault="005F7664" w:rsidP="00A341AF">
      <w:pPr>
        <w:suppressAutoHyphens/>
        <w:jc w:val="center"/>
        <w:rPr>
          <w:rFonts w:ascii="Arial" w:eastAsia="Calibri" w:hAnsi="Arial" w:cs="Arial"/>
          <w:b/>
          <w:sz w:val="22"/>
          <w:szCs w:val="22"/>
          <w:lang w:eastAsia="ar-SA"/>
        </w:rPr>
      </w:pPr>
    </w:p>
    <w:p w14:paraId="20ACEB12" w14:textId="5CA10B83"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19.</w:t>
      </w:r>
    </w:p>
    <w:p w14:paraId="24C2C5EA" w14:textId="77777777" w:rsidR="00A341AF" w:rsidRPr="00A341AF" w:rsidRDefault="00A341AF" w:rsidP="00A341AF">
      <w:pPr>
        <w:suppressAutoHyphens/>
        <w:jc w:val="center"/>
        <w:rPr>
          <w:rFonts w:ascii="Arial" w:eastAsia="Calibri" w:hAnsi="Arial" w:cs="Arial"/>
          <w:sz w:val="22"/>
          <w:szCs w:val="22"/>
          <w:lang w:eastAsia="ar-SA"/>
        </w:rPr>
      </w:pPr>
    </w:p>
    <w:p w14:paraId="5F2F7A92"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lastRenderedPageBreak/>
        <w:t>Korisnik javnog parkirališta može kupiti satnu kartu na parkirališnom automatu ili mobilnim telefonom, odnosno na ovlaštenim prodajnim mjestima ili na blagajni organizatora parkiranja.</w:t>
      </w:r>
    </w:p>
    <w:p w14:paraId="3B7E27B4" w14:textId="77777777" w:rsidR="00A341AF" w:rsidRPr="00A341AF" w:rsidRDefault="00A341AF" w:rsidP="00A341AF">
      <w:pPr>
        <w:suppressAutoHyphens/>
        <w:jc w:val="both"/>
        <w:rPr>
          <w:rFonts w:ascii="Arial" w:eastAsia="Calibri" w:hAnsi="Arial" w:cs="Arial"/>
          <w:sz w:val="22"/>
          <w:szCs w:val="22"/>
          <w:lang w:eastAsia="ar-SA"/>
        </w:rPr>
      </w:pPr>
    </w:p>
    <w:p w14:paraId="71C5F71C"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 xml:space="preserve">Kupnja satne karte na parkirališnom automatu podrazumijeva istodobno plaćanje i preuzimanje karte neposredno na javnom parkiralištu na kojem se nalazi parkirališni automat. </w:t>
      </w:r>
    </w:p>
    <w:p w14:paraId="52A5DB64" w14:textId="77777777" w:rsidR="00A341AF" w:rsidRPr="00A341AF" w:rsidRDefault="00A341AF" w:rsidP="00A341AF">
      <w:pPr>
        <w:suppressAutoHyphens/>
        <w:jc w:val="both"/>
        <w:rPr>
          <w:rFonts w:ascii="Arial" w:eastAsia="Calibri" w:hAnsi="Arial" w:cs="Arial"/>
          <w:sz w:val="22"/>
          <w:szCs w:val="22"/>
          <w:lang w:eastAsia="ar-SA"/>
        </w:rPr>
      </w:pPr>
    </w:p>
    <w:p w14:paraId="3FDE6CA9" w14:textId="77777777" w:rsidR="00A341AF" w:rsidRPr="00A341AF" w:rsidRDefault="00A341AF" w:rsidP="00A341AF">
      <w:pPr>
        <w:suppressAutoHyphens/>
        <w:jc w:val="both"/>
        <w:rPr>
          <w:rFonts w:ascii="Arial" w:eastAsia="Calibri" w:hAnsi="Arial" w:cs="Arial"/>
          <w:bCs/>
          <w:sz w:val="22"/>
          <w:szCs w:val="22"/>
          <w:lang w:eastAsia="ar-SA"/>
        </w:rPr>
      </w:pPr>
      <w:r w:rsidRPr="00A341AF">
        <w:rPr>
          <w:rFonts w:ascii="Arial" w:eastAsia="Calibri" w:hAnsi="Arial" w:cs="Arial"/>
          <w:bCs/>
          <w:sz w:val="22"/>
          <w:szCs w:val="22"/>
          <w:lang w:eastAsia="ar-SA"/>
        </w:rPr>
        <w:t>Kupnja satne karte mobilnim telefonom obavlja se elektronički. Za plaćeno parkiranje koje je prihvaćeno  i  evidentirano  u  informacijskom  sustavu  organizatora  parkiranja  ne  izdaje  se tiskana parkirališna karta, nego korisnik zaprima SMS potvrdu o plaćenoj satnoj parkirališnoj karti. Broj na koji je potrebno poslati SMS poruku, u tekstu koje je potrebno navesti registracijski broj korisnikovog vozila, mora jasno biti istaknut na vertikalnoj parkirališnoj signalizaciji. Korisnik će dobiti SMS-om upozorenje o isteku vremena za koje je plaćeno korištenje javnim parkiralištem, nakon čega korisnik može platiti satnu parkirališnu kartu za korištenje javnim parkiralištem za sljedećih 60 (slovima: šezdeset) minuta slanjem nove SMS poruke.</w:t>
      </w:r>
    </w:p>
    <w:p w14:paraId="52FB675C" w14:textId="77777777" w:rsidR="00A341AF" w:rsidRPr="00A341AF" w:rsidRDefault="00A341AF" w:rsidP="00A341AF">
      <w:pPr>
        <w:suppressAutoHyphens/>
        <w:jc w:val="both"/>
        <w:rPr>
          <w:rFonts w:ascii="Arial" w:eastAsia="Calibri" w:hAnsi="Arial" w:cs="Arial"/>
          <w:sz w:val="22"/>
          <w:szCs w:val="22"/>
          <w:lang w:eastAsia="ar-SA"/>
        </w:rPr>
      </w:pPr>
    </w:p>
    <w:p w14:paraId="11B917B4"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Kupnja satne karte na ovlaštenim prodajnim mjestima podrazumijeva izdavanje elektronske karte u nematerijaliziranom obliku i računa za istu.</w:t>
      </w:r>
    </w:p>
    <w:p w14:paraId="04CF21B8" w14:textId="77777777" w:rsidR="00A341AF" w:rsidRPr="00A341AF" w:rsidRDefault="00A341AF" w:rsidP="00A341AF">
      <w:pPr>
        <w:suppressAutoHyphens/>
        <w:jc w:val="both"/>
        <w:rPr>
          <w:rFonts w:ascii="Arial" w:eastAsia="Calibri" w:hAnsi="Arial" w:cs="Arial"/>
          <w:sz w:val="22"/>
          <w:szCs w:val="22"/>
          <w:lang w:eastAsia="ar-SA"/>
        </w:rPr>
      </w:pPr>
    </w:p>
    <w:p w14:paraId="194D54B5"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Kupnja satne karte na blagajni organizatora parkiranja podrazumijeva istodobno plaćanje i preuzimanje parkirališne karte.</w:t>
      </w:r>
    </w:p>
    <w:p w14:paraId="46B75475" w14:textId="77777777" w:rsidR="00A341AF" w:rsidRPr="00A341AF" w:rsidRDefault="00A341AF" w:rsidP="00A341AF">
      <w:pPr>
        <w:suppressAutoHyphens/>
        <w:jc w:val="both"/>
        <w:rPr>
          <w:rFonts w:ascii="Arial" w:eastAsia="Calibri" w:hAnsi="Arial" w:cs="Arial"/>
          <w:color w:val="FF0000"/>
          <w:sz w:val="22"/>
          <w:szCs w:val="22"/>
          <w:lang w:eastAsia="ar-SA"/>
        </w:rPr>
      </w:pPr>
    </w:p>
    <w:p w14:paraId="022FE8E5"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Iznimno od stavka 1. ovoga članka na privremenim javnim parkiralištima korisnik parkirališta može kupiti satnu kartu od osobe koju ovlasti organizator parkiranja.</w:t>
      </w:r>
    </w:p>
    <w:p w14:paraId="03064B3F" w14:textId="20DE700B" w:rsidR="00A341AF" w:rsidRDefault="00A341AF" w:rsidP="00A341AF">
      <w:pPr>
        <w:suppressAutoHyphens/>
        <w:rPr>
          <w:rFonts w:ascii="Arial" w:eastAsia="Calibri" w:hAnsi="Arial" w:cs="Arial"/>
          <w:b/>
          <w:sz w:val="22"/>
          <w:szCs w:val="22"/>
          <w:lang w:eastAsia="ar-SA"/>
        </w:rPr>
      </w:pPr>
    </w:p>
    <w:p w14:paraId="107D1B02" w14:textId="77777777" w:rsidR="005F7664" w:rsidRPr="00A341AF" w:rsidRDefault="005F7664" w:rsidP="00A341AF">
      <w:pPr>
        <w:suppressAutoHyphens/>
        <w:rPr>
          <w:rFonts w:ascii="Arial" w:eastAsia="Calibri" w:hAnsi="Arial" w:cs="Arial"/>
          <w:b/>
          <w:sz w:val="22"/>
          <w:szCs w:val="22"/>
          <w:lang w:eastAsia="ar-SA"/>
        </w:rPr>
      </w:pPr>
    </w:p>
    <w:p w14:paraId="23817041"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20.</w:t>
      </w:r>
    </w:p>
    <w:p w14:paraId="37BC3936" w14:textId="77777777" w:rsidR="00A341AF" w:rsidRPr="00A341AF" w:rsidRDefault="00A341AF" w:rsidP="00A341AF">
      <w:pPr>
        <w:suppressAutoHyphens/>
        <w:jc w:val="center"/>
        <w:rPr>
          <w:rFonts w:ascii="Arial" w:eastAsia="Calibri" w:hAnsi="Arial" w:cs="Arial"/>
          <w:sz w:val="22"/>
          <w:szCs w:val="22"/>
          <w:lang w:eastAsia="ar-SA"/>
        </w:rPr>
      </w:pPr>
    </w:p>
    <w:p w14:paraId="4AEBA961"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Korisnik javnog parkirališta može kupiti dnevnu kartu na parkirališnom automatu, ovlaštenim prodajnim mjestima i na blagajni organizatora parkiranja.</w:t>
      </w:r>
    </w:p>
    <w:p w14:paraId="4DCDC322" w14:textId="77777777" w:rsidR="00A341AF" w:rsidRPr="00A341AF" w:rsidRDefault="00A341AF" w:rsidP="00A341AF">
      <w:pPr>
        <w:suppressAutoHyphens/>
        <w:jc w:val="both"/>
        <w:rPr>
          <w:rFonts w:ascii="Arial" w:eastAsia="Calibri" w:hAnsi="Arial" w:cs="Arial"/>
          <w:sz w:val="22"/>
          <w:szCs w:val="22"/>
          <w:lang w:eastAsia="ar-SA"/>
        </w:rPr>
      </w:pPr>
    </w:p>
    <w:p w14:paraId="69C3C179"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 xml:space="preserve">Kupnja dnevne karte na parkirališnom automatu podrazumijeva istodobno plaćanje i preuzimanje karte neposredno na javnom parkiralištu na kojem se nalazi parkirališni automat. </w:t>
      </w:r>
    </w:p>
    <w:p w14:paraId="15E21BCC" w14:textId="77777777" w:rsidR="00A341AF" w:rsidRPr="00A341AF" w:rsidRDefault="00A341AF" w:rsidP="00A341AF">
      <w:pPr>
        <w:suppressAutoHyphens/>
        <w:jc w:val="both"/>
        <w:rPr>
          <w:rFonts w:ascii="Arial" w:eastAsia="Calibri" w:hAnsi="Arial" w:cs="Arial"/>
          <w:sz w:val="22"/>
          <w:szCs w:val="22"/>
          <w:lang w:eastAsia="ar-SA"/>
        </w:rPr>
      </w:pPr>
    </w:p>
    <w:p w14:paraId="1E51169C"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Kupnja dnevne karte na ovlaštenim prodajnim mjestima podrazumijeva izdavanje elektronske karte u nematerijaliziranom obliku i računa za istu.</w:t>
      </w:r>
    </w:p>
    <w:p w14:paraId="27DD2CAD" w14:textId="77777777" w:rsidR="00A341AF" w:rsidRPr="00A341AF" w:rsidRDefault="00A341AF" w:rsidP="00A341AF">
      <w:pPr>
        <w:suppressAutoHyphens/>
        <w:jc w:val="both"/>
        <w:rPr>
          <w:rFonts w:ascii="Arial" w:eastAsia="Calibri" w:hAnsi="Arial" w:cs="Arial"/>
          <w:sz w:val="22"/>
          <w:szCs w:val="22"/>
          <w:lang w:eastAsia="ar-SA"/>
        </w:rPr>
      </w:pPr>
    </w:p>
    <w:p w14:paraId="6B079FB1"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Kupnja dnevne karte na blagajni organizatora parkiranja podrazumijeva istodobno plaćanje i preuzimanje dnevne karte.</w:t>
      </w:r>
    </w:p>
    <w:p w14:paraId="1E864802" w14:textId="77777777" w:rsidR="00A341AF" w:rsidRPr="00A341AF" w:rsidRDefault="00A341AF" w:rsidP="00A341AF">
      <w:pPr>
        <w:suppressAutoHyphens/>
        <w:jc w:val="both"/>
        <w:rPr>
          <w:rFonts w:ascii="Arial" w:eastAsia="Calibri" w:hAnsi="Arial" w:cs="Arial"/>
          <w:sz w:val="22"/>
          <w:szCs w:val="22"/>
          <w:lang w:eastAsia="ar-SA"/>
        </w:rPr>
      </w:pPr>
    </w:p>
    <w:p w14:paraId="20852E33"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Korisnik javnog parkirališta može kupiti tjednu, mjesečnu ili godišnju parkirališnu kartu na ovlaštenim prodajnim mjestima ili na blagajni organizatora parkiranja.</w:t>
      </w:r>
    </w:p>
    <w:p w14:paraId="304A1A38" w14:textId="77777777" w:rsidR="00A341AF" w:rsidRPr="00A341AF" w:rsidRDefault="00A341AF" w:rsidP="00A341AF">
      <w:pPr>
        <w:suppressAutoHyphens/>
        <w:jc w:val="both"/>
        <w:rPr>
          <w:rFonts w:ascii="Arial" w:eastAsia="Calibri" w:hAnsi="Arial" w:cs="Arial"/>
          <w:sz w:val="22"/>
          <w:szCs w:val="22"/>
          <w:lang w:eastAsia="ar-SA"/>
        </w:rPr>
      </w:pPr>
    </w:p>
    <w:p w14:paraId="25DC98F5"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 xml:space="preserve">Kupnja tjedne, mjesečne ili godišnje parkirališne karte na ovlaštenim prodajnim mjestima ili blagajni organizatora parkiranja podrazumijeva izdavanje elektronske karte u nematerijaliziranom obliku i računa za istu. </w:t>
      </w:r>
    </w:p>
    <w:p w14:paraId="1AE4B4D7" w14:textId="77777777" w:rsidR="00A341AF" w:rsidRPr="00A341AF" w:rsidRDefault="00A341AF" w:rsidP="00A341AF">
      <w:pPr>
        <w:suppressAutoHyphens/>
        <w:rPr>
          <w:rFonts w:ascii="Arial" w:eastAsia="Calibri" w:hAnsi="Arial" w:cs="Arial"/>
          <w:sz w:val="22"/>
          <w:szCs w:val="22"/>
          <w:lang w:eastAsia="ar-SA"/>
        </w:rPr>
      </w:pPr>
    </w:p>
    <w:p w14:paraId="52A31C4B" w14:textId="77777777" w:rsidR="005F7664" w:rsidRDefault="005F7664" w:rsidP="00A341AF">
      <w:pPr>
        <w:suppressAutoHyphens/>
        <w:jc w:val="center"/>
        <w:rPr>
          <w:rFonts w:ascii="Arial" w:eastAsia="Calibri" w:hAnsi="Arial" w:cs="Arial"/>
          <w:b/>
          <w:sz w:val="22"/>
          <w:szCs w:val="22"/>
          <w:lang w:eastAsia="ar-SA"/>
        </w:rPr>
      </w:pPr>
    </w:p>
    <w:p w14:paraId="52FA5AAB" w14:textId="2A81DA5E"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21.</w:t>
      </w:r>
    </w:p>
    <w:p w14:paraId="697545A9" w14:textId="77777777" w:rsidR="00A341AF" w:rsidRPr="00A341AF" w:rsidRDefault="00A341AF" w:rsidP="00A341AF">
      <w:pPr>
        <w:suppressAutoHyphens/>
        <w:jc w:val="center"/>
        <w:rPr>
          <w:rFonts w:ascii="Arial" w:eastAsia="Calibri" w:hAnsi="Arial" w:cs="Arial"/>
          <w:sz w:val="22"/>
          <w:szCs w:val="22"/>
          <w:lang w:eastAsia="ar-SA"/>
        </w:rPr>
      </w:pPr>
    </w:p>
    <w:p w14:paraId="7F2A8F84" w14:textId="2DCEC2F8" w:rsidR="00A341AF" w:rsidRPr="00342424" w:rsidRDefault="00A341AF" w:rsidP="00A341AF">
      <w:pPr>
        <w:suppressAutoHyphens/>
        <w:jc w:val="both"/>
        <w:rPr>
          <w:rFonts w:ascii="Arial" w:eastAsia="Calibri" w:hAnsi="Arial" w:cs="Arial"/>
          <w:iCs/>
          <w:sz w:val="22"/>
          <w:szCs w:val="22"/>
          <w:lang w:eastAsia="ar-SA"/>
        </w:rPr>
      </w:pPr>
      <w:r w:rsidRPr="00A341AF">
        <w:rPr>
          <w:rFonts w:ascii="Arial" w:eastAsiaTheme="minorHAnsi" w:hAnsi="Arial" w:cs="Arial"/>
          <w:iCs/>
          <w:sz w:val="22"/>
          <w:szCs w:val="22"/>
          <w:lang w:eastAsia="en-US"/>
        </w:rPr>
        <w:t xml:space="preserve">Korisnik  javnog parkirališta dužan je u roku od 10 (slovima: deset) minuta od parkiranja vozila kupiti parkirališnu kartu u nematerijaliziranom obliku odnosno parkirališnu kartu u materijaliziranom obliku istaknutu na vozilu tako da Organizator parkiranja može provjeriti njezinu valjanost, dok je u Zoni 0 (crvena boja) na </w:t>
      </w:r>
      <w:proofErr w:type="spellStart"/>
      <w:r w:rsidRPr="00A341AF">
        <w:rPr>
          <w:rFonts w:ascii="Arial" w:eastAsiaTheme="minorHAnsi" w:hAnsi="Arial" w:cs="Arial"/>
          <w:iCs/>
          <w:sz w:val="22"/>
          <w:szCs w:val="22"/>
          <w:lang w:eastAsia="en-US"/>
        </w:rPr>
        <w:t>izvanuličnom</w:t>
      </w:r>
      <w:proofErr w:type="spellEnd"/>
      <w:r w:rsidRPr="00A341AF">
        <w:rPr>
          <w:rFonts w:ascii="Arial" w:eastAsiaTheme="minorHAnsi" w:hAnsi="Arial" w:cs="Arial"/>
          <w:iCs/>
          <w:sz w:val="22"/>
          <w:szCs w:val="22"/>
          <w:lang w:eastAsia="en-US"/>
        </w:rPr>
        <w:t xml:space="preserve"> parkiralištu (parkiralište Pile) i Zoni 2 (zelena boja) na </w:t>
      </w:r>
      <w:proofErr w:type="spellStart"/>
      <w:r w:rsidRPr="00A341AF">
        <w:rPr>
          <w:rFonts w:ascii="Arial" w:eastAsiaTheme="minorHAnsi" w:hAnsi="Arial" w:cs="Arial"/>
          <w:iCs/>
          <w:sz w:val="22"/>
          <w:szCs w:val="22"/>
          <w:lang w:eastAsia="en-US"/>
        </w:rPr>
        <w:t>izvanuličnom</w:t>
      </w:r>
      <w:proofErr w:type="spellEnd"/>
      <w:r w:rsidRPr="00A341AF">
        <w:rPr>
          <w:rFonts w:ascii="Arial" w:eastAsiaTheme="minorHAnsi" w:hAnsi="Arial" w:cs="Arial"/>
          <w:iCs/>
          <w:sz w:val="22"/>
          <w:szCs w:val="22"/>
          <w:lang w:eastAsia="en-US"/>
        </w:rPr>
        <w:t xml:space="preserve"> parkiralištu Žičara-donji plato te </w:t>
      </w:r>
      <w:proofErr w:type="spellStart"/>
      <w:r w:rsidRPr="00A341AF">
        <w:rPr>
          <w:rFonts w:ascii="Arial" w:eastAsiaTheme="minorHAnsi" w:hAnsi="Arial" w:cs="Arial"/>
          <w:iCs/>
          <w:sz w:val="22"/>
          <w:szCs w:val="22"/>
          <w:lang w:eastAsia="en-US"/>
        </w:rPr>
        <w:t>izvanuličnom</w:t>
      </w:r>
      <w:proofErr w:type="spellEnd"/>
      <w:r w:rsidRPr="00A341AF">
        <w:rPr>
          <w:rFonts w:ascii="Arial" w:eastAsiaTheme="minorHAnsi" w:hAnsi="Arial" w:cs="Arial"/>
          <w:iCs/>
          <w:sz w:val="22"/>
          <w:szCs w:val="22"/>
          <w:lang w:eastAsia="en-US"/>
        </w:rPr>
        <w:t xml:space="preserve"> parkiralištu ispod tvrđave </w:t>
      </w:r>
      <w:proofErr w:type="spellStart"/>
      <w:r w:rsidRPr="00A341AF">
        <w:rPr>
          <w:rFonts w:ascii="Arial" w:eastAsiaTheme="minorHAnsi" w:hAnsi="Arial" w:cs="Arial"/>
          <w:iCs/>
          <w:sz w:val="22"/>
          <w:szCs w:val="22"/>
          <w:lang w:eastAsia="en-US"/>
        </w:rPr>
        <w:t>Minčeta</w:t>
      </w:r>
      <w:proofErr w:type="spellEnd"/>
      <w:r w:rsidRPr="00A341AF">
        <w:rPr>
          <w:rFonts w:ascii="Arial" w:eastAsiaTheme="minorHAnsi" w:hAnsi="Arial" w:cs="Arial"/>
          <w:iCs/>
          <w:sz w:val="22"/>
          <w:szCs w:val="22"/>
          <w:lang w:eastAsia="en-US"/>
        </w:rPr>
        <w:t xml:space="preserve"> to dužan učiniti u roku od 5 minuta.</w:t>
      </w:r>
    </w:p>
    <w:p w14:paraId="48EDBC2D" w14:textId="56814269"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lastRenderedPageBreak/>
        <w:t>Valjana je samo ona parkirna karta iz koje je vidljivo da je ista plaćena:</w:t>
      </w:r>
    </w:p>
    <w:p w14:paraId="6358D486" w14:textId="525DCECD" w:rsidR="00A341AF" w:rsidRPr="005F7664" w:rsidRDefault="00A341AF" w:rsidP="00342424">
      <w:pPr>
        <w:pStyle w:val="ListParagraph"/>
        <w:numPr>
          <w:ilvl w:val="1"/>
          <w:numId w:val="44"/>
        </w:numPr>
        <w:suppressAutoHyphens/>
        <w:ind w:left="851" w:hanging="425"/>
        <w:jc w:val="both"/>
        <w:rPr>
          <w:rFonts w:ascii="Arial" w:eastAsia="Calibri" w:hAnsi="Arial" w:cs="Arial"/>
          <w:sz w:val="22"/>
          <w:szCs w:val="22"/>
          <w:lang w:eastAsia="ar-SA"/>
        </w:rPr>
      </w:pPr>
      <w:r w:rsidRPr="005F7664">
        <w:rPr>
          <w:rFonts w:ascii="Arial" w:eastAsia="Calibri" w:hAnsi="Arial" w:cs="Arial"/>
          <w:sz w:val="22"/>
          <w:szCs w:val="22"/>
          <w:lang w:eastAsia="ar-SA"/>
        </w:rPr>
        <w:t>za vremensko razdoblje u kojemu korisnik koristi javno parkiralište;</w:t>
      </w:r>
    </w:p>
    <w:p w14:paraId="61DE1223" w14:textId="08528127" w:rsidR="00A341AF" w:rsidRPr="005F7664" w:rsidRDefault="00A341AF" w:rsidP="00342424">
      <w:pPr>
        <w:pStyle w:val="ListParagraph"/>
        <w:numPr>
          <w:ilvl w:val="1"/>
          <w:numId w:val="44"/>
        </w:numPr>
        <w:suppressAutoHyphens/>
        <w:ind w:left="851" w:hanging="425"/>
        <w:jc w:val="both"/>
        <w:rPr>
          <w:rFonts w:ascii="Arial" w:eastAsia="Calibri" w:hAnsi="Arial" w:cs="Arial"/>
          <w:sz w:val="22"/>
          <w:szCs w:val="22"/>
          <w:lang w:eastAsia="ar-SA"/>
        </w:rPr>
      </w:pPr>
      <w:r w:rsidRPr="005F7664">
        <w:rPr>
          <w:rFonts w:ascii="Arial" w:eastAsia="Calibri" w:hAnsi="Arial" w:cs="Arial"/>
          <w:sz w:val="22"/>
          <w:szCs w:val="22"/>
          <w:lang w:eastAsia="ar-SA"/>
        </w:rPr>
        <w:t>za parkirališnu zonu u kojoj se koristi javno parkiralište i</w:t>
      </w:r>
    </w:p>
    <w:p w14:paraId="1F6AB36A" w14:textId="6CF69170" w:rsidR="00A341AF" w:rsidRPr="005F7664" w:rsidRDefault="00A341AF" w:rsidP="00342424">
      <w:pPr>
        <w:pStyle w:val="ListParagraph"/>
        <w:numPr>
          <w:ilvl w:val="1"/>
          <w:numId w:val="44"/>
        </w:numPr>
        <w:suppressAutoHyphens/>
        <w:ind w:left="851" w:hanging="425"/>
        <w:jc w:val="both"/>
        <w:rPr>
          <w:rFonts w:ascii="Arial" w:eastAsia="Calibri" w:hAnsi="Arial" w:cs="Arial"/>
          <w:sz w:val="22"/>
          <w:szCs w:val="22"/>
          <w:lang w:eastAsia="ar-SA"/>
        </w:rPr>
      </w:pPr>
      <w:r w:rsidRPr="005F7664">
        <w:rPr>
          <w:rFonts w:ascii="Arial" w:eastAsia="Calibri" w:hAnsi="Arial" w:cs="Arial"/>
          <w:sz w:val="22"/>
          <w:szCs w:val="22"/>
          <w:lang w:eastAsia="ar-SA"/>
        </w:rPr>
        <w:t>u okviru vremenskog ograničenja trajanja parkiranja.</w:t>
      </w:r>
    </w:p>
    <w:p w14:paraId="5B71B628" w14:textId="77777777" w:rsidR="00A341AF" w:rsidRPr="00A341AF" w:rsidRDefault="00A341AF" w:rsidP="00A341AF">
      <w:pPr>
        <w:suppressAutoHyphens/>
        <w:jc w:val="both"/>
        <w:rPr>
          <w:rFonts w:ascii="Arial" w:eastAsia="Calibri" w:hAnsi="Arial" w:cs="Arial"/>
          <w:sz w:val="22"/>
          <w:szCs w:val="22"/>
          <w:lang w:eastAsia="ar-SA"/>
        </w:rPr>
      </w:pPr>
    </w:p>
    <w:p w14:paraId="346615C4"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Ako korisnik javnog parkirališta ne kupi parkirališnu kartu u nematerijaliziranom obliku odnosno ne istakne parkirališnu kartu u materijaliziranom obliku u roku iz stavka 1. ovog članka ili je istakne tako da se ne može provjeriti njezina valjanost, smatrat će se da nema valjanu parkirališnu kartu.</w:t>
      </w:r>
    </w:p>
    <w:p w14:paraId="4B5DD5FF" w14:textId="77777777" w:rsidR="00A341AF" w:rsidRPr="00A341AF" w:rsidRDefault="00A341AF" w:rsidP="00A341AF">
      <w:pPr>
        <w:suppressAutoHyphens/>
        <w:jc w:val="both"/>
        <w:rPr>
          <w:rFonts w:ascii="Arial" w:eastAsia="Calibri" w:hAnsi="Arial" w:cs="Arial"/>
          <w:sz w:val="22"/>
          <w:szCs w:val="22"/>
          <w:lang w:eastAsia="ar-SA"/>
        </w:rPr>
      </w:pPr>
    </w:p>
    <w:p w14:paraId="69E770A6"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Ako korisnik javnog parkirališta nema valjanu parkirališnu kartu, smatrat će se da je preuzeo višesatnu  parkirališnu kartu u punom trajanju.</w:t>
      </w:r>
    </w:p>
    <w:p w14:paraId="6ED9886A" w14:textId="77777777" w:rsidR="00A341AF" w:rsidRPr="00A341AF" w:rsidRDefault="00A341AF" w:rsidP="00A341AF">
      <w:pPr>
        <w:suppressAutoHyphens/>
        <w:jc w:val="both"/>
        <w:rPr>
          <w:rFonts w:ascii="Arial" w:eastAsia="Calibri" w:hAnsi="Arial" w:cs="Arial"/>
          <w:sz w:val="22"/>
          <w:szCs w:val="22"/>
          <w:lang w:eastAsia="ar-SA"/>
        </w:rPr>
      </w:pPr>
    </w:p>
    <w:p w14:paraId="2A532ADE" w14:textId="77777777" w:rsidR="00A341AF" w:rsidRPr="00A341AF" w:rsidRDefault="00A341AF" w:rsidP="00A341AF">
      <w:pPr>
        <w:jc w:val="both"/>
        <w:rPr>
          <w:rFonts w:ascii="Arial" w:eastAsiaTheme="minorHAnsi" w:hAnsi="Arial" w:cs="Arial"/>
          <w:iCs/>
          <w:sz w:val="22"/>
          <w:szCs w:val="22"/>
          <w:lang w:eastAsia="en-US"/>
        </w:rPr>
      </w:pPr>
      <w:r w:rsidRPr="00A341AF">
        <w:rPr>
          <w:rFonts w:ascii="Arial" w:eastAsiaTheme="minorHAnsi" w:hAnsi="Arial" w:cs="Arial"/>
          <w:iCs/>
          <w:sz w:val="22"/>
          <w:szCs w:val="22"/>
          <w:lang w:eastAsia="en-US"/>
        </w:rPr>
        <w:t>Ako korisnik javnog parkirališta u:</w:t>
      </w:r>
    </w:p>
    <w:p w14:paraId="484C87FB" w14:textId="77777777" w:rsidR="00A341AF" w:rsidRPr="00A341AF" w:rsidRDefault="00A341AF" w:rsidP="00342424">
      <w:pPr>
        <w:numPr>
          <w:ilvl w:val="0"/>
          <w:numId w:val="45"/>
        </w:numPr>
        <w:suppressAutoHyphens/>
        <w:ind w:left="851" w:hanging="425"/>
        <w:jc w:val="both"/>
        <w:rPr>
          <w:rFonts w:ascii="Arial" w:eastAsiaTheme="minorHAnsi" w:hAnsi="Arial" w:cs="Arial"/>
          <w:iCs/>
          <w:sz w:val="22"/>
          <w:szCs w:val="22"/>
          <w:lang w:eastAsia="en-US"/>
        </w:rPr>
      </w:pPr>
      <w:r w:rsidRPr="00A341AF">
        <w:rPr>
          <w:rFonts w:ascii="Arial" w:eastAsiaTheme="minorHAnsi" w:hAnsi="Arial" w:cs="Arial"/>
          <w:iCs/>
          <w:sz w:val="22"/>
          <w:szCs w:val="22"/>
          <w:lang w:eastAsia="en-US"/>
        </w:rPr>
        <w:t xml:space="preserve">Zoni 0 (crvena boja) na </w:t>
      </w:r>
      <w:proofErr w:type="spellStart"/>
      <w:r w:rsidRPr="00A341AF">
        <w:rPr>
          <w:rFonts w:ascii="Arial" w:eastAsiaTheme="minorHAnsi" w:hAnsi="Arial" w:cs="Arial"/>
          <w:iCs/>
          <w:sz w:val="22"/>
          <w:szCs w:val="22"/>
          <w:lang w:eastAsia="en-US"/>
        </w:rPr>
        <w:t>izvanuličnom</w:t>
      </w:r>
      <w:proofErr w:type="spellEnd"/>
      <w:r w:rsidRPr="00A341AF">
        <w:rPr>
          <w:rFonts w:ascii="Arial" w:eastAsiaTheme="minorHAnsi" w:hAnsi="Arial" w:cs="Arial"/>
          <w:iCs/>
          <w:sz w:val="22"/>
          <w:szCs w:val="22"/>
          <w:lang w:eastAsia="en-US"/>
        </w:rPr>
        <w:t xml:space="preserve"> parkiralištu (parkiralište Pile)</w:t>
      </w:r>
    </w:p>
    <w:p w14:paraId="3B098EC3" w14:textId="77777777" w:rsidR="00A341AF" w:rsidRPr="00A341AF" w:rsidRDefault="00A341AF" w:rsidP="00342424">
      <w:pPr>
        <w:numPr>
          <w:ilvl w:val="0"/>
          <w:numId w:val="45"/>
        </w:numPr>
        <w:suppressAutoHyphens/>
        <w:ind w:left="851" w:hanging="425"/>
        <w:jc w:val="both"/>
        <w:rPr>
          <w:rFonts w:ascii="Arial" w:hAnsi="Arial" w:cs="Arial"/>
          <w:iCs/>
          <w:sz w:val="22"/>
          <w:szCs w:val="22"/>
          <w:lang w:eastAsia="ar-SA"/>
        </w:rPr>
      </w:pPr>
      <w:r w:rsidRPr="00A341AF">
        <w:rPr>
          <w:rFonts w:ascii="Arial" w:eastAsiaTheme="minorHAnsi" w:hAnsi="Arial" w:cs="Arial"/>
          <w:iCs/>
          <w:sz w:val="22"/>
          <w:szCs w:val="22"/>
          <w:lang w:eastAsia="en-US"/>
        </w:rPr>
        <w:t xml:space="preserve">Zoni 2 (zelena boja) na </w:t>
      </w:r>
      <w:proofErr w:type="spellStart"/>
      <w:r w:rsidRPr="00A341AF">
        <w:rPr>
          <w:rFonts w:ascii="Arial" w:eastAsiaTheme="minorHAnsi" w:hAnsi="Arial" w:cs="Arial"/>
          <w:iCs/>
          <w:sz w:val="22"/>
          <w:szCs w:val="22"/>
          <w:lang w:eastAsia="en-US"/>
        </w:rPr>
        <w:t>izvanuličnom</w:t>
      </w:r>
      <w:proofErr w:type="spellEnd"/>
      <w:r w:rsidRPr="00A341AF">
        <w:rPr>
          <w:rFonts w:ascii="Arial" w:eastAsiaTheme="minorHAnsi" w:hAnsi="Arial" w:cs="Arial"/>
          <w:iCs/>
          <w:sz w:val="22"/>
          <w:szCs w:val="22"/>
          <w:lang w:eastAsia="en-US"/>
        </w:rPr>
        <w:t xml:space="preserve"> parkiralištu Žičara-donji plato i </w:t>
      </w:r>
      <w:proofErr w:type="spellStart"/>
      <w:r w:rsidRPr="00A341AF">
        <w:rPr>
          <w:rFonts w:ascii="Arial" w:eastAsiaTheme="minorHAnsi" w:hAnsi="Arial" w:cs="Arial"/>
          <w:iCs/>
          <w:sz w:val="22"/>
          <w:szCs w:val="22"/>
          <w:lang w:eastAsia="en-US"/>
        </w:rPr>
        <w:t>izvanuličnom</w:t>
      </w:r>
      <w:proofErr w:type="spellEnd"/>
      <w:r w:rsidRPr="00A341AF">
        <w:rPr>
          <w:rFonts w:ascii="Arial" w:eastAsiaTheme="minorHAnsi" w:hAnsi="Arial" w:cs="Arial"/>
          <w:iCs/>
          <w:sz w:val="22"/>
          <w:szCs w:val="22"/>
          <w:lang w:eastAsia="en-US"/>
        </w:rPr>
        <w:t xml:space="preserve"> parkiralištu ispod tvrđave </w:t>
      </w:r>
      <w:proofErr w:type="spellStart"/>
      <w:r w:rsidRPr="00A341AF">
        <w:rPr>
          <w:rFonts w:ascii="Arial" w:eastAsiaTheme="minorHAnsi" w:hAnsi="Arial" w:cs="Arial"/>
          <w:iCs/>
          <w:sz w:val="22"/>
          <w:szCs w:val="22"/>
          <w:lang w:eastAsia="en-US"/>
        </w:rPr>
        <w:t>Minčeta</w:t>
      </w:r>
      <w:proofErr w:type="spellEnd"/>
    </w:p>
    <w:p w14:paraId="78B69BDD" w14:textId="77777777" w:rsidR="00A341AF" w:rsidRPr="00A341AF" w:rsidRDefault="00A341AF" w:rsidP="00A341AF">
      <w:pPr>
        <w:spacing w:after="160"/>
        <w:ind w:firstLine="6"/>
        <w:jc w:val="both"/>
        <w:rPr>
          <w:rFonts w:ascii="Arial" w:hAnsi="Arial" w:cs="Arial"/>
          <w:iCs/>
          <w:sz w:val="22"/>
          <w:szCs w:val="22"/>
          <w:lang w:eastAsia="ar-SA"/>
        </w:rPr>
      </w:pPr>
      <w:r w:rsidRPr="00A341AF">
        <w:rPr>
          <w:rFonts w:ascii="Arial" w:eastAsiaTheme="minorHAnsi" w:hAnsi="Arial" w:cs="Arial"/>
          <w:iCs/>
          <w:sz w:val="22"/>
          <w:szCs w:val="22"/>
          <w:lang w:eastAsia="en-US"/>
        </w:rPr>
        <w:t xml:space="preserve">izgubi parkirališnu kartu, smatrat će se da je preuzeo višesatnu parkirališnu kartu u punom trajanju </w:t>
      </w:r>
      <w:r w:rsidRPr="00A341AF">
        <w:rPr>
          <w:rFonts w:ascii="Arial" w:hAnsi="Arial" w:cs="Arial"/>
          <w:sz w:val="22"/>
          <w:szCs w:val="22"/>
          <w:lang w:eastAsia="ar-SA"/>
        </w:rPr>
        <w:t>sukladno posebnom Cjeniku koji donosi Društvo</w:t>
      </w:r>
      <w:r w:rsidRPr="00A341AF">
        <w:rPr>
          <w:rFonts w:ascii="Arial" w:eastAsiaTheme="minorHAnsi" w:hAnsi="Arial" w:cs="Arial"/>
          <w:iCs/>
          <w:sz w:val="22"/>
          <w:szCs w:val="22"/>
          <w:lang w:eastAsia="en-US"/>
        </w:rPr>
        <w:t>.</w:t>
      </w:r>
    </w:p>
    <w:p w14:paraId="10866300"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Pod višesatnom kartom u punom trajanju podrazumijeva se karta koja važi od trenutka izdavanja naloga za plaćanje od strane ovlaštene osobe organizatora parkiranja do tog istog vremena u sljedećem danu, sukladno posebnom Cjeniku koji donosi Društvo, osim ukoliko je korisnik javnog parkirališta s naplatom po preuzimanju  naloga za izdavanje višesatne karte u punom trajanju  izdanog od ovlaštene osobe organizatora parkiranja ne zamijeni za zamjensku višesatnu kartu čiji iznos obuhvaća stvarno korišteno vrijeme usluge parkiranja (umnožak cijene parkiranja u određenoj zoni i sati od izdavanja višesatne karte do plaćanja iste) uvećan za iznos od 50,00 kn na ime troškova rada ovlaštene osobe organizatora parkiranja na terenu (materijalni trošak izdavanja karte, trošak obrade podataka i ostali troškovi).</w:t>
      </w:r>
    </w:p>
    <w:p w14:paraId="0E90B844" w14:textId="77777777" w:rsidR="00A341AF" w:rsidRPr="00A341AF" w:rsidRDefault="00A341AF" w:rsidP="00A341AF">
      <w:pPr>
        <w:suppressAutoHyphens/>
        <w:jc w:val="both"/>
        <w:rPr>
          <w:rFonts w:ascii="Arial" w:eastAsia="Calibri" w:hAnsi="Arial" w:cs="Arial"/>
          <w:sz w:val="22"/>
          <w:szCs w:val="22"/>
          <w:lang w:eastAsia="ar-SA"/>
        </w:rPr>
      </w:pPr>
    </w:p>
    <w:p w14:paraId="60F9C432"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 xml:space="preserve">U slučaju iz stavka 3. ovoga članka, osoba koju ovlasti organizator parkiranja ostaviti će višesatnu  kartu u punom trajanju s nalogom za plaćanje na vozilu, koju je korisnik dužan platiti u roku od 8 (slovima: osam) dana od dana izdavanja te karte. </w:t>
      </w:r>
    </w:p>
    <w:p w14:paraId="68E8948B" w14:textId="77777777" w:rsidR="00A341AF" w:rsidRPr="00A341AF" w:rsidRDefault="00A341AF" w:rsidP="00A341AF">
      <w:pPr>
        <w:suppressAutoHyphens/>
        <w:jc w:val="both"/>
        <w:rPr>
          <w:rFonts w:ascii="Arial" w:eastAsia="Calibri" w:hAnsi="Arial" w:cs="Arial"/>
          <w:sz w:val="22"/>
          <w:szCs w:val="22"/>
          <w:lang w:eastAsia="ar-SA"/>
        </w:rPr>
      </w:pPr>
    </w:p>
    <w:p w14:paraId="3D97854B"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 xml:space="preserve">Ukoliko korisnik višesatnu kartu u punom trajanju želi zamijeniti za zamjensku višesatnu kartu čiji iznos obuhvaća stvarno korišteno vrijeme usluge parkiranja (umnožak cijene parkiranja u određenoj zoni i sati od izdavanja višesatne karte do trenutka plaćanja iste) uvećan za iznos od 50,00 kn na ime troškova rada ovlaštene osobe organizatora parkiranja na terenu isto je u mogućnosti učiniti plaćanjem na ovlaštenim prodajnim mjestima ili blagajni Organizatora parkiranja. </w:t>
      </w:r>
    </w:p>
    <w:p w14:paraId="78E15E31" w14:textId="77777777" w:rsidR="00A341AF" w:rsidRPr="00A341AF" w:rsidRDefault="00A341AF" w:rsidP="00A341AF">
      <w:pPr>
        <w:suppressAutoHyphens/>
        <w:jc w:val="both"/>
        <w:rPr>
          <w:rFonts w:ascii="Arial" w:eastAsia="Calibri" w:hAnsi="Arial" w:cs="Arial"/>
          <w:sz w:val="22"/>
          <w:szCs w:val="22"/>
          <w:lang w:eastAsia="ar-SA"/>
        </w:rPr>
      </w:pPr>
    </w:p>
    <w:p w14:paraId="78E776BB" w14:textId="5074EA48" w:rsid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Višesatna karta u punom trajanju s nalogom za plaćanje ostavljena na način iz stavka 5. ovoga članka smatra se uredno dostavljenom i kasnija oštećenja ili uništenja ne utječu na valjanost dostave i ne odgađaju plaćanje.</w:t>
      </w:r>
    </w:p>
    <w:p w14:paraId="304CA8EB" w14:textId="77777777" w:rsidR="005F7664" w:rsidRPr="00A341AF" w:rsidRDefault="005F7664" w:rsidP="00A341AF">
      <w:pPr>
        <w:suppressAutoHyphens/>
        <w:jc w:val="both"/>
        <w:rPr>
          <w:rFonts w:ascii="Arial" w:eastAsia="Calibri" w:hAnsi="Arial" w:cs="Arial"/>
          <w:sz w:val="22"/>
          <w:szCs w:val="22"/>
          <w:lang w:eastAsia="ar-SA"/>
        </w:rPr>
      </w:pPr>
    </w:p>
    <w:p w14:paraId="62C2EABA"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21.a</w:t>
      </w:r>
    </w:p>
    <w:p w14:paraId="6AB3D914" w14:textId="77777777" w:rsidR="00A341AF" w:rsidRPr="00A341AF" w:rsidRDefault="00A341AF" w:rsidP="00A341AF">
      <w:pPr>
        <w:suppressAutoHyphens/>
        <w:jc w:val="center"/>
        <w:rPr>
          <w:rFonts w:ascii="Arial" w:eastAsia="Calibri" w:hAnsi="Arial" w:cs="Arial"/>
          <w:sz w:val="22"/>
          <w:szCs w:val="22"/>
          <w:lang w:eastAsia="ar-SA"/>
        </w:rPr>
      </w:pPr>
    </w:p>
    <w:p w14:paraId="109BC99B" w14:textId="77777777" w:rsidR="00A341AF" w:rsidRPr="00A341AF" w:rsidRDefault="00A341AF" w:rsidP="00A341AF">
      <w:pPr>
        <w:jc w:val="both"/>
        <w:rPr>
          <w:rFonts w:ascii="Arial" w:eastAsiaTheme="minorHAnsi" w:hAnsi="Arial" w:cs="Arial"/>
          <w:iCs/>
          <w:sz w:val="22"/>
          <w:szCs w:val="22"/>
          <w:lang w:eastAsia="en-US"/>
        </w:rPr>
      </w:pPr>
      <w:r w:rsidRPr="00A341AF">
        <w:rPr>
          <w:rFonts w:ascii="Arial" w:eastAsiaTheme="minorHAnsi" w:hAnsi="Arial" w:cs="Arial"/>
          <w:iCs/>
          <w:sz w:val="22"/>
          <w:szCs w:val="22"/>
          <w:lang w:eastAsia="en-US"/>
        </w:rPr>
        <w:t>Parkiranje u Zoni 4. (javno parkiralište Gradac) moguće je isključivo uz korištenje valjane povlaštene karte za 1., 2. i 3. zonu te za 2. i 3. zonu.</w:t>
      </w:r>
    </w:p>
    <w:p w14:paraId="43920405" w14:textId="77777777" w:rsidR="00A341AF" w:rsidRPr="00A341AF" w:rsidRDefault="00A341AF" w:rsidP="00A341AF">
      <w:pPr>
        <w:jc w:val="both"/>
        <w:rPr>
          <w:rFonts w:ascii="Arial" w:eastAsiaTheme="minorHAnsi" w:hAnsi="Arial" w:cs="Arial"/>
          <w:iCs/>
          <w:sz w:val="22"/>
          <w:szCs w:val="22"/>
          <w:lang w:eastAsia="en-US"/>
        </w:rPr>
      </w:pPr>
    </w:p>
    <w:p w14:paraId="53B0FCF2" w14:textId="77777777" w:rsidR="00A341AF" w:rsidRPr="00A341AF" w:rsidRDefault="00A341AF" w:rsidP="00A341AF">
      <w:pPr>
        <w:jc w:val="both"/>
        <w:rPr>
          <w:rFonts w:ascii="Arial" w:eastAsiaTheme="minorHAnsi" w:hAnsi="Arial" w:cs="Arial"/>
          <w:iCs/>
          <w:sz w:val="22"/>
          <w:szCs w:val="22"/>
          <w:lang w:eastAsia="en-US"/>
        </w:rPr>
      </w:pPr>
      <w:r w:rsidRPr="00A341AF">
        <w:rPr>
          <w:rFonts w:ascii="Arial" w:eastAsiaTheme="minorHAnsi" w:hAnsi="Arial" w:cs="Arial"/>
          <w:iCs/>
          <w:sz w:val="22"/>
          <w:szCs w:val="22"/>
          <w:lang w:eastAsia="en-US"/>
        </w:rPr>
        <w:t xml:space="preserve">Parkiranje u Zoni 2. na uličnim parkiralištima iz članka 4. stavka 6. ovih Općih uvjeta i </w:t>
      </w:r>
      <w:proofErr w:type="spellStart"/>
      <w:r w:rsidRPr="00A341AF">
        <w:rPr>
          <w:rFonts w:ascii="Arial" w:eastAsiaTheme="minorHAnsi" w:hAnsi="Arial" w:cs="Arial"/>
          <w:iCs/>
          <w:sz w:val="22"/>
          <w:szCs w:val="22"/>
          <w:lang w:eastAsia="en-US"/>
        </w:rPr>
        <w:t>izvanuličnim</w:t>
      </w:r>
      <w:proofErr w:type="spellEnd"/>
      <w:r w:rsidRPr="00A341AF">
        <w:rPr>
          <w:rFonts w:ascii="Arial" w:eastAsiaTheme="minorHAnsi" w:hAnsi="Arial" w:cs="Arial"/>
          <w:iCs/>
          <w:sz w:val="22"/>
          <w:szCs w:val="22"/>
          <w:lang w:eastAsia="en-US"/>
        </w:rPr>
        <w:t xml:space="preserve"> parkiralištima Tenis-Tabor, </w:t>
      </w:r>
      <w:proofErr w:type="spellStart"/>
      <w:r w:rsidRPr="00A341AF">
        <w:rPr>
          <w:rFonts w:ascii="Arial" w:eastAsiaTheme="minorHAnsi" w:hAnsi="Arial" w:cs="Arial"/>
          <w:iCs/>
          <w:sz w:val="22"/>
          <w:szCs w:val="22"/>
          <w:lang w:eastAsia="en-US"/>
        </w:rPr>
        <w:t>Kolorina</w:t>
      </w:r>
      <w:proofErr w:type="spellEnd"/>
      <w:r w:rsidRPr="00A341AF">
        <w:rPr>
          <w:rFonts w:ascii="Arial" w:eastAsiaTheme="minorHAnsi" w:hAnsi="Arial" w:cs="Arial"/>
          <w:iCs/>
          <w:sz w:val="22"/>
          <w:szCs w:val="22"/>
          <w:lang w:eastAsia="en-US"/>
        </w:rPr>
        <w:t xml:space="preserve"> i Žičara-gornji plato moguće je isključivo uz korištenje valjane povlaštene karte za:</w:t>
      </w:r>
    </w:p>
    <w:p w14:paraId="47E4B48B" w14:textId="77777777" w:rsidR="00A341AF" w:rsidRPr="00A341AF" w:rsidRDefault="00A341AF" w:rsidP="00342424">
      <w:pPr>
        <w:numPr>
          <w:ilvl w:val="0"/>
          <w:numId w:val="42"/>
        </w:numPr>
        <w:suppressAutoHyphens/>
        <w:jc w:val="both"/>
        <w:rPr>
          <w:rFonts w:ascii="Arial" w:eastAsiaTheme="minorHAnsi" w:hAnsi="Arial" w:cs="Arial"/>
          <w:iCs/>
          <w:sz w:val="22"/>
          <w:szCs w:val="22"/>
          <w:lang w:eastAsia="en-US"/>
        </w:rPr>
      </w:pPr>
      <w:r w:rsidRPr="00A341AF">
        <w:rPr>
          <w:rFonts w:ascii="Arial" w:eastAsiaTheme="minorHAnsi" w:hAnsi="Arial" w:cs="Arial"/>
          <w:iCs/>
          <w:sz w:val="22"/>
          <w:szCs w:val="22"/>
          <w:lang w:eastAsia="en-US"/>
        </w:rPr>
        <w:t>1., 2.i 3. zonu;</w:t>
      </w:r>
    </w:p>
    <w:p w14:paraId="2BEF102A" w14:textId="77777777" w:rsidR="00A341AF" w:rsidRPr="00A341AF" w:rsidRDefault="00A341AF" w:rsidP="00342424">
      <w:pPr>
        <w:numPr>
          <w:ilvl w:val="0"/>
          <w:numId w:val="42"/>
        </w:numPr>
        <w:suppressAutoHyphens/>
        <w:jc w:val="both"/>
        <w:rPr>
          <w:rFonts w:ascii="Arial" w:eastAsiaTheme="minorHAnsi" w:hAnsi="Arial" w:cs="Arial"/>
          <w:iCs/>
          <w:sz w:val="22"/>
          <w:szCs w:val="22"/>
          <w:lang w:eastAsia="en-US"/>
        </w:rPr>
      </w:pPr>
      <w:r w:rsidRPr="00A341AF">
        <w:rPr>
          <w:rFonts w:ascii="Arial" w:eastAsiaTheme="minorHAnsi" w:hAnsi="Arial" w:cs="Arial"/>
          <w:iCs/>
          <w:sz w:val="22"/>
          <w:szCs w:val="22"/>
          <w:lang w:eastAsia="en-US"/>
        </w:rPr>
        <w:t>2. i 3. zonu</w:t>
      </w:r>
    </w:p>
    <w:p w14:paraId="33437192" w14:textId="765D059E" w:rsidR="00A341AF" w:rsidRPr="00342424" w:rsidRDefault="00A341AF" w:rsidP="00342424">
      <w:pPr>
        <w:numPr>
          <w:ilvl w:val="0"/>
          <w:numId w:val="42"/>
        </w:numPr>
        <w:suppressAutoHyphens/>
        <w:jc w:val="both"/>
        <w:rPr>
          <w:rFonts w:ascii="Arial" w:eastAsiaTheme="minorHAnsi" w:hAnsi="Arial" w:cs="Arial"/>
          <w:iCs/>
          <w:sz w:val="22"/>
          <w:szCs w:val="22"/>
          <w:lang w:eastAsia="en-US"/>
        </w:rPr>
      </w:pPr>
      <w:r w:rsidRPr="00A341AF">
        <w:rPr>
          <w:rFonts w:ascii="Arial" w:eastAsiaTheme="minorHAnsi" w:hAnsi="Arial" w:cs="Arial"/>
          <w:iCs/>
          <w:sz w:val="22"/>
          <w:szCs w:val="22"/>
          <w:lang w:eastAsia="en-US"/>
        </w:rPr>
        <w:t>2. zonu.</w:t>
      </w:r>
    </w:p>
    <w:p w14:paraId="3D68B166" w14:textId="77777777" w:rsidR="00A341AF" w:rsidRPr="00A341AF" w:rsidRDefault="00A341AF" w:rsidP="00A341AF">
      <w:pPr>
        <w:jc w:val="both"/>
        <w:rPr>
          <w:rFonts w:ascii="Arial" w:eastAsiaTheme="minorHAnsi" w:hAnsi="Arial" w:cs="Arial"/>
          <w:iCs/>
          <w:sz w:val="22"/>
          <w:szCs w:val="22"/>
          <w:lang w:eastAsia="en-US"/>
        </w:rPr>
      </w:pPr>
      <w:r w:rsidRPr="00A341AF">
        <w:rPr>
          <w:rFonts w:ascii="Arial" w:eastAsiaTheme="minorHAnsi" w:hAnsi="Arial" w:cs="Arial"/>
          <w:iCs/>
          <w:sz w:val="22"/>
          <w:szCs w:val="22"/>
          <w:lang w:eastAsia="en-US"/>
        </w:rPr>
        <w:lastRenderedPageBreak/>
        <w:t xml:space="preserve">Za korisnike Zone 4. (javno parkiralište Grada ) i korisnike Zone 2. (ulična parkirališta iz članka 4. stavka 6. ovih Općih uvjeta, </w:t>
      </w:r>
      <w:proofErr w:type="spellStart"/>
      <w:r w:rsidRPr="00A341AF">
        <w:rPr>
          <w:rFonts w:ascii="Arial" w:eastAsiaTheme="minorHAnsi" w:hAnsi="Arial" w:cs="Arial"/>
          <w:iCs/>
          <w:sz w:val="22"/>
          <w:szCs w:val="22"/>
          <w:lang w:eastAsia="en-US"/>
        </w:rPr>
        <w:t>izvanulična</w:t>
      </w:r>
      <w:proofErr w:type="spellEnd"/>
      <w:r w:rsidRPr="00A341AF">
        <w:rPr>
          <w:rFonts w:ascii="Arial" w:eastAsiaTheme="minorHAnsi" w:hAnsi="Arial" w:cs="Arial"/>
          <w:iCs/>
          <w:sz w:val="22"/>
          <w:szCs w:val="22"/>
          <w:lang w:eastAsia="en-US"/>
        </w:rPr>
        <w:t xml:space="preserve"> parkirališta: Tenis-Tabor, </w:t>
      </w:r>
      <w:proofErr w:type="spellStart"/>
      <w:r w:rsidRPr="00A341AF">
        <w:rPr>
          <w:rFonts w:ascii="Arial" w:eastAsiaTheme="minorHAnsi" w:hAnsi="Arial" w:cs="Arial"/>
          <w:iCs/>
          <w:sz w:val="22"/>
          <w:szCs w:val="22"/>
          <w:lang w:eastAsia="en-US"/>
        </w:rPr>
        <w:t>Kolorina</w:t>
      </w:r>
      <w:proofErr w:type="spellEnd"/>
      <w:r w:rsidRPr="00A341AF">
        <w:rPr>
          <w:rFonts w:ascii="Arial" w:eastAsiaTheme="minorHAnsi" w:hAnsi="Arial" w:cs="Arial"/>
          <w:iCs/>
          <w:sz w:val="22"/>
          <w:szCs w:val="22"/>
          <w:lang w:eastAsia="en-US"/>
        </w:rPr>
        <w:t xml:space="preserve"> i Žičara-gornji plato) koji protivno odredbi stavaka 1. i 2. ovog članka, istu koriste bez valjane povlaštene karte smatrati će se da su zaustavljanjem i parkiranjem na javnom parkiralištu Gradac, uličnim parkiralištima iz članka 4. stavka 6. ovih Općih uvjeta i </w:t>
      </w:r>
      <w:proofErr w:type="spellStart"/>
      <w:r w:rsidRPr="00A341AF">
        <w:rPr>
          <w:rFonts w:ascii="Arial" w:eastAsiaTheme="minorHAnsi" w:hAnsi="Arial" w:cs="Arial"/>
          <w:iCs/>
          <w:sz w:val="22"/>
          <w:szCs w:val="22"/>
          <w:lang w:eastAsia="en-US"/>
        </w:rPr>
        <w:t>izvanuličnim</w:t>
      </w:r>
      <w:proofErr w:type="spellEnd"/>
      <w:r w:rsidRPr="00A341AF">
        <w:rPr>
          <w:rFonts w:ascii="Arial" w:eastAsiaTheme="minorHAnsi" w:hAnsi="Arial" w:cs="Arial"/>
          <w:iCs/>
          <w:sz w:val="22"/>
          <w:szCs w:val="22"/>
          <w:lang w:eastAsia="en-US"/>
        </w:rPr>
        <w:t xml:space="preserve"> </w:t>
      </w:r>
      <w:proofErr w:type="spellStart"/>
      <w:r w:rsidRPr="00A341AF">
        <w:rPr>
          <w:rFonts w:ascii="Arial" w:eastAsiaTheme="minorHAnsi" w:hAnsi="Arial" w:cs="Arial"/>
          <w:iCs/>
          <w:sz w:val="22"/>
          <w:szCs w:val="22"/>
          <w:lang w:eastAsia="en-US"/>
        </w:rPr>
        <w:t>parkirlištima</w:t>
      </w:r>
      <w:proofErr w:type="spellEnd"/>
      <w:r w:rsidRPr="00A341AF">
        <w:rPr>
          <w:rFonts w:ascii="Arial" w:eastAsiaTheme="minorHAnsi" w:hAnsi="Arial" w:cs="Arial"/>
          <w:iCs/>
          <w:sz w:val="22"/>
          <w:szCs w:val="22"/>
          <w:lang w:eastAsia="en-US"/>
        </w:rPr>
        <w:t xml:space="preserve">: Tenis-Tabor, </w:t>
      </w:r>
      <w:proofErr w:type="spellStart"/>
      <w:r w:rsidRPr="00A341AF">
        <w:rPr>
          <w:rFonts w:ascii="Arial" w:eastAsiaTheme="minorHAnsi" w:hAnsi="Arial" w:cs="Arial"/>
          <w:iCs/>
          <w:sz w:val="22"/>
          <w:szCs w:val="22"/>
          <w:lang w:eastAsia="en-US"/>
        </w:rPr>
        <w:t>Kolorina</w:t>
      </w:r>
      <w:proofErr w:type="spellEnd"/>
      <w:r w:rsidRPr="00A341AF">
        <w:rPr>
          <w:rFonts w:ascii="Arial" w:eastAsiaTheme="minorHAnsi" w:hAnsi="Arial" w:cs="Arial"/>
          <w:iCs/>
          <w:sz w:val="22"/>
          <w:szCs w:val="22"/>
          <w:lang w:eastAsia="en-US"/>
        </w:rPr>
        <w:t xml:space="preserve"> i Žičara-gornji plato s Organizatorom parkiranja sklopili ugovor o korištenju jednog parkirališnog mjesta uz korištenje višesatne karte u punom trajanju </w:t>
      </w:r>
      <w:r w:rsidRPr="00A341AF">
        <w:rPr>
          <w:rFonts w:ascii="Arial" w:hAnsi="Arial" w:cs="Arial"/>
          <w:sz w:val="22"/>
          <w:szCs w:val="22"/>
          <w:lang w:eastAsia="ar-SA"/>
        </w:rPr>
        <w:t>sukladno posebnom Cjeniku koji donosi Društvo</w:t>
      </w:r>
      <w:r w:rsidRPr="00A341AF">
        <w:rPr>
          <w:rFonts w:ascii="Arial" w:eastAsiaTheme="minorHAnsi" w:hAnsi="Arial" w:cs="Arial"/>
          <w:iCs/>
          <w:sz w:val="22"/>
          <w:szCs w:val="22"/>
          <w:lang w:eastAsia="en-US"/>
        </w:rPr>
        <w:t>, koju nije moguće zamijeniti za zamjensku višesatnu kartu čiji iznos obuhvaća stvarno korišteno vrijeme usluge parkiranja uvećan za iznos od 50,00 kn na ime troškova rada ovlaštene osobe Organizatora parkiranja na terenu (materijalni trošak izdavanja karte, trošak obrade podataka i ostali troškovi).</w:t>
      </w:r>
    </w:p>
    <w:p w14:paraId="746A7B34" w14:textId="77777777" w:rsidR="00A341AF" w:rsidRPr="00A341AF" w:rsidRDefault="00A341AF" w:rsidP="00A341AF">
      <w:pPr>
        <w:jc w:val="both"/>
        <w:rPr>
          <w:rFonts w:ascii="Arial" w:eastAsiaTheme="minorHAnsi" w:hAnsi="Arial" w:cs="Arial"/>
          <w:iCs/>
          <w:sz w:val="22"/>
          <w:szCs w:val="22"/>
          <w:lang w:eastAsia="en-US"/>
        </w:rPr>
      </w:pPr>
    </w:p>
    <w:p w14:paraId="34058256" w14:textId="77777777" w:rsidR="00A341AF" w:rsidRPr="00A341AF" w:rsidRDefault="00A341AF" w:rsidP="00A341AF">
      <w:pPr>
        <w:jc w:val="both"/>
        <w:rPr>
          <w:rFonts w:ascii="Arial" w:eastAsiaTheme="minorHAnsi" w:hAnsi="Arial" w:cs="Arial"/>
          <w:iCs/>
          <w:sz w:val="22"/>
          <w:szCs w:val="22"/>
          <w:lang w:eastAsia="en-US"/>
        </w:rPr>
      </w:pPr>
      <w:r w:rsidRPr="00A341AF">
        <w:rPr>
          <w:rFonts w:ascii="Arial" w:eastAsiaTheme="minorHAnsi" w:hAnsi="Arial" w:cs="Arial"/>
          <w:iCs/>
          <w:sz w:val="22"/>
          <w:szCs w:val="22"/>
          <w:lang w:eastAsia="en-US"/>
        </w:rPr>
        <w:t>U slučaju iz prethodnog stavka, osoba koju ovlasti Organizator parkiranja ostaviti će višesatnu kartu u punom  trajanju s nalogom za plaćanje na vozilu, koju je korisnik dužan platiti u roku od 8 (slovima: osam) dana od dana izdavanja te karte.</w:t>
      </w:r>
    </w:p>
    <w:p w14:paraId="5265EE3D" w14:textId="77777777" w:rsidR="00A341AF" w:rsidRPr="00A341AF" w:rsidRDefault="00A341AF" w:rsidP="00A341AF">
      <w:pPr>
        <w:jc w:val="both"/>
        <w:rPr>
          <w:rFonts w:ascii="Arial" w:eastAsiaTheme="minorHAnsi" w:hAnsi="Arial" w:cs="Arial"/>
          <w:iCs/>
          <w:sz w:val="22"/>
          <w:szCs w:val="22"/>
          <w:lang w:eastAsia="en-US"/>
        </w:rPr>
      </w:pPr>
    </w:p>
    <w:p w14:paraId="2B718190" w14:textId="77777777" w:rsidR="00A341AF" w:rsidRPr="00A341AF" w:rsidRDefault="00A341AF" w:rsidP="00A341AF">
      <w:pPr>
        <w:suppressAutoHyphens/>
        <w:jc w:val="both"/>
        <w:rPr>
          <w:rFonts w:ascii="Arial" w:eastAsia="Calibri" w:hAnsi="Arial" w:cs="Arial"/>
          <w:iCs/>
          <w:sz w:val="22"/>
          <w:szCs w:val="22"/>
          <w:lang w:eastAsia="ar-SA"/>
        </w:rPr>
      </w:pPr>
      <w:r w:rsidRPr="00A341AF">
        <w:rPr>
          <w:rFonts w:ascii="Arial" w:eastAsiaTheme="minorHAnsi" w:hAnsi="Arial" w:cs="Arial"/>
          <w:iCs/>
          <w:sz w:val="22"/>
          <w:szCs w:val="22"/>
          <w:lang w:eastAsia="en-US"/>
        </w:rPr>
        <w:t>Višesatna karta u punom trajanju s nalogom za plaćanje ostavljena na način iz stavka 4. ovog članka smatra se uredno dostavljenom i kasnija oštećenja ili uništenja ne utječu na valjanost dostave i ne odgađaju plaćanje.</w:t>
      </w:r>
    </w:p>
    <w:p w14:paraId="3C843E44" w14:textId="77777777" w:rsidR="00A341AF" w:rsidRPr="00A341AF" w:rsidRDefault="00A341AF" w:rsidP="00A341AF">
      <w:pPr>
        <w:suppressAutoHyphens/>
        <w:jc w:val="both"/>
        <w:rPr>
          <w:rFonts w:ascii="Arial" w:eastAsia="Calibri" w:hAnsi="Arial" w:cs="Arial"/>
          <w:sz w:val="22"/>
          <w:szCs w:val="22"/>
          <w:shd w:val="clear" w:color="auto" w:fill="FFFF00"/>
          <w:lang w:eastAsia="ar-SA"/>
        </w:rPr>
      </w:pPr>
    </w:p>
    <w:p w14:paraId="38557F16"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22.</w:t>
      </w:r>
    </w:p>
    <w:p w14:paraId="42F9344D" w14:textId="77777777" w:rsidR="00A341AF" w:rsidRPr="00A341AF" w:rsidRDefault="00A341AF" w:rsidP="00A341AF">
      <w:pPr>
        <w:suppressAutoHyphens/>
        <w:jc w:val="center"/>
        <w:rPr>
          <w:rFonts w:ascii="Arial" w:eastAsia="Calibri" w:hAnsi="Arial" w:cs="Arial"/>
          <w:sz w:val="22"/>
          <w:szCs w:val="22"/>
          <w:lang w:eastAsia="ar-SA"/>
        </w:rPr>
      </w:pPr>
    </w:p>
    <w:p w14:paraId="6D58487C" w14:textId="77777777" w:rsidR="00A341AF" w:rsidRPr="00A341AF" w:rsidRDefault="00A341AF" w:rsidP="00A341AF">
      <w:pPr>
        <w:suppressAutoHyphens/>
        <w:jc w:val="both"/>
        <w:rPr>
          <w:rFonts w:ascii="Arial" w:eastAsia="Calibri" w:hAnsi="Arial" w:cs="Arial"/>
          <w:bCs/>
          <w:sz w:val="22"/>
          <w:szCs w:val="22"/>
          <w:lang w:eastAsia="ar-SA"/>
        </w:rPr>
      </w:pPr>
      <w:r w:rsidRPr="00A341AF">
        <w:rPr>
          <w:rFonts w:ascii="Arial" w:eastAsia="Calibri" w:hAnsi="Arial" w:cs="Arial"/>
          <w:bCs/>
          <w:sz w:val="22"/>
          <w:szCs w:val="22"/>
          <w:lang w:eastAsia="ar-SA"/>
        </w:rPr>
        <w:t xml:space="preserve">Višesatnu karta u punom trajanju </w:t>
      </w:r>
      <w:r w:rsidRPr="00A341AF">
        <w:rPr>
          <w:rFonts w:ascii="Arial" w:eastAsia="Calibri" w:hAnsi="Arial" w:cs="Arial"/>
          <w:sz w:val="22"/>
          <w:szCs w:val="22"/>
          <w:lang w:eastAsia="ar-SA"/>
        </w:rPr>
        <w:t xml:space="preserve">s nalogom za plaćanje </w:t>
      </w:r>
      <w:r w:rsidRPr="00A341AF">
        <w:rPr>
          <w:rFonts w:ascii="Arial" w:eastAsia="Calibri" w:hAnsi="Arial" w:cs="Arial"/>
          <w:bCs/>
          <w:sz w:val="22"/>
          <w:szCs w:val="22"/>
          <w:lang w:eastAsia="ar-SA"/>
        </w:rPr>
        <w:t xml:space="preserve">korisnik javnog parkirališta s naplatom </w:t>
      </w:r>
      <w:r w:rsidRPr="00A341AF">
        <w:rPr>
          <w:rFonts w:ascii="Arial" w:eastAsia="Calibri" w:hAnsi="Arial" w:cs="Arial"/>
          <w:sz w:val="22"/>
          <w:szCs w:val="22"/>
          <w:lang w:eastAsia="ar-SA"/>
        </w:rPr>
        <w:t>dužan je platiti u roku od 8 (slovima: osam) dana od dana izdavanja te karte.</w:t>
      </w:r>
    </w:p>
    <w:p w14:paraId="6EE1A711" w14:textId="77777777" w:rsidR="00A341AF" w:rsidRPr="00A341AF" w:rsidRDefault="00A341AF" w:rsidP="00A341AF">
      <w:pPr>
        <w:suppressAutoHyphens/>
        <w:jc w:val="both"/>
        <w:rPr>
          <w:rFonts w:ascii="Arial" w:eastAsia="Calibri" w:hAnsi="Arial" w:cs="Arial"/>
          <w:sz w:val="22"/>
          <w:szCs w:val="22"/>
          <w:lang w:eastAsia="ar-SA"/>
        </w:rPr>
      </w:pPr>
    </w:p>
    <w:p w14:paraId="61D33847" w14:textId="77777777" w:rsidR="00A341AF" w:rsidRPr="00A341AF" w:rsidRDefault="00A341AF" w:rsidP="00A341AF">
      <w:pPr>
        <w:suppressAutoHyphens/>
        <w:jc w:val="both"/>
        <w:rPr>
          <w:rFonts w:ascii="Arial" w:eastAsia="Calibri" w:hAnsi="Arial" w:cs="Arial"/>
          <w:bCs/>
          <w:sz w:val="22"/>
          <w:szCs w:val="22"/>
          <w:lang w:eastAsia="ar-SA"/>
        </w:rPr>
      </w:pPr>
      <w:r w:rsidRPr="00A341AF">
        <w:rPr>
          <w:rFonts w:ascii="Arial" w:eastAsia="Calibri" w:hAnsi="Arial" w:cs="Arial"/>
          <w:bCs/>
          <w:sz w:val="22"/>
          <w:szCs w:val="22"/>
          <w:lang w:eastAsia="ar-SA"/>
        </w:rPr>
        <w:t xml:space="preserve">Ako korisnik javnog parkirališta s naplatom ne plati izdanu  višesatnu kartu u punom trajanju s nalogom za plaćanje  u roku od 8 dana od dana izdavanja te karte, Organizator parkiranja dostaviti  će mu na adresu prebivališta evidentiranu u  odgovarajućoj evidenciji Ministarstva unutarnjih poslova račun sa specifikacijom  korištene usluge parkiranja zajedno sa opomenom za neplaćanje.  </w:t>
      </w:r>
    </w:p>
    <w:p w14:paraId="7F22D46E" w14:textId="77777777" w:rsidR="00A341AF" w:rsidRPr="00A341AF" w:rsidRDefault="00A341AF" w:rsidP="00A341AF">
      <w:pPr>
        <w:suppressAutoHyphens/>
        <w:jc w:val="both"/>
        <w:rPr>
          <w:rFonts w:ascii="Arial" w:eastAsia="Calibri" w:hAnsi="Arial" w:cs="Arial"/>
          <w:sz w:val="22"/>
          <w:szCs w:val="22"/>
          <w:lang w:eastAsia="ar-SA"/>
        </w:rPr>
      </w:pPr>
    </w:p>
    <w:p w14:paraId="763C7B97"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Ako korisnik parkiranja i po primitku računa i opomene iz prethodnog stavka ne podmiri obvezu iz stavka 1. ovog članka u rokovima dospijeća naznačenim u računu, Organizator parkiranja pokrenuti će protiv njega, a u svoje ime i za svoj račun, postupak pred nadležnim tijelom.</w:t>
      </w:r>
    </w:p>
    <w:p w14:paraId="798B46D2" w14:textId="77777777" w:rsidR="005F7664" w:rsidRDefault="005F7664" w:rsidP="00A341AF">
      <w:pPr>
        <w:widowControl w:val="0"/>
        <w:suppressAutoHyphens/>
        <w:jc w:val="center"/>
        <w:rPr>
          <w:rFonts w:ascii="Arial" w:hAnsi="Arial" w:cs="Arial"/>
          <w:b/>
          <w:sz w:val="22"/>
          <w:szCs w:val="22"/>
          <w:lang w:eastAsia="ar-SA"/>
        </w:rPr>
      </w:pPr>
    </w:p>
    <w:p w14:paraId="0F923C5A" w14:textId="77777777" w:rsidR="005F7664" w:rsidRDefault="005F7664" w:rsidP="00A341AF">
      <w:pPr>
        <w:widowControl w:val="0"/>
        <w:suppressAutoHyphens/>
        <w:jc w:val="center"/>
        <w:rPr>
          <w:rFonts w:ascii="Arial" w:hAnsi="Arial" w:cs="Arial"/>
          <w:b/>
          <w:sz w:val="22"/>
          <w:szCs w:val="22"/>
          <w:lang w:eastAsia="ar-SA"/>
        </w:rPr>
      </w:pPr>
    </w:p>
    <w:p w14:paraId="095E44F9" w14:textId="6F28E97C" w:rsidR="00A341AF" w:rsidRPr="005F7664" w:rsidRDefault="00A341AF" w:rsidP="00A341AF">
      <w:pPr>
        <w:widowControl w:val="0"/>
        <w:suppressAutoHyphens/>
        <w:jc w:val="center"/>
        <w:rPr>
          <w:rFonts w:ascii="Arial" w:hAnsi="Arial" w:cs="Arial"/>
          <w:bCs/>
          <w:sz w:val="22"/>
          <w:szCs w:val="22"/>
          <w:lang w:eastAsia="ar-SA"/>
        </w:rPr>
      </w:pPr>
      <w:r w:rsidRPr="005F7664">
        <w:rPr>
          <w:rFonts w:ascii="Arial" w:hAnsi="Arial" w:cs="Arial"/>
          <w:bCs/>
          <w:sz w:val="22"/>
          <w:szCs w:val="22"/>
          <w:lang w:eastAsia="ar-SA"/>
        </w:rPr>
        <w:t>Članak 23.</w:t>
      </w:r>
    </w:p>
    <w:p w14:paraId="0088B457" w14:textId="77777777" w:rsidR="00A341AF" w:rsidRPr="00A341AF" w:rsidRDefault="00A341AF" w:rsidP="00A341AF">
      <w:pPr>
        <w:widowControl w:val="0"/>
        <w:suppressAutoHyphens/>
        <w:jc w:val="both"/>
        <w:rPr>
          <w:rFonts w:ascii="Arial" w:hAnsi="Arial" w:cs="Arial"/>
          <w:sz w:val="22"/>
          <w:szCs w:val="22"/>
          <w:lang w:eastAsia="ar-SA"/>
        </w:rPr>
      </w:pPr>
    </w:p>
    <w:p w14:paraId="177B23B5" w14:textId="77777777" w:rsidR="00A341AF" w:rsidRPr="00A341AF" w:rsidRDefault="00A341AF" w:rsidP="00A341AF">
      <w:pPr>
        <w:widowControl w:val="0"/>
        <w:suppressAutoHyphens/>
        <w:jc w:val="both"/>
        <w:rPr>
          <w:rFonts w:ascii="Arial" w:hAnsi="Arial" w:cs="Arial"/>
          <w:sz w:val="22"/>
          <w:szCs w:val="22"/>
          <w:lang w:eastAsia="ar-SA"/>
        </w:rPr>
      </w:pPr>
      <w:r w:rsidRPr="00A341AF">
        <w:rPr>
          <w:rFonts w:ascii="Arial" w:hAnsi="Arial" w:cs="Arial"/>
          <w:sz w:val="22"/>
          <w:szCs w:val="22"/>
          <w:lang w:eastAsia="ar-SA"/>
        </w:rPr>
        <w:t>Za parkiranje na javnim parkiralištima plaća se naknada:</w:t>
      </w:r>
    </w:p>
    <w:p w14:paraId="6A158FC6" w14:textId="77777777" w:rsidR="00A341AF" w:rsidRPr="00A341AF" w:rsidRDefault="00A341AF" w:rsidP="00A341AF">
      <w:pPr>
        <w:widowControl w:val="0"/>
        <w:suppressAutoHyphens/>
        <w:jc w:val="both"/>
        <w:rPr>
          <w:rFonts w:ascii="Arial" w:hAnsi="Arial" w:cs="Arial"/>
          <w:sz w:val="22"/>
          <w:szCs w:val="22"/>
          <w:lang w:eastAsia="ar-SA"/>
        </w:rPr>
      </w:pPr>
    </w:p>
    <w:p w14:paraId="58398D09" w14:textId="77777777" w:rsidR="00A341AF" w:rsidRPr="00A341AF" w:rsidRDefault="00A341AF" w:rsidP="00342424">
      <w:pPr>
        <w:widowControl w:val="0"/>
        <w:numPr>
          <w:ilvl w:val="0"/>
          <w:numId w:val="43"/>
        </w:numPr>
        <w:suppressAutoHyphens/>
        <w:jc w:val="both"/>
        <w:rPr>
          <w:rFonts w:ascii="Arial" w:hAnsi="Arial" w:cs="Arial"/>
          <w:sz w:val="22"/>
          <w:szCs w:val="22"/>
          <w:lang w:eastAsia="ar-SA"/>
        </w:rPr>
      </w:pPr>
      <w:r w:rsidRPr="00A341AF">
        <w:rPr>
          <w:rFonts w:ascii="Arial" w:hAnsi="Arial" w:cs="Arial"/>
          <w:sz w:val="22"/>
          <w:szCs w:val="22"/>
          <w:lang w:eastAsia="ar-SA"/>
        </w:rPr>
        <w:t>u 0. zoni svakim danom od 0:00 do 24:00;</w:t>
      </w:r>
    </w:p>
    <w:p w14:paraId="32E47C38" w14:textId="77777777" w:rsidR="00A341AF" w:rsidRPr="00A341AF" w:rsidRDefault="00A341AF" w:rsidP="00342424">
      <w:pPr>
        <w:widowControl w:val="0"/>
        <w:numPr>
          <w:ilvl w:val="0"/>
          <w:numId w:val="43"/>
        </w:numPr>
        <w:suppressAutoHyphens/>
        <w:jc w:val="both"/>
        <w:rPr>
          <w:rFonts w:ascii="Arial" w:hAnsi="Arial" w:cs="Arial"/>
          <w:sz w:val="22"/>
          <w:szCs w:val="22"/>
          <w:lang w:eastAsia="ar-SA"/>
        </w:rPr>
      </w:pPr>
      <w:r w:rsidRPr="00A341AF">
        <w:rPr>
          <w:rFonts w:ascii="Arial" w:hAnsi="Arial" w:cs="Arial"/>
          <w:sz w:val="22"/>
          <w:szCs w:val="22"/>
          <w:lang w:eastAsia="ar-SA"/>
        </w:rPr>
        <w:t>u 1. zoni (poslovna zona) svakim danom od 06:00 do 22:00;</w:t>
      </w:r>
    </w:p>
    <w:p w14:paraId="027E440B" w14:textId="77777777" w:rsidR="00A341AF" w:rsidRPr="00A341AF" w:rsidRDefault="00A341AF" w:rsidP="00342424">
      <w:pPr>
        <w:widowControl w:val="0"/>
        <w:numPr>
          <w:ilvl w:val="0"/>
          <w:numId w:val="43"/>
        </w:numPr>
        <w:suppressAutoHyphens/>
        <w:jc w:val="both"/>
        <w:rPr>
          <w:rFonts w:ascii="Arial" w:hAnsi="Arial" w:cs="Arial"/>
          <w:iCs/>
          <w:sz w:val="22"/>
          <w:szCs w:val="22"/>
          <w:lang w:eastAsia="ar-SA"/>
        </w:rPr>
      </w:pPr>
      <w:r w:rsidRPr="00A341AF">
        <w:rPr>
          <w:rFonts w:ascii="Arial" w:eastAsiaTheme="minorHAnsi" w:hAnsi="Arial" w:cs="Arial"/>
          <w:iCs/>
          <w:sz w:val="22"/>
          <w:szCs w:val="22"/>
          <w:lang w:eastAsia="en-US"/>
        </w:rPr>
        <w:t xml:space="preserve">u 2. zoni svakim danom od 06:00 do 02:00, a na </w:t>
      </w:r>
      <w:proofErr w:type="spellStart"/>
      <w:r w:rsidRPr="00A341AF">
        <w:rPr>
          <w:rFonts w:ascii="Arial" w:eastAsiaTheme="minorHAnsi" w:hAnsi="Arial" w:cs="Arial"/>
          <w:iCs/>
          <w:sz w:val="22"/>
          <w:szCs w:val="22"/>
          <w:lang w:eastAsia="en-US"/>
        </w:rPr>
        <w:t>izvanuličnom</w:t>
      </w:r>
      <w:proofErr w:type="spellEnd"/>
      <w:r w:rsidRPr="00A341AF">
        <w:rPr>
          <w:rFonts w:ascii="Arial" w:eastAsiaTheme="minorHAnsi" w:hAnsi="Arial" w:cs="Arial"/>
          <w:iCs/>
          <w:sz w:val="22"/>
          <w:szCs w:val="22"/>
          <w:lang w:eastAsia="en-US"/>
        </w:rPr>
        <w:t xml:space="preserve"> parkiralištu Žičara-donji plato i </w:t>
      </w:r>
      <w:proofErr w:type="spellStart"/>
      <w:r w:rsidRPr="00A341AF">
        <w:rPr>
          <w:rFonts w:ascii="Arial" w:eastAsiaTheme="minorHAnsi" w:hAnsi="Arial" w:cs="Arial"/>
          <w:iCs/>
          <w:sz w:val="22"/>
          <w:szCs w:val="22"/>
          <w:lang w:eastAsia="en-US"/>
        </w:rPr>
        <w:t>izvanuličnom</w:t>
      </w:r>
      <w:proofErr w:type="spellEnd"/>
      <w:r w:rsidRPr="00A341AF">
        <w:rPr>
          <w:rFonts w:ascii="Arial" w:eastAsiaTheme="minorHAnsi" w:hAnsi="Arial" w:cs="Arial"/>
          <w:iCs/>
          <w:sz w:val="22"/>
          <w:szCs w:val="22"/>
          <w:lang w:eastAsia="en-US"/>
        </w:rPr>
        <w:t xml:space="preserve"> parkiralištu ispod tvrđave </w:t>
      </w:r>
      <w:proofErr w:type="spellStart"/>
      <w:r w:rsidRPr="00A341AF">
        <w:rPr>
          <w:rFonts w:ascii="Arial" w:eastAsiaTheme="minorHAnsi" w:hAnsi="Arial" w:cs="Arial"/>
          <w:iCs/>
          <w:sz w:val="22"/>
          <w:szCs w:val="22"/>
          <w:lang w:eastAsia="en-US"/>
        </w:rPr>
        <w:t>Minčeta</w:t>
      </w:r>
      <w:proofErr w:type="spellEnd"/>
      <w:r w:rsidRPr="00A341AF">
        <w:rPr>
          <w:rFonts w:ascii="Arial" w:eastAsiaTheme="minorHAnsi" w:hAnsi="Arial" w:cs="Arial"/>
          <w:iCs/>
          <w:sz w:val="22"/>
          <w:szCs w:val="22"/>
          <w:lang w:eastAsia="en-US"/>
        </w:rPr>
        <w:t xml:space="preserve"> svakim danom od 00:00-24:00</w:t>
      </w:r>
      <w:r w:rsidRPr="00A341AF">
        <w:rPr>
          <w:rFonts w:ascii="Arial" w:hAnsi="Arial" w:cs="Arial"/>
          <w:iCs/>
          <w:sz w:val="22"/>
          <w:szCs w:val="22"/>
          <w:lang w:eastAsia="ar-SA"/>
        </w:rPr>
        <w:t>;</w:t>
      </w:r>
    </w:p>
    <w:p w14:paraId="4105095A" w14:textId="77777777" w:rsidR="00A341AF" w:rsidRPr="00A341AF" w:rsidRDefault="00A341AF" w:rsidP="00342424">
      <w:pPr>
        <w:widowControl w:val="0"/>
        <w:numPr>
          <w:ilvl w:val="0"/>
          <w:numId w:val="43"/>
        </w:numPr>
        <w:suppressAutoHyphens/>
        <w:jc w:val="both"/>
        <w:rPr>
          <w:rFonts w:ascii="Arial" w:hAnsi="Arial" w:cs="Arial"/>
          <w:sz w:val="22"/>
          <w:szCs w:val="22"/>
          <w:lang w:eastAsia="ar-SA"/>
        </w:rPr>
      </w:pPr>
      <w:r w:rsidRPr="00A341AF">
        <w:rPr>
          <w:rFonts w:ascii="Arial" w:hAnsi="Arial" w:cs="Arial"/>
          <w:sz w:val="22"/>
          <w:szCs w:val="22"/>
          <w:lang w:eastAsia="ar-SA"/>
        </w:rPr>
        <w:t>u 3. zoni svakim danom od 06:00 do 22:00;</w:t>
      </w:r>
    </w:p>
    <w:p w14:paraId="794493BE" w14:textId="77777777" w:rsidR="00A341AF" w:rsidRPr="00A341AF" w:rsidRDefault="00A341AF" w:rsidP="00342424">
      <w:pPr>
        <w:widowControl w:val="0"/>
        <w:numPr>
          <w:ilvl w:val="0"/>
          <w:numId w:val="43"/>
        </w:numPr>
        <w:suppressAutoHyphens/>
        <w:jc w:val="both"/>
        <w:rPr>
          <w:rFonts w:ascii="Arial" w:hAnsi="Arial" w:cs="Arial"/>
          <w:sz w:val="22"/>
          <w:szCs w:val="22"/>
          <w:lang w:eastAsia="ar-SA"/>
        </w:rPr>
      </w:pPr>
      <w:r w:rsidRPr="00A341AF">
        <w:rPr>
          <w:rFonts w:ascii="Arial" w:hAnsi="Arial" w:cs="Arial"/>
          <w:sz w:val="22"/>
          <w:szCs w:val="22"/>
          <w:lang w:eastAsia="ar-SA"/>
        </w:rPr>
        <w:t>u 4.  zoni svakim danom od 00:00 do 24:00.</w:t>
      </w:r>
    </w:p>
    <w:p w14:paraId="56E4CCE5" w14:textId="5EF60D65" w:rsidR="00A341AF" w:rsidRDefault="00A341AF" w:rsidP="00A341AF">
      <w:pPr>
        <w:suppressAutoHyphens/>
        <w:jc w:val="both"/>
        <w:rPr>
          <w:rFonts w:ascii="Arial" w:eastAsia="Calibri" w:hAnsi="Arial" w:cs="Arial"/>
          <w:b/>
          <w:sz w:val="22"/>
          <w:szCs w:val="22"/>
          <w:lang w:eastAsia="ar-SA"/>
        </w:rPr>
      </w:pPr>
    </w:p>
    <w:p w14:paraId="206CBBC0" w14:textId="77777777" w:rsidR="005F7664" w:rsidRPr="00A341AF" w:rsidRDefault="005F7664" w:rsidP="00A341AF">
      <w:pPr>
        <w:suppressAutoHyphens/>
        <w:jc w:val="both"/>
        <w:rPr>
          <w:rFonts w:ascii="Arial" w:eastAsia="Calibri" w:hAnsi="Arial" w:cs="Arial"/>
          <w:b/>
          <w:sz w:val="22"/>
          <w:szCs w:val="22"/>
          <w:lang w:eastAsia="ar-SA"/>
        </w:rPr>
      </w:pPr>
    </w:p>
    <w:p w14:paraId="2295442F" w14:textId="77777777" w:rsidR="00A341AF" w:rsidRPr="00A341AF" w:rsidRDefault="00A341AF" w:rsidP="00A341AF">
      <w:pPr>
        <w:suppressAutoHyphens/>
        <w:jc w:val="both"/>
        <w:rPr>
          <w:rFonts w:ascii="Arial" w:eastAsia="Calibri" w:hAnsi="Arial" w:cs="Arial"/>
          <w:b/>
          <w:sz w:val="22"/>
          <w:szCs w:val="22"/>
          <w:lang w:eastAsia="ar-SA"/>
        </w:rPr>
      </w:pPr>
      <w:r w:rsidRPr="00A341AF">
        <w:rPr>
          <w:rFonts w:ascii="Arial" w:eastAsia="Calibri" w:hAnsi="Arial" w:cs="Arial"/>
          <w:b/>
          <w:sz w:val="22"/>
          <w:szCs w:val="22"/>
          <w:lang w:eastAsia="ar-SA"/>
        </w:rPr>
        <w:t>V. POVLAŠTENA PARKIRALIŠNA KARTA</w:t>
      </w:r>
    </w:p>
    <w:p w14:paraId="5365947E" w14:textId="77777777" w:rsidR="00A341AF" w:rsidRPr="00A341AF" w:rsidRDefault="00A341AF" w:rsidP="00A341AF">
      <w:pPr>
        <w:suppressAutoHyphens/>
        <w:rPr>
          <w:rFonts w:ascii="Arial" w:eastAsia="Calibri" w:hAnsi="Arial" w:cs="Arial"/>
          <w:sz w:val="22"/>
          <w:szCs w:val="22"/>
          <w:lang w:eastAsia="ar-SA"/>
        </w:rPr>
      </w:pPr>
    </w:p>
    <w:p w14:paraId="7AFE824E"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24.</w:t>
      </w:r>
    </w:p>
    <w:p w14:paraId="10D9F70E" w14:textId="77777777" w:rsidR="00A341AF" w:rsidRPr="00A341AF" w:rsidRDefault="00A341AF" w:rsidP="00A341AF">
      <w:pPr>
        <w:suppressAutoHyphens/>
        <w:jc w:val="center"/>
        <w:rPr>
          <w:rFonts w:ascii="Arial" w:eastAsia="Calibri" w:hAnsi="Arial" w:cs="Arial"/>
          <w:sz w:val="22"/>
          <w:szCs w:val="22"/>
          <w:lang w:eastAsia="ar-SA"/>
        </w:rPr>
      </w:pPr>
    </w:p>
    <w:p w14:paraId="14E78C5C" w14:textId="77777777" w:rsidR="00A341AF" w:rsidRPr="00A341AF" w:rsidRDefault="00A341AF" w:rsidP="00A341AF">
      <w:pPr>
        <w:suppressAutoHyphens/>
        <w:jc w:val="both"/>
        <w:rPr>
          <w:rFonts w:ascii="Arial" w:eastAsia="Calibri" w:hAnsi="Arial" w:cs="Arial"/>
          <w:sz w:val="22"/>
          <w:szCs w:val="22"/>
          <w:lang w:eastAsia="en-US"/>
        </w:rPr>
      </w:pPr>
      <w:r w:rsidRPr="00A341AF">
        <w:rPr>
          <w:rFonts w:ascii="Arial" w:eastAsia="Calibri" w:hAnsi="Arial" w:cs="Arial"/>
          <w:sz w:val="22"/>
          <w:szCs w:val="22"/>
          <w:lang w:eastAsia="ar-SA"/>
        </w:rPr>
        <w:t>Pravo na korištenje parkirališne karte po povoljnim uvjetima u pogledu cijene i korištenja (javnih parkirališta) imaju:</w:t>
      </w:r>
    </w:p>
    <w:p w14:paraId="120068B6" w14:textId="77777777" w:rsidR="00A341AF" w:rsidRPr="00A341AF" w:rsidRDefault="00A341AF" w:rsidP="00342424">
      <w:pPr>
        <w:numPr>
          <w:ilvl w:val="0"/>
          <w:numId w:val="36"/>
        </w:num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lastRenderedPageBreak/>
        <w:t>osobe s prebivalištem na području grada Dubrovnika odnosno boravištem dužim od 6 (slovima: šest) mjeseci neprekidno,</w:t>
      </w:r>
    </w:p>
    <w:p w14:paraId="34BDC5F1" w14:textId="77777777" w:rsidR="00A341AF" w:rsidRPr="00A341AF" w:rsidRDefault="00A341AF" w:rsidP="00342424">
      <w:pPr>
        <w:numPr>
          <w:ilvl w:val="0"/>
          <w:numId w:val="36"/>
        </w:num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fizičke osobe s prebivalištem na području općina: Konavle, Župa dubrovačka, Dubrovačko primorje, Ston, Janjina, Trpanj i Mljet,</w:t>
      </w:r>
    </w:p>
    <w:p w14:paraId="6F5F6E63" w14:textId="77777777" w:rsidR="00A341AF" w:rsidRPr="00A341AF" w:rsidRDefault="00A341AF" w:rsidP="00342424">
      <w:pPr>
        <w:numPr>
          <w:ilvl w:val="0"/>
          <w:numId w:val="36"/>
        </w:num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pravne osobe koje imaju sjedište na području grada Dubrovnika ,</w:t>
      </w:r>
    </w:p>
    <w:p w14:paraId="3B1AC2E0" w14:textId="77777777" w:rsidR="00A341AF" w:rsidRPr="00A341AF" w:rsidRDefault="00A341AF" w:rsidP="00342424">
      <w:pPr>
        <w:numPr>
          <w:ilvl w:val="0"/>
          <w:numId w:val="36"/>
        </w:num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invalidi Domovinskog rata koji imaju prebivalište na području grada Dubrovniku i na području općina: Konavle, Župa dubrovačka, Dubrovačko primorje, Ston, Janjina, Trpanj i Mljet,</w:t>
      </w:r>
    </w:p>
    <w:p w14:paraId="0CB2EF68" w14:textId="77777777" w:rsidR="00A341AF" w:rsidRPr="00A341AF" w:rsidRDefault="00A341AF" w:rsidP="00342424">
      <w:pPr>
        <w:numPr>
          <w:ilvl w:val="0"/>
          <w:numId w:val="36"/>
        </w:num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 xml:space="preserve">muškarci koji su dobrovoljni darovatelji krvi  sa preko 35 (slovima: </w:t>
      </w:r>
      <w:proofErr w:type="spellStart"/>
      <w:r w:rsidRPr="00A341AF">
        <w:rPr>
          <w:rFonts w:ascii="Arial" w:eastAsia="Calibri" w:hAnsi="Arial" w:cs="Arial"/>
          <w:sz w:val="22"/>
          <w:szCs w:val="22"/>
          <w:lang w:eastAsia="ar-SA"/>
        </w:rPr>
        <w:t>tridesetipet</w:t>
      </w:r>
      <w:proofErr w:type="spellEnd"/>
      <w:r w:rsidRPr="00A341AF">
        <w:rPr>
          <w:rFonts w:ascii="Arial" w:eastAsia="Calibri" w:hAnsi="Arial" w:cs="Arial"/>
          <w:sz w:val="22"/>
          <w:szCs w:val="22"/>
          <w:lang w:eastAsia="ar-SA"/>
        </w:rPr>
        <w:t xml:space="preserve">) puta darovanom krvi i žene koji su dobrovoljni darovatelji krvi  sa preko 25 (slovima </w:t>
      </w:r>
      <w:proofErr w:type="spellStart"/>
      <w:r w:rsidRPr="00A341AF">
        <w:rPr>
          <w:rFonts w:ascii="Arial" w:eastAsia="Calibri" w:hAnsi="Arial" w:cs="Arial"/>
          <w:sz w:val="22"/>
          <w:szCs w:val="22"/>
          <w:lang w:eastAsia="ar-SA"/>
        </w:rPr>
        <w:t>dvadesetipet</w:t>
      </w:r>
      <w:proofErr w:type="spellEnd"/>
      <w:r w:rsidRPr="00A341AF">
        <w:rPr>
          <w:rFonts w:ascii="Arial" w:eastAsia="Calibri" w:hAnsi="Arial" w:cs="Arial"/>
          <w:sz w:val="22"/>
          <w:szCs w:val="22"/>
          <w:lang w:eastAsia="ar-SA"/>
        </w:rPr>
        <w:t>) puta darovanom krvi a koji imaju prebivalište na području grada Dubrovnika i na području općina Konavle, Župa dubrovačka, Dubrovačko primorje, Ston, Janjina, Trpanj i Mljet,</w:t>
      </w:r>
    </w:p>
    <w:p w14:paraId="47972F10" w14:textId="77777777" w:rsidR="00A341AF" w:rsidRPr="00A341AF" w:rsidRDefault="00A341AF" w:rsidP="00342424">
      <w:pPr>
        <w:numPr>
          <w:ilvl w:val="0"/>
          <w:numId w:val="36"/>
        </w:numPr>
        <w:suppressAutoHyphens/>
        <w:jc w:val="both"/>
        <w:rPr>
          <w:rFonts w:ascii="Arial" w:hAnsi="Arial" w:cs="Arial"/>
          <w:sz w:val="22"/>
          <w:szCs w:val="22"/>
          <w:lang w:eastAsia="en-US"/>
        </w:rPr>
      </w:pPr>
      <w:r w:rsidRPr="00A341AF">
        <w:rPr>
          <w:rFonts w:ascii="Arial" w:hAnsi="Arial" w:cs="Arial"/>
          <w:sz w:val="22"/>
          <w:szCs w:val="22"/>
          <w:lang w:eastAsia="en-US"/>
        </w:rPr>
        <w:t xml:space="preserve">muškarci koji su dobrovoljni darovatelji krvi sa preko 35 (slovima: </w:t>
      </w:r>
      <w:proofErr w:type="spellStart"/>
      <w:r w:rsidRPr="00A341AF">
        <w:rPr>
          <w:rFonts w:ascii="Arial" w:hAnsi="Arial" w:cs="Arial"/>
          <w:sz w:val="22"/>
          <w:szCs w:val="22"/>
          <w:lang w:eastAsia="en-US"/>
        </w:rPr>
        <w:t>tridesetipet</w:t>
      </w:r>
      <w:proofErr w:type="spellEnd"/>
      <w:r w:rsidRPr="00A341AF">
        <w:rPr>
          <w:rFonts w:ascii="Arial" w:hAnsi="Arial" w:cs="Arial"/>
          <w:sz w:val="22"/>
          <w:szCs w:val="22"/>
          <w:lang w:eastAsia="en-US"/>
        </w:rPr>
        <w:t xml:space="preserve">) puta darovanom krvi i žene koji su dobrovoljni darovatelji krvi sa preko 25 (slovima: </w:t>
      </w:r>
      <w:proofErr w:type="spellStart"/>
      <w:r w:rsidRPr="00A341AF">
        <w:rPr>
          <w:rFonts w:ascii="Arial" w:hAnsi="Arial" w:cs="Arial"/>
          <w:sz w:val="22"/>
          <w:szCs w:val="22"/>
          <w:lang w:eastAsia="en-US"/>
        </w:rPr>
        <w:t>dvadesetipet</w:t>
      </w:r>
      <w:proofErr w:type="spellEnd"/>
      <w:r w:rsidRPr="00A341AF">
        <w:rPr>
          <w:rFonts w:ascii="Arial" w:hAnsi="Arial" w:cs="Arial"/>
          <w:sz w:val="22"/>
          <w:szCs w:val="22"/>
          <w:lang w:eastAsia="en-US"/>
        </w:rPr>
        <w:t>) puta darovanom krvi a koji imaju prebivalište na području grada Dubrovnika i na području općina Konavle, Župa dubrovačka, Dubrovačko primorje, Ston, Janjina, Trpanj i Mljet,</w:t>
      </w:r>
    </w:p>
    <w:p w14:paraId="0DF56131" w14:textId="77777777" w:rsidR="00A341AF" w:rsidRPr="00A341AF" w:rsidRDefault="00A341AF" w:rsidP="00342424">
      <w:pPr>
        <w:numPr>
          <w:ilvl w:val="0"/>
          <w:numId w:val="36"/>
        </w:numPr>
        <w:suppressAutoHyphens/>
        <w:jc w:val="both"/>
        <w:rPr>
          <w:rFonts w:ascii="Arial" w:eastAsia="Calibri" w:hAnsi="Arial" w:cs="Arial"/>
          <w:sz w:val="22"/>
          <w:szCs w:val="22"/>
          <w:lang w:val="pl-PL" w:eastAsia="ar-SA"/>
        </w:rPr>
      </w:pPr>
      <w:r w:rsidRPr="00A341AF">
        <w:rPr>
          <w:rFonts w:ascii="Arial" w:eastAsia="Calibri" w:hAnsi="Arial" w:cs="Arial"/>
          <w:sz w:val="22"/>
          <w:szCs w:val="22"/>
          <w:lang w:eastAsia="ar-SA"/>
        </w:rPr>
        <w:t>invalidne osobe sukladno uvjetima propisanim člankom 40. Zakona o sigurnosti prometa na cestama, a koji imaju prebivalište na području grada Dubrovnika i na području općina Konavle, Župa dubrovačka, Dubrovačko primorje, Ston, Janjina, Trpanj i Mljet.</w:t>
      </w:r>
    </w:p>
    <w:p w14:paraId="199E4941" w14:textId="77777777" w:rsidR="00A341AF" w:rsidRPr="00A341AF" w:rsidRDefault="00A341AF" w:rsidP="00A341AF">
      <w:pPr>
        <w:suppressAutoHyphens/>
        <w:jc w:val="both"/>
        <w:rPr>
          <w:rFonts w:ascii="Arial" w:eastAsia="Calibri" w:hAnsi="Arial" w:cs="Arial"/>
          <w:sz w:val="22"/>
          <w:szCs w:val="22"/>
          <w:lang w:val="pl-PL" w:eastAsia="ar-SA"/>
        </w:rPr>
      </w:pPr>
    </w:p>
    <w:p w14:paraId="686CFBC8"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25.</w:t>
      </w:r>
    </w:p>
    <w:p w14:paraId="38041833" w14:textId="77777777" w:rsidR="00A341AF" w:rsidRPr="00A341AF" w:rsidRDefault="00A341AF" w:rsidP="00A341AF">
      <w:pPr>
        <w:suppressAutoHyphens/>
        <w:jc w:val="both"/>
        <w:rPr>
          <w:rFonts w:ascii="Arial" w:eastAsia="Calibri" w:hAnsi="Arial" w:cs="Arial"/>
          <w:sz w:val="22"/>
          <w:szCs w:val="22"/>
          <w:u w:val="single"/>
          <w:lang w:eastAsia="ar-SA"/>
        </w:rPr>
      </w:pPr>
    </w:p>
    <w:p w14:paraId="10212FA0"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Za korištenje javnih parkirališta po povlaštenim uvjetima koristi se povlaštena parkirališna karta (u daljnjem tekstu: „ povlaštena karta“).</w:t>
      </w:r>
    </w:p>
    <w:p w14:paraId="642CD175" w14:textId="77777777" w:rsidR="00A341AF" w:rsidRPr="00A341AF" w:rsidRDefault="00A341AF" w:rsidP="00A341AF">
      <w:pPr>
        <w:suppressAutoHyphens/>
        <w:jc w:val="both"/>
        <w:rPr>
          <w:rFonts w:ascii="Arial" w:eastAsia="Calibri" w:hAnsi="Arial" w:cs="Arial"/>
          <w:sz w:val="22"/>
          <w:szCs w:val="22"/>
          <w:lang w:eastAsia="ar-SA"/>
        </w:rPr>
      </w:pPr>
    </w:p>
    <w:p w14:paraId="266C6885"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Povlaštena karta vrijedi za parkirališnu zonu i za vremensko razdoblje na koje je izdana.</w:t>
      </w:r>
    </w:p>
    <w:p w14:paraId="27F28930" w14:textId="77777777" w:rsidR="00A341AF" w:rsidRPr="00A341AF" w:rsidRDefault="00A341AF" w:rsidP="00A341AF">
      <w:pPr>
        <w:suppressAutoHyphens/>
        <w:jc w:val="both"/>
        <w:rPr>
          <w:rFonts w:ascii="Arial" w:eastAsia="Calibri" w:hAnsi="Arial" w:cs="Arial"/>
          <w:sz w:val="22"/>
          <w:szCs w:val="22"/>
          <w:lang w:eastAsia="ar-SA"/>
        </w:rPr>
      </w:pPr>
    </w:p>
    <w:p w14:paraId="1E85CC3C"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Izgled i sadržaj povlaštene karte za korištenje javnih parkirališta određuje Organizator parkiranja, uz suglasnost gradskoga upravnog tijela nadležnog za promet.</w:t>
      </w:r>
    </w:p>
    <w:p w14:paraId="0DF8CC74" w14:textId="066B8959" w:rsidR="00A341AF" w:rsidRDefault="00A341AF" w:rsidP="00A341AF">
      <w:pPr>
        <w:suppressAutoHyphens/>
        <w:rPr>
          <w:rFonts w:ascii="Arial" w:eastAsia="Calibri" w:hAnsi="Arial" w:cs="Arial"/>
          <w:b/>
          <w:sz w:val="22"/>
          <w:szCs w:val="22"/>
          <w:lang w:eastAsia="ar-SA"/>
        </w:rPr>
      </w:pPr>
    </w:p>
    <w:p w14:paraId="6680D194" w14:textId="77777777" w:rsidR="005F7664" w:rsidRPr="00A341AF" w:rsidRDefault="005F7664" w:rsidP="00A341AF">
      <w:pPr>
        <w:suppressAutoHyphens/>
        <w:rPr>
          <w:rFonts w:ascii="Arial" w:eastAsia="Calibri" w:hAnsi="Arial" w:cs="Arial"/>
          <w:b/>
          <w:sz w:val="22"/>
          <w:szCs w:val="22"/>
          <w:lang w:eastAsia="ar-SA"/>
        </w:rPr>
      </w:pPr>
    </w:p>
    <w:p w14:paraId="1CC82987"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26.</w:t>
      </w:r>
    </w:p>
    <w:p w14:paraId="45EDDA0A" w14:textId="77777777" w:rsidR="00A341AF" w:rsidRPr="00A341AF" w:rsidRDefault="00A341AF" w:rsidP="00A341AF">
      <w:pPr>
        <w:suppressAutoHyphens/>
        <w:jc w:val="center"/>
        <w:rPr>
          <w:rFonts w:ascii="Arial" w:eastAsia="Calibri" w:hAnsi="Arial" w:cs="Arial"/>
          <w:sz w:val="22"/>
          <w:szCs w:val="22"/>
          <w:lang w:eastAsia="ar-SA"/>
        </w:rPr>
      </w:pPr>
    </w:p>
    <w:p w14:paraId="50D27BBC" w14:textId="77777777" w:rsidR="00A341AF" w:rsidRPr="00A341AF" w:rsidRDefault="00A341AF" w:rsidP="00A341AF">
      <w:pPr>
        <w:autoSpaceDE w:val="0"/>
        <w:autoSpaceDN w:val="0"/>
        <w:adjustRightInd w:val="0"/>
        <w:jc w:val="both"/>
        <w:rPr>
          <w:rFonts w:ascii="Arial" w:eastAsia="TimesNewRoman" w:hAnsi="Arial" w:cs="Arial"/>
          <w:iCs/>
          <w:sz w:val="22"/>
          <w:szCs w:val="22"/>
          <w:lang w:eastAsia="en-US"/>
        </w:rPr>
      </w:pPr>
      <w:r w:rsidRPr="00A341AF">
        <w:rPr>
          <w:rFonts w:ascii="Arial" w:eastAsia="TimesNewRoman" w:hAnsi="Arial" w:cs="Arial"/>
          <w:iCs/>
          <w:sz w:val="22"/>
          <w:szCs w:val="22"/>
          <w:lang w:eastAsia="en-US"/>
        </w:rPr>
        <w:t>Pravo na povlaštenu kartu ima fizička osoba koja:</w:t>
      </w:r>
    </w:p>
    <w:p w14:paraId="35E1CDCA" w14:textId="77777777" w:rsidR="00A341AF" w:rsidRPr="00A341AF" w:rsidRDefault="00A341AF" w:rsidP="00342424">
      <w:pPr>
        <w:numPr>
          <w:ilvl w:val="0"/>
          <w:numId w:val="39"/>
        </w:numPr>
        <w:suppressAutoHyphens/>
        <w:autoSpaceDE w:val="0"/>
        <w:autoSpaceDN w:val="0"/>
        <w:adjustRightInd w:val="0"/>
        <w:spacing w:after="160"/>
        <w:ind w:left="851" w:hanging="425"/>
        <w:contextualSpacing/>
        <w:jc w:val="both"/>
        <w:rPr>
          <w:rFonts w:ascii="Arial" w:eastAsia="TimesNewRoman" w:hAnsi="Arial" w:cs="Arial"/>
          <w:iCs/>
          <w:sz w:val="22"/>
          <w:szCs w:val="22"/>
          <w:lang w:eastAsia="en-US"/>
        </w:rPr>
      </w:pPr>
      <w:r w:rsidRPr="00A341AF">
        <w:rPr>
          <w:rFonts w:ascii="Arial" w:eastAsia="TimesNewRoman" w:hAnsi="Arial" w:cs="Arial"/>
          <w:iCs/>
          <w:sz w:val="22"/>
          <w:szCs w:val="22"/>
          <w:lang w:eastAsia="en-US"/>
        </w:rPr>
        <w:t>ima prebivalište na području Grada Dubrovnika ili boravište na području Grada Dubrovnika duže od 6 (slovima: šest) mjeseci neprekidno, što dokazuje osobnom iskaznicom ili uvjerenjem Ministarstva unutarnjih poslova o prebivalištu odnosno boravištu,</w:t>
      </w:r>
    </w:p>
    <w:p w14:paraId="32A086D7" w14:textId="77777777" w:rsidR="00A341AF" w:rsidRPr="00A341AF" w:rsidRDefault="00A341AF" w:rsidP="00342424">
      <w:pPr>
        <w:numPr>
          <w:ilvl w:val="0"/>
          <w:numId w:val="39"/>
        </w:numPr>
        <w:suppressAutoHyphens/>
        <w:ind w:left="851" w:hanging="425"/>
        <w:jc w:val="both"/>
        <w:rPr>
          <w:rFonts w:ascii="Arial" w:eastAsia="Calibri" w:hAnsi="Arial" w:cs="Arial"/>
          <w:bCs/>
          <w:iCs/>
          <w:sz w:val="22"/>
          <w:szCs w:val="22"/>
          <w:lang w:eastAsia="ar-SA"/>
        </w:rPr>
      </w:pPr>
      <w:r w:rsidRPr="00A341AF">
        <w:rPr>
          <w:rFonts w:ascii="Arial" w:eastAsia="TimesNewRoman" w:hAnsi="Arial" w:cs="Arial"/>
          <w:iCs/>
          <w:sz w:val="22"/>
          <w:szCs w:val="22"/>
          <w:lang w:eastAsia="en-US"/>
        </w:rPr>
        <w:t>ima vozilo registrirano na svoje ime ili u leasingu, što dokazuje važećom prometnom dozvolom, te čije dimenzije (vozila) ne smiju prelaziti dimenzije obilježenog parkirališnog mjesta.</w:t>
      </w:r>
    </w:p>
    <w:p w14:paraId="5361B262" w14:textId="77777777" w:rsidR="00A341AF" w:rsidRPr="00A341AF" w:rsidRDefault="00A341AF" w:rsidP="00A341AF">
      <w:pPr>
        <w:suppressAutoHyphens/>
        <w:jc w:val="both"/>
        <w:rPr>
          <w:rFonts w:ascii="Arial" w:eastAsia="Calibri" w:hAnsi="Arial" w:cs="Arial"/>
          <w:sz w:val="22"/>
          <w:szCs w:val="22"/>
          <w:lang w:eastAsia="ar-SA"/>
        </w:rPr>
      </w:pPr>
    </w:p>
    <w:p w14:paraId="66052FFE" w14:textId="77777777" w:rsidR="00A341AF" w:rsidRPr="00A341AF" w:rsidRDefault="00A341AF" w:rsidP="00A341AF">
      <w:pPr>
        <w:autoSpaceDE w:val="0"/>
        <w:autoSpaceDN w:val="0"/>
        <w:adjustRightInd w:val="0"/>
        <w:jc w:val="both"/>
        <w:rPr>
          <w:rFonts w:ascii="Arial" w:eastAsia="TimesNewRoman" w:hAnsi="Arial" w:cs="Arial"/>
          <w:iCs/>
          <w:sz w:val="22"/>
          <w:szCs w:val="22"/>
          <w:lang w:eastAsia="en-US"/>
        </w:rPr>
      </w:pPr>
      <w:r w:rsidRPr="00A341AF">
        <w:rPr>
          <w:rFonts w:ascii="Arial" w:eastAsia="TimesNewRoman" w:hAnsi="Arial" w:cs="Arial"/>
          <w:iCs/>
          <w:sz w:val="22"/>
          <w:szCs w:val="22"/>
          <w:lang w:eastAsia="en-US"/>
        </w:rPr>
        <w:t>Pravo na povlaštenu kartu ima fizička osoba koja:</w:t>
      </w:r>
    </w:p>
    <w:p w14:paraId="700F0DAB" w14:textId="77777777" w:rsidR="00A341AF" w:rsidRPr="00A341AF" w:rsidRDefault="00A341AF" w:rsidP="00342424">
      <w:pPr>
        <w:numPr>
          <w:ilvl w:val="0"/>
          <w:numId w:val="37"/>
        </w:numPr>
        <w:suppressAutoHyphens/>
        <w:autoSpaceDE w:val="0"/>
        <w:autoSpaceDN w:val="0"/>
        <w:adjustRightInd w:val="0"/>
        <w:spacing w:after="160"/>
        <w:ind w:left="851" w:hanging="425"/>
        <w:contextualSpacing/>
        <w:jc w:val="both"/>
        <w:rPr>
          <w:rFonts w:ascii="Arial" w:eastAsia="TimesNewRoman" w:hAnsi="Arial" w:cs="Arial"/>
          <w:iCs/>
          <w:sz w:val="22"/>
          <w:szCs w:val="22"/>
          <w:lang w:eastAsia="en-US"/>
        </w:rPr>
      </w:pPr>
      <w:r w:rsidRPr="00A341AF">
        <w:rPr>
          <w:rFonts w:ascii="Arial" w:eastAsia="TimesNewRoman" w:hAnsi="Arial" w:cs="Arial"/>
          <w:iCs/>
          <w:sz w:val="22"/>
          <w:szCs w:val="22"/>
          <w:lang w:eastAsia="en-US"/>
        </w:rPr>
        <w:t>ima prebivalište na području obuhvata općina: Konavle, Župa Dubrovačka, Dubrovačko Primorje, Ston, Janjina, Trpanj i Mljet što dokazuje osobnom iskaznicom ili uvjerenjem Ministarstva unutarnjih poslova o prebivalištu,</w:t>
      </w:r>
    </w:p>
    <w:p w14:paraId="0C8C56A1" w14:textId="77777777" w:rsidR="00A341AF" w:rsidRPr="00A341AF" w:rsidRDefault="00A341AF" w:rsidP="00342424">
      <w:pPr>
        <w:numPr>
          <w:ilvl w:val="0"/>
          <w:numId w:val="37"/>
        </w:numPr>
        <w:suppressAutoHyphens/>
        <w:ind w:left="851" w:hanging="425"/>
        <w:jc w:val="both"/>
        <w:rPr>
          <w:rFonts w:ascii="Arial" w:eastAsia="Calibri" w:hAnsi="Arial" w:cs="Arial"/>
          <w:bCs/>
          <w:iCs/>
          <w:sz w:val="22"/>
          <w:szCs w:val="22"/>
          <w:lang w:eastAsia="ar-SA"/>
        </w:rPr>
      </w:pPr>
      <w:r w:rsidRPr="00A341AF">
        <w:rPr>
          <w:rFonts w:ascii="Arial" w:eastAsia="TimesNewRoman" w:hAnsi="Arial" w:cs="Arial"/>
          <w:iCs/>
          <w:sz w:val="22"/>
          <w:szCs w:val="22"/>
          <w:lang w:eastAsia="en-US"/>
        </w:rPr>
        <w:t>ima vozilo registrirano na svoje ime ili u leasingu, što dokazuje važećom prometnom dozvolom te čije dimenzije (vozila) ne smiju prelaziti dimenzije obilježenog parkirališnog mjesta.</w:t>
      </w:r>
    </w:p>
    <w:p w14:paraId="7EE41B8D" w14:textId="77777777" w:rsidR="00A341AF" w:rsidRPr="00A341AF" w:rsidRDefault="00A341AF" w:rsidP="00A341AF">
      <w:pPr>
        <w:suppressAutoHyphens/>
        <w:jc w:val="both"/>
        <w:rPr>
          <w:rFonts w:ascii="Arial" w:eastAsia="Calibri" w:hAnsi="Arial" w:cs="Arial"/>
          <w:sz w:val="22"/>
          <w:szCs w:val="22"/>
          <w:lang w:eastAsia="ar-SA"/>
        </w:rPr>
      </w:pPr>
    </w:p>
    <w:p w14:paraId="1001F1DA" w14:textId="77777777" w:rsidR="00A341AF" w:rsidRPr="00A341AF" w:rsidRDefault="00A341AF" w:rsidP="00A341AF">
      <w:pPr>
        <w:autoSpaceDE w:val="0"/>
        <w:autoSpaceDN w:val="0"/>
        <w:adjustRightInd w:val="0"/>
        <w:jc w:val="both"/>
        <w:rPr>
          <w:rFonts w:ascii="Arial" w:eastAsia="TimesNewRoman" w:hAnsi="Arial" w:cs="Arial"/>
          <w:iCs/>
          <w:sz w:val="22"/>
          <w:szCs w:val="22"/>
          <w:lang w:eastAsia="en-US"/>
        </w:rPr>
      </w:pPr>
      <w:r w:rsidRPr="00A341AF">
        <w:rPr>
          <w:rFonts w:ascii="Arial" w:eastAsia="TimesNewRoman" w:hAnsi="Arial" w:cs="Arial"/>
          <w:iCs/>
          <w:sz w:val="22"/>
          <w:szCs w:val="22"/>
          <w:lang w:eastAsia="en-US"/>
        </w:rPr>
        <w:t>Pravo na povlaštenu kartu ima pravna osoba koja:</w:t>
      </w:r>
    </w:p>
    <w:p w14:paraId="35A7F4F7" w14:textId="77777777" w:rsidR="00A341AF" w:rsidRPr="00A341AF" w:rsidRDefault="00A341AF" w:rsidP="00342424">
      <w:pPr>
        <w:numPr>
          <w:ilvl w:val="0"/>
          <w:numId w:val="37"/>
        </w:numPr>
        <w:suppressAutoHyphens/>
        <w:autoSpaceDE w:val="0"/>
        <w:autoSpaceDN w:val="0"/>
        <w:adjustRightInd w:val="0"/>
        <w:spacing w:after="160"/>
        <w:ind w:left="851" w:hanging="425"/>
        <w:contextualSpacing/>
        <w:jc w:val="both"/>
        <w:rPr>
          <w:rFonts w:ascii="Arial" w:eastAsia="TimesNewRoman" w:hAnsi="Arial" w:cs="Arial"/>
          <w:iCs/>
          <w:sz w:val="22"/>
          <w:szCs w:val="22"/>
          <w:lang w:eastAsia="en-US"/>
        </w:rPr>
      </w:pPr>
      <w:r w:rsidRPr="00A341AF">
        <w:rPr>
          <w:rFonts w:ascii="Arial" w:eastAsia="TimesNewRoman" w:hAnsi="Arial" w:cs="Arial"/>
          <w:iCs/>
          <w:sz w:val="22"/>
          <w:szCs w:val="22"/>
          <w:lang w:eastAsia="en-US"/>
        </w:rPr>
        <w:t>ima sjedište na području grada Dubrovnika, što dokazuje odgovarajućom ispravom,</w:t>
      </w:r>
    </w:p>
    <w:p w14:paraId="076D6720" w14:textId="77777777" w:rsidR="00A341AF" w:rsidRPr="00A341AF" w:rsidRDefault="00A341AF" w:rsidP="00342424">
      <w:pPr>
        <w:numPr>
          <w:ilvl w:val="0"/>
          <w:numId w:val="37"/>
        </w:numPr>
        <w:suppressAutoHyphens/>
        <w:ind w:left="851" w:hanging="425"/>
        <w:jc w:val="both"/>
        <w:rPr>
          <w:rFonts w:ascii="Arial" w:eastAsia="Calibri" w:hAnsi="Arial" w:cs="Arial"/>
          <w:bCs/>
          <w:iCs/>
          <w:sz w:val="22"/>
          <w:szCs w:val="22"/>
          <w:lang w:eastAsia="ar-SA"/>
        </w:rPr>
      </w:pPr>
      <w:r w:rsidRPr="00A341AF">
        <w:rPr>
          <w:rFonts w:ascii="Arial" w:eastAsia="TimesNewRoman" w:hAnsi="Arial" w:cs="Arial"/>
          <w:iCs/>
          <w:sz w:val="22"/>
          <w:szCs w:val="22"/>
          <w:lang w:eastAsia="en-US"/>
        </w:rPr>
        <w:lastRenderedPageBreak/>
        <w:t>ima vozilo registrirano na ime pravne osobe ili u leasingu, što dokazuje važećom prometnom dozvolom, te čije dimenzije (vozila) ne smiju prelaziti dimenzije obilježenog parkirališnog mjesta.</w:t>
      </w:r>
    </w:p>
    <w:p w14:paraId="0B19DD5E" w14:textId="77777777" w:rsidR="00A341AF" w:rsidRPr="00A341AF" w:rsidRDefault="00A341AF" w:rsidP="00A341AF">
      <w:pPr>
        <w:suppressAutoHyphens/>
        <w:jc w:val="both"/>
        <w:rPr>
          <w:rFonts w:ascii="Arial" w:eastAsia="Calibri" w:hAnsi="Arial" w:cs="Arial"/>
          <w:sz w:val="22"/>
          <w:szCs w:val="22"/>
          <w:lang w:eastAsia="ar-SA"/>
        </w:rPr>
      </w:pPr>
    </w:p>
    <w:p w14:paraId="7A4E0F19" w14:textId="77777777" w:rsidR="00A341AF" w:rsidRPr="00A341AF" w:rsidRDefault="00A341AF" w:rsidP="00A341AF">
      <w:pPr>
        <w:autoSpaceDE w:val="0"/>
        <w:autoSpaceDN w:val="0"/>
        <w:adjustRightInd w:val="0"/>
        <w:jc w:val="both"/>
        <w:rPr>
          <w:rFonts w:ascii="Arial" w:eastAsia="TimesNewRoman" w:hAnsi="Arial" w:cs="Arial"/>
          <w:iCs/>
          <w:sz w:val="22"/>
          <w:szCs w:val="22"/>
          <w:lang w:eastAsia="en-US"/>
        </w:rPr>
      </w:pPr>
      <w:r w:rsidRPr="00A341AF">
        <w:rPr>
          <w:rFonts w:ascii="Arial" w:eastAsia="TimesNewRoman" w:hAnsi="Arial" w:cs="Arial"/>
          <w:iCs/>
          <w:sz w:val="22"/>
          <w:szCs w:val="22"/>
          <w:lang w:eastAsia="en-US"/>
        </w:rPr>
        <w:t>Pravo na povlaštenu parkirnu kartu ima osoba s invaliditetom koja:</w:t>
      </w:r>
    </w:p>
    <w:p w14:paraId="1FA63BE1" w14:textId="77777777" w:rsidR="00A341AF" w:rsidRPr="00A341AF" w:rsidRDefault="00A341AF" w:rsidP="00342424">
      <w:pPr>
        <w:numPr>
          <w:ilvl w:val="0"/>
          <w:numId w:val="38"/>
        </w:numPr>
        <w:suppressAutoHyphens/>
        <w:autoSpaceDE w:val="0"/>
        <w:autoSpaceDN w:val="0"/>
        <w:adjustRightInd w:val="0"/>
        <w:spacing w:after="160"/>
        <w:ind w:left="851" w:hanging="425"/>
        <w:contextualSpacing/>
        <w:jc w:val="both"/>
        <w:rPr>
          <w:rFonts w:ascii="Arial" w:eastAsia="TimesNewRoman" w:hAnsi="Arial" w:cs="Arial"/>
          <w:iCs/>
          <w:sz w:val="22"/>
          <w:szCs w:val="22"/>
          <w:lang w:eastAsia="en-US"/>
        </w:rPr>
      </w:pPr>
      <w:r w:rsidRPr="00A341AF">
        <w:rPr>
          <w:rFonts w:ascii="Arial" w:eastAsia="TimesNewRoman" w:hAnsi="Arial" w:cs="Arial"/>
          <w:iCs/>
          <w:sz w:val="22"/>
          <w:szCs w:val="22"/>
          <w:lang w:eastAsia="en-US"/>
        </w:rPr>
        <w:t xml:space="preserve">ima prebivalište na području Grada Dubrovnika, </w:t>
      </w:r>
      <w:r w:rsidRPr="00A341AF">
        <w:rPr>
          <w:rFonts w:ascii="Arial" w:hAnsi="Arial" w:cs="Arial"/>
          <w:iCs/>
          <w:sz w:val="22"/>
          <w:szCs w:val="22"/>
          <w:lang w:eastAsia="ar-SA"/>
        </w:rPr>
        <w:t>općine Konavle, Župa dubrovačka, Dubrovačko primorje, Ston, Janjina, Trpanj i Mljet</w:t>
      </w:r>
      <w:r w:rsidRPr="00A341AF">
        <w:rPr>
          <w:rFonts w:ascii="Arial" w:eastAsia="TimesNewRoman" w:hAnsi="Arial" w:cs="Arial"/>
          <w:iCs/>
          <w:sz w:val="22"/>
          <w:szCs w:val="22"/>
          <w:lang w:eastAsia="en-US"/>
        </w:rPr>
        <w:t xml:space="preserve"> ili boravište na području Grada Dubrovnika duže od 6 (slovima: šest) mjeseci neprekidno, što dokazuje osobnom iskaznicom ili uvjerenjem Ministarstva unutarnjih poslova o prebivalištu odnosno boravištu,</w:t>
      </w:r>
    </w:p>
    <w:p w14:paraId="4753DBB6" w14:textId="77777777" w:rsidR="00A341AF" w:rsidRPr="00A341AF" w:rsidRDefault="00A341AF" w:rsidP="00342424">
      <w:pPr>
        <w:numPr>
          <w:ilvl w:val="0"/>
          <w:numId w:val="38"/>
        </w:numPr>
        <w:suppressAutoHyphens/>
        <w:autoSpaceDE w:val="0"/>
        <w:autoSpaceDN w:val="0"/>
        <w:adjustRightInd w:val="0"/>
        <w:spacing w:after="160"/>
        <w:ind w:left="851" w:hanging="425"/>
        <w:contextualSpacing/>
        <w:jc w:val="both"/>
        <w:rPr>
          <w:rFonts w:ascii="Arial" w:eastAsia="TimesNewRoman" w:hAnsi="Arial" w:cs="Arial"/>
          <w:iCs/>
          <w:sz w:val="22"/>
          <w:szCs w:val="22"/>
          <w:lang w:eastAsia="en-US"/>
        </w:rPr>
      </w:pPr>
      <w:r w:rsidRPr="00A341AF">
        <w:rPr>
          <w:rFonts w:ascii="Arial" w:eastAsia="TimesNewRoman" w:hAnsi="Arial" w:cs="Arial"/>
          <w:iCs/>
          <w:sz w:val="22"/>
          <w:szCs w:val="22"/>
          <w:lang w:eastAsia="en-US"/>
        </w:rPr>
        <w:t>ima vozilo registrirano na svoje ime ili u leasingu, što dokazuje važećom prometnom dozvolom, te čije dimenzije (vozila) ne smiju prelaziti dimenzije obilježenog parkirališnog mjesta,</w:t>
      </w:r>
    </w:p>
    <w:p w14:paraId="7720BF10" w14:textId="77777777" w:rsidR="00A341AF" w:rsidRPr="00A341AF" w:rsidRDefault="00A341AF" w:rsidP="00342424">
      <w:pPr>
        <w:numPr>
          <w:ilvl w:val="0"/>
          <w:numId w:val="38"/>
        </w:numPr>
        <w:suppressAutoHyphens/>
        <w:ind w:left="851" w:hanging="425"/>
        <w:jc w:val="both"/>
        <w:rPr>
          <w:rFonts w:ascii="Arial" w:eastAsia="Calibri" w:hAnsi="Arial" w:cs="Arial"/>
          <w:iCs/>
          <w:sz w:val="22"/>
          <w:szCs w:val="22"/>
          <w:lang w:eastAsia="ar-SA"/>
        </w:rPr>
      </w:pPr>
      <w:r w:rsidRPr="00A341AF">
        <w:rPr>
          <w:rFonts w:ascii="Arial" w:eastAsia="TimesNewRoman" w:hAnsi="Arial" w:cs="Arial"/>
          <w:iCs/>
          <w:sz w:val="22"/>
          <w:szCs w:val="22"/>
          <w:lang w:eastAsia="en-US"/>
        </w:rPr>
        <w:t>ima valjani znak pristupačnosti iz čl. 40 Zakona o sigurnosti prometa na cestama i rješenje ovlaštenog tijela o invaliditetu na temelju kojega je znak izdan.</w:t>
      </w:r>
    </w:p>
    <w:p w14:paraId="3E4EC2DF" w14:textId="77777777" w:rsidR="00A341AF" w:rsidRPr="00A341AF" w:rsidRDefault="00A341AF" w:rsidP="00A341AF">
      <w:pPr>
        <w:suppressAutoHyphens/>
        <w:ind w:left="851" w:hanging="425"/>
        <w:jc w:val="both"/>
        <w:rPr>
          <w:rFonts w:ascii="Arial" w:eastAsia="Calibri" w:hAnsi="Arial" w:cs="Arial"/>
          <w:sz w:val="22"/>
          <w:szCs w:val="22"/>
          <w:lang w:eastAsia="ar-SA"/>
        </w:rPr>
      </w:pPr>
    </w:p>
    <w:p w14:paraId="6E96BACD"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 xml:space="preserve">Osobe iz članka 24. stavka 1. točaka 5. i 6. ovih Općih uvjeta postojanje uvjeta za izdavanje povlaštene karte dokazuju valjanim ispravama izdanim od strane nadležnog tijela. </w:t>
      </w:r>
    </w:p>
    <w:p w14:paraId="278949DA" w14:textId="77777777" w:rsidR="00A341AF" w:rsidRPr="00A341AF" w:rsidRDefault="00A341AF" w:rsidP="00A341AF">
      <w:pPr>
        <w:suppressAutoHyphens/>
        <w:jc w:val="both"/>
        <w:rPr>
          <w:rFonts w:ascii="Arial" w:eastAsia="Calibri" w:hAnsi="Arial" w:cs="Arial"/>
          <w:sz w:val="22"/>
          <w:szCs w:val="22"/>
          <w:lang w:eastAsia="ar-SA"/>
        </w:rPr>
      </w:pPr>
    </w:p>
    <w:p w14:paraId="58E301F1"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Fizičkoj osobi iz stavka 1. ovog članka može se izdati najviše jedna povlaštena parkirališna karta.</w:t>
      </w:r>
    </w:p>
    <w:p w14:paraId="17CE5AE9" w14:textId="77777777" w:rsidR="00A341AF" w:rsidRPr="00A341AF" w:rsidRDefault="00A341AF" w:rsidP="00A341AF">
      <w:pPr>
        <w:suppressAutoHyphens/>
        <w:jc w:val="both"/>
        <w:rPr>
          <w:rFonts w:ascii="Arial" w:eastAsia="Calibri" w:hAnsi="Arial" w:cs="Arial"/>
          <w:sz w:val="22"/>
          <w:szCs w:val="22"/>
          <w:lang w:eastAsia="ar-SA"/>
        </w:rPr>
      </w:pPr>
    </w:p>
    <w:p w14:paraId="628266BF"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Pravnoj osobi, fizičkoj osobi obrtniku odnosno osobi koja obavlja drugu samostalnu djelatnost mogu se izdati najviše tri povlaštene parkirališne karte.</w:t>
      </w:r>
    </w:p>
    <w:p w14:paraId="3FAC9FE1" w14:textId="77777777" w:rsidR="00A341AF" w:rsidRPr="00A341AF" w:rsidRDefault="00A341AF" w:rsidP="00A341AF">
      <w:pPr>
        <w:suppressAutoHyphens/>
        <w:jc w:val="both"/>
        <w:rPr>
          <w:rFonts w:ascii="Arial" w:eastAsia="Calibri" w:hAnsi="Arial" w:cs="Arial"/>
          <w:sz w:val="22"/>
          <w:szCs w:val="22"/>
          <w:lang w:eastAsia="ar-SA"/>
        </w:rPr>
      </w:pPr>
    </w:p>
    <w:p w14:paraId="5C7E4331"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Povlaštenom parkirališnom kartom korisnik se može poslužiti samo za vozilo za koje je izdana.</w:t>
      </w:r>
    </w:p>
    <w:p w14:paraId="72E4A170" w14:textId="0CD308D6" w:rsidR="00A341AF" w:rsidRDefault="00A341AF" w:rsidP="00A341AF">
      <w:pPr>
        <w:suppressAutoHyphens/>
        <w:jc w:val="both"/>
        <w:rPr>
          <w:rFonts w:ascii="Arial" w:eastAsia="Calibri" w:hAnsi="Arial" w:cs="Arial"/>
          <w:sz w:val="22"/>
          <w:szCs w:val="22"/>
          <w:lang w:eastAsia="ar-SA"/>
        </w:rPr>
      </w:pPr>
    </w:p>
    <w:p w14:paraId="1706B277" w14:textId="77777777" w:rsidR="005F7664" w:rsidRPr="00A341AF" w:rsidRDefault="005F7664" w:rsidP="00A341AF">
      <w:pPr>
        <w:suppressAutoHyphens/>
        <w:jc w:val="both"/>
        <w:rPr>
          <w:rFonts w:ascii="Arial" w:eastAsia="Calibri" w:hAnsi="Arial" w:cs="Arial"/>
          <w:sz w:val="22"/>
          <w:szCs w:val="22"/>
          <w:lang w:eastAsia="ar-SA"/>
        </w:rPr>
      </w:pPr>
    </w:p>
    <w:p w14:paraId="48124271"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27.</w:t>
      </w:r>
    </w:p>
    <w:p w14:paraId="7F8BD385" w14:textId="77777777" w:rsidR="00A341AF" w:rsidRPr="00A341AF" w:rsidRDefault="00A341AF" w:rsidP="00A341AF">
      <w:pPr>
        <w:suppressAutoHyphens/>
        <w:jc w:val="center"/>
        <w:rPr>
          <w:rFonts w:ascii="Arial" w:eastAsia="Calibri" w:hAnsi="Arial" w:cs="Arial"/>
          <w:sz w:val="22"/>
          <w:szCs w:val="22"/>
          <w:lang w:eastAsia="ar-SA"/>
        </w:rPr>
      </w:pPr>
    </w:p>
    <w:p w14:paraId="323E99CA" w14:textId="77777777" w:rsidR="00A341AF" w:rsidRPr="00A341AF" w:rsidRDefault="00A341AF" w:rsidP="00A341AF">
      <w:pPr>
        <w:suppressAutoHyphens/>
        <w:jc w:val="both"/>
        <w:rPr>
          <w:rFonts w:ascii="Arial" w:hAnsi="Arial" w:cs="Arial"/>
          <w:sz w:val="22"/>
          <w:szCs w:val="22"/>
          <w:lang w:eastAsia="ar-SA"/>
        </w:rPr>
      </w:pPr>
      <w:r w:rsidRPr="00A341AF">
        <w:rPr>
          <w:rFonts w:ascii="Arial" w:hAnsi="Arial" w:cs="Arial"/>
          <w:sz w:val="22"/>
          <w:szCs w:val="22"/>
          <w:lang w:eastAsia="ar-SA"/>
        </w:rPr>
        <w:t>Osoba koja ima pravo na povlaštenu parkirališnu kartu obvezna je Organizatoru parkiranja dati na uvid isprave iz članka 26. ovih Općih uvjeta kojima dokazuje postojanje uvjeta za izdavanje povlaštene parkirališne karte.</w:t>
      </w:r>
    </w:p>
    <w:p w14:paraId="269EB99E" w14:textId="77777777" w:rsidR="00A341AF" w:rsidRPr="00A341AF" w:rsidRDefault="00A341AF" w:rsidP="00A341AF">
      <w:pPr>
        <w:suppressAutoHyphens/>
        <w:jc w:val="both"/>
        <w:rPr>
          <w:rFonts w:ascii="Arial" w:eastAsia="Calibri" w:hAnsi="Arial" w:cs="Arial"/>
          <w:sz w:val="22"/>
          <w:szCs w:val="22"/>
          <w:lang w:eastAsia="ar-SA"/>
        </w:rPr>
      </w:pPr>
    </w:p>
    <w:p w14:paraId="3243B712"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Uz zahtjev Organizatoru parkiranja kojim se traži izdavanje povlaštene parkirališne karte obvezatno se predaju preslike isprava iz stavka 1. ovog članka.</w:t>
      </w:r>
    </w:p>
    <w:p w14:paraId="6AD2EAC1" w14:textId="76F945F6" w:rsidR="00A341AF" w:rsidRDefault="00A341AF" w:rsidP="00A341AF">
      <w:pPr>
        <w:suppressAutoHyphens/>
        <w:rPr>
          <w:rFonts w:ascii="Arial" w:eastAsia="Calibri" w:hAnsi="Arial" w:cs="Arial"/>
          <w:sz w:val="22"/>
          <w:szCs w:val="22"/>
          <w:lang w:eastAsia="ar-SA"/>
        </w:rPr>
      </w:pPr>
    </w:p>
    <w:p w14:paraId="53FDDA30" w14:textId="77777777" w:rsidR="005F7664" w:rsidRPr="00A341AF" w:rsidRDefault="005F7664" w:rsidP="00A341AF">
      <w:pPr>
        <w:suppressAutoHyphens/>
        <w:rPr>
          <w:rFonts w:ascii="Arial" w:eastAsia="Calibri" w:hAnsi="Arial" w:cs="Arial"/>
          <w:sz w:val="22"/>
          <w:szCs w:val="22"/>
          <w:lang w:eastAsia="ar-SA"/>
        </w:rPr>
      </w:pPr>
    </w:p>
    <w:p w14:paraId="3884D750"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28.</w:t>
      </w:r>
    </w:p>
    <w:p w14:paraId="5B44F2CD" w14:textId="77777777" w:rsidR="00A341AF" w:rsidRPr="00A341AF" w:rsidRDefault="00A341AF" w:rsidP="00A341AF">
      <w:pPr>
        <w:suppressAutoHyphens/>
        <w:jc w:val="both"/>
        <w:rPr>
          <w:rFonts w:ascii="Arial" w:eastAsia="Calibri" w:hAnsi="Arial" w:cs="Arial"/>
          <w:sz w:val="22"/>
          <w:szCs w:val="22"/>
          <w:lang w:eastAsia="ar-SA"/>
        </w:rPr>
      </w:pPr>
    </w:p>
    <w:p w14:paraId="7F237B09" w14:textId="77777777" w:rsidR="00A341AF" w:rsidRPr="00A341AF" w:rsidRDefault="00A341AF" w:rsidP="00A341AF">
      <w:pPr>
        <w:suppressAutoHyphens/>
        <w:jc w:val="both"/>
        <w:rPr>
          <w:rFonts w:ascii="Arial" w:eastAsia="Calibri" w:hAnsi="Arial" w:cs="Arial"/>
          <w:bCs/>
          <w:sz w:val="22"/>
          <w:szCs w:val="22"/>
          <w:lang w:eastAsia="ar-SA"/>
        </w:rPr>
      </w:pPr>
      <w:r w:rsidRPr="00A341AF">
        <w:rPr>
          <w:rFonts w:ascii="Arial" w:eastAsia="Calibri" w:hAnsi="Arial" w:cs="Arial"/>
          <w:bCs/>
          <w:sz w:val="22"/>
          <w:szCs w:val="22"/>
          <w:lang w:eastAsia="ar-SA"/>
        </w:rPr>
        <w:t>Fizičkoj osobi iz članka 24. stavka 1. točaka 1., 2., 4., 5. i 6. ovih Općih uvjeta može se izdati najviše jedna povlaštena parkirališna karta.</w:t>
      </w:r>
    </w:p>
    <w:p w14:paraId="0F33FCF0" w14:textId="77777777" w:rsidR="00A341AF" w:rsidRPr="00A341AF" w:rsidRDefault="00A341AF" w:rsidP="00A341AF">
      <w:pPr>
        <w:suppressAutoHyphens/>
        <w:jc w:val="both"/>
        <w:rPr>
          <w:rFonts w:ascii="Arial" w:eastAsia="Calibri" w:hAnsi="Arial" w:cs="Arial"/>
          <w:sz w:val="22"/>
          <w:szCs w:val="22"/>
          <w:lang w:eastAsia="ar-SA"/>
        </w:rPr>
      </w:pPr>
    </w:p>
    <w:p w14:paraId="587B2F9E" w14:textId="77777777" w:rsidR="00A341AF" w:rsidRPr="00A341AF" w:rsidRDefault="00A341AF" w:rsidP="00A341AF">
      <w:pPr>
        <w:suppressAutoHyphens/>
        <w:jc w:val="both"/>
        <w:rPr>
          <w:rFonts w:ascii="Arial" w:eastAsia="Calibri" w:hAnsi="Arial" w:cs="Arial"/>
          <w:bCs/>
          <w:sz w:val="22"/>
          <w:szCs w:val="22"/>
          <w:lang w:eastAsia="ar-SA"/>
        </w:rPr>
      </w:pPr>
      <w:r w:rsidRPr="00A341AF">
        <w:rPr>
          <w:rFonts w:ascii="Arial" w:eastAsia="Calibri" w:hAnsi="Arial" w:cs="Arial"/>
          <w:bCs/>
          <w:sz w:val="22"/>
          <w:szCs w:val="22"/>
          <w:lang w:eastAsia="ar-SA"/>
        </w:rPr>
        <w:t>Pravnoj osobi iz članka 24. stavka 1. točke 3. ovih Općih uvjeta mogu se izdati najviše tri povlaštene parkirališne karte.</w:t>
      </w:r>
    </w:p>
    <w:p w14:paraId="08DEB597" w14:textId="77777777" w:rsidR="00A341AF" w:rsidRPr="00A341AF" w:rsidRDefault="00A341AF" w:rsidP="00A341AF">
      <w:pPr>
        <w:suppressAutoHyphens/>
        <w:jc w:val="both"/>
        <w:rPr>
          <w:rFonts w:ascii="Arial" w:eastAsia="Calibri" w:hAnsi="Arial" w:cs="Arial"/>
          <w:bCs/>
          <w:sz w:val="22"/>
          <w:szCs w:val="22"/>
          <w:lang w:eastAsia="ar-SA"/>
        </w:rPr>
      </w:pPr>
    </w:p>
    <w:p w14:paraId="2362A9DD" w14:textId="4CA84BF6"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Valjana je samo ona parkirna karta iz koje je vidljivo da je ista plaćena:</w:t>
      </w:r>
    </w:p>
    <w:p w14:paraId="1B1B40CE" w14:textId="2B5F97D0" w:rsidR="00A341AF" w:rsidRPr="005F7664" w:rsidRDefault="00A341AF" w:rsidP="00342424">
      <w:pPr>
        <w:pStyle w:val="ListParagraph"/>
        <w:numPr>
          <w:ilvl w:val="1"/>
          <w:numId w:val="46"/>
        </w:numPr>
        <w:suppressAutoHyphens/>
        <w:ind w:left="851" w:hanging="425"/>
        <w:jc w:val="both"/>
        <w:rPr>
          <w:rFonts w:ascii="Arial" w:eastAsia="Calibri" w:hAnsi="Arial" w:cs="Arial"/>
          <w:sz w:val="22"/>
          <w:szCs w:val="22"/>
          <w:lang w:eastAsia="ar-SA"/>
        </w:rPr>
      </w:pPr>
      <w:r w:rsidRPr="005F7664">
        <w:rPr>
          <w:rFonts w:ascii="Arial" w:eastAsia="Calibri" w:hAnsi="Arial" w:cs="Arial"/>
          <w:sz w:val="22"/>
          <w:szCs w:val="22"/>
          <w:lang w:eastAsia="ar-SA"/>
        </w:rPr>
        <w:t>za vremensko razdoblje u kojemu korisnik koristi javno parkiralište;</w:t>
      </w:r>
    </w:p>
    <w:p w14:paraId="7F91D72E" w14:textId="5FD27359" w:rsidR="00A341AF" w:rsidRPr="005F7664" w:rsidRDefault="00A341AF" w:rsidP="00342424">
      <w:pPr>
        <w:pStyle w:val="ListParagraph"/>
        <w:numPr>
          <w:ilvl w:val="1"/>
          <w:numId w:val="46"/>
        </w:numPr>
        <w:suppressAutoHyphens/>
        <w:ind w:left="851" w:hanging="425"/>
        <w:jc w:val="both"/>
        <w:rPr>
          <w:rFonts w:ascii="Arial" w:eastAsia="Calibri" w:hAnsi="Arial" w:cs="Arial"/>
          <w:sz w:val="22"/>
          <w:szCs w:val="22"/>
          <w:lang w:eastAsia="ar-SA"/>
        </w:rPr>
      </w:pPr>
      <w:r w:rsidRPr="005F7664">
        <w:rPr>
          <w:rFonts w:ascii="Arial" w:eastAsia="Calibri" w:hAnsi="Arial" w:cs="Arial"/>
          <w:sz w:val="22"/>
          <w:szCs w:val="22"/>
          <w:lang w:eastAsia="ar-SA"/>
        </w:rPr>
        <w:t>za parkirališnu zonu u kojoj se koristi javno parkiralište i</w:t>
      </w:r>
    </w:p>
    <w:p w14:paraId="18F8F055" w14:textId="206CCA97" w:rsidR="00A341AF" w:rsidRPr="005F7664" w:rsidRDefault="00A341AF" w:rsidP="00342424">
      <w:pPr>
        <w:pStyle w:val="ListParagraph"/>
        <w:numPr>
          <w:ilvl w:val="1"/>
          <w:numId w:val="46"/>
        </w:numPr>
        <w:suppressAutoHyphens/>
        <w:ind w:left="851" w:hanging="425"/>
        <w:jc w:val="both"/>
        <w:rPr>
          <w:rFonts w:ascii="Arial" w:eastAsia="Calibri" w:hAnsi="Arial" w:cs="Arial"/>
          <w:sz w:val="22"/>
          <w:szCs w:val="22"/>
          <w:lang w:eastAsia="ar-SA"/>
        </w:rPr>
      </w:pPr>
      <w:r w:rsidRPr="005F7664">
        <w:rPr>
          <w:rFonts w:ascii="Arial" w:eastAsia="Calibri" w:hAnsi="Arial" w:cs="Arial"/>
          <w:sz w:val="22"/>
          <w:szCs w:val="22"/>
          <w:lang w:eastAsia="ar-SA"/>
        </w:rPr>
        <w:t>u okviru vremenskog ograničenja trajanja parkiranja.</w:t>
      </w:r>
    </w:p>
    <w:p w14:paraId="2128A0A8" w14:textId="77777777" w:rsidR="00A341AF" w:rsidRPr="00A341AF" w:rsidRDefault="00A341AF" w:rsidP="00A341AF">
      <w:pPr>
        <w:suppressAutoHyphens/>
        <w:jc w:val="both"/>
        <w:rPr>
          <w:rFonts w:ascii="Arial" w:eastAsia="Calibri" w:hAnsi="Arial" w:cs="Arial"/>
          <w:bCs/>
          <w:sz w:val="22"/>
          <w:szCs w:val="22"/>
          <w:lang w:eastAsia="ar-SA"/>
        </w:rPr>
      </w:pPr>
    </w:p>
    <w:p w14:paraId="2EA81437" w14:textId="77777777" w:rsidR="00A341AF" w:rsidRPr="00A341AF" w:rsidRDefault="00A341AF" w:rsidP="00A341AF">
      <w:pPr>
        <w:suppressAutoHyphens/>
        <w:jc w:val="both"/>
        <w:rPr>
          <w:rFonts w:ascii="Arial" w:eastAsia="Calibri" w:hAnsi="Arial" w:cs="Arial"/>
          <w:bCs/>
          <w:iCs/>
          <w:sz w:val="22"/>
          <w:szCs w:val="22"/>
          <w:lang w:eastAsia="ar-SA"/>
        </w:rPr>
      </w:pPr>
      <w:r w:rsidRPr="00A341AF">
        <w:rPr>
          <w:rFonts w:ascii="Arial" w:eastAsiaTheme="minorHAnsi" w:hAnsi="Arial" w:cs="Arial"/>
          <w:iCs/>
          <w:sz w:val="22"/>
          <w:szCs w:val="22"/>
          <w:lang w:eastAsia="en-US"/>
        </w:rPr>
        <w:t>Pravnoj osobi iz članka 24. stavka 1. točke 3. ovih Općih uvjeta čija je djelatnost od osobitog značenja za neometano obavljanje poslova</w:t>
      </w:r>
      <w:r w:rsidRPr="00A341AF">
        <w:rPr>
          <w:rFonts w:ascii="Arial" w:eastAsia="TimesNewRoman" w:hAnsi="Arial" w:cs="Arial"/>
          <w:iCs/>
          <w:sz w:val="22"/>
          <w:szCs w:val="22"/>
          <w:lang w:eastAsia="en-US"/>
        </w:rPr>
        <w:t xml:space="preserve"> lokalnoga značaja kojima se neposredno ostvaruju potrebe građana, a koji poslovi su u </w:t>
      </w:r>
      <w:r w:rsidRPr="00A341AF">
        <w:rPr>
          <w:rFonts w:ascii="Arial" w:eastAsiaTheme="minorHAnsi" w:hAnsi="Arial" w:cs="Arial"/>
          <w:iCs/>
          <w:sz w:val="22"/>
          <w:szCs w:val="22"/>
          <w:lang w:eastAsia="en-US"/>
        </w:rPr>
        <w:t>nadležnosti Grada Dubrovnika, uz suglasnost gradskog upravnog odjela nadležnog za promet, može se izdati i više od tri povlaštene parkirališne karte.</w:t>
      </w:r>
    </w:p>
    <w:p w14:paraId="011C4AE4" w14:textId="77777777" w:rsidR="00A341AF" w:rsidRPr="00A341AF" w:rsidRDefault="00A341AF" w:rsidP="00A341AF">
      <w:pPr>
        <w:suppressAutoHyphens/>
        <w:jc w:val="both"/>
        <w:rPr>
          <w:rFonts w:ascii="Arial" w:eastAsia="Calibri" w:hAnsi="Arial" w:cs="Arial"/>
          <w:sz w:val="22"/>
          <w:szCs w:val="22"/>
          <w:lang w:eastAsia="ar-SA"/>
        </w:rPr>
      </w:pPr>
    </w:p>
    <w:p w14:paraId="3571B631" w14:textId="77777777" w:rsidR="00A341AF" w:rsidRPr="00A341AF" w:rsidRDefault="00A341AF" w:rsidP="00A341AF">
      <w:pPr>
        <w:suppressAutoHyphens/>
        <w:jc w:val="both"/>
        <w:rPr>
          <w:rFonts w:ascii="Arial" w:eastAsia="Calibri" w:hAnsi="Arial" w:cs="Arial"/>
          <w:bCs/>
          <w:sz w:val="22"/>
          <w:szCs w:val="22"/>
          <w:lang w:eastAsia="ar-SA"/>
        </w:rPr>
      </w:pPr>
      <w:r w:rsidRPr="00A341AF">
        <w:rPr>
          <w:rFonts w:ascii="Arial" w:eastAsia="Calibri" w:hAnsi="Arial" w:cs="Arial"/>
          <w:bCs/>
          <w:sz w:val="22"/>
          <w:szCs w:val="22"/>
          <w:lang w:eastAsia="ar-SA"/>
        </w:rPr>
        <w:lastRenderedPageBreak/>
        <w:t>Povlaštena parkirališna karta vrijedi samo za vozilo za koje je izdana.</w:t>
      </w:r>
    </w:p>
    <w:p w14:paraId="66673377" w14:textId="77777777" w:rsidR="00A341AF" w:rsidRPr="00A341AF" w:rsidRDefault="00A341AF" w:rsidP="00A341AF">
      <w:pPr>
        <w:suppressAutoHyphens/>
        <w:jc w:val="both"/>
        <w:rPr>
          <w:rFonts w:ascii="Arial" w:eastAsia="Calibri" w:hAnsi="Arial" w:cs="Arial"/>
          <w:sz w:val="22"/>
          <w:szCs w:val="22"/>
          <w:lang w:eastAsia="ar-SA"/>
        </w:rPr>
      </w:pPr>
    </w:p>
    <w:p w14:paraId="202E5458"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Za povlaštenu parkirališnu kartu uplaćuje se naknada na račun Organizatora parkiranja ili se istodobno kupuje i preuzima na blagajni Organizatora parkiranja.</w:t>
      </w:r>
    </w:p>
    <w:p w14:paraId="2C666DF7" w14:textId="77777777" w:rsidR="00A341AF" w:rsidRPr="00A341AF" w:rsidRDefault="00A341AF" w:rsidP="00A341AF">
      <w:pPr>
        <w:suppressAutoHyphens/>
        <w:jc w:val="both"/>
        <w:rPr>
          <w:rFonts w:ascii="Arial" w:eastAsia="Calibri" w:hAnsi="Arial" w:cs="Arial"/>
          <w:sz w:val="22"/>
          <w:szCs w:val="22"/>
          <w:lang w:eastAsia="ar-SA"/>
        </w:rPr>
      </w:pPr>
    </w:p>
    <w:p w14:paraId="709566D5"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 xml:space="preserve">Povlaštena parkirališna karta vrijedi dok osobe iz članka 24. stavka 1. točaka 1., 2. i 3 ovih Općih uvjeta ispunjavaju uvjete propisane člankom 26. stavcima 1., 2. i 3. ovim Općim uvjetima. </w:t>
      </w:r>
    </w:p>
    <w:p w14:paraId="2E96EBDF" w14:textId="77777777" w:rsidR="00A341AF" w:rsidRPr="00A341AF" w:rsidRDefault="00A341AF" w:rsidP="00A341AF">
      <w:pPr>
        <w:suppressAutoHyphens/>
        <w:jc w:val="both"/>
        <w:rPr>
          <w:rFonts w:ascii="Arial" w:eastAsia="Calibri" w:hAnsi="Arial" w:cs="Arial"/>
          <w:sz w:val="22"/>
          <w:szCs w:val="22"/>
          <w:lang w:eastAsia="ar-SA"/>
        </w:rPr>
      </w:pPr>
    </w:p>
    <w:p w14:paraId="6EE39277"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Ako korisnik povlaštene parkirališne karte za vrijeme njezinoga važenja promijeni vozilo za koje je karta izdana, Organizator parkiranja zamijeniti će povlaštenu parkirališnu kartu, na zahtjev korisnika, novom povlaštenom parkirališnom kartom. Nova povlaštena karta vrijedi do isteka roka na koji je izdana zamijenjena karta.</w:t>
      </w:r>
    </w:p>
    <w:p w14:paraId="2B76D1DF" w14:textId="77777777" w:rsidR="00A341AF" w:rsidRPr="00A341AF" w:rsidRDefault="00A341AF" w:rsidP="00A341AF">
      <w:pPr>
        <w:suppressAutoHyphens/>
        <w:jc w:val="both"/>
        <w:rPr>
          <w:rFonts w:ascii="Arial" w:eastAsia="Calibri" w:hAnsi="Arial" w:cs="Arial"/>
          <w:sz w:val="22"/>
          <w:szCs w:val="22"/>
          <w:lang w:eastAsia="ar-SA"/>
        </w:rPr>
      </w:pPr>
    </w:p>
    <w:p w14:paraId="085E2E8F" w14:textId="77777777" w:rsidR="00A341AF" w:rsidRPr="00A341AF" w:rsidRDefault="00A341AF" w:rsidP="00A341AF">
      <w:pPr>
        <w:suppressAutoHyphens/>
        <w:jc w:val="both"/>
        <w:rPr>
          <w:rFonts w:ascii="Arial" w:eastAsia="Calibri" w:hAnsi="Arial" w:cs="Arial"/>
          <w:bCs/>
          <w:kern w:val="1"/>
          <w:sz w:val="22"/>
          <w:szCs w:val="22"/>
          <w:lang w:eastAsia="ar-SA"/>
        </w:rPr>
      </w:pPr>
      <w:r w:rsidRPr="00A341AF">
        <w:rPr>
          <w:rFonts w:ascii="Arial" w:eastAsia="Calibri" w:hAnsi="Arial" w:cs="Arial"/>
          <w:sz w:val="22"/>
          <w:szCs w:val="22"/>
          <w:lang w:eastAsia="ar-SA"/>
        </w:rPr>
        <w:t>Ako korisnik parkirališta koristi povlaštenu parkirališnu kartu suprotno odredbama ovih Općih uvjeta, smatra se da nema povlaštenu parkirališnu kartu.</w:t>
      </w:r>
      <w:r w:rsidRPr="00A341AF">
        <w:rPr>
          <w:rFonts w:ascii="Arial" w:eastAsia="Calibri" w:hAnsi="Arial" w:cs="Arial"/>
          <w:bCs/>
          <w:kern w:val="1"/>
          <w:sz w:val="22"/>
          <w:szCs w:val="22"/>
          <w:lang w:eastAsia="ar-SA"/>
        </w:rPr>
        <w:t xml:space="preserve"> </w:t>
      </w:r>
    </w:p>
    <w:p w14:paraId="202CCF8F" w14:textId="77777777" w:rsidR="00A341AF" w:rsidRPr="00A341AF" w:rsidRDefault="00A341AF" w:rsidP="00A341AF">
      <w:pPr>
        <w:suppressAutoHyphens/>
        <w:jc w:val="both"/>
        <w:rPr>
          <w:rFonts w:ascii="Arial" w:eastAsia="Calibri" w:hAnsi="Arial" w:cs="Arial"/>
          <w:sz w:val="22"/>
          <w:szCs w:val="22"/>
          <w:lang w:eastAsia="ar-SA"/>
        </w:rPr>
      </w:pPr>
    </w:p>
    <w:p w14:paraId="72236FD9" w14:textId="77777777" w:rsidR="00A341AF" w:rsidRPr="00A341AF" w:rsidRDefault="00A341AF" w:rsidP="00A341AF">
      <w:pPr>
        <w:suppressAutoHyphens/>
        <w:jc w:val="both"/>
        <w:rPr>
          <w:rFonts w:ascii="Arial" w:eastAsia="Calibri" w:hAnsi="Arial" w:cs="Arial"/>
          <w:bCs/>
          <w:sz w:val="22"/>
          <w:szCs w:val="22"/>
          <w:lang w:eastAsia="ar-SA"/>
        </w:rPr>
      </w:pPr>
      <w:r w:rsidRPr="00A341AF">
        <w:rPr>
          <w:rFonts w:ascii="Arial" w:eastAsia="Calibri" w:hAnsi="Arial" w:cs="Arial"/>
          <w:bCs/>
          <w:sz w:val="22"/>
          <w:szCs w:val="22"/>
          <w:lang w:eastAsia="ar-SA"/>
        </w:rPr>
        <w:t>Osobama iz članka 24. stavka 1. točaka 1., 2., 3., 4., 5, i 6. ovih Općih uvjeta može se izdati povlaštena karta samo ako su do dana njezina izdavanja podmirili sve svoje obveze prema Organizatoru parkiranja.</w:t>
      </w:r>
    </w:p>
    <w:p w14:paraId="5486BBEF" w14:textId="77777777" w:rsidR="00A341AF" w:rsidRPr="00A341AF" w:rsidRDefault="00A341AF" w:rsidP="00A341AF">
      <w:pPr>
        <w:suppressAutoHyphens/>
        <w:jc w:val="both"/>
        <w:rPr>
          <w:rFonts w:ascii="Arial" w:eastAsia="Calibri" w:hAnsi="Arial" w:cs="Arial"/>
          <w:sz w:val="22"/>
          <w:szCs w:val="22"/>
          <w:shd w:val="clear" w:color="auto" w:fill="C0C0C0"/>
          <w:lang w:eastAsia="ar-SA"/>
        </w:rPr>
      </w:pPr>
    </w:p>
    <w:p w14:paraId="4FE4B370" w14:textId="77777777" w:rsidR="00A341AF" w:rsidRPr="00A341AF" w:rsidRDefault="00A341AF" w:rsidP="00A341AF">
      <w:pPr>
        <w:suppressAutoHyphens/>
        <w:jc w:val="both"/>
        <w:rPr>
          <w:rFonts w:ascii="Arial" w:eastAsia="Calibri" w:hAnsi="Arial" w:cs="Arial"/>
          <w:bCs/>
          <w:sz w:val="22"/>
          <w:szCs w:val="22"/>
          <w:lang w:eastAsia="ar-SA"/>
        </w:rPr>
      </w:pPr>
      <w:r w:rsidRPr="00A341AF">
        <w:rPr>
          <w:rFonts w:ascii="Arial" w:eastAsia="Calibri" w:hAnsi="Arial" w:cs="Arial"/>
          <w:bCs/>
          <w:sz w:val="22"/>
          <w:szCs w:val="22"/>
          <w:lang w:eastAsia="ar-SA"/>
        </w:rPr>
        <w:t xml:space="preserve">Sve tražbine Organizatora parkiranja prema osobama koje ostvaruju pravo na povlaštenu kartu, a koje proizlaze iz primjene Odluke o organizaciji i načinu naplate i kontrole parkiranja u Gradu Dubrovniku („Službeni glasnik Grada Dubrovnika“, broj 12/09. i 5/14.), nisu prepreka za izdavanje povlaštene karte. </w:t>
      </w:r>
    </w:p>
    <w:p w14:paraId="13C4B3F2" w14:textId="77777777" w:rsidR="00A341AF" w:rsidRPr="00A341AF" w:rsidRDefault="00A341AF" w:rsidP="00A341AF">
      <w:pPr>
        <w:suppressAutoHyphens/>
        <w:jc w:val="both"/>
        <w:rPr>
          <w:rFonts w:ascii="Arial" w:eastAsia="Calibri" w:hAnsi="Arial" w:cs="Arial"/>
          <w:bCs/>
          <w:sz w:val="22"/>
          <w:szCs w:val="22"/>
          <w:lang w:eastAsia="ar-SA"/>
        </w:rPr>
      </w:pPr>
    </w:p>
    <w:p w14:paraId="7C37FFBC"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29.</w:t>
      </w:r>
    </w:p>
    <w:p w14:paraId="0B5AD1AD" w14:textId="77777777" w:rsidR="00A341AF" w:rsidRPr="00A341AF" w:rsidRDefault="00A341AF" w:rsidP="00A341AF">
      <w:pPr>
        <w:suppressAutoHyphens/>
        <w:jc w:val="center"/>
        <w:rPr>
          <w:rFonts w:ascii="Arial" w:hAnsi="Arial" w:cs="Arial"/>
          <w:b/>
          <w:sz w:val="22"/>
          <w:szCs w:val="22"/>
          <w:lang w:eastAsia="ar-SA"/>
        </w:rPr>
      </w:pPr>
    </w:p>
    <w:p w14:paraId="362A8F6C" w14:textId="77777777" w:rsidR="00A341AF" w:rsidRPr="00A341AF" w:rsidRDefault="00A341AF" w:rsidP="00A341AF">
      <w:pPr>
        <w:suppressAutoHyphens/>
        <w:jc w:val="both"/>
        <w:rPr>
          <w:rFonts w:ascii="Arial" w:hAnsi="Arial" w:cs="Arial"/>
          <w:sz w:val="22"/>
          <w:szCs w:val="22"/>
          <w:lang w:eastAsia="ar-SA"/>
        </w:rPr>
      </w:pPr>
      <w:r w:rsidRPr="00A341AF">
        <w:rPr>
          <w:rFonts w:ascii="Arial" w:hAnsi="Arial" w:cs="Arial"/>
          <w:sz w:val="22"/>
          <w:szCs w:val="22"/>
          <w:lang w:eastAsia="ar-SA"/>
        </w:rPr>
        <w:t>Za mjesečnu povlaštenu kartu kupljenu unaprijed za vremensko razdoblje od 6 (slovima: šest) mjeseci odobrava se popust od 10 % (slovima: deset posto).</w:t>
      </w:r>
    </w:p>
    <w:p w14:paraId="19CCF735" w14:textId="77777777" w:rsidR="00A341AF" w:rsidRPr="00A341AF" w:rsidRDefault="00A341AF" w:rsidP="00A341AF">
      <w:pPr>
        <w:suppressAutoHyphens/>
        <w:jc w:val="both"/>
        <w:rPr>
          <w:rFonts w:ascii="Arial" w:hAnsi="Arial" w:cs="Arial"/>
          <w:sz w:val="22"/>
          <w:szCs w:val="22"/>
          <w:lang w:eastAsia="ar-SA"/>
        </w:rPr>
      </w:pPr>
    </w:p>
    <w:p w14:paraId="67345EFA" w14:textId="77777777" w:rsidR="00A341AF" w:rsidRPr="00A341AF" w:rsidRDefault="00A341AF" w:rsidP="00A341AF">
      <w:pPr>
        <w:suppressAutoHyphens/>
        <w:jc w:val="both"/>
        <w:rPr>
          <w:rFonts w:ascii="Arial" w:hAnsi="Arial" w:cs="Arial"/>
          <w:sz w:val="22"/>
          <w:szCs w:val="22"/>
          <w:lang w:eastAsia="ar-SA"/>
        </w:rPr>
      </w:pPr>
      <w:r w:rsidRPr="00A341AF">
        <w:rPr>
          <w:rFonts w:ascii="Arial" w:hAnsi="Arial" w:cs="Arial"/>
          <w:sz w:val="22"/>
          <w:szCs w:val="22"/>
          <w:lang w:eastAsia="ar-SA"/>
        </w:rPr>
        <w:t>Za mjesečnu povlaštenu kartu kupljenu unaprijed za vremensko razdoblje od 12 (slovima: dvanaest) mjeseci odobrava se popust od 15 % (slovima: petnaest posto).</w:t>
      </w:r>
    </w:p>
    <w:p w14:paraId="5F2C9BE6" w14:textId="77777777" w:rsidR="00A341AF" w:rsidRPr="00A341AF" w:rsidRDefault="00A341AF" w:rsidP="00A341AF">
      <w:pPr>
        <w:suppressAutoHyphens/>
        <w:jc w:val="both"/>
        <w:rPr>
          <w:rFonts w:ascii="Arial" w:eastAsia="Calibri" w:hAnsi="Arial" w:cs="Arial"/>
          <w:b/>
          <w:sz w:val="22"/>
          <w:szCs w:val="22"/>
          <w:lang w:eastAsia="ar-SA"/>
        </w:rPr>
      </w:pPr>
    </w:p>
    <w:p w14:paraId="6DCA954B" w14:textId="77777777" w:rsidR="005F7664" w:rsidRDefault="005F7664" w:rsidP="00A341AF">
      <w:pPr>
        <w:suppressAutoHyphens/>
        <w:jc w:val="both"/>
        <w:rPr>
          <w:rFonts w:ascii="Arial" w:eastAsia="Calibri" w:hAnsi="Arial" w:cs="Arial"/>
          <w:b/>
          <w:sz w:val="22"/>
          <w:szCs w:val="22"/>
          <w:lang w:eastAsia="ar-SA"/>
        </w:rPr>
      </w:pPr>
    </w:p>
    <w:p w14:paraId="4D65A2CA" w14:textId="59CB7815" w:rsidR="00A341AF" w:rsidRPr="00A341AF" w:rsidRDefault="00A341AF" w:rsidP="00A341AF">
      <w:pPr>
        <w:suppressAutoHyphens/>
        <w:jc w:val="both"/>
        <w:rPr>
          <w:rFonts w:ascii="Arial" w:eastAsia="Calibri" w:hAnsi="Arial" w:cs="Arial"/>
          <w:b/>
          <w:sz w:val="22"/>
          <w:szCs w:val="22"/>
          <w:lang w:eastAsia="ar-SA"/>
        </w:rPr>
      </w:pPr>
      <w:r w:rsidRPr="00A341AF">
        <w:rPr>
          <w:rFonts w:ascii="Arial" w:eastAsia="Calibri" w:hAnsi="Arial" w:cs="Arial"/>
          <w:b/>
          <w:sz w:val="22"/>
          <w:szCs w:val="22"/>
          <w:lang w:eastAsia="ar-SA"/>
        </w:rPr>
        <w:t>VI. NADZOR NAD PARKIRANJEM, UPRAVNI I INSPEKCIJSKI NADZOR</w:t>
      </w:r>
    </w:p>
    <w:p w14:paraId="4F231039" w14:textId="77777777" w:rsidR="00A341AF" w:rsidRPr="00A341AF" w:rsidRDefault="00A341AF" w:rsidP="00A341AF">
      <w:pPr>
        <w:suppressAutoHyphens/>
        <w:jc w:val="both"/>
        <w:rPr>
          <w:rFonts w:ascii="Arial" w:eastAsia="Calibri" w:hAnsi="Arial" w:cs="Arial"/>
          <w:b/>
          <w:sz w:val="22"/>
          <w:szCs w:val="22"/>
          <w:lang w:eastAsia="ar-SA"/>
        </w:rPr>
      </w:pPr>
    </w:p>
    <w:p w14:paraId="0F3249AE"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30.</w:t>
      </w:r>
    </w:p>
    <w:p w14:paraId="17414C10" w14:textId="77777777" w:rsidR="00A341AF" w:rsidRPr="00A341AF" w:rsidRDefault="00A341AF" w:rsidP="00A341AF">
      <w:pPr>
        <w:suppressAutoHyphens/>
        <w:jc w:val="center"/>
        <w:rPr>
          <w:rFonts w:ascii="Arial" w:eastAsia="Calibri" w:hAnsi="Arial" w:cs="Arial"/>
          <w:sz w:val="22"/>
          <w:szCs w:val="22"/>
          <w:lang w:eastAsia="ar-SA"/>
        </w:rPr>
      </w:pPr>
    </w:p>
    <w:p w14:paraId="3F0FCFF7"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Nadzor nad parkiranjem vozila na javnim parkirališnim površinama obavlja ovlaštena osoba Organizatora parkiranja.</w:t>
      </w:r>
    </w:p>
    <w:p w14:paraId="78471356" w14:textId="77777777" w:rsidR="005F7664" w:rsidRDefault="005F7664" w:rsidP="00A341AF">
      <w:pPr>
        <w:suppressAutoHyphens/>
        <w:jc w:val="center"/>
        <w:rPr>
          <w:rFonts w:ascii="Arial" w:eastAsia="Calibri" w:hAnsi="Arial" w:cs="Arial"/>
          <w:b/>
          <w:sz w:val="22"/>
          <w:szCs w:val="22"/>
          <w:lang w:eastAsia="ar-SA"/>
        </w:rPr>
      </w:pPr>
    </w:p>
    <w:p w14:paraId="5CA9FB83" w14:textId="0FCE4C05"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31.</w:t>
      </w:r>
    </w:p>
    <w:p w14:paraId="0022C70E" w14:textId="77777777" w:rsidR="00A341AF" w:rsidRPr="00A341AF" w:rsidRDefault="00A341AF" w:rsidP="00A341AF">
      <w:pPr>
        <w:suppressAutoHyphens/>
        <w:jc w:val="center"/>
        <w:rPr>
          <w:rFonts w:ascii="Arial" w:eastAsia="Calibri" w:hAnsi="Arial" w:cs="Arial"/>
          <w:b/>
          <w:sz w:val="22"/>
          <w:szCs w:val="22"/>
          <w:lang w:eastAsia="ar-SA"/>
        </w:rPr>
      </w:pPr>
    </w:p>
    <w:p w14:paraId="513B1E3B"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Inspekcijski nadzor nad provedbom odredaba Zakona o komunalnom gospodarstvu (NN 68/18, 110/18, 32/20) kojima se uređuju opći uvjeti isporuke i cijene komunalnih usluga obavljaju tržišni inspektori središnjeg tijela državne uprave za poslove gospodarstva.</w:t>
      </w:r>
    </w:p>
    <w:p w14:paraId="64039579" w14:textId="59BDBAEF" w:rsidR="00A341AF" w:rsidRDefault="00A341AF" w:rsidP="00A341AF">
      <w:pPr>
        <w:suppressAutoHyphens/>
        <w:jc w:val="both"/>
        <w:rPr>
          <w:rFonts w:ascii="Arial" w:eastAsia="Calibri" w:hAnsi="Arial" w:cs="Arial"/>
          <w:b/>
          <w:sz w:val="22"/>
          <w:szCs w:val="22"/>
          <w:lang w:eastAsia="ar-SA"/>
        </w:rPr>
      </w:pPr>
    </w:p>
    <w:p w14:paraId="5EB943DB" w14:textId="77777777" w:rsidR="005F7664" w:rsidRPr="00A341AF" w:rsidRDefault="005F7664" w:rsidP="00A341AF">
      <w:pPr>
        <w:suppressAutoHyphens/>
        <w:jc w:val="both"/>
        <w:rPr>
          <w:rFonts w:ascii="Arial" w:eastAsia="Calibri" w:hAnsi="Arial" w:cs="Arial"/>
          <w:b/>
          <w:sz w:val="22"/>
          <w:szCs w:val="22"/>
          <w:lang w:eastAsia="ar-SA"/>
        </w:rPr>
      </w:pPr>
    </w:p>
    <w:p w14:paraId="788A3B97" w14:textId="77777777" w:rsidR="00A341AF" w:rsidRPr="00A341AF" w:rsidRDefault="00A341AF" w:rsidP="00A341AF">
      <w:pPr>
        <w:suppressAutoHyphens/>
        <w:jc w:val="both"/>
        <w:rPr>
          <w:rFonts w:ascii="Arial" w:eastAsia="Calibri" w:hAnsi="Arial" w:cs="Arial"/>
          <w:b/>
          <w:sz w:val="22"/>
          <w:szCs w:val="22"/>
          <w:lang w:eastAsia="ar-SA"/>
        </w:rPr>
      </w:pPr>
      <w:r w:rsidRPr="00A341AF">
        <w:rPr>
          <w:rFonts w:ascii="Arial" w:eastAsia="Calibri" w:hAnsi="Arial" w:cs="Arial"/>
          <w:b/>
          <w:sz w:val="22"/>
          <w:szCs w:val="22"/>
          <w:lang w:eastAsia="ar-SA"/>
        </w:rPr>
        <w:t>VII. PRIJELAZNE I ZAVRŠNE ODREDBE</w:t>
      </w:r>
    </w:p>
    <w:p w14:paraId="6A1CFAA0" w14:textId="77777777" w:rsidR="00A341AF" w:rsidRPr="00A341AF" w:rsidRDefault="00A341AF" w:rsidP="00A341AF">
      <w:pPr>
        <w:suppressAutoHyphens/>
        <w:jc w:val="both"/>
        <w:rPr>
          <w:rFonts w:ascii="Arial" w:eastAsia="Calibri" w:hAnsi="Arial" w:cs="Arial"/>
          <w:sz w:val="22"/>
          <w:szCs w:val="22"/>
          <w:lang w:eastAsia="ar-SA"/>
        </w:rPr>
      </w:pPr>
    </w:p>
    <w:p w14:paraId="74C7C62E"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t>Članak 32.</w:t>
      </w:r>
    </w:p>
    <w:p w14:paraId="2F0ACECB" w14:textId="77777777" w:rsidR="00A341AF" w:rsidRPr="00A341AF" w:rsidRDefault="00A341AF" w:rsidP="00A341AF">
      <w:pPr>
        <w:suppressAutoHyphens/>
        <w:jc w:val="center"/>
        <w:rPr>
          <w:rFonts w:ascii="Arial" w:eastAsia="Calibri" w:hAnsi="Arial" w:cs="Arial"/>
          <w:sz w:val="22"/>
          <w:szCs w:val="22"/>
          <w:lang w:eastAsia="ar-SA"/>
        </w:rPr>
      </w:pPr>
    </w:p>
    <w:p w14:paraId="0080289E" w14:textId="69AD6CD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Ovi Opći uvjeti objavit će se u Službenom glasniku Grada Dubrovnika, na mrežnim stranicama Grada Dubrovnika te na oglasnoj ploči i na mrežnim stranicama trgovačkog društva SANITAT DUBROVNIK d.o.o..</w:t>
      </w:r>
    </w:p>
    <w:p w14:paraId="4FA2EF05" w14:textId="77777777" w:rsidR="00A341AF" w:rsidRPr="005F7664" w:rsidRDefault="00A341AF" w:rsidP="00A341AF">
      <w:pPr>
        <w:suppressAutoHyphens/>
        <w:jc w:val="center"/>
        <w:rPr>
          <w:rFonts w:ascii="Arial" w:eastAsia="Calibri" w:hAnsi="Arial" w:cs="Arial"/>
          <w:bCs/>
          <w:sz w:val="22"/>
          <w:szCs w:val="22"/>
          <w:lang w:eastAsia="ar-SA"/>
        </w:rPr>
      </w:pPr>
      <w:r w:rsidRPr="005F7664">
        <w:rPr>
          <w:rFonts w:ascii="Arial" w:eastAsia="Calibri" w:hAnsi="Arial" w:cs="Arial"/>
          <w:bCs/>
          <w:sz w:val="22"/>
          <w:szCs w:val="22"/>
          <w:lang w:eastAsia="ar-SA"/>
        </w:rPr>
        <w:lastRenderedPageBreak/>
        <w:t>Članak 33.</w:t>
      </w:r>
    </w:p>
    <w:p w14:paraId="38B86072" w14:textId="77777777" w:rsidR="00A341AF" w:rsidRPr="00A341AF" w:rsidRDefault="00A341AF" w:rsidP="00A341AF">
      <w:pPr>
        <w:suppressAutoHyphens/>
        <w:jc w:val="center"/>
        <w:rPr>
          <w:rFonts w:ascii="Arial" w:eastAsia="Calibri" w:hAnsi="Arial" w:cs="Arial"/>
          <w:sz w:val="22"/>
          <w:szCs w:val="22"/>
          <w:lang w:eastAsia="ar-SA"/>
        </w:rPr>
      </w:pPr>
    </w:p>
    <w:p w14:paraId="1458BB40" w14:textId="1BA987EF"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 xml:space="preserve">Ovi </w:t>
      </w:r>
      <w:r w:rsidR="005F7664">
        <w:rPr>
          <w:rFonts w:ascii="Arial" w:eastAsia="Calibri" w:hAnsi="Arial" w:cs="Arial"/>
          <w:sz w:val="22"/>
          <w:szCs w:val="22"/>
          <w:lang w:eastAsia="ar-SA"/>
        </w:rPr>
        <w:t>o</w:t>
      </w:r>
      <w:r w:rsidRPr="00A341AF">
        <w:rPr>
          <w:rFonts w:ascii="Arial" w:eastAsia="Calibri" w:hAnsi="Arial" w:cs="Arial"/>
          <w:sz w:val="22"/>
          <w:szCs w:val="22"/>
          <w:lang w:eastAsia="ar-SA"/>
        </w:rPr>
        <w:t xml:space="preserve">pći uvjeti stupaju na snagu 8. (slovima: osmog) dana od dana objave u </w:t>
      </w:r>
      <w:r w:rsidR="005F7664">
        <w:rPr>
          <w:rFonts w:ascii="Arial" w:eastAsia="Calibri" w:hAnsi="Arial" w:cs="Arial"/>
          <w:sz w:val="22"/>
          <w:szCs w:val="22"/>
          <w:lang w:eastAsia="ar-SA"/>
        </w:rPr>
        <w:t>„</w:t>
      </w:r>
      <w:r w:rsidRPr="00A341AF">
        <w:rPr>
          <w:rFonts w:ascii="Arial" w:eastAsia="Calibri" w:hAnsi="Arial" w:cs="Arial"/>
          <w:sz w:val="22"/>
          <w:szCs w:val="22"/>
          <w:lang w:eastAsia="ar-SA"/>
        </w:rPr>
        <w:t>Službenom glasniku Grada Dubrovnika</w:t>
      </w:r>
      <w:r w:rsidR="005F7664">
        <w:rPr>
          <w:rFonts w:ascii="Arial" w:eastAsia="Calibri" w:hAnsi="Arial" w:cs="Arial"/>
          <w:sz w:val="22"/>
          <w:szCs w:val="22"/>
          <w:lang w:eastAsia="ar-SA"/>
        </w:rPr>
        <w:t>“</w:t>
      </w:r>
      <w:r w:rsidRPr="00A341AF">
        <w:rPr>
          <w:rFonts w:ascii="Arial" w:eastAsia="Calibri" w:hAnsi="Arial" w:cs="Arial"/>
          <w:sz w:val="22"/>
          <w:szCs w:val="22"/>
          <w:lang w:eastAsia="ar-SA"/>
        </w:rPr>
        <w:t>.</w:t>
      </w:r>
    </w:p>
    <w:p w14:paraId="484DC829" w14:textId="77777777" w:rsidR="00A341AF" w:rsidRPr="00A341AF" w:rsidRDefault="00A341AF" w:rsidP="005F7664">
      <w:pPr>
        <w:suppressAutoHyphens/>
        <w:jc w:val="both"/>
        <w:rPr>
          <w:rFonts w:ascii="Arial" w:eastAsia="Calibri" w:hAnsi="Arial" w:cs="Arial"/>
          <w:sz w:val="22"/>
          <w:szCs w:val="22"/>
          <w:lang w:eastAsia="ar-SA"/>
        </w:rPr>
      </w:pPr>
    </w:p>
    <w:p w14:paraId="6B04AC5A"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SANITAT DUBROVNIK d.o.o.</w:t>
      </w:r>
    </w:p>
    <w:p w14:paraId="2D54E245" w14:textId="77777777" w:rsidR="00A341AF" w:rsidRPr="00A341AF" w:rsidRDefault="00A341AF" w:rsidP="00A341AF">
      <w:pPr>
        <w:suppressAutoHyphens/>
        <w:jc w:val="both"/>
        <w:rPr>
          <w:rFonts w:ascii="Arial" w:eastAsia="Calibri" w:hAnsi="Arial" w:cs="Arial"/>
          <w:sz w:val="22"/>
          <w:szCs w:val="22"/>
          <w:lang w:eastAsia="ar-SA"/>
        </w:rPr>
      </w:pPr>
      <w:r w:rsidRPr="00A341AF">
        <w:rPr>
          <w:rFonts w:ascii="Arial" w:eastAsia="Calibri" w:hAnsi="Arial" w:cs="Arial"/>
          <w:sz w:val="22"/>
          <w:szCs w:val="22"/>
          <w:lang w:eastAsia="ar-SA"/>
        </w:rPr>
        <w:t>član uprave</w:t>
      </w:r>
    </w:p>
    <w:p w14:paraId="2C79485C" w14:textId="77777777" w:rsidR="00A341AF" w:rsidRPr="00A341AF" w:rsidRDefault="00A341AF" w:rsidP="00A341AF">
      <w:pPr>
        <w:suppressAutoHyphens/>
        <w:jc w:val="both"/>
        <w:rPr>
          <w:rFonts w:ascii="Arial" w:eastAsia="Calibri" w:hAnsi="Arial" w:cs="Arial"/>
          <w:sz w:val="22"/>
          <w:szCs w:val="22"/>
          <w:lang w:eastAsia="ar-SA"/>
        </w:rPr>
      </w:pPr>
      <w:proofErr w:type="spellStart"/>
      <w:r w:rsidRPr="00A341AF">
        <w:rPr>
          <w:rFonts w:ascii="Arial" w:eastAsia="Calibri" w:hAnsi="Arial" w:cs="Arial"/>
          <w:sz w:val="22"/>
          <w:szCs w:val="22"/>
          <w:lang w:eastAsia="ar-SA"/>
        </w:rPr>
        <w:t>Klaudia</w:t>
      </w:r>
      <w:proofErr w:type="spellEnd"/>
      <w:r w:rsidRPr="00A341AF">
        <w:rPr>
          <w:rFonts w:ascii="Arial" w:eastAsia="Calibri" w:hAnsi="Arial" w:cs="Arial"/>
          <w:sz w:val="22"/>
          <w:szCs w:val="22"/>
          <w:lang w:eastAsia="ar-SA"/>
        </w:rPr>
        <w:t xml:space="preserve"> </w:t>
      </w:r>
      <w:proofErr w:type="spellStart"/>
      <w:r w:rsidRPr="00A341AF">
        <w:rPr>
          <w:rFonts w:ascii="Arial" w:eastAsia="Calibri" w:hAnsi="Arial" w:cs="Arial"/>
          <w:sz w:val="22"/>
          <w:szCs w:val="22"/>
          <w:lang w:eastAsia="ar-SA"/>
        </w:rPr>
        <w:t>Barčot</w:t>
      </w:r>
      <w:proofErr w:type="spellEnd"/>
    </w:p>
    <w:p w14:paraId="43D9BC5A" w14:textId="77777777" w:rsidR="00A341AF" w:rsidRPr="00A341AF" w:rsidRDefault="00A341AF" w:rsidP="00A341AF">
      <w:pPr>
        <w:suppressAutoHyphens/>
        <w:ind w:left="5040" w:firstLine="720"/>
        <w:jc w:val="both"/>
        <w:rPr>
          <w:rFonts w:asciiTheme="minorHAnsi" w:eastAsia="Calibri" w:hAnsiTheme="minorHAnsi" w:cstheme="minorHAnsi"/>
          <w:lang w:eastAsia="ar-SA"/>
        </w:rPr>
      </w:pPr>
    </w:p>
    <w:p w14:paraId="34C33468" w14:textId="77777777" w:rsidR="00A341AF" w:rsidRPr="008C34FC" w:rsidRDefault="00A341AF" w:rsidP="008C34FC">
      <w:pPr>
        <w:rPr>
          <w:rFonts w:ascii="Arial" w:hAnsi="Arial" w:cs="Arial"/>
          <w:sz w:val="22"/>
          <w:szCs w:val="22"/>
        </w:rPr>
      </w:pPr>
    </w:p>
    <w:p w14:paraId="32FBDAE7" w14:textId="51D09166" w:rsidR="00AA691C" w:rsidRDefault="00AA691C" w:rsidP="008C34FC">
      <w:pPr>
        <w:rPr>
          <w:rFonts w:ascii="Arial" w:hAnsi="Arial" w:cs="Arial"/>
          <w:sz w:val="22"/>
          <w:szCs w:val="22"/>
        </w:rPr>
      </w:pPr>
    </w:p>
    <w:p w14:paraId="4966CB06" w14:textId="77777777" w:rsidR="005F7664" w:rsidRPr="008C34FC" w:rsidRDefault="005F7664" w:rsidP="008C34FC">
      <w:pPr>
        <w:rPr>
          <w:rFonts w:ascii="Arial" w:hAnsi="Arial" w:cs="Arial"/>
          <w:sz w:val="22"/>
          <w:szCs w:val="22"/>
        </w:rPr>
      </w:pPr>
    </w:p>
    <w:p w14:paraId="63160571" w14:textId="616A5F82" w:rsidR="00AA691C" w:rsidRPr="00AA691C" w:rsidRDefault="00AA691C" w:rsidP="00AA691C">
      <w:pPr>
        <w:rPr>
          <w:rFonts w:ascii="Arial" w:hAnsi="Arial" w:cs="Arial"/>
          <w:b/>
          <w:bCs/>
          <w:sz w:val="22"/>
          <w:szCs w:val="22"/>
          <w:lang w:val="pl-PL"/>
        </w:rPr>
      </w:pPr>
      <w:r w:rsidRPr="00AA691C">
        <w:rPr>
          <w:rFonts w:ascii="Arial" w:hAnsi="Arial" w:cs="Arial"/>
          <w:b/>
          <w:bCs/>
          <w:sz w:val="22"/>
          <w:szCs w:val="22"/>
          <w:lang w:val="pl-PL"/>
        </w:rPr>
        <w:t>11</w:t>
      </w:r>
      <w:r w:rsidR="004C5BF9">
        <w:rPr>
          <w:rFonts w:ascii="Arial" w:hAnsi="Arial" w:cs="Arial"/>
          <w:b/>
          <w:bCs/>
          <w:sz w:val="22"/>
          <w:szCs w:val="22"/>
          <w:lang w:val="pl-PL"/>
        </w:rPr>
        <w:t>5</w:t>
      </w:r>
    </w:p>
    <w:p w14:paraId="5EDBAA39" w14:textId="34BCC47E" w:rsidR="00AA691C" w:rsidRDefault="00AA691C" w:rsidP="00AA691C">
      <w:pPr>
        <w:rPr>
          <w:rFonts w:ascii="Arial" w:hAnsi="Arial" w:cs="Arial"/>
          <w:sz w:val="22"/>
          <w:szCs w:val="22"/>
          <w:lang w:val="pl-PL"/>
        </w:rPr>
      </w:pPr>
    </w:p>
    <w:p w14:paraId="56CBCB63" w14:textId="77777777" w:rsidR="00CD08E8" w:rsidRDefault="00CD08E8" w:rsidP="00AA691C">
      <w:pPr>
        <w:rPr>
          <w:rFonts w:ascii="Arial" w:hAnsi="Arial" w:cs="Arial"/>
          <w:sz w:val="22"/>
          <w:szCs w:val="22"/>
          <w:lang w:val="pl-PL"/>
        </w:rPr>
      </w:pPr>
    </w:p>
    <w:p w14:paraId="1EE8973A" w14:textId="1575231A" w:rsidR="00CD08E8" w:rsidRPr="00CD08E8" w:rsidRDefault="00CD08E8" w:rsidP="00CD08E8">
      <w:pPr>
        <w:jc w:val="both"/>
        <w:rPr>
          <w:rFonts w:ascii="Arial" w:hAnsi="Arial" w:cs="Arial"/>
          <w:sz w:val="22"/>
          <w:szCs w:val="22"/>
        </w:rPr>
      </w:pPr>
      <w:r w:rsidRPr="00CD08E8">
        <w:rPr>
          <w:rFonts w:ascii="Arial" w:hAnsi="Arial" w:cs="Arial"/>
          <w:sz w:val="22"/>
          <w:szCs w:val="22"/>
        </w:rPr>
        <w:t>Na temelju članka 30. stavka 2. Zakona o komunalnom gospodarstvu (</w:t>
      </w:r>
      <w:r>
        <w:rPr>
          <w:rFonts w:ascii="Arial" w:hAnsi="Arial" w:cs="Arial"/>
          <w:sz w:val="22"/>
          <w:szCs w:val="22"/>
        </w:rPr>
        <w:t>„</w:t>
      </w:r>
      <w:r w:rsidRPr="00CD08E8">
        <w:rPr>
          <w:rFonts w:ascii="Arial" w:hAnsi="Arial" w:cs="Arial"/>
          <w:sz w:val="22"/>
          <w:szCs w:val="22"/>
        </w:rPr>
        <w:t>Narodne novine</w:t>
      </w:r>
      <w:r>
        <w:rPr>
          <w:rFonts w:ascii="Arial" w:hAnsi="Arial" w:cs="Arial"/>
          <w:sz w:val="22"/>
          <w:szCs w:val="22"/>
        </w:rPr>
        <w:t>“</w:t>
      </w:r>
      <w:r w:rsidRPr="00CD08E8">
        <w:rPr>
          <w:rFonts w:ascii="Arial" w:hAnsi="Arial" w:cs="Arial"/>
          <w:sz w:val="22"/>
          <w:szCs w:val="22"/>
        </w:rPr>
        <w:t>, broj 68/18, 110/18 i 32/2020) i članka 39. Statuta Grada Dubrovnika (</w:t>
      </w:r>
      <w:r>
        <w:rPr>
          <w:rFonts w:ascii="Arial" w:hAnsi="Arial" w:cs="Arial"/>
          <w:sz w:val="22"/>
          <w:szCs w:val="22"/>
        </w:rPr>
        <w:t>„</w:t>
      </w:r>
      <w:r w:rsidRPr="00CD08E8">
        <w:rPr>
          <w:rFonts w:ascii="Arial" w:hAnsi="Arial" w:cs="Arial"/>
          <w:sz w:val="22"/>
          <w:szCs w:val="22"/>
        </w:rPr>
        <w:t>Službeni glasnik Grada Dubrovnika</w:t>
      </w:r>
      <w:r>
        <w:rPr>
          <w:rFonts w:ascii="Arial" w:hAnsi="Arial" w:cs="Arial"/>
          <w:sz w:val="22"/>
          <w:szCs w:val="22"/>
        </w:rPr>
        <w:t>“</w:t>
      </w:r>
      <w:r w:rsidRPr="00CD08E8">
        <w:rPr>
          <w:rFonts w:ascii="Arial" w:hAnsi="Arial" w:cs="Arial"/>
          <w:sz w:val="22"/>
          <w:szCs w:val="22"/>
        </w:rPr>
        <w:t xml:space="preserve">, broj 2/21) Gradsko vijeće Grada Dubrovnika na </w:t>
      </w:r>
      <w:r>
        <w:rPr>
          <w:rFonts w:ascii="Arial" w:hAnsi="Arial" w:cs="Arial"/>
          <w:sz w:val="22"/>
          <w:szCs w:val="22"/>
        </w:rPr>
        <w:t>14.</w:t>
      </w:r>
      <w:r w:rsidRPr="00CD08E8">
        <w:rPr>
          <w:rFonts w:ascii="Arial" w:hAnsi="Arial" w:cs="Arial"/>
          <w:sz w:val="22"/>
          <w:szCs w:val="22"/>
        </w:rPr>
        <w:t xml:space="preserve"> sjednici</w:t>
      </w:r>
      <w:r>
        <w:rPr>
          <w:rFonts w:ascii="Arial" w:hAnsi="Arial" w:cs="Arial"/>
          <w:sz w:val="22"/>
          <w:szCs w:val="22"/>
        </w:rPr>
        <w:t>,</w:t>
      </w:r>
      <w:r w:rsidRPr="00CD08E8">
        <w:rPr>
          <w:rFonts w:ascii="Arial" w:hAnsi="Arial" w:cs="Arial"/>
          <w:sz w:val="22"/>
          <w:szCs w:val="22"/>
        </w:rPr>
        <w:t xml:space="preserve"> održanoj </w:t>
      </w:r>
      <w:r>
        <w:rPr>
          <w:rFonts w:ascii="Arial" w:hAnsi="Arial" w:cs="Arial"/>
          <w:sz w:val="22"/>
          <w:szCs w:val="22"/>
        </w:rPr>
        <w:t>5. rujna</w:t>
      </w:r>
      <w:r w:rsidRPr="00CD08E8">
        <w:rPr>
          <w:rFonts w:ascii="Arial" w:hAnsi="Arial" w:cs="Arial"/>
          <w:sz w:val="22"/>
          <w:szCs w:val="22"/>
        </w:rPr>
        <w:t xml:space="preserve"> 2022.</w:t>
      </w:r>
      <w:r>
        <w:rPr>
          <w:rFonts w:ascii="Arial" w:hAnsi="Arial" w:cs="Arial"/>
          <w:sz w:val="22"/>
          <w:szCs w:val="22"/>
        </w:rPr>
        <w:t>,</w:t>
      </w:r>
      <w:r w:rsidRPr="00CD08E8">
        <w:rPr>
          <w:rFonts w:ascii="Arial" w:hAnsi="Arial" w:cs="Arial"/>
          <w:sz w:val="22"/>
          <w:szCs w:val="22"/>
        </w:rPr>
        <w:t xml:space="preserve"> donijelo je</w:t>
      </w:r>
    </w:p>
    <w:p w14:paraId="48F7748F" w14:textId="77777777" w:rsidR="00CD08E8" w:rsidRPr="00CD08E8" w:rsidRDefault="00CD08E8" w:rsidP="00CD08E8">
      <w:pPr>
        <w:jc w:val="both"/>
        <w:rPr>
          <w:rFonts w:ascii="Arial" w:hAnsi="Arial" w:cs="Arial"/>
          <w:b/>
          <w:bCs/>
          <w:sz w:val="22"/>
          <w:szCs w:val="22"/>
        </w:rPr>
      </w:pPr>
    </w:p>
    <w:p w14:paraId="5BDB3143" w14:textId="212C4D36" w:rsidR="00CD08E8" w:rsidRPr="00CD08E8" w:rsidRDefault="00CD08E8" w:rsidP="00CD08E8">
      <w:pPr>
        <w:jc w:val="center"/>
        <w:rPr>
          <w:rFonts w:ascii="Arial" w:hAnsi="Arial" w:cs="Arial"/>
          <w:b/>
          <w:bCs/>
          <w:sz w:val="22"/>
          <w:szCs w:val="22"/>
        </w:rPr>
      </w:pPr>
      <w:r w:rsidRPr="00CD08E8">
        <w:rPr>
          <w:rFonts w:ascii="Arial" w:hAnsi="Arial" w:cs="Arial"/>
          <w:b/>
          <w:bCs/>
          <w:sz w:val="22"/>
          <w:szCs w:val="22"/>
        </w:rPr>
        <w:t>O</w:t>
      </w:r>
      <w:r>
        <w:rPr>
          <w:rFonts w:ascii="Arial" w:hAnsi="Arial" w:cs="Arial"/>
          <w:b/>
          <w:bCs/>
          <w:sz w:val="22"/>
          <w:szCs w:val="22"/>
        </w:rPr>
        <w:t xml:space="preserve">  </w:t>
      </w:r>
      <w:r w:rsidRPr="00CD08E8">
        <w:rPr>
          <w:rFonts w:ascii="Arial" w:hAnsi="Arial" w:cs="Arial"/>
          <w:b/>
          <w:bCs/>
          <w:sz w:val="22"/>
          <w:szCs w:val="22"/>
        </w:rPr>
        <w:t>D</w:t>
      </w:r>
      <w:r>
        <w:rPr>
          <w:rFonts w:ascii="Arial" w:hAnsi="Arial" w:cs="Arial"/>
          <w:b/>
          <w:bCs/>
          <w:sz w:val="22"/>
          <w:szCs w:val="22"/>
        </w:rPr>
        <w:t xml:space="preserve">  </w:t>
      </w:r>
      <w:r w:rsidRPr="00CD08E8">
        <w:rPr>
          <w:rFonts w:ascii="Arial" w:hAnsi="Arial" w:cs="Arial"/>
          <w:b/>
          <w:bCs/>
          <w:sz w:val="22"/>
          <w:szCs w:val="22"/>
        </w:rPr>
        <w:t>L</w:t>
      </w:r>
      <w:r>
        <w:rPr>
          <w:rFonts w:ascii="Arial" w:hAnsi="Arial" w:cs="Arial"/>
          <w:b/>
          <w:bCs/>
          <w:sz w:val="22"/>
          <w:szCs w:val="22"/>
        </w:rPr>
        <w:t xml:space="preserve">  </w:t>
      </w:r>
      <w:r w:rsidRPr="00CD08E8">
        <w:rPr>
          <w:rFonts w:ascii="Arial" w:hAnsi="Arial" w:cs="Arial"/>
          <w:b/>
          <w:bCs/>
          <w:sz w:val="22"/>
          <w:szCs w:val="22"/>
        </w:rPr>
        <w:t>U</w:t>
      </w:r>
      <w:r>
        <w:rPr>
          <w:rFonts w:ascii="Arial" w:hAnsi="Arial" w:cs="Arial"/>
          <w:b/>
          <w:bCs/>
          <w:sz w:val="22"/>
          <w:szCs w:val="22"/>
        </w:rPr>
        <w:t xml:space="preserve">  </w:t>
      </w:r>
      <w:r w:rsidRPr="00CD08E8">
        <w:rPr>
          <w:rFonts w:ascii="Arial" w:hAnsi="Arial" w:cs="Arial"/>
          <w:b/>
          <w:bCs/>
          <w:sz w:val="22"/>
          <w:szCs w:val="22"/>
        </w:rPr>
        <w:t>K</w:t>
      </w:r>
      <w:r>
        <w:rPr>
          <w:rFonts w:ascii="Arial" w:hAnsi="Arial" w:cs="Arial"/>
          <w:b/>
          <w:bCs/>
          <w:sz w:val="22"/>
          <w:szCs w:val="22"/>
        </w:rPr>
        <w:t xml:space="preserve">  </w:t>
      </w:r>
      <w:r w:rsidRPr="00CD08E8">
        <w:rPr>
          <w:rFonts w:ascii="Arial" w:hAnsi="Arial" w:cs="Arial"/>
          <w:b/>
          <w:bCs/>
          <w:sz w:val="22"/>
          <w:szCs w:val="22"/>
        </w:rPr>
        <w:t>U</w:t>
      </w:r>
      <w:r>
        <w:rPr>
          <w:rFonts w:ascii="Arial" w:hAnsi="Arial" w:cs="Arial"/>
          <w:b/>
          <w:bCs/>
          <w:sz w:val="22"/>
          <w:szCs w:val="22"/>
        </w:rPr>
        <w:t xml:space="preserve">  </w:t>
      </w:r>
      <w:r w:rsidRPr="00CD08E8">
        <w:rPr>
          <w:rFonts w:ascii="Arial" w:hAnsi="Arial" w:cs="Arial"/>
          <w:b/>
          <w:bCs/>
          <w:sz w:val="22"/>
          <w:szCs w:val="22"/>
        </w:rPr>
        <w:t xml:space="preserve"> </w:t>
      </w:r>
    </w:p>
    <w:p w14:paraId="583F6BF0" w14:textId="49D06C65" w:rsidR="00CD08E8" w:rsidRPr="00CD08E8" w:rsidRDefault="00CD08E8" w:rsidP="00CD08E8">
      <w:pPr>
        <w:jc w:val="center"/>
        <w:rPr>
          <w:rFonts w:ascii="Arial" w:hAnsi="Arial" w:cs="Arial"/>
          <w:b/>
          <w:bCs/>
          <w:sz w:val="22"/>
          <w:szCs w:val="22"/>
        </w:rPr>
      </w:pPr>
      <w:r w:rsidRPr="00CD08E8">
        <w:rPr>
          <w:rFonts w:ascii="Arial" w:hAnsi="Arial" w:cs="Arial"/>
          <w:b/>
          <w:bCs/>
          <w:sz w:val="22"/>
          <w:szCs w:val="22"/>
        </w:rPr>
        <w:t>O DAVANJU SUGLASNOSTI NA OPĆE UVJETE</w:t>
      </w:r>
    </w:p>
    <w:p w14:paraId="141CB5CD" w14:textId="77777777" w:rsidR="00CD08E8" w:rsidRPr="00CD08E8" w:rsidRDefault="00CD08E8" w:rsidP="00CD08E8">
      <w:pPr>
        <w:jc w:val="center"/>
        <w:rPr>
          <w:rFonts w:ascii="Arial" w:hAnsi="Arial" w:cs="Arial"/>
          <w:b/>
          <w:bCs/>
          <w:sz w:val="22"/>
          <w:szCs w:val="22"/>
        </w:rPr>
      </w:pPr>
      <w:r w:rsidRPr="00CD08E8">
        <w:rPr>
          <w:rFonts w:ascii="Arial" w:hAnsi="Arial" w:cs="Arial"/>
          <w:b/>
          <w:bCs/>
          <w:sz w:val="22"/>
          <w:szCs w:val="22"/>
        </w:rPr>
        <w:t>OBAVLJANJA DIMNJAČARSKIH POSLOVA</w:t>
      </w:r>
    </w:p>
    <w:p w14:paraId="2C772442" w14:textId="77777777" w:rsidR="00CD08E8" w:rsidRPr="00CD08E8" w:rsidRDefault="00CD08E8" w:rsidP="00CD08E8">
      <w:pPr>
        <w:jc w:val="center"/>
        <w:rPr>
          <w:rFonts w:ascii="Arial" w:hAnsi="Arial" w:cs="Arial"/>
          <w:sz w:val="22"/>
          <w:szCs w:val="22"/>
        </w:rPr>
      </w:pPr>
    </w:p>
    <w:p w14:paraId="71B6C6F3" w14:textId="77777777" w:rsidR="00CD08E8" w:rsidRPr="00CD08E8" w:rsidRDefault="00CD08E8" w:rsidP="00CD08E8">
      <w:pPr>
        <w:jc w:val="center"/>
        <w:rPr>
          <w:rFonts w:ascii="Arial" w:hAnsi="Arial" w:cs="Arial"/>
          <w:sz w:val="22"/>
          <w:szCs w:val="22"/>
        </w:rPr>
      </w:pPr>
    </w:p>
    <w:p w14:paraId="0BFB435A" w14:textId="77777777" w:rsidR="00CD08E8" w:rsidRPr="00CD08E8" w:rsidRDefault="00CD08E8" w:rsidP="00CD08E8">
      <w:pPr>
        <w:jc w:val="center"/>
        <w:rPr>
          <w:rFonts w:ascii="Arial" w:hAnsi="Arial" w:cs="Arial"/>
          <w:sz w:val="22"/>
          <w:szCs w:val="22"/>
        </w:rPr>
      </w:pPr>
      <w:r w:rsidRPr="00CD08E8">
        <w:rPr>
          <w:rFonts w:ascii="Arial" w:hAnsi="Arial" w:cs="Arial"/>
          <w:sz w:val="22"/>
          <w:szCs w:val="22"/>
        </w:rPr>
        <w:t>Članak 1.</w:t>
      </w:r>
    </w:p>
    <w:p w14:paraId="41539CE7" w14:textId="77777777" w:rsidR="00CD08E8" w:rsidRPr="00CD08E8" w:rsidRDefault="00CD08E8" w:rsidP="00CD08E8">
      <w:pPr>
        <w:jc w:val="both"/>
        <w:rPr>
          <w:rFonts w:ascii="Arial" w:hAnsi="Arial" w:cs="Arial"/>
          <w:sz w:val="22"/>
          <w:szCs w:val="22"/>
        </w:rPr>
      </w:pPr>
    </w:p>
    <w:p w14:paraId="3FB70F27" w14:textId="77777777" w:rsidR="00CD08E8" w:rsidRPr="00CD08E8" w:rsidRDefault="00CD08E8" w:rsidP="00CD08E8">
      <w:pPr>
        <w:jc w:val="both"/>
        <w:rPr>
          <w:rFonts w:ascii="Arial" w:hAnsi="Arial" w:cs="Arial"/>
          <w:sz w:val="22"/>
          <w:szCs w:val="22"/>
        </w:rPr>
      </w:pPr>
      <w:r w:rsidRPr="00CD08E8">
        <w:rPr>
          <w:rFonts w:ascii="Arial" w:hAnsi="Arial" w:cs="Arial"/>
          <w:sz w:val="22"/>
          <w:szCs w:val="22"/>
        </w:rPr>
        <w:t xml:space="preserve">Daje se prethodna suglasnost na Opće uvjete obavljanja dimnjačarskih poslova dimnjačarskom  obrtu IN-GRUPA </w:t>
      </w:r>
      <w:proofErr w:type="spellStart"/>
      <w:r w:rsidRPr="00CD08E8">
        <w:rPr>
          <w:rFonts w:ascii="Arial" w:hAnsi="Arial" w:cs="Arial"/>
          <w:sz w:val="22"/>
          <w:szCs w:val="22"/>
        </w:rPr>
        <w:t>vl</w:t>
      </w:r>
      <w:proofErr w:type="spellEnd"/>
      <w:r w:rsidRPr="00CD08E8">
        <w:rPr>
          <w:rFonts w:ascii="Arial" w:hAnsi="Arial" w:cs="Arial"/>
          <w:sz w:val="22"/>
          <w:szCs w:val="22"/>
        </w:rPr>
        <w:t>. Igor Nenadić, V. Bacha 32, Slavonski Brod.</w:t>
      </w:r>
    </w:p>
    <w:p w14:paraId="6CCD1EB6" w14:textId="3B9ACC30" w:rsidR="00CD08E8" w:rsidRDefault="00CD08E8" w:rsidP="00CD08E8">
      <w:pPr>
        <w:jc w:val="both"/>
        <w:rPr>
          <w:rFonts w:ascii="Arial" w:hAnsi="Arial" w:cs="Arial"/>
          <w:sz w:val="22"/>
          <w:szCs w:val="22"/>
        </w:rPr>
      </w:pPr>
    </w:p>
    <w:p w14:paraId="3C98106D" w14:textId="77777777" w:rsidR="00CD08E8" w:rsidRPr="00CD08E8" w:rsidRDefault="00CD08E8" w:rsidP="00CD08E8">
      <w:pPr>
        <w:jc w:val="both"/>
        <w:rPr>
          <w:rFonts w:ascii="Arial" w:hAnsi="Arial" w:cs="Arial"/>
          <w:sz w:val="22"/>
          <w:szCs w:val="22"/>
        </w:rPr>
      </w:pPr>
    </w:p>
    <w:p w14:paraId="14201A44" w14:textId="77777777" w:rsidR="00CD08E8" w:rsidRPr="00CD08E8" w:rsidRDefault="00CD08E8" w:rsidP="00CD08E8">
      <w:pPr>
        <w:jc w:val="center"/>
        <w:rPr>
          <w:rFonts w:ascii="Arial" w:hAnsi="Arial" w:cs="Arial"/>
          <w:sz w:val="22"/>
          <w:szCs w:val="22"/>
        </w:rPr>
      </w:pPr>
      <w:r w:rsidRPr="00CD08E8">
        <w:rPr>
          <w:rFonts w:ascii="Arial" w:hAnsi="Arial" w:cs="Arial"/>
          <w:sz w:val="22"/>
          <w:szCs w:val="22"/>
        </w:rPr>
        <w:t>Članak 2.</w:t>
      </w:r>
    </w:p>
    <w:p w14:paraId="2E9C56C8" w14:textId="77777777" w:rsidR="00CD08E8" w:rsidRPr="00CD08E8" w:rsidRDefault="00CD08E8" w:rsidP="00CD08E8">
      <w:pPr>
        <w:jc w:val="both"/>
        <w:rPr>
          <w:rFonts w:ascii="Arial" w:hAnsi="Arial" w:cs="Arial"/>
          <w:sz w:val="22"/>
          <w:szCs w:val="22"/>
        </w:rPr>
      </w:pPr>
    </w:p>
    <w:p w14:paraId="3EB9F359" w14:textId="77777777" w:rsidR="00CD08E8" w:rsidRPr="00CD08E8" w:rsidRDefault="00CD08E8" w:rsidP="00CD08E8">
      <w:pPr>
        <w:jc w:val="both"/>
        <w:rPr>
          <w:rFonts w:ascii="Arial" w:hAnsi="Arial" w:cs="Arial"/>
          <w:sz w:val="22"/>
          <w:szCs w:val="22"/>
        </w:rPr>
      </w:pPr>
      <w:r w:rsidRPr="00CD08E8">
        <w:rPr>
          <w:rFonts w:ascii="Arial" w:hAnsi="Arial" w:cs="Arial"/>
          <w:sz w:val="22"/>
          <w:szCs w:val="22"/>
        </w:rPr>
        <w:t>Opći uvjeti obavljanja dimnjačarskih poslova nalaze se u privitku ove Odluke i čine njezin sastavni dio.</w:t>
      </w:r>
    </w:p>
    <w:p w14:paraId="7EB97C1D" w14:textId="77777777" w:rsidR="00CD08E8" w:rsidRPr="00CD08E8" w:rsidRDefault="00CD08E8" w:rsidP="00CD08E8">
      <w:pPr>
        <w:jc w:val="both"/>
        <w:rPr>
          <w:rFonts w:ascii="Arial" w:hAnsi="Arial" w:cs="Arial"/>
          <w:sz w:val="22"/>
          <w:szCs w:val="22"/>
        </w:rPr>
      </w:pPr>
    </w:p>
    <w:p w14:paraId="2CDB5C1F" w14:textId="77777777" w:rsidR="00CD08E8" w:rsidRPr="00CD08E8" w:rsidRDefault="00CD08E8" w:rsidP="00CD08E8">
      <w:pPr>
        <w:jc w:val="center"/>
        <w:rPr>
          <w:rFonts w:ascii="Arial" w:hAnsi="Arial" w:cs="Arial"/>
          <w:sz w:val="22"/>
          <w:szCs w:val="22"/>
        </w:rPr>
      </w:pPr>
      <w:r w:rsidRPr="00CD08E8">
        <w:rPr>
          <w:rFonts w:ascii="Arial" w:hAnsi="Arial" w:cs="Arial"/>
          <w:sz w:val="22"/>
          <w:szCs w:val="22"/>
        </w:rPr>
        <w:t>Članak 3.</w:t>
      </w:r>
    </w:p>
    <w:p w14:paraId="7669E734" w14:textId="77777777" w:rsidR="00CD08E8" w:rsidRPr="00CD08E8" w:rsidRDefault="00CD08E8" w:rsidP="00CD08E8">
      <w:pPr>
        <w:jc w:val="center"/>
        <w:rPr>
          <w:rFonts w:ascii="Arial" w:hAnsi="Arial" w:cs="Arial"/>
          <w:sz w:val="22"/>
          <w:szCs w:val="22"/>
        </w:rPr>
      </w:pPr>
    </w:p>
    <w:p w14:paraId="05A8D421" w14:textId="56F8D5E4" w:rsidR="00CD08E8" w:rsidRDefault="00CD08E8" w:rsidP="00CD08E8">
      <w:pPr>
        <w:jc w:val="both"/>
        <w:rPr>
          <w:rFonts w:ascii="Arial" w:hAnsi="Arial" w:cs="Arial"/>
          <w:sz w:val="22"/>
          <w:szCs w:val="22"/>
        </w:rPr>
      </w:pPr>
      <w:r w:rsidRPr="00CD08E8">
        <w:rPr>
          <w:rFonts w:ascii="Arial" w:hAnsi="Arial" w:cs="Arial"/>
          <w:sz w:val="22"/>
          <w:szCs w:val="22"/>
        </w:rPr>
        <w:t xml:space="preserve">Opći uvjeti iz članka 1. ove Odluke objavit će se u Službenom glasniku Grada Dubrovnika, na mrežnim stranicama Grada Dubrovnika </w:t>
      </w:r>
      <w:hyperlink r:id="rId6" w:history="1">
        <w:r w:rsidRPr="00CD08E8">
          <w:rPr>
            <w:rFonts w:ascii="Arial" w:hAnsi="Arial" w:cs="Arial"/>
            <w:sz w:val="22"/>
            <w:szCs w:val="22"/>
          </w:rPr>
          <w:t>www.dubrovnik.hr</w:t>
        </w:r>
      </w:hyperlink>
      <w:r w:rsidRPr="00CD08E8">
        <w:rPr>
          <w:rFonts w:ascii="Arial" w:hAnsi="Arial" w:cs="Arial"/>
          <w:sz w:val="22"/>
          <w:szCs w:val="22"/>
        </w:rPr>
        <w:t xml:space="preserve"> te na oglasnoj ploči i mrežnim stranicama isporučitelja komunalne usluge</w:t>
      </w:r>
      <w:r w:rsidR="005F7664">
        <w:rPr>
          <w:rFonts w:ascii="Arial" w:hAnsi="Arial" w:cs="Arial"/>
          <w:sz w:val="22"/>
          <w:szCs w:val="22"/>
        </w:rPr>
        <w:t>.</w:t>
      </w:r>
    </w:p>
    <w:p w14:paraId="0D5FA5F9" w14:textId="77777777" w:rsidR="00CD08E8" w:rsidRPr="00CD08E8" w:rsidRDefault="00CD08E8" w:rsidP="00CD08E8">
      <w:pPr>
        <w:jc w:val="both"/>
        <w:rPr>
          <w:rFonts w:ascii="Arial" w:hAnsi="Arial" w:cs="Arial"/>
          <w:sz w:val="22"/>
          <w:szCs w:val="22"/>
        </w:rPr>
      </w:pPr>
    </w:p>
    <w:p w14:paraId="38DE984E" w14:textId="77777777" w:rsidR="00CD08E8" w:rsidRPr="00CD08E8" w:rsidRDefault="00CD08E8" w:rsidP="00CD08E8">
      <w:pPr>
        <w:jc w:val="center"/>
        <w:rPr>
          <w:rFonts w:ascii="Arial" w:hAnsi="Arial" w:cs="Arial"/>
          <w:sz w:val="22"/>
          <w:szCs w:val="22"/>
        </w:rPr>
      </w:pPr>
      <w:r w:rsidRPr="00CD08E8">
        <w:rPr>
          <w:rFonts w:ascii="Arial" w:hAnsi="Arial" w:cs="Arial"/>
          <w:sz w:val="22"/>
          <w:szCs w:val="22"/>
        </w:rPr>
        <w:t>Članak 4.</w:t>
      </w:r>
    </w:p>
    <w:p w14:paraId="4E85C984" w14:textId="77777777" w:rsidR="00CD08E8" w:rsidRPr="00CD08E8" w:rsidRDefault="00CD08E8" w:rsidP="00CD08E8">
      <w:pPr>
        <w:jc w:val="both"/>
        <w:rPr>
          <w:rFonts w:ascii="Arial" w:hAnsi="Arial" w:cs="Arial"/>
          <w:sz w:val="22"/>
          <w:szCs w:val="22"/>
        </w:rPr>
      </w:pPr>
    </w:p>
    <w:p w14:paraId="7D90BD58" w14:textId="24E097BE" w:rsidR="00CD08E8" w:rsidRPr="00CD08E8" w:rsidRDefault="00CD08E8" w:rsidP="00CD08E8">
      <w:pPr>
        <w:jc w:val="both"/>
        <w:rPr>
          <w:rFonts w:ascii="Arial" w:hAnsi="Arial" w:cs="Arial"/>
          <w:sz w:val="22"/>
          <w:szCs w:val="22"/>
        </w:rPr>
      </w:pPr>
      <w:r w:rsidRPr="00CD08E8">
        <w:rPr>
          <w:rFonts w:ascii="Arial" w:hAnsi="Arial" w:cs="Arial"/>
          <w:sz w:val="22"/>
          <w:szCs w:val="22"/>
        </w:rPr>
        <w:t xml:space="preserve">Ova </w:t>
      </w:r>
      <w:r>
        <w:rPr>
          <w:rFonts w:ascii="Arial" w:hAnsi="Arial" w:cs="Arial"/>
          <w:sz w:val="22"/>
          <w:szCs w:val="22"/>
        </w:rPr>
        <w:t>o</w:t>
      </w:r>
      <w:r w:rsidRPr="00CD08E8">
        <w:rPr>
          <w:rFonts w:ascii="Arial" w:hAnsi="Arial" w:cs="Arial"/>
          <w:sz w:val="22"/>
          <w:szCs w:val="22"/>
        </w:rPr>
        <w:t xml:space="preserve">dluka stupa na snagu osmog dana od dana objave u </w:t>
      </w:r>
      <w:r>
        <w:rPr>
          <w:rFonts w:ascii="Arial" w:hAnsi="Arial" w:cs="Arial"/>
          <w:sz w:val="22"/>
          <w:szCs w:val="22"/>
        </w:rPr>
        <w:t>„</w:t>
      </w:r>
      <w:r w:rsidRPr="00CD08E8">
        <w:rPr>
          <w:rFonts w:ascii="Arial" w:hAnsi="Arial" w:cs="Arial"/>
          <w:sz w:val="22"/>
          <w:szCs w:val="22"/>
        </w:rPr>
        <w:t>Službenom glasniku Grada Dubrovnika</w:t>
      </w:r>
      <w:r>
        <w:rPr>
          <w:rFonts w:ascii="Arial" w:hAnsi="Arial" w:cs="Arial"/>
          <w:sz w:val="22"/>
          <w:szCs w:val="22"/>
        </w:rPr>
        <w:t>“</w:t>
      </w:r>
      <w:r w:rsidRPr="00CD08E8">
        <w:rPr>
          <w:rFonts w:ascii="Arial" w:hAnsi="Arial" w:cs="Arial"/>
          <w:sz w:val="22"/>
          <w:szCs w:val="22"/>
        </w:rPr>
        <w:t>.</w:t>
      </w:r>
    </w:p>
    <w:p w14:paraId="2C1E354F" w14:textId="24A0E365" w:rsidR="00AA691C" w:rsidRDefault="00AA691C" w:rsidP="00AA691C">
      <w:pPr>
        <w:rPr>
          <w:rFonts w:ascii="Arial" w:hAnsi="Arial" w:cs="Arial"/>
          <w:sz w:val="22"/>
          <w:szCs w:val="22"/>
          <w:lang w:val="pl-PL"/>
        </w:rPr>
      </w:pPr>
    </w:p>
    <w:p w14:paraId="008EF1C0" w14:textId="2BEE3225" w:rsidR="00CD08E8" w:rsidRPr="00CD08E8" w:rsidRDefault="00CD08E8" w:rsidP="00CD08E8">
      <w:pPr>
        <w:autoSpaceDE w:val="0"/>
        <w:autoSpaceDN w:val="0"/>
        <w:adjustRightInd w:val="0"/>
        <w:jc w:val="both"/>
        <w:rPr>
          <w:rFonts w:ascii="Arial" w:hAnsi="Arial" w:cs="Arial"/>
          <w:bCs/>
          <w:sz w:val="22"/>
          <w:szCs w:val="22"/>
        </w:rPr>
      </w:pPr>
      <w:r w:rsidRPr="00CD08E8">
        <w:rPr>
          <w:rFonts w:ascii="Arial" w:hAnsi="Arial" w:cs="Arial"/>
          <w:bCs/>
          <w:sz w:val="22"/>
          <w:szCs w:val="22"/>
        </w:rPr>
        <w:t>KLASA: 363-01/22-09/1</w:t>
      </w:r>
      <w:r>
        <w:rPr>
          <w:rFonts w:ascii="Arial" w:hAnsi="Arial" w:cs="Arial"/>
          <w:bCs/>
          <w:sz w:val="22"/>
          <w:szCs w:val="22"/>
        </w:rPr>
        <w:t>3</w:t>
      </w:r>
    </w:p>
    <w:p w14:paraId="06DCF8AB" w14:textId="50CAE4D0" w:rsidR="00CD08E8" w:rsidRPr="00CD08E8" w:rsidRDefault="00CD08E8" w:rsidP="00CD08E8">
      <w:pPr>
        <w:autoSpaceDE w:val="0"/>
        <w:autoSpaceDN w:val="0"/>
        <w:adjustRightInd w:val="0"/>
        <w:jc w:val="both"/>
        <w:rPr>
          <w:rFonts w:ascii="Arial" w:hAnsi="Arial" w:cs="Arial"/>
          <w:bCs/>
          <w:sz w:val="22"/>
          <w:szCs w:val="22"/>
        </w:rPr>
      </w:pPr>
      <w:r w:rsidRPr="00CD08E8">
        <w:rPr>
          <w:rFonts w:ascii="Arial" w:hAnsi="Arial" w:cs="Arial"/>
          <w:bCs/>
          <w:sz w:val="22"/>
          <w:szCs w:val="22"/>
        </w:rPr>
        <w:t>URBROJ: 2117-1-09-22-0</w:t>
      </w:r>
      <w:r>
        <w:rPr>
          <w:rFonts w:ascii="Arial" w:hAnsi="Arial" w:cs="Arial"/>
          <w:bCs/>
          <w:sz w:val="22"/>
          <w:szCs w:val="22"/>
        </w:rPr>
        <w:t>4</w:t>
      </w:r>
    </w:p>
    <w:p w14:paraId="663C6826" w14:textId="77777777" w:rsidR="00CD08E8" w:rsidRPr="00CD08E8" w:rsidRDefault="00CD08E8" w:rsidP="00CD08E8">
      <w:pPr>
        <w:autoSpaceDE w:val="0"/>
        <w:autoSpaceDN w:val="0"/>
        <w:adjustRightInd w:val="0"/>
        <w:jc w:val="both"/>
        <w:rPr>
          <w:rFonts w:ascii="Arial" w:hAnsi="Arial" w:cs="Arial"/>
          <w:bCs/>
          <w:sz w:val="22"/>
          <w:szCs w:val="22"/>
        </w:rPr>
      </w:pPr>
      <w:r w:rsidRPr="00CD08E8">
        <w:rPr>
          <w:rFonts w:ascii="Arial" w:hAnsi="Arial" w:cs="Arial"/>
          <w:bCs/>
          <w:sz w:val="22"/>
          <w:szCs w:val="22"/>
        </w:rPr>
        <w:t>Dubrovnik, 5. rujna 2022.</w:t>
      </w:r>
    </w:p>
    <w:p w14:paraId="4B4065D1" w14:textId="77777777" w:rsidR="00CD08E8" w:rsidRDefault="00CD08E8" w:rsidP="00AA691C">
      <w:pPr>
        <w:rPr>
          <w:rFonts w:ascii="Arial" w:hAnsi="Arial" w:cs="Arial"/>
          <w:sz w:val="22"/>
          <w:szCs w:val="22"/>
          <w:lang w:val="pl-PL"/>
        </w:rPr>
      </w:pPr>
    </w:p>
    <w:p w14:paraId="1DEFE10E"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Predsjednik Gradskog vijeća</w:t>
      </w:r>
    </w:p>
    <w:p w14:paraId="1699A942" w14:textId="77777777" w:rsidR="00AA691C" w:rsidRPr="00E940B7" w:rsidRDefault="00AA691C" w:rsidP="00AA691C">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1FFF1448"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w:t>
      </w:r>
    </w:p>
    <w:p w14:paraId="20E575A4" w14:textId="23327CBF" w:rsidR="00AA691C" w:rsidRDefault="00AA691C" w:rsidP="00D976D7">
      <w:pPr>
        <w:rPr>
          <w:rFonts w:ascii="Arial" w:hAnsi="Arial" w:cs="Arial"/>
          <w:sz w:val="22"/>
          <w:szCs w:val="22"/>
        </w:rPr>
      </w:pPr>
    </w:p>
    <w:p w14:paraId="4F6DF12F" w14:textId="47CA6A58" w:rsidR="00AA691C" w:rsidRPr="00CD08E8" w:rsidRDefault="00AA691C" w:rsidP="00D976D7">
      <w:pPr>
        <w:rPr>
          <w:rFonts w:ascii="Arial" w:hAnsi="Arial" w:cs="Arial"/>
          <w:sz w:val="22"/>
          <w:szCs w:val="22"/>
        </w:rPr>
      </w:pPr>
    </w:p>
    <w:p w14:paraId="199FA162" w14:textId="77777777" w:rsidR="00CD08E8" w:rsidRPr="00CD08E8" w:rsidRDefault="00CD08E8" w:rsidP="00CD08E8">
      <w:pPr>
        <w:suppressAutoHyphens/>
        <w:autoSpaceDE w:val="0"/>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lastRenderedPageBreak/>
        <w:t xml:space="preserve">Na temelju odredbi članka 30. i 133.st.3. Zakona o komunalnom gospodarstvu („Narodne novine“ br. 68/18, 110/18, 32/20), članka 295. Zakona o obveznim odnosima („Narodne novine“ br. 35/05, 41/08, 125/11, 78/15, 29/18, 126/21), članka 25. Zakona o zaštiti potrošača („Narodne novine“ br. 19/22), te Ugovora o koncesiji za obavljanje dimnjačarskih poslova na području Grada Dubrovnika, Igor Nenadić, </w:t>
      </w:r>
      <w:proofErr w:type="spellStart"/>
      <w:r w:rsidRPr="00CD08E8">
        <w:rPr>
          <w:rFonts w:ascii="Arial" w:eastAsia="TimesNewRoman" w:hAnsi="Arial" w:cs="Arial"/>
          <w:kern w:val="2"/>
          <w:sz w:val="22"/>
          <w:szCs w:val="22"/>
          <w:lang w:eastAsia="zh-CN" w:bidi="hi-IN"/>
        </w:rPr>
        <w:t>vl</w:t>
      </w:r>
      <w:proofErr w:type="spellEnd"/>
      <w:r w:rsidRPr="00CD08E8">
        <w:rPr>
          <w:rFonts w:ascii="Arial" w:eastAsia="TimesNewRoman" w:hAnsi="Arial" w:cs="Arial"/>
          <w:kern w:val="2"/>
          <w:sz w:val="22"/>
          <w:szCs w:val="22"/>
          <w:lang w:eastAsia="zh-CN" w:bidi="hi-IN"/>
        </w:rPr>
        <w:t xml:space="preserve">. </w:t>
      </w:r>
      <w:bookmarkStart w:id="55" w:name="_Hlk101355846"/>
      <w:r w:rsidRPr="00CD08E8">
        <w:rPr>
          <w:rFonts w:ascii="Arial" w:eastAsia="TimesNewRoman" w:hAnsi="Arial" w:cs="Arial"/>
          <w:kern w:val="2"/>
          <w:sz w:val="22"/>
          <w:szCs w:val="22"/>
          <w:lang w:eastAsia="zh-CN" w:bidi="hi-IN"/>
        </w:rPr>
        <w:t>IN-grupa dimnjačarski obrt</w:t>
      </w:r>
      <w:bookmarkEnd w:id="55"/>
      <w:r w:rsidRPr="00CD08E8">
        <w:rPr>
          <w:rFonts w:ascii="Arial" w:eastAsia="TimesNewRoman" w:hAnsi="Arial" w:cs="Arial"/>
          <w:kern w:val="2"/>
          <w:sz w:val="22"/>
          <w:szCs w:val="22"/>
          <w:lang w:eastAsia="zh-CN" w:bidi="hi-IN"/>
        </w:rPr>
        <w:t>, OIB: 38081566027, sa sjedištem u Slavonskom Brodu, Vjekoslava Bacha 32, (dalje u tekstu: „</w:t>
      </w:r>
      <w:r w:rsidRPr="00CD08E8">
        <w:rPr>
          <w:rFonts w:ascii="Arial" w:eastAsia="TimesNewRoman" w:hAnsi="Arial" w:cs="Arial"/>
          <w:i/>
          <w:iCs/>
          <w:kern w:val="2"/>
          <w:sz w:val="22"/>
          <w:szCs w:val="22"/>
          <w:lang w:eastAsia="zh-CN" w:bidi="hi-IN"/>
        </w:rPr>
        <w:t>IN-grupa</w:t>
      </w:r>
      <w:r w:rsidRPr="00CD08E8">
        <w:rPr>
          <w:rFonts w:ascii="Arial" w:eastAsia="TimesNewRoman" w:hAnsi="Arial" w:cs="Arial"/>
          <w:kern w:val="2"/>
          <w:sz w:val="22"/>
          <w:szCs w:val="22"/>
          <w:lang w:eastAsia="zh-CN" w:bidi="hi-IN"/>
        </w:rPr>
        <w:t>“), koji je ovlašteni koncesionar za obavljanje dimnjačarskih poslova na području grada Dubrovnika, donosi slijedeće:</w:t>
      </w:r>
      <w:r w:rsidRPr="00CD08E8">
        <w:rPr>
          <w:rFonts w:ascii="Arial" w:eastAsia="TimesNewRoman" w:hAnsi="Arial" w:cs="Arial"/>
          <w:b/>
          <w:bCs/>
          <w:kern w:val="2"/>
          <w:sz w:val="22"/>
          <w:szCs w:val="22"/>
          <w:lang w:eastAsia="zh-CN" w:bidi="hi-IN"/>
        </w:rPr>
        <w:t xml:space="preserve"> </w:t>
      </w:r>
      <w:r w:rsidRPr="00CD08E8">
        <w:rPr>
          <w:rFonts w:ascii="Arial" w:eastAsia="TimesNewRoman" w:hAnsi="Arial" w:cs="Arial"/>
          <w:kern w:val="2"/>
          <w:sz w:val="22"/>
          <w:szCs w:val="22"/>
          <w:lang w:eastAsia="zh-CN" w:bidi="hi-IN"/>
        </w:rPr>
        <w:t xml:space="preserve"> </w:t>
      </w:r>
    </w:p>
    <w:p w14:paraId="1B7715FC" w14:textId="77777777" w:rsidR="00CD08E8" w:rsidRPr="00CD08E8" w:rsidRDefault="00CD08E8" w:rsidP="00CD08E8">
      <w:pPr>
        <w:suppressAutoHyphens/>
        <w:autoSpaceDE w:val="0"/>
        <w:jc w:val="both"/>
        <w:rPr>
          <w:rFonts w:ascii="Arial" w:eastAsia="NSimSun" w:hAnsi="Arial" w:cs="Arial"/>
          <w:kern w:val="2"/>
          <w:sz w:val="22"/>
          <w:szCs w:val="22"/>
          <w:lang w:eastAsia="zh-CN" w:bidi="hi-IN"/>
        </w:rPr>
      </w:pPr>
    </w:p>
    <w:p w14:paraId="42931ED7" w14:textId="77777777" w:rsidR="00CD08E8" w:rsidRPr="00CD08E8" w:rsidRDefault="00CD08E8" w:rsidP="00CD08E8">
      <w:pPr>
        <w:suppressAutoHyphens/>
        <w:autoSpaceDE w:val="0"/>
        <w:jc w:val="center"/>
        <w:rPr>
          <w:rFonts w:ascii="Arial" w:eastAsia="NSimSun" w:hAnsi="Arial" w:cs="Arial"/>
          <w:kern w:val="2"/>
          <w:sz w:val="22"/>
          <w:szCs w:val="22"/>
          <w:lang w:eastAsia="zh-CN" w:bidi="hi-IN"/>
        </w:rPr>
      </w:pPr>
      <w:r w:rsidRPr="00CD08E8">
        <w:rPr>
          <w:rFonts w:ascii="Arial" w:eastAsia="TimesNewRoman" w:hAnsi="Arial" w:cs="Arial"/>
          <w:b/>
          <w:bCs/>
          <w:kern w:val="2"/>
          <w:sz w:val="22"/>
          <w:szCs w:val="22"/>
          <w:lang w:eastAsia="zh-CN" w:bidi="hi-IN"/>
        </w:rPr>
        <w:t>OPĆE UVJETE OBAVLJANJA DIMNJAČARSKIH POSLOVA</w:t>
      </w:r>
    </w:p>
    <w:p w14:paraId="21130416" w14:textId="77777777" w:rsidR="00CD08E8" w:rsidRPr="00CD08E8" w:rsidRDefault="00CD08E8" w:rsidP="00CD08E8">
      <w:pPr>
        <w:suppressAutoHyphens/>
        <w:autoSpaceDE w:val="0"/>
        <w:jc w:val="center"/>
        <w:rPr>
          <w:rFonts w:ascii="Arial" w:eastAsia="NSimSun" w:hAnsi="Arial" w:cs="Arial"/>
          <w:kern w:val="2"/>
          <w:sz w:val="22"/>
          <w:szCs w:val="22"/>
          <w:lang w:eastAsia="zh-CN" w:bidi="hi-IN"/>
        </w:rPr>
      </w:pPr>
    </w:p>
    <w:p w14:paraId="71907BA2" w14:textId="77777777" w:rsidR="00CD08E8" w:rsidRPr="00CD08E8" w:rsidRDefault="00CD08E8" w:rsidP="00CD08E8">
      <w:pPr>
        <w:suppressAutoHyphens/>
        <w:ind w:left="720"/>
        <w:contextualSpacing/>
        <w:jc w:val="center"/>
        <w:rPr>
          <w:rFonts w:ascii="Arial" w:eastAsia="NSimSun" w:hAnsi="Arial" w:cs="Arial"/>
          <w:kern w:val="2"/>
          <w:sz w:val="22"/>
          <w:szCs w:val="22"/>
          <w:lang w:eastAsia="zh-CN" w:bidi="hi-IN"/>
        </w:rPr>
      </w:pPr>
    </w:p>
    <w:p w14:paraId="4EE3E62B" w14:textId="77777777" w:rsidR="00CD08E8" w:rsidRPr="00CD08E8" w:rsidRDefault="00CD08E8" w:rsidP="001C36C6">
      <w:pPr>
        <w:suppressAutoHyphens/>
        <w:contextualSpacing/>
        <w:rPr>
          <w:rFonts w:ascii="Arial" w:eastAsia="NSimSun" w:hAnsi="Arial" w:cs="Arial"/>
          <w:kern w:val="2"/>
          <w:sz w:val="22"/>
          <w:szCs w:val="22"/>
          <w:lang w:eastAsia="zh-CN" w:bidi="hi-IN"/>
        </w:rPr>
      </w:pPr>
      <w:r w:rsidRPr="00CD08E8">
        <w:rPr>
          <w:rFonts w:ascii="Arial" w:eastAsia="NSimSun" w:hAnsi="Arial" w:cs="Arial"/>
          <w:b/>
          <w:kern w:val="2"/>
          <w:sz w:val="22"/>
          <w:szCs w:val="22"/>
          <w:lang w:eastAsia="zh-CN" w:bidi="hi-IN"/>
        </w:rPr>
        <w:t>OPĆE ODREDBE</w:t>
      </w:r>
    </w:p>
    <w:p w14:paraId="1801E441" w14:textId="77777777" w:rsidR="00CD08E8" w:rsidRPr="00CD08E8" w:rsidRDefault="00CD08E8" w:rsidP="00CD08E8">
      <w:pPr>
        <w:suppressAutoHyphens/>
        <w:contextualSpacing/>
        <w:jc w:val="center"/>
        <w:rPr>
          <w:rFonts w:ascii="Arial" w:eastAsia="NSimSun" w:hAnsi="Arial" w:cs="Arial"/>
          <w:kern w:val="2"/>
          <w:sz w:val="22"/>
          <w:szCs w:val="22"/>
          <w:lang w:eastAsia="zh-CN" w:bidi="hi-IN"/>
        </w:rPr>
      </w:pPr>
    </w:p>
    <w:p w14:paraId="1B9E42EB"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r w:rsidRPr="00CD08E8">
        <w:rPr>
          <w:rFonts w:ascii="Arial" w:eastAsia="TimesNewRoman" w:hAnsi="Arial" w:cs="Arial"/>
          <w:b/>
          <w:bCs/>
          <w:kern w:val="2"/>
          <w:sz w:val="22"/>
          <w:szCs w:val="22"/>
          <w:lang w:eastAsia="zh-CN" w:bidi="hi-IN"/>
        </w:rPr>
        <w:t>Pružatelj dimnjačarskih usluga</w:t>
      </w:r>
      <w:r w:rsidRPr="00CD08E8">
        <w:rPr>
          <w:rFonts w:ascii="Arial" w:eastAsia="TimesNewRoman" w:hAnsi="Arial" w:cs="Arial"/>
          <w:kern w:val="2"/>
          <w:sz w:val="22"/>
          <w:szCs w:val="22"/>
          <w:lang w:eastAsia="zh-CN" w:bidi="hi-IN"/>
        </w:rPr>
        <w:t xml:space="preserve"> je </w:t>
      </w:r>
      <w:r w:rsidRPr="00CD08E8">
        <w:rPr>
          <w:rFonts w:ascii="Arial" w:eastAsia="TimesNewRoman" w:hAnsi="Arial" w:cs="Arial"/>
          <w:b/>
          <w:bCs/>
          <w:kern w:val="2"/>
          <w:sz w:val="22"/>
          <w:szCs w:val="22"/>
          <w:lang w:eastAsia="zh-CN" w:bidi="hi-IN"/>
        </w:rPr>
        <w:t xml:space="preserve">IN-grupa dimnjačarski obrt sa sjedištem u Slavonskom Brodu, Vjekoslava Bacha 32 </w:t>
      </w:r>
      <w:r w:rsidRPr="00CD08E8">
        <w:rPr>
          <w:rFonts w:ascii="Arial" w:eastAsia="TimesNewRoman" w:hAnsi="Arial" w:cs="Arial"/>
          <w:kern w:val="2"/>
          <w:sz w:val="22"/>
          <w:szCs w:val="22"/>
          <w:lang w:eastAsia="zh-CN" w:bidi="hi-IN"/>
        </w:rPr>
        <w:t xml:space="preserve"> registrirana za obavljanje dimnjačarskih poslova, koja je s Gradom Dubrovnikom sklopila Ugovor o koncesiji.</w:t>
      </w:r>
    </w:p>
    <w:p w14:paraId="2179F8C8"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p>
    <w:p w14:paraId="5F49C81A"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r w:rsidRPr="00CD08E8">
        <w:rPr>
          <w:rFonts w:ascii="Arial" w:eastAsia="TimesNewRoman" w:hAnsi="Arial" w:cs="Arial"/>
          <w:b/>
          <w:bCs/>
          <w:kern w:val="2"/>
          <w:sz w:val="22"/>
          <w:szCs w:val="22"/>
          <w:lang w:eastAsia="zh-CN" w:bidi="hi-IN"/>
        </w:rPr>
        <w:t xml:space="preserve">Korisnik dimnjačarskih usluga </w:t>
      </w:r>
      <w:r w:rsidRPr="00CD08E8">
        <w:rPr>
          <w:rFonts w:ascii="Arial" w:eastAsia="TimesNewRoman" w:hAnsi="Arial" w:cs="Arial"/>
          <w:kern w:val="2"/>
          <w:sz w:val="22"/>
          <w:szCs w:val="22"/>
          <w:lang w:eastAsia="zh-CN" w:bidi="hi-IN"/>
        </w:rPr>
        <w:t>je pravna ili fizička osoba</w:t>
      </w:r>
      <w:r w:rsidRPr="00CD08E8">
        <w:rPr>
          <w:rFonts w:ascii="Arial" w:eastAsia="TimesNewRoman" w:hAnsi="Arial" w:cs="Arial"/>
          <w:b/>
          <w:bCs/>
          <w:kern w:val="2"/>
          <w:sz w:val="22"/>
          <w:szCs w:val="22"/>
          <w:lang w:eastAsia="zh-CN" w:bidi="hi-IN"/>
        </w:rPr>
        <w:t xml:space="preserve"> - </w:t>
      </w:r>
      <w:r w:rsidRPr="00CD08E8">
        <w:rPr>
          <w:rFonts w:ascii="Arial" w:eastAsia="TimesNewRoman" w:hAnsi="Arial" w:cs="Arial"/>
          <w:kern w:val="2"/>
          <w:sz w:val="22"/>
          <w:szCs w:val="22"/>
          <w:lang w:eastAsia="zh-CN" w:bidi="hi-IN"/>
        </w:rPr>
        <w:t>primatelj dimnjačarske usluge bez obzira je li riječ o vlasniku, suvlasniku i/ili korisniku dimovodnog objekta i uređaja za loženje.</w:t>
      </w:r>
    </w:p>
    <w:p w14:paraId="2C8E772C" w14:textId="77777777" w:rsidR="00CD08E8" w:rsidRPr="00CD08E8" w:rsidRDefault="00CD08E8" w:rsidP="00CD08E8">
      <w:pPr>
        <w:suppressAutoHyphens/>
        <w:contextualSpacing/>
        <w:jc w:val="both"/>
        <w:rPr>
          <w:rFonts w:ascii="Arial" w:eastAsia="NSimSun" w:hAnsi="Arial" w:cs="Arial"/>
          <w:kern w:val="2"/>
          <w:sz w:val="22"/>
          <w:szCs w:val="22"/>
          <w:lang w:eastAsia="zh-CN" w:bidi="hi-IN"/>
        </w:rPr>
      </w:pPr>
    </w:p>
    <w:p w14:paraId="707E91C6" w14:textId="77777777" w:rsidR="00CD08E8" w:rsidRPr="00CD08E8" w:rsidRDefault="00CD08E8" w:rsidP="00CD08E8">
      <w:pPr>
        <w:suppressAutoHyphens/>
        <w:contextualSpacing/>
        <w:jc w:val="center"/>
        <w:rPr>
          <w:rFonts w:ascii="Arial" w:eastAsia="NSimSun" w:hAnsi="Arial" w:cs="Arial"/>
          <w:kern w:val="2"/>
          <w:sz w:val="22"/>
          <w:szCs w:val="22"/>
          <w:lang w:eastAsia="zh-CN" w:bidi="hi-IN"/>
        </w:rPr>
      </w:pPr>
    </w:p>
    <w:p w14:paraId="42AB3B03" w14:textId="0A431CA0" w:rsidR="00CD08E8" w:rsidRDefault="00CD08E8" w:rsidP="00CD08E8">
      <w:pPr>
        <w:suppressAutoHyphens/>
        <w:contextualSpacing/>
        <w:jc w:val="center"/>
        <w:rPr>
          <w:rFonts w:ascii="Arial" w:eastAsia="NSimSun" w:hAnsi="Arial" w:cs="Arial"/>
          <w:bCs/>
          <w:kern w:val="2"/>
          <w:sz w:val="22"/>
          <w:szCs w:val="22"/>
          <w:lang w:eastAsia="zh-CN" w:bidi="hi-IN"/>
        </w:rPr>
      </w:pPr>
      <w:r w:rsidRPr="00CD08E8">
        <w:rPr>
          <w:rFonts w:ascii="Arial" w:eastAsia="NSimSun" w:hAnsi="Arial" w:cs="Arial"/>
          <w:bCs/>
          <w:kern w:val="2"/>
          <w:sz w:val="22"/>
          <w:szCs w:val="22"/>
          <w:lang w:eastAsia="zh-CN" w:bidi="hi-IN"/>
        </w:rPr>
        <w:t>Članak 1.</w:t>
      </w:r>
    </w:p>
    <w:p w14:paraId="4BADE54A" w14:textId="77777777" w:rsidR="001C36C6" w:rsidRPr="00CD08E8" w:rsidRDefault="001C36C6" w:rsidP="00CD08E8">
      <w:pPr>
        <w:suppressAutoHyphens/>
        <w:contextualSpacing/>
        <w:jc w:val="center"/>
        <w:rPr>
          <w:rFonts w:ascii="Arial" w:eastAsia="NSimSun" w:hAnsi="Arial" w:cs="Arial"/>
          <w:bCs/>
          <w:kern w:val="2"/>
          <w:sz w:val="22"/>
          <w:szCs w:val="22"/>
          <w:lang w:eastAsia="zh-CN" w:bidi="hi-IN"/>
        </w:rPr>
      </w:pPr>
    </w:p>
    <w:p w14:paraId="3E03B316" w14:textId="77777777" w:rsidR="00CD08E8" w:rsidRPr="00CD08E8" w:rsidRDefault="00CD08E8" w:rsidP="00CD08E8">
      <w:pPr>
        <w:suppressAutoHyphens/>
        <w:jc w:val="both"/>
        <w:rPr>
          <w:rFonts w:ascii="Arial" w:eastAsia="NSimSun" w:hAnsi="Arial" w:cs="Arial"/>
          <w:kern w:val="2"/>
          <w:sz w:val="22"/>
          <w:szCs w:val="22"/>
          <w:lang w:eastAsia="zh-CN" w:bidi="hi-IN"/>
        </w:rPr>
      </w:pPr>
      <w:r w:rsidRPr="00CD08E8">
        <w:rPr>
          <w:rFonts w:ascii="Arial" w:eastAsia="NSimSun" w:hAnsi="Arial" w:cs="Arial"/>
          <w:kern w:val="2"/>
          <w:sz w:val="22"/>
          <w:szCs w:val="22"/>
          <w:lang w:eastAsia="zh-CN" w:bidi="hi-IN"/>
        </w:rPr>
        <w:t>Ovim Općim uvjetima isporuke dimnjačarskih usluga (u daljnjem tekstu Opći uvjeti) određuju se:</w:t>
      </w:r>
    </w:p>
    <w:p w14:paraId="2EFA3A65" w14:textId="44771C31" w:rsidR="00CD08E8" w:rsidRPr="001C36C6" w:rsidRDefault="00CD08E8" w:rsidP="00342424">
      <w:pPr>
        <w:pStyle w:val="ListParagraph"/>
        <w:numPr>
          <w:ilvl w:val="1"/>
          <w:numId w:val="27"/>
        </w:numPr>
        <w:suppressAutoHyphens/>
        <w:ind w:left="709" w:hanging="283"/>
        <w:jc w:val="both"/>
        <w:rPr>
          <w:rFonts w:ascii="Arial" w:eastAsia="NSimSun" w:hAnsi="Arial" w:cs="Arial"/>
          <w:kern w:val="2"/>
          <w:sz w:val="22"/>
          <w:szCs w:val="22"/>
          <w:lang w:eastAsia="zh-CN" w:bidi="hi-IN"/>
        </w:rPr>
      </w:pPr>
      <w:r w:rsidRPr="001C36C6">
        <w:rPr>
          <w:rFonts w:ascii="Arial" w:eastAsia="NSimSun" w:hAnsi="Arial" w:cs="Arial"/>
          <w:kern w:val="2"/>
          <w:sz w:val="22"/>
          <w:szCs w:val="22"/>
          <w:lang w:eastAsia="zh-CN" w:bidi="hi-IN"/>
        </w:rPr>
        <w:t>uvjeti pružanja i korištenja dimnjačarskih usluga,</w:t>
      </w:r>
    </w:p>
    <w:p w14:paraId="509F01A4" w14:textId="2FA619C6" w:rsidR="00CD08E8" w:rsidRPr="001C36C6" w:rsidRDefault="00CD08E8" w:rsidP="00342424">
      <w:pPr>
        <w:pStyle w:val="ListParagraph"/>
        <w:numPr>
          <w:ilvl w:val="1"/>
          <w:numId w:val="27"/>
        </w:numPr>
        <w:suppressAutoHyphens/>
        <w:ind w:left="709" w:hanging="283"/>
        <w:jc w:val="both"/>
        <w:rPr>
          <w:rFonts w:ascii="Arial" w:eastAsia="NSimSun" w:hAnsi="Arial" w:cs="Arial"/>
          <w:kern w:val="2"/>
          <w:sz w:val="22"/>
          <w:szCs w:val="22"/>
          <w:lang w:eastAsia="zh-CN" w:bidi="hi-IN"/>
        </w:rPr>
      </w:pPr>
      <w:r w:rsidRPr="001C36C6">
        <w:rPr>
          <w:rFonts w:ascii="Arial" w:eastAsia="NSimSun" w:hAnsi="Arial" w:cs="Arial"/>
          <w:kern w:val="2"/>
          <w:sz w:val="22"/>
          <w:szCs w:val="22"/>
          <w:lang w:eastAsia="zh-CN" w:bidi="hi-IN"/>
        </w:rPr>
        <w:t>međusobna prava i obveze pružatelja dimnjačarskih usluga i korisnika istih</w:t>
      </w:r>
    </w:p>
    <w:p w14:paraId="7F0EDF52" w14:textId="5F361BE6" w:rsidR="00CD08E8" w:rsidRPr="001C36C6" w:rsidRDefault="00CD08E8" w:rsidP="00342424">
      <w:pPr>
        <w:pStyle w:val="ListParagraph"/>
        <w:numPr>
          <w:ilvl w:val="1"/>
          <w:numId w:val="27"/>
        </w:numPr>
        <w:suppressAutoHyphens/>
        <w:ind w:left="709" w:hanging="283"/>
        <w:jc w:val="both"/>
        <w:rPr>
          <w:rFonts w:ascii="Arial" w:eastAsia="NSimSun" w:hAnsi="Arial" w:cs="Arial"/>
          <w:kern w:val="2"/>
          <w:sz w:val="22"/>
          <w:szCs w:val="22"/>
          <w:lang w:eastAsia="zh-CN" w:bidi="hi-IN"/>
        </w:rPr>
      </w:pPr>
      <w:r w:rsidRPr="001C36C6">
        <w:rPr>
          <w:rFonts w:ascii="Arial" w:eastAsia="NSimSun" w:hAnsi="Arial" w:cs="Arial"/>
          <w:kern w:val="2"/>
          <w:sz w:val="22"/>
          <w:szCs w:val="22"/>
          <w:lang w:eastAsia="zh-CN" w:bidi="hi-IN"/>
        </w:rPr>
        <w:t xml:space="preserve">način mjerenja, obračuna i plaćanja dimnjačarskih usluga u naseljima na području Grada Dubrovnika: Bosanka, </w:t>
      </w:r>
      <w:proofErr w:type="spellStart"/>
      <w:r w:rsidRPr="001C36C6">
        <w:rPr>
          <w:rFonts w:ascii="Arial" w:eastAsia="NSimSun" w:hAnsi="Arial" w:cs="Arial"/>
          <w:kern w:val="2"/>
          <w:sz w:val="22"/>
          <w:szCs w:val="22"/>
          <w:lang w:eastAsia="zh-CN" w:bidi="hi-IN"/>
        </w:rPr>
        <w:t>Brsečine</w:t>
      </w:r>
      <w:proofErr w:type="spellEnd"/>
      <w:r w:rsidRPr="001C36C6">
        <w:rPr>
          <w:rFonts w:ascii="Arial" w:eastAsia="NSimSun" w:hAnsi="Arial" w:cs="Arial"/>
          <w:kern w:val="2"/>
          <w:sz w:val="22"/>
          <w:szCs w:val="22"/>
          <w:lang w:eastAsia="zh-CN" w:bidi="hi-IN"/>
        </w:rPr>
        <w:t xml:space="preserve">, </w:t>
      </w:r>
      <w:proofErr w:type="spellStart"/>
      <w:r w:rsidRPr="001C36C6">
        <w:rPr>
          <w:rFonts w:ascii="Arial" w:eastAsia="NSimSun" w:hAnsi="Arial" w:cs="Arial"/>
          <w:kern w:val="2"/>
          <w:sz w:val="22"/>
          <w:szCs w:val="22"/>
          <w:lang w:eastAsia="zh-CN" w:bidi="hi-IN"/>
        </w:rPr>
        <w:t>Čajkovica</w:t>
      </w:r>
      <w:proofErr w:type="spellEnd"/>
      <w:r w:rsidRPr="001C36C6">
        <w:rPr>
          <w:rFonts w:ascii="Arial" w:eastAsia="NSimSun" w:hAnsi="Arial" w:cs="Arial"/>
          <w:kern w:val="2"/>
          <w:sz w:val="22"/>
          <w:szCs w:val="22"/>
          <w:lang w:eastAsia="zh-CN" w:bidi="hi-IN"/>
        </w:rPr>
        <w:t xml:space="preserve">, </w:t>
      </w:r>
      <w:proofErr w:type="spellStart"/>
      <w:r w:rsidRPr="001C36C6">
        <w:rPr>
          <w:rFonts w:ascii="Arial" w:eastAsia="NSimSun" w:hAnsi="Arial" w:cs="Arial"/>
          <w:kern w:val="2"/>
          <w:sz w:val="22"/>
          <w:szCs w:val="22"/>
          <w:lang w:eastAsia="zh-CN" w:bidi="hi-IN"/>
        </w:rPr>
        <w:t>Čajkovići</w:t>
      </w:r>
      <w:proofErr w:type="spellEnd"/>
      <w:r w:rsidRPr="001C36C6">
        <w:rPr>
          <w:rFonts w:ascii="Arial" w:eastAsia="NSimSun" w:hAnsi="Arial" w:cs="Arial"/>
          <w:kern w:val="2"/>
          <w:sz w:val="22"/>
          <w:szCs w:val="22"/>
          <w:lang w:eastAsia="zh-CN" w:bidi="hi-IN"/>
        </w:rPr>
        <w:t xml:space="preserve">, Donje </w:t>
      </w:r>
      <w:proofErr w:type="spellStart"/>
      <w:r w:rsidRPr="001C36C6">
        <w:rPr>
          <w:rFonts w:ascii="Arial" w:eastAsia="NSimSun" w:hAnsi="Arial" w:cs="Arial"/>
          <w:kern w:val="2"/>
          <w:sz w:val="22"/>
          <w:szCs w:val="22"/>
          <w:lang w:eastAsia="zh-CN" w:bidi="hi-IN"/>
        </w:rPr>
        <w:t>Obuljeno</w:t>
      </w:r>
      <w:proofErr w:type="spellEnd"/>
      <w:r w:rsidRPr="001C36C6">
        <w:rPr>
          <w:rFonts w:ascii="Arial" w:eastAsia="NSimSun" w:hAnsi="Arial" w:cs="Arial"/>
          <w:kern w:val="2"/>
          <w:sz w:val="22"/>
          <w:szCs w:val="22"/>
          <w:lang w:eastAsia="zh-CN" w:bidi="hi-IN"/>
        </w:rPr>
        <w:t xml:space="preserve">, Dubravica, Dubrovnik, Gornje </w:t>
      </w:r>
      <w:proofErr w:type="spellStart"/>
      <w:r w:rsidRPr="001C36C6">
        <w:rPr>
          <w:rFonts w:ascii="Arial" w:eastAsia="NSimSun" w:hAnsi="Arial" w:cs="Arial"/>
          <w:kern w:val="2"/>
          <w:sz w:val="22"/>
          <w:szCs w:val="22"/>
          <w:lang w:eastAsia="zh-CN" w:bidi="hi-IN"/>
        </w:rPr>
        <w:t>Obuljeno</w:t>
      </w:r>
      <w:proofErr w:type="spellEnd"/>
      <w:r w:rsidRPr="001C36C6">
        <w:rPr>
          <w:rFonts w:ascii="Arial" w:eastAsia="NSimSun" w:hAnsi="Arial" w:cs="Arial"/>
          <w:kern w:val="2"/>
          <w:sz w:val="22"/>
          <w:szCs w:val="22"/>
          <w:lang w:eastAsia="zh-CN" w:bidi="hi-IN"/>
        </w:rPr>
        <w:t xml:space="preserve">, Gromača, </w:t>
      </w:r>
      <w:proofErr w:type="spellStart"/>
      <w:r w:rsidRPr="001C36C6">
        <w:rPr>
          <w:rFonts w:ascii="Arial" w:eastAsia="NSimSun" w:hAnsi="Arial" w:cs="Arial"/>
          <w:kern w:val="2"/>
          <w:sz w:val="22"/>
          <w:szCs w:val="22"/>
          <w:lang w:eastAsia="zh-CN" w:bidi="hi-IN"/>
        </w:rPr>
        <w:t>Kliševo</w:t>
      </w:r>
      <w:proofErr w:type="spellEnd"/>
      <w:r w:rsidRPr="001C36C6">
        <w:rPr>
          <w:rFonts w:ascii="Arial" w:eastAsia="NSimSun" w:hAnsi="Arial" w:cs="Arial"/>
          <w:kern w:val="2"/>
          <w:sz w:val="22"/>
          <w:szCs w:val="22"/>
          <w:lang w:eastAsia="zh-CN" w:bidi="hi-IN"/>
        </w:rPr>
        <w:t xml:space="preserve">, </w:t>
      </w:r>
      <w:proofErr w:type="spellStart"/>
      <w:r w:rsidRPr="001C36C6">
        <w:rPr>
          <w:rFonts w:ascii="Arial" w:eastAsia="NSimSun" w:hAnsi="Arial" w:cs="Arial"/>
          <w:kern w:val="2"/>
          <w:sz w:val="22"/>
          <w:szCs w:val="22"/>
          <w:lang w:eastAsia="zh-CN" w:bidi="hi-IN"/>
        </w:rPr>
        <w:t>Knežica</w:t>
      </w:r>
      <w:proofErr w:type="spellEnd"/>
      <w:r w:rsidRPr="001C36C6">
        <w:rPr>
          <w:rFonts w:ascii="Arial" w:eastAsia="NSimSun" w:hAnsi="Arial" w:cs="Arial"/>
          <w:kern w:val="2"/>
          <w:sz w:val="22"/>
          <w:szCs w:val="22"/>
          <w:lang w:eastAsia="zh-CN" w:bidi="hi-IN"/>
        </w:rPr>
        <w:t xml:space="preserve">, Koločep, Komolac, Lopud, Lozica, </w:t>
      </w:r>
      <w:proofErr w:type="spellStart"/>
      <w:r w:rsidRPr="001C36C6">
        <w:rPr>
          <w:rFonts w:ascii="Arial" w:eastAsia="NSimSun" w:hAnsi="Arial" w:cs="Arial"/>
          <w:kern w:val="2"/>
          <w:sz w:val="22"/>
          <w:szCs w:val="22"/>
          <w:lang w:eastAsia="zh-CN" w:bidi="hi-IN"/>
        </w:rPr>
        <w:t>Ljubač</w:t>
      </w:r>
      <w:proofErr w:type="spellEnd"/>
      <w:r w:rsidRPr="001C36C6">
        <w:rPr>
          <w:rFonts w:ascii="Arial" w:eastAsia="NSimSun" w:hAnsi="Arial" w:cs="Arial"/>
          <w:kern w:val="2"/>
          <w:sz w:val="22"/>
          <w:szCs w:val="22"/>
          <w:lang w:eastAsia="zh-CN" w:bidi="hi-IN"/>
        </w:rPr>
        <w:t xml:space="preserve">, Mokošica, </w:t>
      </w:r>
      <w:proofErr w:type="spellStart"/>
      <w:r w:rsidRPr="001C36C6">
        <w:rPr>
          <w:rFonts w:ascii="Arial" w:eastAsia="NSimSun" w:hAnsi="Arial" w:cs="Arial"/>
          <w:kern w:val="2"/>
          <w:sz w:val="22"/>
          <w:szCs w:val="22"/>
          <w:lang w:eastAsia="zh-CN" w:bidi="hi-IN"/>
        </w:rPr>
        <w:t>Mravinjac</w:t>
      </w:r>
      <w:proofErr w:type="spellEnd"/>
      <w:r w:rsidRPr="001C36C6">
        <w:rPr>
          <w:rFonts w:ascii="Arial" w:eastAsia="NSimSun" w:hAnsi="Arial" w:cs="Arial"/>
          <w:kern w:val="2"/>
          <w:sz w:val="22"/>
          <w:szCs w:val="22"/>
          <w:lang w:eastAsia="zh-CN" w:bidi="hi-IN"/>
        </w:rPr>
        <w:t xml:space="preserve">, </w:t>
      </w:r>
      <w:proofErr w:type="spellStart"/>
      <w:r w:rsidRPr="001C36C6">
        <w:rPr>
          <w:rFonts w:ascii="Arial" w:eastAsia="NSimSun" w:hAnsi="Arial" w:cs="Arial"/>
          <w:kern w:val="2"/>
          <w:sz w:val="22"/>
          <w:szCs w:val="22"/>
          <w:lang w:eastAsia="zh-CN" w:bidi="hi-IN"/>
        </w:rPr>
        <w:t>Mrčevo</w:t>
      </w:r>
      <w:proofErr w:type="spellEnd"/>
      <w:r w:rsidRPr="001C36C6">
        <w:rPr>
          <w:rFonts w:ascii="Arial" w:eastAsia="NSimSun" w:hAnsi="Arial" w:cs="Arial"/>
          <w:kern w:val="2"/>
          <w:sz w:val="22"/>
          <w:szCs w:val="22"/>
          <w:lang w:eastAsia="zh-CN" w:bidi="hi-IN"/>
        </w:rPr>
        <w:t xml:space="preserve">, Nova Mokošica, Orašac, </w:t>
      </w:r>
      <w:proofErr w:type="spellStart"/>
      <w:r w:rsidRPr="001C36C6">
        <w:rPr>
          <w:rFonts w:ascii="Arial" w:eastAsia="NSimSun" w:hAnsi="Arial" w:cs="Arial"/>
          <w:kern w:val="2"/>
          <w:sz w:val="22"/>
          <w:szCs w:val="22"/>
          <w:lang w:eastAsia="zh-CN" w:bidi="hi-IN"/>
        </w:rPr>
        <w:t>Osojnik</w:t>
      </w:r>
      <w:proofErr w:type="spellEnd"/>
      <w:r w:rsidRPr="001C36C6">
        <w:rPr>
          <w:rFonts w:ascii="Arial" w:eastAsia="NSimSun" w:hAnsi="Arial" w:cs="Arial"/>
          <w:kern w:val="2"/>
          <w:sz w:val="22"/>
          <w:szCs w:val="22"/>
          <w:lang w:eastAsia="zh-CN" w:bidi="hi-IN"/>
        </w:rPr>
        <w:t xml:space="preserve">, Petrovo selo, Pobrežje, </w:t>
      </w:r>
      <w:proofErr w:type="spellStart"/>
      <w:r w:rsidRPr="001C36C6">
        <w:rPr>
          <w:rFonts w:ascii="Arial" w:eastAsia="NSimSun" w:hAnsi="Arial" w:cs="Arial"/>
          <w:kern w:val="2"/>
          <w:sz w:val="22"/>
          <w:szCs w:val="22"/>
          <w:lang w:eastAsia="zh-CN" w:bidi="hi-IN"/>
        </w:rPr>
        <w:t>Prijevor</w:t>
      </w:r>
      <w:proofErr w:type="spellEnd"/>
      <w:r w:rsidRPr="001C36C6">
        <w:rPr>
          <w:rFonts w:ascii="Arial" w:eastAsia="NSimSun" w:hAnsi="Arial" w:cs="Arial"/>
          <w:kern w:val="2"/>
          <w:sz w:val="22"/>
          <w:szCs w:val="22"/>
          <w:lang w:eastAsia="zh-CN" w:bidi="hi-IN"/>
        </w:rPr>
        <w:t xml:space="preserve">, </w:t>
      </w:r>
      <w:proofErr w:type="spellStart"/>
      <w:r w:rsidRPr="001C36C6">
        <w:rPr>
          <w:rFonts w:ascii="Arial" w:eastAsia="NSimSun" w:hAnsi="Arial" w:cs="Arial"/>
          <w:kern w:val="2"/>
          <w:sz w:val="22"/>
          <w:szCs w:val="22"/>
          <w:lang w:eastAsia="zh-CN" w:bidi="hi-IN"/>
        </w:rPr>
        <w:t>Rožat</w:t>
      </w:r>
      <w:proofErr w:type="spellEnd"/>
      <w:r w:rsidRPr="001C36C6">
        <w:rPr>
          <w:rFonts w:ascii="Arial" w:eastAsia="NSimSun" w:hAnsi="Arial" w:cs="Arial"/>
          <w:kern w:val="2"/>
          <w:sz w:val="22"/>
          <w:szCs w:val="22"/>
          <w:lang w:eastAsia="zh-CN" w:bidi="hi-IN"/>
        </w:rPr>
        <w:t xml:space="preserve">, </w:t>
      </w:r>
      <w:proofErr w:type="spellStart"/>
      <w:r w:rsidRPr="001C36C6">
        <w:rPr>
          <w:rFonts w:ascii="Arial" w:eastAsia="NSimSun" w:hAnsi="Arial" w:cs="Arial"/>
          <w:kern w:val="2"/>
          <w:sz w:val="22"/>
          <w:szCs w:val="22"/>
          <w:lang w:eastAsia="zh-CN" w:bidi="hi-IN"/>
        </w:rPr>
        <w:t>Suđurađ</w:t>
      </w:r>
      <w:proofErr w:type="spellEnd"/>
      <w:r w:rsidRPr="001C36C6">
        <w:rPr>
          <w:rFonts w:ascii="Arial" w:eastAsia="NSimSun" w:hAnsi="Arial" w:cs="Arial"/>
          <w:kern w:val="2"/>
          <w:sz w:val="22"/>
          <w:szCs w:val="22"/>
          <w:lang w:eastAsia="zh-CN" w:bidi="hi-IN"/>
        </w:rPr>
        <w:t xml:space="preserve">, </w:t>
      </w:r>
      <w:proofErr w:type="spellStart"/>
      <w:r w:rsidRPr="001C36C6">
        <w:rPr>
          <w:rFonts w:ascii="Arial" w:eastAsia="NSimSun" w:hAnsi="Arial" w:cs="Arial"/>
          <w:kern w:val="2"/>
          <w:sz w:val="22"/>
          <w:szCs w:val="22"/>
          <w:lang w:eastAsia="zh-CN" w:bidi="hi-IN"/>
        </w:rPr>
        <w:t>Sustjepan</w:t>
      </w:r>
      <w:proofErr w:type="spellEnd"/>
      <w:r w:rsidRPr="001C36C6">
        <w:rPr>
          <w:rFonts w:ascii="Arial" w:eastAsia="NSimSun" w:hAnsi="Arial" w:cs="Arial"/>
          <w:kern w:val="2"/>
          <w:sz w:val="22"/>
          <w:szCs w:val="22"/>
          <w:lang w:eastAsia="zh-CN" w:bidi="hi-IN"/>
        </w:rPr>
        <w:t xml:space="preserve">, Šipanska Luka, </w:t>
      </w:r>
      <w:proofErr w:type="spellStart"/>
      <w:r w:rsidRPr="001C36C6">
        <w:rPr>
          <w:rFonts w:ascii="Arial" w:eastAsia="NSimSun" w:hAnsi="Arial" w:cs="Arial"/>
          <w:kern w:val="2"/>
          <w:sz w:val="22"/>
          <w:szCs w:val="22"/>
          <w:lang w:eastAsia="zh-CN" w:bidi="hi-IN"/>
        </w:rPr>
        <w:t>Šumet</w:t>
      </w:r>
      <w:proofErr w:type="spellEnd"/>
      <w:r w:rsidRPr="001C36C6">
        <w:rPr>
          <w:rFonts w:ascii="Arial" w:eastAsia="NSimSun" w:hAnsi="Arial" w:cs="Arial"/>
          <w:kern w:val="2"/>
          <w:sz w:val="22"/>
          <w:szCs w:val="22"/>
          <w:lang w:eastAsia="zh-CN" w:bidi="hi-IN"/>
        </w:rPr>
        <w:t xml:space="preserve">, </w:t>
      </w:r>
      <w:proofErr w:type="spellStart"/>
      <w:r w:rsidRPr="001C36C6">
        <w:rPr>
          <w:rFonts w:ascii="Arial" w:eastAsia="NSimSun" w:hAnsi="Arial" w:cs="Arial"/>
          <w:kern w:val="2"/>
          <w:sz w:val="22"/>
          <w:szCs w:val="22"/>
          <w:lang w:eastAsia="zh-CN" w:bidi="hi-IN"/>
        </w:rPr>
        <w:t>Trsteno</w:t>
      </w:r>
      <w:proofErr w:type="spellEnd"/>
      <w:r w:rsidRPr="001C36C6">
        <w:rPr>
          <w:rFonts w:ascii="Arial" w:eastAsia="NSimSun" w:hAnsi="Arial" w:cs="Arial"/>
          <w:kern w:val="2"/>
          <w:sz w:val="22"/>
          <w:szCs w:val="22"/>
          <w:lang w:eastAsia="zh-CN" w:bidi="hi-IN"/>
        </w:rPr>
        <w:t xml:space="preserve"> i Zaton, koja čine jedinstveno dimnjačarsko područje, a na kojima isporučitelj obavlja navedenu djelatnost.</w:t>
      </w:r>
    </w:p>
    <w:p w14:paraId="789A3875" w14:textId="77777777" w:rsidR="00CD08E8" w:rsidRPr="00CD08E8" w:rsidRDefault="00CD08E8" w:rsidP="00CD08E8">
      <w:pPr>
        <w:suppressAutoHyphens/>
        <w:ind w:left="1440"/>
        <w:contextualSpacing/>
        <w:jc w:val="both"/>
        <w:rPr>
          <w:rFonts w:ascii="Arial" w:eastAsia="NSimSun" w:hAnsi="Arial" w:cs="Arial"/>
          <w:kern w:val="2"/>
          <w:sz w:val="22"/>
          <w:szCs w:val="22"/>
          <w:lang w:eastAsia="zh-CN" w:bidi="hi-IN"/>
        </w:rPr>
      </w:pPr>
    </w:p>
    <w:p w14:paraId="4F74E174" w14:textId="77777777" w:rsidR="00CD08E8" w:rsidRPr="00CD08E8" w:rsidRDefault="00CD08E8" w:rsidP="00CD08E8">
      <w:pPr>
        <w:suppressAutoHyphens/>
        <w:contextualSpacing/>
        <w:jc w:val="both"/>
        <w:rPr>
          <w:rFonts w:ascii="Arial" w:eastAsia="NSimSun" w:hAnsi="Arial" w:cs="Arial"/>
          <w:kern w:val="2"/>
          <w:sz w:val="22"/>
          <w:szCs w:val="22"/>
          <w:lang w:eastAsia="zh-CN" w:bidi="hi-IN"/>
        </w:rPr>
      </w:pPr>
    </w:p>
    <w:p w14:paraId="51FA1035" w14:textId="3DAE506E" w:rsidR="00CD08E8" w:rsidRDefault="00CD08E8" w:rsidP="00CD08E8">
      <w:pPr>
        <w:suppressAutoHyphens/>
        <w:contextualSpacing/>
        <w:jc w:val="center"/>
        <w:rPr>
          <w:rFonts w:ascii="Arial" w:eastAsia="NSimSun" w:hAnsi="Arial" w:cs="Arial"/>
          <w:kern w:val="2"/>
          <w:sz w:val="22"/>
          <w:szCs w:val="22"/>
          <w:lang w:eastAsia="zh-CN" w:bidi="hi-IN"/>
        </w:rPr>
      </w:pPr>
      <w:r w:rsidRPr="00CD08E8">
        <w:rPr>
          <w:rFonts w:ascii="Arial" w:eastAsia="NSimSun" w:hAnsi="Arial" w:cs="Arial"/>
          <w:kern w:val="2"/>
          <w:sz w:val="22"/>
          <w:szCs w:val="22"/>
          <w:lang w:eastAsia="zh-CN" w:bidi="hi-IN"/>
        </w:rPr>
        <w:t>Članak 2.</w:t>
      </w:r>
    </w:p>
    <w:p w14:paraId="63504FEB" w14:textId="77777777" w:rsidR="001C36C6" w:rsidRPr="00CD08E8" w:rsidRDefault="001C36C6" w:rsidP="00CD08E8">
      <w:pPr>
        <w:suppressAutoHyphens/>
        <w:contextualSpacing/>
        <w:jc w:val="center"/>
        <w:rPr>
          <w:rFonts w:ascii="Arial" w:eastAsia="NSimSun" w:hAnsi="Arial" w:cs="Arial"/>
          <w:kern w:val="2"/>
          <w:sz w:val="22"/>
          <w:szCs w:val="22"/>
          <w:lang w:eastAsia="zh-CN" w:bidi="hi-IN"/>
        </w:rPr>
      </w:pPr>
    </w:p>
    <w:p w14:paraId="014C9EC5" w14:textId="77777777" w:rsidR="00CD08E8" w:rsidRPr="00CD08E8" w:rsidRDefault="00CD08E8" w:rsidP="00CD08E8">
      <w:pPr>
        <w:suppressAutoHyphens/>
        <w:contextualSpacing/>
        <w:jc w:val="both"/>
        <w:rPr>
          <w:rFonts w:ascii="Arial" w:eastAsia="NSimSun" w:hAnsi="Arial" w:cs="Arial"/>
          <w:kern w:val="2"/>
          <w:sz w:val="22"/>
          <w:szCs w:val="22"/>
          <w:lang w:eastAsia="zh-CN" w:bidi="hi-IN"/>
        </w:rPr>
      </w:pPr>
      <w:r w:rsidRPr="00CD08E8">
        <w:rPr>
          <w:rFonts w:ascii="Arial" w:eastAsia="NSimSun" w:hAnsi="Arial" w:cs="Arial"/>
          <w:kern w:val="2"/>
          <w:sz w:val="22"/>
          <w:szCs w:val="22"/>
          <w:lang w:eastAsia="zh-CN" w:bidi="hi-IN"/>
        </w:rPr>
        <w:t>Pod obavljanjem dimnjačarskih usluga podrazumijeva se:</w:t>
      </w:r>
    </w:p>
    <w:p w14:paraId="7373930D" w14:textId="3CC7FBCC" w:rsidR="00CD08E8" w:rsidRPr="001C36C6" w:rsidRDefault="00CD08E8" w:rsidP="00342424">
      <w:pPr>
        <w:pStyle w:val="ListParagraph"/>
        <w:numPr>
          <w:ilvl w:val="1"/>
          <w:numId w:val="28"/>
        </w:numPr>
        <w:suppressAutoHyphens/>
        <w:ind w:left="709" w:hanging="283"/>
        <w:jc w:val="both"/>
        <w:rPr>
          <w:rFonts w:ascii="Arial" w:eastAsia="NSimSun" w:hAnsi="Arial" w:cs="Arial"/>
          <w:kern w:val="2"/>
          <w:sz w:val="22"/>
          <w:szCs w:val="22"/>
          <w:lang w:eastAsia="zh-CN" w:bidi="hi-IN"/>
        </w:rPr>
      </w:pPr>
      <w:r w:rsidRPr="001C36C6">
        <w:rPr>
          <w:rFonts w:ascii="Arial" w:eastAsia="NSimSun" w:hAnsi="Arial" w:cs="Arial"/>
          <w:kern w:val="2"/>
          <w:sz w:val="22"/>
          <w:szCs w:val="22"/>
          <w:lang w:eastAsia="zh-CN" w:bidi="hi-IN"/>
        </w:rPr>
        <w:t>obavljanje redovnih i izvanrednih kontrola dimovodnih objekata i uređaja za loženje sa sustavom dobave zraka</w:t>
      </w:r>
    </w:p>
    <w:p w14:paraId="33DD4F5D" w14:textId="1AF98B22" w:rsidR="00CD08E8" w:rsidRPr="001C36C6" w:rsidRDefault="00CD08E8" w:rsidP="00342424">
      <w:pPr>
        <w:pStyle w:val="ListParagraph"/>
        <w:numPr>
          <w:ilvl w:val="1"/>
          <w:numId w:val="28"/>
        </w:numPr>
        <w:suppressAutoHyphens/>
        <w:ind w:left="709" w:hanging="283"/>
        <w:jc w:val="both"/>
        <w:rPr>
          <w:rFonts w:ascii="Arial" w:eastAsia="NSimSun" w:hAnsi="Arial" w:cs="Arial"/>
          <w:kern w:val="2"/>
          <w:sz w:val="22"/>
          <w:szCs w:val="22"/>
          <w:lang w:eastAsia="zh-CN" w:bidi="hi-IN"/>
        </w:rPr>
      </w:pPr>
      <w:r w:rsidRPr="001C36C6">
        <w:rPr>
          <w:rFonts w:ascii="Arial" w:eastAsia="NSimSun" w:hAnsi="Arial" w:cs="Arial"/>
          <w:kern w:val="2"/>
          <w:sz w:val="22"/>
          <w:szCs w:val="22"/>
          <w:lang w:eastAsia="zh-CN" w:bidi="hi-IN"/>
        </w:rPr>
        <w:t>čišćenja dimovodnih objekata i uređaja za loženje sa sustavom dobave zraka</w:t>
      </w:r>
    </w:p>
    <w:p w14:paraId="4C3A688B" w14:textId="509AE837" w:rsidR="00CD08E8" w:rsidRPr="001C36C6" w:rsidRDefault="00CD08E8" w:rsidP="00342424">
      <w:pPr>
        <w:pStyle w:val="ListParagraph"/>
        <w:numPr>
          <w:ilvl w:val="1"/>
          <w:numId w:val="28"/>
        </w:numPr>
        <w:suppressAutoHyphens/>
        <w:ind w:left="709" w:hanging="283"/>
        <w:jc w:val="both"/>
        <w:rPr>
          <w:rFonts w:ascii="Arial" w:eastAsia="NSimSun" w:hAnsi="Arial" w:cs="Arial"/>
          <w:kern w:val="2"/>
          <w:sz w:val="22"/>
          <w:szCs w:val="22"/>
          <w:lang w:eastAsia="zh-CN" w:bidi="hi-IN"/>
        </w:rPr>
      </w:pPr>
      <w:r w:rsidRPr="001C36C6">
        <w:rPr>
          <w:rFonts w:ascii="Arial" w:eastAsia="NSimSun" w:hAnsi="Arial" w:cs="Arial"/>
          <w:kern w:val="2"/>
          <w:sz w:val="22"/>
          <w:szCs w:val="22"/>
          <w:lang w:eastAsia="zh-CN" w:bidi="hi-IN"/>
        </w:rPr>
        <w:t>provjera ispravnosti i funkcioniranja  dimovodnih objekata i uređaja za loženje</w:t>
      </w:r>
    </w:p>
    <w:p w14:paraId="77C97A74" w14:textId="53B2CB02" w:rsidR="00CD08E8" w:rsidRPr="001C36C6" w:rsidRDefault="00CD08E8" w:rsidP="00342424">
      <w:pPr>
        <w:pStyle w:val="ListParagraph"/>
        <w:numPr>
          <w:ilvl w:val="1"/>
          <w:numId w:val="28"/>
        </w:numPr>
        <w:suppressAutoHyphens/>
        <w:ind w:left="709" w:hanging="283"/>
        <w:jc w:val="both"/>
        <w:rPr>
          <w:rFonts w:ascii="Arial" w:eastAsia="NSimSun" w:hAnsi="Arial" w:cs="Arial"/>
          <w:kern w:val="2"/>
          <w:sz w:val="22"/>
          <w:szCs w:val="22"/>
          <w:lang w:eastAsia="zh-CN" w:bidi="hi-IN"/>
        </w:rPr>
      </w:pPr>
      <w:r w:rsidRPr="001C36C6">
        <w:rPr>
          <w:rFonts w:ascii="Arial" w:eastAsia="NSimSun" w:hAnsi="Arial" w:cs="Arial"/>
          <w:kern w:val="2"/>
          <w:sz w:val="22"/>
          <w:szCs w:val="22"/>
          <w:lang w:eastAsia="zh-CN" w:bidi="hi-IN"/>
        </w:rPr>
        <w:t>poduzimanje preventivnih mjera zaštite od požara, eksplozija, trovanja te zagađivanja zraka, kako ne bi nastupile štetne posljedice zbog neispravnosti dimovodnih objekata i uređaja za loženje sa sustavom dobave zraka</w:t>
      </w:r>
    </w:p>
    <w:p w14:paraId="076BABCE" w14:textId="77777777" w:rsidR="00CD08E8" w:rsidRPr="00CD08E8" w:rsidRDefault="00CD08E8" w:rsidP="00CD08E8">
      <w:pPr>
        <w:suppressAutoHyphens/>
        <w:contextualSpacing/>
        <w:jc w:val="both"/>
        <w:rPr>
          <w:rFonts w:ascii="Arial" w:eastAsia="NSimSun" w:hAnsi="Arial" w:cs="Arial"/>
          <w:kern w:val="2"/>
          <w:sz w:val="22"/>
          <w:szCs w:val="22"/>
          <w:lang w:eastAsia="zh-CN" w:bidi="hi-IN"/>
        </w:rPr>
      </w:pPr>
    </w:p>
    <w:p w14:paraId="48AAB475" w14:textId="62CFFA07" w:rsidR="00CD08E8" w:rsidRDefault="00CD08E8" w:rsidP="00CD08E8">
      <w:pPr>
        <w:suppressAutoHyphens/>
        <w:contextualSpacing/>
        <w:jc w:val="both"/>
        <w:rPr>
          <w:rFonts w:ascii="Arial" w:eastAsia="NSimSun" w:hAnsi="Arial" w:cs="Arial"/>
          <w:kern w:val="2"/>
          <w:sz w:val="22"/>
          <w:szCs w:val="22"/>
          <w:lang w:eastAsia="zh-CN" w:bidi="hi-IN"/>
        </w:rPr>
      </w:pPr>
      <w:r w:rsidRPr="00CD08E8">
        <w:rPr>
          <w:rFonts w:ascii="Arial" w:eastAsia="NSimSun" w:hAnsi="Arial" w:cs="Arial"/>
          <w:kern w:val="2"/>
          <w:sz w:val="22"/>
          <w:szCs w:val="22"/>
          <w:lang w:eastAsia="zh-CN" w:bidi="hi-IN"/>
        </w:rPr>
        <w:t xml:space="preserve">Pod dimovodnim objektima smatraju se dimnjaci, </w:t>
      </w:r>
      <w:proofErr w:type="spellStart"/>
      <w:r w:rsidRPr="00CD08E8">
        <w:rPr>
          <w:rFonts w:ascii="Arial" w:eastAsia="NSimSun" w:hAnsi="Arial" w:cs="Arial"/>
          <w:kern w:val="2"/>
          <w:sz w:val="22"/>
          <w:szCs w:val="22"/>
          <w:lang w:eastAsia="zh-CN" w:bidi="hi-IN"/>
        </w:rPr>
        <w:t>usponski</w:t>
      </w:r>
      <w:proofErr w:type="spellEnd"/>
      <w:r w:rsidRPr="00CD08E8">
        <w:rPr>
          <w:rFonts w:ascii="Arial" w:eastAsia="NSimSun" w:hAnsi="Arial" w:cs="Arial"/>
          <w:kern w:val="2"/>
          <w:sz w:val="22"/>
          <w:szCs w:val="22"/>
          <w:lang w:eastAsia="zh-CN" w:bidi="hi-IN"/>
        </w:rPr>
        <w:t xml:space="preserve"> i horizontalni dimovodni kanali, sabirnica čađe, priključna cijev uređaja za loženje, uređaj ili otvor za opskrbu zrakom za izgaranje i odvod dimnih plinova i drugih dijelova dimnjaka.</w:t>
      </w:r>
    </w:p>
    <w:p w14:paraId="5FB7CAAA" w14:textId="77777777" w:rsidR="001C36C6" w:rsidRPr="00CD08E8" w:rsidRDefault="001C36C6" w:rsidP="00CD08E8">
      <w:pPr>
        <w:suppressAutoHyphens/>
        <w:contextualSpacing/>
        <w:jc w:val="both"/>
        <w:rPr>
          <w:rFonts w:ascii="Arial" w:eastAsia="NSimSun" w:hAnsi="Arial" w:cs="Arial"/>
          <w:kern w:val="2"/>
          <w:sz w:val="22"/>
          <w:szCs w:val="22"/>
          <w:lang w:eastAsia="zh-CN" w:bidi="hi-IN"/>
        </w:rPr>
      </w:pPr>
    </w:p>
    <w:p w14:paraId="57D9D64D" w14:textId="77777777" w:rsidR="00CD08E8" w:rsidRPr="00CD08E8" w:rsidRDefault="00CD08E8" w:rsidP="00CD08E8">
      <w:pPr>
        <w:suppressAutoHyphens/>
        <w:contextualSpacing/>
        <w:jc w:val="both"/>
        <w:rPr>
          <w:rFonts w:ascii="Arial" w:eastAsia="NSimSun" w:hAnsi="Arial" w:cs="Arial"/>
          <w:kern w:val="2"/>
          <w:sz w:val="22"/>
          <w:szCs w:val="22"/>
          <w:lang w:eastAsia="zh-CN" w:bidi="hi-IN"/>
        </w:rPr>
      </w:pPr>
      <w:r w:rsidRPr="00CD08E8">
        <w:rPr>
          <w:rFonts w:ascii="Arial" w:eastAsia="NSimSun" w:hAnsi="Arial" w:cs="Arial"/>
          <w:kern w:val="2"/>
          <w:sz w:val="22"/>
          <w:szCs w:val="22"/>
          <w:lang w:eastAsia="zh-CN" w:bidi="hi-IN"/>
        </w:rPr>
        <w:t xml:space="preserve">Pod uređajima za loženje sa sustavom dobave zraka smatraju se uređaji za loženje na kruta, tekuća i plinska goriva priključeni na dimovodni objekt ili uređaj za odvod ispušnih plinova. </w:t>
      </w:r>
    </w:p>
    <w:p w14:paraId="366F9924" w14:textId="77777777" w:rsidR="001C36C6" w:rsidRDefault="001C36C6" w:rsidP="001C36C6">
      <w:pPr>
        <w:suppressAutoHyphens/>
        <w:contextualSpacing/>
        <w:rPr>
          <w:rFonts w:ascii="Arial" w:eastAsia="NSimSun" w:hAnsi="Arial" w:cs="Arial"/>
          <w:kern w:val="2"/>
          <w:sz w:val="22"/>
          <w:szCs w:val="22"/>
          <w:lang w:eastAsia="zh-CN" w:bidi="hi-IN"/>
        </w:rPr>
      </w:pPr>
    </w:p>
    <w:p w14:paraId="6F0E8ABD" w14:textId="77777777" w:rsidR="001C36C6" w:rsidRDefault="001C36C6" w:rsidP="001C36C6">
      <w:pPr>
        <w:suppressAutoHyphens/>
        <w:contextualSpacing/>
        <w:rPr>
          <w:rFonts w:ascii="Arial" w:eastAsia="NSimSun" w:hAnsi="Arial" w:cs="Arial"/>
          <w:kern w:val="2"/>
          <w:sz w:val="22"/>
          <w:szCs w:val="22"/>
          <w:lang w:eastAsia="zh-CN" w:bidi="hi-IN"/>
        </w:rPr>
      </w:pPr>
    </w:p>
    <w:p w14:paraId="0486DF8D" w14:textId="7252D6FD" w:rsidR="00CD08E8" w:rsidRPr="00CD08E8" w:rsidRDefault="00CD08E8" w:rsidP="001C36C6">
      <w:pPr>
        <w:suppressAutoHyphens/>
        <w:contextualSpacing/>
        <w:rPr>
          <w:rFonts w:ascii="Arial" w:eastAsia="NSimSun" w:hAnsi="Arial" w:cs="Arial"/>
          <w:kern w:val="2"/>
          <w:sz w:val="22"/>
          <w:szCs w:val="22"/>
          <w:lang w:eastAsia="zh-CN" w:bidi="hi-IN"/>
        </w:rPr>
      </w:pPr>
      <w:r w:rsidRPr="00CD08E8">
        <w:rPr>
          <w:rFonts w:ascii="Arial" w:eastAsia="NSimSun" w:hAnsi="Arial" w:cs="Arial"/>
          <w:b/>
          <w:bCs/>
          <w:kern w:val="2"/>
          <w:sz w:val="22"/>
          <w:szCs w:val="22"/>
          <w:lang w:eastAsia="zh-CN" w:bidi="hi-IN"/>
        </w:rPr>
        <w:lastRenderedPageBreak/>
        <w:t>UVJETI PRUŽANJA I KORIŠTENJA DIMNJAČARSKIH USLUGA</w:t>
      </w:r>
    </w:p>
    <w:p w14:paraId="453AC7BD" w14:textId="77777777" w:rsidR="00CD08E8" w:rsidRPr="00CD08E8" w:rsidRDefault="00CD08E8" w:rsidP="00CD08E8">
      <w:pPr>
        <w:suppressAutoHyphens/>
        <w:contextualSpacing/>
        <w:jc w:val="both"/>
        <w:rPr>
          <w:rFonts w:ascii="Arial" w:eastAsia="NSimSun" w:hAnsi="Arial" w:cs="Arial"/>
          <w:b/>
          <w:bCs/>
          <w:kern w:val="2"/>
          <w:sz w:val="22"/>
          <w:szCs w:val="22"/>
          <w:lang w:eastAsia="zh-CN" w:bidi="hi-IN"/>
        </w:rPr>
      </w:pPr>
    </w:p>
    <w:p w14:paraId="7B0D7B3E" w14:textId="1BED64FB" w:rsidR="00CD08E8" w:rsidRDefault="00CD08E8" w:rsidP="00CD08E8">
      <w:pPr>
        <w:suppressAutoHyphens/>
        <w:contextualSpacing/>
        <w:jc w:val="center"/>
        <w:rPr>
          <w:rFonts w:ascii="Arial" w:eastAsia="NSimSun" w:hAnsi="Arial" w:cs="Arial"/>
          <w:kern w:val="2"/>
          <w:sz w:val="22"/>
          <w:szCs w:val="22"/>
          <w:lang w:eastAsia="zh-CN" w:bidi="hi-IN"/>
        </w:rPr>
      </w:pPr>
      <w:r w:rsidRPr="00CD08E8">
        <w:rPr>
          <w:rFonts w:ascii="Arial" w:eastAsia="NSimSun" w:hAnsi="Arial" w:cs="Arial"/>
          <w:kern w:val="2"/>
          <w:sz w:val="22"/>
          <w:szCs w:val="22"/>
          <w:lang w:eastAsia="zh-CN" w:bidi="hi-IN"/>
        </w:rPr>
        <w:t xml:space="preserve">Članak 3. </w:t>
      </w:r>
    </w:p>
    <w:p w14:paraId="7D47AF72" w14:textId="77777777" w:rsidR="001C36C6" w:rsidRPr="00CD08E8" w:rsidRDefault="001C36C6" w:rsidP="00CD08E8">
      <w:pPr>
        <w:suppressAutoHyphens/>
        <w:contextualSpacing/>
        <w:jc w:val="center"/>
        <w:rPr>
          <w:rFonts w:ascii="Arial" w:eastAsia="NSimSun" w:hAnsi="Arial" w:cs="Arial"/>
          <w:kern w:val="2"/>
          <w:sz w:val="22"/>
          <w:szCs w:val="22"/>
          <w:lang w:eastAsia="zh-CN" w:bidi="hi-IN"/>
        </w:rPr>
      </w:pPr>
    </w:p>
    <w:p w14:paraId="4F3DF4B4" w14:textId="77777777" w:rsidR="00CD08E8" w:rsidRPr="00CD08E8" w:rsidRDefault="00CD08E8" w:rsidP="00CD08E8">
      <w:pPr>
        <w:suppressAutoHyphens/>
        <w:contextualSpacing/>
        <w:jc w:val="both"/>
        <w:rPr>
          <w:rFonts w:ascii="Arial" w:eastAsia="NSimSun" w:hAnsi="Arial" w:cs="Arial"/>
          <w:kern w:val="2"/>
          <w:sz w:val="22"/>
          <w:szCs w:val="22"/>
          <w:lang w:eastAsia="zh-CN" w:bidi="hi-IN"/>
        </w:rPr>
      </w:pPr>
      <w:r w:rsidRPr="00CD08E8">
        <w:rPr>
          <w:rFonts w:ascii="Arial" w:eastAsia="NSimSun" w:hAnsi="Arial" w:cs="Arial"/>
          <w:kern w:val="2"/>
          <w:sz w:val="22"/>
          <w:szCs w:val="22"/>
          <w:lang w:eastAsia="zh-CN" w:bidi="hi-IN"/>
        </w:rPr>
        <w:t xml:space="preserve">Dimnjačarske usluge pružaju se i koriste u skladu sa zakonskim i podzakonskim aktima, navedenih u zaglavlju Općih uvjeta te Odluke o obavljanju dimnjačarskih poslova koju donosi Grad Dubrovnik i objavljuje u Službenom Glasniku.   </w:t>
      </w:r>
    </w:p>
    <w:p w14:paraId="16E18EE9" w14:textId="77777777" w:rsidR="00CD08E8" w:rsidRPr="00CD08E8" w:rsidRDefault="00CD08E8" w:rsidP="00CD08E8">
      <w:pPr>
        <w:suppressAutoHyphens/>
        <w:contextualSpacing/>
        <w:jc w:val="both"/>
        <w:rPr>
          <w:rFonts w:ascii="Arial" w:eastAsia="NSimSun" w:hAnsi="Arial" w:cs="Arial"/>
          <w:kern w:val="2"/>
          <w:sz w:val="22"/>
          <w:szCs w:val="22"/>
          <w:lang w:eastAsia="zh-CN" w:bidi="hi-IN"/>
        </w:rPr>
      </w:pPr>
    </w:p>
    <w:p w14:paraId="7CD16EA5" w14:textId="77777777" w:rsidR="00CD08E8" w:rsidRPr="00CD08E8" w:rsidRDefault="00CD08E8" w:rsidP="00CD08E8">
      <w:pPr>
        <w:suppressAutoHyphens/>
        <w:contextualSpacing/>
        <w:jc w:val="center"/>
        <w:rPr>
          <w:rFonts w:ascii="Arial" w:eastAsia="NSimSun" w:hAnsi="Arial" w:cs="Arial"/>
          <w:b/>
          <w:bCs/>
          <w:kern w:val="2"/>
          <w:sz w:val="22"/>
          <w:szCs w:val="22"/>
          <w:lang w:eastAsia="zh-CN" w:bidi="hi-IN"/>
        </w:rPr>
      </w:pPr>
    </w:p>
    <w:p w14:paraId="098EA7D5" w14:textId="77777777" w:rsidR="00CD08E8" w:rsidRPr="00CD08E8" w:rsidRDefault="00CD08E8" w:rsidP="00CD08E8">
      <w:pPr>
        <w:suppressAutoHyphens/>
        <w:contextualSpacing/>
        <w:jc w:val="center"/>
        <w:rPr>
          <w:rFonts w:ascii="Arial" w:eastAsia="NSimSun" w:hAnsi="Arial" w:cs="Arial"/>
          <w:kern w:val="2"/>
          <w:sz w:val="22"/>
          <w:szCs w:val="22"/>
          <w:lang w:eastAsia="zh-CN" w:bidi="hi-IN"/>
        </w:rPr>
      </w:pPr>
      <w:r w:rsidRPr="00CD08E8">
        <w:rPr>
          <w:rFonts w:ascii="Arial" w:eastAsia="NSimSun" w:hAnsi="Arial" w:cs="Arial"/>
          <w:b/>
          <w:bCs/>
          <w:kern w:val="2"/>
          <w:sz w:val="22"/>
          <w:szCs w:val="22"/>
          <w:lang w:eastAsia="zh-CN" w:bidi="hi-IN"/>
        </w:rPr>
        <w:t>MEĐUSOBNA PRAVA I OBVEZE PRUŽATELJ I KORISNIKA DIMNJAČARSKIH USLUGA</w:t>
      </w:r>
    </w:p>
    <w:p w14:paraId="40C93B78" w14:textId="77777777" w:rsidR="00CD08E8" w:rsidRPr="00CD08E8" w:rsidRDefault="00CD08E8" w:rsidP="00CD08E8">
      <w:pPr>
        <w:suppressAutoHyphens/>
        <w:contextualSpacing/>
        <w:jc w:val="center"/>
        <w:rPr>
          <w:rFonts w:ascii="Arial" w:eastAsia="NSimSun" w:hAnsi="Arial" w:cs="Arial"/>
          <w:b/>
          <w:bCs/>
          <w:kern w:val="2"/>
          <w:sz w:val="22"/>
          <w:szCs w:val="22"/>
          <w:lang w:eastAsia="zh-CN" w:bidi="hi-IN"/>
        </w:rPr>
      </w:pPr>
    </w:p>
    <w:p w14:paraId="02FB4111" w14:textId="4222A672" w:rsidR="00CD08E8" w:rsidRPr="001C36C6" w:rsidRDefault="00CD08E8" w:rsidP="00CD08E8">
      <w:pPr>
        <w:suppressAutoHyphens/>
        <w:contextualSpacing/>
        <w:jc w:val="center"/>
        <w:rPr>
          <w:rFonts w:ascii="Arial" w:eastAsia="NSimSun" w:hAnsi="Arial" w:cs="Arial"/>
          <w:kern w:val="2"/>
          <w:sz w:val="22"/>
          <w:szCs w:val="22"/>
          <w:lang w:eastAsia="zh-CN" w:bidi="hi-IN"/>
        </w:rPr>
      </w:pPr>
      <w:r w:rsidRPr="00CD08E8">
        <w:rPr>
          <w:rFonts w:ascii="Arial" w:eastAsia="NSimSun" w:hAnsi="Arial" w:cs="Arial"/>
          <w:kern w:val="2"/>
          <w:sz w:val="22"/>
          <w:szCs w:val="22"/>
          <w:lang w:eastAsia="zh-CN" w:bidi="hi-IN"/>
        </w:rPr>
        <w:t>Članak 4.</w:t>
      </w:r>
    </w:p>
    <w:p w14:paraId="46582AF8" w14:textId="77777777" w:rsidR="001C36C6" w:rsidRPr="00CD08E8" w:rsidRDefault="001C36C6" w:rsidP="00CD08E8">
      <w:pPr>
        <w:suppressAutoHyphens/>
        <w:contextualSpacing/>
        <w:jc w:val="center"/>
        <w:rPr>
          <w:rFonts w:ascii="Arial" w:eastAsia="NSimSun" w:hAnsi="Arial" w:cs="Arial"/>
          <w:kern w:val="2"/>
          <w:sz w:val="22"/>
          <w:szCs w:val="22"/>
          <w:lang w:eastAsia="zh-CN" w:bidi="hi-IN"/>
        </w:rPr>
      </w:pPr>
    </w:p>
    <w:p w14:paraId="7BFBCDD0" w14:textId="77777777" w:rsidR="00CD08E8" w:rsidRPr="00CD08E8" w:rsidRDefault="00CD08E8" w:rsidP="00CD08E8">
      <w:pPr>
        <w:suppressAutoHyphens/>
        <w:contextualSpacing/>
        <w:jc w:val="both"/>
        <w:rPr>
          <w:rFonts w:ascii="Arial" w:eastAsia="NSimSun" w:hAnsi="Arial" w:cs="Arial"/>
          <w:kern w:val="2"/>
          <w:sz w:val="22"/>
          <w:szCs w:val="22"/>
          <w:lang w:eastAsia="zh-CN" w:bidi="hi-IN"/>
        </w:rPr>
      </w:pPr>
      <w:r w:rsidRPr="00CD08E8">
        <w:rPr>
          <w:rFonts w:ascii="Arial" w:eastAsia="NSimSun" w:hAnsi="Arial" w:cs="Arial"/>
          <w:kern w:val="2"/>
          <w:sz w:val="22"/>
          <w:szCs w:val="22"/>
          <w:lang w:eastAsia="zh-CN" w:bidi="hi-IN"/>
        </w:rPr>
        <w:t xml:space="preserve">Pružatelj dimnjačarskih usluga redovito: pregledava dimovodne objekte i uređaje za loženje (zbog sprječavanja opasnosti od požara i trovanja ugljičnim monoksidom), kontrolira i čisti dimovodne objekte, čisti uređaje za loženje (kotlove, kamine, peći, štednjake, peći za spaljivanje), </w:t>
      </w:r>
      <w:proofErr w:type="spellStart"/>
      <w:r w:rsidRPr="00CD08E8">
        <w:rPr>
          <w:rFonts w:ascii="Arial" w:eastAsia="NSimSun" w:hAnsi="Arial" w:cs="Arial"/>
          <w:kern w:val="2"/>
          <w:sz w:val="22"/>
          <w:szCs w:val="22"/>
          <w:lang w:eastAsia="zh-CN" w:bidi="hi-IN"/>
        </w:rPr>
        <w:t>kontolira</w:t>
      </w:r>
      <w:proofErr w:type="spellEnd"/>
      <w:r w:rsidRPr="00CD08E8">
        <w:rPr>
          <w:rFonts w:ascii="Arial" w:eastAsia="NSimSun" w:hAnsi="Arial" w:cs="Arial"/>
          <w:kern w:val="2"/>
          <w:sz w:val="22"/>
          <w:szCs w:val="22"/>
          <w:lang w:eastAsia="zh-CN" w:bidi="hi-IN"/>
        </w:rPr>
        <w:t xml:space="preserve"> uređaje za loženje i ispituje emisije plinova, te u svrhu održavanja dimovodnih objekata provodi obveznu redovitu i izvanrednu kontrolu i čišćenje.</w:t>
      </w:r>
    </w:p>
    <w:p w14:paraId="399F47B9" w14:textId="77777777" w:rsidR="00CD08E8" w:rsidRPr="00CD08E8" w:rsidRDefault="00CD08E8" w:rsidP="00CD08E8">
      <w:pPr>
        <w:suppressAutoHyphens/>
        <w:contextualSpacing/>
        <w:jc w:val="both"/>
        <w:rPr>
          <w:rFonts w:ascii="Arial" w:eastAsia="NSimSun" w:hAnsi="Arial" w:cs="Arial"/>
          <w:kern w:val="2"/>
          <w:sz w:val="22"/>
          <w:szCs w:val="22"/>
          <w:lang w:eastAsia="zh-CN" w:bidi="hi-IN"/>
        </w:rPr>
      </w:pPr>
    </w:p>
    <w:p w14:paraId="2E8F52E2" w14:textId="3F7557D7" w:rsidR="00CD08E8" w:rsidRPr="001C36C6" w:rsidRDefault="00CD08E8" w:rsidP="00CD08E8">
      <w:pPr>
        <w:suppressAutoHyphens/>
        <w:contextualSpacing/>
        <w:jc w:val="center"/>
        <w:rPr>
          <w:rFonts w:ascii="Arial" w:eastAsia="NSimSun" w:hAnsi="Arial" w:cs="Arial"/>
          <w:kern w:val="2"/>
          <w:sz w:val="22"/>
          <w:szCs w:val="22"/>
          <w:lang w:eastAsia="zh-CN" w:bidi="hi-IN"/>
        </w:rPr>
      </w:pPr>
      <w:r w:rsidRPr="00CD08E8">
        <w:rPr>
          <w:rFonts w:ascii="Arial" w:eastAsia="NSimSun" w:hAnsi="Arial" w:cs="Arial"/>
          <w:kern w:val="2"/>
          <w:sz w:val="22"/>
          <w:szCs w:val="22"/>
          <w:lang w:eastAsia="zh-CN" w:bidi="hi-IN"/>
        </w:rPr>
        <w:t>Članak 5.</w:t>
      </w:r>
    </w:p>
    <w:p w14:paraId="13B7B497" w14:textId="77777777" w:rsidR="001C36C6" w:rsidRPr="00CD08E8" w:rsidRDefault="001C36C6" w:rsidP="00CD08E8">
      <w:pPr>
        <w:suppressAutoHyphens/>
        <w:contextualSpacing/>
        <w:jc w:val="center"/>
        <w:rPr>
          <w:rFonts w:ascii="Arial" w:eastAsia="NSimSun" w:hAnsi="Arial" w:cs="Arial"/>
          <w:kern w:val="2"/>
          <w:sz w:val="22"/>
          <w:szCs w:val="22"/>
          <w:lang w:eastAsia="zh-CN" w:bidi="hi-IN"/>
        </w:rPr>
      </w:pPr>
    </w:p>
    <w:p w14:paraId="4B6B774D" w14:textId="77777777" w:rsidR="00CD08E8" w:rsidRPr="00CD08E8" w:rsidRDefault="00CD08E8" w:rsidP="00CD08E8">
      <w:pPr>
        <w:suppressAutoHyphens/>
        <w:autoSpaceDE w:val="0"/>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Ako pružatelj dimnjačarskih usluga utvrdi da je onemogućena redovita kontrola i čišćenje ili da postoje nedostaci na dimovodnim objektima i uređajima za loženje sa sustavom dobave zraka koji nisu neposredno opasni za zdravlje, život i imovinu, pisanim putem će upozoriti na nemogućnost kontrole i čišćenja ili druge utvrđene nedostatke, korisnika usluga, predstavnika suvlasnika, odnosno upravitelja zgrade i pozvati ga da ukloni nedostatke u roku koji ne može biti duži od mjesec dana.</w:t>
      </w:r>
    </w:p>
    <w:p w14:paraId="74CC9E96" w14:textId="77777777" w:rsidR="00CD08E8" w:rsidRPr="00CD08E8" w:rsidRDefault="00CD08E8" w:rsidP="00CD08E8">
      <w:pPr>
        <w:suppressAutoHyphens/>
        <w:autoSpaceDE w:val="0"/>
        <w:jc w:val="both"/>
        <w:rPr>
          <w:rFonts w:ascii="Arial" w:eastAsia="NSimSun" w:hAnsi="Arial" w:cs="Arial"/>
          <w:kern w:val="2"/>
          <w:sz w:val="22"/>
          <w:szCs w:val="22"/>
          <w:lang w:eastAsia="zh-CN" w:bidi="hi-IN"/>
        </w:rPr>
      </w:pPr>
    </w:p>
    <w:p w14:paraId="68ECC39F" w14:textId="77777777" w:rsidR="00CD08E8" w:rsidRPr="00CD08E8" w:rsidRDefault="00CD08E8" w:rsidP="00CD08E8">
      <w:pPr>
        <w:suppressAutoHyphens/>
        <w:autoSpaceDE w:val="0"/>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Ukoliko se nedostaci iz stavka 1. ovog članka ne uklone u utvrđenom roku ili se isti nedostatak ponovo utvrdi i pri sljedećem dolasku (kontroli i/ili čišćenju) pružatelj dimnjačarskih usluga će o tome obavijestiti gradsko upravno tijelo nadležno za komunalne poslove.</w:t>
      </w:r>
    </w:p>
    <w:p w14:paraId="5E199096"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p>
    <w:p w14:paraId="15CCC4EE"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Pružatelj dimnjačarskih usluga dužan je, bez odgode, obavijestiti gradsko upravno tijelo nadležno za komunalne poslove da je naknadno omogućena kontrola i čišćenje dimovodnih objekata i uređaja za loženje.</w:t>
      </w:r>
    </w:p>
    <w:p w14:paraId="6BAB8A4B"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p>
    <w:p w14:paraId="2C4A2177" w14:textId="0997C466" w:rsidR="00CD08E8" w:rsidRPr="00CD08E8" w:rsidRDefault="00CD08E8" w:rsidP="00CD08E8">
      <w:pPr>
        <w:suppressAutoHyphens/>
        <w:autoSpaceDE w:val="0"/>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Ako pružatelj dimnjačarskih usluga utvrdi da su nedostaci na dimovodnim objektima i uređajima za loženje neposredno opasni za zdravlje, život i imovinu,  dužan je odmah upozoriti ugrožene stanare zgrade i istovremeno obavijestiti ministarstvo nadležno za unutarnje poslove,  te distributera plina ako se radi o plinskom sustavu dimovodnog objekta i uređaja za loženje.</w:t>
      </w:r>
    </w:p>
    <w:p w14:paraId="32F2A09B" w14:textId="77777777" w:rsidR="00CD08E8" w:rsidRPr="00CD08E8" w:rsidRDefault="00CD08E8" w:rsidP="00CD08E8">
      <w:pPr>
        <w:suppressAutoHyphens/>
        <w:autoSpaceDE w:val="0"/>
        <w:jc w:val="center"/>
        <w:rPr>
          <w:rFonts w:ascii="Arial" w:eastAsia="NSimSun" w:hAnsi="Arial" w:cs="Arial"/>
          <w:kern w:val="2"/>
          <w:sz w:val="22"/>
          <w:szCs w:val="22"/>
          <w:lang w:eastAsia="zh-CN" w:bidi="hi-IN"/>
        </w:rPr>
      </w:pPr>
    </w:p>
    <w:p w14:paraId="21083400" w14:textId="1E5631BB" w:rsidR="00CD08E8" w:rsidRPr="001C36C6" w:rsidRDefault="00CD08E8" w:rsidP="00CD08E8">
      <w:pPr>
        <w:suppressAutoHyphens/>
        <w:autoSpaceDE w:val="0"/>
        <w:jc w:val="center"/>
        <w:rPr>
          <w:rFonts w:ascii="Arial" w:eastAsia="TimesNewRoman" w:hAnsi="Arial" w:cs="Arial"/>
          <w:kern w:val="2"/>
          <w:sz w:val="22"/>
          <w:szCs w:val="22"/>
          <w:lang w:eastAsia="zh-CN" w:bidi="hi-IN"/>
        </w:rPr>
      </w:pPr>
      <w:r w:rsidRPr="00CD08E8">
        <w:rPr>
          <w:rFonts w:ascii="Arial" w:eastAsia="TimesNewRoman" w:hAnsi="Arial" w:cs="Arial"/>
          <w:kern w:val="2"/>
          <w:sz w:val="22"/>
          <w:szCs w:val="22"/>
          <w:lang w:eastAsia="zh-CN" w:bidi="hi-IN"/>
        </w:rPr>
        <w:t>Članak 6.</w:t>
      </w:r>
    </w:p>
    <w:p w14:paraId="6BBEA102" w14:textId="77777777" w:rsidR="001C36C6" w:rsidRPr="00CD08E8" w:rsidRDefault="001C36C6" w:rsidP="00CD08E8">
      <w:pPr>
        <w:suppressAutoHyphens/>
        <w:autoSpaceDE w:val="0"/>
        <w:jc w:val="center"/>
        <w:rPr>
          <w:rFonts w:ascii="Arial" w:eastAsia="NSimSun" w:hAnsi="Arial" w:cs="Arial"/>
          <w:kern w:val="2"/>
          <w:sz w:val="22"/>
          <w:szCs w:val="22"/>
          <w:lang w:eastAsia="zh-CN" w:bidi="hi-IN"/>
        </w:rPr>
      </w:pPr>
    </w:p>
    <w:p w14:paraId="52BFA7BC" w14:textId="77777777" w:rsidR="00CD08E8" w:rsidRPr="00CD08E8" w:rsidRDefault="00CD08E8" w:rsidP="00CD08E8">
      <w:pPr>
        <w:suppressAutoHyphens/>
        <w:autoSpaceDE w:val="0"/>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 xml:space="preserve">Korisnici dimnjačarskih usluga dužni su omogućiti redovito čišćenje i kontrolu dimovodnih objekata i uređaja za loženje koji podliježu obvezatnom čišćenju i kontroli u smislu Odluke o obavljanju dimnjačarskih poslova. </w:t>
      </w:r>
    </w:p>
    <w:p w14:paraId="1D92B8EE" w14:textId="77777777" w:rsidR="00CD08E8" w:rsidRPr="00CD08E8" w:rsidRDefault="00CD08E8" w:rsidP="00CD08E8">
      <w:pPr>
        <w:suppressAutoHyphens/>
        <w:autoSpaceDE w:val="0"/>
        <w:jc w:val="both"/>
        <w:rPr>
          <w:rFonts w:ascii="Arial" w:eastAsia="NSimSun" w:hAnsi="Arial" w:cs="Arial"/>
          <w:kern w:val="2"/>
          <w:sz w:val="22"/>
          <w:szCs w:val="22"/>
          <w:lang w:eastAsia="zh-CN" w:bidi="hi-IN"/>
        </w:rPr>
      </w:pPr>
    </w:p>
    <w:p w14:paraId="7F807CFB" w14:textId="0B33ADE9" w:rsidR="00CD08E8" w:rsidRPr="00CD08E8" w:rsidRDefault="00CD08E8" w:rsidP="001C36C6">
      <w:pPr>
        <w:suppressAutoHyphens/>
        <w:autoSpaceDE w:val="0"/>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 xml:space="preserve">Korisnici dimnjačarskih usluga ne smiju pružatelja dimnjačarskih usluga ometati u vršenju dimnjačarskih poslova, a dužni su omogućiti pregled i čišćenje dimovodnih objekata i uređaja za loženje, dati podatak o broju i vrsti uređaja za loženje i dimovodnih objekata,  te u sezoni loženja prijaviti svaku promjenu broja ili vrste uređaja za loženje i dimovodnih objekata  kao i omogućiti pristup svakom uređaju za loženje i dimovodnom objektu koji se koristi. U svezi čišćenja dimovodnih objekata i njihove kontrole, pristup do vratašca dimovodnih objekata, priključaka, kape dimnjaka i ostalih dijelova dimnjaka, mora uvijek biti slobodan. </w:t>
      </w:r>
    </w:p>
    <w:p w14:paraId="79937FA5" w14:textId="77777777" w:rsidR="00CD08E8" w:rsidRPr="00CD08E8" w:rsidRDefault="00CD08E8" w:rsidP="00342424">
      <w:pPr>
        <w:suppressAutoHyphens/>
        <w:autoSpaceDE w:val="0"/>
        <w:rPr>
          <w:rFonts w:ascii="Arial" w:eastAsia="NSimSun" w:hAnsi="Arial" w:cs="Arial"/>
          <w:b/>
          <w:bCs/>
          <w:kern w:val="2"/>
          <w:sz w:val="22"/>
          <w:szCs w:val="22"/>
          <w:lang w:eastAsia="zh-CN" w:bidi="hi-IN"/>
        </w:rPr>
      </w:pPr>
    </w:p>
    <w:p w14:paraId="2A94D4C1" w14:textId="77777777" w:rsidR="00CD08E8" w:rsidRPr="00CD08E8" w:rsidRDefault="00CD08E8" w:rsidP="001C36C6">
      <w:pPr>
        <w:suppressAutoHyphens/>
        <w:autoSpaceDE w:val="0"/>
        <w:contextualSpacing/>
        <w:rPr>
          <w:rFonts w:ascii="Arial" w:eastAsia="NSimSun" w:hAnsi="Arial" w:cs="Arial"/>
          <w:kern w:val="2"/>
          <w:sz w:val="22"/>
          <w:szCs w:val="22"/>
          <w:lang w:eastAsia="zh-CN" w:bidi="hi-IN"/>
        </w:rPr>
      </w:pPr>
      <w:r w:rsidRPr="00CD08E8">
        <w:rPr>
          <w:rFonts w:ascii="Arial" w:eastAsia="NSimSun" w:hAnsi="Arial" w:cs="Arial"/>
          <w:b/>
          <w:bCs/>
          <w:kern w:val="2"/>
          <w:sz w:val="22"/>
          <w:szCs w:val="22"/>
          <w:lang w:eastAsia="zh-CN" w:bidi="hi-IN"/>
        </w:rPr>
        <w:lastRenderedPageBreak/>
        <w:t xml:space="preserve">NAČIN MJERENJA, OBRAČUNA I PLAĆANJA DIMNJAČARSKIH USLUGA </w:t>
      </w:r>
    </w:p>
    <w:p w14:paraId="24CA0C0B" w14:textId="77777777" w:rsidR="00CD08E8" w:rsidRPr="00CD08E8" w:rsidRDefault="00CD08E8" w:rsidP="001C36C6">
      <w:pPr>
        <w:suppressAutoHyphens/>
        <w:autoSpaceDE w:val="0"/>
        <w:rPr>
          <w:rFonts w:ascii="Arial" w:eastAsia="NSimSun" w:hAnsi="Arial" w:cs="Arial"/>
          <w:b/>
          <w:bCs/>
          <w:kern w:val="2"/>
          <w:sz w:val="22"/>
          <w:szCs w:val="22"/>
          <w:lang w:eastAsia="zh-CN" w:bidi="hi-IN"/>
        </w:rPr>
      </w:pPr>
    </w:p>
    <w:p w14:paraId="763CC880" w14:textId="58A37193" w:rsidR="00CD08E8" w:rsidRPr="001C36C6" w:rsidRDefault="00CD08E8" w:rsidP="00CD08E8">
      <w:pPr>
        <w:suppressAutoHyphens/>
        <w:autoSpaceDE w:val="0"/>
        <w:contextualSpacing/>
        <w:jc w:val="center"/>
        <w:rPr>
          <w:rFonts w:ascii="Arial" w:eastAsia="TimesNewRoman" w:hAnsi="Arial" w:cs="Arial"/>
          <w:kern w:val="2"/>
          <w:sz w:val="22"/>
          <w:szCs w:val="22"/>
          <w:lang w:eastAsia="zh-CN" w:bidi="hi-IN"/>
        </w:rPr>
      </w:pPr>
      <w:r w:rsidRPr="00CD08E8">
        <w:rPr>
          <w:rFonts w:ascii="Arial" w:eastAsia="TimesNewRoman" w:hAnsi="Arial" w:cs="Arial"/>
          <w:kern w:val="2"/>
          <w:sz w:val="22"/>
          <w:szCs w:val="22"/>
          <w:lang w:eastAsia="zh-CN" w:bidi="hi-IN"/>
        </w:rPr>
        <w:t>Članak 7.</w:t>
      </w:r>
    </w:p>
    <w:p w14:paraId="1148FB82" w14:textId="77777777" w:rsidR="001C36C6" w:rsidRPr="00CD08E8" w:rsidRDefault="001C36C6" w:rsidP="00CD08E8">
      <w:pPr>
        <w:suppressAutoHyphens/>
        <w:autoSpaceDE w:val="0"/>
        <w:contextualSpacing/>
        <w:jc w:val="center"/>
        <w:rPr>
          <w:rFonts w:ascii="Arial" w:eastAsia="NSimSun" w:hAnsi="Arial" w:cs="Arial"/>
          <w:kern w:val="2"/>
          <w:sz w:val="22"/>
          <w:szCs w:val="22"/>
          <w:lang w:eastAsia="zh-CN" w:bidi="hi-IN"/>
        </w:rPr>
      </w:pPr>
    </w:p>
    <w:p w14:paraId="299D6E1C" w14:textId="3D356A6B"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 xml:space="preserve">Pružatelj  dimnjačarskih usluga dužan je voditi kontrolne listove o čišćenju i kontroli dimovodnih objekata  i  uređaja za loženje sa sustavima dobave zraka. Kontrolni listovi vode se u dva primjerka za svaku zgradu posebno, odnosno blok zgrada, te svaka strana zadržava po jedan primjerak, s tim da pružatelj dimnjačarskih usluga zadržava svoj primjerak, a korisnik dimnjačarskih usluga dužan je svoj primjerak dostaviti gradskom upravnom tijelu nadležnog za komunalne poslove po zaprimljenom zahtjevu. </w:t>
      </w:r>
    </w:p>
    <w:p w14:paraId="1795E278"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p>
    <w:p w14:paraId="6C1DD535" w14:textId="37E55B4E" w:rsidR="00CD08E8" w:rsidRPr="001C36C6" w:rsidRDefault="00CD08E8" w:rsidP="00CD08E8">
      <w:pPr>
        <w:suppressAutoHyphens/>
        <w:autoSpaceDE w:val="0"/>
        <w:contextualSpacing/>
        <w:jc w:val="center"/>
        <w:rPr>
          <w:rFonts w:ascii="Arial" w:eastAsia="TimesNewRoman" w:hAnsi="Arial" w:cs="Arial"/>
          <w:kern w:val="2"/>
          <w:sz w:val="22"/>
          <w:szCs w:val="22"/>
          <w:lang w:eastAsia="zh-CN" w:bidi="hi-IN"/>
        </w:rPr>
      </w:pPr>
      <w:r w:rsidRPr="00CD08E8">
        <w:rPr>
          <w:rFonts w:ascii="Arial" w:eastAsia="TimesNewRoman" w:hAnsi="Arial" w:cs="Arial"/>
          <w:kern w:val="2"/>
          <w:sz w:val="22"/>
          <w:szCs w:val="22"/>
          <w:lang w:eastAsia="zh-CN" w:bidi="hi-IN"/>
        </w:rPr>
        <w:t>Članak 8.</w:t>
      </w:r>
    </w:p>
    <w:p w14:paraId="74EC9833" w14:textId="77777777" w:rsidR="001C36C6" w:rsidRPr="00CD08E8" w:rsidRDefault="001C36C6" w:rsidP="00CD08E8">
      <w:pPr>
        <w:suppressAutoHyphens/>
        <w:autoSpaceDE w:val="0"/>
        <w:contextualSpacing/>
        <w:jc w:val="center"/>
        <w:rPr>
          <w:rFonts w:ascii="Arial" w:eastAsia="NSimSun" w:hAnsi="Arial" w:cs="Arial"/>
          <w:kern w:val="2"/>
          <w:sz w:val="22"/>
          <w:szCs w:val="22"/>
          <w:lang w:eastAsia="zh-CN" w:bidi="hi-IN"/>
        </w:rPr>
      </w:pPr>
    </w:p>
    <w:p w14:paraId="4F893442"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Sadržaj i način vođenja kontrolnog lista propisan je Odlukom o obavljanju dimnjačarskih poslova koju donosi Grad Dubrovnik, te se isti čuvaju trajno i pružatelj dimnjačarskih usluga dužan ih je čuvati u digitalnom obliku, kao i evidenciju nedostataka i neobavljenog čišćenja i kontrole.</w:t>
      </w:r>
    </w:p>
    <w:p w14:paraId="5DA6B84B"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p>
    <w:p w14:paraId="5FF8F9CC"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Podatke u evidenciju nedostataka i neobavljenog čišćenja i kontrole i kontrolne listove dimovodnih objekata i uređaja za loženje sa sustavom dobave zraka, pružatelj dimnjačarskih usluga unosi u roku od 30 dana od obilaska terena.</w:t>
      </w:r>
    </w:p>
    <w:p w14:paraId="6D93FE2B"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p>
    <w:p w14:paraId="618AA983"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p>
    <w:p w14:paraId="1F95E407" w14:textId="3397C6B4" w:rsidR="00CD08E8" w:rsidRPr="001C36C6" w:rsidRDefault="00CD08E8" w:rsidP="00CD08E8">
      <w:pPr>
        <w:suppressAutoHyphens/>
        <w:autoSpaceDE w:val="0"/>
        <w:contextualSpacing/>
        <w:jc w:val="center"/>
        <w:rPr>
          <w:rFonts w:ascii="Arial" w:eastAsia="TimesNewRoman" w:hAnsi="Arial" w:cs="Arial"/>
          <w:kern w:val="2"/>
          <w:sz w:val="22"/>
          <w:szCs w:val="22"/>
          <w:lang w:eastAsia="zh-CN" w:bidi="hi-IN"/>
        </w:rPr>
      </w:pPr>
      <w:r w:rsidRPr="00CD08E8">
        <w:rPr>
          <w:rFonts w:ascii="Arial" w:eastAsia="TimesNewRoman" w:hAnsi="Arial" w:cs="Arial"/>
          <w:kern w:val="2"/>
          <w:sz w:val="22"/>
          <w:szCs w:val="22"/>
          <w:lang w:eastAsia="zh-CN" w:bidi="hi-IN"/>
        </w:rPr>
        <w:t xml:space="preserve">Članak 9. </w:t>
      </w:r>
    </w:p>
    <w:p w14:paraId="60AEA9B3" w14:textId="77777777" w:rsidR="001C36C6" w:rsidRPr="00CD08E8" w:rsidRDefault="001C36C6" w:rsidP="00CD08E8">
      <w:pPr>
        <w:suppressAutoHyphens/>
        <w:autoSpaceDE w:val="0"/>
        <w:contextualSpacing/>
        <w:jc w:val="center"/>
        <w:rPr>
          <w:rFonts w:ascii="Arial" w:eastAsia="NSimSun" w:hAnsi="Arial" w:cs="Arial"/>
          <w:kern w:val="2"/>
          <w:sz w:val="22"/>
          <w:szCs w:val="22"/>
          <w:lang w:eastAsia="zh-CN" w:bidi="hi-IN"/>
        </w:rPr>
      </w:pPr>
    </w:p>
    <w:p w14:paraId="5459A76D"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Dimnjačarske usluge iz čl.4. ovih Uvjeta, vrše se u rokovima propisanim Odlukom o obavljanju dimnjačarskih poslova koju donosi Grad Dubrovnik.</w:t>
      </w:r>
    </w:p>
    <w:p w14:paraId="0E78D3FF"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p>
    <w:p w14:paraId="4C69977B"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p>
    <w:p w14:paraId="09E52C38" w14:textId="27B12EB7" w:rsidR="00CD08E8" w:rsidRPr="001C36C6" w:rsidRDefault="00CD08E8" w:rsidP="00CD08E8">
      <w:pPr>
        <w:suppressAutoHyphens/>
        <w:autoSpaceDE w:val="0"/>
        <w:contextualSpacing/>
        <w:jc w:val="center"/>
        <w:rPr>
          <w:rFonts w:ascii="Arial" w:eastAsia="TimesNewRoman" w:hAnsi="Arial" w:cs="Arial"/>
          <w:kern w:val="2"/>
          <w:sz w:val="22"/>
          <w:szCs w:val="22"/>
          <w:lang w:eastAsia="zh-CN" w:bidi="hi-IN"/>
        </w:rPr>
      </w:pPr>
      <w:r w:rsidRPr="00CD08E8">
        <w:rPr>
          <w:rFonts w:ascii="Arial" w:eastAsia="TimesNewRoman" w:hAnsi="Arial" w:cs="Arial"/>
          <w:kern w:val="2"/>
          <w:sz w:val="22"/>
          <w:szCs w:val="22"/>
          <w:lang w:eastAsia="zh-CN" w:bidi="hi-IN"/>
        </w:rPr>
        <w:t>Članak 10.</w:t>
      </w:r>
    </w:p>
    <w:p w14:paraId="5359F187" w14:textId="77777777" w:rsidR="001C36C6" w:rsidRPr="00CD08E8" w:rsidRDefault="001C36C6" w:rsidP="00CD08E8">
      <w:pPr>
        <w:suppressAutoHyphens/>
        <w:autoSpaceDE w:val="0"/>
        <w:contextualSpacing/>
        <w:jc w:val="center"/>
        <w:rPr>
          <w:rFonts w:ascii="Arial" w:eastAsia="NSimSun" w:hAnsi="Arial" w:cs="Arial"/>
          <w:kern w:val="2"/>
          <w:sz w:val="22"/>
          <w:szCs w:val="22"/>
          <w:lang w:eastAsia="zh-CN" w:bidi="hi-IN"/>
        </w:rPr>
      </w:pPr>
    </w:p>
    <w:p w14:paraId="37DE0E5A" w14:textId="77777777" w:rsidR="00CD08E8" w:rsidRPr="00CD08E8" w:rsidRDefault="00CD08E8" w:rsidP="00CD08E8">
      <w:pPr>
        <w:suppressAutoHyphens/>
        <w:autoSpaceDE w:val="0"/>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Pružatelj dimnjačarskih usluga za obavljene dimnjačarske poslove naplaćuje naknadu prema cjeniku dimnjačarskih usluga.</w:t>
      </w:r>
    </w:p>
    <w:p w14:paraId="5CD95A66" w14:textId="77777777" w:rsidR="00CD08E8" w:rsidRPr="00CD08E8" w:rsidRDefault="00CD08E8" w:rsidP="00CD08E8">
      <w:pPr>
        <w:suppressAutoHyphens/>
        <w:autoSpaceDE w:val="0"/>
        <w:jc w:val="both"/>
        <w:rPr>
          <w:rFonts w:ascii="Arial" w:eastAsia="TimesNewRoman" w:hAnsi="Arial" w:cs="Arial"/>
          <w:kern w:val="2"/>
          <w:sz w:val="22"/>
          <w:szCs w:val="22"/>
          <w:lang w:eastAsia="zh-CN" w:bidi="hi-IN"/>
        </w:rPr>
      </w:pPr>
    </w:p>
    <w:p w14:paraId="196DF4BE" w14:textId="77777777" w:rsidR="00CD08E8" w:rsidRPr="00CD08E8" w:rsidRDefault="00CD08E8" w:rsidP="00CD08E8">
      <w:pPr>
        <w:suppressAutoHyphens/>
        <w:autoSpaceDE w:val="0"/>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Pružatelj dimnjačarskih usluga je dužan za obavljene dimnjačarske poslove izdati račun.</w:t>
      </w:r>
    </w:p>
    <w:p w14:paraId="2A52CFE7" w14:textId="77777777" w:rsidR="00CD08E8" w:rsidRPr="00CD08E8" w:rsidRDefault="00CD08E8" w:rsidP="00CD08E8">
      <w:pPr>
        <w:suppressAutoHyphens/>
        <w:autoSpaceDE w:val="0"/>
        <w:jc w:val="both"/>
        <w:rPr>
          <w:rFonts w:ascii="Arial" w:eastAsia="NSimSun" w:hAnsi="Arial" w:cs="Arial"/>
          <w:kern w:val="2"/>
          <w:sz w:val="22"/>
          <w:szCs w:val="22"/>
          <w:lang w:eastAsia="zh-CN" w:bidi="hi-IN"/>
        </w:rPr>
      </w:pPr>
    </w:p>
    <w:p w14:paraId="45FE9135" w14:textId="77777777" w:rsidR="00CD08E8" w:rsidRPr="00CD08E8" w:rsidRDefault="00CD08E8" w:rsidP="00CD08E8">
      <w:pPr>
        <w:suppressAutoHyphens/>
        <w:autoSpaceDE w:val="0"/>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Na računu za obavljenu dimnjačarsku uslugu, obavezno se navodi vrsta usluge koju je pružatelj dimnjačarskih usluga naplatio prema cjeniku dimnjačarskih usluga, uz dostavu radnog naloga kao prilog računa.</w:t>
      </w:r>
    </w:p>
    <w:p w14:paraId="5215723F" w14:textId="77777777" w:rsidR="00CD08E8" w:rsidRPr="00CD08E8" w:rsidRDefault="00CD08E8" w:rsidP="00CD08E8">
      <w:pPr>
        <w:suppressAutoHyphens/>
        <w:autoSpaceDE w:val="0"/>
        <w:contextualSpacing/>
        <w:jc w:val="both"/>
        <w:rPr>
          <w:rFonts w:ascii="Arial" w:eastAsia="TimesNewRoman" w:hAnsi="Arial" w:cs="Arial"/>
          <w:kern w:val="2"/>
          <w:sz w:val="22"/>
          <w:szCs w:val="22"/>
          <w:lang w:eastAsia="zh-CN" w:bidi="hi-IN"/>
        </w:rPr>
      </w:pPr>
    </w:p>
    <w:p w14:paraId="1BCCCC7B"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Naknadu iz stavka 1. ovoga članka plaća korisnik usluga.</w:t>
      </w:r>
    </w:p>
    <w:p w14:paraId="1ACD4C40" w14:textId="77777777" w:rsidR="00CD08E8" w:rsidRPr="00CD08E8" w:rsidRDefault="00CD08E8" w:rsidP="00CD08E8">
      <w:pPr>
        <w:suppressAutoHyphens/>
        <w:autoSpaceDE w:val="0"/>
        <w:contextualSpacing/>
        <w:jc w:val="both"/>
        <w:rPr>
          <w:rFonts w:ascii="Arial" w:eastAsia="TimesNewRoman" w:hAnsi="Arial" w:cs="Arial"/>
          <w:kern w:val="2"/>
          <w:sz w:val="22"/>
          <w:szCs w:val="22"/>
          <w:lang w:eastAsia="zh-CN" w:bidi="hi-IN"/>
        </w:rPr>
      </w:pPr>
    </w:p>
    <w:p w14:paraId="50F2E441"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Pružatelj dimnjačarskih usluga  ima pravo na naknadu za izgubljeno vrijeme i stvarno učinjene druge troškove u slučaju kada korisnik dimnjačarskih usluga  odbije dopustiti dimnjačaru čišćenje odnosno pregled dimovodnog objekta, a odgovornost za nastale posljedice uzima na sebe, osim u slučaju kada ne želi koristiti dimovodni objekt, a o tome je dužan unaprijed pismeno obavijestiti pružatelja dimnjačarskih usluga.</w:t>
      </w:r>
    </w:p>
    <w:p w14:paraId="112B6383" w14:textId="77777777" w:rsidR="00CD08E8" w:rsidRPr="00CD08E8" w:rsidRDefault="00CD08E8" w:rsidP="00CD08E8">
      <w:pPr>
        <w:suppressAutoHyphens/>
        <w:autoSpaceDE w:val="0"/>
        <w:contextualSpacing/>
        <w:jc w:val="both"/>
        <w:rPr>
          <w:rFonts w:ascii="Arial" w:eastAsia="TimesNewRoman" w:hAnsi="Arial" w:cs="Arial"/>
          <w:kern w:val="2"/>
          <w:sz w:val="22"/>
          <w:szCs w:val="22"/>
          <w:lang w:eastAsia="zh-CN" w:bidi="hi-IN"/>
        </w:rPr>
      </w:pPr>
    </w:p>
    <w:p w14:paraId="48956085" w14:textId="77777777" w:rsidR="00CD08E8" w:rsidRPr="00CD08E8" w:rsidRDefault="00CD08E8" w:rsidP="00CD08E8">
      <w:pPr>
        <w:suppressAutoHyphens/>
        <w:autoSpaceDE w:val="0"/>
        <w:contextualSpacing/>
        <w:jc w:val="center"/>
        <w:rPr>
          <w:rFonts w:ascii="Arial" w:eastAsia="TimesNewRoman" w:hAnsi="Arial" w:cs="Arial"/>
          <w:b/>
          <w:bCs/>
          <w:kern w:val="2"/>
          <w:sz w:val="22"/>
          <w:szCs w:val="22"/>
          <w:lang w:eastAsia="zh-CN" w:bidi="hi-IN"/>
        </w:rPr>
      </w:pPr>
    </w:p>
    <w:p w14:paraId="3AFBBF60" w14:textId="77777777" w:rsidR="00CD08E8" w:rsidRPr="00CD08E8" w:rsidRDefault="00CD08E8" w:rsidP="001C36C6">
      <w:pPr>
        <w:suppressAutoHyphens/>
        <w:autoSpaceDE w:val="0"/>
        <w:rPr>
          <w:rFonts w:ascii="Arial" w:eastAsia="NSimSun" w:hAnsi="Arial" w:cs="Arial"/>
          <w:kern w:val="2"/>
          <w:sz w:val="22"/>
          <w:szCs w:val="22"/>
          <w:lang w:eastAsia="zh-CN" w:bidi="hi-IN"/>
        </w:rPr>
      </w:pPr>
      <w:r w:rsidRPr="00CD08E8">
        <w:rPr>
          <w:rFonts w:ascii="Arial" w:eastAsia="TimesNewRoman" w:hAnsi="Arial" w:cs="Arial"/>
          <w:b/>
          <w:bCs/>
          <w:kern w:val="2"/>
          <w:sz w:val="22"/>
          <w:szCs w:val="22"/>
          <w:lang w:eastAsia="zh-CN" w:bidi="hi-IN"/>
        </w:rPr>
        <w:t>NADZOR NAD RADOM</w:t>
      </w:r>
    </w:p>
    <w:p w14:paraId="66E98749" w14:textId="77777777" w:rsidR="00CD08E8" w:rsidRPr="00CD08E8" w:rsidRDefault="00CD08E8" w:rsidP="00CD08E8">
      <w:pPr>
        <w:suppressAutoHyphens/>
        <w:autoSpaceDE w:val="0"/>
        <w:jc w:val="center"/>
        <w:rPr>
          <w:rFonts w:ascii="Arial" w:eastAsia="TimesNewRoman" w:hAnsi="Arial" w:cs="Arial"/>
          <w:b/>
          <w:bCs/>
          <w:kern w:val="2"/>
          <w:sz w:val="22"/>
          <w:szCs w:val="22"/>
          <w:lang w:eastAsia="zh-CN" w:bidi="hi-IN"/>
        </w:rPr>
      </w:pPr>
    </w:p>
    <w:p w14:paraId="27F7EB50" w14:textId="3C93BA16" w:rsidR="00CD08E8" w:rsidRPr="001C36C6" w:rsidRDefault="00CD08E8" w:rsidP="00CD08E8">
      <w:pPr>
        <w:suppressAutoHyphens/>
        <w:autoSpaceDE w:val="0"/>
        <w:jc w:val="center"/>
        <w:rPr>
          <w:rFonts w:ascii="Arial" w:eastAsia="TimesNewRoman" w:hAnsi="Arial" w:cs="Arial"/>
          <w:kern w:val="2"/>
          <w:sz w:val="22"/>
          <w:szCs w:val="22"/>
          <w:lang w:eastAsia="zh-CN" w:bidi="hi-IN"/>
        </w:rPr>
      </w:pPr>
      <w:r w:rsidRPr="00CD08E8">
        <w:rPr>
          <w:rFonts w:ascii="Arial" w:eastAsia="TimesNewRoman" w:hAnsi="Arial" w:cs="Arial"/>
          <w:kern w:val="2"/>
          <w:sz w:val="22"/>
          <w:szCs w:val="22"/>
          <w:lang w:eastAsia="zh-CN" w:bidi="hi-IN"/>
        </w:rPr>
        <w:t>Članak 11.</w:t>
      </w:r>
    </w:p>
    <w:p w14:paraId="0A56A301" w14:textId="77777777" w:rsidR="001C36C6" w:rsidRPr="00CD08E8" w:rsidRDefault="001C36C6" w:rsidP="00CD08E8">
      <w:pPr>
        <w:suppressAutoHyphens/>
        <w:autoSpaceDE w:val="0"/>
        <w:jc w:val="center"/>
        <w:rPr>
          <w:rFonts w:ascii="Arial" w:eastAsia="NSimSun" w:hAnsi="Arial" w:cs="Arial"/>
          <w:kern w:val="2"/>
          <w:sz w:val="22"/>
          <w:szCs w:val="22"/>
          <w:lang w:eastAsia="zh-CN" w:bidi="hi-IN"/>
        </w:rPr>
      </w:pPr>
    </w:p>
    <w:p w14:paraId="0A172683" w14:textId="29EF50BF" w:rsidR="001C36C6" w:rsidRPr="00AD78E9" w:rsidRDefault="00CD08E8" w:rsidP="00AD78E9">
      <w:pPr>
        <w:suppressAutoHyphens/>
        <w:autoSpaceDE w:val="0"/>
        <w:contextualSpacing/>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 xml:space="preserve">Nadzor nad obavljanjem dimnjačarskih poslova obavlja Upravni odjel nadležan za poslove komunalnih usluga Grada Dubrovnika, te policijski </w:t>
      </w:r>
      <w:r w:rsidRPr="00CD08E8">
        <w:rPr>
          <w:rFonts w:ascii="Arial" w:eastAsia="NSimSun" w:hAnsi="Arial" w:cs="Arial"/>
          <w:kern w:val="2"/>
          <w:sz w:val="22"/>
          <w:szCs w:val="22"/>
          <w:lang w:eastAsia="zh-CN" w:bidi="hi-IN"/>
        </w:rPr>
        <w:t xml:space="preserve">inspektori zaštite od požara i eksploziva u Dubrovniku. </w:t>
      </w:r>
    </w:p>
    <w:p w14:paraId="2DE011F5" w14:textId="38B81C01" w:rsidR="00CD08E8" w:rsidRPr="00CD08E8" w:rsidRDefault="00CD08E8" w:rsidP="001C36C6">
      <w:pPr>
        <w:suppressAutoHyphens/>
        <w:autoSpaceDE w:val="0"/>
        <w:contextualSpacing/>
        <w:rPr>
          <w:rFonts w:ascii="Arial" w:eastAsia="NSimSun" w:hAnsi="Arial" w:cs="Arial"/>
          <w:kern w:val="2"/>
          <w:sz w:val="22"/>
          <w:szCs w:val="22"/>
          <w:lang w:eastAsia="zh-CN" w:bidi="hi-IN"/>
        </w:rPr>
      </w:pPr>
      <w:r w:rsidRPr="00CD08E8">
        <w:rPr>
          <w:rFonts w:ascii="Arial" w:eastAsia="TimesNewRoman" w:hAnsi="Arial" w:cs="Arial"/>
          <w:b/>
          <w:bCs/>
          <w:kern w:val="2"/>
          <w:sz w:val="22"/>
          <w:szCs w:val="22"/>
          <w:lang w:eastAsia="zh-CN" w:bidi="hi-IN"/>
        </w:rPr>
        <w:lastRenderedPageBreak/>
        <w:t>PRIJELAZNE I ZAVRŠNE ODREDBE</w:t>
      </w:r>
    </w:p>
    <w:p w14:paraId="081DC1AB"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p>
    <w:p w14:paraId="789B728B" w14:textId="352D2264" w:rsidR="00CD08E8" w:rsidRPr="001C36C6" w:rsidRDefault="00CD08E8" w:rsidP="00CD08E8">
      <w:pPr>
        <w:suppressAutoHyphens/>
        <w:autoSpaceDE w:val="0"/>
        <w:contextualSpacing/>
        <w:jc w:val="center"/>
        <w:rPr>
          <w:rFonts w:ascii="Arial" w:eastAsia="TimesNewRoman" w:hAnsi="Arial" w:cs="Arial"/>
          <w:kern w:val="2"/>
          <w:sz w:val="22"/>
          <w:szCs w:val="22"/>
          <w:lang w:eastAsia="zh-CN" w:bidi="hi-IN"/>
        </w:rPr>
      </w:pPr>
      <w:r w:rsidRPr="00CD08E8">
        <w:rPr>
          <w:rFonts w:ascii="Arial" w:eastAsia="TimesNewRoman" w:hAnsi="Arial" w:cs="Arial"/>
          <w:kern w:val="2"/>
          <w:sz w:val="22"/>
          <w:szCs w:val="22"/>
          <w:lang w:eastAsia="zh-CN" w:bidi="hi-IN"/>
        </w:rPr>
        <w:t>Članak 12.</w:t>
      </w:r>
    </w:p>
    <w:p w14:paraId="1F8D3604" w14:textId="77777777" w:rsidR="001C36C6" w:rsidRPr="00CD08E8" w:rsidRDefault="001C36C6" w:rsidP="00CD08E8">
      <w:pPr>
        <w:suppressAutoHyphens/>
        <w:autoSpaceDE w:val="0"/>
        <w:contextualSpacing/>
        <w:jc w:val="center"/>
        <w:rPr>
          <w:rFonts w:ascii="Arial" w:eastAsia="NSimSun" w:hAnsi="Arial" w:cs="Arial"/>
          <w:kern w:val="2"/>
          <w:sz w:val="22"/>
          <w:szCs w:val="22"/>
          <w:lang w:eastAsia="zh-CN" w:bidi="hi-IN"/>
        </w:rPr>
      </w:pPr>
    </w:p>
    <w:p w14:paraId="7E862BE3"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 xml:space="preserve">Korisnik i pružatelj dimnjačarskih usluga rješavat će sva pitanja sporazumno, a ako to nije moguće nadležan je  Općinski sud u Dubrovniku odnosno Trgovački sud u Dubrovniku. </w:t>
      </w:r>
    </w:p>
    <w:p w14:paraId="7C4EAB28"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p>
    <w:p w14:paraId="71091BEF"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 xml:space="preserve">Za odnose između ugovorenih strana koji nisu uređeni ovim Općim uvjetima primjenjivat će se odredbe Zakona o komunalnom gospodarstvu (NN 68/18 i 110/18) i Zakona o obveznim odnosima (NN 35/05, 41/08, 125/11, 78/15, i 29/18). </w:t>
      </w:r>
    </w:p>
    <w:p w14:paraId="05818A27"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p>
    <w:p w14:paraId="559DA40D"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p>
    <w:p w14:paraId="1BAB752B" w14:textId="075DE936" w:rsidR="00CD08E8" w:rsidRDefault="00CD08E8" w:rsidP="00CD08E8">
      <w:pPr>
        <w:suppressAutoHyphens/>
        <w:autoSpaceDE w:val="0"/>
        <w:contextualSpacing/>
        <w:jc w:val="center"/>
        <w:rPr>
          <w:rFonts w:ascii="Arial" w:eastAsia="TimesNewRoman" w:hAnsi="Arial" w:cs="Arial"/>
          <w:kern w:val="2"/>
          <w:sz w:val="22"/>
          <w:szCs w:val="22"/>
          <w:lang w:eastAsia="zh-CN" w:bidi="hi-IN"/>
        </w:rPr>
      </w:pPr>
      <w:r w:rsidRPr="00CD08E8">
        <w:rPr>
          <w:rFonts w:ascii="Arial" w:eastAsia="TimesNewRoman" w:hAnsi="Arial" w:cs="Arial"/>
          <w:kern w:val="2"/>
          <w:sz w:val="22"/>
          <w:szCs w:val="22"/>
          <w:lang w:eastAsia="zh-CN" w:bidi="hi-IN"/>
        </w:rPr>
        <w:t>Članak 13.</w:t>
      </w:r>
    </w:p>
    <w:p w14:paraId="38C8611C" w14:textId="77777777" w:rsidR="001C36C6" w:rsidRPr="00CD08E8" w:rsidRDefault="001C36C6" w:rsidP="00CD08E8">
      <w:pPr>
        <w:suppressAutoHyphens/>
        <w:autoSpaceDE w:val="0"/>
        <w:contextualSpacing/>
        <w:jc w:val="center"/>
        <w:rPr>
          <w:rFonts w:ascii="Arial" w:eastAsia="NSimSun" w:hAnsi="Arial" w:cs="Arial"/>
          <w:kern w:val="2"/>
          <w:sz w:val="22"/>
          <w:szCs w:val="22"/>
          <w:lang w:eastAsia="zh-CN" w:bidi="hi-IN"/>
        </w:rPr>
      </w:pPr>
    </w:p>
    <w:p w14:paraId="1BBAC26C"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 xml:space="preserve">Ovi Opći uvjeti objavit će se u „Službenom glasniku Grada Dubrovnika,“ na oglasnoj ploči i službenim mrežnim stranicama Grada Dubrovnika, kao i na oglasnoj ploči pružatelja dimnjačarskih usluga i njegovim mrežnim stranicama. </w:t>
      </w:r>
    </w:p>
    <w:p w14:paraId="66C16DDE"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p>
    <w:p w14:paraId="25A0C62D"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p>
    <w:p w14:paraId="23DF6EBC" w14:textId="7A423441" w:rsidR="00CD08E8" w:rsidRDefault="00CD08E8" w:rsidP="00CD08E8">
      <w:pPr>
        <w:suppressAutoHyphens/>
        <w:autoSpaceDE w:val="0"/>
        <w:contextualSpacing/>
        <w:jc w:val="center"/>
        <w:rPr>
          <w:rFonts w:ascii="Arial" w:eastAsia="TimesNewRoman" w:hAnsi="Arial" w:cs="Arial"/>
          <w:kern w:val="2"/>
          <w:sz w:val="22"/>
          <w:szCs w:val="22"/>
          <w:lang w:eastAsia="zh-CN" w:bidi="hi-IN"/>
        </w:rPr>
      </w:pPr>
      <w:r w:rsidRPr="00CD08E8">
        <w:rPr>
          <w:rFonts w:ascii="Arial" w:eastAsia="TimesNewRoman" w:hAnsi="Arial" w:cs="Arial"/>
          <w:kern w:val="2"/>
          <w:sz w:val="22"/>
          <w:szCs w:val="22"/>
          <w:lang w:eastAsia="zh-CN" w:bidi="hi-IN"/>
        </w:rPr>
        <w:t xml:space="preserve">Članak 14. </w:t>
      </w:r>
    </w:p>
    <w:p w14:paraId="58DB8D95" w14:textId="77777777" w:rsidR="001C36C6" w:rsidRPr="00CD08E8" w:rsidRDefault="001C36C6" w:rsidP="00CD08E8">
      <w:pPr>
        <w:suppressAutoHyphens/>
        <w:autoSpaceDE w:val="0"/>
        <w:contextualSpacing/>
        <w:jc w:val="center"/>
        <w:rPr>
          <w:rFonts w:ascii="Arial" w:eastAsia="NSimSun" w:hAnsi="Arial" w:cs="Arial"/>
          <w:kern w:val="2"/>
          <w:sz w:val="22"/>
          <w:szCs w:val="22"/>
          <w:lang w:eastAsia="zh-CN" w:bidi="hi-IN"/>
        </w:rPr>
      </w:pPr>
    </w:p>
    <w:p w14:paraId="4DA7F996" w14:textId="426C185D"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r w:rsidRPr="00CD08E8">
        <w:rPr>
          <w:rFonts w:ascii="Arial" w:eastAsia="TimesNewRoman" w:hAnsi="Arial" w:cs="Arial"/>
          <w:kern w:val="2"/>
          <w:sz w:val="22"/>
          <w:szCs w:val="22"/>
          <w:lang w:eastAsia="zh-CN" w:bidi="hi-IN"/>
        </w:rPr>
        <w:t xml:space="preserve">Ovi </w:t>
      </w:r>
      <w:r w:rsidR="001C36C6">
        <w:rPr>
          <w:rFonts w:ascii="Arial" w:eastAsia="TimesNewRoman" w:hAnsi="Arial" w:cs="Arial"/>
          <w:kern w:val="2"/>
          <w:sz w:val="22"/>
          <w:szCs w:val="22"/>
          <w:lang w:eastAsia="zh-CN" w:bidi="hi-IN"/>
        </w:rPr>
        <w:t>o</w:t>
      </w:r>
      <w:r w:rsidRPr="00CD08E8">
        <w:rPr>
          <w:rFonts w:ascii="Arial" w:eastAsia="TimesNewRoman" w:hAnsi="Arial" w:cs="Arial"/>
          <w:kern w:val="2"/>
          <w:sz w:val="22"/>
          <w:szCs w:val="22"/>
          <w:lang w:eastAsia="zh-CN" w:bidi="hi-IN"/>
        </w:rPr>
        <w:t xml:space="preserve">pći uvjeti stupaju na snagu osmog dana od dana objave u „Službenom glasniku Grada Dubrovnika.“ </w:t>
      </w:r>
    </w:p>
    <w:p w14:paraId="401EE0C9" w14:textId="77777777" w:rsidR="00CD08E8" w:rsidRPr="00CD08E8" w:rsidRDefault="00CD08E8" w:rsidP="00CD08E8">
      <w:pPr>
        <w:suppressAutoHyphens/>
        <w:autoSpaceDE w:val="0"/>
        <w:contextualSpacing/>
        <w:jc w:val="both"/>
        <w:rPr>
          <w:rFonts w:ascii="Arial" w:eastAsia="NSimSun" w:hAnsi="Arial" w:cs="Arial"/>
          <w:kern w:val="2"/>
          <w:sz w:val="22"/>
          <w:szCs w:val="22"/>
          <w:lang w:eastAsia="zh-CN" w:bidi="hi-IN"/>
        </w:rPr>
      </w:pPr>
    </w:p>
    <w:p w14:paraId="196EA1E1" w14:textId="77777777" w:rsidR="00CD08E8" w:rsidRPr="00CD08E8" w:rsidRDefault="00CD08E8" w:rsidP="001C36C6">
      <w:pPr>
        <w:suppressAutoHyphens/>
        <w:rPr>
          <w:rFonts w:ascii="Arial" w:eastAsia="NSimSun" w:hAnsi="Arial" w:cs="Arial"/>
          <w:kern w:val="2"/>
          <w:sz w:val="22"/>
          <w:szCs w:val="22"/>
          <w:lang w:eastAsia="zh-CN" w:bidi="hi-IN"/>
        </w:rPr>
      </w:pPr>
      <w:r w:rsidRPr="00CD08E8">
        <w:rPr>
          <w:rFonts w:ascii="Arial" w:eastAsia="NSimSun" w:hAnsi="Arial" w:cs="Arial"/>
          <w:kern w:val="2"/>
          <w:sz w:val="22"/>
          <w:szCs w:val="22"/>
          <w:lang w:eastAsia="zh-CN" w:bidi="hi-IN"/>
        </w:rPr>
        <w:t xml:space="preserve">Igor Nenadić, </w:t>
      </w:r>
    </w:p>
    <w:p w14:paraId="4444F254" w14:textId="19B6AD2B" w:rsidR="00CD08E8" w:rsidRPr="00CD08E8" w:rsidRDefault="00CD08E8" w:rsidP="001C36C6">
      <w:pPr>
        <w:suppressAutoHyphens/>
        <w:autoSpaceDE w:val="0"/>
        <w:contextualSpacing/>
        <w:rPr>
          <w:rFonts w:ascii="Arial" w:eastAsia="TimesNewRoman" w:hAnsi="Arial" w:cs="Arial"/>
          <w:kern w:val="2"/>
          <w:sz w:val="22"/>
          <w:szCs w:val="22"/>
          <w:lang w:eastAsia="zh-CN" w:bidi="hi-IN"/>
        </w:rPr>
      </w:pPr>
      <w:proofErr w:type="spellStart"/>
      <w:r w:rsidRPr="00CD08E8">
        <w:rPr>
          <w:rFonts w:ascii="Arial" w:eastAsia="TimesNewRoman" w:hAnsi="Arial" w:cs="Arial"/>
          <w:kern w:val="2"/>
          <w:sz w:val="22"/>
          <w:szCs w:val="22"/>
          <w:lang w:eastAsia="zh-CN" w:bidi="hi-IN"/>
        </w:rPr>
        <w:t>vl</w:t>
      </w:r>
      <w:proofErr w:type="spellEnd"/>
      <w:r w:rsidRPr="00CD08E8">
        <w:rPr>
          <w:rFonts w:ascii="Arial" w:eastAsia="TimesNewRoman" w:hAnsi="Arial" w:cs="Arial"/>
          <w:kern w:val="2"/>
          <w:sz w:val="22"/>
          <w:szCs w:val="22"/>
          <w:lang w:eastAsia="zh-CN" w:bidi="hi-IN"/>
        </w:rPr>
        <w:t xml:space="preserve">. </w:t>
      </w:r>
      <w:r w:rsidRPr="00CD08E8">
        <w:rPr>
          <w:rFonts w:ascii="Arial" w:eastAsia="TimesNewRoman" w:hAnsi="Arial" w:cs="Arial"/>
          <w:color w:val="000000"/>
          <w:kern w:val="2"/>
          <w:sz w:val="22"/>
          <w:szCs w:val="22"/>
          <w:lang w:eastAsia="zh-CN" w:bidi="hi-IN"/>
        </w:rPr>
        <w:t>IN-grupa dimnjačarski obrt,</w:t>
      </w:r>
    </w:p>
    <w:p w14:paraId="3B5E9CBE" w14:textId="37AFF8A5" w:rsidR="00AA691C" w:rsidRDefault="00AA691C" w:rsidP="00D976D7">
      <w:pPr>
        <w:rPr>
          <w:rFonts w:ascii="Arial" w:hAnsi="Arial" w:cs="Arial"/>
          <w:sz w:val="22"/>
          <w:szCs w:val="22"/>
        </w:rPr>
      </w:pPr>
    </w:p>
    <w:p w14:paraId="4622DD3D" w14:textId="68F4BEE6" w:rsidR="00AA691C" w:rsidRDefault="00AA691C" w:rsidP="00D976D7">
      <w:pPr>
        <w:rPr>
          <w:rFonts w:ascii="Arial" w:hAnsi="Arial" w:cs="Arial"/>
          <w:sz w:val="22"/>
          <w:szCs w:val="22"/>
        </w:rPr>
      </w:pPr>
    </w:p>
    <w:p w14:paraId="104C7465" w14:textId="6019FD50" w:rsidR="001C36C6" w:rsidRDefault="001C36C6" w:rsidP="00D976D7">
      <w:pPr>
        <w:rPr>
          <w:rFonts w:ascii="Arial" w:hAnsi="Arial" w:cs="Arial"/>
          <w:sz w:val="22"/>
          <w:szCs w:val="22"/>
        </w:rPr>
      </w:pPr>
    </w:p>
    <w:p w14:paraId="6017CFDC" w14:textId="514D9855" w:rsidR="001C36C6" w:rsidRDefault="001C36C6" w:rsidP="00D976D7">
      <w:pPr>
        <w:rPr>
          <w:rFonts w:ascii="Arial" w:hAnsi="Arial" w:cs="Arial"/>
          <w:sz w:val="22"/>
          <w:szCs w:val="22"/>
        </w:rPr>
      </w:pPr>
    </w:p>
    <w:p w14:paraId="28D9DE61" w14:textId="77777777" w:rsidR="00342424" w:rsidRDefault="00342424" w:rsidP="00D976D7">
      <w:pPr>
        <w:rPr>
          <w:rFonts w:ascii="Arial" w:hAnsi="Arial" w:cs="Arial"/>
          <w:sz w:val="22"/>
          <w:szCs w:val="22"/>
        </w:rPr>
      </w:pPr>
    </w:p>
    <w:p w14:paraId="3EC5CF6A" w14:textId="2A193E92" w:rsidR="00AA691C" w:rsidRPr="00AA691C" w:rsidRDefault="00AA691C" w:rsidP="00AA691C">
      <w:pPr>
        <w:rPr>
          <w:rFonts w:ascii="Arial" w:hAnsi="Arial" w:cs="Arial"/>
          <w:b/>
          <w:bCs/>
          <w:sz w:val="22"/>
          <w:szCs w:val="22"/>
          <w:lang w:val="pl-PL"/>
        </w:rPr>
      </w:pPr>
      <w:r w:rsidRPr="00AA691C">
        <w:rPr>
          <w:rFonts w:ascii="Arial" w:hAnsi="Arial" w:cs="Arial"/>
          <w:b/>
          <w:bCs/>
          <w:sz w:val="22"/>
          <w:szCs w:val="22"/>
          <w:lang w:val="pl-PL"/>
        </w:rPr>
        <w:t>11</w:t>
      </w:r>
      <w:r w:rsidR="004C5BF9">
        <w:rPr>
          <w:rFonts w:ascii="Arial" w:hAnsi="Arial" w:cs="Arial"/>
          <w:b/>
          <w:bCs/>
          <w:sz w:val="22"/>
          <w:szCs w:val="22"/>
          <w:lang w:val="pl-PL"/>
        </w:rPr>
        <w:t>6</w:t>
      </w:r>
    </w:p>
    <w:p w14:paraId="45B2E6A8" w14:textId="26512349" w:rsidR="00AA691C" w:rsidRDefault="00AA691C" w:rsidP="00AA691C">
      <w:pPr>
        <w:rPr>
          <w:rFonts w:ascii="Arial" w:hAnsi="Arial" w:cs="Arial"/>
          <w:sz w:val="22"/>
          <w:szCs w:val="22"/>
          <w:lang w:val="pl-PL"/>
        </w:rPr>
      </w:pPr>
    </w:p>
    <w:p w14:paraId="11C365A3" w14:textId="5CF96C3A" w:rsidR="001C36C6" w:rsidRDefault="001C36C6" w:rsidP="00AA691C">
      <w:pPr>
        <w:rPr>
          <w:rFonts w:ascii="Arial" w:hAnsi="Arial" w:cs="Arial"/>
          <w:sz w:val="22"/>
          <w:szCs w:val="22"/>
          <w:lang w:val="pl-PL"/>
        </w:rPr>
      </w:pPr>
    </w:p>
    <w:p w14:paraId="67B9D9CA" w14:textId="77777777" w:rsidR="00AD78E9" w:rsidRDefault="00AD78E9" w:rsidP="00AA691C">
      <w:pPr>
        <w:rPr>
          <w:rFonts w:ascii="Arial" w:hAnsi="Arial" w:cs="Arial"/>
          <w:sz w:val="22"/>
          <w:szCs w:val="22"/>
          <w:lang w:val="pl-PL"/>
        </w:rPr>
      </w:pPr>
    </w:p>
    <w:p w14:paraId="6D378FA6" w14:textId="3C286957" w:rsidR="001C36C6" w:rsidRPr="001C36C6" w:rsidRDefault="001C36C6" w:rsidP="001C36C6">
      <w:pPr>
        <w:jc w:val="both"/>
        <w:rPr>
          <w:rFonts w:ascii="Arial" w:hAnsi="Arial" w:cs="Arial"/>
          <w:sz w:val="22"/>
          <w:szCs w:val="22"/>
        </w:rPr>
      </w:pPr>
      <w:r w:rsidRPr="001C36C6">
        <w:rPr>
          <w:rFonts w:ascii="Arial" w:hAnsi="Arial" w:cs="Arial"/>
          <w:sz w:val="22"/>
          <w:szCs w:val="22"/>
        </w:rPr>
        <w:t>Temeljem članka 24.  Uredbe o postupku davanja koncesije na pomorskom dobru („Narodne novine“</w:t>
      </w:r>
      <w:r>
        <w:rPr>
          <w:rFonts w:ascii="Arial" w:hAnsi="Arial" w:cs="Arial"/>
          <w:sz w:val="22"/>
          <w:szCs w:val="22"/>
        </w:rPr>
        <w:t>,</w:t>
      </w:r>
      <w:r w:rsidRPr="001C36C6">
        <w:rPr>
          <w:rFonts w:ascii="Arial" w:hAnsi="Arial" w:cs="Arial"/>
          <w:sz w:val="22"/>
          <w:szCs w:val="22"/>
        </w:rPr>
        <w:t xml:space="preserve"> broj 23/04, 101/04, 39/06, 63/08, 125/10, 102/11, 83/12, 10/17 dalje:</w:t>
      </w:r>
      <w:r>
        <w:rPr>
          <w:rFonts w:ascii="Arial" w:hAnsi="Arial" w:cs="Arial"/>
          <w:sz w:val="22"/>
          <w:szCs w:val="22"/>
        </w:rPr>
        <w:t xml:space="preserve"> </w:t>
      </w:r>
      <w:r w:rsidRPr="001C36C6">
        <w:rPr>
          <w:rFonts w:ascii="Arial" w:hAnsi="Arial" w:cs="Arial"/>
          <w:sz w:val="22"/>
          <w:szCs w:val="22"/>
        </w:rPr>
        <w:t>Uredba), članka  16. Zakona o koncesijama („Narodne novine“</w:t>
      </w:r>
      <w:r>
        <w:rPr>
          <w:rFonts w:ascii="Arial" w:hAnsi="Arial" w:cs="Arial"/>
          <w:sz w:val="22"/>
          <w:szCs w:val="22"/>
        </w:rPr>
        <w:t>,</w:t>
      </w:r>
      <w:r w:rsidRPr="001C36C6">
        <w:rPr>
          <w:rFonts w:ascii="Arial" w:hAnsi="Arial" w:cs="Arial"/>
          <w:sz w:val="22"/>
          <w:szCs w:val="22"/>
        </w:rPr>
        <w:t xml:space="preserve"> broj 69/17,107/20) </w:t>
      </w:r>
      <w:r>
        <w:rPr>
          <w:rFonts w:ascii="Arial" w:hAnsi="Arial" w:cs="Arial"/>
          <w:sz w:val="22"/>
          <w:szCs w:val="22"/>
        </w:rPr>
        <w:t>i</w:t>
      </w:r>
      <w:r w:rsidRPr="001C36C6">
        <w:rPr>
          <w:rFonts w:ascii="Arial" w:hAnsi="Arial" w:cs="Arial"/>
          <w:sz w:val="22"/>
          <w:szCs w:val="22"/>
        </w:rPr>
        <w:t xml:space="preserve"> članka 39. Statuta Grada Dubrovnika („Službeni glasnik Grada Dubrovnika“, broj 2/21), Gradsko vijeće Grada Dubrovnika na</w:t>
      </w:r>
      <w:r>
        <w:rPr>
          <w:rFonts w:ascii="Arial" w:hAnsi="Arial" w:cs="Arial"/>
          <w:sz w:val="22"/>
          <w:szCs w:val="22"/>
        </w:rPr>
        <w:t xml:space="preserve"> 14.</w:t>
      </w:r>
      <w:r w:rsidRPr="001C36C6">
        <w:rPr>
          <w:rFonts w:ascii="Arial" w:hAnsi="Arial" w:cs="Arial"/>
          <w:sz w:val="22"/>
          <w:szCs w:val="22"/>
        </w:rPr>
        <w:t xml:space="preserve"> sjednici</w:t>
      </w:r>
      <w:r>
        <w:rPr>
          <w:rFonts w:ascii="Arial" w:hAnsi="Arial" w:cs="Arial"/>
          <w:sz w:val="22"/>
          <w:szCs w:val="22"/>
        </w:rPr>
        <w:t>, održanoj</w:t>
      </w:r>
      <w:r w:rsidRPr="001C36C6">
        <w:rPr>
          <w:rFonts w:ascii="Arial" w:hAnsi="Arial" w:cs="Arial"/>
          <w:sz w:val="22"/>
          <w:szCs w:val="22"/>
        </w:rPr>
        <w:t xml:space="preserve"> </w:t>
      </w:r>
      <w:r>
        <w:rPr>
          <w:rFonts w:ascii="Arial" w:hAnsi="Arial" w:cs="Arial"/>
          <w:sz w:val="22"/>
          <w:szCs w:val="22"/>
        </w:rPr>
        <w:t>5. rujna 2022.,</w:t>
      </w:r>
      <w:r w:rsidRPr="001C36C6">
        <w:rPr>
          <w:rFonts w:ascii="Arial" w:hAnsi="Arial" w:cs="Arial"/>
          <w:sz w:val="22"/>
          <w:szCs w:val="22"/>
        </w:rPr>
        <w:t xml:space="preserve"> donijelo </w:t>
      </w:r>
      <w:r>
        <w:rPr>
          <w:rFonts w:ascii="Arial" w:hAnsi="Arial" w:cs="Arial"/>
          <w:sz w:val="22"/>
          <w:szCs w:val="22"/>
        </w:rPr>
        <w:t>je</w:t>
      </w:r>
    </w:p>
    <w:p w14:paraId="078EC07B" w14:textId="77777777" w:rsidR="001C36C6" w:rsidRPr="001C36C6" w:rsidRDefault="001C36C6" w:rsidP="001C36C6">
      <w:pPr>
        <w:contextualSpacing/>
        <w:rPr>
          <w:rFonts w:ascii="Arial" w:hAnsi="Arial" w:cs="Arial"/>
          <w:b/>
          <w:sz w:val="22"/>
          <w:szCs w:val="22"/>
        </w:rPr>
      </w:pPr>
      <w:r w:rsidRPr="001C36C6">
        <w:rPr>
          <w:rFonts w:ascii="Arial" w:hAnsi="Arial" w:cs="Arial"/>
          <w:b/>
          <w:sz w:val="22"/>
          <w:szCs w:val="22"/>
        </w:rPr>
        <w:t xml:space="preserve">                                                                         </w:t>
      </w:r>
    </w:p>
    <w:p w14:paraId="0A7AD4D3" w14:textId="77777777" w:rsidR="001C36C6" w:rsidRPr="001C36C6" w:rsidRDefault="001C36C6" w:rsidP="001C36C6">
      <w:pPr>
        <w:contextualSpacing/>
        <w:jc w:val="center"/>
        <w:rPr>
          <w:rFonts w:ascii="Arial" w:hAnsi="Arial" w:cs="Arial"/>
          <w:b/>
          <w:sz w:val="22"/>
          <w:szCs w:val="22"/>
        </w:rPr>
      </w:pPr>
    </w:p>
    <w:p w14:paraId="1CDC01A3" w14:textId="41A251F0" w:rsidR="001C36C6" w:rsidRDefault="001C36C6" w:rsidP="001C36C6">
      <w:pPr>
        <w:contextualSpacing/>
        <w:jc w:val="center"/>
        <w:rPr>
          <w:rFonts w:ascii="Arial" w:hAnsi="Arial" w:cs="Arial"/>
          <w:b/>
          <w:sz w:val="22"/>
          <w:szCs w:val="22"/>
        </w:rPr>
      </w:pPr>
      <w:r w:rsidRPr="001C36C6">
        <w:rPr>
          <w:rFonts w:ascii="Arial" w:hAnsi="Arial" w:cs="Arial"/>
          <w:b/>
          <w:sz w:val="22"/>
          <w:szCs w:val="22"/>
        </w:rPr>
        <w:t>O</w:t>
      </w:r>
      <w:r>
        <w:rPr>
          <w:rFonts w:ascii="Arial" w:hAnsi="Arial" w:cs="Arial"/>
          <w:b/>
          <w:sz w:val="22"/>
          <w:szCs w:val="22"/>
        </w:rPr>
        <w:t xml:space="preserve">  </w:t>
      </w:r>
      <w:r w:rsidRPr="001C36C6">
        <w:rPr>
          <w:rFonts w:ascii="Arial" w:hAnsi="Arial" w:cs="Arial"/>
          <w:b/>
          <w:sz w:val="22"/>
          <w:szCs w:val="22"/>
        </w:rPr>
        <w:t>D</w:t>
      </w:r>
      <w:r>
        <w:rPr>
          <w:rFonts w:ascii="Arial" w:hAnsi="Arial" w:cs="Arial"/>
          <w:b/>
          <w:sz w:val="22"/>
          <w:szCs w:val="22"/>
        </w:rPr>
        <w:t xml:space="preserve">  </w:t>
      </w:r>
      <w:r w:rsidRPr="001C36C6">
        <w:rPr>
          <w:rFonts w:ascii="Arial" w:hAnsi="Arial" w:cs="Arial"/>
          <w:b/>
          <w:sz w:val="22"/>
          <w:szCs w:val="22"/>
        </w:rPr>
        <w:t>L</w:t>
      </w:r>
      <w:r>
        <w:rPr>
          <w:rFonts w:ascii="Arial" w:hAnsi="Arial" w:cs="Arial"/>
          <w:b/>
          <w:sz w:val="22"/>
          <w:szCs w:val="22"/>
        </w:rPr>
        <w:t xml:space="preserve">  </w:t>
      </w:r>
      <w:r w:rsidRPr="001C36C6">
        <w:rPr>
          <w:rFonts w:ascii="Arial" w:hAnsi="Arial" w:cs="Arial"/>
          <w:b/>
          <w:sz w:val="22"/>
          <w:szCs w:val="22"/>
        </w:rPr>
        <w:t>U</w:t>
      </w:r>
      <w:r>
        <w:rPr>
          <w:rFonts w:ascii="Arial" w:hAnsi="Arial" w:cs="Arial"/>
          <w:b/>
          <w:sz w:val="22"/>
          <w:szCs w:val="22"/>
        </w:rPr>
        <w:t xml:space="preserve">  </w:t>
      </w:r>
      <w:r w:rsidRPr="001C36C6">
        <w:rPr>
          <w:rFonts w:ascii="Arial" w:hAnsi="Arial" w:cs="Arial"/>
          <w:b/>
          <w:sz w:val="22"/>
          <w:szCs w:val="22"/>
        </w:rPr>
        <w:t>K</w:t>
      </w:r>
      <w:r>
        <w:rPr>
          <w:rFonts w:ascii="Arial" w:hAnsi="Arial" w:cs="Arial"/>
          <w:b/>
          <w:sz w:val="22"/>
          <w:szCs w:val="22"/>
        </w:rPr>
        <w:t xml:space="preserve">  </w:t>
      </w:r>
      <w:r w:rsidRPr="001C36C6">
        <w:rPr>
          <w:rFonts w:ascii="Arial" w:hAnsi="Arial" w:cs="Arial"/>
          <w:b/>
          <w:sz w:val="22"/>
          <w:szCs w:val="22"/>
        </w:rPr>
        <w:t>U</w:t>
      </w:r>
    </w:p>
    <w:p w14:paraId="501712E0" w14:textId="4D6B6232" w:rsidR="001C36C6" w:rsidRPr="001C36C6" w:rsidRDefault="001C36C6" w:rsidP="001C36C6">
      <w:pPr>
        <w:jc w:val="center"/>
        <w:rPr>
          <w:rFonts w:ascii="Arial" w:hAnsi="Arial" w:cs="Arial"/>
          <w:b/>
          <w:sz w:val="22"/>
          <w:szCs w:val="22"/>
        </w:rPr>
      </w:pPr>
      <w:r>
        <w:rPr>
          <w:rFonts w:ascii="Arial" w:hAnsi="Arial" w:cs="Arial"/>
          <w:b/>
          <w:sz w:val="22"/>
          <w:szCs w:val="22"/>
        </w:rPr>
        <w:t xml:space="preserve">o </w:t>
      </w:r>
      <w:r w:rsidRPr="001C36C6">
        <w:rPr>
          <w:rFonts w:ascii="Arial" w:hAnsi="Arial" w:cs="Arial"/>
          <w:b/>
          <w:sz w:val="22"/>
          <w:szCs w:val="22"/>
        </w:rPr>
        <w:t>imenovanju Stručnog povjerenstva za  davanje koncesije</w:t>
      </w:r>
    </w:p>
    <w:p w14:paraId="238F598E" w14:textId="2BA2E830" w:rsidR="001C36C6" w:rsidRDefault="001C36C6" w:rsidP="001C36C6">
      <w:pPr>
        <w:jc w:val="center"/>
        <w:rPr>
          <w:rFonts w:ascii="Arial" w:hAnsi="Arial" w:cs="Arial"/>
          <w:b/>
          <w:sz w:val="22"/>
          <w:szCs w:val="22"/>
        </w:rPr>
      </w:pPr>
      <w:r w:rsidRPr="001C36C6">
        <w:rPr>
          <w:rFonts w:ascii="Arial" w:hAnsi="Arial" w:cs="Arial"/>
          <w:b/>
          <w:sz w:val="22"/>
          <w:szCs w:val="22"/>
        </w:rPr>
        <w:t>za posebnu upotrebu pomorskog dobra Grada Dubrovnika</w:t>
      </w:r>
    </w:p>
    <w:p w14:paraId="0B261CFC" w14:textId="77777777" w:rsidR="001C36C6" w:rsidRDefault="001C36C6" w:rsidP="001C36C6">
      <w:pPr>
        <w:jc w:val="center"/>
        <w:rPr>
          <w:rFonts w:ascii="Arial" w:hAnsi="Arial" w:cs="Arial"/>
          <w:b/>
          <w:sz w:val="22"/>
          <w:szCs w:val="22"/>
        </w:rPr>
      </w:pPr>
      <w:r w:rsidRPr="001C36C6">
        <w:rPr>
          <w:rFonts w:ascii="Arial" w:hAnsi="Arial" w:cs="Arial"/>
          <w:b/>
          <w:sz w:val="22"/>
          <w:szCs w:val="22"/>
        </w:rPr>
        <w:t>za potrebe provoza tereta (građevinskog materijala)</w:t>
      </w:r>
    </w:p>
    <w:p w14:paraId="25E9C387" w14:textId="23B252FB" w:rsidR="001C36C6" w:rsidRPr="001C36C6" w:rsidRDefault="001C36C6" w:rsidP="001C36C6">
      <w:pPr>
        <w:jc w:val="center"/>
        <w:rPr>
          <w:rFonts w:ascii="Arial" w:hAnsi="Arial" w:cs="Arial"/>
          <w:b/>
          <w:bCs/>
          <w:sz w:val="22"/>
          <w:szCs w:val="22"/>
        </w:rPr>
      </w:pPr>
      <w:r w:rsidRPr="001C36C6">
        <w:rPr>
          <w:rFonts w:ascii="Arial" w:hAnsi="Arial" w:cs="Arial"/>
          <w:b/>
          <w:sz w:val="22"/>
          <w:szCs w:val="22"/>
        </w:rPr>
        <w:t xml:space="preserve"> </w:t>
      </w:r>
      <w:r w:rsidRPr="001C36C6">
        <w:rPr>
          <w:rFonts w:ascii="Arial" w:hAnsi="Arial" w:cs="Arial"/>
          <w:b/>
          <w:bCs/>
          <w:sz w:val="22"/>
          <w:szCs w:val="22"/>
        </w:rPr>
        <w:t>preko k.č.br. 1051/110 k.o. Gruž (</w:t>
      </w:r>
      <w:proofErr w:type="spellStart"/>
      <w:r w:rsidRPr="001C36C6">
        <w:rPr>
          <w:rFonts w:ascii="Arial" w:hAnsi="Arial" w:cs="Arial"/>
          <w:b/>
          <w:bCs/>
          <w:sz w:val="22"/>
          <w:szCs w:val="22"/>
        </w:rPr>
        <w:t>s.i</w:t>
      </w:r>
      <w:proofErr w:type="spellEnd"/>
      <w:r w:rsidRPr="001C36C6">
        <w:rPr>
          <w:rFonts w:ascii="Arial" w:hAnsi="Arial" w:cs="Arial"/>
          <w:b/>
          <w:bCs/>
          <w:sz w:val="22"/>
          <w:szCs w:val="22"/>
        </w:rPr>
        <w:t>.), što odgovara k.č.br. 245/2 k.o. Dubrovnik (</w:t>
      </w:r>
      <w:proofErr w:type="spellStart"/>
      <w:r w:rsidRPr="001C36C6">
        <w:rPr>
          <w:rFonts w:ascii="Arial" w:hAnsi="Arial" w:cs="Arial"/>
          <w:b/>
          <w:bCs/>
          <w:sz w:val="22"/>
          <w:szCs w:val="22"/>
        </w:rPr>
        <w:t>n.i</w:t>
      </w:r>
      <w:proofErr w:type="spellEnd"/>
      <w:r w:rsidRPr="001C36C6">
        <w:rPr>
          <w:rFonts w:ascii="Arial" w:hAnsi="Arial" w:cs="Arial"/>
          <w:b/>
          <w:bCs/>
          <w:sz w:val="22"/>
          <w:szCs w:val="22"/>
        </w:rPr>
        <w:t>.)</w:t>
      </w:r>
    </w:p>
    <w:p w14:paraId="13FEEA50" w14:textId="77777777" w:rsidR="001C36C6" w:rsidRPr="001C36C6" w:rsidRDefault="001C36C6" w:rsidP="001C36C6">
      <w:pPr>
        <w:contextualSpacing/>
        <w:jc w:val="center"/>
        <w:rPr>
          <w:rFonts w:ascii="Arial" w:hAnsi="Arial" w:cs="Arial"/>
          <w:b/>
          <w:sz w:val="22"/>
          <w:szCs w:val="22"/>
        </w:rPr>
      </w:pPr>
    </w:p>
    <w:p w14:paraId="18F8EB9E" w14:textId="77777777" w:rsidR="001C36C6" w:rsidRPr="001C36C6" w:rsidRDefault="001C36C6" w:rsidP="001C36C6">
      <w:pPr>
        <w:rPr>
          <w:rFonts w:ascii="Arial" w:hAnsi="Arial" w:cs="Arial"/>
          <w:sz w:val="22"/>
          <w:szCs w:val="22"/>
        </w:rPr>
      </w:pPr>
    </w:p>
    <w:p w14:paraId="2073D2C2" w14:textId="77777777" w:rsidR="001C36C6" w:rsidRPr="001C36C6" w:rsidRDefault="001C36C6" w:rsidP="001C36C6">
      <w:pPr>
        <w:jc w:val="center"/>
        <w:rPr>
          <w:rFonts w:ascii="Arial" w:hAnsi="Arial" w:cs="Arial"/>
          <w:sz w:val="22"/>
          <w:szCs w:val="22"/>
        </w:rPr>
      </w:pPr>
      <w:r w:rsidRPr="001C36C6">
        <w:rPr>
          <w:rFonts w:ascii="Arial" w:hAnsi="Arial" w:cs="Arial"/>
          <w:sz w:val="22"/>
          <w:szCs w:val="22"/>
        </w:rPr>
        <w:t>Članak 1.</w:t>
      </w:r>
    </w:p>
    <w:p w14:paraId="16692576" w14:textId="77777777" w:rsidR="001C36C6" w:rsidRPr="001C36C6" w:rsidRDefault="001C36C6" w:rsidP="001C36C6">
      <w:pPr>
        <w:jc w:val="both"/>
        <w:rPr>
          <w:rFonts w:ascii="Arial" w:hAnsi="Arial" w:cs="Arial"/>
          <w:sz w:val="22"/>
          <w:szCs w:val="22"/>
        </w:rPr>
      </w:pPr>
    </w:p>
    <w:p w14:paraId="440C132D" w14:textId="5FE509BA" w:rsidR="001C36C6" w:rsidRPr="001C36C6" w:rsidRDefault="001C36C6" w:rsidP="001C36C6">
      <w:pPr>
        <w:jc w:val="both"/>
        <w:rPr>
          <w:rFonts w:ascii="Arial" w:hAnsi="Arial" w:cs="Arial"/>
          <w:sz w:val="22"/>
          <w:szCs w:val="22"/>
        </w:rPr>
      </w:pPr>
      <w:r w:rsidRPr="001C36C6">
        <w:rPr>
          <w:rFonts w:ascii="Arial" w:hAnsi="Arial" w:cs="Arial"/>
          <w:sz w:val="22"/>
          <w:szCs w:val="22"/>
        </w:rPr>
        <w:t>Osniva se Stručno povjerenstvo za davanje  koncesije za posebnu upotrebu pomorskog dobra  Grada Dubrovnika (u daljnjem tekstu: Povjerenstvo) radi pregleda i ocjene zahtjeva za dodjelu koncesije za posebnu upotrebu pomorskog dobra Grada Dubrovnika za potrebe provoza tereta (građevinskog materijala) preko k.č.br. 1051/110 k.o. Gruž (</w:t>
      </w:r>
      <w:proofErr w:type="spellStart"/>
      <w:r w:rsidRPr="001C36C6">
        <w:rPr>
          <w:rFonts w:ascii="Arial" w:hAnsi="Arial" w:cs="Arial"/>
          <w:sz w:val="22"/>
          <w:szCs w:val="22"/>
        </w:rPr>
        <w:t>s.i</w:t>
      </w:r>
      <w:proofErr w:type="spellEnd"/>
      <w:r w:rsidRPr="001C36C6">
        <w:rPr>
          <w:rFonts w:ascii="Arial" w:hAnsi="Arial" w:cs="Arial"/>
          <w:sz w:val="22"/>
          <w:szCs w:val="22"/>
        </w:rPr>
        <w:t>.) što odgovara k.č.br. 245/2 k.o. Dubrovnik (</w:t>
      </w:r>
      <w:proofErr w:type="spellStart"/>
      <w:r w:rsidRPr="001C36C6">
        <w:rPr>
          <w:rFonts w:ascii="Arial" w:hAnsi="Arial" w:cs="Arial"/>
          <w:sz w:val="22"/>
          <w:szCs w:val="22"/>
        </w:rPr>
        <w:t>n.i</w:t>
      </w:r>
      <w:proofErr w:type="spellEnd"/>
      <w:r w:rsidRPr="001C36C6">
        <w:rPr>
          <w:rFonts w:ascii="Arial" w:hAnsi="Arial" w:cs="Arial"/>
          <w:sz w:val="22"/>
          <w:szCs w:val="22"/>
        </w:rPr>
        <w:t>.).</w:t>
      </w:r>
    </w:p>
    <w:p w14:paraId="4B15EE12" w14:textId="77777777" w:rsidR="001C36C6" w:rsidRPr="001C36C6" w:rsidRDefault="001C36C6" w:rsidP="001C36C6">
      <w:pPr>
        <w:jc w:val="center"/>
        <w:rPr>
          <w:rFonts w:ascii="Arial" w:hAnsi="Arial" w:cs="Arial"/>
          <w:sz w:val="22"/>
          <w:szCs w:val="22"/>
        </w:rPr>
      </w:pPr>
      <w:r w:rsidRPr="001C36C6">
        <w:rPr>
          <w:rFonts w:ascii="Arial" w:hAnsi="Arial" w:cs="Arial"/>
          <w:sz w:val="22"/>
          <w:szCs w:val="22"/>
        </w:rPr>
        <w:lastRenderedPageBreak/>
        <w:t xml:space="preserve">   Članak 2.</w:t>
      </w:r>
    </w:p>
    <w:p w14:paraId="235B1590" w14:textId="77777777" w:rsidR="001C36C6" w:rsidRPr="001C36C6" w:rsidRDefault="001C36C6" w:rsidP="001C36C6">
      <w:pPr>
        <w:jc w:val="both"/>
        <w:rPr>
          <w:rFonts w:ascii="Arial" w:hAnsi="Arial" w:cs="Arial"/>
          <w:sz w:val="22"/>
          <w:szCs w:val="22"/>
        </w:rPr>
      </w:pPr>
    </w:p>
    <w:p w14:paraId="7856F3CD" w14:textId="77777777" w:rsidR="001C36C6" w:rsidRPr="001C36C6" w:rsidRDefault="001C36C6" w:rsidP="001C36C6">
      <w:pPr>
        <w:jc w:val="both"/>
        <w:rPr>
          <w:rFonts w:ascii="Arial" w:hAnsi="Arial" w:cs="Arial"/>
          <w:sz w:val="22"/>
          <w:szCs w:val="22"/>
        </w:rPr>
      </w:pPr>
      <w:r w:rsidRPr="001C36C6">
        <w:rPr>
          <w:rFonts w:ascii="Arial" w:hAnsi="Arial" w:cs="Arial"/>
          <w:sz w:val="22"/>
          <w:szCs w:val="22"/>
        </w:rPr>
        <w:t>U Povjerenstvo iz članka 1. ove Odluke imenuju se:</w:t>
      </w:r>
    </w:p>
    <w:p w14:paraId="3AD3EC0B" w14:textId="77777777" w:rsidR="001C36C6" w:rsidRPr="001C36C6" w:rsidRDefault="001C36C6" w:rsidP="00342424">
      <w:pPr>
        <w:numPr>
          <w:ilvl w:val="0"/>
          <w:numId w:val="29"/>
        </w:numPr>
        <w:spacing w:after="200"/>
        <w:contextualSpacing/>
        <w:jc w:val="both"/>
        <w:rPr>
          <w:rFonts w:ascii="Arial" w:eastAsia="Calibri" w:hAnsi="Arial" w:cs="Arial"/>
          <w:sz w:val="22"/>
          <w:szCs w:val="22"/>
          <w:lang w:eastAsia="en-US"/>
        </w:rPr>
      </w:pPr>
      <w:r w:rsidRPr="001C36C6">
        <w:rPr>
          <w:rFonts w:ascii="Arial" w:eastAsia="Calibri" w:hAnsi="Arial" w:cs="Arial"/>
          <w:sz w:val="22"/>
          <w:szCs w:val="22"/>
          <w:lang w:eastAsia="en-US"/>
        </w:rPr>
        <w:t xml:space="preserve"> </w:t>
      </w:r>
      <w:r w:rsidRPr="001C36C6">
        <w:rPr>
          <w:rFonts w:ascii="Arial" w:eastAsia="Calibri" w:hAnsi="Arial" w:cs="Arial"/>
          <w:b/>
          <w:bCs/>
          <w:sz w:val="22"/>
          <w:szCs w:val="22"/>
          <w:lang w:eastAsia="en-US"/>
        </w:rPr>
        <w:t>Jelena Dadić</w:t>
      </w:r>
      <w:r w:rsidRPr="001C36C6">
        <w:rPr>
          <w:rFonts w:ascii="Arial" w:eastAsia="Calibri" w:hAnsi="Arial" w:cs="Arial"/>
          <w:sz w:val="22"/>
          <w:szCs w:val="22"/>
          <w:lang w:eastAsia="en-US"/>
        </w:rPr>
        <w:t>, predsjednica Povjerenstva</w:t>
      </w:r>
    </w:p>
    <w:p w14:paraId="6F13437A" w14:textId="77777777" w:rsidR="001C36C6" w:rsidRPr="001C36C6" w:rsidRDefault="001C36C6" w:rsidP="00342424">
      <w:pPr>
        <w:numPr>
          <w:ilvl w:val="0"/>
          <w:numId w:val="29"/>
        </w:numPr>
        <w:spacing w:after="200"/>
        <w:contextualSpacing/>
        <w:jc w:val="both"/>
        <w:rPr>
          <w:rFonts w:ascii="Arial" w:eastAsia="Calibri" w:hAnsi="Arial" w:cs="Arial"/>
          <w:sz w:val="22"/>
          <w:szCs w:val="22"/>
          <w:lang w:eastAsia="en-US"/>
        </w:rPr>
      </w:pPr>
      <w:r w:rsidRPr="001C36C6">
        <w:rPr>
          <w:rFonts w:ascii="Arial" w:eastAsia="Calibri" w:hAnsi="Arial" w:cs="Arial"/>
          <w:sz w:val="22"/>
          <w:szCs w:val="22"/>
          <w:lang w:eastAsia="en-US"/>
        </w:rPr>
        <w:t xml:space="preserve"> </w:t>
      </w:r>
      <w:r w:rsidRPr="001C36C6">
        <w:rPr>
          <w:rFonts w:ascii="Arial" w:eastAsia="Calibri" w:hAnsi="Arial" w:cs="Arial"/>
          <w:b/>
          <w:bCs/>
          <w:sz w:val="22"/>
          <w:szCs w:val="22"/>
          <w:lang w:eastAsia="en-US"/>
        </w:rPr>
        <w:t>Božidar Mitrović</w:t>
      </w:r>
      <w:r w:rsidRPr="001C36C6">
        <w:rPr>
          <w:rFonts w:ascii="Arial" w:eastAsia="Calibri" w:hAnsi="Arial" w:cs="Arial"/>
          <w:sz w:val="22"/>
          <w:szCs w:val="22"/>
          <w:lang w:eastAsia="en-US"/>
        </w:rPr>
        <w:t>, član</w:t>
      </w:r>
    </w:p>
    <w:p w14:paraId="51108539" w14:textId="77777777" w:rsidR="001C36C6" w:rsidRPr="001C36C6" w:rsidRDefault="001C36C6" w:rsidP="00342424">
      <w:pPr>
        <w:numPr>
          <w:ilvl w:val="0"/>
          <w:numId w:val="29"/>
        </w:numPr>
        <w:spacing w:after="200"/>
        <w:contextualSpacing/>
        <w:jc w:val="both"/>
        <w:rPr>
          <w:rFonts w:ascii="Arial" w:eastAsia="Calibri" w:hAnsi="Arial" w:cs="Arial"/>
          <w:sz w:val="22"/>
          <w:szCs w:val="22"/>
          <w:lang w:eastAsia="en-US"/>
        </w:rPr>
      </w:pPr>
      <w:r w:rsidRPr="001C36C6">
        <w:rPr>
          <w:rFonts w:ascii="Arial" w:eastAsia="Calibri" w:hAnsi="Arial" w:cs="Arial"/>
          <w:b/>
          <w:bCs/>
          <w:sz w:val="22"/>
          <w:szCs w:val="22"/>
          <w:lang w:eastAsia="en-US"/>
        </w:rPr>
        <w:t xml:space="preserve"> Maro Kristić</w:t>
      </w:r>
      <w:r w:rsidRPr="001C36C6">
        <w:rPr>
          <w:rFonts w:ascii="Arial" w:eastAsia="Calibri" w:hAnsi="Arial" w:cs="Arial"/>
          <w:sz w:val="22"/>
          <w:szCs w:val="22"/>
          <w:lang w:eastAsia="en-US"/>
        </w:rPr>
        <w:t xml:space="preserve">, član   </w:t>
      </w:r>
    </w:p>
    <w:p w14:paraId="01D3B6C0" w14:textId="77777777" w:rsidR="001C36C6" w:rsidRPr="001C36C6" w:rsidRDefault="001C36C6" w:rsidP="001C36C6">
      <w:pPr>
        <w:jc w:val="center"/>
        <w:rPr>
          <w:rFonts w:ascii="Arial" w:hAnsi="Arial" w:cs="Arial"/>
          <w:sz w:val="22"/>
          <w:szCs w:val="22"/>
        </w:rPr>
      </w:pPr>
      <w:r w:rsidRPr="001C36C6">
        <w:rPr>
          <w:rFonts w:ascii="Arial" w:hAnsi="Arial" w:cs="Arial"/>
          <w:sz w:val="22"/>
          <w:szCs w:val="22"/>
        </w:rPr>
        <w:t xml:space="preserve"> </w:t>
      </w:r>
    </w:p>
    <w:p w14:paraId="32168B77" w14:textId="77777777" w:rsidR="001C36C6" w:rsidRPr="001C36C6" w:rsidRDefault="001C36C6" w:rsidP="001C36C6">
      <w:pPr>
        <w:jc w:val="center"/>
        <w:rPr>
          <w:rFonts w:ascii="Arial" w:hAnsi="Arial" w:cs="Arial"/>
          <w:sz w:val="22"/>
          <w:szCs w:val="22"/>
        </w:rPr>
      </w:pPr>
      <w:r w:rsidRPr="001C36C6">
        <w:rPr>
          <w:rFonts w:ascii="Arial" w:hAnsi="Arial" w:cs="Arial"/>
          <w:sz w:val="22"/>
          <w:szCs w:val="22"/>
        </w:rPr>
        <w:t xml:space="preserve">   Članak 3.</w:t>
      </w:r>
    </w:p>
    <w:p w14:paraId="25F1120D" w14:textId="77777777" w:rsidR="001C36C6" w:rsidRPr="001C36C6" w:rsidRDefault="001C36C6" w:rsidP="001C36C6">
      <w:pPr>
        <w:jc w:val="both"/>
        <w:rPr>
          <w:rFonts w:ascii="Arial" w:hAnsi="Arial" w:cs="Arial"/>
          <w:sz w:val="22"/>
          <w:szCs w:val="22"/>
          <w:lang w:val="en-GB"/>
        </w:rPr>
      </w:pPr>
    </w:p>
    <w:p w14:paraId="2C4E4195" w14:textId="77777777" w:rsidR="001C36C6" w:rsidRPr="001C36C6" w:rsidRDefault="001C36C6" w:rsidP="001C36C6">
      <w:pPr>
        <w:jc w:val="both"/>
        <w:rPr>
          <w:rFonts w:ascii="Arial" w:hAnsi="Arial" w:cs="Arial"/>
          <w:sz w:val="22"/>
          <w:szCs w:val="22"/>
          <w:lang w:val="en-GB"/>
        </w:rPr>
      </w:pPr>
      <w:r w:rsidRPr="001C36C6">
        <w:rPr>
          <w:rFonts w:ascii="Arial" w:hAnsi="Arial" w:cs="Arial"/>
          <w:sz w:val="22"/>
          <w:szCs w:val="22"/>
          <w:lang w:val="en-GB"/>
        </w:rPr>
        <w:t xml:space="preserve">Rad </w:t>
      </w:r>
      <w:proofErr w:type="spellStart"/>
      <w:r w:rsidRPr="001C36C6">
        <w:rPr>
          <w:rFonts w:ascii="Arial" w:hAnsi="Arial" w:cs="Arial"/>
          <w:sz w:val="22"/>
          <w:szCs w:val="22"/>
          <w:lang w:val="en-GB"/>
        </w:rPr>
        <w:t>Povjerenstva</w:t>
      </w:r>
      <w:proofErr w:type="spellEnd"/>
      <w:r w:rsidRPr="001C36C6">
        <w:rPr>
          <w:rFonts w:ascii="Arial" w:hAnsi="Arial" w:cs="Arial"/>
          <w:sz w:val="22"/>
          <w:szCs w:val="22"/>
          <w:lang w:val="en-GB"/>
        </w:rPr>
        <w:t xml:space="preserve"> </w:t>
      </w:r>
      <w:proofErr w:type="spellStart"/>
      <w:r w:rsidRPr="001C36C6">
        <w:rPr>
          <w:rFonts w:ascii="Arial" w:hAnsi="Arial" w:cs="Arial"/>
          <w:sz w:val="22"/>
          <w:szCs w:val="22"/>
          <w:lang w:val="en-GB"/>
        </w:rPr>
        <w:t>iz</w:t>
      </w:r>
      <w:proofErr w:type="spellEnd"/>
      <w:r w:rsidRPr="001C36C6">
        <w:rPr>
          <w:rFonts w:ascii="Arial" w:hAnsi="Arial" w:cs="Arial"/>
          <w:sz w:val="22"/>
          <w:szCs w:val="22"/>
          <w:lang w:val="en-GB"/>
        </w:rPr>
        <w:t xml:space="preserve"> </w:t>
      </w:r>
      <w:proofErr w:type="spellStart"/>
      <w:r w:rsidRPr="001C36C6">
        <w:rPr>
          <w:rFonts w:ascii="Arial" w:hAnsi="Arial" w:cs="Arial"/>
          <w:sz w:val="22"/>
          <w:szCs w:val="22"/>
          <w:lang w:val="en-GB"/>
        </w:rPr>
        <w:t>članka</w:t>
      </w:r>
      <w:proofErr w:type="spellEnd"/>
      <w:r w:rsidRPr="001C36C6">
        <w:rPr>
          <w:rFonts w:ascii="Arial" w:hAnsi="Arial" w:cs="Arial"/>
          <w:sz w:val="22"/>
          <w:szCs w:val="22"/>
          <w:lang w:val="en-GB"/>
        </w:rPr>
        <w:t xml:space="preserve"> 1. </w:t>
      </w:r>
      <w:proofErr w:type="spellStart"/>
      <w:r w:rsidRPr="001C36C6">
        <w:rPr>
          <w:rFonts w:ascii="Arial" w:hAnsi="Arial" w:cs="Arial"/>
          <w:sz w:val="22"/>
          <w:szCs w:val="22"/>
          <w:lang w:val="en-GB"/>
        </w:rPr>
        <w:t>Odluke</w:t>
      </w:r>
      <w:proofErr w:type="spellEnd"/>
      <w:r w:rsidRPr="001C36C6">
        <w:rPr>
          <w:rFonts w:ascii="Arial" w:hAnsi="Arial" w:cs="Arial"/>
          <w:sz w:val="22"/>
          <w:szCs w:val="22"/>
          <w:lang w:val="en-GB"/>
        </w:rPr>
        <w:t xml:space="preserve"> </w:t>
      </w:r>
      <w:proofErr w:type="spellStart"/>
      <w:r w:rsidRPr="001C36C6">
        <w:rPr>
          <w:rFonts w:ascii="Arial" w:hAnsi="Arial" w:cs="Arial"/>
          <w:sz w:val="22"/>
          <w:szCs w:val="22"/>
          <w:lang w:val="en-GB"/>
        </w:rPr>
        <w:t>definiran</w:t>
      </w:r>
      <w:proofErr w:type="spellEnd"/>
      <w:r w:rsidRPr="001C36C6">
        <w:rPr>
          <w:rFonts w:ascii="Arial" w:hAnsi="Arial" w:cs="Arial"/>
          <w:sz w:val="22"/>
          <w:szCs w:val="22"/>
          <w:lang w:val="en-GB"/>
        </w:rPr>
        <w:t xml:space="preserve"> je </w:t>
      </w:r>
      <w:proofErr w:type="spellStart"/>
      <w:r w:rsidRPr="001C36C6">
        <w:rPr>
          <w:rFonts w:ascii="Arial" w:hAnsi="Arial" w:cs="Arial"/>
          <w:sz w:val="22"/>
          <w:szCs w:val="22"/>
          <w:lang w:val="en-GB"/>
        </w:rPr>
        <w:t>člankom</w:t>
      </w:r>
      <w:proofErr w:type="spellEnd"/>
      <w:r w:rsidRPr="001C36C6">
        <w:rPr>
          <w:rFonts w:ascii="Arial" w:hAnsi="Arial" w:cs="Arial"/>
          <w:sz w:val="22"/>
          <w:szCs w:val="22"/>
          <w:lang w:val="en-GB"/>
        </w:rPr>
        <w:t xml:space="preserve"> 16. </w:t>
      </w:r>
      <w:proofErr w:type="spellStart"/>
      <w:r w:rsidRPr="001C36C6">
        <w:rPr>
          <w:rFonts w:ascii="Arial" w:hAnsi="Arial" w:cs="Arial"/>
          <w:sz w:val="22"/>
          <w:szCs w:val="22"/>
          <w:lang w:val="en-GB"/>
        </w:rPr>
        <w:t>Zakona</w:t>
      </w:r>
      <w:proofErr w:type="spellEnd"/>
      <w:r w:rsidRPr="001C36C6">
        <w:rPr>
          <w:rFonts w:ascii="Arial" w:hAnsi="Arial" w:cs="Arial"/>
          <w:sz w:val="22"/>
          <w:szCs w:val="22"/>
          <w:lang w:val="en-GB"/>
        </w:rPr>
        <w:t xml:space="preserve"> o </w:t>
      </w:r>
      <w:proofErr w:type="spellStart"/>
      <w:r w:rsidRPr="001C36C6">
        <w:rPr>
          <w:rFonts w:ascii="Arial" w:hAnsi="Arial" w:cs="Arial"/>
          <w:sz w:val="22"/>
          <w:szCs w:val="22"/>
          <w:lang w:val="en-GB"/>
        </w:rPr>
        <w:t>koncesijama</w:t>
      </w:r>
      <w:proofErr w:type="spellEnd"/>
      <w:r w:rsidRPr="001C36C6">
        <w:rPr>
          <w:rFonts w:ascii="Arial" w:hAnsi="Arial" w:cs="Arial"/>
          <w:sz w:val="22"/>
          <w:szCs w:val="22"/>
          <w:lang w:val="en-GB"/>
        </w:rPr>
        <w:t>.</w:t>
      </w:r>
    </w:p>
    <w:p w14:paraId="5136C832" w14:textId="77777777" w:rsidR="001C36C6" w:rsidRPr="001C36C6" w:rsidRDefault="001C36C6" w:rsidP="001C36C6">
      <w:pPr>
        <w:jc w:val="center"/>
        <w:rPr>
          <w:rFonts w:ascii="Arial" w:hAnsi="Arial" w:cs="Arial"/>
          <w:sz w:val="22"/>
          <w:szCs w:val="22"/>
        </w:rPr>
      </w:pPr>
    </w:p>
    <w:p w14:paraId="3DAB028D" w14:textId="77777777" w:rsidR="001C36C6" w:rsidRPr="001C36C6" w:rsidRDefault="001C36C6" w:rsidP="001C36C6">
      <w:pPr>
        <w:jc w:val="center"/>
        <w:rPr>
          <w:rFonts w:ascii="Arial" w:hAnsi="Arial" w:cs="Arial"/>
          <w:sz w:val="22"/>
          <w:szCs w:val="22"/>
        </w:rPr>
      </w:pPr>
      <w:r w:rsidRPr="001C36C6">
        <w:rPr>
          <w:rFonts w:ascii="Arial" w:hAnsi="Arial" w:cs="Arial"/>
          <w:sz w:val="22"/>
          <w:szCs w:val="22"/>
        </w:rPr>
        <w:t xml:space="preserve">   </w:t>
      </w:r>
    </w:p>
    <w:p w14:paraId="648DB3A3" w14:textId="77777777" w:rsidR="001C36C6" w:rsidRPr="001C36C6" w:rsidRDefault="001C36C6" w:rsidP="001C36C6">
      <w:pPr>
        <w:jc w:val="center"/>
        <w:rPr>
          <w:rFonts w:ascii="Arial" w:hAnsi="Arial" w:cs="Arial"/>
          <w:sz w:val="22"/>
          <w:szCs w:val="22"/>
        </w:rPr>
      </w:pPr>
      <w:r w:rsidRPr="001C36C6">
        <w:rPr>
          <w:rFonts w:ascii="Arial" w:hAnsi="Arial" w:cs="Arial"/>
          <w:sz w:val="22"/>
          <w:szCs w:val="22"/>
        </w:rPr>
        <w:t>Članak 4.</w:t>
      </w:r>
    </w:p>
    <w:p w14:paraId="2B315AF1" w14:textId="77777777" w:rsidR="001C36C6" w:rsidRPr="001C36C6" w:rsidRDefault="001C36C6" w:rsidP="001C36C6">
      <w:pPr>
        <w:jc w:val="both"/>
        <w:rPr>
          <w:rFonts w:ascii="Arial" w:hAnsi="Arial" w:cs="Arial"/>
          <w:sz w:val="22"/>
          <w:szCs w:val="22"/>
        </w:rPr>
      </w:pPr>
    </w:p>
    <w:p w14:paraId="1F7AAA84" w14:textId="77777777" w:rsidR="001C36C6" w:rsidRPr="001C36C6" w:rsidRDefault="001C36C6" w:rsidP="001C36C6">
      <w:pPr>
        <w:jc w:val="both"/>
        <w:rPr>
          <w:rFonts w:ascii="Arial" w:hAnsi="Arial" w:cs="Arial"/>
          <w:sz w:val="22"/>
          <w:szCs w:val="22"/>
        </w:rPr>
      </w:pPr>
      <w:r w:rsidRPr="001C36C6">
        <w:rPr>
          <w:rFonts w:ascii="Arial" w:hAnsi="Arial" w:cs="Arial"/>
          <w:sz w:val="22"/>
          <w:szCs w:val="22"/>
        </w:rPr>
        <w:t>Tehničke, stručne i administrativne poslove za Povjerenstvo obavlja Upravni odjel za  turizam, gospodarstvo i more Grada Dubrovnika.</w:t>
      </w:r>
    </w:p>
    <w:p w14:paraId="3FEC510F" w14:textId="77777777" w:rsidR="001C36C6" w:rsidRPr="001C36C6" w:rsidRDefault="001C36C6" w:rsidP="001C36C6">
      <w:pPr>
        <w:jc w:val="center"/>
        <w:rPr>
          <w:rFonts w:ascii="Arial" w:hAnsi="Arial" w:cs="Arial"/>
          <w:sz w:val="22"/>
          <w:szCs w:val="22"/>
        </w:rPr>
      </w:pPr>
      <w:r w:rsidRPr="001C36C6">
        <w:rPr>
          <w:rFonts w:ascii="Arial" w:hAnsi="Arial" w:cs="Arial"/>
          <w:sz w:val="22"/>
          <w:szCs w:val="22"/>
        </w:rPr>
        <w:t xml:space="preserve"> </w:t>
      </w:r>
    </w:p>
    <w:p w14:paraId="67EE94BF" w14:textId="77777777" w:rsidR="001C36C6" w:rsidRPr="001C36C6" w:rsidRDefault="001C36C6" w:rsidP="001C36C6">
      <w:pPr>
        <w:jc w:val="center"/>
        <w:rPr>
          <w:rFonts w:ascii="Arial" w:hAnsi="Arial" w:cs="Arial"/>
          <w:sz w:val="22"/>
          <w:szCs w:val="22"/>
        </w:rPr>
      </w:pPr>
      <w:r w:rsidRPr="001C36C6">
        <w:rPr>
          <w:rFonts w:ascii="Arial" w:hAnsi="Arial" w:cs="Arial"/>
          <w:sz w:val="22"/>
          <w:szCs w:val="22"/>
        </w:rPr>
        <w:t xml:space="preserve">   Članak 5.</w:t>
      </w:r>
    </w:p>
    <w:p w14:paraId="46CD5D98" w14:textId="77777777" w:rsidR="001C36C6" w:rsidRPr="001C36C6" w:rsidRDefault="001C36C6" w:rsidP="001C36C6">
      <w:pPr>
        <w:jc w:val="both"/>
        <w:rPr>
          <w:rFonts w:ascii="Arial" w:hAnsi="Arial" w:cs="Arial"/>
          <w:sz w:val="22"/>
          <w:szCs w:val="22"/>
        </w:rPr>
      </w:pPr>
    </w:p>
    <w:p w14:paraId="4F8C73DF" w14:textId="75EE774E" w:rsidR="001C36C6" w:rsidRPr="001C36C6" w:rsidRDefault="001C36C6" w:rsidP="001C36C6">
      <w:pPr>
        <w:jc w:val="both"/>
        <w:rPr>
          <w:rFonts w:ascii="Arial" w:hAnsi="Arial" w:cs="Arial"/>
          <w:sz w:val="22"/>
          <w:szCs w:val="22"/>
        </w:rPr>
      </w:pPr>
      <w:r w:rsidRPr="001C36C6">
        <w:rPr>
          <w:rFonts w:ascii="Arial" w:hAnsi="Arial" w:cs="Arial"/>
          <w:sz w:val="22"/>
          <w:szCs w:val="22"/>
        </w:rPr>
        <w:t xml:space="preserve">Ova </w:t>
      </w:r>
      <w:r>
        <w:rPr>
          <w:rFonts w:ascii="Arial" w:hAnsi="Arial" w:cs="Arial"/>
          <w:sz w:val="22"/>
          <w:szCs w:val="22"/>
        </w:rPr>
        <w:t>o</w:t>
      </w:r>
      <w:r w:rsidRPr="001C36C6">
        <w:rPr>
          <w:rFonts w:ascii="Arial" w:hAnsi="Arial" w:cs="Arial"/>
          <w:sz w:val="22"/>
          <w:szCs w:val="22"/>
        </w:rPr>
        <w:t>dluka stupa na snagu osmog dana od</w:t>
      </w:r>
      <w:r>
        <w:rPr>
          <w:rFonts w:ascii="Arial" w:hAnsi="Arial" w:cs="Arial"/>
          <w:sz w:val="22"/>
          <w:szCs w:val="22"/>
        </w:rPr>
        <w:t xml:space="preserve"> dana</w:t>
      </w:r>
      <w:r w:rsidRPr="001C36C6">
        <w:rPr>
          <w:rFonts w:ascii="Arial" w:hAnsi="Arial" w:cs="Arial"/>
          <w:sz w:val="22"/>
          <w:szCs w:val="22"/>
        </w:rPr>
        <w:t xml:space="preserve"> objave u „Službenom glasniku Grada Dubrovnika“.</w:t>
      </w:r>
    </w:p>
    <w:p w14:paraId="5A46222E" w14:textId="77777777" w:rsidR="001C36C6" w:rsidRPr="001C36C6" w:rsidRDefault="001C36C6" w:rsidP="001C36C6">
      <w:pPr>
        <w:jc w:val="both"/>
        <w:rPr>
          <w:rFonts w:ascii="Arial" w:hAnsi="Arial" w:cs="Arial"/>
          <w:sz w:val="22"/>
          <w:szCs w:val="22"/>
        </w:rPr>
      </w:pPr>
    </w:p>
    <w:p w14:paraId="4F9A1554" w14:textId="3097B1FC" w:rsidR="001C36C6" w:rsidRPr="001C36C6" w:rsidRDefault="001C36C6" w:rsidP="001C36C6">
      <w:pPr>
        <w:rPr>
          <w:rFonts w:ascii="Arial" w:hAnsi="Arial" w:cs="Arial"/>
          <w:sz w:val="22"/>
          <w:szCs w:val="22"/>
        </w:rPr>
      </w:pPr>
      <w:r w:rsidRPr="001C36C6">
        <w:rPr>
          <w:rFonts w:ascii="Arial" w:hAnsi="Arial" w:cs="Arial"/>
          <w:sz w:val="22"/>
          <w:szCs w:val="22"/>
        </w:rPr>
        <w:t>KLASA:</w:t>
      </w:r>
      <w:r>
        <w:rPr>
          <w:rFonts w:ascii="Arial" w:hAnsi="Arial" w:cs="Arial"/>
          <w:sz w:val="22"/>
          <w:szCs w:val="22"/>
        </w:rPr>
        <w:t xml:space="preserve"> UP/I-342-01/22-02/134</w:t>
      </w:r>
      <w:r w:rsidRPr="001C36C6">
        <w:rPr>
          <w:rFonts w:ascii="Arial" w:hAnsi="Arial" w:cs="Arial"/>
          <w:sz w:val="22"/>
          <w:szCs w:val="22"/>
        </w:rPr>
        <w:br/>
        <w:t>URBROJ:</w:t>
      </w:r>
      <w:r>
        <w:rPr>
          <w:rFonts w:ascii="Arial" w:hAnsi="Arial" w:cs="Arial"/>
          <w:sz w:val="22"/>
          <w:szCs w:val="22"/>
        </w:rPr>
        <w:t xml:space="preserve"> 2117-109-22-06</w:t>
      </w:r>
    </w:p>
    <w:p w14:paraId="65311074" w14:textId="7C709B5D" w:rsidR="001C36C6" w:rsidRPr="001C36C6" w:rsidRDefault="001C36C6" w:rsidP="001C36C6">
      <w:pPr>
        <w:rPr>
          <w:rFonts w:ascii="Arial" w:hAnsi="Arial" w:cs="Arial"/>
          <w:sz w:val="22"/>
          <w:szCs w:val="22"/>
        </w:rPr>
      </w:pPr>
      <w:r w:rsidRPr="001C36C6">
        <w:rPr>
          <w:rFonts w:ascii="Arial" w:hAnsi="Arial" w:cs="Arial"/>
          <w:sz w:val="22"/>
          <w:szCs w:val="22"/>
        </w:rPr>
        <w:t xml:space="preserve">Dubrovnik, </w:t>
      </w:r>
      <w:r>
        <w:rPr>
          <w:rFonts w:ascii="Arial" w:hAnsi="Arial" w:cs="Arial"/>
          <w:sz w:val="22"/>
          <w:szCs w:val="22"/>
        </w:rPr>
        <w:t>5. rujna 2022.</w:t>
      </w:r>
    </w:p>
    <w:p w14:paraId="7B478A01" w14:textId="77777777" w:rsidR="00AA691C" w:rsidRDefault="00AA691C" w:rsidP="00AA691C">
      <w:pPr>
        <w:rPr>
          <w:rFonts w:ascii="Arial" w:hAnsi="Arial" w:cs="Arial"/>
          <w:sz w:val="22"/>
          <w:szCs w:val="22"/>
          <w:lang w:val="pl-PL"/>
        </w:rPr>
      </w:pPr>
    </w:p>
    <w:p w14:paraId="02863371"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Predsjednik Gradskog vijeća</w:t>
      </w:r>
    </w:p>
    <w:p w14:paraId="717018E4" w14:textId="77777777" w:rsidR="00AA691C" w:rsidRPr="00E940B7" w:rsidRDefault="00AA691C" w:rsidP="00AA691C">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7477CE6D"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w:t>
      </w:r>
    </w:p>
    <w:p w14:paraId="65105626" w14:textId="33371639" w:rsidR="00AA691C" w:rsidRDefault="00AA691C" w:rsidP="00D976D7">
      <w:pPr>
        <w:rPr>
          <w:rFonts w:ascii="Arial" w:hAnsi="Arial" w:cs="Arial"/>
          <w:sz w:val="22"/>
          <w:szCs w:val="22"/>
        </w:rPr>
      </w:pPr>
    </w:p>
    <w:p w14:paraId="635C4E77" w14:textId="673B0930" w:rsidR="00AA691C" w:rsidRDefault="00AA691C" w:rsidP="00D976D7">
      <w:pPr>
        <w:rPr>
          <w:rFonts w:ascii="Arial" w:hAnsi="Arial" w:cs="Arial"/>
          <w:sz w:val="22"/>
          <w:szCs w:val="22"/>
        </w:rPr>
      </w:pPr>
    </w:p>
    <w:p w14:paraId="5EDC6E19" w14:textId="497891FE" w:rsidR="00AA691C" w:rsidRDefault="00AA691C" w:rsidP="00D976D7">
      <w:pPr>
        <w:rPr>
          <w:rFonts w:ascii="Arial" w:hAnsi="Arial" w:cs="Arial"/>
          <w:sz w:val="22"/>
          <w:szCs w:val="22"/>
        </w:rPr>
      </w:pPr>
    </w:p>
    <w:p w14:paraId="3185A01B" w14:textId="6E5BF5AF" w:rsidR="00AA691C" w:rsidRDefault="00AA691C" w:rsidP="00D976D7">
      <w:pPr>
        <w:rPr>
          <w:rFonts w:ascii="Arial" w:hAnsi="Arial" w:cs="Arial"/>
          <w:sz w:val="22"/>
          <w:szCs w:val="22"/>
        </w:rPr>
      </w:pPr>
    </w:p>
    <w:p w14:paraId="58ED3E86" w14:textId="20846F93" w:rsidR="00AA691C" w:rsidRDefault="00AA691C" w:rsidP="00D976D7">
      <w:pPr>
        <w:rPr>
          <w:rFonts w:ascii="Arial" w:hAnsi="Arial" w:cs="Arial"/>
          <w:sz w:val="22"/>
          <w:szCs w:val="22"/>
        </w:rPr>
      </w:pPr>
    </w:p>
    <w:p w14:paraId="41EDED84" w14:textId="0F00206F" w:rsidR="00AA691C" w:rsidRPr="00AA691C" w:rsidRDefault="00AA691C" w:rsidP="00AA691C">
      <w:pPr>
        <w:rPr>
          <w:rFonts w:ascii="Arial" w:hAnsi="Arial" w:cs="Arial"/>
          <w:b/>
          <w:bCs/>
          <w:sz w:val="22"/>
          <w:szCs w:val="22"/>
          <w:lang w:val="pl-PL"/>
        </w:rPr>
      </w:pPr>
      <w:r w:rsidRPr="00AA691C">
        <w:rPr>
          <w:rFonts w:ascii="Arial" w:hAnsi="Arial" w:cs="Arial"/>
          <w:b/>
          <w:bCs/>
          <w:sz w:val="22"/>
          <w:szCs w:val="22"/>
          <w:lang w:val="pl-PL"/>
        </w:rPr>
        <w:t>11</w:t>
      </w:r>
      <w:r w:rsidR="004C5BF9">
        <w:rPr>
          <w:rFonts w:ascii="Arial" w:hAnsi="Arial" w:cs="Arial"/>
          <w:b/>
          <w:bCs/>
          <w:sz w:val="22"/>
          <w:szCs w:val="22"/>
          <w:lang w:val="pl-PL"/>
        </w:rPr>
        <w:t>7</w:t>
      </w:r>
    </w:p>
    <w:p w14:paraId="5FBDBCD0" w14:textId="048B27FE" w:rsidR="00AA691C" w:rsidRDefault="00AA691C" w:rsidP="00AA691C">
      <w:pPr>
        <w:rPr>
          <w:rFonts w:ascii="Arial" w:hAnsi="Arial" w:cs="Arial"/>
          <w:sz w:val="22"/>
          <w:szCs w:val="22"/>
          <w:lang w:val="pl-PL"/>
        </w:rPr>
      </w:pPr>
    </w:p>
    <w:p w14:paraId="7D6458E7" w14:textId="0DB37F58" w:rsidR="001C36C6" w:rsidRDefault="001C36C6" w:rsidP="00AA691C">
      <w:pPr>
        <w:rPr>
          <w:rFonts w:ascii="Arial" w:hAnsi="Arial" w:cs="Arial"/>
          <w:sz w:val="22"/>
          <w:szCs w:val="22"/>
          <w:lang w:val="pl-PL"/>
        </w:rPr>
      </w:pPr>
      <w:bookmarkStart w:id="56" w:name="_Hlk113451703"/>
    </w:p>
    <w:p w14:paraId="2B0C12B5" w14:textId="56956D9F" w:rsidR="001C36C6" w:rsidRPr="00B23E7C" w:rsidRDefault="001C36C6" w:rsidP="001C36C6">
      <w:pPr>
        <w:pStyle w:val="NoSpacing"/>
        <w:jc w:val="both"/>
        <w:rPr>
          <w:rFonts w:ascii="Arial" w:hAnsi="Arial" w:cs="Arial"/>
          <w:lang w:val="de-DE" w:eastAsia="hr-HR"/>
        </w:rPr>
      </w:pPr>
      <w:r w:rsidRPr="00B23E7C">
        <w:rPr>
          <w:rFonts w:ascii="Arial" w:hAnsi="Arial" w:cs="Arial"/>
          <w:lang w:val="de-DE" w:eastAsia="hr-HR"/>
        </w:rPr>
        <w:t xml:space="preserve">Na </w:t>
      </w:r>
      <w:proofErr w:type="spellStart"/>
      <w:r w:rsidRPr="00B23E7C">
        <w:rPr>
          <w:rFonts w:ascii="Arial" w:hAnsi="Arial" w:cs="Arial"/>
          <w:lang w:val="de-DE" w:eastAsia="hr-HR"/>
        </w:rPr>
        <w:t>temelju</w:t>
      </w:r>
      <w:proofErr w:type="spellEnd"/>
      <w:r>
        <w:rPr>
          <w:rFonts w:ascii="Arial" w:hAnsi="Arial" w:cs="Arial"/>
          <w:lang w:val="de-DE" w:eastAsia="hr-HR"/>
        </w:rPr>
        <w:t xml:space="preserve"> </w:t>
      </w:r>
      <w:proofErr w:type="spellStart"/>
      <w:r w:rsidRPr="00A07AF3">
        <w:rPr>
          <w:rFonts w:ascii="Arial" w:hAnsi="Arial" w:cs="Arial"/>
          <w:lang w:val="de-DE" w:eastAsia="hr-HR"/>
        </w:rPr>
        <w:t>člank</w:t>
      </w:r>
      <w:r>
        <w:rPr>
          <w:rFonts w:ascii="Arial" w:hAnsi="Arial" w:cs="Arial"/>
          <w:lang w:val="de-DE" w:eastAsia="hr-HR"/>
        </w:rPr>
        <w:t>a</w:t>
      </w:r>
      <w:proofErr w:type="spellEnd"/>
      <w:r w:rsidRPr="00A07AF3">
        <w:rPr>
          <w:rFonts w:ascii="Arial" w:hAnsi="Arial" w:cs="Arial"/>
          <w:lang w:val="de-DE" w:eastAsia="hr-HR"/>
        </w:rPr>
        <w:t xml:space="preserve"> 4. </w:t>
      </w:r>
      <w:proofErr w:type="spellStart"/>
      <w:r w:rsidRPr="00A07AF3">
        <w:rPr>
          <w:rFonts w:ascii="Arial" w:hAnsi="Arial" w:cs="Arial"/>
          <w:lang w:val="de-DE" w:eastAsia="hr-HR"/>
        </w:rPr>
        <w:t>stavak</w:t>
      </w:r>
      <w:proofErr w:type="spellEnd"/>
      <w:r w:rsidRPr="00A07AF3">
        <w:rPr>
          <w:rFonts w:ascii="Arial" w:hAnsi="Arial" w:cs="Arial"/>
          <w:lang w:val="de-DE" w:eastAsia="hr-HR"/>
        </w:rPr>
        <w:t xml:space="preserve"> 2. </w:t>
      </w:r>
      <w:proofErr w:type="spellStart"/>
      <w:r w:rsidRPr="00A07AF3">
        <w:rPr>
          <w:rFonts w:ascii="Arial" w:hAnsi="Arial" w:cs="Arial"/>
          <w:lang w:val="de-DE" w:eastAsia="hr-HR"/>
        </w:rPr>
        <w:t>Odluke</w:t>
      </w:r>
      <w:proofErr w:type="spellEnd"/>
      <w:r w:rsidRPr="00A07AF3">
        <w:rPr>
          <w:rFonts w:ascii="Arial" w:hAnsi="Arial" w:cs="Arial"/>
          <w:lang w:val="de-DE" w:eastAsia="hr-HR"/>
        </w:rPr>
        <w:t xml:space="preserve"> o </w:t>
      </w:r>
      <w:proofErr w:type="spellStart"/>
      <w:r w:rsidRPr="00A07AF3">
        <w:rPr>
          <w:rFonts w:ascii="Arial" w:hAnsi="Arial" w:cs="Arial"/>
          <w:lang w:val="de-DE" w:eastAsia="hr-HR"/>
        </w:rPr>
        <w:t>uvjetima</w:t>
      </w:r>
      <w:proofErr w:type="spellEnd"/>
      <w:r w:rsidRPr="00A07AF3">
        <w:rPr>
          <w:rFonts w:ascii="Arial" w:hAnsi="Arial" w:cs="Arial"/>
          <w:lang w:val="de-DE" w:eastAsia="hr-HR"/>
        </w:rPr>
        <w:t xml:space="preserve"> i </w:t>
      </w:r>
      <w:proofErr w:type="spellStart"/>
      <w:r w:rsidRPr="00A07AF3">
        <w:rPr>
          <w:rFonts w:ascii="Arial" w:hAnsi="Arial" w:cs="Arial"/>
          <w:lang w:val="de-DE" w:eastAsia="hr-HR"/>
        </w:rPr>
        <w:t>načinu</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provedbe</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javnih</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natječaja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iz</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područja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prostornog</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uređenja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Službeni</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glasnik</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Grada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Dubrovnika</w:t>
      </w:r>
      <w:proofErr w:type="spellEnd"/>
      <w:r w:rsidRPr="00A07AF3">
        <w:rPr>
          <w:rFonts w:ascii="Arial" w:hAnsi="Arial" w:cs="Arial"/>
          <w:lang w:val="de-DE" w:eastAsia="hr-HR"/>
        </w:rPr>
        <w:t xml:space="preserve">“, br. 14/15) </w:t>
      </w:r>
      <w:r w:rsidRPr="00B23E7C">
        <w:rPr>
          <w:rFonts w:ascii="Arial" w:hAnsi="Arial" w:cs="Arial"/>
          <w:lang w:val="de-DE" w:eastAsia="hr-HR"/>
        </w:rPr>
        <w:t xml:space="preserve">i </w:t>
      </w:r>
      <w:proofErr w:type="spellStart"/>
      <w:r w:rsidRPr="00B23E7C">
        <w:rPr>
          <w:rFonts w:ascii="Arial" w:hAnsi="Arial" w:cs="Arial"/>
          <w:lang w:val="de-DE" w:eastAsia="hr-HR"/>
        </w:rPr>
        <w:t>članka</w:t>
      </w:r>
      <w:proofErr w:type="spellEnd"/>
      <w:r w:rsidRPr="00B23E7C">
        <w:rPr>
          <w:rFonts w:ascii="Arial" w:hAnsi="Arial" w:cs="Arial"/>
          <w:lang w:val="de-DE" w:eastAsia="hr-HR"/>
        </w:rPr>
        <w:t xml:space="preserve"> 39. </w:t>
      </w:r>
      <w:proofErr w:type="spellStart"/>
      <w:r w:rsidRPr="00B23E7C">
        <w:rPr>
          <w:rFonts w:ascii="Arial" w:hAnsi="Arial" w:cs="Arial"/>
          <w:lang w:val="de-DE" w:eastAsia="hr-HR"/>
        </w:rPr>
        <w:t>Statuta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Grada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Dubrovnika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Službeni</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glasnik</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Grada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Dubrovnika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broj</w:t>
      </w:r>
      <w:proofErr w:type="spellEnd"/>
      <w:r w:rsidRPr="00B23E7C">
        <w:rPr>
          <w:rFonts w:ascii="Arial" w:hAnsi="Arial" w:cs="Arial"/>
          <w:lang w:val="de-DE" w:eastAsia="hr-HR"/>
        </w:rPr>
        <w:t xml:space="preserve"> 2/21), </w:t>
      </w:r>
      <w:proofErr w:type="spellStart"/>
      <w:r w:rsidRPr="00B23E7C">
        <w:rPr>
          <w:rFonts w:ascii="Arial" w:hAnsi="Arial" w:cs="Arial"/>
          <w:lang w:val="de-DE" w:eastAsia="hr-HR"/>
        </w:rPr>
        <w:t>Gradsko</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vijeće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Grada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Dubrovnika</w:t>
      </w:r>
      <w:proofErr w:type="spellEnd"/>
      <w:r w:rsidRPr="00B23E7C">
        <w:rPr>
          <w:rFonts w:ascii="Arial" w:hAnsi="Arial" w:cs="Arial"/>
          <w:lang w:val="de-DE" w:eastAsia="hr-HR"/>
        </w:rPr>
        <w:t xml:space="preserve"> n</w:t>
      </w:r>
      <w:r>
        <w:rPr>
          <w:rFonts w:ascii="Arial" w:hAnsi="Arial" w:cs="Arial"/>
          <w:lang w:val="de-DE" w:eastAsia="hr-HR"/>
        </w:rPr>
        <w:t xml:space="preserve">a 14. </w:t>
      </w:r>
      <w:proofErr w:type="spellStart"/>
      <w:r w:rsidRPr="00B23E7C">
        <w:rPr>
          <w:rFonts w:ascii="Arial" w:hAnsi="Arial" w:cs="Arial"/>
          <w:lang w:val="de-DE" w:eastAsia="hr-HR"/>
        </w:rPr>
        <w:t>sjednici</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održanoj</w:t>
      </w:r>
      <w:proofErr w:type="spellEnd"/>
      <w:r>
        <w:rPr>
          <w:rFonts w:ascii="Arial" w:hAnsi="Arial" w:cs="Arial"/>
          <w:lang w:val="de-DE" w:eastAsia="hr-HR"/>
        </w:rPr>
        <w:t xml:space="preserve"> 5. </w:t>
      </w:r>
      <w:proofErr w:type="spellStart"/>
      <w:r>
        <w:rPr>
          <w:rFonts w:ascii="Arial" w:hAnsi="Arial" w:cs="Arial"/>
          <w:lang w:val="de-DE" w:eastAsia="hr-HR"/>
        </w:rPr>
        <w:t>Rujna</w:t>
      </w:r>
      <w:proofErr w:type="spellEnd"/>
      <w:r>
        <w:rPr>
          <w:rFonts w:ascii="Arial" w:hAnsi="Arial" w:cs="Arial"/>
          <w:lang w:val="de-DE" w:eastAsia="hr-HR"/>
        </w:rPr>
        <w:t xml:space="preserve"> 2022.,</w:t>
      </w:r>
      <w:r w:rsidRPr="00B23E7C">
        <w:rPr>
          <w:rFonts w:ascii="Arial" w:hAnsi="Arial" w:cs="Arial"/>
          <w:lang w:val="de-DE" w:eastAsia="hr-HR"/>
        </w:rPr>
        <w:t xml:space="preserve"> </w:t>
      </w:r>
      <w:proofErr w:type="spellStart"/>
      <w:r w:rsidRPr="00B23E7C">
        <w:rPr>
          <w:rFonts w:ascii="Arial" w:hAnsi="Arial" w:cs="Arial"/>
          <w:lang w:val="de-DE" w:eastAsia="hr-HR"/>
        </w:rPr>
        <w:t>donijelo</w:t>
      </w:r>
      <w:proofErr w:type="spellEnd"/>
      <w:r w:rsidRPr="00B23E7C">
        <w:rPr>
          <w:rFonts w:ascii="Arial" w:hAnsi="Arial" w:cs="Arial"/>
          <w:lang w:val="de-DE" w:eastAsia="hr-HR"/>
        </w:rPr>
        <w:t xml:space="preserve"> je</w:t>
      </w:r>
    </w:p>
    <w:p w14:paraId="0804D6B1" w14:textId="77777777" w:rsidR="001C36C6" w:rsidRPr="00B23E7C" w:rsidRDefault="001C36C6" w:rsidP="001C36C6">
      <w:pPr>
        <w:pStyle w:val="NoSpacing"/>
        <w:jc w:val="both"/>
        <w:rPr>
          <w:rFonts w:ascii="Arial" w:hAnsi="Arial" w:cs="Arial"/>
          <w:lang w:val="de-DE" w:eastAsia="hr-HR"/>
        </w:rPr>
      </w:pPr>
    </w:p>
    <w:p w14:paraId="3CAD0005" w14:textId="77777777" w:rsidR="001C36C6" w:rsidRPr="00B23E7C" w:rsidRDefault="001C36C6" w:rsidP="001C36C6">
      <w:pPr>
        <w:pStyle w:val="NoSpacing"/>
        <w:jc w:val="center"/>
        <w:rPr>
          <w:rFonts w:ascii="Arial" w:hAnsi="Arial" w:cs="Arial"/>
          <w:b/>
          <w:bCs/>
          <w:lang w:val="de-DE" w:eastAsia="hr-HR"/>
        </w:rPr>
      </w:pPr>
    </w:p>
    <w:p w14:paraId="53E690BD" w14:textId="77777777" w:rsidR="001C36C6" w:rsidRPr="00B23E7C" w:rsidRDefault="001C36C6" w:rsidP="001C36C6">
      <w:pPr>
        <w:pStyle w:val="NoSpacing"/>
        <w:jc w:val="center"/>
        <w:rPr>
          <w:rFonts w:ascii="Arial" w:hAnsi="Arial" w:cs="Arial"/>
          <w:b/>
          <w:bCs/>
          <w:lang w:val="de-DE" w:eastAsia="hr-HR"/>
        </w:rPr>
      </w:pPr>
      <w:r w:rsidRPr="00B23E7C">
        <w:rPr>
          <w:rFonts w:ascii="Arial" w:hAnsi="Arial" w:cs="Arial"/>
          <w:b/>
          <w:bCs/>
          <w:lang w:val="de-DE" w:eastAsia="hr-HR"/>
        </w:rPr>
        <w:t>Z A K L J U Č A K</w:t>
      </w:r>
    </w:p>
    <w:p w14:paraId="4F4B8318" w14:textId="77777777" w:rsidR="001C36C6" w:rsidRPr="00B23E7C" w:rsidRDefault="001C36C6" w:rsidP="001C36C6">
      <w:pPr>
        <w:pStyle w:val="NoSpacing"/>
        <w:jc w:val="both"/>
        <w:rPr>
          <w:rFonts w:ascii="Arial" w:hAnsi="Arial" w:cs="Arial"/>
          <w:lang w:val="de-DE" w:eastAsia="hr-HR"/>
        </w:rPr>
      </w:pPr>
    </w:p>
    <w:p w14:paraId="1EF100CB" w14:textId="77777777" w:rsidR="001C36C6" w:rsidRPr="00B23E7C" w:rsidRDefault="001C36C6" w:rsidP="001C36C6">
      <w:pPr>
        <w:pStyle w:val="NoSpacing"/>
        <w:jc w:val="both"/>
        <w:rPr>
          <w:rFonts w:ascii="Arial" w:hAnsi="Arial" w:cs="Arial"/>
          <w:lang w:val="de-DE" w:eastAsia="hr-HR"/>
        </w:rPr>
      </w:pPr>
    </w:p>
    <w:p w14:paraId="1EB833C1" w14:textId="3D9B4939" w:rsidR="001C36C6" w:rsidRPr="001C36C6" w:rsidRDefault="001C36C6" w:rsidP="001C36C6">
      <w:pPr>
        <w:pStyle w:val="NoSpacing"/>
        <w:jc w:val="center"/>
        <w:rPr>
          <w:rFonts w:ascii="Arial" w:hAnsi="Arial" w:cs="Arial"/>
          <w:lang w:val="de-DE" w:eastAsia="hr-HR"/>
        </w:rPr>
      </w:pPr>
      <w:proofErr w:type="spellStart"/>
      <w:r w:rsidRPr="001C36C6">
        <w:rPr>
          <w:rFonts w:ascii="Arial" w:hAnsi="Arial" w:cs="Arial"/>
          <w:lang w:val="de-DE" w:eastAsia="hr-HR"/>
        </w:rPr>
        <w:t>Članak</w:t>
      </w:r>
      <w:proofErr w:type="spellEnd"/>
      <w:r w:rsidRPr="001C36C6">
        <w:rPr>
          <w:rFonts w:ascii="Arial" w:hAnsi="Arial" w:cs="Arial"/>
          <w:lang w:val="de-DE" w:eastAsia="hr-HR"/>
        </w:rPr>
        <w:t xml:space="preserve"> 1.</w:t>
      </w:r>
    </w:p>
    <w:p w14:paraId="0954EF18" w14:textId="77777777" w:rsidR="001C36C6" w:rsidRPr="00B23E7C" w:rsidRDefault="001C36C6" w:rsidP="001C36C6">
      <w:pPr>
        <w:pStyle w:val="NoSpacing"/>
        <w:jc w:val="center"/>
        <w:rPr>
          <w:rFonts w:ascii="Arial" w:hAnsi="Arial" w:cs="Arial"/>
          <w:b/>
          <w:bCs/>
          <w:lang w:val="de-DE" w:eastAsia="hr-HR"/>
        </w:rPr>
      </w:pPr>
    </w:p>
    <w:p w14:paraId="1BA63BF2" w14:textId="77777777" w:rsidR="001C36C6" w:rsidRDefault="001C36C6" w:rsidP="001C36C6">
      <w:pPr>
        <w:pStyle w:val="NoSpacing"/>
        <w:jc w:val="both"/>
        <w:rPr>
          <w:rFonts w:ascii="Arial" w:hAnsi="Arial" w:cs="Arial"/>
          <w:lang w:eastAsia="ar-SA"/>
        </w:rPr>
      </w:pPr>
      <w:proofErr w:type="spellStart"/>
      <w:r w:rsidRPr="00B23E7C">
        <w:rPr>
          <w:rFonts w:ascii="Arial" w:hAnsi="Arial" w:cs="Arial"/>
          <w:lang w:val="de-DE" w:eastAsia="hr-HR"/>
        </w:rPr>
        <w:t>Imenuje</w:t>
      </w:r>
      <w:proofErr w:type="spellEnd"/>
      <w:r w:rsidRPr="00B23E7C">
        <w:rPr>
          <w:rFonts w:ascii="Arial" w:hAnsi="Arial" w:cs="Arial"/>
          <w:lang w:val="de-DE" w:eastAsia="hr-HR"/>
        </w:rPr>
        <w:t xml:space="preserve"> se </w:t>
      </w:r>
      <w:bookmarkStart w:id="57" w:name="_Hlk530659035"/>
      <w:r w:rsidRPr="00B23E7C">
        <w:rPr>
          <w:rFonts w:ascii="Arial" w:hAnsi="Arial" w:cs="Arial"/>
          <w:lang w:eastAsia="ar-SA"/>
        </w:rPr>
        <w:t xml:space="preserve">Povjerenstvo </w:t>
      </w:r>
      <w:bookmarkEnd w:id="57"/>
      <w:r w:rsidRPr="00A07AF3">
        <w:rPr>
          <w:rFonts w:ascii="Arial" w:hAnsi="Arial" w:cs="Arial"/>
          <w:lang w:eastAsia="ar-SA"/>
        </w:rPr>
        <w:t>za verifikaciju Programa za provedbu natječaja za izradu likovnog rješenja spomen-obilježja za djecu poginulu u Domovinskom ratu u Dubrovniku</w:t>
      </w:r>
      <w:r>
        <w:rPr>
          <w:rFonts w:ascii="Arial" w:hAnsi="Arial" w:cs="Arial"/>
          <w:lang w:eastAsia="ar-SA"/>
        </w:rPr>
        <w:t xml:space="preserve"> u sastavu:</w:t>
      </w:r>
    </w:p>
    <w:p w14:paraId="53567BAB" w14:textId="77777777" w:rsidR="001C36C6" w:rsidRDefault="001C36C6" w:rsidP="001C36C6">
      <w:pPr>
        <w:pStyle w:val="NoSpacing"/>
        <w:jc w:val="both"/>
        <w:rPr>
          <w:rFonts w:ascii="Arial" w:hAnsi="Arial" w:cs="Arial"/>
          <w:lang w:eastAsia="ar-SA"/>
        </w:rPr>
      </w:pPr>
    </w:p>
    <w:p w14:paraId="37D33746" w14:textId="77777777" w:rsidR="001C36C6" w:rsidRPr="00A07AF3" w:rsidRDefault="001C36C6" w:rsidP="00342424">
      <w:pPr>
        <w:pStyle w:val="NoSpacing"/>
        <w:numPr>
          <w:ilvl w:val="0"/>
          <w:numId w:val="30"/>
        </w:numPr>
        <w:jc w:val="both"/>
        <w:rPr>
          <w:rFonts w:ascii="Arial" w:hAnsi="Arial" w:cs="Arial"/>
          <w:lang w:val="de-DE" w:eastAsia="hr-HR"/>
        </w:rPr>
      </w:pPr>
      <w:proofErr w:type="spellStart"/>
      <w:r w:rsidRPr="001C36C6">
        <w:rPr>
          <w:rFonts w:ascii="Arial" w:hAnsi="Arial" w:cs="Arial"/>
          <w:b/>
          <w:bCs/>
          <w:lang w:val="de-DE" w:eastAsia="hr-HR"/>
        </w:rPr>
        <w:t>Božo</w:t>
      </w:r>
      <w:proofErr w:type="spellEnd"/>
      <w:r w:rsidRPr="001C36C6">
        <w:rPr>
          <w:rFonts w:ascii="Arial" w:hAnsi="Arial" w:cs="Arial"/>
          <w:b/>
          <w:bCs/>
          <w:lang w:val="de-DE" w:eastAsia="hr-HR"/>
        </w:rPr>
        <w:t xml:space="preserve"> </w:t>
      </w:r>
      <w:proofErr w:type="spellStart"/>
      <w:r w:rsidRPr="001C36C6">
        <w:rPr>
          <w:rFonts w:ascii="Arial" w:hAnsi="Arial" w:cs="Arial"/>
          <w:b/>
          <w:bCs/>
          <w:lang w:val="de-DE" w:eastAsia="hr-HR"/>
        </w:rPr>
        <w:t>Benić</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pročelnik</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Upravnog</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odjela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za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urbanizam</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prostorno</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planiranje</w:t>
      </w:r>
      <w:proofErr w:type="spellEnd"/>
      <w:r w:rsidRPr="00A07AF3">
        <w:rPr>
          <w:rFonts w:ascii="Arial" w:hAnsi="Arial" w:cs="Arial"/>
          <w:lang w:val="de-DE" w:eastAsia="hr-HR"/>
        </w:rPr>
        <w:t xml:space="preserve"> i </w:t>
      </w:r>
      <w:proofErr w:type="spellStart"/>
      <w:r w:rsidRPr="00A07AF3">
        <w:rPr>
          <w:rFonts w:ascii="Arial" w:hAnsi="Arial" w:cs="Arial"/>
          <w:lang w:val="de-DE" w:eastAsia="hr-HR"/>
        </w:rPr>
        <w:t>zaštitu</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okoliša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Grada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Dubrovnika</w:t>
      </w:r>
      <w:proofErr w:type="spellEnd"/>
    </w:p>
    <w:p w14:paraId="3CFC3E57" w14:textId="77777777" w:rsidR="001C36C6" w:rsidRPr="00A07AF3" w:rsidRDefault="001C36C6" w:rsidP="00342424">
      <w:pPr>
        <w:pStyle w:val="NoSpacing"/>
        <w:numPr>
          <w:ilvl w:val="0"/>
          <w:numId w:val="30"/>
        </w:numPr>
        <w:jc w:val="both"/>
        <w:rPr>
          <w:rFonts w:ascii="Arial" w:hAnsi="Arial" w:cs="Arial"/>
          <w:lang w:val="de-DE" w:eastAsia="hr-HR"/>
        </w:rPr>
      </w:pPr>
      <w:proofErr w:type="spellStart"/>
      <w:r w:rsidRPr="001C36C6">
        <w:rPr>
          <w:rFonts w:ascii="Arial" w:hAnsi="Arial" w:cs="Arial"/>
          <w:b/>
          <w:bCs/>
          <w:lang w:val="de-DE" w:eastAsia="hr-HR"/>
        </w:rPr>
        <w:t>Dživo</w:t>
      </w:r>
      <w:proofErr w:type="spellEnd"/>
      <w:r w:rsidRPr="001C36C6">
        <w:rPr>
          <w:rFonts w:ascii="Arial" w:hAnsi="Arial" w:cs="Arial"/>
          <w:b/>
          <w:bCs/>
          <w:lang w:val="de-DE" w:eastAsia="hr-HR"/>
        </w:rPr>
        <w:t xml:space="preserve"> </w:t>
      </w:r>
      <w:proofErr w:type="spellStart"/>
      <w:r w:rsidRPr="001C36C6">
        <w:rPr>
          <w:rFonts w:ascii="Arial" w:hAnsi="Arial" w:cs="Arial"/>
          <w:b/>
          <w:bCs/>
          <w:lang w:val="de-DE" w:eastAsia="hr-HR"/>
        </w:rPr>
        <w:t>Brčić</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pročelnik</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Upravnog</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odjela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za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obrazovanje</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šport</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socijalnu</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skrb</w:t>
      </w:r>
      <w:proofErr w:type="spellEnd"/>
      <w:r w:rsidRPr="00A07AF3">
        <w:rPr>
          <w:rFonts w:ascii="Arial" w:hAnsi="Arial" w:cs="Arial"/>
          <w:lang w:val="de-DE" w:eastAsia="hr-HR"/>
        </w:rPr>
        <w:t xml:space="preserve"> i </w:t>
      </w:r>
      <w:proofErr w:type="spellStart"/>
      <w:r w:rsidRPr="00A07AF3">
        <w:rPr>
          <w:rFonts w:ascii="Arial" w:hAnsi="Arial" w:cs="Arial"/>
          <w:lang w:val="de-DE" w:eastAsia="hr-HR"/>
        </w:rPr>
        <w:t>civilno</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društvo</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Grada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Dubrovnika</w:t>
      </w:r>
      <w:proofErr w:type="spellEnd"/>
    </w:p>
    <w:p w14:paraId="33F05524" w14:textId="77777777" w:rsidR="001C36C6" w:rsidRPr="00A07AF3" w:rsidRDefault="001C36C6" w:rsidP="00342424">
      <w:pPr>
        <w:pStyle w:val="NoSpacing"/>
        <w:numPr>
          <w:ilvl w:val="0"/>
          <w:numId w:val="30"/>
        </w:numPr>
        <w:jc w:val="both"/>
        <w:rPr>
          <w:rFonts w:ascii="Arial" w:hAnsi="Arial" w:cs="Arial"/>
          <w:lang w:val="de-DE" w:eastAsia="hr-HR"/>
        </w:rPr>
      </w:pPr>
      <w:r w:rsidRPr="001C36C6">
        <w:rPr>
          <w:rFonts w:ascii="Arial" w:hAnsi="Arial" w:cs="Arial"/>
          <w:b/>
          <w:bCs/>
          <w:lang w:val="de-DE" w:eastAsia="hr-HR"/>
        </w:rPr>
        <w:lastRenderedPageBreak/>
        <w:t xml:space="preserve">Paula </w:t>
      </w:r>
      <w:proofErr w:type="spellStart"/>
      <w:r w:rsidRPr="001C36C6">
        <w:rPr>
          <w:rFonts w:ascii="Arial" w:hAnsi="Arial" w:cs="Arial"/>
          <w:b/>
          <w:bCs/>
          <w:lang w:val="de-DE" w:eastAsia="hr-HR"/>
        </w:rPr>
        <w:t>Pikunić</w:t>
      </w:r>
      <w:proofErr w:type="spellEnd"/>
      <w:r w:rsidRPr="001C36C6">
        <w:rPr>
          <w:rFonts w:ascii="Arial" w:hAnsi="Arial" w:cs="Arial"/>
          <w:b/>
          <w:bCs/>
          <w:lang w:val="de-DE" w:eastAsia="hr-HR"/>
        </w:rPr>
        <w:t xml:space="preserve"> </w:t>
      </w:r>
      <w:proofErr w:type="spellStart"/>
      <w:r w:rsidRPr="001C36C6">
        <w:rPr>
          <w:rFonts w:ascii="Arial" w:hAnsi="Arial" w:cs="Arial"/>
          <w:b/>
          <w:bCs/>
          <w:lang w:val="de-DE" w:eastAsia="hr-HR"/>
        </w:rPr>
        <w:t>Vugdelija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pročelnica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Upravnog</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odjela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za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izgradnju</w:t>
      </w:r>
      <w:proofErr w:type="spellEnd"/>
      <w:r w:rsidRPr="00A07AF3">
        <w:rPr>
          <w:rFonts w:ascii="Arial" w:hAnsi="Arial" w:cs="Arial"/>
          <w:lang w:val="de-DE" w:eastAsia="hr-HR"/>
        </w:rPr>
        <w:t xml:space="preserve"> i </w:t>
      </w:r>
      <w:proofErr w:type="spellStart"/>
      <w:r w:rsidRPr="00A07AF3">
        <w:rPr>
          <w:rFonts w:ascii="Arial" w:hAnsi="Arial" w:cs="Arial"/>
          <w:lang w:val="de-DE" w:eastAsia="hr-HR"/>
        </w:rPr>
        <w:t>upravljanje</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projektima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Grada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Dubrovnika</w:t>
      </w:r>
      <w:proofErr w:type="spellEnd"/>
    </w:p>
    <w:p w14:paraId="25FF0F23" w14:textId="77777777" w:rsidR="001C36C6" w:rsidRPr="00A07AF3" w:rsidRDefault="001C36C6" w:rsidP="00342424">
      <w:pPr>
        <w:pStyle w:val="NoSpacing"/>
        <w:numPr>
          <w:ilvl w:val="0"/>
          <w:numId w:val="30"/>
        </w:numPr>
        <w:jc w:val="both"/>
        <w:rPr>
          <w:rFonts w:ascii="Arial" w:hAnsi="Arial" w:cs="Arial"/>
          <w:lang w:val="de-DE" w:eastAsia="hr-HR"/>
        </w:rPr>
      </w:pPr>
      <w:r w:rsidRPr="001C36C6">
        <w:rPr>
          <w:rFonts w:ascii="Arial" w:hAnsi="Arial" w:cs="Arial"/>
          <w:b/>
          <w:bCs/>
          <w:lang w:val="de-DE" w:eastAsia="hr-HR"/>
        </w:rPr>
        <w:t xml:space="preserve">Marija </w:t>
      </w:r>
      <w:proofErr w:type="spellStart"/>
      <w:r w:rsidRPr="001C36C6">
        <w:rPr>
          <w:rFonts w:ascii="Arial" w:hAnsi="Arial" w:cs="Arial"/>
          <w:b/>
          <w:bCs/>
          <w:lang w:val="de-DE" w:eastAsia="hr-HR"/>
        </w:rPr>
        <w:t>Lukšić</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predsjednica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Udruge</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civilnih</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stradalnika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iz</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Domovinskog</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rata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Dubrovačko-neretvanske</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županije</w:t>
      </w:r>
      <w:proofErr w:type="spellEnd"/>
    </w:p>
    <w:p w14:paraId="44F46903" w14:textId="77777777" w:rsidR="001C36C6" w:rsidRPr="00B23E7C" w:rsidRDefault="001C36C6" w:rsidP="00342424">
      <w:pPr>
        <w:pStyle w:val="NoSpacing"/>
        <w:numPr>
          <w:ilvl w:val="0"/>
          <w:numId w:val="30"/>
        </w:numPr>
        <w:jc w:val="both"/>
        <w:rPr>
          <w:rFonts w:ascii="Arial" w:hAnsi="Arial" w:cs="Arial"/>
          <w:lang w:val="de-DE" w:eastAsia="hr-HR"/>
        </w:rPr>
      </w:pPr>
      <w:r w:rsidRPr="001C36C6">
        <w:rPr>
          <w:rFonts w:ascii="Arial" w:hAnsi="Arial" w:cs="Arial"/>
          <w:b/>
          <w:bCs/>
          <w:lang w:val="de-DE" w:eastAsia="hr-HR"/>
        </w:rPr>
        <w:t xml:space="preserve">Romano </w:t>
      </w:r>
      <w:proofErr w:type="spellStart"/>
      <w:r w:rsidRPr="001C36C6">
        <w:rPr>
          <w:rFonts w:ascii="Arial" w:hAnsi="Arial" w:cs="Arial"/>
          <w:b/>
          <w:bCs/>
          <w:lang w:val="de-DE" w:eastAsia="hr-HR"/>
        </w:rPr>
        <w:t>Duić</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predstavnik</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Društva</w:t>
      </w:r>
      <w:proofErr w:type="spellEnd"/>
      <w:r w:rsidRPr="00A07AF3">
        <w:rPr>
          <w:rFonts w:ascii="Arial" w:hAnsi="Arial" w:cs="Arial"/>
          <w:lang w:val="de-DE" w:eastAsia="hr-HR"/>
        </w:rPr>
        <w:t xml:space="preserve"> </w:t>
      </w:r>
      <w:proofErr w:type="spellStart"/>
      <w:r w:rsidRPr="00A07AF3">
        <w:rPr>
          <w:rFonts w:ascii="Arial" w:hAnsi="Arial" w:cs="Arial"/>
          <w:lang w:val="de-DE" w:eastAsia="hr-HR"/>
        </w:rPr>
        <w:t>arhitekata</w:t>
      </w:r>
      <w:proofErr w:type="spellEnd"/>
      <w:r w:rsidRPr="00A07AF3">
        <w:rPr>
          <w:rFonts w:ascii="Arial" w:hAnsi="Arial" w:cs="Arial"/>
          <w:lang w:val="de-DE" w:eastAsia="hr-HR"/>
        </w:rPr>
        <w:t xml:space="preserve"> Dubrovnik</w:t>
      </w:r>
    </w:p>
    <w:p w14:paraId="6F6D73E0" w14:textId="1A6527F7" w:rsidR="001C36C6" w:rsidRDefault="001C36C6" w:rsidP="001C36C6">
      <w:pPr>
        <w:pStyle w:val="NoSpacing"/>
        <w:jc w:val="both"/>
        <w:rPr>
          <w:rFonts w:ascii="Arial" w:eastAsia="Calibri" w:hAnsi="Arial" w:cs="Arial"/>
        </w:rPr>
      </w:pPr>
    </w:p>
    <w:p w14:paraId="35BAE3B5" w14:textId="77777777" w:rsidR="001C36C6" w:rsidRPr="00B23E7C" w:rsidRDefault="001C36C6" w:rsidP="001C36C6">
      <w:pPr>
        <w:pStyle w:val="NoSpacing"/>
        <w:jc w:val="both"/>
        <w:rPr>
          <w:rFonts w:ascii="Arial" w:eastAsia="Calibri" w:hAnsi="Arial" w:cs="Arial"/>
        </w:rPr>
      </w:pPr>
    </w:p>
    <w:p w14:paraId="550345C5" w14:textId="5DBE5A56" w:rsidR="001C36C6" w:rsidRPr="001C36C6" w:rsidRDefault="001C36C6" w:rsidP="001C36C6">
      <w:pPr>
        <w:pStyle w:val="NoSpacing"/>
        <w:jc w:val="center"/>
        <w:rPr>
          <w:rFonts w:ascii="Arial" w:hAnsi="Arial" w:cs="Arial"/>
          <w:lang w:val="de-DE" w:eastAsia="hr-HR"/>
        </w:rPr>
      </w:pPr>
      <w:proofErr w:type="spellStart"/>
      <w:r w:rsidRPr="001C36C6">
        <w:rPr>
          <w:rFonts w:ascii="Arial" w:hAnsi="Arial" w:cs="Arial"/>
          <w:lang w:val="de-DE" w:eastAsia="hr-HR"/>
        </w:rPr>
        <w:t>Članak</w:t>
      </w:r>
      <w:proofErr w:type="spellEnd"/>
      <w:r w:rsidRPr="001C36C6">
        <w:rPr>
          <w:rFonts w:ascii="Arial" w:hAnsi="Arial" w:cs="Arial"/>
          <w:lang w:val="de-DE" w:eastAsia="hr-HR"/>
        </w:rPr>
        <w:t xml:space="preserve"> 2.</w:t>
      </w:r>
    </w:p>
    <w:p w14:paraId="6A9C8F4C" w14:textId="77777777" w:rsidR="001C36C6" w:rsidRPr="00B23E7C" w:rsidRDefault="001C36C6" w:rsidP="001C36C6">
      <w:pPr>
        <w:pStyle w:val="NoSpacing"/>
        <w:jc w:val="center"/>
        <w:rPr>
          <w:rFonts w:ascii="Arial" w:hAnsi="Arial" w:cs="Arial"/>
          <w:b/>
          <w:bCs/>
          <w:lang w:val="de-DE" w:eastAsia="hr-HR"/>
        </w:rPr>
      </w:pPr>
    </w:p>
    <w:p w14:paraId="799877E5" w14:textId="77777777" w:rsidR="001C36C6" w:rsidRPr="00B23E7C" w:rsidRDefault="001C36C6" w:rsidP="001C36C6">
      <w:pPr>
        <w:pStyle w:val="NoSpacing"/>
        <w:jc w:val="both"/>
        <w:rPr>
          <w:rFonts w:ascii="Arial" w:hAnsi="Arial" w:cs="Arial"/>
          <w:lang w:val="de-DE" w:eastAsia="hr-HR"/>
        </w:rPr>
      </w:pPr>
      <w:proofErr w:type="spellStart"/>
      <w:r w:rsidRPr="00B23E7C">
        <w:rPr>
          <w:rFonts w:ascii="Arial" w:hAnsi="Arial" w:cs="Arial"/>
          <w:lang w:val="de-DE" w:eastAsia="hr-HR"/>
        </w:rPr>
        <w:t>Administrativno</w:t>
      </w:r>
      <w:proofErr w:type="spellEnd"/>
      <w:r w:rsidRPr="00B23E7C">
        <w:rPr>
          <w:rFonts w:ascii="Arial" w:hAnsi="Arial" w:cs="Arial"/>
          <w:lang w:val="de-DE" w:eastAsia="hr-HR"/>
        </w:rPr>
        <w:t xml:space="preserve"> – </w:t>
      </w:r>
      <w:proofErr w:type="spellStart"/>
      <w:r w:rsidRPr="00B23E7C">
        <w:rPr>
          <w:rFonts w:ascii="Arial" w:hAnsi="Arial" w:cs="Arial"/>
          <w:lang w:val="de-DE" w:eastAsia="hr-HR"/>
        </w:rPr>
        <w:t>tehničke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poslove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za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Povjerenstvo</w:t>
      </w:r>
      <w:proofErr w:type="spellEnd"/>
      <w:r w:rsidRPr="00B23E7C">
        <w:rPr>
          <w:rFonts w:ascii="Arial" w:hAnsi="Arial" w:cs="Arial"/>
          <w:lang w:val="de-DE" w:eastAsia="hr-HR"/>
        </w:rPr>
        <w:t xml:space="preserve"> </w:t>
      </w:r>
      <w:proofErr w:type="spellStart"/>
      <w:r>
        <w:rPr>
          <w:rFonts w:ascii="Arial" w:hAnsi="Arial" w:cs="Arial"/>
          <w:lang w:val="de-DE" w:eastAsia="hr-HR"/>
        </w:rPr>
        <w:t>iz</w:t>
      </w:r>
      <w:proofErr w:type="spellEnd"/>
      <w:r>
        <w:rPr>
          <w:rFonts w:ascii="Arial" w:hAnsi="Arial" w:cs="Arial"/>
          <w:lang w:val="de-DE" w:eastAsia="hr-HR"/>
        </w:rPr>
        <w:t xml:space="preserve"> </w:t>
      </w:r>
      <w:proofErr w:type="spellStart"/>
      <w:r>
        <w:rPr>
          <w:rFonts w:ascii="Arial" w:hAnsi="Arial" w:cs="Arial"/>
          <w:lang w:val="de-DE" w:eastAsia="hr-HR"/>
        </w:rPr>
        <w:t>članka</w:t>
      </w:r>
      <w:proofErr w:type="spellEnd"/>
      <w:r>
        <w:rPr>
          <w:rFonts w:ascii="Arial" w:hAnsi="Arial" w:cs="Arial"/>
          <w:lang w:val="de-DE" w:eastAsia="hr-HR"/>
        </w:rPr>
        <w:t xml:space="preserve"> 1. </w:t>
      </w:r>
      <w:proofErr w:type="spellStart"/>
      <w:r>
        <w:rPr>
          <w:rFonts w:ascii="Arial" w:hAnsi="Arial" w:cs="Arial"/>
          <w:lang w:val="de-DE" w:eastAsia="hr-HR"/>
        </w:rPr>
        <w:t>Ovog</w:t>
      </w:r>
      <w:proofErr w:type="spellEnd"/>
      <w:r>
        <w:rPr>
          <w:rFonts w:ascii="Arial" w:hAnsi="Arial" w:cs="Arial"/>
          <w:lang w:val="de-DE" w:eastAsia="hr-HR"/>
        </w:rPr>
        <w:t xml:space="preserve"> </w:t>
      </w:r>
      <w:proofErr w:type="spellStart"/>
      <w:r>
        <w:rPr>
          <w:rFonts w:ascii="Arial" w:hAnsi="Arial" w:cs="Arial"/>
          <w:lang w:val="de-DE" w:eastAsia="hr-HR"/>
        </w:rPr>
        <w:t>Zaključka</w:t>
      </w:r>
      <w:proofErr w:type="spellEnd"/>
      <w:r>
        <w:rPr>
          <w:rFonts w:ascii="Arial" w:hAnsi="Arial" w:cs="Arial"/>
          <w:lang w:val="de-DE" w:eastAsia="hr-HR"/>
        </w:rPr>
        <w:t xml:space="preserve"> </w:t>
      </w:r>
      <w:proofErr w:type="spellStart"/>
      <w:r w:rsidRPr="00B23E7C">
        <w:rPr>
          <w:rFonts w:ascii="Arial" w:hAnsi="Arial" w:cs="Arial"/>
          <w:lang w:val="de-DE" w:eastAsia="hr-HR"/>
        </w:rPr>
        <w:t>obavlja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Upravni</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odjel</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za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urbanizam</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prostorno</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planiranje</w:t>
      </w:r>
      <w:proofErr w:type="spellEnd"/>
      <w:r w:rsidRPr="00B23E7C">
        <w:rPr>
          <w:rFonts w:ascii="Arial" w:hAnsi="Arial" w:cs="Arial"/>
          <w:lang w:val="de-DE" w:eastAsia="hr-HR"/>
        </w:rPr>
        <w:t xml:space="preserve"> i </w:t>
      </w:r>
      <w:proofErr w:type="spellStart"/>
      <w:r w:rsidRPr="00B23E7C">
        <w:rPr>
          <w:rFonts w:ascii="Arial" w:hAnsi="Arial" w:cs="Arial"/>
          <w:lang w:val="de-DE" w:eastAsia="hr-HR"/>
        </w:rPr>
        <w:t>zaštitu</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okoliša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Grada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Dubrovnika</w:t>
      </w:r>
      <w:proofErr w:type="spellEnd"/>
      <w:r w:rsidRPr="00B23E7C">
        <w:rPr>
          <w:rFonts w:ascii="Arial" w:hAnsi="Arial" w:cs="Arial"/>
          <w:lang w:val="de-DE" w:eastAsia="hr-HR"/>
        </w:rPr>
        <w:t>.</w:t>
      </w:r>
    </w:p>
    <w:p w14:paraId="693C8A85" w14:textId="133252B2" w:rsidR="001C36C6" w:rsidRDefault="001C36C6" w:rsidP="001C36C6">
      <w:pPr>
        <w:pStyle w:val="NoSpacing"/>
        <w:jc w:val="both"/>
        <w:rPr>
          <w:rFonts w:ascii="Arial" w:hAnsi="Arial" w:cs="Arial"/>
          <w:lang w:val="de-DE" w:eastAsia="hr-HR"/>
        </w:rPr>
      </w:pPr>
    </w:p>
    <w:p w14:paraId="0C9B225A" w14:textId="77777777" w:rsidR="001C36C6" w:rsidRPr="00B23E7C" w:rsidRDefault="001C36C6" w:rsidP="001C36C6">
      <w:pPr>
        <w:pStyle w:val="NoSpacing"/>
        <w:jc w:val="both"/>
        <w:rPr>
          <w:rFonts w:ascii="Arial" w:hAnsi="Arial" w:cs="Arial"/>
          <w:lang w:val="de-DE" w:eastAsia="hr-HR"/>
        </w:rPr>
      </w:pPr>
    </w:p>
    <w:p w14:paraId="529AF3BF" w14:textId="36818633" w:rsidR="001C36C6" w:rsidRPr="001C36C6" w:rsidRDefault="001C36C6" w:rsidP="001C36C6">
      <w:pPr>
        <w:pStyle w:val="NoSpacing"/>
        <w:jc w:val="center"/>
        <w:rPr>
          <w:rFonts w:ascii="Arial" w:hAnsi="Arial" w:cs="Arial"/>
          <w:lang w:val="de-DE" w:eastAsia="hr-HR"/>
        </w:rPr>
      </w:pPr>
      <w:proofErr w:type="spellStart"/>
      <w:r w:rsidRPr="001C36C6">
        <w:rPr>
          <w:rFonts w:ascii="Arial" w:hAnsi="Arial" w:cs="Arial"/>
          <w:lang w:val="de-DE" w:eastAsia="hr-HR"/>
        </w:rPr>
        <w:t>Članak</w:t>
      </w:r>
      <w:proofErr w:type="spellEnd"/>
      <w:r w:rsidRPr="001C36C6">
        <w:rPr>
          <w:rFonts w:ascii="Arial" w:hAnsi="Arial" w:cs="Arial"/>
          <w:lang w:val="de-DE" w:eastAsia="hr-HR"/>
        </w:rPr>
        <w:t xml:space="preserve"> 3.</w:t>
      </w:r>
    </w:p>
    <w:p w14:paraId="22063283" w14:textId="77777777" w:rsidR="001C36C6" w:rsidRPr="00B23E7C" w:rsidRDefault="001C36C6" w:rsidP="001C36C6">
      <w:pPr>
        <w:pStyle w:val="NoSpacing"/>
        <w:jc w:val="center"/>
        <w:rPr>
          <w:rFonts w:ascii="Arial" w:hAnsi="Arial" w:cs="Arial"/>
          <w:b/>
          <w:bCs/>
          <w:lang w:val="de-DE" w:eastAsia="hr-HR"/>
        </w:rPr>
      </w:pPr>
    </w:p>
    <w:p w14:paraId="1D85C1A7" w14:textId="5E1EB3B6" w:rsidR="001C36C6" w:rsidRPr="00B23E7C" w:rsidRDefault="001C36C6" w:rsidP="001C36C6">
      <w:pPr>
        <w:pStyle w:val="NoSpacing"/>
        <w:jc w:val="both"/>
        <w:rPr>
          <w:rFonts w:ascii="Arial" w:hAnsi="Arial" w:cs="Arial"/>
          <w:lang w:val="de-DE" w:eastAsia="hr-HR"/>
        </w:rPr>
      </w:pPr>
      <w:proofErr w:type="spellStart"/>
      <w:r w:rsidRPr="00B23E7C">
        <w:rPr>
          <w:rFonts w:ascii="Arial" w:hAnsi="Arial" w:cs="Arial"/>
          <w:lang w:val="de-DE" w:eastAsia="hr-HR"/>
        </w:rPr>
        <w:t>Ovaj</w:t>
      </w:r>
      <w:proofErr w:type="spellEnd"/>
      <w:r w:rsidRPr="00B23E7C">
        <w:rPr>
          <w:rFonts w:ascii="Arial" w:hAnsi="Arial" w:cs="Arial"/>
          <w:lang w:val="de-DE" w:eastAsia="hr-HR"/>
        </w:rPr>
        <w:t xml:space="preserve"> </w:t>
      </w:r>
      <w:proofErr w:type="spellStart"/>
      <w:r>
        <w:rPr>
          <w:rFonts w:ascii="Arial" w:hAnsi="Arial" w:cs="Arial"/>
          <w:lang w:val="de-DE" w:eastAsia="hr-HR"/>
        </w:rPr>
        <w:t>z</w:t>
      </w:r>
      <w:r w:rsidRPr="00B23E7C">
        <w:rPr>
          <w:rFonts w:ascii="Arial" w:hAnsi="Arial" w:cs="Arial"/>
          <w:lang w:val="de-DE" w:eastAsia="hr-HR"/>
        </w:rPr>
        <w:t>aključak</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stupa</w:t>
      </w:r>
      <w:proofErr w:type="spellEnd"/>
      <w:r w:rsidRPr="00B23E7C">
        <w:rPr>
          <w:rFonts w:ascii="Arial" w:hAnsi="Arial" w:cs="Arial"/>
          <w:lang w:val="de-DE" w:eastAsia="hr-HR"/>
        </w:rPr>
        <w:t xml:space="preserve"> na </w:t>
      </w:r>
      <w:proofErr w:type="spellStart"/>
      <w:r w:rsidRPr="00B23E7C">
        <w:rPr>
          <w:rFonts w:ascii="Arial" w:hAnsi="Arial" w:cs="Arial"/>
          <w:lang w:val="de-DE" w:eastAsia="hr-HR"/>
        </w:rPr>
        <w:t>snagu</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osmoga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dana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od</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dana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objave</w:t>
      </w:r>
      <w:proofErr w:type="spellEnd"/>
      <w:r w:rsidRPr="00B23E7C">
        <w:rPr>
          <w:rFonts w:ascii="Arial" w:hAnsi="Arial" w:cs="Arial"/>
          <w:lang w:val="de-DE" w:eastAsia="hr-HR"/>
        </w:rPr>
        <w:t xml:space="preserve"> u „</w:t>
      </w:r>
      <w:proofErr w:type="spellStart"/>
      <w:r w:rsidRPr="00B23E7C">
        <w:rPr>
          <w:rFonts w:ascii="Arial" w:hAnsi="Arial" w:cs="Arial"/>
          <w:lang w:val="de-DE" w:eastAsia="hr-HR"/>
        </w:rPr>
        <w:t>Službenom</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glasniku</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Grada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Dubrovnika</w:t>
      </w:r>
      <w:proofErr w:type="spellEnd"/>
      <w:r w:rsidRPr="00B23E7C">
        <w:rPr>
          <w:rFonts w:ascii="Arial" w:hAnsi="Arial" w:cs="Arial"/>
          <w:lang w:val="de-DE" w:eastAsia="hr-HR"/>
        </w:rPr>
        <w:t>“.</w:t>
      </w:r>
    </w:p>
    <w:p w14:paraId="2F62E049" w14:textId="77777777" w:rsidR="001C36C6" w:rsidRPr="00B23E7C" w:rsidRDefault="001C36C6" w:rsidP="001C36C6">
      <w:pPr>
        <w:pStyle w:val="NoSpacing"/>
        <w:jc w:val="both"/>
        <w:rPr>
          <w:rFonts w:ascii="Arial" w:hAnsi="Arial" w:cs="Arial"/>
          <w:lang w:val="de-DE" w:eastAsia="hr-HR"/>
        </w:rPr>
      </w:pPr>
    </w:p>
    <w:bookmarkEnd w:id="56"/>
    <w:p w14:paraId="1B2B8E75" w14:textId="77777777" w:rsidR="001C36C6" w:rsidRDefault="001C36C6" w:rsidP="00AA691C">
      <w:pPr>
        <w:rPr>
          <w:rFonts w:ascii="Arial" w:hAnsi="Arial" w:cs="Arial"/>
          <w:sz w:val="22"/>
          <w:szCs w:val="22"/>
          <w:lang w:val="pl-PL"/>
        </w:rPr>
      </w:pPr>
    </w:p>
    <w:p w14:paraId="5C4D6302" w14:textId="77777777" w:rsidR="001C36C6" w:rsidRPr="00B23E7C" w:rsidRDefault="001C36C6" w:rsidP="001C36C6">
      <w:pPr>
        <w:pStyle w:val="NoSpacing"/>
        <w:jc w:val="both"/>
        <w:rPr>
          <w:rFonts w:ascii="Arial" w:hAnsi="Arial" w:cs="Arial"/>
          <w:lang w:val="de-DE" w:eastAsia="hr-HR"/>
        </w:rPr>
      </w:pPr>
      <w:r w:rsidRPr="00B23E7C">
        <w:rPr>
          <w:rFonts w:ascii="Arial" w:hAnsi="Arial" w:cs="Arial"/>
          <w:lang w:val="de-DE" w:eastAsia="hr-HR"/>
        </w:rPr>
        <w:t>KLASA:</w:t>
      </w:r>
      <w:r>
        <w:rPr>
          <w:rFonts w:ascii="Arial" w:hAnsi="Arial" w:cs="Arial"/>
          <w:lang w:val="de-DE" w:eastAsia="hr-HR"/>
        </w:rPr>
        <w:t xml:space="preserve"> 350-01/22-01/01</w:t>
      </w:r>
    </w:p>
    <w:p w14:paraId="1FDC1F71" w14:textId="0E6B4D90" w:rsidR="001C36C6" w:rsidRPr="00B23E7C" w:rsidRDefault="001C36C6" w:rsidP="001C36C6">
      <w:pPr>
        <w:pStyle w:val="NoSpacing"/>
        <w:jc w:val="both"/>
        <w:rPr>
          <w:rFonts w:ascii="Arial" w:hAnsi="Arial" w:cs="Arial"/>
          <w:lang w:val="de-DE" w:eastAsia="hr-HR"/>
        </w:rPr>
      </w:pPr>
      <w:r w:rsidRPr="00B23E7C">
        <w:rPr>
          <w:rFonts w:ascii="Arial" w:hAnsi="Arial" w:cs="Arial"/>
          <w:lang w:val="de-DE" w:eastAsia="hr-HR"/>
        </w:rPr>
        <w:t>URBROJ:</w:t>
      </w:r>
      <w:r>
        <w:rPr>
          <w:rFonts w:ascii="Arial" w:hAnsi="Arial" w:cs="Arial"/>
          <w:lang w:val="de-DE" w:eastAsia="hr-HR"/>
        </w:rPr>
        <w:t xml:space="preserve"> 2117-1-09-22-</w:t>
      </w:r>
      <w:r w:rsidR="004D63F4">
        <w:rPr>
          <w:rFonts w:ascii="Arial" w:hAnsi="Arial" w:cs="Arial"/>
          <w:lang w:val="de-DE" w:eastAsia="hr-HR"/>
        </w:rPr>
        <w:t>4</w:t>
      </w:r>
    </w:p>
    <w:p w14:paraId="5AAEF21D" w14:textId="239B755B" w:rsidR="001C36C6" w:rsidRPr="00B23E7C" w:rsidRDefault="001C36C6" w:rsidP="001C36C6">
      <w:pPr>
        <w:pStyle w:val="NoSpacing"/>
        <w:jc w:val="both"/>
        <w:rPr>
          <w:rFonts w:ascii="Arial" w:hAnsi="Arial" w:cs="Arial"/>
          <w:lang w:val="de-DE" w:eastAsia="hr-HR"/>
        </w:rPr>
      </w:pPr>
      <w:r w:rsidRPr="00B23E7C">
        <w:rPr>
          <w:rFonts w:ascii="Arial" w:hAnsi="Arial" w:cs="Arial"/>
          <w:lang w:val="de-DE" w:eastAsia="hr-HR"/>
        </w:rPr>
        <w:t xml:space="preserve">Dubrovnik, </w:t>
      </w:r>
      <w:r w:rsidR="004D63F4">
        <w:rPr>
          <w:rFonts w:ascii="Arial" w:hAnsi="Arial" w:cs="Arial"/>
          <w:lang w:val="de-DE" w:eastAsia="hr-HR"/>
        </w:rPr>
        <w:t xml:space="preserve">5. </w:t>
      </w:r>
      <w:proofErr w:type="spellStart"/>
      <w:r w:rsidR="004D63F4">
        <w:rPr>
          <w:rFonts w:ascii="Arial" w:hAnsi="Arial" w:cs="Arial"/>
          <w:lang w:val="de-DE" w:eastAsia="hr-HR"/>
        </w:rPr>
        <w:t>rujna</w:t>
      </w:r>
      <w:proofErr w:type="spellEnd"/>
      <w:r>
        <w:rPr>
          <w:rFonts w:ascii="Arial" w:hAnsi="Arial" w:cs="Arial"/>
          <w:lang w:val="de-DE" w:eastAsia="hr-HR"/>
        </w:rPr>
        <w:t xml:space="preserve"> </w:t>
      </w:r>
      <w:r w:rsidRPr="00B23E7C">
        <w:rPr>
          <w:rFonts w:ascii="Arial" w:hAnsi="Arial" w:cs="Arial"/>
          <w:lang w:val="de-DE" w:eastAsia="hr-HR"/>
        </w:rPr>
        <w:t>2022.</w:t>
      </w:r>
    </w:p>
    <w:p w14:paraId="0D016BEE" w14:textId="77777777" w:rsidR="00AA691C" w:rsidRDefault="00AA691C" w:rsidP="00AA691C">
      <w:pPr>
        <w:rPr>
          <w:rFonts w:ascii="Arial" w:hAnsi="Arial" w:cs="Arial"/>
          <w:sz w:val="22"/>
          <w:szCs w:val="22"/>
          <w:lang w:val="pl-PL"/>
        </w:rPr>
      </w:pPr>
    </w:p>
    <w:p w14:paraId="0A964050"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Predsjednik Gradskog vijeća</w:t>
      </w:r>
    </w:p>
    <w:p w14:paraId="412DEF0A" w14:textId="77777777" w:rsidR="00AA691C" w:rsidRPr="00E940B7" w:rsidRDefault="00AA691C" w:rsidP="00AA691C">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1A383265"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w:t>
      </w:r>
    </w:p>
    <w:p w14:paraId="13B92C87" w14:textId="78F20569" w:rsidR="00AA691C" w:rsidRDefault="00AA691C" w:rsidP="00D976D7">
      <w:pPr>
        <w:rPr>
          <w:rFonts w:ascii="Arial" w:hAnsi="Arial" w:cs="Arial"/>
          <w:sz w:val="22"/>
          <w:szCs w:val="22"/>
        </w:rPr>
      </w:pPr>
    </w:p>
    <w:p w14:paraId="77C67A3D" w14:textId="144C61FC" w:rsidR="00AA691C" w:rsidRDefault="00AA691C" w:rsidP="00D976D7">
      <w:pPr>
        <w:rPr>
          <w:rFonts w:ascii="Arial" w:hAnsi="Arial" w:cs="Arial"/>
          <w:sz w:val="22"/>
          <w:szCs w:val="22"/>
        </w:rPr>
      </w:pPr>
    </w:p>
    <w:p w14:paraId="5157C2B5" w14:textId="2ED58281" w:rsidR="00AA691C" w:rsidRDefault="00AA691C" w:rsidP="00D976D7">
      <w:pPr>
        <w:rPr>
          <w:rFonts w:ascii="Arial" w:hAnsi="Arial" w:cs="Arial"/>
          <w:sz w:val="22"/>
          <w:szCs w:val="22"/>
        </w:rPr>
      </w:pPr>
    </w:p>
    <w:p w14:paraId="4FFC6627" w14:textId="20E7D776" w:rsidR="00AA691C" w:rsidRDefault="00AA691C" w:rsidP="00D976D7">
      <w:pPr>
        <w:rPr>
          <w:rFonts w:ascii="Arial" w:hAnsi="Arial" w:cs="Arial"/>
          <w:sz w:val="22"/>
          <w:szCs w:val="22"/>
        </w:rPr>
      </w:pPr>
    </w:p>
    <w:p w14:paraId="07B5F092" w14:textId="0ECB83E8" w:rsidR="00AA691C" w:rsidRPr="00AA691C" w:rsidRDefault="00AA691C" w:rsidP="00AA691C">
      <w:pPr>
        <w:rPr>
          <w:rFonts w:ascii="Arial" w:hAnsi="Arial" w:cs="Arial"/>
          <w:b/>
          <w:bCs/>
          <w:sz w:val="22"/>
          <w:szCs w:val="22"/>
          <w:lang w:val="pl-PL"/>
        </w:rPr>
      </w:pPr>
      <w:r w:rsidRPr="00AA691C">
        <w:rPr>
          <w:rFonts w:ascii="Arial" w:hAnsi="Arial" w:cs="Arial"/>
          <w:b/>
          <w:bCs/>
          <w:sz w:val="22"/>
          <w:szCs w:val="22"/>
          <w:lang w:val="pl-PL"/>
        </w:rPr>
        <w:t>11</w:t>
      </w:r>
      <w:r w:rsidR="004C5BF9">
        <w:rPr>
          <w:rFonts w:ascii="Arial" w:hAnsi="Arial" w:cs="Arial"/>
          <w:b/>
          <w:bCs/>
          <w:sz w:val="22"/>
          <w:szCs w:val="22"/>
          <w:lang w:val="pl-PL"/>
        </w:rPr>
        <w:t>8</w:t>
      </w:r>
    </w:p>
    <w:p w14:paraId="69DAD05A" w14:textId="77777777" w:rsidR="00AA691C" w:rsidRDefault="00AA691C" w:rsidP="00AA691C">
      <w:pPr>
        <w:rPr>
          <w:rFonts w:ascii="Arial" w:hAnsi="Arial" w:cs="Arial"/>
          <w:sz w:val="22"/>
          <w:szCs w:val="22"/>
          <w:lang w:val="pl-PL"/>
        </w:rPr>
      </w:pPr>
    </w:p>
    <w:p w14:paraId="0A77F932" w14:textId="025C5CDB" w:rsidR="00AA691C" w:rsidRDefault="00AA691C" w:rsidP="00AA691C">
      <w:pPr>
        <w:rPr>
          <w:rFonts w:ascii="Arial" w:hAnsi="Arial" w:cs="Arial"/>
          <w:sz w:val="22"/>
          <w:szCs w:val="22"/>
          <w:lang w:val="pl-PL"/>
        </w:rPr>
      </w:pPr>
    </w:p>
    <w:p w14:paraId="6D243CA7" w14:textId="77777777" w:rsidR="004D63F4" w:rsidRPr="00B23E7C" w:rsidRDefault="004D63F4" w:rsidP="004D63F4">
      <w:pPr>
        <w:pStyle w:val="NoSpacing"/>
        <w:jc w:val="both"/>
        <w:rPr>
          <w:rFonts w:ascii="Arial" w:hAnsi="Arial" w:cs="Arial"/>
          <w:lang w:val="de-DE" w:eastAsia="hr-HR"/>
        </w:rPr>
      </w:pPr>
      <w:r w:rsidRPr="00B23E7C">
        <w:rPr>
          <w:rFonts w:ascii="Arial" w:hAnsi="Arial" w:cs="Arial"/>
          <w:lang w:val="de-DE" w:eastAsia="hr-HR"/>
        </w:rPr>
        <w:t xml:space="preserve">Na </w:t>
      </w:r>
      <w:proofErr w:type="spellStart"/>
      <w:r w:rsidRPr="00B23E7C">
        <w:rPr>
          <w:rFonts w:ascii="Arial" w:hAnsi="Arial" w:cs="Arial"/>
          <w:lang w:val="de-DE" w:eastAsia="hr-HR"/>
        </w:rPr>
        <w:t>temelju</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članka</w:t>
      </w:r>
      <w:proofErr w:type="spellEnd"/>
      <w:r w:rsidRPr="00B23E7C">
        <w:rPr>
          <w:rFonts w:ascii="Arial" w:hAnsi="Arial" w:cs="Arial"/>
          <w:lang w:val="de-DE" w:eastAsia="hr-HR"/>
        </w:rPr>
        <w:t xml:space="preserve"> 29. </w:t>
      </w:r>
      <w:proofErr w:type="spellStart"/>
      <w:r w:rsidRPr="00B23E7C">
        <w:rPr>
          <w:rFonts w:ascii="Arial" w:hAnsi="Arial" w:cs="Arial"/>
          <w:lang w:val="de-DE" w:eastAsia="hr-HR"/>
        </w:rPr>
        <w:t>Uredbe</w:t>
      </w:r>
      <w:proofErr w:type="spellEnd"/>
      <w:r w:rsidRPr="00B23E7C">
        <w:rPr>
          <w:rFonts w:ascii="Arial" w:hAnsi="Arial" w:cs="Arial"/>
          <w:lang w:val="de-DE" w:eastAsia="hr-HR"/>
        </w:rPr>
        <w:t xml:space="preserve"> o </w:t>
      </w:r>
      <w:proofErr w:type="spellStart"/>
      <w:r w:rsidRPr="00B23E7C">
        <w:rPr>
          <w:rFonts w:ascii="Arial" w:hAnsi="Arial" w:cs="Arial"/>
          <w:lang w:val="de-DE" w:eastAsia="hr-HR"/>
        </w:rPr>
        <w:t>kriterijima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mjerilima</w:t>
      </w:r>
      <w:proofErr w:type="spellEnd"/>
      <w:r w:rsidRPr="00B23E7C">
        <w:rPr>
          <w:rFonts w:ascii="Arial" w:hAnsi="Arial" w:cs="Arial"/>
          <w:lang w:val="de-DE" w:eastAsia="hr-HR"/>
        </w:rPr>
        <w:t xml:space="preserve"> i </w:t>
      </w:r>
      <w:proofErr w:type="spellStart"/>
      <w:r w:rsidRPr="00B23E7C">
        <w:rPr>
          <w:rFonts w:ascii="Arial" w:hAnsi="Arial" w:cs="Arial"/>
          <w:lang w:val="de-DE" w:eastAsia="hr-HR"/>
        </w:rPr>
        <w:t>postupcima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financiranja</w:t>
      </w:r>
      <w:proofErr w:type="spellEnd"/>
      <w:r w:rsidRPr="00B23E7C">
        <w:rPr>
          <w:rFonts w:ascii="Arial" w:hAnsi="Arial" w:cs="Arial"/>
          <w:lang w:val="de-DE" w:eastAsia="hr-HR"/>
        </w:rPr>
        <w:t xml:space="preserve"> i </w:t>
      </w:r>
      <w:proofErr w:type="spellStart"/>
      <w:r w:rsidRPr="00B23E7C">
        <w:rPr>
          <w:rFonts w:ascii="Arial" w:hAnsi="Arial" w:cs="Arial"/>
          <w:lang w:val="de-DE" w:eastAsia="hr-HR"/>
        </w:rPr>
        <w:t>ugovaranja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programa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projekata</w:t>
      </w:r>
      <w:proofErr w:type="spellEnd"/>
      <w:r w:rsidRPr="00B23E7C">
        <w:rPr>
          <w:rFonts w:ascii="Arial" w:hAnsi="Arial" w:cs="Arial"/>
          <w:lang w:val="de-DE" w:eastAsia="hr-HR"/>
        </w:rPr>
        <w:t xml:space="preserve"> i </w:t>
      </w:r>
      <w:proofErr w:type="spellStart"/>
      <w:r w:rsidRPr="00B23E7C">
        <w:rPr>
          <w:rFonts w:ascii="Arial" w:hAnsi="Arial" w:cs="Arial"/>
          <w:lang w:val="de-DE" w:eastAsia="hr-HR"/>
        </w:rPr>
        <w:t>manifestacija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koje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provode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udruge</w:t>
      </w:r>
      <w:proofErr w:type="spellEnd"/>
      <w:r w:rsidRPr="00B23E7C">
        <w:rPr>
          <w:rFonts w:ascii="Arial" w:hAnsi="Arial" w:cs="Arial"/>
          <w:lang w:val="de-DE" w:eastAsia="hr-HR"/>
        </w:rPr>
        <w:t xml:space="preserve"> i </w:t>
      </w:r>
      <w:proofErr w:type="spellStart"/>
      <w:r w:rsidRPr="00B23E7C">
        <w:rPr>
          <w:rFonts w:ascii="Arial" w:hAnsi="Arial" w:cs="Arial"/>
          <w:lang w:val="de-DE" w:eastAsia="hr-HR"/>
        </w:rPr>
        <w:t>druge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organizacije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civilnog</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društva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Narodne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novine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br</w:t>
      </w:r>
      <w:r>
        <w:rPr>
          <w:rFonts w:ascii="Arial" w:hAnsi="Arial" w:cs="Arial"/>
          <w:lang w:val="de-DE" w:eastAsia="hr-HR"/>
        </w:rPr>
        <w:t>oj</w:t>
      </w:r>
      <w:proofErr w:type="spellEnd"/>
      <w:r w:rsidRPr="00B23E7C">
        <w:rPr>
          <w:rFonts w:ascii="Arial" w:hAnsi="Arial" w:cs="Arial"/>
          <w:lang w:val="de-DE" w:eastAsia="hr-HR"/>
        </w:rPr>
        <w:t xml:space="preserve"> 26/15</w:t>
      </w:r>
      <w:r>
        <w:rPr>
          <w:rFonts w:ascii="Arial" w:hAnsi="Arial" w:cs="Arial"/>
          <w:lang w:val="de-DE" w:eastAsia="hr-HR"/>
        </w:rPr>
        <w:t xml:space="preserve"> i</w:t>
      </w:r>
      <w:r w:rsidRPr="00B23E7C">
        <w:rPr>
          <w:rFonts w:ascii="Arial" w:hAnsi="Arial" w:cs="Arial"/>
          <w:lang w:val="de-DE" w:eastAsia="hr-HR"/>
        </w:rPr>
        <w:t xml:space="preserve"> 37/21), </w:t>
      </w:r>
      <w:proofErr w:type="spellStart"/>
      <w:r w:rsidRPr="00B23E7C">
        <w:rPr>
          <w:rFonts w:ascii="Arial" w:hAnsi="Arial" w:cs="Arial"/>
          <w:lang w:val="de-DE" w:eastAsia="hr-HR"/>
        </w:rPr>
        <w:t>članaka</w:t>
      </w:r>
      <w:proofErr w:type="spellEnd"/>
      <w:r w:rsidRPr="00B23E7C">
        <w:rPr>
          <w:rFonts w:ascii="Arial" w:hAnsi="Arial" w:cs="Arial"/>
          <w:lang w:val="de-DE" w:eastAsia="hr-HR"/>
        </w:rPr>
        <w:t xml:space="preserve"> 17. i 20. </w:t>
      </w:r>
      <w:proofErr w:type="spellStart"/>
      <w:r w:rsidRPr="00B23E7C">
        <w:rPr>
          <w:rFonts w:ascii="Arial" w:hAnsi="Arial" w:cs="Arial"/>
          <w:lang w:val="de-DE" w:eastAsia="hr-HR"/>
        </w:rPr>
        <w:t>Odluke</w:t>
      </w:r>
      <w:proofErr w:type="spellEnd"/>
      <w:r w:rsidRPr="00B23E7C">
        <w:rPr>
          <w:rFonts w:ascii="Arial" w:hAnsi="Arial" w:cs="Arial"/>
          <w:lang w:val="de-DE" w:eastAsia="hr-HR"/>
        </w:rPr>
        <w:t xml:space="preserve"> o </w:t>
      </w:r>
      <w:proofErr w:type="spellStart"/>
      <w:r w:rsidRPr="00B23E7C">
        <w:rPr>
          <w:rFonts w:ascii="Arial" w:hAnsi="Arial" w:cs="Arial"/>
          <w:lang w:val="de-DE" w:eastAsia="hr-HR"/>
        </w:rPr>
        <w:t>financiranju</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programa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projekata</w:t>
      </w:r>
      <w:proofErr w:type="spellEnd"/>
      <w:r w:rsidRPr="00B23E7C">
        <w:rPr>
          <w:rFonts w:ascii="Arial" w:hAnsi="Arial" w:cs="Arial"/>
          <w:lang w:val="de-DE" w:eastAsia="hr-HR"/>
        </w:rPr>
        <w:t xml:space="preserve"> i </w:t>
      </w:r>
      <w:proofErr w:type="spellStart"/>
      <w:r w:rsidRPr="00B23E7C">
        <w:rPr>
          <w:rFonts w:ascii="Arial" w:hAnsi="Arial" w:cs="Arial"/>
          <w:lang w:val="de-DE" w:eastAsia="hr-HR"/>
        </w:rPr>
        <w:t>manifestacija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koje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provode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udruge</w:t>
      </w:r>
      <w:proofErr w:type="spellEnd"/>
      <w:r w:rsidRPr="00B23E7C">
        <w:rPr>
          <w:rFonts w:ascii="Arial" w:hAnsi="Arial" w:cs="Arial"/>
          <w:lang w:val="de-DE" w:eastAsia="hr-HR"/>
        </w:rPr>
        <w:t xml:space="preserve"> i </w:t>
      </w:r>
      <w:proofErr w:type="spellStart"/>
      <w:r w:rsidRPr="00B23E7C">
        <w:rPr>
          <w:rFonts w:ascii="Arial" w:hAnsi="Arial" w:cs="Arial"/>
          <w:lang w:val="de-DE" w:eastAsia="hr-HR"/>
        </w:rPr>
        <w:t>druge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organizacije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civilnog</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društva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Službeni</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glasnik</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Grada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Dubrovnika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br</w:t>
      </w:r>
      <w:r>
        <w:rPr>
          <w:rFonts w:ascii="Arial" w:hAnsi="Arial" w:cs="Arial"/>
          <w:lang w:val="de-DE" w:eastAsia="hr-HR"/>
        </w:rPr>
        <w:t>oj</w:t>
      </w:r>
      <w:proofErr w:type="spellEnd"/>
      <w:r w:rsidRPr="00B23E7C">
        <w:rPr>
          <w:rFonts w:ascii="Arial" w:hAnsi="Arial" w:cs="Arial"/>
          <w:lang w:val="de-DE" w:eastAsia="hr-HR"/>
        </w:rPr>
        <w:t xml:space="preserve"> 23/18, 11/19, 14/21) i </w:t>
      </w:r>
      <w:proofErr w:type="spellStart"/>
      <w:r w:rsidRPr="00B23E7C">
        <w:rPr>
          <w:rFonts w:ascii="Arial" w:hAnsi="Arial" w:cs="Arial"/>
          <w:lang w:val="de-DE" w:eastAsia="hr-HR"/>
        </w:rPr>
        <w:t>članka</w:t>
      </w:r>
      <w:proofErr w:type="spellEnd"/>
      <w:r w:rsidRPr="00B23E7C">
        <w:rPr>
          <w:rFonts w:ascii="Arial" w:hAnsi="Arial" w:cs="Arial"/>
          <w:lang w:val="de-DE" w:eastAsia="hr-HR"/>
        </w:rPr>
        <w:t xml:space="preserve"> 39. </w:t>
      </w:r>
      <w:proofErr w:type="spellStart"/>
      <w:r w:rsidRPr="00B23E7C">
        <w:rPr>
          <w:rFonts w:ascii="Arial" w:hAnsi="Arial" w:cs="Arial"/>
          <w:lang w:val="de-DE" w:eastAsia="hr-HR"/>
        </w:rPr>
        <w:t>Statuta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Grada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Dubrovnika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Službeni</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glasnik</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Grada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Dubrovnika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broj</w:t>
      </w:r>
      <w:proofErr w:type="spellEnd"/>
      <w:r w:rsidRPr="00B23E7C">
        <w:rPr>
          <w:rFonts w:ascii="Arial" w:hAnsi="Arial" w:cs="Arial"/>
          <w:lang w:val="de-DE" w:eastAsia="hr-HR"/>
        </w:rPr>
        <w:t xml:space="preserve"> 2/21), </w:t>
      </w:r>
      <w:proofErr w:type="spellStart"/>
      <w:r w:rsidRPr="00B23E7C">
        <w:rPr>
          <w:rFonts w:ascii="Arial" w:hAnsi="Arial" w:cs="Arial"/>
          <w:lang w:val="de-DE" w:eastAsia="hr-HR"/>
        </w:rPr>
        <w:t>Gradsko</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vijeće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Grada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Dubrovnika</w:t>
      </w:r>
      <w:proofErr w:type="spellEnd"/>
      <w:r w:rsidRPr="00B23E7C">
        <w:rPr>
          <w:rFonts w:ascii="Arial" w:hAnsi="Arial" w:cs="Arial"/>
          <w:lang w:val="de-DE" w:eastAsia="hr-HR"/>
        </w:rPr>
        <w:t xml:space="preserve"> na</w:t>
      </w:r>
      <w:r>
        <w:rPr>
          <w:rFonts w:ascii="Arial" w:hAnsi="Arial" w:cs="Arial"/>
          <w:lang w:val="de-DE" w:eastAsia="hr-HR"/>
        </w:rPr>
        <w:t xml:space="preserve"> 14.</w:t>
      </w:r>
      <w:r w:rsidRPr="00B23E7C">
        <w:rPr>
          <w:rFonts w:ascii="Arial" w:hAnsi="Arial" w:cs="Arial"/>
          <w:lang w:val="de-DE" w:eastAsia="hr-HR"/>
        </w:rPr>
        <w:t xml:space="preserve"> </w:t>
      </w:r>
      <w:proofErr w:type="spellStart"/>
      <w:r w:rsidRPr="00B23E7C">
        <w:rPr>
          <w:rFonts w:ascii="Arial" w:hAnsi="Arial" w:cs="Arial"/>
          <w:lang w:val="de-DE" w:eastAsia="hr-HR"/>
        </w:rPr>
        <w:t>sjednici</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održanoj</w:t>
      </w:r>
      <w:proofErr w:type="spellEnd"/>
      <w:r>
        <w:rPr>
          <w:rFonts w:ascii="Arial" w:hAnsi="Arial" w:cs="Arial"/>
          <w:lang w:val="de-DE" w:eastAsia="hr-HR"/>
        </w:rPr>
        <w:t xml:space="preserve"> 5. </w:t>
      </w:r>
      <w:proofErr w:type="spellStart"/>
      <w:r>
        <w:rPr>
          <w:rFonts w:ascii="Arial" w:hAnsi="Arial" w:cs="Arial"/>
          <w:lang w:val="de-DE" w:eastAsia="hr-HR"/>
        </w:rPr>
        <w:t>rujna</w:t>
      </w:r>
      <w:proofErr w:type="spellEnd"/>
      <w:r>
        <w:rPr>
          <w:rFonts w:ascii="Arial" w:hAnsi="Arial" w:cs="Arial"/>
          <w:lang w:val="de-DE" w:eastAsia="hr-HR"/>
        </w:rPr>
        <w:t xml:space="preserve"> </w:t>
      </w:r>
      <w:r w:rsidRPr="00B23E7C">
        <w:rPr>
          <w:rFonts w:ascii="Arial" w:hAnsi="Arial" w:cs="Arial"/>
          <w:lang w:val="de-DE" w:eastAsia="hr-HR"/>
        </w:rPr>
        <w:t>2022</w:t>
      </w:r>
      <w:r>
        <w:rPr>
          <w:rFonts w:ascii="Arial" w:hAnsi="Arial" w:cs="Arial"/>
          <w:lang w:val="de-DE" w:eastAsia="hr-HR"/>
        </w:rPr>
        <w:t>.,</w:t>
      </w:r>
      <w:r w:rsidRPr="00B23E7C">
        <w:rPr>
          <w:rFonts w:ascii="Arial" w:hAnsi="Arial" w:cs="Arial"/>
          <w:lang w:val="de-DE" w:eastAsia="hr-HR"/>
        </w:rPr>
        <w:t xml:space="preserve"> </w:t>
      </w:r>
      <w:proofErr w:type="spellStart"/>
      <w:r w:rsidRPr="00B23E7C">
        <w:rPr>
          <w:rFonts w:ascii="Arial" w:hAnsi="Arial" w:cs="Arial"/>
          <w:lang w:val="de-DE" w:eastAsia="hr-HR"/>
        </w:rPr>
        <w:t>donijelo</w:t>
      </w:r>
      <w:proofErr w:type="spellEnd"/>
      <w:r w:rsidRPr="00B23E7C">
        <w:rPr>
          <w:rFonts w:ascii="Arial" w:hAnsi="Arial" w:cs="Arial"/>
          <w:lang w:val="de-DE" w:eastAsia="hr-HR"/>
        </w:rPr>
        <w:t xml:space="preserve"> je</w:t>
      </w:r>
    </w:p>
    <w:p w14:paraId="2237CFE0" w14:textId="77777777" w:rsidR="004D63F4" w:rsidRPr="00B23E7C" w:rsidRDefault="004D63F4" w:rsidP="004D63F4">
      <w:pPr>
        <w:pStyle w:val="NoSpacing"/>
        <w:jc w:val="both"/>
        <w:rPr>
          <w:rFonts w:ascii="Arial" w:hAnsi="Arial" w:cs="Arial"/>
          <w:lang w:val="de-DE" w:eastAsia="hr-HR"/>
        </w:rPr>
      </w:pPr>
    </w:p>
    <w:p w14:paraId="522E8BEE" w14:textId="77777777" w:rsidR="004D63F4" w:rsidRPr="00B23E7C" w:rsidRDefault="004D63F4" w:rsidP="004D63F4">
      <w:pPr>
        <w:pStyle w:val="NoSpacing"/>
        <w:jc w:val="center"/>
        <w:rPr>
          <w:rFonts w:ascii="Arial" w:hAnsi="Arial" w:cs="Arial"/>
          <w:b/>
          <w:bCs/>
          <w:lang w:val="de-DE" w:eastAsia="hr-HR"/>
        </w:rPr>
      </w:pPr>
    </w:p>
    <w:p w14:paraId="5EBB1535" w14:textId="77777777" w:rsidR="004D63F4" w:rsidRPr="00B23E7C" w:rsidRDefault="004D63F4" w:rsidP="004D63F4">
      <w:pPr>
        <w:pStyle w:val="NoSpacing"/>
        <w:jc w:val="center"/>
        <w:rPr>
          <w:rFonts w:ascii="Arial" w:hAnsi="Arial" w:cs="Arial"/>
          <w:b/>
          <w:bCs/>
          <w:lang w:val="de-DE" w:eastAsia="hr-HR"/>
        </w:rPr>
      </w:pPr>
      <w:r w:rsidRPr="00B23E7C">
        <w:rPr>
          <w:rFonts w:ascii="Arial" w:hAnsi="Arial" w:cs="Arial"/>
          <w:b/>
          <w:bCs/>
          <w:lang w:val="de-DE" w:eastAsia="hr-HR"/>
        </w:rPr>
        <w:t>Z A K L J U Č A K</w:t>
      </w:r>
    </w:p>
    <w:p w14:paraId="4A2973BC" w14:textId="77777777" w:rsidR="004D63F4" w:rsidRPr="00B23E7C" w:rsidRDefault="004D63F4" w:rsidP="004D63F4">
      <w:pPr>
        <w:pStyle w:val="NoSpacing"/>
        <w:jc w:val="both"/>
        <w:rPr>
          <w:rFonts w:ascii="Arial" w:hAnsi="Arial" w:cs="Arial"/>
          <w:lang w:val="de-DE" w:eastAsia="hr-HR"/>
        </w:rPr>
      </w:pPr>
    </w:p>
    <w:p w14:paraId="3349D933" w14:textId="77777777" w:rsidR="004D63F4" w:rsidRPr="00B23E7C" w:rsidRDefault="004D63F4" w:rsidP="004D63F4">
      <w:pPr>
        <w:pStyle w:val="NoSpacing"/>
        <w:jc w:val="both"/>
        <w:rPr>
          <w:rFonts w:ascii="Arial" w:hAnsi="Arial" w:cs="Arial"/>
          <w:lang w:val="de-DE" w:eastAsia="hr-HR"/>
        </w:rPr>
      </w:pPr>
    </w:p>
    <w:p w14:paraId="331E5491" w14:textId="77777777" w:rsidR="004D63F4" w:rsidRPr="00D929E3" w:rsidRDefault="004D63F4" w:rsidP="004D63F4">
      <w:pPr>
        <w:pStyle w:val="NoSpacing"/>
        <w:jc w:val="center"/>
        <w:rPr>
          <w:rFonts w:ascii="Arial" w:hAnsi="Arial" w:cs="Arial"/>
          <w:lang w:val="de-DE" w:eastAsia="hr-HR"/>
        </w:rPr>
      </w:pPr>
      <w:proofErr w:type="spellStart"/>
      <w:r w:rsidRPr="00D929E3">
        <w:rPr>
          <w:rFonts w:ascii="Arial" w:hAnsi="Arial" w:cs="Arial"/>
          <w:lang w:val="de-DE" w:eastAsia="hr-HR"/>
        </w:rPr>
        <w:t>Članak</w:t>
      </w:r>
      <w:proofErr w:type="spellEnd"/>
      <w:r w:rsidRPr="00D929E3">
        <w:rPr>
          <w:rFonts w:ascii="Arial" w:hAnsi="Arial" w:cs="Arial"/>
          <w:lang w:val="de-DE" w:eastAsia="hr-HR"/>
        </w:rPr>
        <w:t xml:space="preserve"> 1.</w:t>
      </w:r>
    </w:p>
    <w:p w14:paraId="2D9F0CC1" w14:textId="77777777" w:rsidR="004D63F4" w:rsidRPr="00B23E7C" w:rsidRDefault="004D63F4" w:rsidP="004D63F4">
      <w:pPr>
        <w:pStyle w:val="NoSpacing"/>
        <w:jc w:val="center"/>
        <w:rPr>
          <w:rFonts w:ascii="Arial" w:hAnsi="Arial" w:cs="Arial"/>
          <w:b/>
          <w:bCs/>
          <w:lang w:val="de-DE" w:eastAsia="hr-HR"/>
        </w:rPr>
      </w:pPr>
    </w:p>
    <w:p w14:paraId="49B905EE" w14:textId="77777777" w:rsidR="004D63F4" w:rsidRDefault="004D63F4" w:rsidP="004D63F4">
      <w:pPr>
        <w:pStyle w:val="NoSpacing"/>
        <w:jc w:val="both"/>
        <w:rPr>
          <w:rFonts w:ascii="Arial" w:hAnsi="Arial" w:cs="Arial"/>
          <w:lang w:val="de-DE" w:eastAsia="hr-HR"/>
        </w:rPr>
      </w:pPr>
      <w:proofErr w:type="spellStart"/>
      <w:r>
        <w:rPr>
          <w:rFonts w:ascii="Arial" w:hAnsi="Arial" w:cs="Arial"/>
          <w:lang w:val="de-DE" w:eastAsia="hr-HR"/>
        </w:rPr>
        <w:t>Ovim</w:t>
      </w:r>
      <w:proofErr w:type="spellEnd"/>
      <w:r>
        <w:rPr>
          <w:rFonts w:ascii="Arial" w:hAnsi="Arial" w:cs="Arial"/>
          <w:lang w:val="de-DE" w:eastAsia="hr-HR"/>
        </w:rPr>
        <w:t xml:space="preserve"> </w:t>
      </w:r>
      <w:proofErr w:type="spellStart"/>
      <w:r>
        <w:rPr>
          <w:rFonts w:ascii="Arial" w:hAnsi="Arial" w:cs="Arial"/>
          <w:lang w:val="de-DE" w:eastAsia="hr-HR"/>
        </w:rPr>
        <w:t>zaključkom</w:t>
      </w:r>
      <w:proofErr w:type="spellEnd"/>
      <w:r>
        <w:rPr>
          <w:rFonts w:ascii="Arial" w:hAnsi="Arial" w:cs="Arial"/>
          <w:lang w:val="de-DE" w:eastAsia="hr-HR"/>
        </w:rPr>
        <w:t xml:space="preserve"> </w:t>
      </w:r>
      <w:proofErr w:type="spellStart"/>
      <w:r>
        <w:rPr>
          <w:rFonts w:ascii="Arial" w:hAnsi="Arial" w:cs="Arial"/>
          <w:lang w:val="de-DE" w:eastAsia="hr-HR"/>
        </w:rPr>
        <w:t>i</w:t>
      </w:r>
      <w:r w:rsidRPr="00B23E7C">
        <w:rPr>
          <w:rFonts w:ascii="Arial" w:hAnsi="Arial" w:cs="Arial"/>
          <w:lang w:val="de-DE" w:eastAsia="hr-HR"/>
        </w:rPr>
        <w:t>menuj</w:t>
      </w:r>
      <w:r>
        <w:rPr>
          <w:rFonts w:ascii="Arial" w:hAnsi="Arial" w:cs="Arial"/>
          <w:lang w:val="de-DE" w:eastAsia="hr-HR"/>
        </w:rPr>
        <w:t>u</w:t>
      </w:r>
      <w:proofErr w:type="spellEnd"/>
      <w:r>
        <w:rPr>
          <w:rFonts w:ascii="Arial" w:hAnsi="Arial" w:cs="Arial"/>
          <w:lang w:val="de-DE" w:eastAsia="hr-HR"/>
        </w:rPr>
        <w:t xml:space="preserve"> se</w:t>
      </w:r>
      <w:r w:rsidRPr="00B23E7C">
        <w:rPr>
          <w:rFonts w:ascii="Arial" w:hAnsi="Arial" w:cs="Arial"/>
          <w:lang w:val="de-DE" w:eastAsia="hr-HR"/>
        </w:rPr>
        <w:t xml:space="preserve"> </w:t>
      </w:r>
      <w:proofErr w:type="spellStart"/>
      <w:r>
        <w:rPr>
          <w:rFonts w:ascii="Arial" w:hAnsi="Arial" w:cs="Arial"/>
          <w:lang w:val="de-DE" w:eastAsia="hr-HR"/>
        </w:rPr>
        <w:t>članovi</w:t>
      </w:r>
      <w:proofErr w:type="spellEnd"/>
      <w:r w:rsidRPr="00B23E7C">
        <w:rPr>
          <w:rFonts w:ascii="Arial" w:hAnsi="Arial" w:cs="Arial"/>
          <w:lang w:val="de-DE" w:eastAsia="hr-HR"/>
        </w:rPr>
        <w:t xml:space="preserve"> </w:t>
      </w:r>
      <w:r w:rsidRPr="00B23E7C">
        <w:rPr>
          <w:rFonts w:ascii="Arial" w:hAnsi="Arial" w:cs="Arial"/>
          <w:lang w:eastAsia="ar-SA"/>
        </w:rPr>
        <w:t>Povjerenstv</w:t>
      </w:r>
      <w:r>
        <w:rPr>
          <w:rFonts w:ascii="Arial" w:hAnsi="Arial" w:cs="Arial"/>
          <w:lang w:eastAsia="ar-SA"/>
        </w:rPr>
        <w:t>a</w:t>
      </w:r>
      <w:r w:rsidRPr="00B23E7C">
        <w:rPr>
          <w:rFonts w:ascii="Arial" w:hAnsi="Arial" w:cs="Arial"/>
          <w:lang w:eastAsia="ar-SA"/>
        </w:rPr>
        <w:t xml:space="preserve"> za ocjenjivanje </w:t>
      </w:r>
      <w:r>
        <w:rPr>
          <w:rFonts w:ascii="Arial" w:hAnsi="Arial" w:cs="Arial"/>
          <w:lang w:eastAsia="ar-SA"/>
        </w:rPr>
        <w:t>športskih i plesnih manifestacija od značaja za</w:t>
      </w:r>
      <w:r w:rsidRPr="00B23E7C">
        <w:rPr>
          <w:rFonts w:ascii="Arial" w:hAnsi="Arial" w:cs="Arial"/>
          <w:lang w:eastAsia="ar-SA"/>
        </w:rPr>
        <w:t xml:space="preserve"> Grad Dubrovnik</w:t>
      </w:r>
      <w:r w:rsidRPr="00B23E7C">
        <w:rPr>
          <w:rFonts w:ascii="Arial" w:hAnsi="Arial" w:cs="Arial"/>
          <w:lang w:val="de-DE" w:eastAsia="hr-HR"/>
        </w:rPr>
        <w:t xml:space="preserve"> </w:t>
      </w:r>
      <w:r>
        <w:rPr>
          <w:rFonts w:ascii="Arial" w:hAnsi="Arial" w:cs="Arial"/>
          <w:lang w:val="de-DE" w:eastAsia="hr-HR"/>
        </w:rPr>
        <w:t xml:space="preserve">u 2022. </w:t>
      </w:r>
      <w:proofErr w:type="spellStart"/>
      <w:r>
        <w:rPr>
          <w:rFonts w:ascii="Arial" w:hAnsi="Arial" w:cs="Arial"/>
          <w:lang w:val="de-DE" w:eastAsia="hr-HR"/>
        </w:rPr>
        <w:t>godini</w:t>
      </w:r>
      <w:proofErr w:type="spellEnd"/>
      <w:r>
        <w:rPr>
          <w:rFonts w:ascii="Arial" w:hAnsi="Arial" w:cs="Arial"/>
          <w:lang w:val="de-DE" w:eastAsia="hr-HR"/>
        </w:rPr>
        <w:t xml:space="preserve"> </w:t>
      </w:r>
      <w:r w:rsidRPr="00B23E7C">
        <w:rPr>
          <w:rFonts w:ascii="Arial" w:hAnsi="Arial" w:cs="Arial"/>
          <w:lang w:val="de-DE" w:eastAsia="hr-HR"/>
        </w:rPr>
        <w:t xml:space="preserve">(u </w:t>
      </w:r>
      <w:proofErr w:type="spellStart"/>
      <w:r w:rsidRPr="00B23E7C">
        <w:rPr>
          <w:rFonts w:ascii="Arial" w:hAnsi="Arial" w:cs="Arial"/>
          <w:lang w:val="de-DE" w:eastAsia="hr-HR"/>
        </w:rPr>
        <w:t>daljnjem</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tekstu</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Povjerenstvo</w:t>
      </w:r>
      <w:proofErr w:type="spellEnd"/>
      <w:r w:rsidRPr="00B23E7C">
        <w:rPr>
          <w:rFonts w:ascii="Arial" w:hAnsi="Arial" w:cs="Arial"/>
          <w:lang w:val="de-DE" w:eastAsia="hr-HR"/>
        </w:rPr>
        <w:t xml:space="preserve">) </w:t>
      </w:r>
    </w:p>
    <w:p w14:paraId="5A254FAE" w14:textId="77777777" w:rsidR="004D63F4" w:rsidRDefault="004D63F4" w:rsidP="004D63F4">
      <w:pPr>
        <w:pStyle w:val="NoSpacing"/>
        <w:jc w:val="both"/>
        <w:rPr>
          <w:rFonts w:ascii="Arial" w:hAnsi="Arial" w:cs="Arial"/>
          <w:lang w:val="de-DE" w:eastAsia="hr-HR"/>
        </w:rPr>
      </w:pPr>
    </w:p>
    <w:p w14:paraId="646EA658" w14:textId="77777777" w:rsidR="004D63F4" w:rsidRDefault="004D63F4" w:rsidP="004D63F4">
      <w:pPr>
        <w:pStyle w:val="NoSpacing"/>
        <w:jc w:val="both"/>
        <w:rPr>
          <w:rFonts w:ascii="Arial" w:hAnsi="Arial" w:cs="Arial"/>
          <w:lang w:val="de-DE" w:eastAsia="hr-HR"/>
        </w:rPr>
      </w:pPr>
    </w:p>
    <w:p w14:paraId="03F05989" w14:textId="77777777" w:rsidR="004D63F4" w:rsidRDefault="004D63F4" w:rsidP="004D63F4">
      <w:pPr>
        <w:pStyle w:val="NoSpacing"/>
        <w:jc w:val="center"/>
        <w:rPr>
          <w:rFonts w:ascii="Arial" w:hAnsi="Arial" w:cs="Arial"/>
          <w:lang w:val="de-DE" w:eastAsia="hr-HR"/>
        </w:rPr>
      </w:pPr>
      <w:proofErr w:type="spellStart"/>
      <w:r>
        <w:rPr>
          <w:rFonts w:ascii="Arial" w:hAnsi="Arial" w:cs="Arial"/>
          <w:lang w:val="de-DE" w:eastAsia="hr-HR"/>
        </w:rPr>
        <w:t>Članak</w:t>
      </w:r>
      <w:proofErr w:type="spellEnd"/>
      <w:r>
        <w:rPr>
          <w:rFonts w:ascii="Arial" w:hAnsi="Arial" w:cs="Arial"/>
          <w:lang w:val="de-DE" w:eastAsia="hr-HR"/>
        </w:rPr>
        <w:t xml:space="preserve"> 2.</w:t>
      </w:r>
    </w:p>
    <w:p w14:paraId="36A78EE6" w14:textId="77777777" w:rsidR="004D63F4" w:rsidRDefault="004D63F4" w:rsidP="004D63F4">
      <w:pPr>
        <w:pStyle w:val="NoSpacing"/>
        <w:jc w:val="both"/>
        <w:rPr>
          <w:rFonts w:ascii="Arial" w:hAnsi="Arial" w:cs="Arial"/>
          <w:lang w:val="de-DE" w:eastAsia="hr-HR"/>
        </w:rPr>
      </w:pPr>
    </w:p>
    <w:p w14:paraId="5521D4E3" w14:textId="77777777" w:rsidR="004D63F4" w:rsidRDefault="004D63F4" w:rsidP="004D63F4">
      <w:pPr>
        <w:pStyle w:val="NoSpacing"/>
        <w:jc w:val="both"/>
        <w:rPr>
          <w:rFonts w:ascii="Arial" w:hAnsi="Arial" w:cs="Arial"/>
          <w:lang w:val="de-DE" w:eastAsia="hr-HR"/>
        </w:rPr>
      </w:pPr>
      <w:r>
        <w:rPr>
          <w:rFonts w:ascii="Arial" w:hAnsi="Arial" w:cs="Arial"/>
          <w:lang w:val="de-DE" w:eastAsia="hr-HR"/>
        </w:rPr>
        <w:t xml:space="preserve">U </w:t>
      </w:r>
      <w:proofErr w:type="spellStart"/>
      <w:r>
        <w:rPr>
          <w:rFonts w:ascii="Arial" w:hAnsi="Arial" w:cs="Arial"/>
          <w:lang w:val="de-DE" w:eastAsia="hr-HR"/>
        </w:rPr>
        <w:t>Povjerenstvo</w:t>
      </w:r>
      <w:proofErr w:type="spellEnd"/>
      <w:r>
        <w:rPr>
          <w:rFonts w:ascii="Arial" w:hAnsi="Arial" w:cs="Arial"/>
          <w:lang w:val="de-DE" w:eastAsia="hr-HR"/>
        </w:rPr>
        <w:t xml:space="preserve"> se </w:t>
      </w:r>
      <w:proofErr w:type="spellStart"/>
      <w:r>
        <w:rPr>
          <w:rFonts w:ascii="Arial" w:hAnsi="Arial" w:cs="Arial"/>
          <w:lang w:val="de-DE" w:eastAsia="hr-HR"/>
        </w:rPr>
        <w:t>imenuju</w:t>
      </w:r>
      <w:proofErr w:type="spellEnd"/>
      <w:r>
        <w:rPr>
          <w:rFonts w:ascii="Arial" w:hAnsi="Arial" w:cs="Arial"/>
          <w:lang w:val="de-DE" w:eastAsia="hr-HR"/>
        </w:rPr>
        <w:t>:</w:t>
      </w:r>
    </w:p>
    <w:p w14:paraId="0DF0DF4F" w14:textId="77777777" w:rsidR="004D63F4" w:rsidRDefault="004D63F4" w:rsidP="00342424">
      <w:pPr>
        <w:pStyle w:val="NoSpacing"/>
        <w:numPr>
          <w:ilvl w:val="0"/>
          <w:numId w:val="31"/>
        </w:numPr>
        <w:jc w:val="both"/>
        <w:rPr>
          <w:rFonts w:ascii="Arial" w:hAnsi="Arial" w:cs="Arial"/>
          <w:lang w:val="de-DE" w:eastAsia="hr-HR"/>
        </w:rPr>
      </w:pPr>
      <w:proofErr w:type="spellStart"/>
      <w:r>
        <w:rPr>
          <w:rFonts w:ascii="Arial" w:hAnsi="Arial" w:cs="Arial"/>
          <w:lang w:val="de-DE" w:eastAsia="hr-HR"/>
        </w:rPr>
        <w:t>Miho</w:t>
      </w:r>
      <w:proofErr w:type="spellEnd"/>
      <w:r>
        <w:rPr>
          <w:rFonts w:ascii="Arial" w:hAnsi="Arial" w:cs="Arial"/>
          <w:lang w:val="de-DE" w:eastAsia="hr-HR"/>
        </w:rPr>
        <w:t xml:space="preserve"> </w:t>
      </w:r>
      <w:proofErr w:type="spellStart"/>
      <w:r>
        <w:rPr>
          <w:rFonts w:ascii="Arial" w:hAnsi="Arial" w:cs="Arial"/>
          <w:lang w:val="de-DE" w:eastAsia="hr-HR"/>
        </w:rPr>
        <w:t>Katičić</w:t>
      </w:r>
      <w:proofErr w:type="spellEnd"/>
    </w:p>
    <w:p w14:paraId="6CB3A12E" w14:textId="77777777" w:rsidR="004D63F4" w:rsidRDefault="004D63F4" w:rsidP="00342424">
      <w:pPr>
        <w:pStyle w:val="NoSpacing"/>
        <w:numPr>
          <w:ilvl w:val="0"/>
          <w:numId w:val="31"/>
        </w:numPr>
        <w:jc w:val="both"/>
        <w:rPr>
          <w:rFonts w:ascii="Arial" w:hAnsi="Arial" w:cs="Arial"/>
          <w:lang w:val="de-DE" w:eastAsia="hr-HR"/>
        </w:rPr>
      </w:pPr>
      <w:r>
        <w:rPr>
          <w:rFonts w:ascii="Arial" w:hAnsi="Arial" w:cs="Arial"/>
          <w:lang w:val="de-DE" w:eastAsia="hr-HR"/>
        </w:rPr>
        <w:t xml:space="preserve">Anita </w:t>
      </w:r>
      <w:proofErr w:type="spellStart"/>
      <w:r>
        <w:rPr>
          <w:rFonts w:ascii="Arial" w:hAnsi="Arial" w:cs="Arial"/>
          <w:lang w:val="de-DE" w:eastAsia="hr-HR"/>
        </w:rPr>
        <w:t>Simović</w:t>
      </w:r>
      <w:proofErr w:type="spellEnd"/>
    </w:p>
    <w:p w14:paraId="423B467D" w14:textId="77777777" w:rsidR="004D63F4" w:rsidRPr="00B23E7C" w:rsidRDefault="004D63F4" w:rsidP="00342424">
      <w:pPr>
        <w:pStyle w:val="NoSpacing"/>
        <w:numPr>
          <w:ilvl w:val="0"/>
          <w:numId w:val="31"/>
        </w:numPr>
        <w:jc w:val="both"/>
        <w:rPr>
          <w:rFonts w:ascii="Arial" w:hAnsi="Arial" w:cs="Arial"/>
          <w:lang w:val="de-DE" w:eastAsia="hr-HR"/>
        </w:rPr>
      </w:pPr>
      <w:r>
        <w:rPr>
          <w:rFonts w:ascii="Arial" w:hAnsi="Arial" w:cs="Arial"/>
          <w:lang w:val="de-DE" w:eastAsia="hr-HR"/>
        </w:rPr>
        <w:lastRenderedPageBreak/>
        <w:t xml:space="preserve">Silva </w:t>
      </w:r>
      <w:proofErr w:type="spellStart"/>
      <w:r>
        <w:rPr>
          <w:rFonts w:ascii="Arial" w:hAnsi="Arial" w:cs="Arial"/>
          <w:lang w:val="de-DE" w:eastAsia="hr-HR"/>
        </w:rPr>
        <w:t>Violić</w:t>
      </w:r>
      <w:proofErr w:type="spellEnd"/>
      <w:r>
        <w:rPr>
          <w:rFonts w:ascii="Arial" w:hAnsi="Arial" w:cs="Arial"/>
          <w:lang w:val="de-DE" w:eastAsia="hr-HR"/>
        </w:rPr>
        <w:t>.</w:t>
      </w:r>
    </w:p>
    <w:p w14:paraId="24ABAB7E" w14:textId="77777777" w:rsidR="004D63F4" w:rsidRDefault="004D63F4" w:rsidP="004D63F4">
      <w:pPr>
        <w:pStyle w:val="NoSpacing"/>
        <w:rPr>
          <w:rFonts w:ascii="Arial" w:hAnsi="Arial" w:cs="Arial"/>
          <w:b/>
          <w:bCs/>
          <w:lang w:val="de-DE" w:eastAsia="hr-HR"/>
        </w:rPr>
      </w:pPr>
    </w:p>
    <w:p w14:paraId="68DEB4D9" w14:textId="77777777" w:rsidR="004D63F4" w:rsidRPr="00D929E3" w:rsidRDefault="004D63F4" w:rsidP="004D63F4">
      <w:pPr>
        <w:pStyle w:val="NoSpacing"/>
        <w:jc w:val="center"/>
        <w:rPr>
          <w:rFonts w:ascii="Arial" w:hAnsi="Arial" w:cs="Arial"/>
          <w:lang w:val="de-DE" w:eastAsia="hr-HR"/>
        </w:rPr>
      </w:pPr>
      <w:proofErr w:type="spellStart"/>
      <w:r w:rsidRPr="00D929E3">
        <w:rPr>
          <w:rFonts w:ascii="Arial" w:hAnsi="Arial" w:cs="Arial"/>
          <w:lang w:val="de-DE" w:eastAsia="hr-HR"/>
        </w:rPr>
        <w:t>Članak</w:t>
      </w:r>
      <w:proofErr w:type="spellEnd"/>
      <w:r w:rsidRPr="00D929E3">
        <w:rPr>
          <w:rFonts w:ascii="Arial" w:hAnsi="Arial" w:cs="Arial"/>
          <w:lang w:val="de-DE" w:eastAsia="hr-HR"/>
        </w:rPr>
        <w:t xml:space="preserve"> </w:t>
      </w:r>
      <w:r>
        <w:rPr>
          <w:rFonts w:ascii="Arial" w:hAnsi="Arial" w:cs="Arial"/>
          <w:lang w:val="de-DE" w:eastAsia="hr-HR"/>
        </w:rPr>
        <w:t>3</w:t>
      </w:r>
      <w:r w:rsidRPr="00D929E3">
        <w:rPr>
          <w:rFonts w:ascii="Arial" w:hAnsi="Arial" w:cs="Arial"/>
          <w:lang w:val="de-DE" w:eastAsia="hr-HR"/>
        </w:rPr>
        <w:t>.</w:t>
      </w:r>
    </w:p>
    <w:p w14:paraId="42CCCBE3" w14:textId="77777777" w:rsidR="004D63F4" w:rsidRPr="00B23E7C" w:rsidRDefault="004D63F4" w:rsidP="004D63F4">
      <w:pPr>
        <w:pStyle w:val="NoSpacing"/>
        <w:jc w:val="center"/>
        <w:rPr>
          <w:rFonts w:ascii="Arial" w:hAnsi="Arial" w:cs="Arial"/>
          <w:b/>
          <w:bCs/>
          <w:lang w:val="de-DE" w:eastAsia="hr-HR"/>
        </w:rPr>
      </w:pPr>
    </w:p>
    <w:p w14:paraId="45B6A240" w14:textId="77777777" w:rsidR="004D63F4" w:rsidRPr="00B23E7C" w:rsidRDefault="004D63F4" w:rsidP="004D63F4">
      <w:pPr>
        <w:pStyle w:val="NoSpacing"/>
        <w:jc w:val="both"/>
        <w:rPr>
          <w:rFonts w:ascii="Arial" w:hAnsi="Arial" w:cs="Arial"/>
          <w:lang w:val="de-DE" w:eastAsia="hr-HR"/>
        </w:rPr>
      </w:pPr>
      <w:proofErr w:type="spellStart"/>
      <w:r w:rsidRPr="00B23E7C">
        <w:rPr>
          <w:rFonts w:ascii="Arial" w:hAnsi="Arial" w:cs="Arial"/>
          <w:lang w:val="de-DE" w:eastAsia="hr-HR"/>
        </w:rPr>
        <w:t>Zadaće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Povjerenstva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su</w:t>
      </w:r>
      <w:proofErr w:type="spellEnd"/>
      <w:r w:rsidRPr="00B23E7C">
        <w:rPr>
          <w:rFonts w:ascii="Arial" w:hAnsi="Arial" w:cs="Arial"/>
          <w:lang w:val="de-DE" w:eastAsia="hr-HR"/>
        </w:rPr>
        <w:t>:</w:t>
      </w:r>
    </w:p>
    <w:p w14:paraId="0A7B427A" w14:textId="77777777" w:rsidR="004D63F4" w:rsidRPr="00B23E7C" w:rsidRDefault="004D63F4" w:rsidP="00342424">
      <w:pPr>
        <w:pStyle w:val="NoSpacing"/>
        <w:numPr>
          <w:ilvl w:val="0"/>
          <w:numId w:val="32"/>
        </w:numPr>
        <w:jc w:val="both"/>
        <w:rPr>
          <w:rFonts w:ascii="Arial" w:hAnsi="Arial" w:cs="Arial"/>
          <w:lang w:val="de-DE" w:eastAsia="hr-HR"/>
        </w:rPr>
      </w:pPr>
      <w:proofErr w:type="spellStart"/>
      <w:r w:rsidRPr="00B23E7C">
        <w:rPr>
          <w:rFonts w:ascii="Arial" w:hAnsi="Arial" w:cs="Arial"/>
          <w:lang w:val="de-DE" w:eastAsia="hr-HR"/>
        </w:rPr>
        <w:t>razmatranje</w:t>
      </w:r>
      <w:proofErr w:type="spellEnd"/>
      <w:r w:rsidRPr="00B23E7C">
        <w:rPr>
          <w:rFonts w:ascii="Arial" w:hAnsi="Arial" w:cs="Arial"/>
          <w:lang w:val="de-DE" w:eastAsia="hr-HR"/>
        </w:rPr>
        <w:t xml:space="preserve"> i </w:t>
      </w:r>
      <w:proofErr w:type="spellStart"/>
      <w:r w:rsidRPr="00B23E7C">
        <w:rPr>
          <w:rFonts w:ascii="Arial" w:hAnsi="Arial" w:cs="Arial"/>
          <w:lang w:val="de-DE" w:eastAsia="hr-HR"/>
        </w:rPr>
        <w:t>ocjenjivanje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prijava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koje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su</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ispunile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propisane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uvjete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Javnog</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poziva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sukladno</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kriterijima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javnog</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poziva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te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Odluke</w:t>
      </w:r>
      <w:proofErr w:type="spellEnd"/>
      <w:r w:rsidRPr="00B23E7C">
        <w:rPr>
          <w:rFonts w:ascii="Arial" w:hAnsi="Arial" w:cs="Arial"/>
          <w:lang w:val="de-DE" w:eastAsia="hr-HR"/>
        </w:rPr>
        <w:t xml:space="preserve"> o </w:t>
      </w:r>
      <w:proofErr w:type="spellStart"/>
      <w:r w:rsidRPr="00B23E7C">
        <w:rPr>
          <w:rFonts w:ascii="Arial" w:hAnsi="Arial" w:cs="Arial"/>
          <w:lang w:val="de-DE" w:eastAsia="hr-HR"/>
        </w:rPr>
        <w:t>financiranju</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programa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projekata</w:t>
      </w:r>
      <w:proofErr w:type="spellEnd"/>
      <w:r w:rsidRPr="00B23E7C">
        <w:rPr>
          <w:rFonts w:ascii="Arial" w:hAnsi="Arial" w:cs="Arial"/>
          <w:lang w:val="de-DE" w:eastAsia="hr-HR"/>
        </w:rPr>
        <w:t xml:space="preserve"> i </w:t>
      </w:r>
      <w:proofErr w:type="spellStart"/>
      <w:r w:rsidRPr="00B23E7C">
        <w:rPr>
          <w:rFonts w:ascii="Arial" w:hAnsi="Arial" w:cs="Arial"/>
          <w:lang w:val="de-DE" w:eastAsia="hr-HR"/>
        </w:rPr>
        <w:t>manifestacija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koje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provode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udruge</w:t>
      </w:r>
      <w:proofErr w:type="spellEnd"/>
      <w:r w:rsidRPr="00B23E7C">
        <w:rPr>
          <w:rFonts w:ascii="Arial" w:hAnsi="Arial" w:cs="Arial"/>
          <w:lang w:val="de-DE" w:eastAsia="hr-HR"/>
        </w:rPr>
        <w:t xml:space="preserve"> i </w:t>
      </w:r>
      <w:proofErr w:type="spellStart"/>
      <w:r w:rsidRPr="00B23E7C">
        <w:rPr>
          <w:rFonts w:ascii="Arial" w:hAnsi="Arial" w:cs="Arial"/>
          <w:lang w:val="de-DE" w:eastAsia="hr-HR"/>
        </w:rPr>
        <w:t>druge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organizacije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civilnog</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društva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Službeni</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glasnik</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Grada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Dubrovnika</w:t>
      </w:r>
      <w:proofErr w:type="spellEnd"/>
      <w:r w:rsidRPr="00B23E7C">
        <w:rPr>
          <w:rFonts w:ascii="Arial" w:hAnsi="Arial" w:cs="Arial"/>
          <w:lang w:val="de-DE" w:eastAsia="hr-HR"/>
        </w:rPr>
        <w:t>“, br. 23/18,11/19, 14/21);</w:t>
      </w:r>
    </w:p>
    <w:p w14:paraId="35B1F1E7" w14:textId="77777777" w:rsidR="004D63F4" w:rsidRPr="00B23E7C" w:rsidRDefault="004D63F4" w:rsidP="00342424">
      <w:pPr>
        <w:pStyle w:val="NoSpacing"/>
        <w:numPr>
          <w:ilvl w:val="0"/>
          <w:numId w:val="32"/>
        </w:numPr>
        <w:jc w:val="both"/>
        <w:rPr>
          <w:rFonts w:ascii="Arial" w:hAnsi="Arial" w:cs="Arial"/>
          <w:lang w:val="de-DE" w:eastAsia="hr-HR"/>
        </w:rPr>
      </w:pPr>
      <w:proofErr w:type="spellStart"/>
      <w:r w:rsidRPr="00B23E7C">
        <w:rPr>
          <w:rFonts w:ascii="Arial" w:hAnsi="Arial" w:cs="Arial"/>
          <w:lang w:val="de-DE" w:eastAsia="hr-HR"/>
        </w:rPr>
        <w:t>izrada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prijedloga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odluke</w:t>
      </w:r>
      <w:proofErr w:type="spellEnd"/>
      <w:r w:rsidRPr="00B23E7C">
        <w:rPr>
          <w:rFonts w:ascii="Arial" w:hAnsi="Arial" w:cs="Arial"/>
          <w:lang w:val="de-DE" w:eastAsia="hr-HR"/>
        </w:rPr>
        <w:t xml:space="preserve"> o </w:t>
      </w:r>
      <w:proofErr w:type="spellStart"/>
      <w:r w:rsidRPr="00B23E7C">
        <w:rPr>
          <w:rFonts w:ascii="Arial" w:hAnsi="Arial" w:cs="Arial"/>
          <w:lang w:val="de-DE" w:eastAsia="hr-HR"/>
        </w:rPr>
        <w:t>odobravanju</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neodobravanju</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financijskih</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sredstava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za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programe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projekte</w:t>
      </w:r>
      <w:proofErr w:type="spellEnd"/>
      <w:r w:rsidRPr="00B23E7C">
        <w:rPr>
          <w:rFonts w:ascii="Arial" w:hAnsi="Arial" w:cs="Arial"/>
          <w:lang w:val="de-DE" w:eastAsia="hr-HR"/>
        </w:rPr>
        <w:t xml:space="preserve"> i </w:t>
      </w:r>
      <w:proofErr w:type="spellStart"/>
      <w:r w:rsidRPr="00B23E7C">
        <w:rPr>
          <w:rFonts w:ascii="Arial" w:hAnsi="Arial" w:cs="Arial"/>
          <w:lang w:val="de-DE" w:eastAsia="hr-HR"/>
        </w:rPr>
        <w:t>manifestacije</w:t>
      </w:r>
      <w:proofErr w:type="spellEnd"/>
      <w:r>
        <w:rPr>
          <w:rFonts w:ascii="Arial" w:hAnsi="Arial" w:cs="Arial"/>
          <w:lang w:val="de-DE" w:eastAsia="hr-HR"/>
        </w:rPr>
        <w:t xml:space="preserve"> i</w:t>
      </w:r>
    </w:p>
    <w:p w14:paraId="0699EB83" w14:textId="77777777" w:rsidR="004D63F4" w:rsidRPr="00B23E7C" w:rsidRDefault="004D63F4" w:rsidP="00342424">
      <w:pPr>
        <w:pStyle w:val="NoSpacing"/>
        <w:numPr>
          <w:ilvl w:val="0"/>
          <w:numId w:val="32"/>
        </w:numPr>
        <w:jc w:val="both"/>
        <w:rPr>
          <w:rFonts w:ascii="Arial" w:hAnsi="Arial" w:cs="Arial"/>
          <w:lang w:val="de-DE" w:eastAsia="hr-HR"/>
        </w:rPr>
      </w:pPr>
      <w:proofErr w:type="spellStart"/>
      <w:r w:rsidRPr="00B23E7C">
        <w:rPr>
          <w:rFonts w:ascii="Arial" w:hAnsi="Arial" w:cs="Arial"/>
          <w:lang w:val="de-DE" w:eastAsia="hr-HR"/>
        </w:rPr>
        <w:t>druge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zadaće</w:t>
      </w:r>
      <w:proofErr w:type="spellEnd"/>
      <w:r w:rsidRPr="00B23E7C">
        <w:rPr>
          <w:rFonts w:ascii="Arial" w:hAnsi="Arial" w:cs="Arial"/>
          <w:lang w:val="de-DE" w:eastAsia="hr-HR"/>
        </w:rPr>
        <w:t xml:space="preserve"> </w:t>
      </w:r>
      <w:proofErr w:type="spellStart"/>
      <w:r>
        <w:rPr>
          <w:rFonts w:ascii="Arial" w:hAnsi="Arial" w:cs="Arial"/>
          <w:lang w:val="de-DE" w:eastAsia="hr-HR"/>
        </w:rPr>
        <w:t>određene</w:t>
      </w:r>
      <w:proofErr w:type="spellEnd"/>
      <w:r>
        <w:rPr>
          <w:rFonts w:ascii="Arial" w:hAnsi="Arial" w:cs="Arial"/>
          <w:lang w:val="de-DE" w:eastAsia="hr-HR"/>
        </w:rPr>
        <w:t xml:space="preserve"> </w:t>
      </w:r>
      <w:proofErr w:type="spellStart"/>
      <w:r w:rsidRPr="00B23E7C">
        <w:rPr>
          <w:rFonts w:ascii="Arial" w:hAnsi="Arial" w:cs="Arial"/>
          <w:lang w:val="de-DE" w:eastAsia="hr-HR"/>
        </w:rPr>
        <w:t>poslovnikom</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Povjerenstva</w:t>
      </w:r>
      <w:proofErr w:type="spellEnd"/>
      <w:r w:rsidRPr="00B23E7C">
        <w:rPr>
          <w:rFonts w:ascii="Arial" w:hAnsi="Arial" w:cs="Arial"/>
          <w:lang w:val="de-DE" w:eastAsia="hr-HR"/>
        </w:rPr>
        <w:t xml:space="preserve">. </w:t>
      </w:r>
    </w:p>
    <w:p w14:paraId="59ECA3BB" w14:textId="77777777" w:rsidR="004D63F4" w:rsidRDefault="004D63F4" w:rsidP="004D63F4">
      <w:pPr>
        <w:pStyle w:val="NoSpacing"/>
        <w:jc w:val="both"/>
        <w:rPr>
          <w:rFonts w:ascii="Arial" w:hAnsi="Arial" w:cs="Arial"/>
          <w:lang w:val="de-DE" w:eastAsia="hr-HR"/>
        </w:rPr>
      </w:pPr>
    </w:p>
    <w:p w14:paraId="66521E0A" w14:textId="77777777" w:rsidR="004D63F4" w:rsidRPr="00B23E7C" w:rsidRDefault="004D63F4" w:rsidP="004D63F4">
      <w:pPr>
        <w:pStyle w:val="NoSpacing"/>
        <w:jc w:val="both"/>
        <w:rPr>
          <w:rFonts w:ascii="Arial" w:hAnsi="Arial" w:cs="Arial"/>
          <w:lang w:val="de-DE" w:eastAsia="hr-HR"/>
        </w:rPr>
      </w:pPr>
    </w:p>
    <w:p w14:paraId="77574F0E" w14:textId="733777D9" w:rsidR="004D63F4" w:rsidRPr="00D929E3" w:rsidRDefault="004D63F4" w:rsidP="004D63F4">
      <w:pPr>
        <w:pStyle w:val="NoSpacing"/>
        <w:jc w:val="center"/>
        <w:rPr>
          <w:rFonts w:ascii="Arial" w:hAnsi="Arial" w:cs="Arial"/>
          <w:lang w:val="de-DE" w:eastAsia="hr-HR"/>
        </w:rPr>
      </w:pPr>
      <w:proofErr w:type="spellStart"/>
      <w:r w:rsidRPr="00D929E3">
        <w:rPr>
          <w:rFonts w:ascii="Arial" w:hAnsi="Arial" w:cs="Arial"/>
          <w:lang w:val="de-DE" w:eastAsia="hr-HR"/>
        </w:rPr>
        <w:t>Članak</w:t>
      </w:r>
      <w:proofErr w:type="spellEnd"/>
      <w:r w:rsidRPr="00D929E3">
        <w:rPr>
          <w:rFonts w:ascii="Arial" w:hAnsi="Arial" w:cs="Arial"/>
          <w:lang w:val="de-DE" w:eastAsia="hr-HR"/>
        </w:rPr>
        <w:t xml:space="preserve"> </w:t>
      </w:r>
      <w:r>
        <w:rPr>
          <w:rFonts w:ascii="Arial" w:hAnsi="Arial" w:cs="Arial"/>
          <w:lang w:val="de-DE" w:eastAsia="hr-HR"/>
        </w:rPr>
        <w:t>4</w:t>
      </w:r>
      <w:r w:rsidRPr="00D929E3">
        <w:rPr>
          <w:rFonts w:ascii="Arial" w:hAnsi="Arial" w:cs="Arial"/>
          <w:lang w:val="de-DE" w:eastAsia="hr-HR"/>
        </w:rPr>
        <w:t>.</w:t>
      </w:r>
    </w:p>
    <w:p w14:paraId="6B80BBBA" w14:textId="77777777" w:rsidR="004D63F4" w:rsidRPr="00B23E7C" w:rsidRDefault="004D63F4" w:rsidP="004D63F4">
      <w:pPr>
        <w:pStyle w:val="NoSpacing"/>
        <w:jc w:val="center"/>
        <w:rPr>
          <w:rFonts w:ascii="Arial" w:hAnsi="Arial" w:cs="Arial"/>
          <w:b/>
          <w:bCs/>
          <w:lang w:val="de-DE" w:eastAsia="hr-HR"/>
        </w:rPr>
      </w:pPr>
    </w:p>
    <w:p w14:paraId="44AEC149" w14:textId="77777777" w:rsidR="004D63F4" w:rsidRPr="00B23E7C" w:rsidRDefault="004D63F4" w:rsidP="004D63F4">
      <w:pPr>
        <w:pStyle w:val="NoSpacing"/>
        <w:jc w:val="both"/>
        <w:rPr>
          <w:rFonts w:ascii="Arial" w:hAnsi="Arial" w:cs="Arial"/>
          <w:lang w:val="de-DE" w:eastAsia="hr-HR"/>
        </w:rPr>
      </w:pPr>
      <w:proofErr w:type="spellStart"/>
      <w:r w:rsidRPr="00B23E7C">
        <w:rPr>
          <w:rFonts w:ascii="Arial" w:hAnsi="Arial" w:cs="Arial"/>
          <w:lang w:val="de-DE" w:eastAsia="hr-HR"/>
        </w:rPr>
        <w:t>Članovi</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Povjerenstva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imenuju</w:t>
      </w:r>
      <w:proofErr w:type="spellEnd"/>
      <w:r w:rsidRPr="00B23E7C">
        <w:rPr>
          <w:rFonts w:ascii="Arial" w:hAnsi="Arial" w:cs="Arial"/>
          <w:lang w:val="de-DE" w:eastAsia="hr-HR"/>
        </w:rPr>
        <w:t xml:space="preserve"> se na </w:t>
      </w:r>
      <w:proofErr w:type="spellStart"/>
      <w:r w:rsidRPr="00B23E7C">
        <w:rPr>
          <w:rFonts w:ascii="Arial" w:hAnsi="Arial" w:cs="Arial"/>
          <w:lang w:val="de-DE" w:eastAsia="hr-HR"/>
        </w:rPr>
        <w:t>mandat</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od</w:t>
      </w:r>
      <w:proofErr w:type="spellEnd"/>
      <w:r w:rsidRPr="00B23E7C">
        <w:rPr>
          <w:rFonts w:ascii="Arial" w:hAnsi="Arial" w:cs="Arial"/>
          <w:lang w:val="de-DE" w:eastAsia="hr-HR"/>
        </w:rPr>
        <w:t xml:space="preserve"> 1 (</w:t>
      </w:r>
      <w:proofErr w:type="spellStart"/>
      <w:r w:rsidRPr="00B23E7C">
        <w:rPr>
          <w:rFonts w:ascii="Arial" w:hAnsi="Arial" w:cs="Arial"/>
          <w:lang w:val="de-DE" w:eastAsia="hr-HR"/>
        </w:rPr>
        <w:t>jedne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godine</w:t>
      </w:r>
      <w:proofErr w:type="spellEnd"/>
      <w:r w:rsidRPr="00B23E7C">
        <w:rPr>
          <w:rFonts w:ascii="Arial" w:hAnsi="Arial" w:cs="Arial"/>
          <w:lang w:val="de-DE" w:eastAsia="hr-HR"/>
        </w:rPr>
        <w:t xml:space="preserve"> i </w:t>
      </w:r>
      <w:proofErr w:type="spellStart"/>
      <w:r w:rsidRPr="00B23E7C">
        <w:rPr>
          <w:rFonts w:ascii="Arial" w:hAnsi="Arial" w:cs="Arial"/>
          <w:lang w:val="de-DE" w:eastAsia="hr-HR"/>
        </w:rPr>
        <w:t>mogu</w:t>
      </w:r>
      <w:proofErr w:type="spellEnd"/>
      <w:r w:rsidRPr="00B23E7C">
        <w:rPr>
          <w:rFonts w:ascii="Arial" w:hAnsi="Arial" w:cs="Arial"/>
          <w:lang w:val="de-DE" w:eastAsia="hr-HR"/>
        </w:rPr>
        <w:t xml:space="preserve"> se </w:t>
      </w:r>
      <w:proofErr w:type="spellStart"/>
      <w:r w:rsidRPr="00B23E7C">
        <w:rPr>
          <w:rFonts w:ascii="Arial" w:hAnsi="Arial" w:cs="Arial"/>
          <w:lang w:val="de-DE" w:eastAsia="hr-HR"/>
        </w:rPr>
        <w:t>ponovno</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imenovati</w:t>
      </w:r>
      <w:proofErr w:type="spellEnd"/>
      <w:r w:rsidRPr="00B23E7C">
        <w:rPr>
          <w:rFonts w:ascii="Arial" w:hAnsi="Arial" w:cs="Arial"/>
          <w:lang w:val="de-DE" w:eastAsia="hr-HR"/>
        </w:rPr>
        <w:t>.</w:t>
      </w:r>
    </w:p>
    <w:p w14:paraId="7F39EAF4" w14:textId="77777777" w:rsidR="004D63F4" w:rsidRDefault="004D63F4" w:rsidP="004D63F4">
      <w:pPr>
        <w:pStyle w:val="NoSpacing"/>
        <w:jc w:val="both"/>
        <w:rPr>
          <w:rFonts w:ascii="Arial" w:hAnsi="Arial" w:cs="Arial"/>
          <w:lang w:val="de-DE" w:eastAsia="hr-HR"/>
        </w:rPr>
      </w:pPr>
    </w:p>
    <w:p w14:paraId="6BF77FE2" w14:textId="77777777" w:rsidR="004D63F4" w:rsidRDefault="004D63F4" w:rsidP="004D63F4">
      <w:pPr>
        <w:pStyle w:val="NoSpacing"/>
        <w:rPr>
          <w:rFonts w:ascii="Arial" w:hAnsi="Arial" w:cs="Arial"/>
          <w:lang w:val="de-DE" w:eastAsia="hr-HR"/>
        </w:rPr>
      </w:pPr>
    </w:p>
    <w:p w14:paraId="10F1FB03" w14:textId="6D023EEE" w:rsidR="004D63F4" w:rsidRPr="00D929E3" w:rsidRDefault="004D63F4" w:rsidP="004D63F4">
      <w:pPr>
        <w:pStyle w:val="NoSpacing"/>
        <w:jc w:val="center"/>
        <w:rPr>
          <w:rFonts w:ascii="Arial" w:hAnsi="Arial" w:cs="Arial"/>
          <w:lang w:val="de-DE" w:eastAsia="hr-HR"/>
        </w:rPr>
      </w:pPr>
      <w:proofErr w:type="spellStart"/>
      <w:r w:rsidRPr="00D929E3">
        <w:rPr>
          <w:rFonts w:ascii="Arial" w:hAnsi="Arial" w:cs="Arial"/>
          <w:lang w:val="de-DE" w:eastAsia="hr-HR"/>
        </w:rPr>
        <w:t>Članak</w:t>
      </w:r>
      <w:proofErr w:type="spellEnd"/>
      <w:r w:rsidRPr="00D929E3">
        <w:rPr>
          <w:rFonts w:ascii="Arial" w:hAnsi="Arial" w:cs="Arial"/>
          <w:lang w:val="de-DE" w:eastAsia="hr-HR"/>
        </w:rPr>
        <w:t xml:space="preserve"> </w:t>
      </w:r>
      <w:r>
        <w:rPr>
          <w:rFonts w:ascii="Arial" w:hAnsi="Arial" w:cs="Arial"/>
          <w:lang w:val="de-DE" w:eastAsia="hr-HR"/>
        </w:rPr>
        <w:t>5</w:t>
      </w:r>
      <w:r w:rsidRPr="00D929E3">
        <w:rPr>
          <w:rFonts w:ascii="Arial" w:hAnsi="Arial" w:cs="Arial"/>
          <w:lang w:val="de-DE" w:eastAsia="hr-HR"/>
        </w:rPr>
        <w:t>.</w:t>
      </w:r>
    </w:p>
    <w:p w14:paraId="2E3769F3" w14:textId="77777777" w:rsidR="004D63F4" w:rsidRPr="00B23E7C" w:rsidRDefault="004D63F4" w:rsidP="004D63F4">
      <w:pPr>
        <w:pStyle w:val="NoSpacing"/>
        <w:jc w:val="center"/>
        <w:rPr>
          <w:rFonts w:ascii="Arial" w:hAnsi="Arial" w:cs="Arial"/>
          <w:b/>
          <w:bCs/>
          <w:lang w:val="de-DE" w:eastAsia="hr-HR"/>
        </w:rPr>
      </w:pPr>
    </w:p>
    <w:p w14:paraId="1EE84A2C" w14:textId="77777777" w:rsidR="004D63F4" w:rsidRPr="00B23E7C" w:rsidRDefault="004D63F4" w:rsidP="004D63F4">
      <w:pPr>
        <w:pStyle w:val="NoSpacing"/>
        <w:jc w:val="both"/>
        <w:rPr>
          <w:rFonts w:ascii="Arial" w:hAnsi="Arial" w:cs="Arial"/>
          <w:lang w:val="de-DE" w:eastAsia="hr-HR"/>
        </w:rPr>
      </w:pPr>
      <w:proofErr w:type="spellStart"/>
      <w:r w:rsidRPr="00B23E7C">
        <w:rPr>
          <w:rFonts w:ascii="Arial" w:hAnsi="Arial" w:cs="Arial"/>
          <w:lang w:val="de-DE" w:eastAsia="hr-HR"/>
        </w:rPr>
        <w:t>Administrativno</w:t>
      </w:r>
      <w:proofErr w:type="spellEnd"/>
      <w:r w:rsidRPr="00B23E7C">
        <w:rPr>
          <w:rFonts w:ascii="Arial" w:hAnsi="Arial" w:cs="Arial"/>
          <w:lang w:val="de-DE" w:eastAsia="hr-HR"/>
        </w:rPr>
        <w:t xml:space="preserve"> – </w:t>
      </w:r>
      <w:proofErr w:type="spellStart"/>
      <w:r w:rsidRPr="00B23E7C">
        <w:rPr>
          <w:rFonts w:ascii="Arial" w:hAnsi="Arial" w:cs="Arial"/>
          <w:lang w:val="de-DE" w:eastAsia="hr-HR"/>
        </w:rPr>
        <w:t>tehničke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poslove</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za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Povjerenstvo</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obavlja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Upravni</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odjel</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za</w:t>
      </w:r>
      <w:proofErr w:type="spellEnd"/>
      <w:r w:rsidRPr="00B23E7C">
        <w:rPr>
          <w:rFonts w:ascii="Arial" w:hAnsi="Arial" w:cs="Arial"/>
          <w:lang w:val="de-DE" w:eastAsia="hr-HR"/>
        </w:rPr>
        <w:t xml:space="preserve"> </w:t>
      </w:r>
      <w:proofErr w:type="spellStart"/>
      <w:r>
        <w:rPr>
          <w:rFonts w:ascii="Arial" w:hAnsi="Arial" w:cs="Arial"/>
          <w:lang w:val="de-DE" w:eastAsia="hr-HR"/>
        </w:rPr>
        <w:t>obrazovanje</w:t>
      </w:r>
      <w:proofErr w:type="spellEnd"/>
      <w:r>
        <w:rPr>
          <w:rFonts w:ascii="Arial" w:hAnsi="Arial" w:cs="Arial"/>
          <w:lang w:val="de-DE" w:eastAsia="hr-HR"/>
        </w:rPr>
        <w:t xml:space="preserve">, </w:t>
      </w:r>
      <w:proofErr w:type="spellStart"/>
      <w:r>
        <w:rPr>
          <w:rFonts w:ascii="Arial" w:hAnsi="Arial" w:cs="Arial"/>
          <w:lang w:val="de-DE" w:eastAsia="hr-HR"/>
        </w:rPr>
        <w:t>šport</w:t>
      </w:r>
      <w:proofErr w:type="spellEnd"/>
      <w:r>
        <w:rPr>
          <w:rFonts w:ascii="Arial" w:hAnsi="Arial" w:cs="Arial"/>
          <w:lang w:val="de-DE" w:eastAsia="hr-HR"/>
        </w:rPr>
        <w:t xml:space="preserve">, </w:t>
      </w:r>
      <w:proofErr w:type="spellStart"/>
      <w:r>
        <w:rPr>
          <w:rFonts w:ascii="Arial" w:hAnsi="Arial" w:cs="Arial"/>
          <w:lang w:val="de-DE" w:eastAsia="hr-HR"/>
        </w:rPr>
        <w:t>socijalnu</w:t>
      </w:r>
      <w:proofErr w:type="spellEnd"/>
      <w:r>
        <w:rPr>
          <w:rFonts w:ascii="Arial" w:hAnsi="Arial" w:cs="Arial"/>
          <w:lang w:val="de-DE" w:eastAsia="hr-HR"/>
        </w:rPr>
        <w:t xml:space="preserve"> </w:t>
      </w:r>
      <w:proofErr w:type="spellStart"/>
      <w:r>
        <w:rPr>
          <w:rFonts w:ascii="Arial" w:hAnsi="Arial" w:cs="Arial"/>
          <w:lang w:val="de-DE" w:eastAsia="hr-HR"/>
        </w:rPr>
        <w:t>skrb</w:t>
      </w:r>
      <w:proofErr w:type="spellEnd"/>
      <w:r>
        <w:rPr>
          <w:rFonts w:ascii="Arial" w:hAnsi="Arial" w:cs="Arial"/>
          <w:lang w:val="de-DE" w:eastAsia="hr-HR"/>
        </w:rPr>
        <w:t xml:space="preserve"> i </w:t>
      </w:r>
      <w:proofErr w:type="spellStart"/>
      <w:r>
        <w:rPr>
          <w:rFonts w:ascii="Arial" w:hAnsi="Arial" w:cs="Arial"/>
          <w:lang w:val="de-DE" w:eastAsia="hr-HR"/>
        </w:rPr>
        <w:t>civilno</w:t>
      </w:r>
      <w:proofErr w:type="spellEnd"/>
      <w:r>
        <w:rPr>
          <w:rFonts w:ascii="Arial" w:hAnsi="Arial" w:cs="Arial"/>
          <w:lang w:val="de-DE" w:eastAsia="hr-HR"/>
        </w:rPr>
        <w:t xml:space="preserve"> </w:t>
      </w:r>
      <w:proofErr w:type="spellStart"/>
      <w:r>
        <w:rPr>
          <w:rFonts w:ascii="Arial" w:hAnsi="Arial" w:cs="Arial"/>
          <w:lang w:val="de-DE" w:eastAsia="hr-HR"/>
        </w:rPr>
        <w:t>društvo</w:t>
      </w:r>
      <w:proofErr w:type="spellEnd"/>
      <w:r>
        <w:rPr>
          <w:rFonts w:ascii="Arial" w:hAnsi="Arial" w:cs="Arial"/>
          <w:lang w:val="de-DE" w:eastAsia="hr-HR"/>
        </w:rPr>
        <w:t xml:space="preserve"> </w:t>
      </w:r>
      <w:proofErr w:type="spellStart"/>
      <w:r w:rsidRPr="00B23E7C">
        <w:rPr>
          <w:rFonts w:ascii="Arial" w:hAnsi="Arial" w:cs="Arial"/>
          <w:lang w:val="de-DE" w:eastAsia="hr-HR"/>
        </w:rPr>
        <w:t>Grada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Dubrovnika</w:t>
      </w:r>
      <w:proofErr w:type="spellEnd"/>
      <w:r w:rsidRPr="00B23E7C">
        <w:rPr>
          <w:rFonts w:ascii="Arial" w:hAnsi="Arial" w:cs="Arial"/>
          <w:lang w:val="de-DE" w:eastAsia="hr-HR"/>
        </w:rPr>
        <w:t>.</w:t>
      </w:r>
    </w:p>
    <w:p w14:paraId="50724AFB" w14:textId="77777777" w:rsidR="004D63F4" w:rsidRDefault="004D63F4" w:rsidP="004D63F4">
      <w:pPr>
        <w:pStyle w:val="NoSpacing"/>
        <w:jc w:val="both"/>
        <w:rPr>
          <w:rFonts w:ascii="Arial" w:hAnsi="Arial" w:cs="Arial"/>
          <w:lang w:val="de-DE" w:eastAsia="hr-HR"/>
        </w:rPr>
      </w:pPr>
    </w:p>
    <w:p w14:paraId="4BB36696" w14:textId="77777777" w:rsidR="004D63F4" w:rsidRPr="00B23E7C" w:rsidRDefault="004D63F4" w:rsidP="004D63F4">
      <w:pPr>
        <w:pStyle w:val="NoSpacing"/>
        <w:jc w:val="both"/>
        <w:rPr>
          <w:rFonts w:ascii="Arial" w:hAnsi="Arial" w:cs="Arial"/>
          <w:lang w:val="de-DE" w:eastAsia="hr-HR"/>
        </w:rPr>
      </w:pPr>
    </w:p>
    <w:p w14:paraId="3C735572" w14:textId="4687F11D" w:rsidR="004D63F4" w:rsidRPr="00D929E3" w:rsidRDefault="004D63F4" w:rsidP="004D63F4">
      <w:pPr>
        <w:pStyle w:val="NoSpacing"/>
        <w:jc w:val="center"/>
        <w:rPr>
          <w:rFonts w:ascii="Arial" w:hAnsi="Arial" w:cs="Arial"/>
          <w:lang w:val="de-DE" w:eastAsia="hr-HR"/>
        </w:rPr>
      </w:pPr>
      <w:proofErr w:type="spellStart"/>
      <w:r w:rsidRPr="00D929E3">
        <w:rPr>
          <w:rFonts w:ascii="Arial" w:hAnsi="Arial" w:cs="Arial"/>
          <w:lang w:val="de-DE" w:eastAsia="hr-HR"/>
        </w:rPr>
        <w:t>Članak</w:t>
      </w:r>
      <w:proofErr w:type="spellEnd"/>
      <w:r w:rsidRPr="00D929E3">
        <w:rPr>
          <w:rFonts w:ascii="Arial" w:hAnsi="Arial" w:cs="Arial"/>
          <w:lang w:val="de-DE" w:eastAsia="hr-HR"/>
        </w:rPr>
        <w:t xml:space="preserve"> </w:t>
      </w:r>
      <w:r>
        <w:rPr>
          <w:rFonts w:ascii="Arial" w:hAnsi="Arial" w:cs="Arial"/>
          <w:lang w:val="de-DE" w:eastAsia="hr-HR"/>
        </w:rPr>
        <w:t>6</w:t>
      </w:r>
      <w:r w:rsidRPr="00D929E3">
        <w:rPr>
          <w:rFonts w:ascii="Arial" w:hAnsi="Arial" w:cs="Arial"/>
          <w:lang w:val="de-DE" w:eastAsia="hr-HR"/>
        </w:rPr>
        <w:t>.</w:t>
      </w:r>
    </w:p>
    <w:p w14:paraId="2FA1BECC" w14:textId="77777777" w:rsidR="004D63F4" w:rsidRPr="00B23E7C" w:rsidRDefault="004D63F4" w:rsidP="004D63F4">
      <w:pPr>
        <w:pStyle w:val="NoSpacing"/>
        <w:jc w:val="center"/>
        <w:rPr>
          <w:rFonts w:ascii="Arial" w:hAnsi="Arial" w:cs="Arial"/>
          <w:b/>
          <w:bCs/>
          <w:lang w:val="de-DE" w:eastAsia="hr-HR"/>
        </w:rPr>
      </w:pPr>
    </w:p>
    <w:p w14:paraId="602715A0" w14:textId="0B2D4F04" w:rsidR="004D63F4" w:rsidRDefault="004D63F4" w:rsidP="004D63F4">
      <w:pPr>
        <w:pStyle w:val="NoSpacing"/>
        <w:jc w:val="both"/>
        <w:rPr>
          <w:rFonts w:ascii="Arial" w:hAnsi="Arial" w:cs="Arial"/>
          <w:lang w:val="de-DE" w:eastAsia="hr-HR"/>
        </w:rPr>
      </w:pPr>
      <w:proofErr w:type="spellStart"/>
      <w:r w:rsidRPr="00B23E7C">
        <w:rPr>
          <w:rFonts w:ascii="Arial" w:hAnsi="Arial" w:cs="Arial"/>
          <w:lang w:val="de-DE" w:eastAsia="hr-HR"/>
        </w:rPr>
        <w:t>Ovaj</w:t>
      </w:r>
      <w:proofErr w:type="spellEnd"/>
      <w:r w:rsidRPr="00B23E7C">
        <w:rPr>
          <w:rFonts w:ascii="Arial" w:hAnsi="Arial" w:cs="Arial"/>
          <w:lang w:val="de-DE" w:eastAsia="hr-HR"/>
        </w:rPr>
        <w:t xml:space="preserve"> </w:t>
      </w:r>
      <w:proofErr w:type="spellStart"/>
      <w:r>
        <w:rPr>
          <w:rFonts w:ascii="Arial" w:hAnsi="Arial" w:cs="Arial"/>
          <w:lang w:val="de-DE" w:eastAsia="hr-HR"/>
        </w:rPr>
        <w:t>z</w:t>
      </w:r>
      <w:r w:rsidRPr="00B23E7C">
        <w:rPr>
          <w:rFonts w:ascii="Arial" w:hAnsi="Arial" w:cs="Arial"/>
          <w:lang w:val="de-DE" w:eastAsia="hr-HR"/>
        </w:rPr>
        <w:t>aključak</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stupa</w:t>
      </w:r>
      <w:proofErr w:type="spellEnd"/>
      <w:r w:rsidRPr="00B23E7C">
        <w:rPr>
          <w:rFonts w:ascii="Arial" w:hAnsi="Arial" w:cs="Arial"/>
          <w:lang w:val="de-DE" w:eastAsia="hr-HR"/>
        </w:rPr>
        <w:t xml:space="preserve"> na </w:t>
      </w:r>
      <w:proofErr w:type="spellStart"/>
      <w:r w:rsidRPr="00B23E7C">
        <w:rPr>
          <w:rFonts w:ascii="Arial" w:hAnsi="Arial" w:cs="Arial"/>
          <w:lang w:val="de-DE" w:eastAsia="hr-HR"/>
        </w:rPr>
        <w:t>snagu</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osmoga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dana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od</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dana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objave</w:t>
      </w:r>
      <w:proofErr w:type="spellEnd"/>
      <w:r w:rsidRPr="00B23E7C">
        <w:rPr>
          <w:rFonts w:ascii="Arial" w:hAnsi="Arial" w:cs="Arial"/>
          <w:lang w:val="de-DE" w:eastAsia="hr-HR"/>
        </w:rPr>
        <w:t xml:space="preserve"> u „</w:t>
      </w:r>
      <w:proofErr w:type="spellStart"/>
      <w:r w:rsidRPr="00B23E7C">
        <w:rPr>
          <w:rFonts w:ascii="Arial" w:hAnsi="Arial" w:cs="Arial"/>
          <w:lang w:val="de-DE" w:eastAsia="hr-HR"/>
        </w:rPr>
        <w:t>Službenom</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glasniku</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Grada</w:t>
      </w:r>
      <w:proofErr w:type="spellEnd"/>
      <w:r w:rsidRPr="00B23E7C">
        <w:rPr>
          <w:rFonts w:ascii="Arial" w:hAnsi="Arial" w:cs="Arial"/>
          <w:lang w:val="de-DE" w:eastAsia="hr-HR"/>
        </w:rPr>
        <w:t xml:space="preserve"> </w:t>
      </w:r>
      <w:proofErr w:type="spellStart"/>
      <w:r w:rsidRPr="00B23E7C">
        <w:rPr>
          <w:rFonts w:ascii="Arial" w:hAnsi="Arial" w:cs="Arial"/>
          <w:lang w:val="de-DE" w:eastAsia="hr-HR"/>
        </w:rPr>
        <w:t>Dubrovnika</w:t>
      </w:r>
      <w:proofErr w:type="spellEnd"/>
      <w:r w:rsidRPr="00B23E7C">
        <w:rPr>
          <w:rFonts w:ascii="Arial" w:hAnsi="Arial" w:cs="Arial"/>
          <w:lang w:val="de-DE" w:eastAsia="hr-HR"/>
        </w:rPr>
        <w:t>“.</w:t>
      </w:r>
    </w:p>
    <w:p w14:paraId="643CFC08" w14:textId="77777777" w:rsidR="004D63F4" w:rsidRPr="00B23E7C" w:rsidRDefault="004D63F4" w:rsidP="004D63F4">
      <w:pPr>
        <w:pStyle w:val="NoSpacing"/>
        <w:jc w:val="both"/>
        <w:rPr>
          <w:rFonts w:ascii="Arial" w:hAnsi="Arial" w:cs="Arial"/>
          <w:lang w:val="de-DE" w:eastAsia="hr-HR"/>
        </w:rPr>
      </w:pPr>
    </w:p>
    <w:p w14:paraId="2C6300D9" w14:textId="77777777" w:rsidR="004D63F4" w:rsidRDefault="004D63F4" w:rsidP="00AA691C">
      <w:pPr>
        <w:rPr>
          <w:rFonts w:ascii="Arial" w:hAnsi="Arial" w:cs="Arial"/>
          <w:sz w:val="22"/>
          <w:szCs w:val="22"/>
          <w:lang w:val="pl-PL"/>
        </w:rPr>
      </w:pPr>
    </w:p>
    <w:p w14:paraId="2E5C6485" w14:textId="77777777" w:rsidR="004D63F4" w:rsidRPr="00B23E7C" w:rsidRDefault="004D63F4" w:rsidP="004D63F4">
      <w:pPr>
        <w:pStyle w:val="NoSpacing"/>
        <w:jc w:val="both"/>
        <w:rPr>
          <w:rFonts w:ascii="Arial" w:hAnsi="Arial" w:cs="Arial"/>
          <w:lang w:val="de-DE" w:eastAsia="hr-HR"/>
        </w:rPr>
      </w:pPr>
      <w:r w:rsidRPr="00B23E7C">
        <w:rPr>
          <w:rFonts w:ascii="Arial" w:hAnsi="Arial" w:cs="Arial"/>
          <w:lang w:val="de-DE" w:eastAsia="hr-HR"/>
        </w:rPr>
        <w:t>KLASA:</w:t>
      </w:r>
      <w:r>
        <w:rPr>
          <w:rFonts w:ascii="Arial" w:hAnsi="Arial" w:cs="Arial"/>
          <w:lang w:val="de-DE" w:eastAsia="hr-HR"/>
        </w:rPr>
        <w:t xml:space="preserve"> 620-01/22-03/02</w:t>
      </w:r>
    </w:p>
    <w:p w14:paraId="29890DEC" w14:textId="466F1C1B" w:rsidR="004D63F4" w:rsidRPr="00B23E7C" w:rsidRDefault="004D63F4" w:rsidP="004D63F4">
      <w:pPr>
        <w:pStyle w:val="NoSpacing"/>
        <w:jc w:val="both"/>
        <w:rPr>
          <w:rFonts w:ascii="Arial" w:hAnsi="Arial" w:cs="Arial"/>
          <w:lang w:val="de-DE" w:eastAsia="hr-HR"/>
        </w:rPr>
      </w:pPr>
      <w:r w:rsidRPr="00B23E7C">
        <w:rPr>
          <w:rFonts w:ascii="Arial" w:hAnsi="Arial" w:cs="Arial"/>
          <w:lang w:val="de-DE" w:eastAsia="hr-HR"/>
        </w:rPr>
        <w:t>URBROJ:</w:t>
      </w:r>
      <w:r>
        <w:rPr>
          <w:rFonts w:ascii="Arial" w:hAnsi="Arial" w:cs="Arial"/>
          <w:lang w:val="de-DE" w:eastAsia="hr-HR"/>
        </w:rPr>
        <w:t xml:space="preserve"> 2117-1-09-22-</w:t>
      </w:r>
      <w:r w:rsidR="00A341AF">
        <w:rPr>
          <w:rFonts w:ascii="Arial" w:hAnsi="Arial" w:cs="Arial"/>
          <w:lang w:val="de-DE" w:eastAsia="hr-HR"/>
        </w:rPr>
        <w:t>03</w:t>
      </w:r>
    </w:p>
    <w:p w14:paraId="09E7D4C7" w14:textId="77777777" w:rsidR="004D63F4" w:rsidRPr="00B23E7C" w:rsidRDefault="004D63F4" w:rsidP="004D63F4">
      <w:pPr>
        <w:pStyle w:val="NoSpacing"/>
        <w:jc w:val="both"/>
        <w:rPr>
          <w:rFonts w:ascii="Arial" w:hAnsi="Arial" w:cs="Arial"/>
          <w:lang w:val="de-DE" w:eastAsia="hr-HR"/>
        </w:rPr>
      </w:pPr>
      <w:r w:rsidRPr="00B23E7C">
        <w:rPr>
          <w:rFonts w:ascii="Arial" w:hAnsi="Arial" w:cs="Arial"/>
          <w:lang w:val="de-DE" w:eastAsia="hr-HR"/>
        </w:rPr>
        <w:t xml:space="preserve">Dubrovnik, </w:t>
      </w:r>
      <w:r>
        <w:rPr>
          <w:rFonts w:ascii="Arial" w:hAnsi="Arial" w:cs="Arial"/>
          <w:lang w:val="de-DE" w:eastAsia="hr-HR"/>
        </w:rPr>
        <w:t xml:space="preserve">5. </w:t>
      </w:r>
      <w:proofErr w:type="spellStart"/>
      <w:r>
        <w:rPr>
          <w:rFonts w:ascii="Arial" w:hAnsi="Arial" w:cs="Arial"/>
          <w:lang w:val="de-DE" w:eastAsia="hr-HR"/>
        </w:rPr>
        <w:t>rujna</w:t>
      </w:r>
      <w:proofErr w:type="spellEnd"/>
      <w:r>
        <w:rPr>
          <w:rFonts w:ascii="Arial" w:hAnsi="Arial" w:cs="Arial"/>
          <w:lang w:val="de-DE" w:eastAsia="hr-HR"/>
        </w:rPr>
        <w:t xml:space="preserve"> </w:t>
      </w:r>
      <w:r w:rsidRPr="00B23E7C">
        <w:rPr>
          <w:rFonts w:ascii="Arial" w:hAnsi="Arial" w:cs="Arial"/>
          <w:lang w:val="de-DE" w:eastAsia="hr-HR"/>
        </w:rPr>
        <w:t>2022.</w:t>
      </w:r>
    </w:p>
    <w:p w14:paraId="5280B2E9" w14:textId="77777777" w:rsidR="004D63F4" w:rsidRDefault="004D63F4" w:rsidP="00AA691C">
      <w:pPr>
        <w:rPr>
          <w:rFonts w:ascii="Arial" w:hAnsi="Arial" w:cs="Arial"/>
          <w:sz w:val="22"/>
          <w:szCs w:val="22"/>
          <w:lang w:val="pl-PL"/>
        </w:rPr>
      </w:pPr>
    </w:p>
    <w:p w14:paraId="379FA73D"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Predsjednik Gradskog vijeća</w:t>
      </w:r>
    </w:p>
    <w:p w14:paraId="02DFB238" w14:textId="77777777" w:rsidR="00AA691C" w:rsidRPr="00E940B7" w:rsidRDefault="00AA691C" w:rsidP="00AA691C">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5AC4C6C3"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w:t>
      </w:r>
    </w:p>
    <w:p w14:paraId="794195EB" w14:textId="4A0A1E6D" w:rsidR="00AA691C" w:rsidRDefault="00AA691C" w:rsidP="00D976D7">
      <w:pPr>
        <w:rPr>
          <w:rFonts w:ascii="Arial" w:hAnsi="Arial" w:cs="Arial"/>
          <w:sz w:val="22"/>
          <w:szCs w:val="22"/>
        </w:rPr>
      </w:pPr>
    </w:p>
    <w:p w14:paraId="013E288C" w14:textId="48A63A62" w:rsidR="00AA691C" w:rsidRDefault="00AA691C" w:rsidP="00D976D7">
      <w:pPr>
        <w:rPr>
          <w:rFonts w:ascii="Arial" w:hAnsi="Arial" w:cs="Arial"/>
          <w:sz w:val="22"/>
          <w:szCs w:val="22"/>
        </w:rPr>
      </w:pPr>
    </w:p>
    <w:p w14:paraId="2C1A8BEF" w14:textId="117715F6" w:rsidR="00AA691C" w:rsidRDefault="00AA691C" w:rsidP="00D976D7">
      <w:pPr>
        <w:rPr>
          <w:rFonts w:ascii="Arial" w:hAnsi="Arial" w:cs="Arial"/>
          <w:sz w:val="22"/>
          <w:szCs w:val="22"/>
        </w:rPr>
      </w:pPr>
    </w:p>
    <w:p w14:paraId="20923272" w14:textId="23A5FC1C" w:rsidR="00AA691C" w:rsidRDefault="00AA691C" w:rsidP="00D976D7">
      <w:pPr>
        <w:rPr>
          <w:rFonts w:ascii="Arial" w:hAnsi="Arial" w:cs="Arial"/>
          <w:sz w:val="22"/>
          <w:szCs w:val="22"/>
        </w:rPr>
      </w:pPr>
    </w:p>
    <w:p w14:paraId="7F637670" w14:textId="216ABBF6" w:rsidR="00AA691C" w:rsidRPr="00AA691C" w:rsidRDefault="00AA691C" w:rsidP="00AA691C">
      <w:pPr>
        <w:rPr>
          <w:rFonts w:ascii="Arial" w:hAnsi="Arial" w:cs="Arial"/>
          <w:b/>
          <w:bCs/>
          <w:sz w:val="22"/>
          <w:szCs w:val="22"/>
          <w:lang w:val="pl-PL"/>
        </w:rPr>
      </w:pPr>
      <w:r w:rsidRPr="00AA691C">
        <w:rPr>
          <w:rFonts w:ascii="Arial" w:hAnsi="Arial" w:cs="Arial"/>
          <w:b/>
          <w:bCs/>
          <w:sz w:val="22"/>
          <w:szCs w:val="22"/>
          <w:lang w:val="pl-PL"/>
        </w:rPr>
        <w:t>11</w:t>
      </w:r>
      <w:r w:rsidR="004C5BF9">
        <w:rPr>
          <w:rFonts w:ascii="Arial" w:hAnsi="Arial" w:cs="Arial"/>
          <w:b/>
          <w:bCs/>
          <w:sz w:val="22"/>
          <w:szCs w:val="22"/>
          <w:lang w:val="pl-PL"/>
        </w:rPr>
        <w:t>9</w:t>
      </w:r>
    </w:p>
    <w:p w14:paraId="25C3A2FF" w14:textId="77777777" w:rsidR="00AA691C" w:rsidRDefault="00AA691C" w:rsidP="00AA691C">
      <w:pPr>
        <w:rPr>
          <w:rFonts w:ascii="Arial" w:hAnsi="Arial" w:cs="Arial"/>
          <w:sz w:val="22"/>
          <w:szCs w:val="22"/>
          <w:lang w:val="pl-PL"/>
        </w:rPr>
      </w:pPr>
    </w:p>
    <w:p w14:paraId="5D50D14C" w14:textId="129DA5DC" w:rsidR="00AA691C" w:rsidRDefault="00AA691C" w:rsidP="00AA691C">
      <w:pPr>
        <w:rPr>
          <w:rFonts w:ascii="Arial" w:hAnsi="Arial" w:cs="Arial"/>
          <w:sz w:val="22"/>
          <w:szCs w:val="22"/>
          <w:lang w:val="pl-PL"/>
        </w:rPr>
      </w:pPr>
    </w:p>
    <w:p w14:paraId="70D7AA7B" w14:textId="77777777" w:rsidR="004D63F4" w:rsidRPr="004D63F4" w:rsidRDefault="004D63F4" w:rsidP="004D63F4">
      <w:pPr>
        <w:rPr>
          <w:rFonts w:ascii="Arial" w:hAnsi="Arial" w:cs="Arial"/>
          <w:sz w:val="22"/>
          <w:szCs w:val="22"/>
          <w:lang w:val="pl-PL"/>
        </w:rPr>
      </w:pPr>
    </w:p>
    <w:p w14:paraId="1CB41DC9" w14:textId="52C73F4D" w:rsidR="004D63F4" w:rsidRPr="004D63F4" w:rsidRDefault="004D63F4" w:rsidP="004D63F4">
      <w:pPr>
        <w:rPr>
          <w:rFonts w:ascii="Arial" w:hAnsi="Arial" w:cs="Arial"/>
          <w:sz w:val="22"/>
          <w:szCs w:val="22"/>
          <w:lang w:val="pl-PL"/>
        </w:rPr>
      </w:pPr>
      <w:r w:rsidRPr="004D63F4">
        <w:rPr>
          <w:rFonts w:ascii="Arial" w:hAnsi="Arial" w:cs="Arial"/>
          <w:sz w:val="22"/>
          <w:szCs w:val="22"/>
          <w:lang w:val="pl-PL"/>
        </w:rPr>
        <w:t xml:space="preserve">Na temelju članka </w:t>
      </w:r>
      <w:r>
        <w:rPr>
          <w:rFonts w:ascii="Arial" w:hAnsi="Arial" w:cs="Arial"/>
          <w:sz w:val="22"/>
          <w:szCs w:val="22"/>
          <w:lang w:val="pl-PL"/>
        </w:rPr>
        <w:t>35</w:t>
      </w:r>
      <w:r w:rsidRPr="004D63F4">
        <w:rPr>
          <w:rFonts w:ascii="Arial" w:hAnsi="Arial" w:cs="Arial"/>
          <w:sz w:val="22"/>
          <w:szCs w:val="22"/>
          <w:lang w:val="pl-PL"/>
        </w:rPr>
        <w:t xml:space="preserve">. </w:t>
      </w:r>
      <w:r>
        <w:rPr>
          <w:rFonts w:ascii="Arial" w:hAnsi="Arial" w:cs="Arial"/>
          <w:sz w:val="22"/>
          <w:szCs w:val="22"/>
          <w:lang w:val="pl-PL"/>
        </w:rPr>
        <w:t>Zakona o lokalnoj i područnoj (regionalnoj) samoupravi</w:t>
      </w:r>
      <w:r w:rsidRPr="004D63F4">
        <w:rPr>
          <w:rFonts w:ascii="Arial" w:hAnsi="Arial" w:cs="Arial"/>
          <w:sz w:val="22"/>
          <w:szCs w:val="22"/>
          <w:lang w:val="pl-PL"/>
        </w:rPr>
        <w:t xml:space="preserve"> („</w:t>
      </w:r>
      <w:r>
        <w:rPr>
          <w:rFonts w:ascii="Arial" w:hAnsi="Arial" w:cs="Arial"/>
          <w:sz w:val="22"/>
          <w:szCs w:val="22"/>
          <w:lang w:val="pl-PL"/>
        </w:rPr>
        <w:t>”Narodne novine”, broj 33/01, 60/01, 129/05, 109/07, 125/08,36/09, 150/11, 144/12, 123/17, 98/19 i 144/20</w:t>
      </w:r>
      <w:r w:rsidRPr="004D63F4">
        <w:rPr>
          <w:rFonts w:ascii="Arial" w:hAnsi="Arial" w:cs="Arial"/>
          <w:sz w:val="22"/>
          <w:szCs w:val="22"/>
          <w:lang w:val="pl-PL"/>
        </w:rPr>
        <w:t>)</w:t>
      </w:r>
      <w:r>
        <w:rPr>
          <w:rFonts w:ascii="Arial" w:hAnsi="Arial" w:cs="Arial"/>
          <w:sz w:val="22"/>
          <w:szCs w:val="22"/>
          <w:lang w:val="pl-PL"/>
        </w:rPr>
        <w:t xml:space="preserve">, članka 26 Zakona o zaštiti potrošača („Narodne novine”, broj 19/22) i </w:t>
      </w:r>
      <w:r w:rsidRPr="004D63F4">
        <w:rPr>
          <w:rFonts w:ascii="Arial" w:hAnsi="Arial" w:cs="Arial"/>
          <w:sz w:val="22"/>
          <w:szCs w:val="22"/>
          <w:lang w:val="pl-PL"/>
        </w:rPr>
        <w:t xml:space="preserve"> i članka 39. Statuta Grada Dubrovnika („Službeni glasnik Grada Dubrovnika“, broj 2/21), Gradsko vijeće Grada Dubrovnika na 14. sjednici, održanoj 5. Rujna 2022., donijelo je</w:t>
      </w:r>
    </w:p>
    <w:p w14:paraId="44E75E31" w14:textId="77777777" w:rsidR="004D63F4" w:rsidRPr="004D63F4" w:rsidRDefault="004D63F4" w:rsidP="004D63F4">
      <w:pPr>
        <w:rPr>
          <w:rFonts w:ascii="Arial" w:hAnsi="Arial" w:cs="Arial"/>
          <w:sz w:val="22"/>
          <w:szCs w:val="22"/>
          <w:lang w:val="pl-PL"/>
        </w:rPr>
      </w:pPr>
    </w:p>
    <w:p w14:paraId="7B156426" w14:textId="77777777" w:rsidR="004D63F4" w:rsidRPr="004D63F4" w:rsidRDefault="004D63F4" w:rsidP="004D63F4">
      <w:pPr>
        <w:rPr>
          <w:rFonts w:ascii="Arial" w:hAnsi="Arial" w:cs="Arial"/>
          <w:sz w:val="22"/>
          <w:szCs w:val="22"/>
          <w:lang w:val="pl-PL"/>
        </w:rPr>
      </w:pPr>
    </w:p>
    <w:p w14:paraId="7EB00AA6" w14:textId="40D43F18" w:rsidR="004D63F4" w:rsidRDefault="004D63F4" w:rsidP="004D63F4">
      <w:pPr>
        <w:jc w:val="center"/>
        <w:rPr>
          <w:rFonts w:ascii="Arial" w:hAnsi="Arial" w:cs="Arial"/>
          <w:b/>
          <w:bCs/>
          <w:sz w:val="22"/>
          <w:szCs w:val="22"/>
          <w:lang w:val="pl-PL"/>
        </w:rPr>
      </w:pPr>
      <w:r w:rsidRPr="004D63F4">
        <w:rPr>
          <w:rFonts w:ascii="Arial" w:hAnsi="Arial" w:cs="Arial"/>
          <w:b/>
          <w:bCs/>
          <w:sz w:val="22"/>
          <w:szCs w:val="22"/>
          <w:lang w:val="pl-PL"/>
        </w:rPr>
        <w:t>Z A K L J U Č A K</w:t>
      </w:r>
    </w:p>
    <w:p w14:paraId="29856405" w14:textId="6EFF3C20" w:rsidR="004D63F4" w:rsidRDefault="004D63F4" w:rsidP="004D63F4">
      <w:pPr>
        <w:jc w:val="center"/>
        <w:rPr>
          <w:rFonts w:ascii="Arial" w:hAnsi="Arial" w:cs="Arial"/>
          <w:b/>
          <w:bCs/>
          <w:sz w:val="22"/>
          <w:szCs w:val="22"/>
          <w:lang w:val="pl-PL"/>
        </w:rPr>
      </w:pPr>
      <w:r>
        <w:rPr>
          <w:rFonts w:ascii="Arial" w:hAnsi="Arial" w:cs="Arial"/>
          <w:b/>
          <w:bCs/>
          <w:sz w:val="22"/>
          <w:szCs w:val="22"/>
          <w:lang w:val="pl-PL"/>
        </w:rPr>
        <w:t xml:space="preserve">o imenovanju savjetodavnog tijela za zaštitu potrošača </w:t>
      </w:r>
    </w:p>
    <w:p w14:paraId="7D07439C" w14:textId="4934FF7C" w:rsidR="004D63F4" w:rsidRPr="00342424" w:rsidRDefault="004D63F4" w:rsidP="00342424">
      <w:pPr>
        <w:jc w:val="center"/>
        <w:rPr>
          <w:rFonts w:ascii="Arial" w:hAnsi="Arial" w:cs="Arial"/>
          <w:b/>
          <w:bCs/>
          <w:sz w:val="22"/>
          <w:szCs w:val="22"/>
          <w:lang w:val="pl-PL"/>
        </w:rPr>
      </w:pPr>
      <w:r>
        <w:rPr>
          <w:rFonts w:ascii="Arial" w:hAnsi="Arial" w:cs="Arial"/>
          <w:b/>
          <w:bCs/>
          <w:sz w:val="22"/>
          <w:szCs w:val="22"/>
          <w:lang w:val="pl-PL"/>
        </w:rPr>
        <w:t>Grada Dubrovnika</w:t>
      </w:r>
    </w:p>
    <w:p w14:paraId="5E3AE74D" w14:textId="77777777" w:rsidR="004D63F4" w:rsidRPr="004D63F4" w:rsidRDefault="004D63F4" w:rsidP="004D63F4">
      <w:pPr>
        <w:rPr>
          <w:rFonts w:ascii="Arial" w:hAnsi="Arial" w:cs="Arial"/>
          <w:sz w:val="22"/>
          <w:szCs w:val="22"/>
          <w:lang w:val="pl-PL"/>
        </w:rPr>
      </w:pPr>
    </w:p>
    <w:p w14:paraId="022A6BA2" w14:textId="0E4CED14" w:rsidR="004D63F4" w:rsidRDefault="004D63F4" w:rsidP="00342424">
      <w:pPr>
        <w:pStyle w:val="ListParagraph"/>
        <w:numPr>
          <w:ilvl w:val="0"/>
          <w:numId w:val="33"/>
        </w:numPr>
        <w:rPr>
          <w:rFonts w:ascii="Arial" w:hAnsi="Arial" w:cs="Arial"/>
          <w:sz w:val="22"/>
          <w:szCs w:val="22"/>
          <w:lang w:val="pl-PL"/>
        </w:rPr>
      </w:pPr>
      <w:r>
        <w:rPr>
          <w:rFonts w:ascii="Arial" w:hAnsi="Arial" w:cs="Arial"/>
          <w:sz w:val="22"/>
          <w:szCs w:val="22"/>
          <w:lang w:val="pl-PL"/>
        </w:rPr>
        <w:t>Za članove savjetodavnog tijela za zaštitu potrošača javnih usluga Grada Dubrovnika imenuju se:</w:t>
      </w:r>
    </w:p>
    <w:p w14:paraId="4CD789DD" w14:textId="775C14CB" w:rsidR="004D63F4" w:rsidRDefault="004D63F4" w:rsidP="00A341AF">
      <w:pPr>
        <w:pStyle w:val="ListParagraph"/>
        <w:rPr>
          <w:rFonts w:ascii="Arial" w:hAnsi="Arial" w:cs="Arial"/>
          <w:sz w:val="22"/>
          <w:szCs w:val="22"/>
          <w:lang w:val="pl-PL"/>
        </w:rPr>
      </w:pPr>
      <w:r w:rsidRPr="00A341AF">
        <w:rPr>
          <w:rFonts w:ascii="Arial" w:hAnsi="Arial" w:cs="Arial"/>
          <w:sz w:val="22"/>
          <w:szCs w:val="22"/>
          <w:lang w:val="pl-PL"/>
        </w:rPr>
        <w:t xml:space="preserve">– </w:t>
      </w:r>
      <w:r w:rsidR="00342424">
        <w:rPr>
          <w:rFonts w:ascii="Arial" w:hAnsi="Arial" w:cs="Arial"/>
          <w:sz w:val="22"/>
          <w:szCs w:val="22"/>
          <w:lang w:val="pl-PL"/>
        </w:rPr>
        <w:t xml:space="preserve">  </w:t>
      </w:r>
      <w:r w:rsidRPr="00342424">
        <w:rPr>
          <w:rFonts w:ascii="Arial" w:hAnsi="Arial" w:cs="Arial"/>
          <w:b/>
          <w:bCs/>
          <w:sz w:val="22"/>
          <w:szCs w:val="22"/>
          <w:lang w:val="pl-PL"/>
        </w:rPr>
        <w:t>Anita Korda</w:t>
      </w:r>
      <w:r w:rsidRPr="00A341AF">
        <w:rPr>
          <w:rFonts w:ascii="Arial" w:hAnsi="Arial" w:cs="Arial"/>
          <w:sz w:val="22"/>
          <w:szCs w:val="22"/>
          <w:lang w:val="pl-PL"/>
        </w:rPr>
        <w:t>, prestavnica Grada Dubrovnika, predsjednica</w:t>
      </w:r>
    </w:p>
    <w:p w14:paraId="4A1B769D" w14:textId="0667F761" w:rsidR="004D63F4" w:rsidRDefault="004D63F4" w:rsidP="00A341AF">
      <w:pPr>
        <w:pStyle w:val="ListParagraph"/>
        <w:rPr>
          <w:rFonts w:ascii="Arial" w:hAnsi="Arial" w:cs="Arial"/>
          <w:sz w:val="22"/>
          <w:szCs w:val="22"/>
          <w:lang w:val="pl-PL"/>
        </w:rPr>
      </w:pPr>
      <w:r w:rsidRPr="00A341AF">
        <w:rPr>
          <w:rFonts w:ascii="Arial" w:hAnsi="Arial" w:cs="Arial"/>
          <w:sz w:val="22"/>
          <w:szCs w:val="22"/>
          <w:lang w:val="pl-PL"/>
        </w:rPr>
        <w:t xml:space="preserve">– </w:t>
      </w:r>
      <w:r w:rsidR="00342424">
        <w:rPr>
          <w:rFonts w:ascii="Arial" w:hAnsi="Arial" w:cs="Arial"/>
          <w:sz w:val="22"/>
          <w:szCs w:val="22"/>
          <w:lang w:val="pl-PL"/>
        </w:rPr>
        <w:t xml:space="preserve">  </w:t>
      </w:r>
      <w:r w:rsidRPr="00342424">
        <w:rPr>
          <w:rFonts w:ascii="Arial" w:hAnsi="Arial" w:cs="Arial"/>
          <w:b/>
          <w:bCs/>
          <w:sz w:val="22"/>
          <w:szCs w:val="22"/>
          <w:lang w:val="pl-PL"/>
        </w:rPr>
        <w:t>Mario Bajo</w:t>
      </w:r>
      <w:r w:rsidRPr="00A341AF">
        <w:rPr>
          <w:rFonts w:ascii="Arial" w:hAnsi="Arial" w:cs="Arial"/>
          <w:sz w:val="22"/>
          <w:szCs w:val="22"/>
          <w:lang w:val="pl-PL"/>
        </w:rPr>
        <w:t>, predstavnik Grada Dubrovnika,</w:t>
      </w:r>
    </w:p>
    <w:p w14:paraId="26252491" w14:textId="0F222DFA" w:rsidR="004D63F4" w:rsidRDefault="00A341AF" w:rsidP="00A341AF">
      <w:pPr>
        <w:pStyle w:val="ListParagraph"/>
        <w:rPr>
          <w:rFonts w:ascii="Arial" w:hAnsi="Arial" w:cs="Arial"/>
          <w:sz w:val="22"/>
          <w:szCs w:val="22"/>
          <w:lang w:val="pl-PL"/>
        </w:rPr>
      </w:pPr>
      <w:r>
        <w:rPr>
          <w:rFonts w:ascii="Arial" w:hAnsi="Arial" w:cs="Arial"/>
          <w:sz w:val="22"/>
          <w:szCs w:val="22"/>
          <w:lang w:val="pl-PL"/>
        </w:rPr>
        <w:t xml:space="preserve">– </w:t>
      </w:r>
      <w:r w:rsidR="00342424">
        <w:rPr>
          <w:rFonts w:ascii="Arial" w:hAnsi="Arial" w:cs="Arial"/>
          <w:sz w:val="22"/>
          <w:szCs w:val="22"/>
          <w:lang w:val="pl-PL"/>
        </w:rPr>
        <w:t xml:space="preserve">  </w:t>
      </w:r>
      <w:r w:rsidRPr="00342424">
        <w:rPr>
          <w:rFonts w:ascii="Arial" w:hAnsi="Arial" w:cs="Arial"/>
          <w:b/>
          <w:bCs/>
          <w:sz w:val="22"/>
          <w:szCs w:val="22"/>
          <w:lang w:val="pl-PL"/>
        </w:rPr>
        <w:t>Vlado Biljarski</w:t>
      </w:r>
      <w:r w:rsidRPr="00A341AF">
        <w:rPr>
          <w:rFonts w:ascii="Arial" w:hAnsi="Arial" w:cs="Arial"/>
          <w:sz w:val="22"/>
          <w:szCs w:val="22"/>
          <w:lang w:val="pl-PL"/>
        </w:rPr>
        <w:t>, predstavnik Udruge „Splitski potrošač” – Split</w:t>
      </w:r>
    </w:p>
    <w:p w14:paraId="6CA7C225" w14:textId="77777777" w:rsidR="00A341AF" w:rsidRDefault="00A341AF" w:rsidP="00A341AF">
      <w:pPr>
        <w:pStyle w:val="ListParagraph"/>
        <w:rPr>
          <w:rFonts w:ascii="Arial" w:hAnsi="Arial" w:cs="Arial"/>
          <w:sz w:val="22"/>
          <w:szCs w:val="22"/>
          <w:lang w:val="pl-PL"/>
        </w:rPr>
      </w:pPr>
    </w:p>
    <w:p w14:paraId="71A94DCF" w14:textId="044DA896" w:rsidR="00A341AF" w:rsidRDefault="00A341AF" w:rsidP="00A341AF">
      <w:pPr>
        <w:pStyle w:val="ListParagraph"/>
        <w:rPr>
          <w:rFonts w:ascii="Arial" w:hAnsi="Arial" w:cs="Arial"/>
          <w:sz w:val="22"/>
          <w:szCs w:val="22"/>
          <w:lang w:val="pl-PL"/>
        </w:rPr>
      </w:pPr>
      <w:r>
        <w:rPr>
          <w:rFonts w:ascii="Arial" w:hAnsi="Arial" w:cs="Arial"/>
          <w:sz w:val="22"/>
          <w:szCs w:val="22"/>
          <w:lang w:val="pl-PL"/>
        </w:rPr>
        <w:t>Član savjetodavnog tijela iz točke 1. Stavka 1. Ovoga zaključka koji nije službenik gradske uprave za nazočnost na sjednicama savjetodavnog tijela ima pravo na naknadu. Visina naknade određuje se odlukom gradonačelnika.</w:t>
      </w:r>
    </w:p>
    <w:p w14:paraId="3249221D" w14:textId="77777777" w:rsidR="00A341AF" w:rsidRDefault="00A341AF" w:rsidP="00A341AF">
      <w:pPr>
        <w:pStyle w:val="ListParagraph"/>
        <w:rPr>
          <w:rFonts w:ascii="Arial" w:hAnsi="Arial" w:cs="Arial"/>
          <w:sz w:val="22"/>
          <w:szCs w:val="22"/>
          <w:lang w:val="pl-PL"/>
        </w:rPr>
      </w:pPr>
    </w:p>
    <w:p w14:paraId="0EEF1036" w14:textId="502BA935" w:rsidR="00A341AF" w:rsidRDefault="00A341AF" w:rsidP="00342424">
      <w:pPr>
        <w:pStyle w:val="ListParagraph"/>
        <w:numPr>
          <w:ilvl w:val="0"/>
          <w:numId w:val="33"/>
        </w:numPr>
        <w:rPr>
          <w:rFonts w:ascii="Arial" w:hAnsi="Arial" w:cs="Arial"/>
          <w:sz w:val="22"/>
          <w:szCs w:val="22"/>
          <w:lang w:val="pl-PL"/>
        </w:rPr>
      </w:pPr>
      <w:r>
        <w:rPr>
          <w:rFonts w:ascii="Arial" w:hAnsi="Arial" w:cs="Arial"/>
          <w:sz w:val="22"/>
          <w:szCs w:val="22"/>
          <w:lang w:val="pl-PL"/>
        </w:rPr>
        <w:t>Donošenjem ovoga zaključka prestaje vrijediti zaključak KLASA: 013-03/07-03/15, URBROJ: 2117/01-01-16-6, od 3. Lipnja 2016.</w:t>
      </w:r>
    </w:p>
    <w:p w14:paraId="36074406" w14:textId="77777777" w:rsidR="00A341AF" w:rsidRDefault="00A341AF" w:rsidP="00A341AF">
      <w:pPr>
        <w:pStyle w:val="ListParagraph"/>
        <w:rPr>
          <w:rFonts w:ascii="Arial" w:hAnsi="Arial" w:cs="Arial"/>
          <w:sz w:val="22"/>
          <w:szCs w:val="22"/>
          <w:lang w:val="pl-PL"/>
        </w:rPr>
      </w:pPr>
    </w:p>
    <w:p w14:paraId="70A35BEB" w14:textId="09304E9B" w:rsidR="004D63F4" w:rsidRPr="00A341AF" w:rsidRDefault="004D63F4" w:rsidP="00342424">
      <w:pPr>
        <w:pStyle w:val="ListParagraph"/>
        <w:numPr>
          <w:ilvl w:val="0"/>
          <w:numId w:val="33"/>
        </w:numPr>
        <w:rPr>
          <w:rFonts w:ascii="Arial" w:hAnsi="Arial" w:cs="Arial"/>
          <w:sz w:val="22"/>
          <w:szCs w:val="22"/>
          <w:lang w:val="pl-PL"/>
        </w:rPr>
      </w:pPr>
      <w:r w:rsidRPr="00A341AF">
        <w:rPr>
          <w:rFonts w:ascii="Arial" w:hAnsi="Arial" w:cs="Arial"/>
          <w:sz w:val="22"/>
          <w:szCs w:val="22"/>
          <w:lang w:val="pl-PL"/>
        </w:rPr>
        <w:t xml:space="preserve">Ovaj zaključak stupa na snagu </w:t>
      </w:r>
      <w:r w:rsidR="00A93BDE">
        <w:rPr>
          <w:rFonts w:ascii="Arial" w:hAnsi="Arial" w:cs="Arial"/>
          <w:sz w:val="22"/>
          <w:szCs w:val="22"/>
          <w:lang w:val="pl-PL"/>
        </w:rPr>
        <w:t>prvog dana</w:t>
      </w:r>
      <w:r w:rsidRPr="00A341AF">
        <w:rPr>
          <w:rFonts w:ascii="Arial" w:hAnsi="Arial" w:cs="Arial"/>
          <w:sz w:val="22"/>
          <w:szCs w:val="22"/>
          <w:lang w:val="pl-PL"/>
        </w:rPr>
        <w:t xml:space="preserve"> od dana objave u „Službenom glasniku Grada Dubrovnika“.</w:t>
      </w:r>
    </w:p>
    <w:p w14:paraId="44F0B26D" w14:textId="4FC977FD" w:rsidR="004D63F4" w:rsidRDefault="004D63F4" w:rsidP="00AA691C">
      <w:pPr>
        <w:rPr>
          <w:rFonts w:ascii="Arial" w:hAnsi="Arial" w:cs="Arial"/>
          <w:sz w:val="22"/>
          <w:szCs w:val="22"/>
          <w:lang w:val="pl-PL"/>
        </w:rPr>
      </w:pPr>
    </w:p>
    <w:p w14:paraId="54945C44" w14:textId="77777777" w:rsidR="00A341AF" w:rsidRDefault="00A341AF" w:rsidP="00A341AF">
      <w:pPr>
        <w:pStyle w:val="NoSpacing"/>
        <w:jc w:val="both"/>
        <w:rPr>
          <w:rFonts w:ascii="Arial" w:hAnsi="Arial" w:cs="Arial"/>
          <w:lang w:val="de-DE" w:eastAsia="hr-HR"/>
        </w:rPr>
      </w:pPr>
    </w:p>
    <w:p w14:paraId="6940D553" w14:textId="53366AA7" w:rsidR="00A341AF" w:rsidRPr="00B23E7C" w:rsidRDefault="00A341AF" w:rsidP="00A341AF">
      <w:pPr>
        <w:pStyle w:val="NoSpacing"/>
        <w:jc w:val="both"/>
        <w:rPr>
          <w:rFonts w:ascii="Arial" w:hAnsi="Arial" w:cs="Arial"/>
          <w:lang w:val="de-DE" w:eastAsia="hr-HR"/>
        </w:rPr>
      </w:pPr>
      <w:r w:rsidRPr="00B23E7C">
        <w:rPr>
          <w:rFonts w:ascii="Arial" w:hAnsi="Arial" w:cs="Arial"/>
          <w:lang w:val="de-DE" w:eastAsia="hr-HR"/>
        </w:rPr>
        <w:t>KLASA:</w:t>
      </w:r>
      <w:r>
        <w:rPr>
          <w:rFonts w:ascii="Arial" w:hAnsi="Arial" w:cs="Arial"/>
          <w:lang w:val="de-DE" w:eastAsia="hr-HR"/>
        </w:rPr>
        <w:t xml:space="preserve"> 024-01/22-03/06</w:t>
      </w:r>
    </w:p>
    <w:p w14:paraId="7744B87A" w14:textId="69A67131" w:rsidR="00A341AF" w:rsidRPr="00B23E7C" w:rsidRDefault="00A341AF" w:rsidP="00A341AF">
      <w:pPr>
        <w:pStyle w:val="NoSpacing"/>
        <w:jc w:val="both"/>
        <w:rPr>
          <w:rFonts w:ascii="Arial" w:hAnsi="Arial" w:cs="Arial"/>
          <w:lang w:val="de-DE" w:eastAsia="hr-HR"/>
        </w:rPr>
      </w:pPr>
      <w:r w:rsidRPr="00B23E7C">
        <w:rPr>
          <w:rFonts w:ascii="Arial" w:hAnsi="Arial" w:cs="Arial"/>
          <w:lang w:val="de-DE" w:eastAsia="hr-HR"/>
        </w:rPr>
        <w:t>URBROJ:</w:t>
      </w:r>
      <w:r>
        <w:rPr>
          <w:rFonts w:ascii="Arial" w:hAnsi="Arial" w:cs="Arial"/>
          <w:lang w:val="de-DE" w:eastAsia="hr-HR"/>
        </w:rPr>
        <w:t xml:space="preserve"> 2117-1-09-22-5</w:t>
      </w:r>
    </w:p>
    <w:p w14:paraId="4000C8C6" w14:textId="5AA475CB" w:rsidR="00A341AF" w:rsidRPr="00A341AF" w:rsidRDefault="00A341AF" w:rsidP="00A341AF">
      <w:pPr>
        <w:pStyle w:val="NoSpacing"/>
        <w:jc w:val="both"/>
        <w:rPr>
          <w:rFonts w:ascii="Arial" w:hAnsi="Arial" w:cs="Arial"/>
          <w:lang w:val="de-DE" w:eastAsia="hr-HR"/>
        </w:rPr>
      </w:pPr>
      <w:r w:rsidRPr="00B23E7C">
        <w:rPr>
          <w:rFonts w:ascii="Arial" w:hAnsi="Arial" w:cs="Arial"/>
          <w:lang w:val="de-DE" w:eastAsia="hr-HR"/>
        </w:rPr>
        <w:t xml:space="preserve">Dubrovnik, </w:t>
      </w:r>
      <w:r>
        <w:rPr>
          <w:rFonts w:ascii="Arial" w:hAnsi="Arial" w:cs="Arial"/>
          <w:lang w:val="de-DE" w:eastAsia="hr-HR"/>
        </w:rPr>
        <w:t xml:space="preserve">5. </w:t>
      </w:r>
      <w:proofErr w:type="spellStart"/>
      <w:r>
        <w:rPr>
          <w:rFonts w:ascii="Arial" w:hAnsi="Arial" w:cs="Arial"/>
          <w:lang w:val="de-DE" w:eastAsia="hr-HR"/>
        </w:rPr>
        <w:t>rujna</w:t>
      </w:r>
      <w:proofErr w:type="spellEnd"/>
      <w:r>
        <w:rPr>
          <w:rFonts w:ascii="Arial" w:hAnsi="Arial" w:cs="Arial"/>
          <w:lang w:val="de-DE" w:eastAsia="hr-HR"/>
        </w:rPr>
        <w:t xml:space="preserve"> </w:t>
      </w:r>
      <w:r w:rsidRPr="00B23E7C">
        <w:rPr>
          <w:rFonts w:ascii="Arial" w:hAnsi="Arial" w:cs="Arial"/>
          <w:lang w:val="de-DE" w:eastAsia="hr-HR"/>
        </w:rPr>
        <w:t>2022.</w:t>
      </w:r>
    </w:p>
    <w:p w14:paraId="7F0D0EA1" w14:textId="77777777" w:rsidR="00A341AF" w:rsidRDefault="00A341AF" w:rsidP="00AA691C">
      <w:pPr>
        <w:rPr>
          <w:rFonts w:ascii="Arial" w:hAnsi="Arial" w:cs="Arial"/>
          <w:sz w:val="22"/>
          <w:szCs w:val="22"/>
          <w:lang w:val="pl-PL"/>
        </w:rPr>
      </w:pPr>
    </w:p>
    <w:p w14:paraId="007A4773"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Predsjednik Gradskog vijeća</w:t>
      </w:r>
    </w:p>
    <w:p w14:paraId="6E13BD66" w14:textId="77777777" w:rsidR="00AA691C" w:rsidRPr="00E940B7" w:rsidRDefault="00AA691C" w:rsidP="00AA691C">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0655DBDC"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w:t>
      </w:r>
    </w:p>
    <w:p w14:paraId="31C57698" w14:textId="26E031DC" w:rsidR="00AA691C" w:rsidRDefault="00AA691C" w:rsidP="00D976D7">
      <w:pPr>
        <w:rPr>
          <w:rFonts w:ascii="Arial" w:hAnsi="Arial" w:cs="Arial"/>
          <w:sz w:val="22"/>
          <w:szCs w:val="22"/>
        </w:rPr>
      </w:pPr>
    </w:p>
    <w:p w14:paraId="01E57B79" w14:textId="5BBE8D6C" w:rsidR="00AA691C" w:rsidRDefault="00AA691C" w:rsidP="00D976D7">
      <w:pPr>
        <w:rPr>
          <w:rFonts w:ascii="Arial" w:hAnsi="Arial" w:cs="Arial"/>
          <w:sz w:val="22"/>
          <w:szCs w:val="22"/>
        </w:rPr>
      </w:pPr>
    </w:p>
    <w:p w14:paraId="3844587B" w14:textId="310334E9" w:rsidR="00AA691C" w:rsidRDefault="00AA691C" w:rsidP="00D976D7">
      <w:pPr>
        <w:rPr>
          <w:rFonts w:ascii="Arial" w:hAnsi="Arial" w:cs="Arial"/>
          <w:sz w:val="22"/>
          <w:szCs w:val="22"/>
        </w:rPr>
      </w:pPr>
    </w:p>
    <w:p w14:paraId="63119A65" w14:textId="355D0708" w:rsidR="00AA691C" w:rsidRDefault="00AA691C" w:rsidP="00D976D7">
      <w:pPr>
        <w:rPr>
          <w:rFonts w:ascii="Arial" w:hAnsi="Arial" w:cs="Arial"/>
          <w:sz w:val="22"/>
          <w:szCs w:val="22"/>
        </w:rPr>
      </w:pPr>
    </w:p>
    <w:p w14:paraId="534F7FE7" w14:textId="71D46DEA" w:rsidR="00AA691C" w:rsidRPr="00AA691C" w:rsidRDefault="00AA691C" w:rsidP="00AA691C">
      <w:pPr>
        <w:rPr>
          <w:rFonts w:ascii="Arial" w:hAnsi="Arial" w:cs="Arial"/>
          <w:b/>
          <w:bCs/>
          <w:sz w:val="22"/>
          <w:szCs w:val="22"/>
          <w:lang w:val="pl-PL"/>
        </w:rPr>
      </w:pPr>
      <w:r w:rsidRPr="00AA691C">
        <w:rPr>
          <w:rFonts w:ascii="Arial" w:hAnsi="Arial" w:cs="Arial"/>
          <w:b/>
          <w:bCs/>
          <w:sz w:val="22"/>
          <w:szCs w:val="22"/>
          <w:lang w:val="pl-PL"/>
        </w:rPr>
        <w:t>1</w:t>
      </w:r>
      <w:r w:rsidR="004C5BF9">
        <w:rPr>
          <w:rFonts w:ascii="Arial" w:hAnsi="Arial" w:cs="Arial"/>
          <w:b/>
          <w:bCs/>
          <w:sz w:val="22"/>
          <w:szCs w:val="22"/>
          <w:lang w:val="pl-PL"/>
        </w:rPr>
        <w:t>20</w:t>
      </w:r>
    </w:p>
    <w:p w14:paraId="2BEA9690" w14:textId="77777777" w:rsidR="00AA691C" w:rsidRDefault="00AA691C" w:rsidP="00AA691C">
      <w:pPr>
        <w:rPr>
          <w:rFonts w:ascii="Arial" w:hAnsi="Arial" w:cs="Arial"/>
          <w:sz w:val="22"/>
          <w:szCs w:val="22"/>
          <w:lang w:val="pl-PL"/>
        </w:rPr>
      </w:pPr>
    </w:p>
    <w:p w14:paraId="619EDD64" w14:textId="0BC20577" w:rsidR="00AA691C" w:rsidRDefault="00AA691C" w:rsidP="00AA691C">
      <w:pPr>
        <w:rPr>
          <w:rFonts w:ascii="Arial" w:hAnsi="Arial" w:cs="Arial"/>
          <w:sz w:val="22"/>
          <w:szCs w:val="22"/>
          <w:lang w:val="pl-PL"/>
        </w:rPr>
      </w:pPr>
    </w:p>
    <w:p w14:paraId="1BF9F496" w14:textId="77777777" w:rsidR="0068067F" w:rsidRDefault="0068067F" w:rsidP="0068067F">
      <w:pPr>
        <w:rPr>
          <w:rFonts w:ascii="Arial" w:hAnsi="Arial" w:cs="Arial"/>
          <w:sz w:val="22"/>
          <w:szCs w:val="22"/>
          <w:lang w:eastAsia="en-US"/>
        </w:rPr>
      </w:pPr>
      <w:r w:rsidRPr="0068067F">
        <w:rPr>
          <w:rFonts w:ascii="Arial" w:hAnsi="Arial" w:cs="Arial"/>
          <w:sz w:val="22"/>
          <w:szCs w:val="22"/>
          <w:lang w:eastAsia="en-US"/>
        </w:rPr>
        <w:t xml:space="preserve">Na temelju članka 39. Statuta Grada Dubrovnika ("Službeni glasnik Grada Dubrovnika", broj 2/21.) i članka 4. Odluke o osnivanju Kulturnih vijeća Grada Dubrovnika („Službeni glasnik Grada Dubrovnika“, broj 2/18.), Gradsko vijeće Grada Dubrovnika na 14. sjednici, održanoj 5. rujna 2022., donijelo je </w:t>
      </w:r>
      <w:r w:rsidRPr="0068067F">
        <w:rPr>
          <w:rFonts w:ascii="Arial" w:hAnsi="Arial" w:cs="Arial"/>
          <w:sz w:val="22"/>
          <w:szCs w:val="22"/>
          <w:lang w:eastAsia="en-US"/>
        </w:rPr>
        <w:softHyphen/>
        <w:t xml:space="preserve">    </w:t>
      </w:r>
    </w:p>
    <w:p w14:paraId="4DF6721C" w14:textId="15F2BAEE" w:rsidR="0068067F" w:rsidRPr="0068067F" w:rsidRDefault="0068067F" w:rsidP="0068067F">
      <w:pPr>
        <w:rPr>
          <w:rFonts w:ascii="Arial" w:hAnsi="Arial" w:cs="Arial"/>
          <w:sz w:val="22"/>
          <w:szCs w:val="22"/>
          <w:lang w:eastAsia="en-US"/>
        </w:rPr>
      </w:pPr>
      <w:r w:rsidRPr="0068067F">
        <w:rPr>
          <w:rFonts w:ascii="Arial" w:hAnsi="Arial" w:cs="Arial"/>
          <w:sz w:val="22"/>
          <w:szCs w:val="22"/>
          <w:lang w:eastAsia="en-US"/>
        </w:rPr>
        <w:t xml:space="preserve">                                                                       </w:t>
      </w:r>
      <w:r w:rsidRPr="0068067F">
        <w:rPr>
          <w:rFonts w:ascii="Arial" w:hAnsi="Arial" w:cs="Arial"/>
          <w:sz w:val="22"/>
          <w:szCs w:val="22"/>
          <w:lang w:eastAsia="en-US"/>
        </w:rPr>
        <w:softHyphen/>
        <w:t xml:space="preserve">                                                                                                                                                                              </w:t>
      </w:r>
    </w:p>
    <w:p w14:paraId="02846BD3" w14:textId="77777777" w:rsidR="0068067F" w:rsidRPr="0068067F" w:rsidRDefault="0068067F" w:rsidP="0068067F">
      <w:pPr>
        <w:rPr>
          <w:rFonts w:ascii="Arial" w:hAnsi="Arial" w:cs="Arial"/>
          <w:sz w:val="22"/>
          <w:szCs w:val="22"/>
          <w:lang w:eastAsia="en-US"/>
        </w:rPr>
      </w:pPr>
    </w:p>
    <w:p w14:paraId="2D29345A" w14:textId="77777777" w:rsidR="0068067F" w:rsidRPr="0068067F" w:rsidRDefault="0068067F" w:rsidP="0068067F">
      <w:pPr>
        <w:jc w:val="center"/>
        <w:rPr>
          <w:rFonts w:ascii="Arial" w:hAnsi="Arial" w:cs="Arial"/>
          <w:b/>
          <w:sz w:val="22"/>
          <w:szCs w:val="22"/>
          <w:lang w:eastAsia="en-US"/>
        </w:rPr>
      </w:pPr>
      <w:r w:rsidRPr="0068067F">
        <w:rPr>
          <w:rFonts w:ascii="Arial" w:hAnsi="Arial" w:cs="Arial"/>
          <w:b/>
          <w:sz w:val="22"/>
          <w:szCs w:val="22"/>
          <w:lang w:eastAsia="en-US"/>
        </w:rPr>
        <w:t>R J E Š E NJ E</w:t>
      </w:r>
    </w:p>
    <w:p w14:paraId="20CA2B1B" w14:textId="77777777" w:rsidR="0068067F" w:rsidRPr="0068067F" w:rsidRDefault="0068067F" w:rsidP="0068067F">
      <w:pPr>
        <w:jc w:val="center"/>
        <w:rPr>
          <w:rFonts w:ascii="Arial" w:hAnsi="Arial" w:cs="Arial"/>
          <w:b/>
          <w:sz w:val="22"/>
          <w:szCs w:val="22"/>
          <w:lang w:eastAsia="en-US"/>
        </w:rPr>
      </w:pPr>
      <w:r w:rsidRPr="0068067F">
        <w:rPr>
          <w:rFonts w:ascii="Arial" w:hAnsi="Arial" w:cs="Arial"/>
          <w:b/>
          <w:sz w:val="22"/>
          <w:szCs w:val="22"/>
          <w:lang w:eastAsia="en-US"/>
        </w:rPr>
        <w:t>o imenovanju članova Kulturnog vijeća Grada Dubrovnika</w:t>
      </w:r>
    </w:p>
    <w:p w14:paraId="06E45D17" w14:textId="77777777" w:rsidR="0068067F" w:rsidRPr="0068067F" w:rsidRDefault="0068067F" w:rsidP="0068067F">
      <w:pPr>
        <w:jc w:val="center"/>
        <w:rPr>
          <w:rFonts w:ascii="Arial" w:hAnsi="Arial" w:cs="Arial"/>
          <w:b/>
          <w:sz w:val="22"/>
          <w:szCs w:val="22"/>
          <w:lang w:val="pl-PL"/>
        </w:rPr>
      </w:pPr>
      <w:r w:rsidRPr="0068067F">
        <w:rPr>
          <w:rFonts w:ascii="Arial" w:hAnsi="Arial" w:cs="Arial"/>
          <w:b/>
          <w:sz w:val="22"/>
          <w:szCs w:val="22"/>
          <w:lang w:eastAsia="en-US"/>
        </w:rPr>
        <w:t xml:space="preserve">za </w:t>
      </w:r>
      <w:r w:rsidRPr="0068067F">
        <w:rPr>
          <w:rFonts w:ascii="Arial" w:hAnsi="Arial" w:cs="Arial"/>
          <w:b/>
          <w:sz w:val="22"/>
          <w:szCs w:val="22"/>
          <w:lang w:val="pl-PL" w:eastAsia="en-US"/>
        </w:rPr>
        <w:t>audio-vizualne djelatnosti i nove medijske kulture</w:t>
      </w:r>
    </w:p>
    <w:p w14:paraId="39CEDAF1" w14:textId="77777777" w:rsidR="0068067F" w:rsidRPr="0068067F" w:rsidRDefault="0068067F" w:rsidP="0068067F">
      <w:pPr>
        <w:rPr>
          <w:rFonts w:ascii="Arial" w:hAnsi="Arial" w:cs="Arial"/>
          <w:b/>
          <w:sz w:val="22"/>
          <w:szCs w:val="22"/>
          <w:lang w:eastAsia="en-US"/>
        </w:rPr>
      </w:pPr>
    </w:p>
    <w:p w14:paraId="4FB217C9" w14:textId="77777777" w:rsidR="0068067F" w:rsidRPr="0068067F" w:rsidRDefault="0068067F" w:rsidP="0068067F">
      <w:pPr>
        <w:rPr>
          <w:rFonts w:ascii="Arial" w:hAnsi="Arial" w:cs="Arial"/>
          <w:b/>
          <w:sz w:val="22"/>
          <w:szCs w:val="22"/>
          <w:lang w:eastAsia="en-US"/>
        </w:rPr>
      </w:pPr>
    </w:p>
    <w:p w14:paraId="7E474864" w14:textId="77777777" w:rsidR="0068067F" w:rsidRPr="0068067F" w:rsidRDefault="0068067F" w:rsidP="00342424">
      <w:pPr>
        <w:numPr>
          <w:ilvl w:val="0"/>
          <w:numId w:val="47"/>
        </w:numPr>
        <w:jc w:val="both"/>
        <w:rPr>
          <w:rFonts w:ascii="Arial" w:hAnsi="Arial" w:cs="Arial"/>
          <w:sz w:val="22"/>
          <w:szCs w:val="22"/>
          <w:lang w:val="pl-PL"/>
        </w:rPr>
      </w:pPr>
      <w:r w:rsidRPr="0068067F">
        <w:rPr>
          <w:rFonts w:ascii="Arial" w:hAnsi="Arial" w:cs="Arial"/>
          <w:sz w:val="22"/>
          <w:szCs w:val="22"/>
          <w:lang w:eastAsia="en-US"/>
        </w:rPr>
        <w:t xml:space="preserve">U Kulturno vijeće Grada Dubrovnika za </w:t>
      </w:r>
      <w:r w:rsidRPr="0068067F">
        <w:rPr>
          <w:rFonts w:ascii="Arial" w:hAnsi="Arial" w:cs="Arial"/>
          <w:sz w:val="22"/>
          <w:szCs w:val="22"/>
          <w:lang w:val="pl-PL" w:eastAsia="en-US"/>
        </w:rPr>
        <w:t>audio-vizualne djelatnosti i nove medijske kulture</w:t>
      </w:r>
      <w:r w:rsidRPr="0068067F">
        <w:rPr>
          <w:rFonts w:ascii="Arial" w:hAnsi="Arial" w:cs="Arial"/>
          <w:sz w:val="22"/>
          <w:szCs w:val="22"/>
          <w:lang w:eastAsia="en-US"/>
        </w:rPr>
        <w:t xml:space="preserve"> imenuju se:</w:t>
      </w:r>
    </w:p>
    <w:p w14:paraId="0FB12462" w14:textId="77777777" w:rsidR="0068067F" w:rsidRPr="0068067F" w:rsidRDefault="0068067F" w:rsidP="0068067F">
      <w:pPr>
        <w:ind w:left="720"/>
        <w:rPr>
          <w:rFonts w:ascii="Arial" w:hAnsi="Arial" w:cs="Arial"/>
          <w:sz w:val="22"/>
          <w:szCs w:val="22"/>
          <w:lang w:eastAsia="en-US"/>
        </w:rPr>
      </w:pPr>
    </w:p>
    <w:p w14:paraId="19CD876A" w14:textId="694A24C0" w:rsidR="0068067F" w:rsidRPr="0068067F" w:rsidRDefault="0068067F" w:rsidP="0068067F">
      <w:pPr>
        <w:contextualSpacing/>
        <w:rPr>
          <w:rFonts w:ascii="Arial" w:hAnsi="Arial" w:cs="Arial"/>
          <w:sz w:val="22"/>
          <w:szCs w:val="22"/>
          <w:lang w:eastAsia="en-US"/>
        </w:rPr>
      </w:pPr>
      <w:r>
        <w:rPr>
          <w:rFonts w:ascii="Arial" w:hAnsi="Arial" w:cs="Arial"/>
          <w:sz w:val="22"/>
          <w:szCs w:val="22"/>
          <w:lang w:eastAsia="en-US"/>
        </w:rPr>
        <w:t xml:space="preserve">           </w:t>
      </w:r>
      <w:r w:rsidRPr="0068067F">
        <w:rPr>
          <w:rFonts w:ascii="Arial" w:hAnsi="Arial" w:cs="Arial"/>
          <w:sz w:val="22"/>
          <w:szCs w:val="22"/>
          <w:lang w:eastAsia="en-US"/>
        </w:rPr>
        <w:t>1.</w:t>
      </w:r>
      <w:r w:rsidRPr="0068067F">
        <w:rPr>
          <w:rFonts w:ascii="Arial" w:hAnsi="Arial" w:cs="Arial"/>
          <w:b/>
          <w:sz w:val="22"/>
          <w:szCs w:val="22"/>
          <w:lang w:eastAsia="en-US"/>
        </w:rPr>
        <w:t xml:space="preserve"> </w:t>
      </w:r>
      <w:r>
        <w:rPr>
          <w:rFonts w:ascii="Arial" w:hAnsi="Arial" w:cs="Arial"/>
          <w:b/>
          <w:sz w:val="22"/>
          <w:szCs w:val="22"/>
          <w:lang w:eastAsia="en-US"/>
        </w:rPr>
        <w:t xml:space="preserve"> Matko </w:t>
      </w:r>
      <w:proofErr w:type="spellStart"/>
      <w:r>
        <w:rPr>
          <w:rFonts w:ascii="Arial" w:hAnsi="Arial" w:cs="Arial"/>
          <w:b/>
          <w:sz w:val="22"/>
          <w:szCs w:val="22"/>
          <w:lang w:eastAsia="en-US"/>
        </w:rPr>
        <w:t>Saltarić</w:t>
      </w:r>
      <w:proofErr w:type="spellEnd"/>
      <w:r>
        <w:rPr>
          <w:rFonts w:ascii="Arial" w:hAnsi="Arial" w:cs="Arial"/>
          <w:b/>
          <w:sz w:val="22"/>
          <w:szCs w:val="22"/>
          <w:lang w:eastAsia="en-US"/>
        </w:rPr>
        <w:t xml:space="preserve"> - predsjednik</w:t>
      </w:r>
      <w:r w:rsidRPr="0068067F">
        <w:rPr>
          <w:rFonts w:ascii="Arial" w:hAnsi="Arial" w:cs="Arial"/>
          <w:bCs/>
          <w:sz w:val="22"/>
          <w:szCs w:val="22"/>
          <w:lang w:eastAsia="en-US"/>
        </w:rPr>
        <w:t>,</w:t>
      </w:r>
    </w:p>
    <w:p w14:paraId="7CD0AFBE" w14:textId="5BC58C0E" w:rsidR="0068067F" w:rsidRPr="0068067F" w:rsidRDefault="0068067F" w:rsidP="00342424">
      <w:pPr>
        <w:numPr>
          <w:ilvl w:val="0"/>
          <w:numId w:val="47"/>
        </w:numPr>
        <w:spacing w:after="200"/>
        <w:ind w:left="993" w:hanging="284"/>
        <w:contextualSpacing/>
        <w:rPr>
          <w:rFonts w:ascii="Arial" w:hAnsi="Arial" w:cs="Arial"/>
          <w:sz w:val="22"/>
          <w:szCs w:val="22"/>
          <w:lang w:eastAsia="en-US"/>
        </w:rPr>
      </w:pPr>
      <w:r w:rsidRPr="0068067F">
        <w:rPr>
          <w:rFonts w:ascii="Arial" w:hAnsi="Arial" w:cs="Arial"/>
          <w:b/>
          <w:bCs/>
          <w:sz w:val="22"/>
          <w:szCs w:val="22"/>
          <w:lang w:eastAsia="en-US"/>
        </w:rPr>
        <w:t xml:space="preserve">Marinko Miro </w:t>
      </w:r>
      <w:proofErr w:type="spellStart"/>
      <w:r w:rsidRPr="0068067F">
        <w:rPr>
          <w:rFonts w:ascii="Arial" w:hAnsi="Arial" w:cs="Arial"/>
          <w:b/>
          <w:bCs/>
          <w:sz w:val="22"/>
          <w:szCs w:val="22"/>
          <w:lang w:eastAsia="en-US"/>
        </w:rPr>
        <w:t>Bronzić</w:t>
      </w:r>
      <w:proofErr w:type="spellEnd"/>
      <w:r w:rsidRPr="0068067F">
        <w:rPr>
          <w:rFonts w:ascii="Arial" w:hAnsi="Arial" w:cs="Arial"/>
          <w:b/>
          <w:bCs/>
          <w:sz w:val="22"/>
          <w:szCs w:val="22"/>
          <w:lang w:eastAsia="en-US"/>
        </w:rPr>
        <w:t xml:space="preserve"> - član</w:t>
      </w:r>
      <w:r w:rsidRPr="0068067F">
        <w:rPr>
          <w:rFonts w:ascii="Arial" w:hAnsi="Arial" w:cs="Arial"/>
          <w:sz w:val="22"/>
          <w:szCs w:val="22"/>
          <w:lang w:eastAsia="en-US"/>
        </w:rPr>
        <w:t>,</w:t>
      </w:r>
    </w:p>
    <w:p w14:paraId="40B07B45" w14:textId="30E7E022" w:rsidR="0068067F" w:rsidRPr="0068067F" w:rsidRDefault="0068067F" w:rsidP="00342424">
      <w:pPr>
        <w:numPr>
          <w:ilvl w:val="0"/>
          <w:numId w:val="47"/>
        </w:numPr>
        <w:spacing w:after="200"/>
        <w:ind w:left="993" w:hanging="284"/>
        <w:contextualSpacing/>
        <w:rPr>
          <w:rFonts w:ascii="Arial" w:hAnsi="Arial" w:cs="Arial"/>
          <w:sz w:val="22"/>
          <w:szCs w:val="22"/>
          <w:lang w:eastAsia="en-US"/>
        </w:rPr>
      </w:pPr>
      <w:r w:rsidRPr="0068067F">
        <w:rPr>
          <w:rFonts w:ascii="Arial" w:hAnsi="Arial" w:cs="Arial"/>
          <w:b/>
          <w:bCs/>
          <w:sz w:val="22"/>
          <w:szCs w:val="22"/>
          <w:lang w:eastAsia="en-US"/>
        </w:rPr>
        <w:t xml:space="preserve">Vladimir </w:t>
      </w:r>
      <w:proofErr w:type="spellStart"/>
      <w:r w:rsidRPr="0068067F">
        <w:rPr>
          <w:rFonts w:ascii="Arial" w:hAnsi="Arial" w:cs="Arial"/>
          <w:b/>
          <w:bCs/>
          <w:sz w:val="22"/>
          <w:szCs w:val="22"/>
          <w:lang w:eastAsia="en-US"/>
        </w:rPr>
        <w:t>Gojun</w:t>
      </w:r>
      <w:proofErr w:type="spellEnd"/>
      <w:r w:rsidRPr="0068067F">
        <w:rPr>
          <w:rFonts w:ascii="Arial" w:hAnsi="Arial" w:cs="Arial"/>
          <w:b/>
          <w:bCs/>
          <w:sz w:val="22"/>
          <w:szCs w:val="22"/>
          <w:lang w:eastAsia="en-US"/>
        </w:rPr>
        <w:t xml:space="preserve"> - član</w:t>
      </w:r>
      <w:r w:rsidRPr="0068067F">
        <w:rPr>
          <w:rFonts w:ascii="Arial" w:hAnsi="Arial" w:cs="Arial"/>
          <w:sz w:val="22"/>
          <w:szCs w:val="22"/>
          <w:lang w:eastAsia="en-US"/>
        </w:rPr>
        <w:t>.</w:t>
      </w:r>
    </w:p>
    <w:p w14:paraId="6CC8A0F4" w14:textId="77777777" w:rsidR="0068067F" w:rsidRPr="0068067F" w:rsidRDefault="0068067F" w:rsidP="005006C9">
      <w:pPr>
        <w:contextualSpacing/>
        <w:rPr>
          <w:rFonts w:ascii="Arial" w:hAnsi="Arial" w:cs="Arial"/>
          <w:sz w:val="22"/>
          <w:szCs w:val="22"/>
          <w:lang w:eastAsia="en-US"/>
        </w:rPr>
      </w:pPr>
    </w:p>
    <w:p w14:paraId="3CFC25E3" w14:textId="77777777" w:rsidR="0068067F" w:rsidRPr="0068067F" w:rsidRDefault="0068067F" w:rsidP="00342424">
      <w:pPr>
        <w:numPr>
          <w:ilvl w:val="0"/>
          <w:numId w:val="48"/>
        </w:numPr>
        <w:rPr>
          <w:rFonts w:ascii="Arial" w:hAnsi="Arial" w:cs="Arial"/>
          <w:sz w:val="22"/>
          <w:szCs w:val="22"/>
          <w:lang w:eastAsia="en-US"/>
        </w:rPr>
      </w:pPr>
      <w:r w:rsidRPr="0068067F">
        <w:rPr>
          <w:rFonts w:ascii="Arial" w:hAnsi="Arial" w:cs="Arial"/>
          <w:sz w:val="22"/>
          <w:szCs w:val="22"/>
          <w:lang w:eastAsia="en-US"/>
        </w:rPr>
        <w:t>Ovo rješenje stupa na snagu osmog dana od dana objave u „Službenom glasniku Grada Dubrovnika“.</w:t>
      </w:r>
    </w:p>
    <w:p w14:paraId="3E84B617" w14:textId="77777777" w:rsidR="0068067F" w:rsidRDefault="0068067F" w:rsidP="0068067F">
      <w:pPr>
        <w:rPr>
          <w:rFonts w:ascii="Arial" w:hAnsi="Arial" w:cs="Arial"/>
          <w:sz w:val="22"/>
          <w:szCs w:val="22"/>
          <w:lang w:val="pl-PL"/>
        </w:rPr>
      </w:pPr>
    </w:p>
    <w:p w14:paraId="59C944E1" w14:textId="6D85E559" w:rsidR="005F7664" w:rsidRPr="005F7664" w:rsidRDefault="005F7664" w:rsidP="005F7664">
      <w:pPr>
        <w:rPr>
          <w:rFonts w:ascii="Arial" w:hAnsi="Arial" w:cs="Arial"/>
          <w:sz w:val="22"/>
          <w:szCs w:val="22"/>
          <w:lang w:eastAsia="en-US"/>
        </w:rPr>
      </w:pPr>
      <w:bookmarkStart w:id="58" w:name="_Hlk113453330"/>
      <w:r w:rsidRPr="005F7664">
        <w:rPr>
          <w:rFonts w:ascii="Arial" w:hAnsi="Arial" w:cs="Arial"/>
          <w:sz w:val="22"/>
          <w:szCs w:val="22"/>
          <w:lang w:eastAsia="en-US"/>
        </w:rPr>
        <w:t xml:space="preserve">KLASA: </w:t>
      </w:r>
      <w:r>
        <w:rPr>
          <w:rFonts w:ascii="Arial" w:hAnsi="Arial" w:cs="Arial"/>
          <w:sz w:val="22"/>
          <w:szCs w:val="22"/>
          <w:lang w:eastAsia="en-US"/>
        </w:rPr>
        <w:t>007-01/22-02/07</w:t>
      </w:r>
    </w:p>
    <w:p w14:paraId="19644EA5" w14:textId="77777777" w:rsidR="005F7664" w:rsidRPr="005F7664" w:rsidRDefault="005F7664" w:rsidP="005F7664">
      <w:pPr>
        <w:rPr>
          <w:rFonts w:ascii="Arial" w:hAnsi="Arial" w:cs="Arial"/>
          <w:sz w:val="22"/>
          <w:szCs w:val="22"/>
          <w:lang w:eastAsia="en-US"/>
        </w:rPr>
      </w:pPr>
      <w:r w:rsidRPr="005F7664">
        <w:rPr>
          <w:rFonts w:ascii="Arial" w:hAnsi="Arial" w:cs="Arial"/>
          <w:sz w:val="22"/>
          <w:szCs w:val="22"/>
          <w:lang w:eastAsia="en-US"/>
        </w:rPr>
        <w:t>URBROJ: 2117-1-09-22-1</w:t>
      </w:r>
    </w:p>
    <w:p w14:paraId="3829E0CA" w14:textId="77777777" w:rsidR="005F7664" w:rsidRPr="005F7664" w:rsidRDefault="005F7664" w:rsidP="005F7664">
      <w:pPr>
        <w:rPr>
          <w:rFonts w:ascii="Arial" w:hAnsi="Arial" w:cs="Arial"/>
          <w:sz w:val="22"/>
          <w:szCs w:val="22"/>
          <w:lang w:eastAsia="en-US"/>
        </w:rPr>
      </w:pPr>
      <w:r w:rsidRPr="005F7664">
        <w:rPr>
          <w:rFonts w:ascii="Arial" w:hAnsi="Arial" w:cs="Arial"/>
          <w:sz w:val="22"/>
          <w:szCs w:val="22"/>
          <w:lang w:eastAsia="en-US"/>
        </w:rPr>
        <w:t>Dubrovnik, 5. rujna 2022.</w:t>
      </w:r>
    </w:p>
    <w:bookmarkEnd w:id="58"/>
    <w:p w14:paraId="1C328948" w14:textId="77777777" w:rsidR="005F7664" w:rsidRDefault="005F7664" w:rsidP="00AA691C">
      <w:pPr>
        <w:rPr>
          <w:rFonts w:ascii="Arial" w:hAnsi="Arial" w:cs="Arial"/>
          <w:sz w:val="22"/>
          <w:szCs w:val="22"/>
          <w:lang w:eastAsia="en-US"/>
        </w:rPr>
      </w:pPr>
    </w:p>
    <w:p w14:paraId="26A01F52" w14:textId="3ABA67F2"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Predsjednik Gradskog vijeća</w:t>
      </w:r>
    </w:p>
    <w:p w14:paraId="67DE4608" w14:textId="77777777" w:rsidR="00AA691C" w:rsidRPr="00E940B7" w:rsidRDefault="00AA691C" w:rsidP="00AA691C">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5531986A"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w:t>
      </w:r>
    </w:p>
    <w:p w14:paraId="4CE39ECA" w14:textId="6AB10FD8" w:rsidR="00AA691C" w:rsidRDefault="00AA691C" w:rsidP="00D976D7">
      <w:pPr>
        <w:rPr>
          <w:rFonts w:ascii="Arial" w:hAnsi="Arial" w:cs="Arial"/>
          <w:sz w:val="22"/>
          <w:szCs w:val="22"/>
        </w:rPr>
      </w:pPr>
    </w:p>
    <w:p w14:paraId="25B9BC8B" w14:textId="6182E9A0" w:rsidR="00AA691C" w:rsidRDefault="00AA691C" w:rsidP="00D976D7">
      <w:pPr>
        <w:rPr>
          <w:rFonts w:ascii="Arial" w:hAnsi="Arial" w:cs="Arial"/>
          <w:sz w:val="22"/>
          <w:szCs w:val="22"/>
        </w:rPr>
      </w:pPr>
    </w:p>
    <w:p w14:paraId="764983C0" w14:textId="7D505AC7" w:rsidR="00AA691C" w:rsidRDefault="00AA691C" w:rsidP="00D976D7">
      <w:pPr>
        <w:rPr>
          <w:rFonts w:ascii="Arial" w:hAnsi="Arial" w:cs="Arial"/>
          <w:sz w:val="22"/>
          <w:szCs w:val="22"/>
        </w:rPr>
      </w:pPr>
    </w:p>
    <w:p w14:paraId="0EB77237" w14:textId="2EA56D71" w:rsidR="00AA691C" w:rsidRDefault="00AA691C" w:rsidP="00D976D7">
      <w:pPr>
        <w:rPr>
          <w:rFonts w:ascii="Arial" w:hAnsi="Arial" w:cs="Arial"/>
          <w:sz w:val="22"/>
          <w:szCs w:val="22"/>
        </w:rPr>
      </w:pPr>
    </w:p>
    <w:p w14:paraId="1509F4C7" w14:textId="2273CC79" w:rsidR="00AA691C" w:rsidRPr="00AA691C" w:rsidRDefault="00AA691C" w:rsidP="00AA691C">
      <w:pPr>
        <w:rPr>
          <w:rFonts w:ascii="Arial" w:hAnsi="Arial" w:cs="Arial"/>
          <w:b/>
          <w:bCs/>
          <w:sz w:val="22"/>
          <w:szCs w:val="22"/>
          <w:lang w:val="pl-PL"/>
        </w:rPr>
      </w:pPr>
      <w:r w:rsidRPr="00AA691C">
        <w:rPr>
          <w:rFonts w:ascii="Arial" w:hAnsi="Arial" w:cs="Arial"/>
          <w:b/>
          <w:bCs/>
          <w:sz w:val="22"/>
          <w:szCs w:val="22"/>
          <w:lang w:val="pl-PL"/>
        </w:rPr>
        <w:t>1</w:t>
      </w:r>
      <w:r w:rsidR="004C5BF9">
        <w:rPr>
          <w:rFonts w:ascii="Arial" w:hAnsi="Arial" w:cs="Arial"/>
          <w:b/>
          <w:bCs/>
          <w:sz w:val="22"/>
          <w:szCs w:val="22"/>
          <w:lang w:val="pl-PL"/>
        </w:rPr>
        <w:t>2</w:t>
      </w:r>
      <w:r w:rsidRPr="00AA691C">
        <w:rPr>
          <w:rFonts w:ascii="Arial" w:hAnsi="Arial" w:cs="Arial"/>
          <w:b/>
          <w:bCs/>
          <w:sz w:val="22"/>
          <w:szCs w:val="22"/>
          <w:lang w:val="pl-PL"/>
        </w:rPr>
        <w:t>1</w:t>
      </w:r>
    </w:p>
    <w:p w14:paraId="3A0045DE" w14:textId="77777777" w:rsidR="00AA691C" w:rsidRDefault="00AA691C" w:rsidP="00AA691C">
      <w:pPr>
        <w:rPr>
          <w:rFonts w:ascii="Arial" w:hAnsi="Arial" w:cs="Arial"/>
          <w:sz w:val="22"/>
          <w:szCs w:val="22"/>
          <w:lang w:val="pl-PL"/>
        </w:rPr>
      </w:pPr>
    </w:p>
    <w:p w14:paraId="5FC497F0" w14:textId="523C2AC5" w:rsidR="005F7664" w:rsidRDefault="005F7664" w:rsidP="00AA691C">
      <w:pPr>
        <w:rPr>
          <w:rFonts w:ascii="Arial" w:hAnsi="Arial" w:cs="Arial"/>
          <w:sz w:val="22"/>
          <w:szCs w:val="22"/>
          <w:lang w:val="pl-PL"/>
        </w:rPr>
      </w:pPr>
    </w:p>
    <w:p w14:paraId="22079BD6" w14:textId="77777777" w:rsidR="0068067F" w:rsidRPr="0068067F" w:rsidRDefault="0068067F" w:rsidP="0068067F">
      <w:pPr>
        <w:rPr>
          <w:rFonts w:ascii="Arial" w:hAnsi="Arial" w:cs="Arial"/>
          <w:sz w:val="22"/>
          <w:szCs w:val="22"/>
          <w:lang w:eastAsia="en-US"/>
        </w:rPr>
      </w:pPr>
      <w:r w:rsidRPr="0068067F">
        <w:rPr>
          <w:rFonts w:ascii="Arial" w:hAnsi="Arial" w:cs="Arial"/>
          <w:sz w:val="22"/>
          <w:szCs w:val="22"/>
          <w:lang w:eastAsia="en-US"/>
        </w:rPr>
        <w:t xml:space="preserve">Na temelju članka 39. Statuta Grada Dubrovnika ("Službeni glasnik Grada Dubrovnika", broj 2/21.) i članka 4. Odluke o osnivanju Kulturnih vijeća Grada Dubrovnika („Službeni glasnik Grada Dubrovnika“, broj 2/18.), Gradsko vijeće Grada Dubrovnika na 14. sjednici, održanoj 5. rujna 2022., donijelo je </w:t>
      </w:r>
    </w:p>
    <w:p w14:paraId="18F22468" w14:textId="77777777" w:rsidR="0068067F" w:rsidRPr="0068067F" w:rsidRDefault="0068067F" w:rsidP="0068067F">
      <w:pPr>
        <w:rPr>
          <w:rFonts w:ascii="Arial" w:hAnsi="Arial" w:cs="Arial"/>
          <w:sz w:val="22"/>
          <w:szCs w:val="22"/>
          <w:lang w:eastAsia="en-US"/>
        </w:rPr>
      </w:pPr>
    </w:p>
    <w:p w14:paraId="1C6B5E15" w14:textId="77777777" w:rsidR="0068067F" w:rsidRPr="0068067F" w:rsidRDefault="0068067F" w:rsidP="0068067F">
      <w:pPr>
        <w:rPr>
          <w:rFonts w:ascii="Arial" w:hAnsi="Arial" w:cs="Arial"/>
          <w:sz w:val="22"/>
          <w:szCs w:val="22"/>
          <w:lang w:eastAsia="en-US"/>
        </w:rPr>
      </w:pPr>
      <w:r w:rsidRPr="0068067F">
        <w:rPr>
          <w:rFonts w:ascii="Arial" w:hAnsi="Arial" w:cs="Arial"/>
          <w:sz w:val="22"/>
          <w:szCs w:val="22"/>
          <w:lang w:eastAsia="en-US"/>
        </w:rPr>
        <w:softHyphen/>
        <w:t xml:space="preserve">                                                                           </w:t>
      </w:r>
    </w:p>
    <w:p w14:paraId="5E051D39" w14:textId="77777777" w:rsidR="0068067F" w:rsidRPr="0068067F" w:rsidRDefault="0068067F" w:rsidP="0068067F">
      <w:pPr>
        <w:jc w:val="center"/>
        <w:rPr>
          <w:rFonts w:ascii="Arial" w:hAnsi="Arial" w:cs="Arial"/>
          <w:b/>
          <w:sz w:val="22"/>
          <w:szCs w:val="22"/>
          <w:lang w:eastAsia="en-US"/>
        </w:rPr>
      </w:pPr>
      <w:bookmarkStart w:id="59" w:name="_Hlk515452573"/>
      <w:r w:rsidRPr="0068067F">
        <w:rPr>
          <w:rFonts w:ascii="Arial" w:hAnsi="Arial" w:cs="Arial"/>
          <w:b/>
          <w:sz w:val="22"/>
          <w:szCs w:val="22"/>
          <w:lang w:eastAsia="en-US"/>
        </w:rPr>
        <w:t>R J E Š E NJ E</w:t>
      </w:r>
    </w:p>
    <w:p w14:paraId="053F0C7F" w14:textId="77777777" w:rsidR="0068067F" w:rsidRPr="0068067F" w:rsidRDefault="0068067F" w:rsidP="0068067F">
      <w:pPr>
        <w:jc w:val="center"/>
        <w:rPr>
          <w:rFonts w:ascii="Arial" w:hAnsi="Arial" w:cs="Arial"/>
          <w:b/>
          <w:sz w:val="22"/>
          <w:szCs w:val="22"/>
          <w:lang w:eastAsia="en-US"/>
        </w:rPr>
      </w:pPr>
      <w:r w:rsidRPr="0068067F">
        <w:rPr>
          <w:rFonts w:ascii="Arial" w:hAnsi="Arial" w:cs="Arial"/>
          <w:b/>
          <w:sz w:val="22"/>
          <w:szCs w:val="22"/>
          <w:lang w:eastAsia="en-US"/>
        </w:rPr>
        <w:t>o imenovanju članova Kulturnog vijeća Grada Dubrovnika</w:t>
      </w:r>
    </w:p>
    <w:p w14:paraId="5ECF101E" w14:textId="77777777" w:rsidR="0068067F" w:rsidRPr="0068067F" w:rsidRDefault="0068067F" w:rsidP="0068067F">
      <w:pPr>
        <w:ind w:left="720"/>
        <w:jc w:val="center"/>
        <w:rPr>
          <w:rFonts w:ascii="Arial" w:hAnsi="Arial" w:cs="Arial"/>
          <w:b/>
          <w:sz w:val="22"/>
          <w:szCs w:val="22"/>
          <w:lang w:val="pl-PL"/>
        </w:rPr>
      </w:pPr>
      <w:r w:rsidRPr="0068067F">
        <w:rPr>
          <w:rFonts w:ascii="Arial" w:hAnsi="Arial" w:cs="Arial"/>
          <w:b/>
          <w:sz w:val="22"/>
          <w:szCs w:val="22"/>
          <w:lang w:eastAsia="en-US"/>
        </w:rPr>
        <w:t xml:space="preserve">za </w:t>
      </w:r>
      <w:r w:rsidRPr="0068067F">
        <w:rPr>
          <w:rFonts w:ascii="Arial" w:hAnsi="Arial" w:cs="Arial"/>
          <w:b/>
          <w:sz w:val="22"/>
          <w:szCs w:val="22"/>
          <w:lang w:val="pl-PL"/>
        </w:rPr>
        <w:t>dramsku i plesnu umjetnost te izvedbene umjetnosti</w:t>
      </w:r>
    </w:p>
    <w:p w14:paraId="467EA314" w14:textId="77777777" w:rsidR="0068067F" w:rsidRPr="0068067F" w:rsidRDefault="0068067F" w:rsidP="0068067F">
      <w:pPr>
        <w:rPr>
          <w:rFonts w:ascii="Arial" w:hAnsi="Arial" w:cs="Arial"/>
          <w:b/>
          <w:sz w:val="22"/>
          <w:szCs w:val="22"/>
          <w:lang w:eastAsia="en-US"/>
        </w:rPr>
      </w:pPr>
    </w:p>
    <w:p w14:paraId="03430565" w14:textId="77777777" w:rsidR="0068067F" w:rsidRPr="0068067F" w:rsidRDefault="0068067F" w:rsidP="0068067F">
      <w:pPr>
        <w:rPr>
          <w:rFonts w:ascii="Arial" w:hAnsi="Arial" w:cs="Arial"/>
          <w:b/>
          <w:sz w:val="22"/>
          <w:szCs w:val="22"/>
          <w:lang w:eastAsia="en-US"/>
        </w:rPr>
      </w:pPr>
    </w:p>
    <w:p w14:paraId="3D329FF9" w14:textId="77777777" w:rsidR="0068067F" w:rsidRPr="0068067F" w:rsidRDefault="0068067F" w:rsidP="00342424">
      <w:pPr>
        <w:numPr>
          <w:ilvl w:val="0"/>
          <w:numId w:val="49"/>
        </w:numPr>
        <w:jc w:val="both"/>
        <w:rPr>
          <w:rFonts w:ascii="Arial" w:hAnsi="Arial" w:cs="Arial"/>
          <w:sz w:val="22"/>
          <w:szCs w:val="22"/>
          <w:lang w:val="pl-PL"/>
        </w:rPr>
      </w:pPr>
      <w:r w:rsidRPr="0068067F">
        <w:rPr>
          <w:rFonts w:ascii="Arial" w:hAnsi="Arial" w:cs="Arial"/>
          <w:sz w:val="22"/>
          <w:szCs w:val="22"/>
          <w:lang w:eastAsia="en-US"/>
        </w:rPr>
        <w:t xml:space="preserve">U Kulturno vijeće Grada Dubrovnika za </w:t>
      </w:r>
      <w:r w:rsidRPr="0068067F">
        <w:rPr>
          <w:rFonts w:ascii="Arial" w:hAnsi="Arial" w:cs="Arial"/>
          <w:sz w:val="22"/>
          <w:szCs w:val="22"/>
          <w:lang w:val="pl-PL"/>
        </w:rPr>
        <w:t xml:space="preserve">dramsku i plesnu umjetnost te izvedbene umjetnosti  </w:t>
      </w:r>
      <w:r w:rsidRPr="0068067F">
        <w:rPr>
          <w:rFonts w:ascii="Arial" w:hAnsi="Arial" w:cs="Arial"/>
          <w:sz w:val="22"/>
          <w:szCs w:val="22"/>
          <w:lang w:eastAsia="en-US"/>
        </w:rPr>
        <w:t>imenuju se:</w:t>
      </w:r>
    </w:p>
    <w:p w14:paraId="5A2FFAB6" w14:textId="77777777" w:rsidR="0068067F" w:rsidRPr="0068067F" w:rsidRDefault="0068067F" w:rsidP="0068067F">
      <w:pPr>
        <w:ind w:left="720"/>
        <w:rPr>
          <w:rFonts w:ascii="Arial" w:hAnsi="Arial" w:cs="Arial"/>
          <w:sz w:val="22"/>
          <w:szCs w:val="22"/>
          <w:lang w:eastAsia="en-US"/>
        </w:rPr>
      </w:pPr>
    </w:p>
    <w:p w14:paraId="7DB1EE22" w14:textId="322B0C8F" w:rsidR="0068067F" w:rsidRDefault="0068067F" w:rsidP="00342424">
      <w:pPr>
        <w:pStyle w:val="ListParagraph"/>
        <w:numPr>
          <w:ilvl w:val="4"/>
          <w:numId w:val="35"/>
        </w:numPr>
        <w:ind w:left="993" w:hanging="284"/>
        <w:rPr>
          <w:rFonts w:ascii="Arial" w:hAnsi="Arial" w:cs="Arial"/>
          <w:sz w:val="22"/>
          <w:szCs w:val="22"/>
          <w:lang w:eastAsia="en-US"/>
        </w:rPr>
      </w:pPr>
      <w:r w:rsidRPr="0068067F">
        <w:rPr>
          <w:rFonts w:ascii="Arial" w:hAnsi="Arial" w:cs="Arial"/>
          <w:b/>
          <w:bCs/>
          <w:sz w:val="22"/>
          <w:szCs w:val="22"/>
          <w:lang w:eastAsia="en-US"/>
        </w:rPr>
        <w:t xml:space="preserve">Paola </w:t>
      </w:r>
      <w:proofErr w:type="spellStart"/>
      <w:r w:rsidRPr="0068067F">
        <w:rPr>
          <w:rFonts w:ascii="Arial" w:hAnsi="Arial" w:cs="Arial"/>
          <w:b/>
          <w:bCs/>
          <w:sz w:val="22"/>
          <w:szCs w:val="22"/>
          <w:lang w:eastAsia="en-US"/>
        </w:rPr>
        <w:t>Šutić</w:t>
      </w:r>
      <w:proofErr w:type="spellEnd"/>
      <w:r w:rsidRPr="0068067F">
        <w:rPr>
          <w:rFonts w:ascii="Arial" w:hAnsi="Arial" w:cs="Arial"/>
          <w:b/>
          <w:bCs/>
          <w:sz w:val="22"/>
          <w:szCs w:val="22"/>
          <w:lang w:eastAsia="en-US"/>
        </w:rPr>
        <w:t xml:space="preserve"> </w:t>
      </w:r>
      <w:r>
        <w:rPr>
          <w:rFonts w:ascii="Arial" w:hAnsi="Arial" w:cs="Arial"/>
          <w:b/>
          <w:bCs/>
          <w:sz w:val="22"/>
          <w:szCs w:val="22"/>
          <w:lang w:eastAsia="en-US"/>
        </w:rPr>
        <w:t>–</w:t>
      </w:r>
      <w:r w:rsidRPr="0068067F">
        <w:rPr>
          <w:rFonts w:ascii="Arial" w:hAnsi="Arial" w:cs="Arial"/>
          <w:b/>
          <w:bCs/>
          <w:sz w:val="22"/>
          <w:szCs w:val="22"/>
          <w:lang w:eastAsia="en-US"/>
        </w:rPr>
        <w:t xml:space="preserve"> predsjednica</w:t>
      </w:r>
      <w:r w:rsidRPr="0068067F">
        <w:rPr>
          <w:rFonts w:ascii="Arial" w:hAnsi="Arial" w:cs="Arial"/>
          <w:sz w:val="22"/>
          <w:szCs w:val="22"/>
          <w:lang w:eastAsia="en-US"/>
        </w:rPr>
        <w:t>,</w:t>
      </w:r>
    </w:p>
    <w:p w14:paraId="07343034" w14:textId="6DED2FC2" w:rsidR="0068067F" w:rsidRDefault="0068067F" w:rsidP="00342424">
      <w:pPr>
        <w:pStyle w:val="ListParagraph"/>
        <w:numPr>
          <w:ilvl w:val="4"/>
          <w:numId w:val="35"/>
        </w:numPr>
        <w:ind w:left="993" w:hanging="284"/>
        <w:rPr>
          <w:rFonts w:ascii="Arial" w:hAnsi="Arial" w:cs="Arial"/>
          <w:sz w:val="22"/>
          <w:szCs w:val="22"/>
          <w:lang w:eastAsia="en-US"/>
        </w:rPr>
      </w:pPr>
      <w:r w:rsidRPr="0068067F">
        <w:rPr>
          <w:rFonts w:ascii="Arial" w:hAnsi="Arial" w:cs="Arial"/>
          <w:b/>
          <w:bCs/>
          <w:sz w:val="22"/>
          <w:szCs w:val="22"/>
          <w:lang w:eastAsia="en-US"/>
        </w:rPr>
        <w:t>Tea Prkačin – članica</w:t>
      </w:r>
      <w:r>
        <w:rPr>
          <w:rFonts w:ascii="Arial" w:hAnsi="Arial" w:cs="Arial"/>
          <w:sz w:val="22"/>
          <w:szCs w:val="22"/>
          <w:lang w:eastAsia="en-US"/>
        </w:rPr>
        <w:t>,</w:t>
      </w:r>
    </w:p>
    <w:p w14:paraId="3F4E1725" w14:textId="1705F21E" w:rsidR="0068067F" w:rsidRDefault="0068067F" w:rsidP="00342424">
      <w:pPr>
        <w:pStyle w:val="ListParagraph"/>
        <w:numPr>
          <w:ilvl w:val="4"/>
          <w:numId w:val="35"/>
        </w:numPr>
        <w:ind w:left="993" w:hanging="284"/>
        <w:rPr>
          <w:rFonts w:ascii="Arial" w:hAnsi="Arial" w:cs="Arial"/>
          <w:b/>
          <w:bCs/>
          <w:sz w:val="22"/>
          <w:szCs w:val="22"/>
          <w:lang w:eastAsia="en-US"/>
        </w:rPr>
      </w:pPr>
      <w:r w:rsidRPr="0068067F">
        <w:rPr>
          <w:rFonts w:ascii="Arial" w:hAnsi="Arial" w:cs="Arial"/>
          <w:b/>
          <w:bCs/>
          <w:sz w:val="22"/>
          <w:szCs w:val="22"/>
          <w:lang w:eastAsia="en-US"/>
        </w:rPr>
        <w:t xml:space="preserve">Nikolina </w:t>
      </w:r>
      <w:proofErr w:type="spellStart"/>
      <w:r w:rsidRPr="0068067F">
        <w:rPr>
          <w:rFonts w:ascii="Arial" w:hAnsi="Arial" w:cs="Arial"/>
          <w:b/>
          <w:bCs/>
          <w:sz w:val="22"/>
          <w:szCs w:val="22"/>
          <w:lang w:eastAsia="en-US"/>
        </w:rPr>
        <w:t>Putica</w:t>
      </w:r>
      <w:proofErr w:type="spellEnd"/>
      <w:r w:rsidRPr="0068067F">
        <w:rPr>
          <w:rFonts w:ascii="Arial" w:hAnsi="Arial" w:cs="Arial"/>
          <w:b/>
          <w:bCs/>
          <w:sz w:val="22"/>
          <w:szCs w:val="22"/>
          <w:lang w:eastAsia="en-US"/>
        </w:rPr>
        <w:t xml:space="preserve"> </w:t>
      </w:r>
      <w:r>
        <w:rPr>
          <w:rFonts w:ascii="Arial" w:hAnsi="Arial" w:cs="Arial"/>
          <w:b/>
          <w:bCs/>
          <w:sz w:val="22"/>
          <w:szCs w:val="22"/>
          <w:lang w:eastAsia="en-US"/>
        </w:rPr>
        <w:t>–</w:t>
      </w:r>
      <w:r w:rsidRPr="0068067F">
        <w:rPr>
          <w:rFonts w:ascii="Arial" w:hAnsi="Arial" w:cs="Arial"/>
          <w:b/>
          <w:bCs/>
          <w:sz w:val="22"/>
          <w:szCs w:val="22"/>
          <w:lang w:eastAsia="en-US"/>
        </w:rPr>
        <w:t xml:space="preserve"> članica</w:t>
      </w:r>
      <w:r>
        <w:rPr>
          <w:rFonts w:ascii="Arial" w:hAnsi="Arial" w:cs="Arial"/>
          <w:b/>
          <w:bCs/>
          <w:sz w:val="22"/>
          <w:szCs w:val="22"/>
          <w:lang w:eastAsia="en-US"/>
        </w:rPr>
        <w:t>.</w:t>
      </w:r>
    </w:p>
    <w:p w14:paraId="5A261721" w14:textId="77777777" w:rsidR="005006C9" w:rsidRPr="0068067F" w:rsidRDefault="005006C9" w:rsidP="005006C9">
      <w:pPr>
        <w:pStyle w:val="ListParagraph"/>
        <w:ind w:left="993"/>
        <w:rPr>
          <w:rFonts w:ascii="Arial" w:hAnsi="Arial" w:cs="Arial"/>
          <w:b/>
          <w:bCs/>
          <w:sz w:val="22"/>
          <w:szCs w:val="22"/>
          <w:lang w:eastAsia="en-US"/>
        </w:rPr>
      </w:pPr>
    </w:p>
    <w:p w14:paraId="293BDCCC" w14:textId="77777777" w:rsidR="0068067F" w:rsidRPr="0068067F" w:rsidRDefault="0068067F" w:rsidP="00342424">
      <w:pPr>
        <w:numPr>
          <w:ilvl w:val="0"/>
          <w:numId w:val="49"/>
        </w:numPr>
        <w:rPr>
          <w:rFonts w:ascii="Arial" w:hAnsi="Arial" w:cs="Arial"/>
          <w:sz w:val="22"/>
          <w:szCs w:val="22"/>
          <w:lang w:eastAsia="en-US"/>
        </w:rPr>
      </w:pPr>
      <w:r w:rsidRPr="0068067F">
        <w:rPr>
          <w:rFonts w:ascii="Arial" w:hAnsi="Arial" w:cs="Arial"/>
          <w:sz w:val="22"/>
          <w:szCs w:val="22"/>
          <w:lang w:eastAsia="en-US"/>
        </w:rPr>
        <w:t>Ovo rješenje stupa na snagu osmog dana od dana objave u „Službenom glasniku Grada Dubrovnika“.</w:t>
      </w:r>
    </w:p>
    <w:bookmarkEnd w:id="59"/>
    <w:p w14:paraId="69419E8E" w14:textId="388DA224" w:rsidR="0068067F" w:rsidRDefault="0068067F" w:rsidP="00AA691C">
      <w:pPr>
        <w:rPr>
          <w:rFonts w:ascii="Arial" w:hAnsi="Arial" w:cs="Arial"/>
          <w:sz w:val="22"/>
          <w:szCs w:val="22"/>
          <w:lang w:val="pl-PL"/>
        </w:rPr>
      </w:pPr>
    </w:p>
    <w:p w14:paraId="2C9210E7" w14:textId="77777777" w:rsidR="0068067F" w:rsidRDefault="0068067F" w:rsidP="00AA691C">
      <w:pPr>
        <w:rPr>
          <w:rFonts w:ascii="Arial" w:hAnsi="Arial" w:cs="Arial"/>
          <w:sz w:val="22"/>
          <w:szCs w:val="22"/>
          <w:lang w:val="pl-PL"/>
        </w:rPr>
      </w:pPr>
    </w:p>
    <w:p w14:paraId="08692088" w14:textId="0BE41AD8" w:rsidR="005F7664" w:rsidRPr="005F7664" w:rsidRDefault="005F7664" w:rsidP="005F7664">
      <w:pPr>
        <w:rPr>
          <w:rFonts w:ascii="Arial" w:hAnsi="Arial" w:cs="Arial"/>
          <w:sz w:val="22"/>
          <w:szCs w:val="22"/>
          <w:lang w:eastAsia="en-US"/>
        </w:rPr>
      </w:pPr>
      <w:r w:rsidRPr="005F7664">
        <w:rPr>
          <w:rFonts w:ascii="Arial" w:hAnsi="Arial" w:cs="Arial"/>
          <w:sz w:val="22"/>
          <w:szCs w:val="22"/>
          <w:lang w:eastAsia="en-US"/>
        </w:rPr>
        <w:t xml:space="preserve">KLASA: </w:t>
      </w:r>
      <w:r>
        <w:rPr>
          <w:rFonts w:ascii="Arial" w:hAnsi="Arial" w:cs="Arial"/>
          <w:sz w:val="22"/>
          <w:szCs w:val="22"/>
          <w:lang w:eastAsia="en-US"/>
        </w:rPr>
        <w:t>007-01/22-02/</w:t>
      </w:r>
      <w:r w:rsidR="0068067F">
        <w:rPr>
          <w:rFonts w:ascii="Arial" w:hAnsi="Arial" w:cs="Arial"/>
          <w:sz w:val="22"/>
          <w:szCs w:val="22"/>
          <w:lang w:eastAsia="en-US"/>
        </w:rPr>
        <w:t>11</w:t>
      </w:r>
    </w:p>
    <w:p w14:paraId="4411BE06" w14:textId="77777777" w:rsidR="005F7664" w:rsidRPr="005F7664" w:rsidRDefault="005F7664" w:rsidP="005F7664">
      <w:pPr>
        <w:rPr>
          <w:rFonts w:ascii="Arial" w:hAnsi="Arial" w:cs="Arial"/>
          <w:sz w:val="22"/>
          <w:szCs w:val="22"/>
          <w:lang w:eastAsia="en-US"/>
        </w:rPr>
      </w:pPr>
      <w:r w:rsidRPr="005F7664">
        <w:rPr>
          <w:rFonts w:ascii="Arial" w:hAnsi="Arial" w:cs="Arial"/>
          <w:sz w:val="22"/>
          <w:szCs w:val="22"/>
          <w:lang w:eastAsia="en-US"/>
        </w:rPr>
        <w:t>URBROJ: 2117-1-09-22-1</w:t>
      </w:r>
    </w:p>
    <w:p w14:paraId="77B3C3FE" w14:textId="77777777" w:rsidR="005F7664" w:rsidRPr="005F7664" w:rsidRDefault="005F7664" w:rsidP="005F7664">
      <w:pPr>
        <w:rPr>
          <w:rFonts w:ascii="Arial" w:hAnsi="Arial" w:cs="Arial"/>
          <w:sz w:val="22"/>
          <w:szCs w:val="22"/>
          <w:lang w:eastAsia="en-US"/>
        </w:rPr>
      </w:pPr>
      <w:r w:rsidRPr="005F7664">
        <w:rPr>
          <w:rFonts w:ascii="Arial" w:hAnsi="Arial" w:cs="Arial"/>
          <w:sz w:val="22"/>
          <w:szCs w:val="22"/>
          <w:lang w:eastAsia="en-US"/>
        </w:rPr>
        <w:t>Dubrovnik, 5. rujna 2022.</w:t>
      </w:r>
    </w:p>
    <w:p w14:paraId="3DDDFE14" w14:textId="77777777" w:rsidR="005F7664" w:rsidRDefault="005F7664" w:rsidP="00AA691C">
      <w:pPr>
        <w:rPr>
          <w:rFonts w:ascii="Arial" w:hAnsi="Arial" w:cs="Arial"/>
          <w:sz w:val="22"/>
          <w:szCs w:val="22"/>
          <w:lang w:val="pl-PL"/>
        </w:rPr>
      </w:pPr>
    </w:p>
    <w:p w14:paraId="0AEBE68D"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Predsjednik Gradskog vijeća</w:t>
      </w:r>
    </w:p>
    <w:p w14:paraId="16F8707D" w14:textId="77777777" w:rsidR="00AA691C" w:rsidRPr="00E940B7" w:rsidRDefault="00AA691C" w:rsidP="00AA691C">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540026E7"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w:t>
      </w:r>
    </w:p>
    <w:p w14:paraId="1B644A24" w14:textId="24E14E4D" w:rsidR="00AA691C" w:rsidRDefault="00AA691C" w:rsidP="00D976D7">
      <w:pPr>
        <w:rPr>
          <w:rFonts w:ascii="Arial" w:hAnsi="Arial" w:cs="Arial"/>
          <w:sz w:val="22"/>
          <w:szCs w:val="22"/>
        </w:rPr>
      </w:pPr>
    </w:p>
    <w:p w14:paraId="7285A667" w14:textId="0C4DB3BC" w:rsidR="00AA691C" w:rsidRDefault="00AA691C" w:rsidP="00D976D7">
      <w:pPr>
        <w:rPr>
          <w:rFonts w:ascii="Arial" w:hAnsi="Arial" w:cs="Arial"/>
          <w:sz w:val="22"/>
          <w:szCs w:val="22"/>
        </w:rPr>
      </w:pPr>
    </w:p>
    <w:p w14:paraId="4B8D9CEC" w14:textId="7A9F2EE1" w:rsidR="00AA691C" w:rsidRDefault="00AA691C" w:rsidP="00D976D7">
      <w:pPr>
        <w:rPr>
          <w:rFonts w:ascii="Arial" w:hAnsi="Arial" w:cs="Arial"/>
          <w:sz w:val="22"/>
          <w:szCs w:val="22"/>
        </w:rPr>
      </w:pPr>
    </w:p>
    <w:p w14:paraId="47D65A16" w14:textId="77777777" w:rsidR="0068067F" w:rsidRDefault="0068067F" w:rsidP="00D976D7">
      <w:pPr>
        <w:rPr>
          <w:rFonts w:ascii="Arial" w:hAnsi="Arial" w:cs="Arial"/>
          <w:sz w:val="22"/>
          <w:szCs w:val="22"/>
        </w:rPr>
      </w:pPr>
    </w:p>
    <w:p w14:paraId="19A3C6EC" w14:textId="392C7085" w:rsidR="00AA691C" w:rsidRPr="00AA691C" w:rsidRDefault="00AA691C" w:rsidP="00AA691C">
      <w:pPr>
        <w:rPr>
          <w:rFonts w:ascii="Arial" w:hAnsi="Arial" w:cs="Arial"/>
          <w:b/>
          <w:bCs/>
          <w:sz w:val="22"/>
          <w:szCs w:val="22"/>
          <w:lang w:val="pl-PL"/>
        </w:rPr>
      </w:pPr>
      <w:r w:rsidRPr="00AA691C">
        <w:rPr>
          <w:rFonts w:ascii="Arial" w:hAnsi="Arial" w:cs="Arial"/>
          <w:b/>
          <w:bCs/>
          <w:sz w:val="22"/>
          <w:szCs w:val="22"/>
          <w:lang w:val="pl-PL"/>
        </w:rPr>
        <w:t>1</w:t>
      </w:r>
      <w:r w:rsidR="004C5BF9">
        <w:rPr>
          <w:rFonts w:ascii="Arial" w:hAnsi="Arial" w:cs="Arial"/>
          <w:b/>
          <w:bCs/>
          <w:sz w:val="22"/>
          <w:szCs w:val="22"/>
          <w:lang w:val="pl-PL"/>
        </w:rPr>
        <w:t>22</w:t>
      </w:r>
    </w:p>
    <w:p w14:paraId="3B131A8F" w14:textId="77777777" w:rsidR="00AA691C" w:rsidRDefault="00AA691C" w:rsidP="00AA691C">
      <w:pPr>
        <w:rPr>
          <w:rFonts w:ascii="Arial" w:hAnsi="Arial" w:cs="Arial"/>
          <w:sz w:val="22"/>
          <w:szCs w:val="22"/>
          <w:lang w:val="pl-PL"/>
        </w:rPr>
      </w:pPr>
    </w:p>
    <w:p w14:paraId="66EEBD15" w14:textId="4672E2FB" w:rsidR="00AA691C" w:rsidRDefault="00AA691C" w:rsidP="00AA691C">
      <w:pPr>
        <w:rPr>
          <w:rFonts w:ascii="Arial" w:hAnsi="Arial" w:cs="Arial"/>
          <w:sz w:val="22"/>
          <w:szCs w:val="22"/>
          <w:lang w:val="pl-PL"/>
        </w:rPr>
      </w:pPr>
    </w:p>
    <w:p w14:paraId="73AF8C30" w14:textId="127CA514" w:rsidR="0068067F" w:rsidRPr="0068067F" w:rsidRDefault="0068067F" w:rsidP="0068067F">
      <w:pPr>
        <w:rPr>
          <w:rFonts w:ascii="Arial" w:hAnsi="Arial" w:cs="Arial"/>
          <w:sz w:val="22"/>
          <w:szCs w:val="22"/>
          <w:lang w:eastAsia="en-US"/>
        </w:rPr>
      </w:pPr>
      <w:r w:rsidRPr="0068067F">
        <w:rPr>
          <w:rFonts w:ascii="Arial" w:hAnsi="Arial" w:cs="Arial"/>
          <w:sz w:val="22"/>
          <w:szCs w:val="22"/>
          <w:lang w:eastAsia="en-US"/>
        </w:rPr>
        <w:t xml:space="preserve">Na temelju članka 39. Statuta Grada Dubrovnika ("Službeni glasnik Grada Dubrovnika", broj 2/21.) i članka 4. Odluke o osnivanju Kulturnih vijeća Grada Dubrovnika („Službeni glasnik Grada Dubrovnika“, broj 2/18.), Gradsko vijeće Grada Dubrovnika na 14. sjednici, održanoj 5. rujna 2022., donijelo je </w:t>
      </w:r>
      <w:r w:rsidRPr="0068067F">
        <w:rPr>
          <w:rFonts w:ascii="Arial" w:hAnsi="Arial" w:cs="Arial"/>
          <w:sz w:val="22"/>
          <w:szCs w:val="22"/>
          <w:lang w:eastAsia="en-US"/>
        </w:rPr>
        <w:softHyphen/>
        <w:t xml:space="preserve">                                                                           </w:t>
      </w:r>
      <w:r w:rsidRPr="0068067F">
        <w:rPr>
          <w:rFonts w:ascii="Arial" w:hAnsi="Arial" w:cs="Arial"/>
          <w:sz w:val="22"/>
          <w:szCs w:val="22"/>
          <w:lang w:eastAsia="en-US"/>
        </w:rPr>
        <w:softHyphen/>
        <w:t xml:space="preserve">                                                                           </w:t>
      </w:r>
      <w:r w:rsidRPr="0068067F">
        <w:rPr>
          <w:rFonts w:ascii="Arial" w:hAnsi="Arial" w:cs="Arial"/>
          <w:sz w:val="22"/>
          <w:szCs w:val="22"/>
          <w:lang w:eastAsia="en-US"/>
        </w:rPr>
        <w:softHyphen/>
        <w:t xml:space="preserve">                                                                                                                                                                              </w:t>
      </w:r>
    </w:p>
    <w:p w14:paraId="30A203C0" w14:textId="77777777" w:rsidR="0068067F" w:rsidRPr="0068067F" w:rsidRDefault="0068067F" w:rsidP="0068067F">
      <w:pPr>
        <w:rPr>
          <w:rFonts w:ascii="Arial" w:hAnsi="Arial" w:cs="Arial"/>
          <w:sz w:val="22"/>
          <w:szCs w:val="22"/>
          <w:lang w:eastAsia="en-US"/>
        </w:rPr>
      </w:pPr>
    </w:p>
    <w:p w14:paraId="5276AF65" w14:textId="77777777" w:rsidR="0068067F" w:rsidRPr="0068067F" w:rsidRDefault="0068067F" w:rsidP="0068067F">
      <w:pPr>
        <w:jc w:val="center"/>
        <w:rPr>
          <w:rFonts w:ascii="Arial" w:hAnsi="Arial" w:cs="Arial"/>
          <w:b/>
          <w:sz w:val="22"/>
          <w:szCs w:val="22"/>
          <w:lang w:eastAsia="en-US"/>
        </w:rPr>
      </w:pPr>
      <w:r w:rsidRPr="0068067F">
        <w:rPr>
          <w:rFonts w:ascii="Arial" w:hAnsi="Arial" w:cs="Arial"/>
          <w:b/>
          <w:sz w:val="22"/>
          <w:szCs w:val="22"/>
          <w:lang w:eastAsia="en-US"/>
        </w:rPr>
        <w:t>R J E Š E NJ E</w:t>
      </w:r>
    </w:p>
    <w:p w14:paraId="2E339CF2" w14:textId="77777777" w:rsidR="0068067F" w:rsidRPr="0068067F" w:rsidRDefault="0068067F" w:rsidP="0068067F">
      <w:pPr>
        <w:jc w:val="center"/>
        <w:rPr>
          <w:rFonts w:ascii="Arial" w:hAnsi="Arial" w:cs="Arial"/>
          <w:b/>
          <w:sz w:val="22"/>
          <w:szCs w:val="22"/>
          <w:lang w:eastAsia="en-US"/>
        </w:rPr>
      </w:pPr>
      <w:r w:rsidRPr="0068067F">
        <w:rPr>
          <w:rFonts w:ascii="Arial" w:hAnsi="Arial" w:cs="Arial"/>
          <w:b/>
          <w:sz w:val="22"/>
          <w:szCs w:val="22"/>
          <w:lang w:eastAsia="en-US"/>
        </w:rPr>
        <w:t>o imenovanju članova Kulturnog vijeća Grada Dubrovnika</w:t>
      </w:r>
    </w:p>
    <w:p w14:paraId="00C55D8E" w14:textId="4FDAB9B1" w:rsidR="0068067F" w:rsidRPr="0068067F" w:rsidRDefault="0068067F" w:rsidP="00342424">
      <w:pPr>
        <w:jc w:val="center"/>
        <w:rPr>
          <w:rFonts w:ascii="Arial" w:hAnsi="Arial" w:cs="Arial"/>
          <w:b/>
          <w:sz w:val="22"/>
          <w:szCs w:val="22"/>
          <w:lang w:eastAsia="en-US"/>
        </w:rPr>
      </w:pPr>
      <w:r w:rsidRPr="0068067F">
        <w:rPr>
          <w:rFonts w:ascii="Arial" w:hAnsi="Arial" w:cs="Arial"/>
          <w:b/>
          <w:sz w:val="22"/>
          <w:szCs w:val="22"/>
          <w:lang w:eastAsia="en-US"/>
        </w:rPr>
        <w:t>za glazbenu djelatnos</w:t>
      </w:r>
      <w:r w:rsidR="00342424">
        <w:rPr>
          <w:rFonts w:ascii="Arial" w:hAnsi="Arial" w:cs="Arial"/>
          <w:b/>
          <w:sz w:val="22"/>
          <w:szCs w:val="22"/>
          <w:lang w:eastAsia="en-US"/>
        </w:rPr>
        <w:t>t</w:t>
      </w:r>
    </w:p>
    <w:p w14:paraId="2EA2CBC8" w14:textId="77777777" w:rsidR="0068067F" w:rsidRPr="0068067F" w:rsidRDefault="0068067F" w:rsidP="0068067F">
      <w:pPr>
        <w:rPr>
          <w:rFonts w:ascii="Arial" w:hAnsi="Arial" w:cs="Arial"/>
          <w:b/>
          <w:sz w:val="22"/>
          <w:szCs w:val="22"/>
          <w:lang w:eastAsia="en-US"/>
        </w:rPr>
      </w:pPr>
    </w:p>
    <w:p w14:paraId="14A4F3AE" w14:textId="1A1409FC" w:rsidR="0068067F" w:rsidRDefault="0068067F" w:rsidP="00342424">
      <w:pPr>
        <w:numPr>
          <w:ilvl w:val="0"/>
          <w:numId w:val="50"/>
        </w:numPr>
        <w:rPr>
          <w:rFonts w:ascii="Arial" w:hAnsi="Arial" w:cs="Arial"/>
          <w:sz w:val="22"/>
          <w:szCs w:val="22"/>
          <w:lang w:eastAsia="en-US"/>
        </w:rPr>
      </w:pPr>
      <w:r w:rsidRPr="0068067F">
        <w:rPr>
          <w:rFonts w:ascii="Arial" w:hAnsi="Arial" w:cs="Arial"/>
          <w:sz w:val="22"/>
          <w:szCs w:val="22"/>
          <w:lang w:eastAsia="en-US"/>
        </w:rPr>
        <w:t>U Kulturno vijeće Grada Dubrovnika za glazbenu djelatnost imenuju se:</w:t>
      </w:r>
    </w:p>
    <w:p w14:paraId="0DCFB8CE" w14:textId="77777777" w:rsidR="0068067F" w:rsidRPr="0068067F" w:rsidRDefault="0068067F" w:rsidP="0068067F">
      <w:pPr>
        <w:ind w:left="720"/>
        <w:rPr>
          <w:rFonts w:ascii="Arial" w:hAnsi="Arial" w:cs="Arial"/>
          <w:sz w:val="22"/>
          <w:szCs w:val="22"/>
          <w:lang w:eastAsia="en-US"/>
        </w:rPr>
      </w:pPr>
    </w:p>
    <w:p w14:paraId="172510E9" w14:textId="7588C668" w:rsidR="0068067F" w:rsidRDefault="0068067F" w:rsidP="00342424">
      <w:pPr>
        <w:pStyle w:val="ListParagraph"/>
        <w:numPr>
          <w:ilvl w:val="5"/>
          <w:numId w:val="35"/>
        </w:numPr>
        <w:tabs>
          <w:tab w:val="clear" w:pos="2520"/>
          <w:tab w:val="num" w:pos="993"/>
        </w:tabs>
        <w:ind w:hanging="1811"/>
        <w:rPr>
          <w:rFonts w:ascii="Arial" w:hAnsi="Arial" w:cs="Arial"/>
          <w:sz w:val="22"/>
          <w:szCs w:val="22"/>
          <w:lang w:eastAsia="en-US"/>
        </w:rPr>
      </w:pPr>
      <w:r w:rsidRPr="005006C9">
        <w:rPr>
          <w:rFonts w:ascii="Arial" w:hAnsi="Arial" w:cs="Arial"/>
          <w:b/>
          <w:bCs/>
          <w:sz w:val="22"/>
          <w:szCs w:val="22"/>
          <w:lang w:eastAsia="en-US"/>
        </w:rPr>
        <w:t xml:space="preserve">Toni </w:t>
      </w:r>
      <w:proofErr w:type="spellStart"/>
      <w:r w:rsidRPr="005006C9">
        <w:rPr>
          <w:rFonts w:ascii="Arial" w:hAnsi="Arial" w:cs="Arial"/>
          <w:b/>
          <w:bCs/>
          <w:sz w:val="22"/>
          <w:szCs w:val="22"/>
          <w:lang w:eastAsia="en-US"/>
        </w:rPr>
        <w:t>Kursar</w:t>
      </w:r>
      <w:proofErr w:type="spellEnd"/>
      <w:r w:rsidRPr="005006C9">
        <w:rPr>
          <w:rFonts w:ascii="Arial" w:hAnsi="Arial" w:cs="Arial"/>
          <w:b/>
          <w:bCs/>
          <w:sz w:val="22"/>
          <w:szCs w:val="22"/>
          <w:lang w:eastAsia="en-US"/>
        </w:rPr>
        <w:t xml:space="preserve"> – predsjednik</w:t>
      </w:r>
      <w:r w:rsidRPr="0068067F">
        <w:rPr>
          <w:rFonts w:ascii="Arial" w:hAnsi="Arial" w:cs="Arial"/>
          <w:sz w:val="22"/>
          <w:szCs w:val="22"/>
          <w:lang w:eastAsia="en-US"/>
        </w:rPr>
        <w:t>,</w:t>
      </w:r>
    </w:p>
    <w:p w14:paraId="15F564CA" w14:textId="77777777" w:rsidR="005006C9" w:rsidRDefault="005006C9" w:rsidP="00342424">
      <w:pPr>
        <w:pStyle w:val="ListParagraph"/>
        <w:numPr>
          <w:ilvl w:val="5"/>
          <w:numId w:val="35"/>
        </w:numPr>
        <w:tabs>
          <w:tab w:val="clear" w:pos="2520"/>
          <w:tab w:val="num" w:pos="993"/>
        </w:tabs>
        <w:ind w:hanging="1811"/>
        <w:rPr>
          <w:rFonts w:ascii="Arial" w:hAnsi="Arial" w:cs="Arial"/>
          <w:sz w:val="22"/>
          <w:szCs w:val="22"/>
          <w:lang w:eastAsia="en-US"/>
        </w:rPr>
      </w:pPr>
      <w:r w:rsidRPr="005006C9">
        <w:rPr>
          <w:rFonts w:ascii="Arial" w:hAnsi="Arial" w:cs="Arial"/>
          <w:b/>
          <w:bCs/>
          <w:sz w:val="22"/>
          <w:szCs w:val="22"/>
          <w:lang w:eastAsia="en-US"/>
        </w:rPr>
        <w:t>Lina Ivanković – članica</w:t>
      </w:r>
      <w:r>
        <w:rPr>
          <w:rFonts w:ascii="Arial" w:hAnsi="Arial" w:cs="Arial"/>
          <w:sz w:val="22"/>
          <w:szCs w:val="22"/>
          <w:lang w:eastAsia="en-US"/>
        </w:rPr>
        <w:t>,</w:t>
      </w:r>
    </w:p>
    <w:p w14:paraId="092B055D" w14:textId="268A6F64" w:rsidR="0068067F" w:rsidRPr="005006C9" w:rsidRDefault="005006C9" w:rsidP="00342424">
      <w:pPr>
        <w:pStyle w:val="ListParagraph"/>
        <w:numPr>
          <w:ilvl w:val="5"/>
          <w:numId w:val="35"/>
        </w:numPr>
        <w:tabs>
          <w:tab w:val="clear" w:pos="2520"/>
          <w:tab w:val="num" w:pos="993"/>
        </w:tabs>
        <w:ind w:hanging="1811"/>
        <w:rPr>
          <w:rFonts w:ascii="Arial" w:hAnsi="Arial" w:cs="Arial"/>
          <w:sz w:val="22"/>
          <w:szCs w:val="22"/>
          <w:lang w:eastAsia="en-US"/>
        </w:rPr>
      </w:pPr>
      <w:r w:rsidRPr="005006C9">
        <w:rPr>
          <w:rFonts w:ascii="Arial" w:hAnsi="Arial" w:cs="Arial"/>
          <w:b/>
          <w:bCs/>
          <w:sz w:val="22"/>
          <w:szCs w:val="22"/>
          <w:lang w:eastAsia="en-US"/>
        </w:rPr>
        <w:t xml:space="preserve">Ana </w:t>
      </w:r>
      <w:proofErr w:type="spellStart"/>
      <w:r w:rsidRPr="005006C9">
        <w:rPr>
          <w:rFonts w:ascii="Arial" w:hAnsi="Arial" w:cs="Arial"/>
          <w:b/>
          <w:bCs/>
          <w:sz w:val="22"/>
          <w:szCs w:val="22"/>
          <w:lang w:eastAsia="en-US"/>
        </w:rPr>
        <w:t>Sambrailo</w:t>
      </w:r>
      <w:proofErr w:type="spellEnd"/>
      <w:r w:rsidRPr="005006C9">
        <w:rPr>
          <w:rFonts w:ascii="Arial" w:hAnsi="Arial" w:cs="Arial"/>
          <w:b/>
          <w:bCs/>
          <w:sz w:val="22"/>
          <w:szCs w:val="22"/>
          <w:lang w:eastAsia="en-US"/>
        </w:rPr>
        <w:t xml:space="preserve"> </w:t>
      </w:r>
      <w:proofErr w:type="spellStart"/>
      <w:r w:rsidRPr="005006C9">
        <w:rPr>
          <w:rFonts w:ascii="Arial" w:hAnsi="Arial" w:cs="Arial"/>
          <w:b/>
          <w:bCs/>
          <w:sz w:val="22"/>
          <w:szCs w:val="22"/>
          <w:lang w:eastAsia="en-US"/>
        </w:rPr>
        <w:t>Čikato</w:t>
      </w:r>
      <w:proofErr w:type="spellEnd"/>
      <w:r w:rsidRPr="005006C9">
        <w:rPr>
          <w:rFonts w:ascii="Arial" w:hAnsi="Arial" w:cs="Arial"/>
          <w:b/>
          <w:bCs/>
          <w:sz w:val="22"/>
          <w:szCs w:val="22"/>
          <w:lang w:eastAsia="en-US"/>
        </w:rPr>
        <w:t xml:space="preserve"> – članica</w:t>
      </w:r>
      <w:r>
        <w:rPr>
          <w:rFonts w:ascii="Arial" w:hAnsi="Arial" w:cs="Arial"/>
          <w:sz w:val="22"/>
          <w:szCs w:val="22"/>
          <w:lang w:eastAsia="en-US"/>
        </w:rPr>
        <w:t xml:space="preserve">. </w:t>
      </w:r>
    </w:p>
    <w:p w14:paraId="6F186C77" w14:textId="77777777" w:rsidR="005006C9" w:rsidRPr="0068067F" w:rsidRDefault="005006C9" w:rsidP="005006C9">
      <w:pPr>
        <w:contextualSpacing/>
        <w:rPr>
          <w:rFonts w:ascii="Arial" w:hAnsi="Arial" w:cs="Arial"/>
          <w:sz w:val="22"/>
          <w:szCs w:val="22"/>
          <w:lang w:eastAsia="en-US"/>
        </w:rPr>
      </w:pPr>
    </w:p>
    <w:p w14:paraId="191A7841" w14:textId="77777777" w:rsidR="0068067F" w:rsidRPr="0068067F" w:rsidRDefault="0068067F" w:rsidP="00342424">
      <w:pPr>
        <w:numPr>
          <w:ilvl w:val="0"/>
          <w:numId w:val="50"/>
        </w:numPr>
        <w:rPr>
          <w:rFonts w:ascii="Arial" w:hAnsi="Arial" w:cs="Arial"/>
          <w:sz w:val="22"/>
          <w:szCs w:val="22"/>
          <w:lang w:eastAsia="en-US"/>
        </w:rPr>
      </w:pPr>
      <w:r w:rsidRPr="0068067F">
        <w:rPr>
          <w:rFonts w:ascii="Arial" w:hAnsi="Arial" w:cs="Arial"/>
          <w:sz w:val="22"/>
          <w:szCs w:val="22"/>
          <w:lang w:eastAsia="en-US"/>
        </w:rPr>
        <w:t>Ovo rješenje stupa na snagu osmog dana od dana objave u „Službenom glasniku Grada Dubrovnika“.</w:t>
      </w:r>
    </w:p>
    <w:p w14:paraId="27841DEC" w14:textId="77777777" w:rsidR="0068067F" w:rsidRPr="0068067F" w:rsidRDefault="0068067F" w:rsidP="0068067F">
      <w:pPr>
        <w:contextualSpacing/>
        <w:rPr>
          <w:rFonts w:ascii="Arial" w:hAnsi="Arial" w:cs="Arial"/>
          <w:sz w:val="22"/>
          <w:szCs w:val="22"/>
          <w:lang w:eastAsia="en-US"/>
        </w:rPr>
      </w:pPr>
      <w:r w:rsidRPr="0068067F">
        <w:rPr>
          <w:rFonts w:ascii="Arial" w:hAnsi="Arial" w:cs="Arial"/>
          <w:sz w:val="22"/>
          <w:szCs w:val="22"/>
          <w:lang w:eastAsia="en-US"/>
        </w:rPr>
        <w:t xml:space="preserve">                                                                                                     </w:t>
      </w:r>
    </w:p>
    <w:p w14:paraId="407A8CD4" w14:textId="38796C18" w:rsidR="005F7664" w:rsidRDefault="005F7664" w:rsidP="00AA691C">
      <w:pPr>
        <w:rPr>
          <w:rFonts w:ascii="Arial" w:hAnsi="Arial" w:cs="Arial"/>
          <w:sz w:val="22"/>
          <w:szCs w:val="22"/>
          <w:lang w:val="pl-PL"/>
        </w:rPr>
      </w:pPr>
    </w:p>
    <w:p w14:paraId="711F355C" w14:textId="2512BFE8" w:rsidR="005F7664" w:rsidRPr="005F7664" w:rsidRDefault="005F7664" w:rsidP="005F7664">
      <w:pPr>
        <w:rPr>
          <w:rFonts w:ascii="Arial" w:hAnsi="Arial" w:cs="Arial"/>
          <w:sz w:val="22"/>
          <w:szCs w:val="22"/>
          <w:lang w:eastAsia="en-US"/>
        </w:rPr>
      </w:pPr>
      <w:r w:rsidRPr="005F7664">
        <w:rPr>
          <w:rFonts w:ascii="Arial" w:hAnsi="Arial" w:cs="Arial"/>
          <w:sz w:val="22"/>
          <w:szCs w:val="22"/>
          <w:lang w:eastAsia="en-US"/>
        </w:rPr>
        <w:t xml:space="preserve">KLASA: </w:t>
      </w:r>
      <w:r>
        <w:rPr>
          <w:rFonts w:ascii="Arial" w:hAnsi="Arial" w:cs="Arial"/>
          <w:sz w:val="22"/>
          <w:szCs w:val="22"/>
          <w:lang w:eastAsia="en-US"/>
        </w:rPr>
        <w:t>007-01/22-02/0</w:t>
      </w:r>
      <w:r w:rsidR="005006C9">
        <w:rPr>
          <w:rFonts w:ascii="Arial" w:hAnsi="Arial" w:cs="Arial"/>
          <w:sz w:val="22"/>
          <w:szCs w:val="22"/>
          <w:lang w:eastAsia="en-US"/>
        </w:rPr>
        <w:t>8</w:t>
      </w:r>
    </w:p>
    <w:p w14:paraId="554F01EE" w14:textId="77777777" w:rsidR="005F7664" w:rsidRPr="005F7664" w:rsidRDefault="005F7664" w:rsidP="005F7664">
      <w:pPr>
        <w:rPr>
          <w:rFonts w:ascii="Arial" w:hAnsi="Arial" w:cs="Arial"/>
          <w:sz w:val="22"/>
          <w:szCs w:val="22"/>
          <w:lang w:eastAsia="en-US"/>
        </w:rPr>
      </w:pPr>
      <w:r w:rsidRPr="005F7664">
        <w:rPr>
          <w:rFonts w:ascii="Arial" w:hAnsi="Arial" w:cs="Arial"/>
          <w:sz w:val="22"/>
          <w:szCs w:val="22"/>
          <w:lang w:eastAsia="en-US"/>
        </w:rPr>
        <w:t>URBROJ: 2117-1-09-22-1</w:t>
      </w:r>
    </w:p>
    <w:p w14:paraId="5309FCDF" w14:textId="77777777" w:rsidR="005F7664" w:rsidRPr="005F7664" w:rsidRDefault="005F7664" w:rsidP="005F7664">
      <w:pPr>
        <w:rPr>
          <w:rFonts w:ascii="Arial" w:hAnsi="Arial" w:cs="Arial"/>
          <w:sz w:val="22"/>
          <w:szCs w:val="22"/>
          <w:lang w:eastAsia="en-US"/>
        </w:rPr>
      </w:pPr>
      <w:r w:rsidRPr="005F7664">
        <w:rPr>
          <w:rFonts w:ascii="Arial" w:hAnsi="Arial" w:cs="Arial"/>
          <w:sz w:val="22"/>
          <w:szCs w:val="22"/>
          <w:lang w:eastAsia="en-US"/>
        </w:rPr>
        <w:t>Dubrovnik, 5. rujna 2022.</w:t>
      </w:r>
    </w:p>
    <w:p w14:paraId="2534AEB6" w14:textId="77777777" w:rsidR="005F7664" w:rsidRDefault="005F7664" w:rsidP="00AA691C">
      <w:pPr>
        <w:rPr>
          <w:rFonts w:ascii="Arial" w:hAnsi="Arial" w:cs="Arial"/>
          <w:sz w:val="22"/>
          <w:szCs w:val="22"/>
          <w:lang w:val="pl-PL"/>
        </w:rPr>
      </w:pPr>
    </w:p>
    <w:p w14:paraId="6FD8C65D"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Predsjednik Gradskog vijeća</w:t>
      </w:r>
    </w:p>
    <w:p w14:paraId="6A3EC1AA" w14:textId="77777777" w:rsidR="00AA691C" w:rsidRPr="00E940B7" w:rsidRDefault="00AA691C" w:rsidP="00AA691C">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0498758C"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w:t>
      </w:r>
    </w:p>
    <w:p w14:paraId="6757429F" w14:textId="67E226B7" w:rsidR="00AA691C" w:rsidRDefault="00AA691C" w:rsidP="00D976D7">
      <w:pPr>
        <w:rPr>
          <w:rFonts w:ascii="Arial" w:hAnsi="Arial" w:cs="Arial"/>
          <w:sz w:val="22"/>
          <w:szCs w:val="22"/>
        </w:rPr>
      </w:pPr>
    </w:p>
    <w:p w14:paraId="2108E162" w14:textId="6CBB35E1" w:rsidR="00AA691C" w:rsidRDefault="00AA691C" w:rsidP="00D976D7">
      <w:pPr>
        <w:rPr>
          <w:rFonts w:ascii="Arial" w:hAnsi="Arial" w:cs="Arial"/>
          <w:sz w:val="22"/>
          <w:szCs w:val="22"/>
        </w:rPr>
      </w:pPr>
    </w:p>
    <w:p w14:paraId="650EEB4D" w14:textId="1512997D" w:rsidR="00AA691C" w:rsidRDefault="00AA691C" w:rsidP="00D976D7">
      <w:pPr>
        <w:rPr>
          <w:rFonts w:ascii="Arial" w:hAnsi="Arial" w:cs="Arial"/>
          <w:sz w:val="22"/>
          <w:szCs w:val="22"/>
        </w:rPr>
      </w:pPr>
    </w:p>
    <w:p w14:paraId="05971041" w14:textId="77777777" w:rsidR="00342424" w:rsidRDefault="00342424" w:rsidP="00D976D7">
      <w:pPr>
        <w:rPr>
          <w:rFonts w:ascii="Arial" w:hAnsi="Arial" w:cs="Arial"/>
          <w:sz w:val="22"/>
          <w:szCs w:val="22"/>
        </w:rPr>
      </w:pPr>
    </w:p>
    <w:p w14:paraId="129CC54C" w14:textId="3DDE59CD" w:rsidR="00AA691C" w:rsidRPr="00AA691C" w:rsidRDefault="00AA691C" w:rsidP="00AA691C">
      <w:pPr>
        <w:rPr>
          <w:rFonts w:ascii="Arial" w:hAnsi="Arial" w:cs="Arial"/>
          <w:b/>
          <w:bCs/>
          <w:sz w:val="22"/>
          <w:szCs w:val="22"/>
          <w:lang w:val="pl-PL"/>
        </w:rPr>
      </w:pPr>
      <w:r w:rsidRPr="00AA691C">
        <w:rPr>
          <w:rFonts w:ascii="Arial" w:hAnsi="Arial" w:cs="Arial"/>
          <w:b/>
          <w:bCs/>
          <w:sz w:val="22"/>
          <w:szCs w:val="22"/>
          <w:lang w:val="pl-PL"/>
        </w:rPr>
        <w:t>1</w:t>
      </w:r>
      <w:r w:rsidR="004C5BF9">
        <w:rPr>
          <w:rFonts w:ascii="Arial" w:hAnsi="Arial" w:cs="Arial"/>
          <w:b/>
          <w:bCs/>
          <w:sz w:val="22"/>
          <w:szCs w:val="22"/>
          <w:lang w:val="pl-PL"/>
        </w:rPr>
        <w:t>23</w:t>
      </w:r>
    </w:p>
    <w:p w14:paraId="2349B580" w14:textId="77777777" w:rsidR="00AA691C" w:rsidRDefault="00AA691C" w:rsidP="00AA691C">
      <w:pPr>
        <w:rPr>
          <w:rFonts w:ascii="Arial" w:hAnsi="Arial" w:cs="Arial"/>
          <w:sz w:val="22"/>
          <w:szCs w:val="22"/>
          <w:lang w:val="pl-PL"/>
        </w:rPr>
      </w:pPr>
    </w:p>
    <w:p w14:paraId="5DC4AE83" w14:textId="4136E90E" w:rsidR="00AA691C" w:rsidRDefault="00AA691C" w:rsidP="00AA691C">
      <w:pPr>
        <w:rPr>
          <w:rFonts w:ascii="Arial" w:hAnsi="Arial" w:cs="Arial"/>
          <w:sz w:val="22"/>
          <w:szCs w:val="22"/>
          <w:lang w:val="pl-PL"/>
        </w:rPr>
      </w:pPr>
    </w:p>
    <w:p w14:paraId="036D47EF" w14:textId="1A8D3E7C" w:rsidR="005006C9" w:rsidRPr="005006C9" w:rsidRDefault="005006C9" w:rsidP="005006C9">
      <w:pPr>
        <w:rPr>
          <w:rFonts w:ascii="Arial" w:hAnsi="Arial" w:cs="Arial"/>
          <w:sz w:val="22"/>
          <w:szCs w:val="22"/>
          <w:lang w:eastAsia="en-US"/>
        </w:rPr>
      </w:pPr>
      <w:r w:rsidRPr="005006C9">
        <w:rPr>
          <w:rFonts w:ascii="Arial" w:hAnsi="Arial" w:cs="Arial"/>
          <w:sz w:val="22"/>
          <w:szCs w:val="22"/>
          <w:lang w:eastAsia="en-US"/>
        </w:rPr>
        <w:t xml:space="preserve">Na temelju članka 39. Statuta Grada Dubrovnika ("Službeni glasnik Grada Dubrovnika", broj 2/21.) i članka 4. Odluke o osnivanju Kulturnih vijeća Grada Dubrovnika („Službeni glasnik Grada Dubrovnika“, broj 2/18.), Gradsko vijeće Grada Dubrovnika na 14. sjednici, održanoj 5. rujna 2022., donijelo je </w:t>
      </w:r>
      <w:r w:rsidRPr="005006C9">
        <w:rPr>
          <w:rFonts w:ascii="Arial" w:hAnsi="Arial" w:cs="Arial"/>
          <w:sz w:val="22"/>
          <w:szCs w:val="22"/>
          <w:lang w:eastAsia="en-US"/>
        </w:rPr>
        <w:softHyphen/>
        <w:t xml:space="preserve">                                                                           </w:t>
      </w:r>
      <w:r w:rsidRPr="005006C9">
        <w:rPr>
          <w:rFonts w:ascii="Arial" w:hAnsi="Arial" w:cs="Arial"/>
          <w:sz w:val="22"/>
          <w:szCs w:val="22"/>
          <w:lang w:eastAsia="en-US"/>
        </w:rPr>
        <w:softHyphen/>
        <w:t xml:space="preserve">                                                                                                                                                                                                                                                       </w:t>
      </w:r>
    </w:p>
    <w:p w14:paraId="126D4F27" w14:textId="0F5737CD" w:rsidR="005006C9" w:rsidRDefault="005006C9" w:rsidP="005006C9">
      <w:pPr>
        <w:rPr>
          <w:rFonts w:ascii="Arial" w:hAnsi="Arial" w:cs="Arial"/>
          <w:sz w:val="22"/>
          <w:szCs w:val="22"/>
          <w:lang w:eastAsia="en-US"/>
        </w:rPr>
      </w:pPr>
    </w:p>
    <w:p w14:paraId="20047111" w14:textId="77777777" w:rsidR="00342424" w:rsidRPr="005006C9" w:rsidRDefault="00342424" w:rsidP="005006C9">
      <w:pPr>
        <w:rPr>
          <w:rFonts w:ascii="Arial" w:hAnsi="Arial" w:cs="Arial"/>
          <w:sz w:val="22"/>
          <w:szCs w:val="22"/>
          <w:lang w:eastAsia="en-US"/>
        </w:rPr>
      </w:pPr>
    </w:p>
    <w:p w14:paraId="06824EE8" w14:textId="77777777" w:rsidR="005006C9" w:rsidRPr="005006C9" w:rsidRDefault="005006C9" w:rsidP="005006C9">
      <w:pPr>
        <w:jc w:val="center"/>
        <w:rPr>
          <w:rFonts w:ascii="Arial" w:hAnsi="Arial" w:cs="Arial"/>
          <w:b/>
          <w:sz w:val="22"/>
          <w:szCs w:val="22"/>
          <w:lang w:eastAsia="en-US"/>
        </w:rPr>
      </w:pPr>
      <w:r w:rsidRPr="005006C9">
        <w:rPr>
          <w:rFonts w:ascii="Arial" w:hAnsi="Arial" w:cs="Arial"/>
          <w:b/>
          <w:sz w:val="22"/>
          <w:szCs w:val="22"/>
          <w:lang w:eastAsia="en-US"/>
        </w:rPr>
        <w:t>R J E Š E NJ E</w:t>
      </w:r>
    </w:p>
    <w:p w14:paraId="5019D58D" w14:textId="77777777" w:rsidR="005006C9" w:rsidRPr="005006C9" w:rsidRDefault="005006C9" w:rsidP="005006C9">
      <w:pPr>
        <w:jc w:val="center"/>
        <w:rPr>
          <w:rFonts w:ascii="Arial" w:hAnsi="Arial" w:cs="Arial"/>
          <w:b/>
          <w:sz w:val="22"/>
          <w:szCs w:val="22"/>
          <w:lang w:eastAsia="en-US"/>
        </w:rPr>
      </w:pPr>
      <w:r w:rsidRPr="005006C9">
        <w:rPr>
          <w:rFonts w:ascii="Arial" w:hAnsi="Arial" w:cs="Arial"/>
          <w:b/>
          <w:sz w:val="22"/>
          <w:szCs w:val="22"/>
          <w:lang w:eastAsia="en-US"/>
        </w:rPr>
        <w:t>o imenovanju članova Kulturnog vijeća Grada Dubrovnika</w:t>
      </w:r>
    </w:p>
    <w:p w14:paraId="0A224FB4" w14:textId="77777777" w:rsidR="005006C9" w:rsidRPr="005006C9" w:rsidRDefault="005006C9" w:rsidP="005006C9">
      <w:pPr>
        <w:jc w:val="center"/>
        <w:rPr>
          <w:rFonts w:ascii="Arial" w:hAnsi="Arial" w:cs="Arial"/>
          <w:b/>
          <w:sz w:val="22"/>
          <w:szCs w:val="22"/>
          <w:lang w:val="pl-PL"/>
        </w:rPr>
      </w:pPr>
      <w:r w:rsidRPr="005006C9">
        <w:rPr>
          <w:rFonts w:ascii="Arial" w:hAnsi="Arial" w:cs="Arial"/>
          <w:b/>
          <w:sz w:val="22"/>
          <w:szCs w:val="22"/>
          <w:lang w:eastAsia="en-US"/>
        </w:rPr>
        <w:t xml:space="preserve">za </w:t>
      </w:r>
      <w:r w:rsidRPr="005006C9">
        <w:rPr>
          <w:rFonts w:ascii="Arial" w:hAnsi="Arial" w:cs="Arial"/>
          <w:b/>
          <w:sz w:val="22"/>
          <w:szCs w:val="22"/>
          <w:lang w:val="pl-PL"/>
        </w:rPr>
        <w:t>knjižnično-izdavačku djelatnost</w:t>
      </w:r>
    </w:p>
    <w:p w14:paraId="615858D2" w14:textId="77777777" w:rsidR="005006C9" w:rsidRPr="005006C9" w:rsidRDefault="005006C9" w:rsidP="005006C9">
      <w:pPr>
        <w:ind w:left="720"/>
        <w:jc w:val="center"/>
        <w:rPr>
          <w:rFonts w:ascii="Arial" w:hAnsi="Arial" w:cs="Arial"/>
          <w:b/>
          <w:sz w:val="22"/>
          <w:szCs w:val="22"/>
          <w:lang w:val="pl-PL"/>
        </w:rPr>
      </w:pPr>
    </w:p>
    <w:p w14:paraId="61C5D674" w14:textId="77777777" w:rsidR="005006C9" w:rsidRPr="005006C9" w:rsidRDefault="005006C9" w:rsidP="005006C9">
      <w:pPr>
        <w:rPr>
          <w:rFonts w:ascii="Arial" w:hAnsi="Arial" w:cs="Arial"/>
          <w:b/>
          <w:sz w:val="22"/>
          <w:szCs w:val="22"/>
          <w:lang w:eastAsia="en-US"/>
        </w:rPr>
      </w:pPr>
    </w:p>
    <w:p w14:paraId="7DC117DF" w14:textId="77777777" w:rsidR="005006C9" w:rsidRPr="005006C9" w:rsidRDefault="005006C9" w:rsidP="00342424">
      <w:pPr>
        <w:numPr>
          <w:ilvl w:val="0"/>
          <w:numId w:val="51"/>
        </w:numPr>
        <w:jc w:val="both"/>
        <w:rPr>
          <w:rFonts w:ascii="Arial" w:hAnsi="Arial" w:cs="Arial"/>
          <w:sz w:val="22"/>
          <w:szCs w:val="22"/>
          <w:lang w:val="pl-PL"/>
        </w:rPr>
      </w:pPr>
      <w:r w:rsidRPr="005006C9">
        <w:rPr>
          <w:rFonts w:ascii="Arial" w:hAnsi="Arial" w:cs="Arial"/>
          <w:sz w:val="22"/>
          <w:szCs w:val="22"/>
          <w:lang w:eastAsia="en-US"/>
        </w:rPr>
        <w:t xml:space="preserve">U Kulturno vijeće Grada Dubrovnika za </w:t>
      </w:r>
      <w:r w:rsidRPr="005006C9">
        <w:rPr>
          <w:rFonts w:ascii="Arial" w:hAnsi="Arial" w:cs="Arial"/>
          <w:sz w:val="22"/>
          <w:szCs w:val="22"/>
          <w:lang w:val="pl-PL"/>
        </w:rPr>
        <w:t xml:space="preserve">knjižnično-izdavačku djelatnost </w:t>
      </w:r>
      <w:r w:rsidRPr="005006C9">
        <w:rPr>
          <w:rFonts w:ascii="Arial" w:hAnsi="Arial" w:cs="Arial"/>
          <w:sz w:val="22"/>
          <w:szCs w:val="22"/>
          <w:lang w:eastAsia="en-US"/>
        </w:rPr>
        <w:t>imenuju se:</w:t>
      </w:r>
    </w:p>
    <w:p w14:paraId="73BDD040" w14:textId="77777777" w:rsidR="005006C9" w:rsidRPr="005006C9" w:rsidRDefault="005006C9" w:rsidP="005006C9">
      <w:pPr>
        <w:ind w:left="720"/>
        <w:rPr>
          <w:rFonts w:ascii="Arial" w:hAnsi="Arial" w:cs="Arial"/>
          <w:sz w:val="22"/>
          <w:szCs w:val="22"/>
          <w:lang w:eastAsia="en-US"/>
        </w:rPr>
      </w:pPr>
    </w:p>
    <w:p w14:paraId="53EB2C66" w14:textId="0EFB0F0F" w:rsidR="005006C9" w:rsidRPr="005006C9" w:rsidRDefault="005006C9" w:rsidP="005006C9">
      <w:pPr>
        <w:ind w:left="720" w:hanging="11"/>
        <w:contextualSpacing/>
        <w:rPr>
          <w:rFonts w:ascii="Arial" w:hAnsi="Arial" w:cs="Arial"/>
          <w:sz w:val="22"/>
          <w:szCs w:val="22"/>
          <w:lang w:eastAsia="en-US"/>
        </w:rPr>
      </w:pPr>
      <w:r w:rsidRPr="005006C9">
        <w:rPr>
          <w:rFonts w:ascii="Arial" w:hAnsi="Arial" w:cs="Arial"/>
          <w:sz w:val="22"/>
          <w:szCs w:val="22"/>
          <w:lang w:eastAsia="en-US"/>
        </w:rPr>
        <w:t>1.</w:t>
      </w:r>
      <w:r w:rsidRPr="005006C9">
        <w:rPr>
          <w:rFonts w:ascii="Arial" w:hAnsi="Arial" w:cs="Arial"/>
          <w:b/>
          <w:sz w:val="22"/>
          <w:szCs w:val="22"/>
          <w:lang w:eastAsia="en-US"/>
        </w:rPr>
        <w:t xml:space="preserve"> </w:t>
      </w:r>
      <w:proofErr w:type="spellStart"/>
      <w:r>
        <w:rPr>
          <w:rFonts w:ascii="Arial" w:hAnsi="Arial" w:cs="Arial"/>
          <w:b/>
          <w:sz w:val="22"/>
          <w:szCs w:val="22"/>
          <w:lang w:eastAsia="en-US"/>
        </w:rPr>
        <w:t>Katija</w:t>
      </w:r>
      <w:proofErr w:type="spellEnd"/>
      <w:r>
        <w:rPr>
          <w:rFonts w:ascii="Arial" w:hAnsi="Arial" w:cs="Arial"/>
          <w:b/>
          <w:sz w:val="22"/>
          <w:szCs w:val="22"/>
          <w:lang w:eastAsia="en-US"/>
        </w:rPr>
        <w:t xml:space="preserve"> </w:t>
      </w:r>
      <w:proofErr w:type="spellStart"/>
      <w:r>
        <w:rPr>
          <w:rFonts w:ascii="Arial" w:hAnsi="Arial" w:cs="Arial"/>
          <w:b/>
          <w:sz w:val="22"/>
          <w:szCs w:val="22"/>
          <w:lang w:eastAsia="en-US"/>
        </w:rPr>
        <w:t>Bakija</w:t>
      </w:r>
      <w:proofErr w:type="spellEnd"/>
      <w:r>
        <w:rPr>
          <w:rFonts w:ascii="Arial" w:hAnsi="Arial" w:cs="Arial"/>
          <w:b/>
          <w:sz w:val="22"/>
          <w:szCs w:val="22"/>
          <w:lang w:eastAsia="en-US"/>
        </w:rPr>
        <w:t xml:space="preserve"> – predsjednica,</w:t>
      </w:r>
    </w:p>
    <w:p w14:paraId="0013165B" w14:textId="38C67DED" w:rsidR="005006C9" w:rsidRPr="005006C9" w:rsidRDefault="005006C9" w:rsidP="00342424">
      <w:pPr>
        <w:numPr>
          <w:ilvl w:val="0"/>
          <w:numId w:val="51"/>
        </w:numPr>
        <w:ind w:left="993" w:hanging="284"/>
        <w:contextualSpacing/>
        <w:rPr>
          <w:rFonts w:ascii="Arial" w:hAnsi="Arial" w:cs="Arial"/>
          <w:sz w:val="22"/>
          <w:szCs w:val="22"/>
          <w:lang w:eastAsia="en-US"/>
        </w:rPr>
      </w:pPr>
      <w:r w:rsidRPr="005006C9">
        <w:rPr>
          <w:rFonts w:ascii="Arial" w:hAnsi="Arial" w:cs="Arial"/>
          <w:b/>
          <w:bCs/>
          <w:sz w:val="22"/>
          <w:szCs w:val="22"/>
          <w:lang w:eastAsia="en-US"/>
        </w:rPr>
        <w:t xml:space="preserve">Mirjana </w:t>
      </w:r>
      <w:proofErr w:type="spellStart"/>
      <w:r w:rsidRPr="005006C9">
        <w:rPr>
          <w:rFonts w:ascii="Arial" w:hAnsi="Arial" w:cs="Arial"/>
          <w:b/>
          <w:bCs/>
          <w:sz w:val="22"/>
          <w:szCs w:val="22"/>
          <w:lang w:eastAsia="en-US"/>
        </w:rPr>
        <w:t>Kaznačić</w:t>
      </w:r>
      <w:proofErr w:type="spellEnd"/>
      <w:r w:rsidRPr="005006C9">
        <w:rPr>
          <w:rFonts w:ascii="Arial" w:hAnsi="Arial" w:cs="Arial"/>
          <w:b/>
          <w:bCs/>
          <w:sz w:val="22"/>
          <w:szCs w:val="22"/>
          <w:lang w:eastAsia="en-US"/>
        </w:rPr>
        <w:t xml:space="preserve"> – članica</w:t>
      </w:r>
      <w:r>
        <w:rPr>
          <w:rFonts w:ascii="Arial" w:hAnsi="Arial" w:cs="Arial"/>
          <w:sz w:val="22"/>
          <w:szCs w:val="22"/>
          <w:lang w:eastAsia="en-US"/>
        </w:rPr>
        <w:t>,</w:t>
      </w:r>
    </w:p>
    <w:p w14:paraId="774D579A" w14:textId="66570023" w:rsidR="005006C9" w:rsidRPr="005006C9" w:rsidRDefault="005006C9" w:rsidP="00342424">
      <w:pPr>
        <w:numPr>
          <w:ilvl w:val="0"/>
          <w:numId w:val="51"/>
        </w:numPr>
        <w:ind w:left="993" w:hanging="284"/>
        <w:contextualSpacing/>
        <w:rPr>
          <w:rFonts w:ascii="Arial" w:hAnsi="Arial" w:cs="Arial"/>
          <w:sz w:val="22"/>
          <w:szCs w:val="22"/>
          <w:lang w:eastAsia="en-US"/>
        </w:rPr>
      </w:pPr>
      <w:r w:rsidRPr="005006C9">
        <w:rPr>
          <w:rFonts w:ascii="Arial" w:hAnsi="Arial" w:cs="Arial"/>
          <w:b/>
          <w:bCs/>
          <w:sz w:val="22"/>
          <w:szCs w:val="22"/>
          <w:lang w:eastAsia="en-US"/>
        </w:rPr>
        <w:t xml:space="preserve">Marica </w:t>
      </w:r>
      <w:proofErr w:type="spellStart"/>
      <w:r w:rsidRPr="005006C9">
        <w:rPr>
          <w:rFonts w:ascii="Arial" w:hAnsi="Arial" w:cs="Arial"/>
          <w:b/>
          <w:bCs/>
          <w:sz w:val="22"/>
          <w:szCs w:val="22"/>
          <w:lang w:eastAsia="en-US"/>
        </w:rPr>
        <w:t>Šapro</w:t>
      </w:r>
      <w:proofErr w:type="spellEnd"/>
      <w:r w:rsidRPr="005006C9">
        <w:rPr>
          <w:rFonts w:ascii="Arial" w:hAnsi="Arial" w:cs="Arial"/>
          <w:b/>
          <w:bCs/>
          <w:sz w:val="22"/>
          <w:szCs w:val="22"/>
          <w:lang w:eastAsia="en-US"/>
        </w:rPr>
        <w:t xml:space="preserve"> – </w:t>
      </w:r>
      <w:proofErr w:type="spellStart"/>
      <w:r w:rsidRPr="005006C9">
        <w:rPr>
          <w:rFonts w:ascii="Arial" w:hAnsi="Arial" w:cs="Arial"/>
          <w:b/>
          <w:bCs/>
          <w:sz w:val="22"/>
          <w:szCs w:val="22"/>
          <w:lang w:eastAsia="en-US"/>
        </w:rPr>
        <w:t>Ficović</w:t>
      </w:r>
      <w:proofErr w:type="spellEnd"/>
      <w:r w:rsidRPr="005006C9">
        <w:rPr>
          <w:rFonts w:ascii="Arial" w:hAnsi="Arial" w:cs="Arial"/>
          <w:b/>
          <w:bCs/>
          <w:sz w:val="22"/>
          <w:szCs w:val="22"/>
          <w:lang w:eastAsia="en-US"/>
        </w:rPr>
        <w:t xml:space="preserve"> – članica</w:t>
      </w:r>
      <w:r>
        <w:rPr>
          <w:rFonts w:ascii="Arial" w:hAnsi="Arial" w:cs="Arial"/>
          <w:sz w:val="22"/>
          <w:szCs w:val="22"/>
          <w:lang w:eastAsia="en-US"/>
        </w:rPr>
        <w:t>.</w:t>
      </w:r>
    </w:p>
    <w:p w14:paraId="017314AC" w14:textId="77777777" w:rsidR="005006C9" w:rsidRPr="005006C9" w:rsidRDefault="005006C9" w:rsidP="005006C9">
      <w:pPr>
        <w:contextualSpacing/>
        <w:rPr>
          <w:rFonts w:ascii="Arial" w:hAnsi="Arial" w:cs="Arial"/>
          <w:sz w:val="22"/>
          <w:szCs w:val="22"/>
          <w:lang w:eastAsia="en-US"/>
        </w:rPr>
      </w:pPr>
    </w:p>
    <w:p w14:paraId="36ECCB00" w14:textId="38BD4DA1" w:rsidR="005006C9" w:rsidRPr="005006C9" w:rsidRDefault="005006C9" w:rsidP="005006C9">
      <w:pPr>
        <w:ind w:left="709" w:hanging="349"/>
        <w:rPr>
          <w:rFonts w:ascii="Arial" w:hAnsi="Arial" w:cs="Arial"/>
          <w:sz w:val="22"/>
          <w:szCs w:val="22"/>
          <w:lang w:eastAsia="en-US"/>
        </w:rPr>
      </w:pPr>
      <w:r>
        <w:rPr>
          <w:rFonts w:ascii="Arial" w:hAnsi="Arial" w:cs="Arial"/>
          <w:sz w:val="22"/>
          <w:szCs w:val="22"/>
          <w:lang w:eastAsia="en-US"/>
        </w:rPr>
        <w:t xml:space="preserve">2.   </w:t>
      </w:r>
      <w:r w:rsidRPr="005006C9">
        <w:rPr>
          <w:rFonts w:ascii="Arial" w:hAnsi="Arial" w:cs="Arial"/>
          <w:sz w:val="22"/>
          <w:szCs w:val="22"/>
          <w:lang w:eastAsia="en-US"/>
        </w:rPr>
        <w:t>Ovo rješenje stupa na snagu osmog dana od dana objave u „Službenom glasniku Grada Dubrovnika“.</w:t>
      </w:r>
    </w:p>
    <w:p w14:paraId="72978318" w14:textId="5157D91A" w:rsidR="005F7664" w:rsidRDefault="005F7664" w:rsidP="00AA691C">
      <w:pPr>
        <w:rPr>
          <w:rFonts w:ascii="Arial" w:hAnsi="Arial" w:cs="Arial"/>
          <w:sz w:val="22"/>
          <w:szCs w:val="22"/>
          <w:lang w:val="pl-PL"/>
        </w:rPr>
      </w:pPr>
    </w:p>
    <w:p w14:paraId="32309C74" w14:textId="77777777" w:rsidR="005006C9" w:rsidRDefault="005006C9" w:rsidP="00AA691C">
      <w:pPr>
        <w:rPr>
          <w:rFonts w:ascii="Arial" w:hAnsi="Arial" w:cs="Arial"/>
          <w:sz w:val="22"/>
          <w:szCs w:val="22"/>
          <w:lang w:val="pl-PL"/>
        </w:rPr>
      </w:pPr>
    </w:p>
    <w:p w14:paraId="414C42DC" w14:textId="259D8A54" w:rsidR="005F7664" w:rsidRPr="005F7664" w:rsidRDefault="005F7664" w:rsidP="005F7664">
      <w:pPr>
        <w:rPr>
          <w:rFonts w:ascii="Arial" w:hAnsi="Arial" w:cs="Arial"/>
          <w:sz w:val="22"/>
          <w:szCs w:val="22"/>
          <w:lang w:eastAsia="en-US"/>
        </w:rPr>
      </w:pPr>
      <w:r w:rsidRPr="005F7664">
        <w:rPr>
          <w:rFonts w:ascii="Arial" w:hAnsi="Arial" w:cs="Arial"/>
          <w:sz w:val="22"/>
          <w:szCs w:val="22"/>
          <w:lang w:eastAsia="en-US"/>
        </w:rPr>
        <w:t xml:space="preserve">KLASA: </w:t>
      </w:r>
      <w:r>
        <w:rPr>
          <w:rFonts w:ascii="Arial" w:hAnsi="Arial" w:cs="Arial"/>
          <w:sz w:val="22"/>
          <w:szCs w:val="22"/>
          <w:lang w:eastAsia="en-US"/>
        </w:rPr>
        <w:t>007-01/22-02/0</w:t>
      </w:r>
      <w:r w:rsidR="005006C9">
        <w:rPr>
          <w:rFonts w:ascii="Arial" w:hAnsi="Arial" w:cs="Arial"/>
          <w:sz w:val="22"/>
          <w:szCs w:val="22"/>
          <w:lang w:eastAsia="en-US"/>
        </w:rPr>
        <w:t>9</w:t>
      </w:r>
    </w:p>
    <w:p w14:paraId="25ADD1C2" w14:textId="77777777" w:rsidR="005F7664" w:rsidRPr="005F7664" w:rsidRDefault="005F7664" w:rsidP="005F7664">
      <w:pPr>
        <w:rPr>
          <w:rFonts w:ascii="Arial" w:hAnsi="Arial" w:cs="Arial"/>
          <w:sz w:val="22"/>
          <w:szCs w:val="22"/>
          <w:lang w:eastAsia="en-US"/>
        </w:rPr>
      </w:pPr>
      <w:r w:rsidRPr="005F7664">
        <w:rPr>
          <w:rFonts w:ascii="Arial" w:hAnsi="Arial" w:cs="Arial"/>
          <w:sz w:val="22"/>
          <w:szCs w:val="22"/>
          <w:lang w:eastAsia="en-US"/>
        </w:rPr>
        <w:t>URBROJ: 2117-1-09-22-1</w:t>
      </w:r>
    </w:p>
    <w:p w14:paraId="1854BF2B" w14:textId="77777777" w:rsidR="005F7664" w:rsidRPr="005F7664" w:rsidRDefault="005F7664" w:rsidP="005F7664">
      <w:pPr>
        <w:rPr>
          <w:rFonts w:ascii="Arial" w:hAnsi="Arial" w:cs="Arial"/>
          <w:sz w:val="22"/>
          <w:szCs w:val="22"/>
          <w:lang w:eastAsia="en-US"/>
        </w:rPr>
      </w:pPr>
      <w:r w:rsidRPr="005F7664">
        <w:rPr>
          <w:rFonts w:ascii="Arial" w:hAnsi="Arial" w:cs="Arial"/>
          <w:sz w:val="22"/>
          <w:szCs w:val="22"/>
          <w:lang w:eastAsia="en-US"/>
        </w:rPr>
        <w:t>Dubrovnik, 5. rujna 2022.</w:t>
      </w:r>
    </w:p>
    <w:p w14:paraId="7460D159" w14:textId="77777777" w:rsidR="005F7664" w:rsidRDefault="005F7664" w:rsidP="00AA691C">
      <w:pPr>
        <w:rPr>
          <w:rFonts w:ascii="Arial" w:hAnsi="Arial" w:cs="Arial"/>
          <w:sz w:val="22"/>
          <w:szCs w:val="22"/>
          <w:lang w:val="pl-PL"/>
        </w:rPr>
      </w:pPr>
    </w:p>
    <w:p w14:paraId="5D67CE93"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Predsjednik Gradskog vijeća</w:t>
      </w:r>
    </w:p>
    <w:p w14:paraId="726CC852" w14:textId="77777777" w:rsidR="00AA691C" w:rsidRPr="00E940B7" w:rsidRDefault="00AA691C" w:rsidP="00AA691C">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524DF9B5"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w:t>
      </w:r>
    </w:p>
    <w:p w14:paraId="472286DE" w14:textId="147181C7" w:rsidR="00AA691C" w:rsidRDefault="00AA691C" w:rsidP="00D976D7">
      <w:pPr>
        <w:rPr>
          <w:rFonts w:ascii="Arial" w:hAnsi="Arial" w:cs="Arial"/>
          <w:sz w:val="22"/>
          <w:szCs w:val="22"/>
        </w:rPr>
      </w:pPr>
    </w:p>
    <w:p w14:paraId="4129DFD9" w14:textId="7E7D5C93" w:rsidR="00AA691C" w:rsidRDefault="00AA691C" w:rsidP="00D976D7">
      <w:pPr>
        <w:rPr>
          <w:rFonts w:ascii="Arial" w:hAnsi="Arial" w:cs="Arial"/>
          <w:sz w:val="22"/>
          <w:szCs w:val="22"/>
        </w:rPr>
      </w:pPr>
    </w:p>
    <w:p w14:paraId="28CFA449" w14:textId="77777777" w:rsidR="005006C9" w:rsidRDefault="005006C9" w:rsidP="00D976D7">
      <w:pPr>
        <w:rPr>
          <w:rFonts w:ascii="Arial" w:hAnsi="Arial" w:cs="Arial"/>
          <w:sz w:val="22"/>
          <w:szCs w:val="22"/>
        </w:rPr>
      </w:pPr>
    </w:p>
    <w:p w14:paraId="1C50DED0" w14:textId="575AD059" w:rsidR="00AA691C" w:rsidRPr="00AA691C" w:rsidRDefault="00AA691C" w:rsidP="00AA691C">
      <w:pPr>
        <w:rPr>
          <w:rFonts w:ascii="Arial" w:hAnsi="Arial" w:cs="Arial"/>
          <w:b/>
          <w:bCs/>
          <w:sz w:val="22"/>
          <w:szCs w:val="22"/>
          <w:lang w:val="pl-PL"/>
        </w:rPr>
      </w:pPr>
      <w:r w:rsidRPr="00AA691C">
        <w:rPr>
          <w:rFonts w:ascii="Arial" w:hAnsi="Arial" w:cs="Arial"/>
          <w:b/>
          <w:bCs/>
          <w:sz w:val="22"/>
          <w:szCs w:val="22"/>
          <w:lang w:val="pl-PL"/>
        </w:rPr>
        <w:lastRenderedPageBreak/>
        <w:t>1</w:t>
      </w:r>
      <w:r w:rsidR="004C5BF9">
        <w:rPr>
          <w:rFonts w:ascii="Arial" w:hAnsi="Arial" w:cs="Arial"/>
          <w:b/>
          <w:bCs/>
          <w:sz w:val="22"/>
          <w:szCs w:val="22"/>
          <w:lang w:val="pl-PL"/>
        </w:rPr>
        <w:t>24</w:t>
      </w:r>
    </w:p>
    <w:p w14:paraId="65808C14" w14:textId="77777777" w:rsidR="00AA691C" w:rsidRDefault="00AA691C" w:rsidP="00AA691C">
      <w:pPr>
        <w:rPr>
          <w:rFonts w:ascii="Arial" w:hAnsi="Arial" w:cs="Arial"/>
          <w:sz w:val="22"/>
          <w:szCs w:val="22"/>
          <w:lang w:val="pl-PL"/>
        </w:rPr>
      </w:pPr>
    </w:p>
    <w:p w14:paraId="1EE4F546" w14:textId="50A24F20" w:rsidR="005006C9" w:rsidRDefault="005006C9" w:rsidP="00AA691C">
      <w:pPr>
        <w:rPr>
          <w:rFonts w:ascii="Arial" w:hAnsi="Arial" w:cs="Arial"/>
          <w:sz w:val="22"/>
          <w:szCs w:val="22"/>
          <w:lang w:val="pl-PL"/>
        </w:rPr>
      </w:pPr>
    </w:p>
    <w:p w14:paraId="342E6629" w14:textId="77777777" w:rsidR="005006C9" w:rsidRPr="005006C9" w:rsidRDefault="005006C9" w:rsidP="005006C9">
      <w:pPr>
        <w:rPr>
          <w:rFonts w:ascii="Arial" w:hAnsi="Arial" w:cs="Arial"/>
          <w:sz w:val="22"/>
          <w:szCs w:val="22"/>
          <w:lang w:eastAsia="en-US"/>
        </w:rPr>
      </w:pPr>
      <w:r w:rsidRPr="005006C9">
        <w:rPr>
          <w:rFonts w:ascii="Arial" w:hAnsi="Arial" w:cs="Arial"/>
          <w:sz w:val="22"/>
          <w:szCs w:val="22"/>
          <w:lang w:eastAsia="en-US"/>
        </w:rPr>
        <w:t xml:space="preserve">Na temelju članka 39. Statuta Grada Dubrovnika ("Službeni glasnik Grada Dubrovnika", broj 2/21.) i članka 4. Odluke o osnivanju Kulturnih vijeća Grada Dubrovnika („Službeni glasnik Grada Dubrovnika“, broj 2/18.), Gradsko vijeće Grada Dubrovnika na 14. sjednici, održanoj 5. rujna 2022., donijelo je </w:t>
      </w:r>
      <w:r w:rsidRPr="005006C9">
        <w:rPr>
          <w:rFonts w:ascii="Arial" w:hAnsi="Arial" w:cs="Arial"/>
          <w:sz w:val="22"/>
          <w:szCs w:val="22"/>
          <w:lang w:eastAsia="en-US"/>
        </w:rPr>
        <w:softHyphen/>
        <w:t xml:space="preserve">                                                                           </w:t>
      </w:r>
    </w:p>
    <w:p w14:paraId="7311FD25" w14:textId="77777777" w:rsidR="005006C9" w:rsidRPr="005006C9" w:rsidRDefault="005006C9" w:rsidP="005006C9">
      <w:pPr>
        <w:rPr>
          <w:rFonts w:ascii="Arial" w:hAnsi="Arial" w:cs="Arial"/>
          <w:sz w:val="22"/>
          <w:szCs w:val="22"/>
          <w:lang w:eastAsia="en-US"/>
        </w:rPr>
      </w:pPr>
    </w:p>
    <w:p w14:paraId="142974DF" w14:textId="77777777" w:rsidR="005006C9" w:rsidRPr="005006C9" w:rsidRDefault="005006C9" w:rsidP="005006C9">
      <w:pPr>
        <w:jc w:val="center"/>
        <w:rPr>
          <w:rFonts w:ascii="Arial" w:hAnsi="Arial" w:cs="Arial"/>
          <w:b/>
          <w:sz w:val="22"/>
          <w:szCs w:val="22"/>
          <w:lang w:eastAsia="en-US"/>
        </w:rPr>
      </w:pPr>
      <w:r w:rsidRPr="005006C9">
        <w:rPr>
          <w:rFonts w:ascii="Arial" w:hAnsi="Arial" w:cs="Arial"/>
          <w:b/>
          <w:sz w:val="22"/>
          <w:szCs w:val="22"/>
          <w:lang w:eastAsia="en-US"/>
        </w:rPr>
        <w:t>R J E Š E NJ E</w:t>
      </w:r>
    </w:p>
    <w:p w14:paraId="15754F61" w14:textId="77777777" w:rsidR="005006C9" w:rsidRPr="005006C9" w:rsidRDefault="005006C9" w:rsidP="005006C9">
      <w:pPr>
        <w:jc w:val="center"/>
        <w:rPr>
          <w:rFonts w:ascii="Arial" w:hAnsi="Arial" w:cs="Arial"/>
          <w:b/>
          <w:sz w:val="22"/>
          <w:szCs w:val="22"/>
          <w:lang w:eastAsia="en-US"/>
        </w:rPr>
      </w:pPr>
      <w:r w:rsidRPr="005006C9">
        <w:rPr>
          <w:rFonts w:ascii="Arial" w:hAnsi="Arial" w:cs="Arial"/>
          <w:b/>
          <w:sz w:val="22"/>
          <w:szCs w:val="22"/>
          <w:lang w:eastAsia="en-US"/>
        </w:rPr>
        <w:t>o imenovanju članova Kulturnog vijeća Grada Dubrovnika</w:t>
      </w:r>
    </w:p>
    <w:p w14:paraId="5072F0D6" w14:textId="77777777" w:rsidR="005006C9" w:rsidRPr="005006C9" w:rsidRDefault="005006C9" w:rsidP="005006C9">
      <w:pPr>
        <w:jc w:val="center"/>
        <w:rPr>
          <w:rFonts w:ascii="Arial" w:hAnsi="Arial" w:cs="Arial"/>
          <w:b/>
          <w:sz w:val="22"/>
          <w:szCs w:val="22"/>
          <w:lang w:val="pl-PL"/>
        </w:rPr>
      </w:pPr>
      <w:r w:rsidRPr="005006C9">
        <w:rPr>
          <w:rFonts w:ascii="Arial" w:hAnsi="Arial" w:cs="Arial"/>
          <w:b/>
          <w:sz w:val="22"/>
          <w:szCs w:val="22"/>
          <w:lang w:eastAsia="en-US"/>
        </w:rPr>
        <w:t xml:space="preserve">za </w:t>
      </w:r>
      <w:r w:rsidRPr="005006C9">
        <w:rPr>
          <w:rFonts w:ascii="Arial" w:hAnsi="Arial" w:cs="Arial"/>
          <w:b/>
          <w:sz w:val="22"/>
          <w:szCs w:val="22"/>
          <w:lang w:val="pl-PL"/>
        </w:rPr>
        <w:t xml:space="preserve">muzejsko-galerijsku djelatnost, likovnu umjetnost </w:t>
      </w:r>
    </w:p>
    <w:p w14:paraId="648E2F36" w14:textId="77777777" w:rsidR="005006C9" w:rsidRPr="005006C9" w:rsidRDefault="005006C9" w:rsidP="005006C9">
      <w:pPr>
        <w:jc w:val="center"/>
        <w:rPr>
          <w:rFonts w:ascii="Arial" w:hAnsi="Arial" w:cs="Arial"/>
          <w:b/>
          <w:sz w:val="22"/>
          <w:szCs w:val="22"/>
          <w:lang w:val="pl-PL"/>
        </w:rPr>
      </w:pPr>
      <w:r w:rsidRPr="005006C9">
        <w:rPr>
          <w:rFonts w:ascii="Arial" w:hAnsi="Arial" w:cs="Arial"/>
          <w:b/>
          <w:sz w:val="22"/>
          <w:szCs w:val="22"/>
          <w:lang w:val="pl-PL"/>
        </w:rPr>
        <w:t>i zaštitu i očuvanje kulturne baštine</w:t>
      </w:r>
    </w:p>
    <w:p w14:paraId="3DB612EB" w14:textId="77777777" w:rsidR="005006C9" w:rsidRPr="005006C9" w:rsidRDefault="005006C9" w:rsidP="005006C9">
      <w:pPr>
        <w:ind w:left="720"/>
        <w:jc w:val="center"/>
        <w:rPr>
          <w:rFonts w:ascii="Arial" w:hAnsi="Arial" w:cs="Arial"/>
          <w:b/>
          <w:sz w:val="22"/>
          <w:szCs w:val="22"/>
          <w:lang w:val="pl-PL"/>
        </w:rPr>
      </w:pPr>
    </w:p>
    <w:p w14:paraId="6A6942A2" w14:textId="77777777" w:rsidR="005006C9" w:rsidRPr="005006C9" w:rsidRDefault="005006C9" w:rsidP="005006C9">
      <w:pPr>
        <w:rPr>
          <w:rFonts w:ascii="Arial" w:hAnsi="Arial" w:cs="Arial"/>
          <w:b/>
          <w:sz w:val="22"/>
          <w:szCs w:val="22"/>
          <w:lang w:eastAsia="en-US"/>
        </w:rPr>
      </w:pPr>
    </w:p>
    <w:p w14:paraId="632E3104" w14:textId="77777777" w:rsidR="005006C9" w:rsidRPr="005006C9" w:rsidRDefault="005006C9" w:rsidP="00342424">
      <w:pPr>
        <w:numPr>
          <w:ilvl w:val="0"/>
          <w:numId w:val="53"/>
        </w:numPr>
        <w:jc w:val="both"/>
        <w:rPr>
          <w:rFonts w:ascii="Arial" w:hAnsi="Arial" w:cs="Arial"/>
          <w:sz w:val="22"/>
          <w:szCs w:val="22"/>
          <w:lang w:val="pl-PL"/>
        </w:rPr>
      </w:pPr>
      <w:r w:rsidRPr="005006C9">
        <w:rPr>
          <w:rFonts w:ascii="Arial" w:hAnsi="Arial" w:cs="Arial"/>
          <w:sz w:val="22"/>
          <w:szCs w:val="22"/>
          <w:lang w:eastAsia="en-US"/>
        </w:rPr>
        <w:t xml:space="preserve">U Kulturno vijeće Grada Dubrovnika za </w:t>
      </w:r>
      <w:r w:rsidRPr="005006C9">
        <w:rPr>
          <w:rFonts w:ascii="Arial" w:hAnsi="Arial" w:cs="Arial"/>
          <w:sz w:val="22"/>
          <w:szCs w:val="22"/>
          <w:lang w:val="pl-PL"/>
        </w:rPr>
        <w:t xml:space="preserve">muzejsko-galerijsku djelatnost, likovnu umjetnost i zaštitu i očuvanje kulturne baštine </w:t>
      </w:r>
      <w:r w:rsidRPr="005006C9">
        <w:rPr>
          <w:rFonts w:ascii="Arial" w:hAnsi="Arial" w:cs="Arial"/>
          <w:sz w:val="22"/>
          <w:szCs w:val="22"/>
          <w:lang w:eastAsia="en-US"/>
        </w:rPr>
        <w:t>imenuju se:</w:t>
      </w:r>
    </w:p>
    <w:p w14:paraId="7E1B636E" w14:textId="77777777" w:rsidR="005006C9" w:rsidRPr="005006C9" w:rsidRDefault="005006C9" w:rsidP="005006C9">
      <w:pPr>
        <w:ind w:left="720"/>
        <w:rPr>
          <w:rFonts w:ascii="Arial" w:hAnsi="Arial" w:cs="Arial"/>
          <w:sz w:val="22"/>
          <w:szCs w:val="22"/>
          <w:lang w:eastAsia="en-US"/>
        </w:rPr>
      </w:pPr>
    </w:p>
    <w:p w14:paraId="7BC27243" w14:textId="34983485" w:rsidR="005006C9" w:rsidRPr="005006C9" w:rsidRDefault="005006C9" w:rsidP="005006C9">
      <w:pPr>
        <w:ind w:left="720" w:hanging="11"/>
        <w:contextualSpacing/>
        <w:rPr>
          <w:rFonts w:ascii="Arial" w:hAnsi="Arial" w:cs="Arial"/>
          <w:sz w:val="22"/>
          <w:szCs w:val="22"/>
          <w:lang w:eastAsia="en-US"/>
        </w:rPr>
      </w:pPr>
      <w:r w:rsidRPr="005006C9">
        <w:rPr>
          <w:rFonts w:ascii="Arial" w:hAnsi="Arial" w:cs="Arial"/>
          <w:sz w:val="22"/>
          <w:szCs w:val="22"/>
          <w:lang w:eastAsia="en-US"/>
        </w:rPr>
        <w:t>1.</w:t>
      </w:r>
      <w:r>
        <w:rPr>
          <w:rFonts w:ascii="Arial" w:hAnsi="Arial" w:cs="Arial"/>
          <w:sz w:val="22"/>
          <w:szCs w:val="22"/>
          <w:lang w:eastAsia="en-US"/>
        </w:rPr>
        <w:t xml:space="preserve">  </w:t>
      </w:r>
      <w:r w:rsidRPr="005006C9">
        <w:rPr>
          <w:rFonts w:ascii="Arial" w:hAnsi="Arial" w:cs="Arial"/>
          <w:b/>
          <w:bCs/>
          <w:sz w:val="22"/>
          <w:szCs w:val="22"/>
          <w:lang w:eastAsia="en-US"/>
        </w:rPr>
        <w:t>Luko Piplica - predsjednik</w:t>
      </w:r>
      <w:r w:rsidRPr="005006C9">
        <w:rPr>
          <w:rFonts w:ascii="Arial" w:hAnsi="Arial" w:cs="Arial"/>
          <w:sz w:val="22"/>
          <w:szCs w:val="22"/>
          <w:lang w:eastAsia="en-US"/>
        </w:rPr>
        <w:t>,</w:t>
      </w:r>
    </w:p>
    <w:p w14:paraId="6DA6658E" w14:textId="27DF2498" w:rsidR="005006C9" w:rsidRPr="005006C9" w:rsidRDefault="005006C9" w:rsidP="00342424">
      <w:pPr>
        <w:numPr>
          <w:ilvl w:val="0"/>
          <w:numId w:val="53"/>
        </w:numPr>
        <w:ind w:left="993" w:hanging="284"/>
        <w:contextualSpacing/>
        <w:rPr>
          <w:rFonts w:ascii="Arial" w:hAnsi="Arial" w:cs="Arial"/>
          <w:sz w:val="22"/>
          <w:szCs w:val="22"/>
          <w:lang w:eastAsia="en-US"/>
        </w:rPr>
      </w:pPr>
      <w:r w:rsidRPr="005006C9">
        <w:rPr>
          <w:rFonts w:ascii="Arial" w:hAnsi="Arial" w:cs="Arial"/>
          <w:b/>
          <w:bCs/>
          <w:sz w:val="22"/>
          <w:szCs w:val="22"/>
          <w:lang w:eastAsia="en-US"/>
        </w:rPr>
        <w:t xml:space="preserve">Aida </w:t>
      </w:r>
      <w:proofErr w:type="spellStart"/>
      <w:r w:rsidRPr="005006C9">
        <w:rPr>
          <w:rFonts w:ascii="Arial" w:hAnsi="Arial" w:cs="Arial"/>
          <w:b/>
          <w:bCs/>
          <w:sz w:val="22"/>
          <w:szCs w:val="22"/>
          <w:lang w:eastAsia="en-US"/>
        </w:rPr>
        <w:t>Hebib</w:t>
      </w:r>
      <w:proofErr w:type="spellEnd"/>
      <w:r w:rsidRPr="005006C9">
        <w:rPr>
          <w:rFonts w:ascii="Arial" w:hAnsi="Arial" w:cs="Arial"/>
          <w:b/>
          <w:bCs/>
          <w:sz w:val="22"/>
          <w:szCs w:val="22"/>
          <w:lang w:eastAsia="en-US"/>
        </w:rPr>
        <w:t xml:space="preserve"> Raguž - članica</w:t>
      </w:r>
      <w:r w:rsidRPr="005006C9">
        <w:rPr>
          <w:rFonts w:ascii="Arial" w:hAnsi="Arial" w:cs="Arial"/>
          <w:sz w:val="22"/>
          <w:szCs w:val="22"/>
          <w:lang w:eastAsia="en-US"/>
        </w:rPr>
        <w:t>,</w:t>
      </w:r>
    </w:p>
    <w:p w14:paraId="2392E41C" w14:textId="568F69E6" w:rsidR="005006C9" w:rsidRPr="005006C9" w:rsidRDefault="005006C9" w:rsidP="00342424">
      <w:pPr>
        <w:numPr>
          <w:ilvl w:val="0"/>
          <w:numId w:val="53"/>
        </w:numPr>
        <w:ind w:left="993" w:hanging="284"/>
        <w:contextualSpacing/>
        <w:rPr>
          <w:rFonts w:ascii="Arial" w:hAnsi="Arial" w:cs="Arial"/>
          <w:sz w:val="22"/>
          <w:szCs w:val="22"/>
          <w:lang w:eastAsia="en-US"/>
        </w:rPr>
      </w:pPr>
      <w:r w:rsidRPr="005006C9">
        <w:rPr>
          <w:rFonts w:ascii="Arial" w:hAnsi="Arial" w:cs="Arial"/>
          <w:b/>
          <w:bCs/>
          <w:sz w:val="22"/>
          <w:szCs w:val="22"/>
          <w:lang w:eastAsia="en-US"/>
        </w:rPr>
        <w:t>Ivona Šimunović - članica</w:t>
      </w:r>
      <w:r w:rsidRPr="005006C9">
        <w:rPr>
          <w:rFonts w:ascii="Arial" w:hAnsi="Arial" w:cs="Arial"/>
          <w:sz w:val="22"/>
          <w:szCs w:val="22"/>
          <w:lang w:eastAsia="en-US"/>
        </w:rPr>
        <w:t>.</w:t>
      </w:r>
    </w:p>
    <w:p w14:paraId="72B5BB85" w14:textId="77777777" w:rsidR="005006C9" w:rsidRPr="005006C9" w:rsidRDefault="005006C9" w:rsidP="005006C9">
      <w:pPr>
        <w:contextualSpacing/>
        <w:rPr>
          <w:rFonts w:ascii="Arial" w:hAnsi="Arial" w:cs="Arial"/>
          <w:sz w:val="22"/>
          <w:szCs w:val="22"/>
          <w:lang w:eastAsia="en-US"/>
        </w:rPr>
      </w:pPr>
    </w:p>
    <w:p w14:paraId="40E7D979" w14:textId="77777777" w:rsidR="005006C9" w:rsidRPr="005006C9" w:rsidRDefault="005006C9" w:rsidP="00342424">
      <w:pPr>
        <w:numPr>
          <w:ilvl w:val="0"/>
          <w:numId w:val="52"/>
        </w:numPr>
        <w:rPr>
          <w:rFonts w:ascii="Arial" w:hAnsi="Arial" w:cs="Arial"/>
          <w:sz w:val="22"/>
          <w:szCs w:val="22"/>
          <w:lang w:eastAsia="en-US"/>
        </w:rPr>
      </w:pPr>
      <w:r w:rsidRPr="005006C9">
        <w:rPr>
          <w:rFonts w:ascii="Arial" w:hAnsi="Arial" w:cs="Arial"/>
          <w:sz w:val="22"/>
          <w:szCs w:val="22"/>
          <w:lang w:eastAsia="en-US"/>
        </w:rPr>
        <w:t>Ovo rješenje stupa na snagu osmog dana od dana objave u „Službenom glasniku Grada Dubrovnika“.</w:t>
      </w:r>
    </w:p>
    <w:p w14:paraId="7DC27083" w14:textId="56DE909E" w:rsidR="005006C9" w:rsidRDefault="005006C9" w:rsidP="005006C9">
      <w:pPr>
        <w:rPr>
          <w:rFonts w:ascii="Arial" w:hAnsi="Arial" w:cs="Arial"/>
          <w:sz w:val="22"/>
          <w:szCs w:val="22"/>
          <w:lang w:val="pl-PL"/>
        </w:rPr>
      </w:pPr>
    </w:p>
    <w:p w14:paraId="335EE51A" w14:textId="77777777" w:rsidR="005006C9" w:rsidRDefault="005006C9" w:rsidP="005006C9">
      <w:pPr>
        <w:rPr>
          <w:rFonts w:ascii="Arial" w:hAnsi="Arial" w:cs="Arial"/>
          <w:sz w:val="22"/>
          <w:szCs w:val="22"/>
          <w:lang w:val="pl-PL"/>
        </w:rPr>
      </w:pPr>
    </w:p>
    <w:p w14:paraId="46284A84" w14:textId="04AB8A93" w:rsidR="005F7664" w:rsidRPr="005F7664" w:rsidRDefault="005F7664" w:rsidP="005F7664">
      <w:pPr>
        <w:rPr>
          <w:rFonts w:ascii="Arial" w:hAnsi="Arial" w:cs="Arial"/>
          <w:sz w:val="22"/>
          <w:szCs w:val="22"/>
          <w:lang w:eastAsia="en-US"/>
        </w:rPr>
      </w:pPr>
      <w:r w:rsidRPr="005F7664">
        <w:rPr>
          <w:rFonts w:ascii="Arial" w:hAnsi="Arial" w:cs="Arial"/>
          <w:sz w:val="22"/>
          <w:szCs w:val="22"/>
          <w:lang w:eastAsia="en-US"/>
        </w:rPr>
        <w:t xml:space="preserve">KLASA: </w:t>
      </w:r>
      <w:r>
        <w:rPr>
          <w:rFonts w:ascii="Arial" w:hAnsi="Arial" w:cs="Arial"/>
          <w:sz w:val="22"/>
          <w:szCs w:val="22"/>
          <w:lang w:eastAsia="en-US"/>
        </w:rPr>
        <w:t>007-01/22-02/</w:t>
      </w:r>
      <w:r w:rsidR="005006C9">
        <w:rPr>
          <w:rFonts w:ascii="Arial" w:hAnsi="Arial" w:cs="Arial"/>
          <w:sz w:val="22"/>
          <w:szCs w:val="22"/>
          <w:lang w:eastAsia="en-US"/>
        </w:rPr>
        <w:t>10</w:t>
      </w:r>
    </w:p>
    <w:p w14:paraId="12BF8525" w14:textId="77777777" w:rsidR="005F7664" w:rsidRPr="005F7664" w:rsidRDefault="005F7664" w:rsidP="005F7664">
      <w:pPr>
        <w:rPr>
          <w:rFonts w:ascii="Arial" w:hAnsi="Arial" w:cs="Arial"/>
          <w:sz w:val="22"/>
          <w:szCs w:val="22"/>
          <w:lang w:eastAsia="en-US"/>
        </w:rPr>
      </w:pPr>
      <w:r w:rsidRPr="005F7664">
        <w:rPr>
          <w:rFonts w:ascii="Arial" w:hAnsi="Arial" w:cs="Arial"/>
          <w:sz w:val="22"/>
          <w:szCs w:val="22"/>
          <w:lang w:eastAsia="en-US"/>
        </w:rPr>
        <w:t>URBROJ: 2117-1-09-22-1</w:t>
      </w:r>
    </w:p>
    <w:p w14:paraId="0263B520" w14:textId="28991A8B" w:rsidR="005F7664" w:rsidRPr="005006C9" w:rsidRDefault="005F7664" w:rsidP="00AA691C">
      <w:pPr>
        <w:rPr>
          <w:rFonts w:ascii="Arial" w:hAnsi="Arial" w:cs="Arial"/>
          <w:sz w:val="22"/>
          <w:szCs w:val="22"/>
          <w:lang w:eastAsia="en-US"/>
        </w:rPr>
      </w:pPr>
      <w:r w:rsidRPr="005F7664">
        <w:rPr>
          <w:rFonts w:ascii="Arial" w:hAnsi="Arial" w:cs="Arial"/>
          <w:sz w:val="22"/>
          <w:szCs w:val="22"/>
          <w:lang w:eastAsia="en-US"/>
        </w:rPr>
        <w:t>Dubrovnik, 5. rujna 2022.</w:t>
      </w:r>
    </w:p>
    <w:p w14:paraId="5C464572"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Predsjednik Gradskog vijeća</w:t>
      </w:r>
    </w:p>
    <w:p w14:paraId="0EE317DC" w14:textId="77777777" w:rsidR="00AA691C" w:rsidRPr="00E940B7" w:rsidRDefault="00AA691C" w:rsidP="00AA691C">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3917068C"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w:t>
      </w:r>
    </w:p>
    <w:p w14:paraId="7372F5E9" w14:textId="43630878" w:rsidR="00AA691C" w:rsidRDefault="00AA691C" w:rsidP="00D976D7">
      <w:pPr>
        <w:rPr>
          <w:rFonts w:ascii="Arial" w:hAnsi="Arial" w:cs="Arial"/>
          <w:sz w:val="22"/>
          <w:szCs w:val="22"/>
        </w:rPr>
      </w:pPr>
    </w:p>
    <w:p w14:paraId="4948B4BE" w14:textId="054AAC00" w:rsidR="00AA691C" w:rsidRDefault="00AA691C" w:rsidP="00D976D7">
      <w:pPr>
        <w:rPr>
          <w:rFonts w:ascii="Arial" w:hAnsi="Arial" w:cs="Arial"/>
          <w:sz w:val="22"/>
          <w:szCs w:val="22"/>
        </w:rPr>
      </w:pPr>
    </w:p>
    <w:p w14:paraId="1CB540B6" w14:textId="70804F3F" w:rsidR="00AA691C" w:rsidRDefault="00AA691C" w:rsidP="00D976D7">
      <w:pPr>
        <w:rPr>
          <w:rFonts w:ascii="Arial" w:hAnsi="Arial" w:cs="Arial"/>
          <w:sz w:val="22"/>
          <w:szCs w:val="22"/>
        </w:rPr>
      </w:pPr>
    </w:p>
    <w:p w14:paraId="056D0885" w14:textId="42EC87B2" w:rsidR="00AA691C" w:rsidRDefault="00AA691C" w:rsidP="00D976D7">
      <w:pPr>
        <w:rPr>
          <w:rFonts w:ascii="Arial" w:hAnsi="Arial" w:cs="Arial"/>
          <w:sz w:val="22"/>
          <w:szCs w:val="22"/>
        </w:rPr>
      </w:pPr>
    </w:p>
    <w:p w14:paraId="5C29EC18" w14:textId="14D126F8" w:rsidR="00AA691C" w:rsidRPr="00AA691C" w:rsidRDefault="00AA691C" w:rsidP="00AA691C">
      <w:pPr>
        <w:rPr>
          <w:rFonts w:ascii="Arial" w:hAnsi="Arial" w:cs="Arial"/>
          <w:b/>
          <w:bCs/>
          <w:sz w:val="22"/>
          <w:szCs w:val="22"/>
          <w:lang w:val="pl-PL"/>
        </w:rPr>
      </w:pPr>
      <w:r w:rsidRPr="00AA691C">
        <w:rPr>
          <w:rFonts w:ascii="Arial" w:hAnsi="Arial" w:cs="Arial"/>
          <w:b/>
          <w:bCs/>
          <w:sz w:val="22"/>
          <w:szCs w:val="22"/>
          <w:lang w:val="pl-PL"/>
        </w:rPr>
        <w:t>1</w:t>
      </w:r>
      <w:r w:rsidR="004C5BF9">
        <w:rPr>
          <w:rFonts w:ascii="Arial" w:hAnsi="Arial" w:cs="Arial"/>
          <w:b/>
          <w:bCs/>
          <w:sz w:val="22"/>
          <w:szCs w:val="22"/>
          <w:lang w:val="pl-PL"/>
        </w:rPr>
        <w:t>25</w:t>
      </w:r>
    </w:p>
    <w:p w14:paraId="491368BF" w14:textId="2C19EA84" w:rsidR="00AA691C" w:rsidRDefault="00AA691C" w:rsidP="00AA691C">
      <w:pPr>
        <w:rPr>
          <w:rFonts w:ascii="Arial" w:hAnsi="Arial" w:cs="Arial"/>
          <w:sz w:val="22"/>
          <w:szCs w:val="22"/>
          <w:lang w:val="pl-PL"/>
        </w:rPr>
      </w:pPr>
    </w:p>
    <w:p w14:paraId="7385A06A" w14:textId="249E2E59" w:rsidR="0068067F" w:rsidRDefault="0068067F" w:rsidP="00AA691C">
      <w:pPr>
        <w:rPr>
          <w:rFonts w:ascii="Arial" w:hAnsi="Arial" w:cs="Arial"/>
          <w:sz w:val="22"/>
          <w:szCs w:val="22"/>
          <w:lang w:val="pl-PL"/>
        </w:rPr>
      </w:pPr>
    </w:p>
    <w:p w14:paraId="564C7E0C" w14:textId="77777777" w:rsidR="00370F5F" w:rsidRPr="00370F5F" w:rsidRDefault="00370F5F" w:rsidP="00370F5F">
      <w:pPr>
        <w:suppressAutoHyphens/>
        <w:autoSpaceDN w:val="0"/>
        <w:jc w:val="both"/>
        <w:textAlignment w:val="baseline"/>
        <w:rPr>
          <w:sz w:val="22"/>
          <w:szCs w:val="22"/>
          <w:lang w:val="en-US" w:eastAsia="en-US"/>
        </w:rPr>
      </w:pPr>
      <w:r w:rsidRPr="00370F5F">
        <w:rPr>
          <w:rFonts w:ascii="Arial" w:hAnsi="Arial" w:cs="Arial"/>
          <w:sz w:val="22"/>
          <w:szCs w:val="22"/>
          <w:lang w:eastAsia="en-US"/>
        </w:rPr>
        <w:t xml:space="preserve">Na temelju članka 15. </w:t>
      </w:r>
      <w:proofErr w:type="spellStart"/>
      <w:r w:rsidRPr="00370F5F">
        <w:rPr>
          <w:rFonts w:ascii="Arial" w:hAnsi="Arial" w:cs="Arial"/>
          <w:sz w:val="22"/>
          <w:szCs w:val="22"/>
          <w:lang w:val="en-US" w:eastAsia="en-US"/>
        </w:rPr>
        <w:t>Zakona</w:t>
      </w:r>
      <w:proofErr w:type="spellEnd"/>
      <w:r w:rsidRPr="00370F5F">
        <w:rPr>
          <w:rFonts w:ascii="Arial" w:hAnsi="Arial" w:cs="Arial"/>
          <w:sz w:val="22"/>
          <w:szCs w:val="22"/>
          <w:lang w:val="en-US" w:eastAsia="en-US"/>
        </w:rPr>
        <w:t xml:space="preserve"> o </w:t>
      </w:r>
      <w:proofErr w:type="spellStart"/>
      <w:r w:rsidRPr="00370F5F">
        <w:rPr>
          <w:rFonts w:ascii="Arial" w:hAnsi="Arial" w:cs="Arial"/>
          <w:sz w:val="22"/>
          <w:szCs w:val="22"/>
          <w:lang w:val="en-US" w:eastAsia="en-US"/>
        </w:rPr>
        <w:t>ustanovama</w:t>
      </w:r>
      <w:proofErr w:type="spellEnd"/>
      <w:r w:rsidRPr="00370F5F">
        <w:rPr>
          <w:rFonts w:ascii="Arial" w:hAnsi="Arial" w:cs="Arial"/>
          <w:sz w:val="22"/>
          <w:szCs w:val="22"/>
          <w:lang w:val="en-US" w:eastAsia="en-US"/>
        </w:rPr>
        <w:t xml:space="preserve"> ("</w:t>
      </w:r>
      <w:proofErr w:type="spellStart"/>
      <w:r w:rsidRPr="00370F5F">
        <w:rPr>
          <w:rFonts w:ascii="Arial" w:hAnsi="Arial" w:cs="Arial"/>
          <w:sz w:val="22"/>
          <w:szCs w:val="22"/>
          <w:lang w:val="en-US" w:eastAsia="en-US"/>
        </w:rPr>
        <w:t>Narodne</w:t>
      </w:r>
      <w:proofErr w:type="spellEnd"/>
      <w:r w:rsidRPr="00370F5F">
        <w:rPr>
          <w:rFonts w:ascii="Arial" w:hAnsi="Arial" w:cs="Arial"/>
          <w:sz w:val="22"/>
          <w:szCs w:val="22"/>
          <w:lang w:val="en-US" w:eastAsia="en-US"/>
        </w:rPr>
        <w:t xml:space="preserve"> </w:t>
      </w:r>
      <w:proofErr w:type="spellStart"/>
      <w:r w:rsidRPr="00370F5F">
        <w:rPr>
          <w:rFonts w:ascii="Arial" w:hAnsi="Arial" w:cs="Arial"/>
          <w:sz w:val="22"/>
          <w:szCs w:val="22"/>
          <w:lang w:val="en-US" w:eastAsia="en-US"/>
        </w:rPr>
        <w:t>novine</w:t>
      </w:r>
      <w:proofErr w:type="spellEnd"/>
      <w:r w:rsidRPr="00370F5F">
        <w:rPr>
          <w:rFonts w:ascii="Arial" w:hAnsi="Arial" w:cs="Arial"/>
          <w:sz w:val="22"/>
          <w:szCs w:val="22"/>
          <w:lang w:val="en-US" w:eastAsia="en-US"/>
        </w:rPr>
        <w:t xml:space="preserve">", </w:t>
      </w:r>
      <w:proofErr w:type="spellStart"/>
      <w:r w:rsidRPr="00370F5F">
        <w:rPr>
          <w:rFonts w:ascii="Arial" w:hAnsi="Arial" w:cs="Arial"/>
          <w:sz w:val="22"/>
          <w:szCs w:val="22"/>
          <w:lang w:val="en-US" w:eastAsia="en-US"/>
        </w:rPr>
        <w:t>broj</w:t>
      </w:r>
      <w:proofErr w:type="spellEnd"/>
      <w:r w:rsidRPr="00370F5F">
        <w:rPr>
          <w:rFonts w:ascii="Arial" w:hAnsi="Arial" w:cs="Arial"/>
          <w:sz w:val="22"/>
          <w:szCs w:val="22"/>
          <w:lang w:val="en-US" w:eastAsia="en-US"/>
        </w:rPr>
        <w:t xml:space="preserve"> 76/93., 29/97. - </w:t>
      </w:r>
      <w:proofErr w:type="spellStart"/>
      <w:r w:rsidRPr="00370F5F">
        <w:rPr>
          <w:rFonts w:ascii="Arial" w:hAnsi="Arial" w:cs="Arial"/>
          <w:sz w:val="22"/>
          <w:szCs w:val="22"/>
          <w:lang w:val="en-US" w:eastAsia="en-US"/>
        </w:rPr>
        <w:t>ispr</w:t>
      </w:r>
      <w:proofErr w:type="spellEnd"/>
      <w:r w:rsidRPr="00370F5F">
        <w:rPr>
          <w:rFonts w:ascii="Arial" w:hAnsi="Arial" w:cs="Arial"/>
          <w:sz w:val="22"/>
          <w:szCs w:val="22"/>
          <w:lang w:val="en-US" w:eastAsia="en-US"/>
        </w:rPr>
        <w:t xml:space="preserve">., 47/99. - </w:t>
      </w:r>
      <w:proofErr w:type="spellStart"/>
      <w:r w:rsidRPr="00370F5F">
        <w:rPr>
          <w:rFonts w:ascii="Arial" w:hAnsi="Arial" w:cs="Arial"/>
          <w:sz w:val="22"/>
          <w:szCs w:val="22"/>
          <w:lang w:val="en-US" w:eastAsia="en-US"/>
        </w:rPr>
        <w:t>ispr</w:t>
      </w:r>
      <w:proofErr w:type="spellEnd"/>
      <w:r w:rsidRPr="00370F5F">
        <w:rPr>
          <w:rFonts w:ascii="Arial" w:hAnsi="Arial" w:cs="Arial"/>
          <w:sz w:val="22"/>
          <w:szCs w:val="22"/>
          <w:lang w:val="en-US" w:eastAsia="en-US"/>
        </w:rPr>
        <w:t xml:space="preserve">. </w:t>
      </w:r>
      <w:proofErr w:type="spellStart"/>
      <w:r w:rsidRPr="00370F5F">
        <w:rPr>
          <w:rFonts w:ascii="Arial" w:hAnsi="Arial" w:cs="Arial"/>
          <w:sz w:val="22"/>
          <w:szCs w:val="22"/>
          <w:lang w:val="en-US" w:eastAsia="en-US"/>
        </w:rPr>
        <w:t>i</w:t>
      </w:r>
      <w:proofErr w:type="spellEnd"/>
      <w:r w:rsidRPr="00370F5F">
        <w:rPr>
          <w:rFonts w:ascii="Arial" w:hAnsi="Arial" w:cs="Arial"/>
          <w:sz w:val="22"/>
          <w:szCs w:val="22"/>
          <w:lang w:val="en-US" w:eastAsia="en-US"/>
        </w:rPr>
        <w:t xml:space="preserve"> 35/08.), </w:t>
      </w:r>
      <w:r w:rsidRPr="00370F5F">
        <w:rPr>
          <w:rFonts w:ascii="Arial" w:hAnsi="Arial" w:cs="Arial"/>
          <w:sz w:val="22"/>
          <w:szCs w:val="22"/>
          <w:lang w:val="de-DE"/>
        </w:rPr>
        <w:t xml:space="preserve">a u </w:t>
      </w:r>
      <w:proofErr w:type="spellStart"/>
      <w:r w:rsidRPr="00370F5F">
        <w:rPr>
          <w:rFonts w:ascii="Arial" w:hAnsi="Arial" w:cs="Arial"/>
          <w:sz w:val="22"/>
          <w:szCs w:val="22"/>
          <w:lang w:val="de-DE"/>
        </w:rPr>
        <w:t>svezi</w:t>
      </w:r>
      <w:proofErr w:type="spellEnd"/>
      <w:r w:rsidRPr="00370F5F">
        <w:rPr>
          <w:rFonts w:ascii="Arial" w:hAnsi="Arial" w:cs="Arial"/>
          <w:sz w:val="22"/>
          <w:szCs w:val="22"/>
          <w:lang w:val="de-DE"/>
        </w:rPr>
        <w:t xml:space="preserve"> </w:t>
      </w:r>
      <w:proofErr w:type="spellStart"/>
      <w:r w:rsidRPr="00370F5F">
        <w:rPr>
          <w:rFonts w:ascii="Arial" w:hAnsi="Arial" w:cs="Arial"/>
          <w:sz w:val="22"/>
          <w:szCs w:val="22"/>
          <w:lang w:val="de-DE"/>
        </w:rPr>
        <w:t>članka</w:t>
      </w:r>
      <w:proofErr w:type="spellEnd"/>
      <w:r w:rsidRPr="00370F5F">
        <w:rPr>
          <w:rFonts w:ascii="Arial" w:hAnsi="Arial" w:cs="Arial"/>
          <w:sz w:val="22"/>
          <w:szCs w:val="22"/>
          <w:lang w:val="de-DE"/>
        </w:rPr>
        <w:t xml:space="preserve"> 204 i </w:t>
      </w:r>
      <w:proofErr w:type="spellStart"/>
      <w:r w:rsidRPr="00370F5F">
        <w:rPr>
          <w:rFonts w:ascii="Arial" w:hAnsi="Arial" w:cs="Arial"/>
          <w:sz w:val="22"/>
          <w:szCs w:val="22"/>
          <w:lang w:val="de-DE"/>
        </w:rPr>
        <w:t>članka</w:t>
      </w:r>
      <w:proofErr w:type="spellEnd"/>
      <w:r w:rsidRPr="00370F5F">
        <w:rPr>
          <w:rFonts w:ascii="Arial" w:hAnsi="Arial" w:cs="Arial"/>
          <w:sz w:val="22"/>
          <w:szCs w:val="22"/>
          <w:lang w:val="de-DE"/>
        </w:rPr>
        <w:t xml:space="preserve"> 205. </w:t>
      </w:r>
      <w:proofErr w:type="spellStart"/>
      <w:r w:rsidRPr="00370F5F">
        <w:rPr>
          <w:rFonts w:ascii="Arial" w:hAnsi="Arial" w:cs="Arial"/>
          <w:sz w:val="22"/>
          <w:szCs w:val="22"/>
          <w:lang w:val="de-DE"/>
        </w:rPr>
        <w:t>Zakona</w:t>
      </w:r>
      <w:proofErr w:type="spellEnd"/>
      <w:r w:rsidRPr="00370F5F">
        <w:rPr>
          <w:rFonts w:ascii="Arial" w:hAnsi="Arial" w:cs="Arial"/>
          <w:sz w:val="22"/>
          <w:szCs w:val="22"/>
          <w:lang w:val="de-DE"/>
        </w:rPr>
        <w:t xml:space="preserve"> o </w:t>
      </w:r>
      <w:proofErr w:type="spellStart"/>
      <w:r w:rsidRPr="00370F5F">
        <w:rPr>
          <w:rFonts w:ascii="Arial" w:hAnsi="Arial" w:cs="Arial"/>
          <w:sz w:val="22"/>
          <w:szCs w:val="22"/>
          <w:lang w:val="de-DE"/>
        </w:rPr>
        <w:t>socijalnoj</w:t>
      </w:r>
      <w:proofErr w:type="spellEnd"/>
      <w:r w:rsidRPr="00370F5F">
        <w:rPr>
          <w:rFonts w:ascii="Arial" w:hAnsi="Arial" w:cs="Arial"/>
          <w:sz w:val="22"/>
          <w:szCs w:val="22"/>
          <w:lang w:val="de-DE"/>
        </w:rPr>
        <w:t xml:space="preserve"> </w:t>
      </w:r>
      <w:proofErr w:type="spellStart"/>
      <w:r w:rsidRPr="00370F5F">
        <w:rPr>
          <w:rFonts w:ascii="Arial" w:hAnsi="Arial" w:cs="Arial"/>
          <w:sz w:val="22"/>
          <w:szCs w:val="22"/>
          <w:lang w:val="de-DE"/>
        </w:rPr>
        <w:t>skrbi</w:t>
      </w:r>
      <w:proofErr w:type="spellEnd"/>
      <w:r w:rsidRPr="00370F5F">
        <w:rPr>
          <w:rFonts w:ascii="Arial" w:hAnsi="Arial" w:cs="Arial"/>
          <w:sz w:val="22"/>
          <w:szCs w:val="22"/>
          <w:lang w:val="en-US" w:eastAsia="en-US"/>
        </w:rPr>
        <w:t xml:space="preserve"> ("</w:t>
      </w:r>
      <w:proofErr w:type="spellStart"/>
      <w:r w:rsidRPr="00370F5F">
        <w:rPr>
          <w:rFonts w:ascii="Arial" w:hAnsi="Arial" w:cs="Arial"/>
          <w:sz w:val="22"/>
          <w:szCs w:val="22"/>
          <w:lang w:val="en-US" w:eastAsia="en-US"/>
        </w:rPr>
        <w:t>Narodne</w:t>
      </w:r>
      <w:proofErr w:type="spellEnd"/>
      <w:r w:rsidRPr="00370F5F">
        <w:rPr>
          <w:rFonts w:ascii="Arial" w:hAnsi="Arial" w:cs="Arial"/>
          <w:sz w:val="22"/>
          <w:szCs w:val="22"/>
          <w:lang w:val="en-US" w:eastAsia="en-US"/>
        </w:rPr>
        <w:t xml:space="preserve"> </w:t>
      </w:r>
      <w:proofErr w:type="spellStart"/>
      <w:r w:rsidRPr="00370F5F">
        <w:rPr>
          <w:rFonts w:ascii="Arial" w:hAnsi="Arial" w:cs="Arial"/>
          <w:sz w:val="22"/>
          <w:szCs w:val="22"/>
          <w:lang w:val="en-US" w:eastAsia="en-US"/>
        </w:rPr>
        <w:t>novine</w:t>
      </w:r>
      <w:proofErr w:type="spellEnd"/>
      <w:r w:rsidRPr="00370F5F">
        <w:rPr>
          <w:rFonts w:ascii="Arial" w:hAnsi="Arial" w:cs="Arial"/>
          <w:sz w:val="22"/>
          <w:szCs w:val="22"/>
          <w:lang w:val="en-US" w:eastAsia="en-US"/>
        </w:rPr>
        <w:t xml:space="preserve">", </w:t>
      </w:r>
      <w:proofErr w:type="spellStart"/>
      <w:r w:rsidRPr="00370F5F">
        <w:rPr>
          <w:rFonts w:ascii="Arial" w:hAnsi="Arial" w:cs="Arial"/>
          <w:sz w:val="22"/>
          <w:szCs w:val="22"/>
          <w:lang w:val="en-US" w:eastAsia="en-US"/>
        </w:rPr>
        <w:t>broj</w:t>
      </w:r>
      <w:proofErr w:type="spellEnd"/>
      <w:r w:rsidRPr="00370F5F">
        <w:rPr>
          <w:rFonts w:ascii="Arial" w:hAnsi="Arial" w:cs="Arial"/>
          <w:sz w:val="22"/>
          <w:szCs w:val="22"/>
          <w:lang w:val="en-US" w:eastAsia="en-US"/>
        </w:rPr>
        <w:t xml:space="preserve"> 18/22 </w:t>
      </w:r>
      <w:proofErr w:type="spellStart"/>
      <w:r w:rsidRPr="00370F5F">
        <w:rPr>
          <w:rFonts w:ascii="Arial" w:hAnsi="Arial" w:cs="Arial"/>
          <w:sz w:val="22"/>
          <w:szCs w:val="22"/>
          <w:lang w:val="en-US" w:eastAsia="en-US"/>
        </w:rPr>
        <w:t>i</w:t>
      </w:r>
      <w:proofErr w:type="spellEnd"/>
      <w:r w:rsidRPr="00370F5F">
        <w:rPr>
          <w:rFonts w:ascii="Arial" w:hAnsi="Arial" w:cs="Arial"/>
          <w:sz w:val="22"/>
          <w:szCs w:val="22"/>
          <w:lang w:val="en-US" w:eastAsia="en-US"/>
        </w:rPr>
        <w:t xml:space="preserve"> 46/22)</w:t>
      </w:r>
      <w:r w:rsidRPr="00370F5F">
        <w:rPr>
          <w:rFonts w:ascii="Arial" w:hAnsi="Arial" w:cs="Arial"/>
          <w:sz w:val="22"/>
          <w:szCs w:val="22"/>
          <w:lang w:val="de-DE"/>
        </w:rPr>
        <w:t xml:space="preserve"> </w:t>
      </w:r>
      <w:proofErr w:type="spellStart"/>
      <w:r w:rsidRPr="00370F5F">
        <w:rPr>
          <w:rFonts w:ascii="Arial" w:hAnsi="Arial" w:cs="Arial"/>
          <w:sz w:val="22"/>
          <w:szCs w:val="22"/>
          <w:lang w:val="en-US" w:eastAsia="en-US"/>
        </w:rPr>
        <w:t>i</w:t>
      </w:r>
      <w:proofErr w:type="spellEnd"/>
      <w:r w:rsidRPr="00370F5F">
        <w:rPr>
          <w:rFonts w:ascii="Arial" w:hAnsi="Arial" w:cs="Arial"/>
          <w:sz w:val="22"/>
          <w:szCs w:val="22"/>
          <w:lang w:val="de-DE"/>
        </w:rPr>
        <w:t xml:space="preserve"> </w:t>
      </w:r>
      <w:proofErr w:type="spellStart"/>
      <w:r w:rsidRPr="00370F5F">
        <w:rPr>
          <w:rFonts w:ascii="Arial" w:hAnsi="Arial" w:cs="Arial"/>
          <w:sz w:val="22"/>
          <w:szCs w:val="22"/>
          <w:lang w:val="de-DE"/>
        </w:rPr>
        <w:t>članka</w:t>
      </w:r>
      <w:proofErr w:type="spellEnd"/>
      <w:r w:rsidRPr="00370F5F">
        <w:rPr>
          <w:rFonts w:ascii="Arial" w:hAnsi="Arial" w:cs="Arial"/>
          <w:sz w:val="22"/>
          <w:szCs w:val="22"/>
          <w:lang w:val="de-DE"/>
        </w:rPr>
        <w:t xml:space="preserve"> 39. </w:t>
      </w:r>
      <w:proofErr w:type="spellStart"/>
      <w:r w:rsidRPr="00370F5F">
        <w:rPr>
          <w:rFonts w:ascii="Arial" w:hAnsi="Arial" w:cs="Arial"/>
          <w:sz w:val="22"/>
          <w:szCs w:val="22"/>
          <w:lang w:val="de-DE"/>
        </w:rPr>
        <w:t>Statuta</w:t>
      </w:r>
      <w:proofErr w:type="spellEnd"/>
      <w:r w:rsidRPr="00370F5F">
        <w:rPr>
          <w:rFonts w:ascii="Arial" w:hAnsi="Arial" w:cs="Arial"/>
          <w:sz w:val="22"/>
          <w:szCs w:val="22"/>
          <w:lang w:val="de-DE"/>
        </w:rPr>
        <w:t xml:space="preserve"> </w:t>
      </w:r>
      <w:proofErr w:type="spellStart"/>
      <w:r w:rsidRPr="00370F5F">
        <w:rPr>
          <w:rFonts w:ascii="Arial" w:hAnsi="Arial" w:cs="Arial"/>
          <w:sz w:val="22"/>
          <w:szCs w:val="22"/>
          <w:lang w:val="de-DE"/>
        </w:rPr>
        <w:t>Grada</w:t>
      </w:r>
      <w:proofErr w:type="spellEnd"/>
      <w:r w:rsidRPr="00370F5F">
        <w:rPr>
          <w:rFonts w:ascii="Arial" w:hAnsi="Arial" w:cs="Arial"/>
          <w:sz w:val="22"/>
          <w:szCs w:val="22"/>
          <w:lang w:val="de-DE"/>
        </w:rPr>
        <w:t xml:space="preserve"> </w:t>
      </w:r>
      <w:proofErr w:type="spellStart"/>
      <w:r w:rsidRPr="00370F5F">
        <w:rPr>
          <w:rFonts w:ascii="Arial" w:hAnsi="Arial" w:cs="Arial"/>
          <w:sz w:val="22"/>
          <w:szCs w:val="22"/>
          <w:lang w:val="de-DE"/>
        </w:rPr>
        <w:t>Dubrovnika</w:t>
      </w:r>
      <w:proofErr w:type="spellEnd"/>
      <w:r w:rsidRPr="00370F5F">
        <w:rPr>
          <w:rFonts w:ascii="Arial" w:hAnsi="Arial" w:cs="Arial"/>
          <w:sz w:val="22"/>
          <w:szCs w:val="22"/>
          <w:lang w:val="de-DE"/>
        </w:rPr>
        <w:t xml:space="preserve"> („</w:t>
      </w:r>
      <w:proofErr w:type="spellStart"/>
      <w:r w:rsidRPr="00370F5F">
        <w:rPr>
          <w:rFonts w:ascii="Arial" w:hAnsi="Arial" w:cs="Arial"/>
          <w:sz w:val="22"/>
          <w:szCs w:val="22"/>
          <w:lang w:val="de-DE"/>
        </w:rPr>
        <w:t>Službeni</w:t>
      </w:r>
      <w:proofErr w:type="spellEnd"/>
      <w:r w:rsidRPr="00370F5F">
        <w:rPr>
          <w:rFonts w:ascii="Arial" w:hAnsi="Arial" w:cs="Arial"/>
          <w:sz w:val="22"/>
          <w:szCs w:val="22"/>
          <w:lang w:val="de-DE"/>
        </w:rPr>
        <w:t xml:space="preserve"> </w:t>
      </w:r>
      <w:proofErr w:type="spellStart"/>
      <w:r w:rsidRPr="00370F5F">
        <w:rPr>
          <w:rFonts w:ascii="Arial" w:hAnsi="Arial" w:cs="Arial"/>
          <w:sz w:val="22"/>
          <w:szCs w:val="22"/>
          <w:lang w:val="de-DE"/>
        </w:rPr>
        <w:t>glasnik</w:t>
      </w:r>
      <w:proofErr w:type="spellEnd"/>
      <w:r w:rsidRPr="00370F5F">
        <w:rPr>
          <w:rFonts w:ascii="Arial" w:hAnsi="Arial" w:cs="Arial"/>
          <w:sz w:val="22"/>
          <w:szCs w:val="22"/>
          <w:lang w:val="de-DE"/>
        </w:rPr>
        <w:t xml:space="preserve"> </w:t>
      </w:r>
      <w:proofErr w:type="spellStart"/>
      <w:r w:rsidRPr="00370F5F">
        <w:rPr>
          <w:rFonts w:ascii="Arial" w:hAnsi="Arial" w:cs="Arial"/>
          <w:sz w:val="22"/>
          <w:szCs w:val="22"/>
          <w:lang w:val="de-DE"/>
        </w:rPr>
        <w:t>Grada</w:t>
      </w:r>
      <w:proofErr w:type="spellEnd"/>
      <w:r w:rsidRPr="00370F5F">
        <w:rPr>
          <w:rFonts w:ascii="Arial" w:hAnsi="Arial" w:cs="Arial"/>
          <w:sz w:val="22"/>
          <w:szCs w:val="22"/>
          <w:lang w:val="de-DE"/>
        </w:rPr>
        <w:t xml:space="preserve"> </w:t>
      </w:r>
      <w:proofErr w:type="spellStart"/>
      <w:r w:rsidRPr="00370F5F">
        <w:rPr>
          <w:rFonts w:ascii="Arial" w:hAnsi="Arial" w:cs="Arial"/>
          <w:sz w:val="22"/>
          <w:szCs w:val="22"/>
          <w:lang w:val="de-DE"/>
        </w:rPr>
        <w:t>Dubrovnika</w:t>
      </w:r>
      <w:proofErr w:type="spellEnd"/>
      <w:r w:rsidRPr="00370F5F">
        <w:rPr>
          <w:rFonts w:ascii="Arial" w:hAnsi="Arial" w:cs="Arial"/>
          <w:sz w:val="22"/>
          <w:szCs w:val="22"/>
          <w:lang w:val="de-DE"/>
        </w:rPr>
        <w:t xml:space="preserve">“, </w:t>
      </w:r>
      <w:proofErr w:type="spellStart"/>
      <w:r w:rsidRPr="00370F5F">
        <w:rPr>
          <w:rFonts w:ascii="Arial" w:hAnsi="Arial" w:cs="Arial"/>
          <w:sz w:val="22"/>
          <w:szCs w:val="22"/>
          <w:lang w:val="de-DE"/>
        </w:rPr>
        <w:t>broj</w:t>
      </w:r>
      <w:proofErr w:type="spellEnd"/>
      <w:r w:rsidRPr="00370F5F">
        <w:rPr>
          <w:rFonts w:ascii="Arial" w:hAnsi="Arial" w:cs="Arial"/>
          <w:sz w:val="22"/>
          <w:szCs w:val="22"/>
          <w:lang w:val="de-DE"/>
        </w:rPr>
        <w:t xml:space="preserve"> 2/21.), </w:t>
      </w:r>
      <w:proofErr w:type="spellStart"/>
      <w:r w:rsidRPr="00370F5F">
        <w:rPr>
          <w:rFonts w:ascii="Arial" w:hAnsi="Arial" w:cs="Arial"/>
          <w:sz w:val="22"/>
          <w:szCs w:val="22"/>
          <w:lang w:val="de-DE"/>
        </w:rPr>
        <w:t>Gradsko</w:t>
      </w:r>
      <w:proofErr w:type="spellEnd"/>
      <w:r w:rsidRPr="00370F5F">
        <w:rPr>
          <w:rFonts w:ascii="Arial" w:hAnsi="Arial" w:cs="Arial"/>
          <w:sz w:val="22"/>
          <w:szCs w:val="22"/>
          <w:lang w:val="de-DE"/>
        </w:rPr>
        <w:t xml:space="preserve"> </w:t>
      </w:r>
      <w:proofErr w:type="spellStart"/>
      <w:r w:rsidRPr="00370F5F">
        <w:rPr>
          <w:rFonts w:ascii="Arial" w:hAnsi="Arial" w:cs="Arial"/>
          <w:sz w:val="22"/>
          <w:szCs w:val="22"/>
          <w:lang w:val="de-DE"/>
        </w:rPr>
        <w:t>vijeće</w:t>
      </w:r>
      <w:proofErr w:type="spellEnd"/>
      <w:r w:rsidRPr="00370F5F">
        <w:rPr>
          <w:rFonts w:ascii="Arial" w:hAnsi="Arial" w:cs="Arial"/>
          <w:sz w:val="22"/>
          <w:szCs w:val="22"/>
          <w:lang w:val="de-DE"/>
        </w:rPr>
        <w:t xml:space="preserve"> </w:t>
      </w:r>
      <w:proofErr w:type="spellStart"/>
      <w:r w:rsidRPr="00370F5F">
        <w:rPr>
          <w:rFonts w:ascii="Arial" w:hAnsi="Arial" w:cs="Arial"/>
          <w:sz w:val="22"/>
          <w:szCs w:val="22"/>
          <w:lang w:val="de-DE"/>
        </w:rPr>
        <w:t>Grada</w:t>
      </w:r>
      <w:proofErr w:type="spellEnd"/>
      <w:r w:rsidRPr="00370F5F">
        <w:rPr>
          <w:rFonts w:ascii="Arial" w:hAnsi="Arial" w:cs="Arial"/>
          <w:sz w:val="22"/>
          <w:szCs w:val="22"/>
          <w:lang w:val="de-DE"/>
        </w:rPr>
        <w:t xml:space="preserve"> </w:t>
      </w:r>
      <w:proofErr w:type="spellStart"/>
      <w:r w:rsidRPr="00370F5F">
        <w:rPr>
          <w:rFonts w:ascii="Arial" w:hAnsi="Arial" w:cs="Arial"/>
          <w:sz w:val="22"/>
          <w:szCs w:val="22"/>
          <w:lang w:val="de-DE"/>
        </w:rPr>
        <w:t>Dubrovnika</w:t>
      </w:r>
      <w:proofErr w:type="spellEnd"/>
      <w:r w:rsidRPr="00370F5F">
        <w:rPr>
          <w:rFonts w:ascii="Arial" w:hAnsi="Arial" w:cs="Arial"/>
          <w:sz w:val="22"/>
          <w:szCs w:val="22"/>
          <w:lang w:val="de-DE"/>
        </w:rPr>
        <w:t xml:space="preserve"> na 14. </w:t>
      </w:r>
      <w:proofErr w:type="spellStart"/>
      <w:r w:rsidRPr="00370F5F">
        <w:rPr>
          <w:rFonts w:ascii="Arial" w:hAnsi="Arial" w:cs="Arial"/>
          <w:sz w:val="22"/>
          <w:szCs w:val="22"/>
          <w:lang w:val="de-DE"/>
        </w:rPr>
        <w:t>sjednici</w:t>
      </w:r>
      <w:proofErr w:type="spellEnd"/>
      <w:r w:rsidRPr="00370F5F">
        <w:rPr>
          <w:rFonts w:ascii="Arial" w:hAnsi="Arial" w:cs="Arial"/>
          <w:sz w:val="22"/>
          <w:szCs w:val="22"/>
          <w:lang w:val="de-DE"/>
        </w:rPr>
        <w:t xml:space="preserve">, </w:t>
      </w:r>
      <w:proofErr w:type="spellStart"/>
      <w:r w:rsidRPr="00370F5F">
        <w:rPr>
          <w:rFonts w:ascii="Arial" w:hAnsi="Arial" w:cs="Arial"/>
          <w:sz w:val="22"/>
          <w:szCs w:val="22"/>
          <w:lang w:val="de-DE"/>
        </w:rPr>
        <w:t>održanoj</w:t>
      </w:r>
      <w:proofErr w:type="spellEnd"/>
      <w:r w:rsidRPr="00370F5F">
        <w:rPr>
          <w:rFonts w:ascii="Arial" w:hAnsi="Arial" w:cs="Arial"/>
          <w:sz w:val="22"/>
          <w:szCs w:val="22"/>
          <w:lang w:val="de-DE"/>
        </w:rPr>
        <w:t xml:space="preserve"> 5. </w:t>
      </w:r>
      <w:proofErr w:type="spellStart"/>
      <w:r w:rsidRPr="00370F5F">
        <w:rPr>
          <w:rFonts w:ascii="Arial" w:hAnsi="Arial" w:cs="Arial"/>
          <w:sz w:val="22"/>
          <w:szCs w:val="22"/>
          <w:lang w:val="de-DE"/>
        </w:rPr>
        <w:t>rujna</w:t>
      </w:r>
      <w:proofErr w:type="spellEnd"/>
      <w:r w:rsidRPr="00370F5F">
        <w:rPr>
          <w:rFonts w:ascii="Arial" w:hAnsi="Arial" w:cs="Arial"/>
          <w:sz w:val="22"/>
          <w:szCs w:val="22"/>
          <w:lang w:val="de-DE"/>
        </w:rPr>
        <w:t xml:space="preserve"> 2022., </w:t>
      </w:r>
      <w:proofErr w:type="spellStart"/>
      <w:r w:rsidRPr="00370F5F">
        <w:rPr>
          <w:rFonts w:ascii="Arial" w:hAnsi="Arial" w:cs="Arial"/>
          <w:sz w:val="22"/>
          <w:szCs w:val="22"/>
          <w:lang w:val="de-DE"/>
        </w:rPr>
        <w:t>donijelo</w:t>
      </w:r>
      <w:proofErr w:type="spellEnd"/>
      <w:r w:rsidRPr="00370F5F">
        <w:rPr>
          <w:rFonts w:ascii="Arial" w:hAnsi="Arial" w:cs="Arial"/>
          <w:sz w:val="22"/>
          <w:szCs w:val="22"/>
          <w:lang w:val="de-DE"/>
        </w:rPr>
        <w:t xml:space="preserve"> je</w:t>
      </w:r>
    </w:p>
    <w:p w14:paraId="4F8C817A" w14:textId="77777777" w:rsidR="00370F5F" w:rsidRPr="00370F5F" w:rsidRDefault="00370F5F" w:rsidP="00370F5F">
      <w:pPr>
        <w:suppressAutoHyphens/>
        <w:autoSpaceDN w:val="0"/>
        <w:jc w:val="both"/>
        <w:textAlignment w:val="baseline"/>
        <w:rPr>
          <w:rFonts w:ascii="Arial" w:hAnsi="Arial" w:cs="Arial"/>
          <w:b/>
          <w:sz w:val="22"/>
          <w:szCs w:val="22"/>
          <w:lang w:eastAsia="en-US"/>
        </w:rPr>
      </w:pPr>
    </w:p>
    <w:p w14:paraId="5C500D78" w14:textId="77777777" w:rsidR="00370F5F" w:rsidRPr="00370F5F" w:rsidRDefault="00370F5F" w:rsidP="00370F5F">
      <w:pPr>
        <w:suppressAutoHyphens/>
        <w:autoSpaceDN w:val="0"/>
        <w:jc w:val="both"/>
        <w:textAlignment w:val="baseline"/>
        <w:rPr>
          <w:rFonts w:ascii="Arial" w:hAnsi="Arial" w:cs="Arial"/>
          <w:b/>
          <w:sz w:val="22"/>
          <w:szCs w:val="22"/>
          <w:lang w:eastAsia="en-US"/>
        </w:rPr>
      </w:pPr>
    </w:p>
    <w:p w14:paraId="0621A0DE" w14:textId="77777777" w:rsidR="00370F5F" w:rsidRPr="00370F5F" w:rsidRDefault="00370F5F" w:rsidP="00342424">
      <w:pPr>
        <w:suppressAutoHyphens/>
        <w:autoSpaceDN w:val="0"/>
        <w:jc w:val="center"/>
        <w:textAlignment w:val="baseline"/>
        <w:rPr>
          <w:rFonts w:ascii="Arial" w:hAnsi="Arial" w:cs="Arial"/>
          <w:b/>
          <w:sz w:val="22"/>
          <w:szCs w:val="22"/>
          <w:lang w:eastAsia="en-US"/>
        </w:rPr>
      </w:pPr>
      <w:r w:rsidRPr="00370F5F">
        <w:rPr>
          <w:rFonts w:ascii="Arial" w:hAnsi="Arial" w:cs="Arial"/>
          <w:b/>
          <w:sz w:val="22"/>
          <w:szCs w:val="22"/>
          <w:lang w:eastAsia="en-US"/>
        </w:rPr>
        <w:t>R j e š e nj e</w:t>
      </w:r>
    </w:p>
    <w:p w14:paraId="53252A2E" w14:textId="77777777" w:rsidR="00370F5F" w:rsidRPr="00370F5F" w:rsidRDefault="00370F5F" w:rsidP="00342424">
      <w:pPr>
        <w:suppressAutoHyphens/>
        <w:autoSpaceDN w:val="0"/>
        <w:jc w:val="center"/>
        <w:textAlignment w:val="baseline"/>
        <w:rPr>
          <w:rFonts w:ascii="Arial" w:hAnsi="Arial" w:cs="Arial"/>
          <w:b/>
          <w:sz w:val="22"/>
          <w:szCs w:val="22"/>
          <w:lang w:eastAsia="en-US"/>
        </w:rPr>
      </w:pPr>
      <w:r w:rsidRPr="00370F5F">
        <w:rPr>
          <w:rFonts w:ascii="Arial" w:hAnsi="Arial" w:cs="Arial"/>
          <w:b/>
          <w:sz w:val="22"/>
          <w:szCs w:val="22"/>
          <w:lang w:eastAsia="en-US"/>
        </w:rPr>
        <w:t xml:space="preserve">o imenovanju privremene ravnateljice </w:t>
      </w:r>
    </w:p>
    <w:p w14:paraId="53D01621" w14:textId="77777777" w:rsidR="00370F5F" w:rsidRPr="00370F5F" w:rsidRDefault="00370F5F" w:rsidP="00342424">
      <w:pPr>
        <w:suppressAutoHyphens/>
        <w:autoSpaceDN w:val="0"/>
        <w:jc w:val="center"/>
        <w:textAlignment w:val="baseline"/>
        <w:rPr>
          <w:rFonts w:ascii="Arial" w:hAnsi="Arial" w:cs="Arial"/>
          <w:b/>
          <w:sz w:val="22"/>
          <w:szCs w:val="22"/>
          <w:lang w:eastAsia="en-US"/>
        </w:rPr>
      </w:pPr>
      <w:r w:rsidRPr="00370F5F">
        <w:rPr>
          <w:rFonts w:ascii="Arial" w:hAnsi="Arial" w:cs="Arial"/>
          <w:b/>
          <w:sz w:val="22"/>
          <w:szCs w:val="22"/>
          <w:lang w:eastAsia="en-US"/>
        </w:rPr>
        <w:t>Doma za starije osobe Ragusa</w:t>
      </w:r>
    </w:p>
    <w:p w14:paraId="70EDCDA5" w14:textId="77777777" w:rsidR="00370F5F" w:rsidRPr="00370F5F" w:rsidRDefault="00370F5F" w:rsidP="00370F5F">
      <w:pPr>
        <w:suppressAutoHyphens/>
        <w:autoSpaceDN w:val="0"/>
        <w:jc w:val="center"/>
        <w:textAlignment w:val="baseline"/>
        <w:rPr>
          <w:rFonts w:ascii="Arial" w:hAnsi="Arial" w:cs="Arial"/>
          <w:b/>
          <w:sz w:val="22"/>
          <w:szCs w:val="22"/>
          <w:lang w:eastAsia="en-US"/>
        </w:rPr>
      </w:pPr>
    </w:p>
    <w:p w14:paraId="6DF73517" w14:textId="77777777" w:rsidR="00370F5F" w:rsidRPr="00370F5F" w:rsidRDefault="00370F5F" w:rsidP="00370F5F">
      <w:pPr>
        <w:suppressAutoHyphens/>
        <w:autoSpaceDN w:val="0"/>
        <w:textAlignment w:val="baseline"/>
        <w:rPr>
          <w:rFonts w:ascii="Arial" w:hAnsi="Arial" w:cs="Arial"/>
          <w:b/>
          <w:sz w:val="22"/>
          <w:szCs w:val="22"/>
          <w:lang w:eastAsia="en-US"/>
        </w:rPr>
      </w:pPr>
    </w:p>
    <w:p w14:paraId="3FBCA0D3" w14:textId="77777777" w:rsidR="00370F5F" w:rsidRPr="00370F5F" w:rsidRDefault="00370F5F" w:rsidP="00342424">
      <w:pPr>
        <w:numPr>
          <w:ilvl w:val="0"/>
          <w:numId w:val="55"/>
        </w:numPr>
        <w:suppressAutoHyphens/>
        <w:autoSpaceDN w:val="0"/>
        <w:jc w:val="both"/>
        <w:textAlignment w:val="baseline"/>
        <w:rPr>
          <w:rFonts w:ascii="Arial" w:hAnsi="Arial" w:cs="Arial"/>
          <w:sz w:val="22"/>
          <w:szCs w:val="22"/>
          <w:lang w:val="en-US" w:eastAsia="en-US"/>
        </w:rPr>
      </w:pPr>
      <w:r w:rsidRPr="00370F5F">
        <w:rPr>
          <w:rFonts w:ascii="Arial" w:hAnsi="Arial" w:cs="Arial"/>
          <w:b/>
          <w:iCs/>
          <w:sz w:val="22"/>
          <w:szCs w:val="22"/>
          <w:lang w:val="en-US" w:eastAsia="en-US"/>
        </w:rPr>
        <w:t>Maja Bender</w:t>
      </w:r>
      <w:r w:rsidRPr="00370F5F">
        <w:rPr>
          <w:rFonts w:ascii="Arial" w:hAnsi="Arial" w:cs="Arial"/>
          <w:bCs/>
          <w:iCs/>
          <w:sz w:val="22"/>
          <w:szCs w:val="22"/>
          <w:lang w:eastAsia="en-US"/>
        </w:rPr>
        <w:t xml:space="preserve"> imenuje se privremenom ravnateljicom Doma za starije osobe Ragusa, do imenovanja ravnatelja.</w:t>
      </w:r>
    </w:p>
    <w:p w14:paraId="4272A707" w14:textId="77777777" w:rsidR="00370F5F" w:rsidRPr="00370F5F" w:rsidRDefault="00370F5F" w:rsidP="00370F5F">
      <w:pPr>
        <w:suppressAutoHyphens/>
        <w:autoSpaceDN w:val="0"/>
        <w:ind w:left="720"/>
        <w:jc w:val="both"/>
        <w:textAlignment w:val="baseline"/>
        <w:rPr>
          <w:rFonts w:ascii="Arial" w:hAnsi="Arial" w:cs="Arial"/>
          <w:bCs/>
          <w:iCs/>
          <w:sz w:val="22"/>
          <w:szCs w:val="22"/>
          <w:lang w:eastAsia="en-US"/>
        </w:rPr>
      </w:pPr>
    </w:p>
    <w:p w14:paraId="437E925B" w14:textId="77777777" w:rsidR="00370F5F" w:rsidRPr="00370F5F" w:rsidRDefault="00370F5F" w:rsidP="00342424">
      <w:pPr>
        <w:numPr>
          <w:ilvl w:val="0"/>
          <w:numId w:val="54"/>
        </w:numPr>
        <w:suppressAutoHyphens/>
        <w:autoSpaceDN w:val="0"/>
        <w:jc w:val="both"/>
        <w:textAlignment w:val="baseline"/>
        <w:rPr>
          <w:rFonts w:ascii="Arial" w:hAnsi="Arial" w:cs="Arial"/>
          <w:bCs/>
          <w:iCs/>
          <w:sz w:val="22"/>
          <w:szCs w:val="22"/>
          <w:lang w:eastAsia="en-US"/>
        </w:rPr>
      </w:pPr>
      <w:r w:rsidRPr="00370F5F">
        <w:rPr>
          <w:rFonts w:ascii="Arial" w:hAnsi="Arial" w:cs="Arial"/>
          <w:bCs/>
          <w:iCs/>
          <w:sz w:val="22"/>
          <w:szCs w:val="22"/>
          <w:lang w:eastAsia="en-US"/>
        </w:rPr>
        <w:t xml:space="preserve">Ovlašćuje se Maja Bender obaviti pripreme za početak rada Doma za starije osobe Ragusa, a posebno pribaviti potrebne dozvole za početak rada, te podnijeti prijavu za upis u sudski registar. </w:t>
      </w:r>
    </w:p>
    <w:p w14:paraId="69C18C97" w14:textId="77777777" w:rsidR="00370F5F" w:rsidRPr="00370F5F" w:rsidRDefault="00370F5F" w:rsidP="00370F5F">
      <w:pPr>
        <w:suppressAutoHyphens/>
        <w:autoSpaceDN w:val="0"/>
        <w:ind w:left="720"/>
        <w:jc w:val="both"/>
        <w:textAlignment w:val="baseline"/>
        <w:rPr>
          <w:rFonts w:ascii="Arial" w:hAnsi="Arial" w:cs="Arial"/>
          <w:bCs/>
          <w:iCs/>
          <w:sz w:val="22"/>
          <w:szCs w:val="22"/>
          <w:lang w:eastAsia="en-US"/>
        </w:rPr>
      </w:pPr>
    </w:p>
    <w:p w14:paraId="1FE0B527" w14:textId="53221D29" w:rsidR="00370F5F" w:rsidRDefault="00370F5F" w:rsidP="00342424">
      <w:pPr>
        <w:numPr>
          <w:ilvl w:val="0"/>
          <w:numId w:val="54"/>
        </w:numPr>
        <w:suppressAutoHyphens/>
        <w:autoSpaceDN w:val="0"/>
        <w:jc w:val="both"/>
        <w:textAlignment w:val="baseline"/>
        <w:rPr>
          <w:rFonts w:ascii="Arial" w:hAnsi="Arial" w:cs="Arial"/>
          <w:bCs/>
          <w:iCs/>
          <w:sz w:val="22"/>
          <w:szCs w:val="22"/>
          <w:lang w:eastAsia="en-US"/>
        </w:rPr>
      </w:pPr>
      <w:r w:rsidRPr="00370F5F">
        <w:rPr>
          <w:rFonts w:ascii="Arial" w:hAnsi="Arial" w:cs="Arial"/>
          <w:bCs/>
          <w:iCs/>
          <w:sz w:val="22"/>
          <w:szCs w:val="22"/>
          <w:lang w:eastAsia="en-US"/>
        </w:rPr>
        <w:t xml:space="preserve">Ovo rješenje stupa na snagu osmog dana od dana objave u „Službenom glasniku Grada Dubrovnika“. </w:t>
      </w:r>
    </w:p>
    <w:p w14:paraId="5EC59153" w14:textId="77777777" w:rsidR="00342424" w:rsidRPr="00342424" w:rsidRDefault="00342424" w:rsidP="00342424">
      <w:pPr>
        <w:suppressAutoHyphens/>
        <w:autoSpaceDN w:val="0"/>
        <w:jc w:val="both"/>
        <w:textAlignment w:val="baseline"/>
        <w:rPr>
          <w:rFonts w:ascii="Arial" w:hAnsi="Arial" w:cs="Arial"/>
          <w:bCs/>
          <w:iCs/>
          <w:sz w:val="22"/>
          <w:szCs w:val="22"/>
          <w:lang w:eastAsia="en-US"/>
        </w:rPr>
      </w:pPr>
    </w:p>
    <w:p w14:paraId="6364DD7A" w14:textId="77777777" w:rsidR="00370F5F" w:rsidRDefault="00370F5F" w:rsidP="00AA691C">
      <w:pPr>
        <w:rPr>
          <w:rFonts w:ascii="Arial" w:hAnsi="Arial" w:cs="Arial"/>
          <w:sz w:val="22"/>
          <w:szCs w:val="22"/>
          <w:lang w:val="pl-PL"/>
        </w:rPr>
      </w:pPr>
    </w:p>
    <w:p w14:paraId="4D0FA2D1" w14:textId="77777777" w:rsidR="00370F5F" w:rsidRPr="00370F5F" w:rsidRDefault="00370F5F" w:rsidP="00370F5F">
      <w:pPr>
        <w:suppressAutoHyphens/>
        <w:autoSpaceDN w:val="0"/>
        <w:jc w:val="both"/>
        <w:textAlignment w:val="baseline"/>
        <w:rPr>
          <w:rFonts w:ascii="Arial" w:hAnsi="Arial" w:cs="Arial"/>
          <w:sz w:val="22"/>
          <w:szCs w:val="22"/>
          <w:lang w:eastAsia="en-US"/>
        </w:rPr>
      </w:pPr>
      <w:r w:rsidRPr="00370F5F">
        <w:rPr>
          <w:rFonts w:ascii="Arial" w:hAnsi="Arial" w:cs="Arial"/>
          <w:sz w:val="22"/>
          <w:szCs w:val="22"/>
          <w:lang w:eastAsia="en-US"/>
        </w:rPr>
        <w:t>KLASA: 007-01/22-02/06</w:t>
      </w:r>
    </w:p>
    <w:p w14:paraId="6BE5FBDF" w14:textId="77777777" w:rsidR="00370F5F" w:rsidRPr="00370F5F" w:rsidRDefault="00370F5F" w:rsidP="00370F5F">
      <w:pPr>
        <w:suppressAutoHyphens/>
        <w:autoSpaceDN w:val="0"/>
        <w:jc w:val="both"/>
        <w:textAlignment w:val="baseline"/>
        <w:rPr>
          <w:rFonts w:ascii="Arial" w:hAnsi="Arial" w:cs="Arial"/>
          <w:sz w:val="22"/>
          <w:szCs w:val="22"/>
          <w:lang w:eastAsia="en-US"/>
        </w:rPr>
      </w:pPr>
      <w:r w:rsidRPr="00370F5F">
        <w:rPr>
          <w:rFonts w:ascii="Arial" w:hAnsi="Arial" w:cs="Arial"/>
          <w:sz w:val="22"/>
          <w:szCs w:val="22"/>
          <w:lang w:eastAsia="en-US"/>
        </w:rPr>
        <w:t>URBROJ: 2117-1-09-22-03</w:t>
      </w:r>
    </w:p>
    <w:p w14:paraId="70FC92F1" w14:textId="77777777" w:rsidR="00370F5F" w:rsidRPr="00370F5F" w:rsidRDefault="00370F5F" w:rsidP="00370F5F">
      <w:pPr>
        <w:suppressAutoHyphens/>
        <w:autoSpaceDN w:val="0"/>
        <w:jc w:val="both"/>
        <w:textAlignment w:val="baseline"/>
        <w:rPr>
          <w:rFonts w:ascii="Arial" w:hAnsi="Arial" w:cs="Arial"/>
          <w:sz w:val="22"/>
          <w:szCs w:val="22"/>
          <w:lang w:eastAsia="en-US"/>
        </w:rPr>
      </w:pPr>
      <w:r w:rsidRPr="00370F5F">
        <w:rPr>
          <w:rFonts w:ascii="Arial" w:hAnsi="Arial" w:cs="Arial"/>
          <w:sz w:val="22"/>
          <w:szCs w:val="22"/>
          <w:lang w:eastAsia="en-US"/>
        </w:rPr>
        <w:t xml:space="preserve">Dubrovnik, 5. rujna 2022.  </w:t>
      </w:r>
    </w:p>
    <w:p w14:paraId="773A48EF" w14:textId="77777777" w:rsidR="0068067F" w:rsidRDefault="0068067F" w:rsidP="00AA691C">
      <w:pPr>
        <w:rPr>
          <w:rFonts w:ascii="Arial" w:hAnsi="Arial" w:cs="Arial"/>
          <w:sz w:val="22"/>
          <w:szCs w:val="22"/>
          <w:lang w:val="pl-PL"/>
        </w:rPr>
      </w:pPr>
    </w:p>
    <w:p w14:paraId="08A63637"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Predsjednik Gradskog vijeća</w:t>
      </w:r>
    </w:p>
    <w:p w14:paraId="6B7A92C0" w14:textId="77777777" w:rsidR="00AA691C" w:rsidRPr="00E940B7" w:rsidRDefault="00AA691C" w:rsidP="00AA691C">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585CC77C"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w:t>
      </w:r>
    </w:p>
    <w:p w14:paraId="071E860B" w14:textId="7A5DC413" w:rsidR="00AA691C" w:rsidRDefault="00AA691C" w:rsidP="00D976D7">
      <w:pPr>
        <w:rPr>
          <w:rFonts w:ascii="Arial" w:hAnsi="Arial" w:cs="Arial"/>
          <w:sz w:val="22"/>
          <w:szCs w:val="22"/>
        </w:rPr>
      </w:pPr>
    </w:p>
    <w:p w14:paraId="7A37F98C" w14:textId="506D5862" w:rsidR="00AA691C" w:rsidRDefault="00AA691C" w:rsidP="00D976D7">
      <w:pPr>
        <w:rPr>
          <w:rFonts w:ascii="Arial" w:hAnsi="Arial" w:cs="Arial"/>
          <w:sz w:val="22"/>
          <w:szCs w:val="22"/>
        </w:rPr>
      </w:pPr>
    </w:p>
    <w:p w14:paraId="612055BA" w14:textId="3085B35D" w:rsidR="00AA691C" w:rsidRDefault="00AA691C" w:rsidP="00D976D7">
      <w:pPr>
        <w:rPr>
          <w:rFonts w:ascii="Arial" w:hAnsi="Arial" w:cs="Arial"/>
          <w:sz w:val="22"/>
          <w:szCs w:val="22"/>
        </w:rPr>
      </w:pPr>
    </w:p>
    <w:p w14:paraId="143EB4C1" w14:textId="44A90BE8" w:rsidR="00AA691C" w:rsidRDefault="00AA691C" w:rsidP="00D976D7">
      <w:pPr>
        <w:rPr>
          <w:rFonts w:ascii="Arial" w:hAnsi="Arial" w:cs="Arial"/>
          <w:sz w:val="22"/>
          <w:szCs w:val="22"/>
        </w:rPr>
      </w:pPr>
    </w:p>
    <w:p w14:paraId="775FC34B" w14:textId="1512EB2C" w:rsidR="00AA691C" w:rsidRPr="00AA691C" w:rsidRDefault="00AA691C" w:rsidP="00AA691C">
      <w:pPr>
        <w:rPr>
          <w:rFonts w:ascii="Arial" w:hAnsi="Arial" w:cs="Arial"/>
          <w:b/>
          <w:bCs/>
          <w:sz w:val="22"/>
          <w:szCs w:val="22"/>
          <w:lang w:val="pl-PL"/>
        </w:rPr>
      </w:pPr>
      <w:r w:rsidRPr="00AA691C">
        <w:rPr>
          <w:rFonts w:ascii="Arial" w:hAnsi="Arial" w:cs="Arial"/>
          <w:b/>
          <w:bCs/>
          <w:sz w:val="22"/>
          <w:szCs w:val="22"/>
          <w:lang w:val="pl-PL"/>
        </w:rPr>
        <w:t>1</w:t>
      </w:r>
      <w:r w:rsidR="004C5BF9">
        <w:rPr>
          <w:rFonts w:ascii="Arial" w:hAnsi="Arial" w:cs="Arial"/>
          <w:b/>
          <w:bCs/>
          <w:sz w:val="22"/>
          <w:szCs w:val="22"/>
          <w:lang w:val="pl-PL"/>
        </w:rPr>
        <w:t>26</w:t>
      </w:r>
    </w:p>
    <w:p w14:paraId="74DF6001" w14:textId="1368E2C4" w:rsidR="00AA691C" w:rsidRDefault="00AA691C" w:rsidP="00AA691C">
      <w:pPr>
        <w:rPr>
          <w:rFonts w:ascii="Arial" w:hAnsi="Arial" w:cs="Arial"/>
          <w:sz w:val="22"/>
          <w:szCs w:val="22"/>
          <w:lang w:val="pl-PL"/>
        </w:rPr>
      </w:pPr>
    </w:p>
    <w:p w14:paraId="39D0324D" w14:textId="77777777" w:rsidR="00370F5F" w:rsidRDefault="00370F5F" w:rsidP="00AA691C">
      <w:pPr>
        <w:rPr>
          <w:rFonts w:ascii="Arial" w:hAnsi="Arial" w:cs="Arial"/>
          <w:sz w:val="22"/>
          <w:szCs w:val="22"/>
          <w:lang w:val="pl-PL"/>
        </w:rPr>
      </w:pPr>
    </w:p>
    <w:p w14:paraId="27BD4D74" w14:textId="6C4A0802" w:rsidR="00370F5F" w:rsidRPr="00370F5F" w:rsidRDefault="00370F5F" w:rsidP="00370F5F">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370F5F">
        <w:rPr>
          <w:rFonts w:ascii="Arial" w:hAnsi="Arial" w:cs="Arial"/>
          <w:sz w:val="22"/>
          <w:szCs w:val="22"/>
          <w:lang w:eastAsia="en-US"/>
        </w:rPr>
        <w:t xml:space="preserve">Na temelju članka 32. Statuta Grada Dubrovnika („Službeni glasnik Grada Dubrovnika“, broj 4/09., 6/10., 3/11., 14/12., 5/13., 6/13. – pročišćeni tekst i 9/15.), Gradsko vijeće Grada Dubrovnika na </w:t>
      </w:r>
      <w:r>
        <w:rPr>
          <w:rFonts w:ascii="Arial" w:hAnsi="Arial" w:cs="Arial"/>
          <w:sz w:val="22"/>
          <w:szCs w:val="22"/>
          <w:lang w:eastAsia="en-US"/>
        </w:rPr>
        <w:t>14</w:t>
      </w:r>
      <w:r w:rsidRPr="00370F5F">
        <w:rPr>
          <w:rFonts w:ascii="Arial" w:hAnsi="Arial" w:cs="Arial"/>
          <w:sz w:val="22"/>
          <w:szCs w:val="22"/>
          <w:lang w:eastAsia="en-US"/>
        </w:rPr>
        <w:t xml:space="preserve">. sjednici, održanoj </w:t>
      </w:r>
      <w:r>
        <w:rPr>
          <w:rFonts w:ascii="Arial" w:hAnsi="Arial" w:cs="Arial"/>
          <w:sz w:val="22"/>
          <w:szCs w:val="22"/>
          <w:lang w:eastAsia="en-US"/>
        </w:rPr>
        <w:t>5</w:t>
      </w:r>
      <w:r w:rsidRPr="00370F5F">
        <w:rPr>
          <w:rFonts w:ascii="Arial" w:hAnsi="Arial" w:cs="Arial"/>
          <w:sz w:val="22"/>
          <w:szCs w:val="22"/>
          <w:lang w:eastAsia="en-US"/>
        </w:rPr>
        <w:t xml:space="preserve">. </w:t>
      </w:r>
      <w:r>
        <w:rPr>
          <w:rFonts w:ascii="Arial" w:hAnsi="Arial" w:cs="Arial"/>
          <w:sz w:val="22"/>
          <w:szCs w:val="22"/>
          <w:lang w:eastAsia="en-US"/>
        </w:rPr>
        <w:t>rujna</w:t>
      </w:r>
      <w:r w:rsidRPr="00370F5F">
        <w:rPr>
          <w:rFonts w:ascii="Arial" w:hAnsi="Arial" w:cs="Arial"/>
          <w:sz w:val="22"/>
          <w:szCs w:val="22"/>
          <w:lang w:eastAsia="en-US"/>
        </w:rPr>
        <w:t xml:space="preserve"> 20</w:t>
      </w:r>
      <w:r>
        <w:rPr>
          <w:rFonts w:ascii="Arial" w:hAnsi="Arial" w:cs="Arial"/>
          <w:sz w:val="22"/>
          <w:szCs w:val="22"/>
          <w:lang w:eastAsia="en-US"/>
        </w:rPr>
        <w:t>22</w:t>
      </w:r>
      <w:r w:rsidRPr="00370F5F">
        <w:rPr>
          <w:rFonts w:ascii="Arial" w:hAnsi="Arial" w:cs="Arial"/>
          <w:sz w:val="22"/>
          <w:szCs w:val="22"/>
          <w:lang w:eastAsia="en-US"/>
        </w:rPr>
        <w:t>., donijelo je</w:t>
      </w:r>
    </w:p>
    <w:p w14:paraId="245118A9" w14:textId="77777777" w:rsidR="00370F5F" w:rsidRPr="00370F5F" w:rsidRDefault="00370F5F" w:rsidP="00370F5F">
      <w:pPr>
        <w:rPr>
          <w:rFonts w:ascii="Arial" w:hAnsi="Arial" w:cs="Arial"/>
          <w:sz w:val="22"/>
          <w:szCs w:val="22"/>
          <w:lang w:eastAsia="en-US"/>
        </w:rPr>
      </w:pPr>
      <w:r w:rsidRPr="00370F5F">
        <w:rPr>
          <w:rFonts w:ascii="Arial" w:hAnsi="Arial" w:cs="Arial"/>
          <w:sz w:val="22"/>
          <w:szCs w:val="22"/>
          <w:lang w:eastAsia="en-US"/>
        </w:rPr>
        <w:t xml:space="preserve">                                                     </w:t>
      </w:r>
    </w:p>
    <w:p w14:paraId="562BC3BD" w14:textId="77777777" w:rsidR="00370F5F" w:rsidRPr="00370F5F" w:rsidRDefault="00370F5F" w:rsidP="00370F5F">
      <w:pPr>
        <w:rPr>
          <w:rFonts w:ascii="Arial" w:hAnsi="Arial" w:cs="Arial"/>
          <w:sz w:val="22"/>
          <w:szCs w:val="22"/>
          <w:lang w:eastAsia="en-US"/>
        </w:rPr>
      </w:pPr>
      <w:r w:rsidRPr="00370F5F">
        <w:rPr>
          <w:rFonts w:ascii="Arial" w:hAnsi="Arial" w:cs="Arial"/>
          <w:sz w:val="22"/>
          <w:szCs w:val="22"/>
          <w:lang w:eastAsia="en-US"/>
        </w:rPr>
        <w:t xml:space="preserve">               </w:t>
      </w:r>
    </w:p>
    <w:p w14:paraId="68011A46" w14:textId="77777777" w:rsidR="00370F5F" w:rsidRPr="00370F5F" w:rsidRDefault="00370F5F" w:rsidP="00342424">
      <w:pPr>
        <w:jc w:val="center"/>
        <w:rPr>
          <w:rFonts w:ascii="Arial" w:hAnsi="Arial" w:cs="Arial"/>
          <w:b/>
          <w:sz w:val="22"/>
          <w:szCs w:val="22"/>
          <w:lang w:eastAsia="en-US"/>
        </w:rPr>
      </w:pPr>
      <w:r w:rsidRPr="00370F5F">
        <w:rPr>
          <w:rFonts w:ascii="Arial" w:hAnsi="Arial" w:cs="Arial"/>
          <w:b/>
          <w:sz w:val="22"/>
          <w:szCs w:val="22"/>
          <w:lang w:eastAsia="en-US"/>
        </w:rPr>
        <w:t>R  J  E  Š  E  NJ  E</w:t>
      </w:r>
    </w:p>
    <w:p w14:paraId="0D59EFDC" w14:textId="77777777" w:rsidR="00370F5F" w:rsidRPr="00370F5F" w:rsidRDefault="00370F5F" w:rsidP="00342424">
      <w:pPr>
        <w:jc w:val="center"/>
        <w:rPr>
          <w:rFonts w:ascii="Arial" w:hAnsi="Arial" w:cs="Arial"/>
          <w:b/>
          <w:sz w:val="22"/>
          <w:szCs w:val="22"/>
          <w:lang w:eastAsia="en-US"/>
        </w:rPr>
      </w:pPr>
      <w:r w:rsidRPr="00370F5F">
        <w:rPr>
          <w:rFonts w:ascii="Arial" w:hAnsi="Arial" w:cs="Arial"/>
          <w:b/>
          <w:sz w:val="22"/>
          <w:szCs w:val="22"/>
          <w:lang w:eastAsia="en-US"/>
        </w:rPr>
        <w:t xml:space="preserve">o imenovanju ravnateljice </w:t>
      </w:r>
    </w:p>
    <w:p w14:paraId="4E538B23" w14:textId="77777777" w:rsidR="00370F5F" w:rsidRPr="00370F5F" w:rsidRDefault="00370F5F" w:rsidP="00342424">
      <w:pPr>
        <w:jc w:val="center"/>
        <w:rPr>
          <w:rFonts w:ascii="Arial" w:hAnsi="Arial" w:cs="Arial"/>
          <w:b/>
          <w:sz w:val="22"/>
          <w:szCs w:val="22"/>
          <w:lang w:eastAsia="en-US"/>
        </w:rPr>
      </w:pPr>
      <w:r w:rsidRPr="00370F5F">
        <w:rPr>
          <w:rFonts w:ascii="Arial" w:hAnsi="Arial" w:cs="Arial"/>
          <w:b/>
          <w:sz w:val="22"/>
          <w:szCs w:val="22"/>
          <w:lang w:eastAsia="en-US"/>
        </w:rPr>
        <w:t>Zavoda za obnovu Dubrovnika</w:t>
      </w:r>
    </w:p>
    <w:p w14:paraId="00906A60" w14:textId="289ADD7D" w:rsidR="00370F5F" w:rsidRDefault="00370F5F" w:rsidP="00370F5F">
      <w:pPr>
        <w:rPr>
          <w:rFonts w:ascii="Arial" w:hAnsi="Arial" w:cs="Arial"/>
          <w:b/>
          <w:sz w:val="22"/>
          <w:szCs w:val="22"/>
          <w:lang w:eastAsia="en-US"/>
        </w:rPr>
      </w:pPr>
    </w:p>
    <w:p w14:paraId="582FDC3A" w14:textId="77777777" w:rsidR="00342424" w:rsidRPr="00370F5F" w:rsidRDefault="00342424" w:rsidP="00370F5F">
      <w:pPr>
        <w:rPr>
          <w:rFonts w:ascii="Arial" w:hAnsi="Arial" w:cs="Arial"/>
          <w:b/>
          <w:sz w:val="22"/>
          <w:szCs w:val="22"/>
          <w:lang w:eastAsia="en-US"/>
        </w:rPr>
      </w:pPr>
    </w:p>
    <w:p w14:paraId="3F4DA623" w14:textId="539ABF98" w:rsidR="00370F5F" w:rsidRPr="00370F5F" w:rsidRDefault="00370F5F" w:rsidP="00342424">
      <w:pPr>
        <w:numPr>
          <w:ilvl w:val="0"/>
          <w:numId w:val="56"/>
        </w:numPr>
        <w:rPr>
          <w:rFonts w:ascii="Arial" w:hAnsi="Arial" w:cs="Arial"/>
          <w:b/>
          <w:sz w:val="22"/>
          <w:szCs w:val="22"/>
          <w:lang w:eastAsia="en-US"/>
        </w:rPr>
      </w:pPr>
      <w:r w:rsidRPr="00370F5F">
        <w:rPr>
          <w:rFonts w:ascii="Arial" w:hAnsi="Arial" w:cs="Arial"/>
          <w:b/>
          <w:sz w:val="22"/>
          <w:szCs w:val="22"/>
          <w:lang w:eastAsia="en-US"/>
        </w:rPr>
        <w:t xml:space="preserve">Mihaela </w:t>
      </w:r>
      <w:proofErr w:type="spellStart"/>
      <w:r w:rsidRPr="00370F5F">
        <w:rPr>
          <w:rFonts w:ascii="Arial" w:hAnsi="Arial" w:cs="Arial"/>
          <w:b/>
          <w:sz w:val="22"/>
          <w:szCs w:val="22"/>
          <w:lang w:eastAsia="en-US"/>
        </w:rPr>
        <w:t>Skurić</w:t>
      </w:r>
      <w:proofErr w:type="spellEnd"/>
      <w:r w:rsidRPr="00370F5F">
        <w:rPr>
          <w:rFonts w:ascii="Arial" w:hAnsi="Arial" w:cs="Arial"/>
          <w:sz w:val="22"/>
          <w:szCs w:val="22"/>
          <w:lang w:eastAsia="en-US"/>
        </w:rPr>
        <w:t xml:space="preserve"> imenuje se ravnateljicom Zavoda za obnovu Dubrovnika, n</w:t>
      </w:r>
      <w:bookmarkStart w:id="60" w:name="_GoBack"/>
      <w:bookmarkEnd w:id="60"/>
      <w:r w:rsidRPr="00370F5F">
        <w:rPr>
          <w:rFonts w:ascii="Arial" w:hAnsi="Arial" w:cs="Arial"/>
          <w:sz w:val="22"/>
          <w:szCs w:val="22"/>
          <w:lang w:eastAsia="en-US"/>
        </w:rPr>
        <w:t xml:space="preserve">a mandatno razdoblje od </w:t>
      </w:r>
      <w:r w:rsidR="007F1B9E">
        <w:rPr>
          <w:rFonts w:ascii="Arial" w:hAnsi="Arial" w:cs="Arial"/>
          <w:sz w:val="22"/>
          <w:szCs w:val="22"/>
          <w:lang w:eastAsia="en-US"/>
        </w:rPr>
        <w:t>21</w:t>
      </w:r>
      <w:r w:rsidRPr="00370F5F">
        <w:rPr>
          <w:rFonts w:ascii="Arial" w:hAnsi="Arial" w:cs="Arial"/>
          <w:sz w:val="22"/>
          <w:szCs w:val="22"/>
          <w:lang w:eastAsia="en-US"/>
        </w:rPr>
        <w:t xml:space="preserve">. </w:t>
      </w:r>
      <w:r>
        <w:rPr>
          <w:rFonts w:ascii="Arial" w:hAnsi="Arial" w:cs="Arial"/>
          <w:sz w:val="22"/>
          <w:szCs w:val="22"/>
          <w:lang w:eastAsia="en-US"/>
        </w:rPr>
        <w:t>rujna</w:t>
      </w:r>
      <w:r w:rsidRPr="00370F5F">
        <w:rPr>
          <w:rFonts w:ascii="Arial" w:hAnsi="Arial" w:cs="Arial"/>
          <w:sz w:val="22"/>
          <w:szCs w:val="22"/>
          <w:lang w:eastAsia="en-US"/>
        </w:rPr>
        <w:t xml:space="preserve"> 2022. do </w:t>
      </w:r>
      <w:r w:rsidR="007F1B9E">
        <w:rPr>
          <w:rFonts w:ascii="Arial" w:hAnsi="Arial" w:cs="Arial"/>
          <w:sz w:val="22"/>
          <w:szCs w:val="22"/>
          <w:lang w:eastAsia="en-US"/>
        </w:rPr>
        <w:t>21</w:t>
      </w:r>
      <w:r w:rsidRPr="00370F5F">
        <w:rPr>
          <w:rFonts w:ascii="Arial" w:hAnsi="Arial" w:cs="Arial"/>
          <w:sz w:val="22"/>
          <w:szCs w:val="22"/>
          <w:lang w:eastAsia="en-US"/>
        </w:rPr>
        <w:t xml:space="preserve">. </w:t>
      </w:r>
      <w:r>
        <w:rPr>
          <w:rFonts w:ascii="Arial" w:hAnsi="Arial" w:cs="Arial"/>
          <w:sz w:val="22"/>
          <w:szCs w:val="22"/>
          <w:lang w:eastAsia="en-US"/>
        </w:rPr>
        <w:t>rujna</w:t>
      </w:r>
      <w:r w:rsidRPr="00370F5F">
        <w:rPr>
          <w:rFonts w:ascii="Arial" w:hAnsi="Arial" w:cs="Arial"/>
          <w:sz w:val="22"/>
          <w:szCs w:val="22"/>
          <w:lang w:eastAsia="en-US"/>
        </w:rPr>
        <w:t xml:space="preserve"> 2026. godine.</w:t>
      </w:r>
    </w:p>
    <w:p w14:paraId="20EB6E93" w14:textId="77777777" w:rsidR="00370F5F" w:rsidRPr="00370F5F" w:rsidRDefault="00370F5F" w:rsidP="00370F5F">
      <w:pPr>
        <w:ind w:left="360"/>
        <w:rPr>
          <w:rFonts w:ascii="Arial" w:hAnsi="Arial" w:cs="Arial"/>
          <w:b/>
          <w:sz w:val="22"/>
          <w:szCs w:val="22"/>
          <w:lang w:eastAsia="en-US"/>
        </w:rPr>
      </w:pPr>
    </w:p>
    <w:p w14:paraId="02FDC4E3" w14:textId="77777777" w:rsidR="00370F5F" w:rsidRPr="00370F5F" w:rsidRDefault="00370F5F" w:rsidP="00342424">
      <w:pPr>
        <w:numPr>
          <w:ilvl w:val="0"/>
          <w:numId w:val="56"/>
        </w:numPr>
        <w:rPr>
          <w:rFonts w:ascii="Arial" w:hAnsi="Arial" w:cs="Arial"/>
          <w:b/>
          <w:sz w:val="22"/>
          <w:szCs w:val="22"/>
          <w:lang w:eastAsia="en-US"/>
        </w:rPr>
      </w:pPr>
      <w:r w:rsidRPr="00370F5F">
        <w:rPr>
          <w:rFonts w:ascii="Arial" w:hAnsi="Arial" w:cs="Arial"/>
          <w:sz w:val="22"/>
          <w:szCs w:val="22"/>
          <w:lang w:eastAsia="en-US"/>
        </w:rPr>
        <w:t>Ovo rješenje stupa na snagu osmog dana od dana objave u „Službenom glasniku Grada Dubrovnika“.</w:t>
      </w:r>
    </w:p>
    <w:p w14:paraId="5AE9FB58" w14:textId="034C99A6" w:rsidR="00370F5F" w:rsidRPr="00370F5F" w:rsidRDefault="00370F5F" w:rsidP="00370F5F">
      <w:pPr>
        <w:rPr>
          <w:rFonts w:ascii="Arial" w:hAnsi="Arial" w:cs="Arial"/>
          <w:sz w:val="22"/>
          <w:szCs w:val="22"/>
          <w:lang w:eastAsia="en-US"/>
        </w:rPr>
      </w:pPr>
      <w:r w:rsidRPr="00370F5F">
        <w:rPr>
          <w:rFonts w:ascii="Arial" w:hAnsi="Arial" w:cs="Arial"/>
          <w:sz w:val="22"/>
          <w:szCs w:val="22"/>
          <w:lang w:eastAsia="en-US"/>
        </w:rPr>
        <w:t xml:space="preserve">                                                                                                  </w:t>
      </w:r>
    </w:p>
    <w:p w14:paraId="5D5C3523" w14:textId="77777777" w:rsidR="00370F5F" w:rsidRPr="00370F5F" w:rsidRDefault="00370F5F" w:rsidP="00370F5F">
      <w:pPr>
        <w:rPr>
          <w:rFonts w:ascii="Arial" w:hAnsi="Arial" w:cs="Arial"/>
          <w:sz w:val="22"/>
          <w:szCs w:val="22"/>
          <w:lang w:eastAsia="en-US"/>
        </w:rPr>
      </w:pPr>
    </w:p>
    <w:p w14:paraId="356F5536" w14:textId="77777777" w:rsidR="00370F5F" w:rsidRPr="00370F5F" w:rsidRDefault="00370F5F" w:rsidP="00370F5F">
      <w:pPr>
        <w:jc w:val="center"/>
        <w:rPr>
          <w:rFonts w:ascii="Arial" w:hAnsi="Arial" w:cs="Arial"/>
          <w:sz w:val="22"/>
          <w:szCs w:val="22"/>
          <w:lang w:eastAsia="en-US"/>
        </w:rPr>
      </w:pPr>
      <w:r w:rsidRPr="00370F5F">
        <w:rPr>
          <w:rFonts w:ascii="Arial" w:hAnsi="Arial" w:cs="Arial"/>
          <w:sz w:val="22"/>
          <w:szCs w:val="22"/>
          <w:lang w:eastAsia="en-US"/>
        </w:rPr>
        <w:t>O B R A Z L O Ž E NJ E:</w:t>
      </w:r>
    </w:p>
    <w:p w14:paraId="0B24B5C3" w14:textId="77777777" w:rsidR="00370F5F" w:rsidRPr="00370F5F" w:rsidRDefault="00370F5F" w:rsidP="00370F5F">
      <w:pPr>
        <w:jc w:val="both"/>
        <w:rPr>
          <w:rFonts w:ascii="Arial" w:hAnsi="Arial" w:cs="Arial"/>
          <w:sz w:val="22"/>
          <w:szCs w:val="22"/>
          <w:lang w:eastAsia="en-US"/>
        </w:rPr>
      </w:pPr>
    </w:p>
    <w:p w14:paraId="1A5DB5B6" w14:textId="77777777" w:rsidR="00370F5F" w:rsidRPr="00370F5F" w:rsidRDefault="00370F5F" w:rsidP="00370F5F">
      <w:pPr>
        <w:jc w:val="both"/>
        <w:rPr>
          <w:rFonts w:ascii="Arial" w:hAnsi="Arial" w:cs="Arial"/>
          <w:sz w:val="22"/>
          <w:szCs w:val="22"/>
          <w:lang w:eastAsia="en-US"/>
        </w:rPr>
      </w:pPr>
      <w:r w:rsidRPr="00370F5F">
        <w:rPr>
          <w:rFonts w:ascii="Arial" w:hAnsi="Arial" w:cs="Arial"/>
          <w:sz w:val="22"/>
          <w:szCs w:val="22"/>
          <w:lang w:eastAsia="en-US"/>
        </w:rPr>
        <w:t>Upravno vijeće Zavoda za obnovu Dubrovnika raspisalo je natječaj za imenovanje ravnatelja/</w:t>
      </w:r>
      <w:proofErr w:type="spellStart"/>
      <w:r w:rsidRPr="00370F5F">
        <w:rPr>
          <w:rFonts w:ascii="Arial" w:hAnsi="Arial" w:cs="Arial"/>
          <w:sz w:val="22"/>
          <w:szCs w:val="22"/>
          <w:lang w:eastAsia="en-US"/>
        </w:rPr>
        <w:t>ice</w:t>
      </w:r>
      <w:proofErr w:type="spellEnd"/>
      <w:r w:rsidRPr="00370F5F">
        <w:rPr>
          <w:rFonts w:ascii="Arial" w:hAnsi="Arial" w:cs="Arial"/>
          <w:sz w:val="22"/>
          <w:szCs w:val="22"/>
          <w:lang w:eastAsia="en-US"/>
        </w:rPr>
        <w:t xml:space="preserve"> koji je objavljen 20. srpnja 2022. u Narodnim novinama i u Slobodnoj Dalmaciji 18. srpnja 2022., a prema nalogu Ministarstva kulture i medija tekst natječaja je dopunjen  te je ispravak objavljen 27. srpnja 2022. i u Narodnim novinama i Slobodnoj Dalmaciji. </w:t>
      </w:r>
    </w:p>
    <w:p w14:paraId="1810BF9E" w14:textId="77777777" w:rsidR="00370F5F" w:rsidRPr="00370F5F" w:rsidRDefault="00370F5F" w:rsidP="00370F5F">
      <w:pPr>
        <w:jc w:val="both"/>
        <w:rPr>
          <w:rFonts w:ascii="Arial" w:hAnsi="Arial" w:cs="Arial"/>
          <w:sz w:val="22"/>
          <w:szCs w:val="22"/>
          <w:lang w:eastAsia="en-US"/>
        </w:rPr>
      </w:pPr>
    </w:p>
    <w:p w14:paraId="5593C23A" w14:textId="77777777" w:rsidR="00370F5F" w:rsidRPr="00370F5F" w:rsidRDefault="00370F5F" w:rsidP="00370F5F">
      <w:pPr>
        <w:jc w:val="both"/>
        <w:rPr>
          <w:rFonts w:ascii="Arial" w:hAnsi="Arial" w:cs="Arial"/>
          <w:sz w:val="22"/>
          <w:szCs w:val="22"/>
          <w:lang w:eastAsia="en-US"/>
        </w:rPr>
      </w:pPr>
      <w:r w:rsidRPr="00370F5F">
        <w:rPr>
          <w:rFonts w:ascii="Arial" w:hAnsi="Arial" w:cs="Arial"/>
          <w:sz w:val="22"/>
          <w:szCs w:val="22"/>
          <w:lang w:eastAsia="en-US"/>
        </w:rPr>
        <w:t xml:space="preserve">U zakonskom roku na natječaj pristigla je jedna prijava i to prijava od Mihaele </w:t>
      </w:r>
      <w:proofErr w:type="spellStart"/>
      <w:r w:rsidRPr="00370F5F">
        <w:rPr>
          <w:rFonts w:ascii="Arial" w:hAnsi="Arial" w:cs="Arial"/>
          <w:sz w:val="22"/>
          <w:szCs w:val="22"/>
          <w:lang w:eastAsia="en-US"/>
        </w:rPr>
        <w:t>Skurić</w:t>
      </w:r>
      <w:proofErr w:type="spellEnd"/>
      <w:r w:rsidRPr="00370F5F">
        <w:rPr>
          <w:rFonts w:ascii="Arial" w:hAnsi="Arial" w:cs="Arial"/>
          <w:sz w:val="22"/>
          <w:szCs w:val="22"/>
          <w:lang w:eastAsia="en-US"/>
        </w:rPr>
        <w:t>.</w:t>
      </w:r>
    </w:p>
    <w:p w14:paraId="208EFCE5" w14:textId="77777777" w:rsidR="00370F5F" w:rsidRPr="00370F5F" w:rsidRDefault="00370F5F" w:rsidP="00370F5F">
      <w:pPr>
        <w:jc w:val="both"/>
        <w:rPr>
          <w:rFonts w:ascii="Arial" w:hAnsi="Arial" w:cs="Arial"/>
          <w:sz w:val="22"/>
          <w:szCs w:val="22"/>
          <w:lang w:eastAsia="en-US"/>
        </w:rPr>
      </w:pPr>
    </w:p>
    <w:p w14:paraId="28889E28" w14:textId="77777777" w:rsidR="00370F5F" w:rsidRPr="00370F5F" w:rsidRDefault="00370F5F" w:rsidP="00370F5F">
      <w:pPr>
        <w:jc w:val="both"/>
        <w:rPr>
          <w:rFonts w:ascii="Arial" w:hAnsi="Arial" w:cs="Arial"/>
          <w:sz w:val="22"/>
          <w:szCs w:val="22"/>
          <w:lang w:eastAsia="en-US"/>
        </w:rPr>
      </w:pPr>
      <w:r w:rsidRPr="00370F5F">
        <w:rPr>
          <w:rFonts w:ascii="Arial" w:hAnsi="Arial" w:cs="Arial"/>
          <w:sz w:val="22"/>
          <w:szCs w:val="22"/>
          <w:lang w:eastAsia="en-US"/>
        </w:rPr>
        <w:t>Upravno vijeće Zavoda za obnovu Dubrovnika, na sjednici održanoj 25. kolovoza 2022., otvorilo je i pregledalo pristiglu dokumentaciju i utvrdilo da prijava kandidatkinje sadrže sve potrebne dokumente po raspisanom natječaju.</w:t>
      </w:r>
    </w:p>
    <w:p w14:paraId="1C282A84" w14:textId="77777777" w:rsidR="00370F5F" w:rsidRPr="00370F5F" w:rsidRDefault="00370F5F" w:rsidP="00370F5F">
      <w:pPr>
        <w:jc w:val="both"/>
        <w:rPr>
          <w:rFonts w:ascii="Arial" w:hAnsi="Arial" w:cs="Arial"/>
          <w:sz w:val="22"/>
          <w:szCs w:val="22"/>
          <w:lang w:eastAsia="en-US"/>
        </w:rPr>
      </w:pPr>
    </w:p>
    <w:p w14:paraId="4BF3D674" w14:textId="77777777" w:rsidR="00370F5F" w:rsidRPr="00370F5F" w:rsidRDefault="00370F5F" w:rsidP="00370F5F">
      <w:pPr>
        <w:jc w:val="both"/>
        <w:rPr>
          <w:rFonts w:ascii="Arial" w:hAnsi="Arial" w:cs="Arial"/>
          <w:sz w:val="22"/>
          <w:szCs w:val="22"/>
        </w:rPr>
      </w:pPr>
      <w:r w:rsidRPr="00370F5F">
        <w:rPr>
          <w:rFonts w:ascii="Arial" w:hAnsi="Arial" w:cs="Arial"/>
          <w:sz w:val="22"/>
          <w:szCs w:val="22"/>
        </w:rPr>
        <w:t>Sukladno članku 14.c stavku 1. Zakona o obnovi spomeničke cjeline Dubrovnika i drugih nepokretnih dobara u okolici Dubrovnika („Narodne novine“, broj 21/86, 33/89, 26/93, 128/99 i 19/14) ravnatelja Zavoda za obnovu Dubrovnika imenuje i razrješava predstavničko tijelo Grada Dubrovnika, uz prethodnu suglasnost središnjeg tijela državne uprave nadležnog za kulturu, a nakon pribavljenog mišljenja župana Dubrovačko-neretvanske županije.</w:t>
      </w:r>
    </w:p>
    <w:p w14:paraId="64770B70" w14:textId="77777777" w:rsidR="00370F5F" w:rsidRPr="00370F5F" w:rsidRDefault="00370F5F" w:rsidP="00370F5F">
      <w:pPr>
        <w:jc w:val="both"/>
        <w:rPr>
          <w:rFonts w:ascii="Arial" w:hAnsi="Arial" w:cs="Arial"/>
          <w:sz w:val="22"/>
          <w:szCs w:val="22"/>
        </w:rPr>
      </w:pPr>
    </w:p>
    <w:p w14:paraId="45FEA5B9" w14:textId="77777777" w:rsidR="00370F5F" w:rsidRPr="00370F5F" w:rsidRDefault="00370F5F" w:rsidP="00370F5F">
      <w:pPr>
        <w:jc w:val="both"/>
        <w:rPr>
          <w:rFonts w:ascii="Arial" w:hAnsi="Arial" w:cs="Arial"/>
          <w:sz w:val="22"/>
          <w:szCs w:val="22"/>
        </w:rPr>
      </w:pPr>
      <w:r w:rsidRPr="00370F5F">
        <w:rPr>
          <w:rFonts w:ascii="Arial" w:hAnsi="Arial" w:cs="Arial"/>
          <w:sz w:val="22"/>
          <w:szCs w:val="22"/>
        </w:rPr>
        <w:lastRenderedPageBreak/>
        <w:t xml:space="preserve">Slijedom navedenog Odbor za izbor i imenovanje na sjednici održanoj 26. kolovoza 2022., razmotrio je pristiglu dokumentaciju te je utvrdio prijedlog zaključka kojim predlaže Gradskom vijeću Grada Dubrovnika imenovati Mihaelu </w:t>
      </w:r>
      <w:proofErr w:type="spellStart"/>
      <w:r w:rsidRPr="00370F5F">
        <w:rPr>
          <w:rFonts w:ascii="Arial" w:hAnsi="Arial" w:cs="Arial"/>
          <w:sz w:val="22"/>
          <w:szCs w:val="22"/>
        </w:rPr>
        <w:t>Skurić</w:t>
      </w:r>
      <w:proofErr w:type="spellEnd"/>
      <w:r w:rsidRPr="00370F5F">
        <w:rPr>
          <w:rFonts w:ascii="Arial" w:hAnsi="Arial" w:cs="Arial"/>
          <w:sz w:val="22"/>
          <w:szCs w:val="22"/>
        </w:rPr>
        <w:t xml:space="preserve"> za ravnateljicu Zavoda za obnovu Dubrovnika te ga je sa svom dokumentacijom dostavilo Ministarstvu kulture i medija na prethodnu suglasnost a županu Dubrovačko-neretvanske županije radi davanja mišljenja.</w:t>
      </w:r>
    </w:p>
    <w:p w14:paraId="55288279" w14:textId="77777777" w:rsidR="00370F5F" w:rsidRPr="00370F5F" w:rsidRDefault="00370F5F" w:rsidP="00370F5F">
      <w:pPr>
        <w:jc w:val="both"/>
        <w:rPr>
          <w:rFonts w:ascii="Arial" w:hAnsi="Arial" w:cs="Arial"/>
          <w:sz w:val="22"/>
          <w:szCs w:val="22"/>
        </w:rPr>
      </w:pPr>
    </w:p>
    <w:p w14:paraId="0E2234C0" w14:textId="77777777" w:rsidR="00370F5F" w:rsidRPr="00370F5F" w:rsidRDefault="00370F5F" w:rsidP="00370F5F">
      <w:pPr>
        <w:jc w:val="both"/>
        <w:rPr>
          <w:rFonts w:ascii="Arial" w:hAnsi="Arial" w:cs="Arial"/>
          <w:sz w:val="22"/>
          <w:szCs w:val="22"/>
        </w:rPr>
      </w:pPr>
      <w:r w:rsidRPr="00370F5F">
        <w:rPr>
          <w:rFonts w:ascii="Arial" w:hAnsi="Arial" w:cs="Arial"/>
          <w:sz w:val="22"/>
          <w:szCs w:val="22"/>
        </w:rPr>
        <w:t xml:space="preserve">Dana 26. kolovoza 2022. Župan Dubrovačko-neretvanske županije donio je zaključak kojim je dao pozitivno mišljenje za imenovanje ravnateljice Zavoda za obnovu, a Ministarstvo kulture i medija dalo je prethodnu suglasnost na zaključak o prijedlogu imenovanja Mihaele </w:t>
      </w:r>
      <w:proofErr w:type="spellStart"/>
      <w:r w:rsidRPr="00370F5F">
        <w:rPr>
          <w:rFonts w:ascii="Arial" w:hAnsi="Arial" w:cs="Arial"/>
          <w:sz w:val="22"/>
          <w:szCs w:val="22"/>
        </w:rPr>
        <w:t>Skurić</w:t>
      </w:r>
      <w:proofErr w:type="spellEnd"/>
      <w:r w:rsidRPr="00370F5F">
        <w:rPr>
          <w:rFonts w:ascii="Arial" w:hAnsi="Arial" w:cs="Arial"/>
          <w:sz w:val="22"/>
          <w:szCs w:val="22"/>
        </w:rPr>
        <w:t xml:space="preserve"> ravnateljicom Zavoda za obnovu.</w:t>
      </w:r>
    </w:p>
    <w:p w14:paraId="514E6697" w14:textId="77777777" w:rsidR="00370F5F" w:rsidRPr="00370F5F" w:rsidRDefault="00370F5F" w:rsidP="00370F5F">
      <w:pPr>
        <w:jc w:val="both"/>
        <w:rPr>
          <w:rFonts w:ascii="Arial" w:hAnsi="Arial" w:cs="Arial"/>
          <w:sz w:val="22"/>
          <w:szCs w:val="22"/>
        </w:rPr>
      </w:pPr>
    </w:p>
    <w:p w14:paraId="47C29B94" w14:textId="77777777" w:rsidR="00370F5F" w:rsidRPr="00370F5F" w:rsidRDefault="00370F5F" w:rsidP="00370F5F">
      <w:pPr>
        <w:jc w:val="both"/>
        <w:rPr>
          <w:rFonts w:ascii="Arial" w:hAnsi="Arial" w:cs="Arial"/>
          <w:sz w:val="22"/>
          <w:szCs w:val="22"/>
        </w:rPr>
      </w:pPr>
      <w:r w:rsidRPr="00370F5F">
        <w:rPr>
          <w:rFonts w:ascii="Arial" w:hAnsi="Arial" w:cs="Arial"/>
          <w:sz w:val="22"/>
          <w:szCs w:val="22"/>
        </w:rPr>
        <w:t xml:space="preserve">Odbor za izbor i imenovanje Gradskog vijeća Grada Dubrovnika, na sjednici održanoj 9. rujna 2022., nakon pozitivnog mišljenja Župana Dubrovački-neretvanske županije i dobivene prethodne suglasnosti Ministarstva kulture i medija, predložilo je Gradskom vijeću imenovati Mihaelu </w:t>
      </w:r>
      <w:proofErr w:type="spellStart"/>
      <w:r w:rsidRPr="00370F5F">
        <w:rPr>
          <w:rFonts w:ascii="Arial" w:hAnsi="Arial" w:cs="Arial"/>
          <w:sz w:val="22"/>
          <w:szCs w:val="22"/>
        </w:rPr>
        <w:t>Skurć</w:t>
      </w:r>
      <w:proofErr w:type="spellEnd"/>
      <w:r w:rsidRPr="00370F5F">
        <w:rPr>
          <w:rFonts w:ascii="Arial" w:hAnsi="Arial" w:cs="Arial"/>
          <w:sz w:val="22"/>
          <w:szCs w:val="22"/>
        </w:rPr>
        <w:t xml:space="preserve"> ravnateljicom Zavoda za obnovu Dubrovnika</w:t>
      </w:r>
    </w:p>
    <w:p w14:paraId="0FD745C0" w14:textId="77777777" w:rsidR="00370F5F" w:rsidRPr="00370F5F" w:rsidRDefault="00370F5F" w:rsidP="00370F5F">
      <w:pPr>
        <w:jc w:val="both"/>
        <w:rPr>
          <w:rFonts w:ascii="Arial" w:hAnsi="Arial" w:cs="Arial"/>
          <w:sz w:val="22"/>
          <w:szCs w:val="22"/>
        </w:rPr>
      </w:pPr>
    </w:p>
    <w:p w14:paraId="509B8714" w14:textId="77777777" w:rsidR="00370F5F" w:rsidRPr="00370F5F" w:rsidRDefault="00370F5F" w:rsidP="00370F5F">
      <w:pPr>
        <w:jc w:val="both"/>
        <w:rPr>
          <w:rFonts w:ascii="Arial" w:hAnsi="Arial" w:cs="Arial"/>
          <w:sz w:val="22"/>
          <w:szCs w:val="22"/>
        </w:rPr>
      </w:pPr>
      <w:r w:rsidRPr="00370F5F">
        <w:rPr>
          <w:rFonts w:ascii="Arial" w:hAnsi="Arial" w:cs="Arial"/>
          <w:sz w:val="22"/>
          <w:szCs w:val="22"/>
        </w:rPr>
        <w:t>Gradsko vijeće Grada Dubrovnika na 14. sjednici, održanoj 5</w:t>
      </w:r>
      <w:r w:rsidRPr="00370F5F">
        <w:rPr>
          <w:rFonts w:ascii="Arial" w:hAnsi="Arial" w:cs="Arial"/>
          <w:sz w:val="22"/>
          <w:szCs w:val="22"/>
          <w:lang w:eastAsia="en-US"/>
        </w:rPr>
        <w:t>. rujna 2022., prihvatilo je prijedlog Odbora za izbor i imenovanja te je odlučilo kao u izreci ovog</w:t>
      </w:r>
      <w:r w:rsidRPr="00370F5F">
        <w:rPr>
          <w:rFonts w:ascii="Arial" w:hAnsi="Arial" w:cs="Arial"/>
          <w:sz w:val="22"/>
          <w:szCs w:val="22"/>
        </w:rPr>
        <w:t xml:space="preserve"> Rješenja. </w:t>
      </w:r>
    </w:p>
    <w:p w14:paraId="7999EA2C" w14:textId="77777777" w:rsidR="00370F5F" w:rsidRPr="00370F5F" w:rsidRDefault="00370F5F" w:rsidP="00370F5F">
      <w:pPr>
        <w:jc w:val="both"/>
        <w:rPr>
          <w:rFonts w:ascii="Arial" w:hAnsi="Arial" w:cs="Arial"/>
          <w:b/>
          <w:sz w:val="22"/>
          <w:szCs w:val="22"/>
        </w:rPr>
      </w:pPr>
    </w:p>
    <w:p w14:paraId="20B98702" w14:textId="77777777" w:rsidR="00370F5F" w:rsidRPr="00370F5F" w:rsidRDefault="00370F5F" w:rsidP="00370F5F">
      <w:pPr>
        <w:jc w:val="both"/>
        <w:rPr>
          <w:rFonts w:ascii="Arial" w:hAnsi="Arial" w:cs="Arial"/>
          <w:b/>
          <w:sz w:val="22"/>
          <w:szCs w:val="22"/>
        </w:rPr>
      </w:pPr>
    </w:p>
    <w:p w14:paraId="087D164C" w14:textId="77777777" w:rsidR="00370F5F" w:rsidRPr="00370F5F" w:rsidRDefault="00370F5F" w:rsidP="00370F5F">
      <w:pPr>
        <w:jc w:val="both"/>
        <w:rPr>
          <w:rFonts w:ascii="Arial" w:hAnsi="Arial" w:cs="Arial"/>
          <w:sz w:val="22"/>
          <w:szCs w:val="22"/>
        </w:rPr>
      </w:pPr>
      <w:r w:rsidRPr="00370F5F">
        <w:rPr>
          <w:rFonts w:ascii="Arial" w:hAnsi="Arial" w:cs="Arial"/>
          <w:sz w:val="22"/>
          <w:szCs w:val="22"/>
        </w:rPr>
        <w:t>UPUTA O PRAVNOM LIJEKU:</w:t>
      </w:r>
    </w:p>
    <w:p w14:paraId="41CD086C" w14:textId="77777777" w:rsidR="00370F5F" w:rsidRPr="00370F5F" w:rsidRDefault="00370F5F" w:rsidP="00370F5F">
      <w:pPr>
        <w:jc w:val="both"/>
        <w:rPr>
          <w:rFonts w:ascii="Arial" w:hAnsi="Arial" w:cs="Arial"/>
          <w:sz w:val="22"/>
          <w:szCs w:val="22"/>
          <w:lang w:eastAsia="en-US"/>
        </w:rPr>
      </w:pPr>
    </w:p>
    <w:p w14:paraId="71C8F484" w14:textId="77777777" w:rsidR="00370F5F" w:rsidRPr="00370F5F" w:rsidRDefault="00370F5F" w:rsidP="00370F5F">
      <w:pPr>
        <w:jc w:val="both"/>
        <w:rPr>
          <w:rFonts w:ascii="Arial" w:hAnsi="Arial" w:cs="Arial"/>
          <w:sz w:val="22"/>
          <w:szCs w:val="22"/>
          <w:lang w:eastAsia="en-US"/>
        </w:rPr>
      </w:pPr>
      <w:r w:rsidRPr="00370F5F">
        <w:rPr>
          <w:rFonts w:ascii="Arial" w:hAnsi="Arial" w:cs="Arial"/>
          <w:sz w:val="22"/>
          <w:szCs w:val="22"/>
          <w:lang w:eastAsia="en-US"/>
        </w:rPr>
        <w:t xml:space="preserve">Protiv ovoga rješenja nije dopuštena žalba, ali se može u zakonskom roku pokrenuti upravni spor kod nadležnog suda.                     </w:t>
      </w:r>
    </w:p>
    <w:p w14:paraId="455971A0" w14:textId="77777777" w:rsidR="00370F5F" w:rsidRPr="00370F5F" w:rsidRDefault="00370F5F" w:rsidP="00370F5F">
      <w:pPr>
        <w:jc w:val="both"/>
        <w:rPr>
          <w:rFonts w:ascii="Arial" w:hAnsi="Arial" w:cs="Arial"/>
          <w:sz w:val="22"/>
          <w:szCs w:val="22"/>
          <w:lang w:eastAsia="en-US"/>
        </w:rPr>
      </w:pPr>
    </w:p>
    <w:p w14:paraId="47D370C7" w14:textId="159A55D7" w:rsidR="0068067F" w:rsidRDefault="0068067F" w:rsidP="00AA691C">
      <w:pPr>
        <w:rPr>
          <w:rFonts w:ascii="Arial" w:hAnsi="Arial" w:cs="Arial"/>
          <w:sz w:val="22"/>
          <w:szCs w:val="22"/>
          <w:lang w:val="pl-PL"/>
        </w:rPr>
      </w:pPr>
    </w:p>
    <w:p w14:paraId="76E48975" w14:textId="36A4DBEA" w:rsidR="0068067F" w:rsidRPr="005F7664" w:rsidRDefault="0068067F" w:rsidP="0068067F">
      <w:pPr>
        <w:rPr>
          <w:rFonts w:ascii="Arial" w:hAnsi="Arial" w:cs="Arial"/>
          <w:sz w:val="22"/>
          <w:szCs w:val="22"/>
          <w:lang w:eastAsia="en-US"/>
        </w:rPr>
      </w:pPr>
      <w:r w:rsidRPr="005F7664">
        <w:rPr>
          <w:rFonts w:ascii="Arial" w:hAnsi="Arial" w:cs="Arial"/>
          <w:sz w:val="22"/>
          <w:szCs w:val="22"/>
          <w:lang w:eastAsia="en-US"/>
        </w:rPr>
        <w:t xml:space="preserve">KLASA: </w:t>
      </w:r>
      <w:r>
        <w:rPr>
          <w:rFonts w:ascii="Arial" w:hAnsi="Arial" w:cs="Arial"/>
          <w:sz w:val="22"/>
          <w:szCs w:val="22"/>
          <w:lang w:eastAsia="en-US"/>
        </w:rPr>
        <w:t>007-01/22-02/0</w:t>
      </w:r>
      <w:r w:rsidR="00370F5F">
        <w:rPr>
          <w:rFonts w:ascii="Arial" w:hAnsi="Arial" w:cs="Arial"/>
          <w:sz w:val="22"/>
          <w:szCs w:val="22"/>
          <w:lang w:eastAsia="en-US"/>
        </w:rPr>
        <w:t>5</w:t>
      </w:r>
    </w:p>
    <w:p w14:paraId="387A4457" w14:textId="6370C5E4" w:rsidR="0068067F" w:rsidRPr="005F7664" w:rsidRDefault="0068067F" w:rsidP="0068067F">
      <w:pPr>
        <w:rPr>
          <w:rFonts w:ascii="Arial" w:hAnsi="Arial" w:cs="Arial"/>
          <w:sz w:val="22"/>
          <w:szCs w:val="22"/>
          <w:lang w:eastAsia="en-US"/>
        </w:rPr>
      </w:pPr>
      <w:r w:rsidRPr="005F7664">
        <w:rPr>
          <w:rFonts w:ascii="Arial" w:hAnsi="Arial" w:cs="Arial"/>
          <w:sz w:val="22"/>
          <w:szCs w:val="22"/>
          <w:lang w:eastAsia="en-US"/>
        </w:rPr>
        <w:t>URBROJ: 2117-1-09-22-</w:t>
      </w:r>
      <w:r w:rsidR="00370F5F">
        <w:rPr>
          <w:rFonts w:ascii="Arial" w:hAnsi="Arial" w:cs="Arial"/>
          <w:sz w:val="22"/>
          <w:szCs w:val="22"/>
          <w:lang w:eastAsia="en-US"/>
        </w:rPr>
        <w:t>02</w:t>
      </w:r>
    </w:p>
    <w:p w14:paraId="5CDBE0E3" w14:textId="651F50B1" w:rsidR="0068067F" w:rsidRPr="00370F5F" w:rsidRDefault="0068067F" w:rsidP="00AA691C">
      <w:pPr>
        <w:rPr>
          <w:rFonts w:ascii="Arial" w:hAnsi="Arial" w:cs="Arial"/>
          <w:sz w:val="22"/>
          <w:szCs w:val="22"/>
          <w:lang w:eastAsia="en-US"/>
        </w:rPr>
      </w:pPr>
      <w:r w:rsidRPr="005F7664">
        <w:rPr>
          <w:rFonts w:ascii="Arial" w:hAnsi="Arial" w:cs="Arial"/>
          <w:sz w:val="22"/>
          <w:szCs w:val="22"/>
          <w:lang w:eastAsia="en-US"/>
        </w:rPr>
        <w:t>Dubrovnik, 5. rujna 2022.</w:t>
      </w:r>
    </w:p>
    <w:p w14:paraId="38730E49"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Predsjednik Gradskog vijeća</w:t>
      </w:r>
    </w:p>
    <w:p w14:paraId="30F7CD2E" w14:textId="77777777" w:rsidR="00AA691C" w:rsidRPr="00E940B7" w:rsidRDefault="00AA691C" w:rsidP="00AA691C">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14:paraId="2D871C34" w14:textId="77777777" w:rsidR="00AA691C" w:rsidRPr="00E940B7" w:rsidRDefault="00AA691C" w:rsidP="00AA691C">
      <w:pPr>
        <w:rPr>
          <w:rFonts w:ascii="Arial" w:hAnsi="Arial" w:cs="Arial"/>
          <w:sz w:val="22"/>
          <w:szCs w:val="22"/>
          <w:lang w:eastAsia="en-US"/>
        </w:rPr>
      </w:pPr>
      <w:r w:rsidRPr="00E940B7">
        <w:rPr>
          <w:rFonts w:ascii="Arial" w:hAnsi="Arial" w:cs="Arial"/>
          <w:sz w:val="22"/>
          <w:szCs w:val="22"/>
          <w:lang w:eastAsia="en-US"/>
        </w:rPr>
        <w:t>----------------------------------------</w:t>
      </w:r>
    </w:p>
    <w:p w14:paraId="61D0497D" w14:textId="0EA01F59" w:rsidR="00AA691C" w:rsidRDefault="00AA691C" w:rsidP="00D976D7">
      <w:pPr>
        <w:rPr>
          <w:rFonts w:ascii="Arial" w:hAnsi="Arial" w:cs="Arial"/>
          <w:sz w:val="22"/>
          <w:szCs w:val="22"/>
        </w:rPr>
      </w:pPr>
    </w:p>
    <w:p w14:paraId="1BDC3DFF" w14:textId="77777777" w:rsidR="00AA691C" w:rsidRDefault="00AA691C" w:rsidP="00D976D7">
      <w:pPr>
        <w:rPr>
          <w:rFonts w:ascii="Arial" w:hAnsi="Arial" w:cs="Arial"/>
          <w:sz w:val="22"/>
          <w:szCs w:val="22"/>
        </w:rPr>
      </w:pPr>
    </w:p>
    <w:p w14:paraId="368B1A1A" w14:textId="3F20726A" w:rsidR="00D976D7" w:rsidRDefault="00D976D7" w:rsidP="00D976D7">
      <w:pPr>
        <w:rPr>
          <w:rFonts w:ascii="Arial" w:hAnsi="Arial" w:cs="Arial"/>
          <w:sz w:val="22"/>
          <w:szCs w:val="22"/>
        </w:rPr>
      </w:pPr>
    </w:p>
    <w:p w14:paraId="5AD22213" w14:textId="77777777" w:rsidR="00342424" w:rsidRDefault="00342424" w:rsidP="00D976D7">
      <w:pPr>
        <w:rPr>
          <w:rFonts w:ascii="Arial" w:hAnsi="Arial" w:cs="Arial"/>
          <w:sz w:val="22"/>
          <w:szCs w:val="22"/>
        </w:rPr>
      </w:pPr>
    </w:p>
    <w:p w14:paraId="11751D22" w14:textId="48EE89F5" w:rsidR="00930C20" w:rsidRPr="00880CB5" w:rsidRDefault="00880CB5">
      <w:pPr>
        <w:rPr>
          <w:rFonts w:ascii="Arial" w:hAnsi="Arial" w:cs="Arial"/>
          <w:b/>
          <w:bCs/>
          <w:sz w:val="22"/>
          <w:szCs w:val="22"/>
        </w:rPr>
      </w:pPr>
      <w:r w:rsidRPr="00880CB5">
        <w:rPr>
          <w:rFonts w:ascii="Arial" w:hAnsi="Arial" w:cs="Arial"/>
          <w:b/>
          <w:bCs/>
          <w:sz w:val="22"/>
          <w:szCs w:val="22"/>
        </w:rPr>
        <w:t>GRADONAČELNIK</w:t>
      </w:r>
    </w:p>
    <w:p w14:paraId="7E49BCE1" w14:textId="6DE0024A" w:rsidR="00880CB5" w:rsidRPr="00880CB5" w:rsidRDefault="00880CB5">
      <w:pPr>
        <w:rPr>
          <w:rFonts w:ascii="Arial" w:hAnsi="Arial" w:cs="Arial"/>
          <w:sz w:val="22"/>
          <w:szCs w:val="22"/>
        </w:rPr>
      </w:pPr>
    </w:p>
    <w:p w14:paraId="45C4C925" w14:textId="7D678EB5" w:rsidR="00880CB5" w:rsidRDefault="00880CB5">
      <w:pPr>
        <w:rPr>
          <w:rFonts w:ascii="Arial" w:hAnsi="Arial" w:cs="Arial"/>
          <w:sz w:val="22"/>
          <w:szCs w:val="22"/>
        </w:rPr>
      </w:pPr>
    </w:p>
    <w:p w14:paraId="08DAB1FD" w14:textId="77777777" w:rsidR="00370F5F" w:rsidRPr="00880CB5" w:rsidRDefault="00370F5F">
      <w:pPr>
        <w:rPr>
          <w:rFonts w:ascii="Arial" w:hAnsi="Arial" w:cs="Arial"/>
          <w:sz w:val="22"/>
          <w:szCs w:val="22"/>
        </w:rPr>
      </w:pPr>
    </w:p>
    <w:p w14:paraId="2FFEFC9C" w14:textId="157F7A44" w:rsidR="00880CB5" w:rsidRPr="00576B9F" w:rsidRDefault="00880CB5" w:rsidP="00576B9F">
      <w:pPr>
        <w:rPr>
          <w:rFonts w:ascii="Arial" w:hAnsi="Arial" w:cs="Arial"/>
          <w:b/>
          <w:bCs/>
          <w:sz w:val="22"/>
          <w:szCs w:val="22"/>
        </w:rPr>
      </w:pPr>
      <w:r w:rsidRPr="00576B9F">
        <w:rPr>
          <w:rFonts w:ascii="Arial" w:hAnsi="Arial" w:cs="Arial"/>
          <w:b/>
          <w:bCs/>
          <w:sz w:val="22"/>
          <w:szCs w:val="22"/>
        </w:rPr>
        <w:t>127</w:t>
      </w:r>
    </w:p>
    <w:p w14:paraId="6358AD87" w14:textId="035B30CA" w:rsidR="00CA660F" w:rsidRPr="00576B9F" w:rsidRDefault="00CA660F" w:rsidP="00576B9F">
      <w:pPr>
        <w:rPr>
          <w:rFonts w:ascii="Arial" w:hAnsi="Arial" w:cs="Arial"/>
          <w:b/>
          <w:bCs/>
          <w:sz w:val="22"/>
          <w:szCs w:val="22"/>
        </w:rPr>
      </w:pPr>
    </w:p>
    <w:p w14:paraId="78201EC5" w14:textId="77777777" w:rsidR="00370F5F" w:rsidRPr="00576B9F" w:rsidRDefault="00370F5F" w:rsidP="00576B9F">
      <w:pPr>
        <w:rPr>
          <w:rFonts w:ascii="Arial" w:hAnsi="Arial" w:cs="Arial"/>
          <w:b/>
          <w:bCs/>
          <w:sz w:val="22"/>
          <w:szCs w:val="22"/>
        </w:rPr>
      </w:pPr>
    </w:p>
    <w:p w14:paraId="4865105B" w14:textId="77777777" w:rsidR="00CA660F" w:rsidRPr="00576B9F" w:rsidRDefault="00CA660F" w:rsidP="00576B9F">
      <w:pPr>
        <w:rPr>
          <w:rFonts w:ascii="Arial" w:hAnsi="Arial" w:cs="Arial"/>
          <w:noProof/>
          <w:sz w:val="22"/>
          <w:szCs w:val="22"/>
        </w:rPr>
      </w:pPr>
      <w:r w:rsidRPr="00576B9F">
        <w:rPr>
          <w:rFonts w:ascii="Arial" w:hAnsi="Arial" w:cs="Arial"/>
          <w:noProof/>
          <w:sz w:val="22"/>
          <w:szCs w:val="22"/>
        </w:rPr>
        <w:t xml:space="preserve">Na temelju članka 48. Statuta Grada Dubrovnika („Službeni glasnik Grada Dubrovnika“, broj 2/21) gradonačelnik Grada Dubrovnika donio je </w:t>
      </w:r>
    </w:p>
    <w:p w14:paraId="6831615A" w14:textId="77777777" w:rsidR="00CA660F" w:rsidRPr="00576B9F" w:rsidRDefault="00CA660F" w:rsidP="00576B9F">
      <w:pPr>
        <w:rPr>
          <w:rFonts w:ascii="Arial" w:hAnsi="Arial" w:cs="Arial"/>
          <w:noProof/>
          <w:sz w:val="22"/>
          <w:szCs w:val="22"/>
        </w:rPr>
      </w:pPr>
    </w:p>
    <w:p w14:paraId="4970A1EC" w14:textId="77777777" w:rsidR="00CA660F" w:rsidRPr="00576B9F" w:rsidRDefault="00CA660F" w:rsidP="00576B9F">
      <w:pPr>
        <w:rPr>
          <w:rFonts w:ascii="Arial" w:hAnsi="Arial" w:cs="Arial"/>
          <w:noProof/>
          <w:sz w:val="22"/>
          <w:szCs w:val="22"/>
        </w:rPr>
      </w:pPr>
    </w:p>
    <w:p w14:paraId="0100A79D" w14:textId="6A631EAF" w:rsidR="00CA660F" w:rsidRPr="00576B9F" w:rsidRDefault="00CA660F" w:rsidP="00576B9F">
      <w:pPr>
        <w:jc w:val="center"/>
        <w:rPr>
          <w:rFonts w:ascii="Arial" w:hAnsi="Arial" w:cs="Arial"/>
          <w:b/>
          <w:bCs/>
          <w:noProof/>
          <w:sz w:val="22"/>
          <w:szCs w:val="22"/>
        </w:rPr>
      </w:pPr>
      <w:r w:rsidRPr="00576B9F">
        <w:rPr>
          <w:rFonts w:ascii="Arial" w:hAnsi="Arial" w:cs="Arial"/>
          <w:b/>
          <w:bCs/>
          <w:noProof/>
          <w:sz w:val="22"/>
          <w:szCs w:val="22"/>
        </w:rPr>
        <w:t>O</w:t>
      </w:r>
      <w:r w:rsidR="00576B9F">
        <w:rPr>
          <w:rFonts w:ascii="Arial" w:hAnsi="Arial" w:cs="Arial"/>
          <w:b/>
          <w:bCs/>
          <w:noProof/>
          <w:sz w:val="22"/>
          <w:szCs w:val="22"/>
        </w:rPr>
        <w:t xml:space="preserve">  </w:t>
      </w:r>
      <w:r w:rsidRPr="00576B9F">
        <w:rPr>
          <w:rFonts w:ascii="Arial" w:hAnsi="Arial" w:cs="Arial"/>
          <w:b/>
          <w:bCs/>
          <w:noProof/>
          <w:sz w:val="22"/>
          <w:szCs w:val="22"/>
        </w:rPr>
        <w:t>D</w:t>
      </w:r>
      <w:r w:rsidR="00576B9F">
        <w:rPr>
          <w:rFonts w:ascii="Arial" w:hAnsi="Arial" w:cs="Arial"/>
          <w:b/>
          <w:bCs/>
          <w:noProof/>
          <w:sz w:val="22"/>
          <w:szCs w:val="22"/>
        </w:rPr>
        <w:t xml:space="preserve">  </w:t>
      </w:r>
      <w:r w:rsidRPr="00576B9F">
        <w:rPr>
          <w:rFonts w:ascii="Arial" w:hAnsi="Arial" w:cs="Arial"/>
          <w:b/>
          <w:bCs/>
          <w:noProof/>
          <w:sz w:val="22"/>
          <w:szCs w:val="22"/>
        </w:rPr>
        <w:t>L</w:t>
      </w:r>
      <w:r w:rsidR="00576B9F">
        <w:rPr>
          <w:rFonts w:ascii="Arial" w:hAnsi="Arial" w:cs="Arial"/>
          <w:b/>
          <w:bCs/>
          <w:noProof/>
          <w:sz w:val="22"/>
          <w:szCs w:val="22"/>
        </w:rPr>
        <w:t xml:space="preserve">  </w:t>
      </w:r>
      <w:r w:rsidRPr="00576B9F">
        <w:rPr>
          <w:rFonts w:ascii="Arial" w:hAnsi="Arial" w:cs="Arial"/>
          <w:b/>
          <w:bCs/>
          <w:noProof/>
          <w:sz w:val="22"/>
          <w:szCs w:val="22"/>
        </w:rPr>
        <w:t>U</w:t>
      </w:r>
      <w:r w:rsidR="00576B9F">
        <w:rPr>
          <w:rFonts w:ascii="Arial" w:hAnsi="Arial" w:cs="Arial"/>
          <w:b/>
          <w:bCs/>
          <w:noProof/>
          <w:sz w:val="22"/>
          <w:szCs w:val="22"/>
        </w:rPr>
        <w:t xml:space="preserve">  </w:t>
      </w:r>
      <w:r w:rsidRPr="00576B9F">
        <w:rPr>
          <w:rFonts w:ascii="Arial" w:hAnsi="Arial" w:cs="Arial"/>
          <w:b/>
          <w:bCs/>
          <w:noProof/>
          <w:sz w:val="22"/>
          <w:szCs w:val="22"/>
        </w:rPr>
        <w:t>K</w:t>
      </w:r>
      <w:r w:rsidR="00576B9F">
        <w:rPr>
          <w:rFonts w:ascii="Arial" w:hAnsi="Arial" w:cs="Arial"/>
          <w:b/>
          <w:bCs/>
          <w:noProof/>
          <w:sz w:val="22"/>
          <w:szCs w:val="22"/>
        </w:rPr>
        <w:t xml:space="preserve">   </w:t>
      </w:r>
      <w:r w:rsidRPr="00576B9F">
        <w:rPr>
          <w:rFonts w:ascii="Arial" w:hAnsi="Arial" w:cs="Arial"/>
          <w:b/>
          <w:bCs/>
          <w:noProof/>
          <w:sz w:val="22"/>
          <w:szCs w:val="22"/>
        </w:rPr>
        <w:t>U</w:t>
      </w:r>
      <w:r w:rsidR="00576B9F">
        <w:rPr>
          <w:rFonts w:ascii="Arial" w:hAnsi="Arial" w:cs="Arial"/>
          <w:b/>
          <w:bCs/>
          <w:noProof/>
          <w:sz w:val="22"/>
          <w:szCs w:val="22"/>
        </w:rPr>
        <w:t xml:space="preserve">  </w:t>
      </w:r>
    </w:p>
    <w:p w14:paraId="112AF373" w14:textId="77777777" w:rsidR="00CA660F" w:rsidRPr="00576B9F" w:rsidRDefault="00CA660F" w:rsidP="00576B9F">
      <w:pPr>
        <w:jc w:val="center"/>
        <w:rPr>
          <w:rFonts w:ascii="Arial" w:hAnsi="Arial" w:cs="Arial"/>
          <w:b/>
          <w:bCs/>
          <w:noProof/>
          <w:sz w:val="22"/>
          <w:szCs w:val="22"/>
        </w:rPr>
      </w:pPr>
      <w:r w:rsidRPr="00576B9F">
        <w:rPr>
          <w:rFonts w:ascii="Arial" w:hAnsi="Arial" w:cs="Arial"/>
          <w:b/>
          <w:bCs/>
          <w:noProof/>
          <w:sz w:val="22"/>
          <w:szCs w:val="22"/>
        </w:rPr>
        <w:t>o proglašenju Dana žalosti u Gradu Dubrovniku</w:t>
      </w:r>
    </w:p>
    <w:p w14:paraId="5FB3EB21" w14:textId="77777777" w:rsidR="00576B9F" w:rsidRDefault="00CA660F" w:rsidP="00576B9F">
      <w:pPr>
        <w:jc w:val="center"/>
        <w:rPr>
          <w:rFonts w:ascii="Arial" w:hAnsi="Arial" w:cs="Arial"/>
          <w:b/>
          <w:bCs/>
          <w:noProof/>
          <w:sz w:val="22"/>
          <w:szCs w:val="22"/>
        </w:rPr>
      </w:pPr>
      <w:r w:rsidRPr="00576B9F">
        <w:rPr>
          <w:rFonts w:ascii="Arial" w:hAnsi="Arial" w:cs="Arial"/>
          <w:b/>
          <w:bCs/>
          <w:noProof/>
          <w:sz w:val="22"/>
          <w:szCs w:val="22"/>
        </w:rPr>
        <w:t xml:space="preserve">uslijed tragične pogibelji vatrogasca Gorana Komlenca, </w:t>
      </w:r>
    </w:p>
    <w:p w14:paraId="37CA4C36" w14:textId="779D1177" w:rsidR="00CA660F" w:rsidRPr="00576B9F" w:rsidRDefault="00CA660F" w:rsidP="00576B9F">
      <w:pPr>
        <w:jc w:val="center"/>
        <w:rPr>
          <w:rFonts w:ascii="Arial" w:hAnsi="Arial" w:cs="Arial"/>
          <w:b/>
          <w:bCs/>
          <w:noProof/>
          <w:sz w:val="22"/>
          <w:szCs w:val="22"/>
        </w:rPr>
      </w:pPr>
      <w:r w:rsidRPr="00576B9F">
        <w:rPr>
          <w:rFonts w:ascii="Arial" w:hAnsi="Arial" w:cs="Arial"/>
          <w:b/>
          <w:bCs/>
          <w:noProof/>
          <w:sz w:val="22"/>
          <w:szCs w:val="22"/>
        </w:rPr>
        <w:t>pripadnika Javne vatrogasne postrojbe Dubrovački vatrogasci</w:t>
      </w:r>
    </w:p>
    <w:p w14:paraId="66DA72E4" w14:textId="77777777" w:rsidR="00CA660F" w:rsidRPr="00576B9F" w:rsidRDefault="00CA660F" w:rsidP="00576B9F">
      <w:pPr>
        <w:jc w:val="center"/>
        <w:rPr>
          <w:rFonts w:ascii="Arial" w:hAnsi="Arial" w:cs="Arial"/>
          <w:noProof/>
          <w:sz w:val="22"/>
          <w:szCs w:val="22"/>
        </w:rPr>
      </w:pPr>
    </w:p>
    <w:p w14:paraId="6576910F" w14:textId="77777777" w:rsidR="00CA660F" w:rsidRPr="00576B9F" w:rsidRDefault="00CA660F" w:rsidP="00576B9F">
      <w:pPr>
        <w:jc w:val="center"/>
        <w:rPr>
          <w:rFonts w:ascii="Arial" w:hAnsi="Arial" w:cs="Arial"/>
          <w:noProof/>
          <w:sz w:val="22"/>
          <w:szCs w:val="22"/>
        </w:rPr>
      </w:pPr>
    </w:p>
    <w:p w14:paraId="10A7CC70" w14:textId="77777777" w:rsidR="00CA660F" w:rsidRPr="00576B9F" w:rsidRDefault="00CA660F" w:rsidP="00576B9F">
      <w:pPr>
        <w:jc w:val="center"/>
        <w:rPr>
          <w:rFonts w:ascii="Arial" w:hAnsi="Arial" w:cs="Arial"/>
          <w:b/>
          <w:bCs/>
          <w:noProof/>
          <w:sz w:val="22"/>
          <w:szCs w:val="22"/>
        </w:rPr>
      </w:pPr>
      <w:r w:rsidRPr="00576B9F">
        <w:rPr>
          <w:rFonts w:ascii="Arial" w:hAnsi="Arial" w:cs="Arial"/>
          <w:b/>
          <w:bCs/>
          <w:noProof/>
          <w:sz w:val="22"/>
          <w:szCs w:val="22"/>
        </w:rPr>
        <w:t>I.</w:t>
      </w:r>
    </w:p>
    <w:p w14:paraId="105A8BF4" w14:textId="77777777" w:rsidR="00CA660F" w:rsidRPr="00576B9F" w:rsidRDefault="00CA660F" w:rsidP="00576B9F">
      <w:pPr>
        <w:jc w:val="center"/>
        <w:rPr>
          <w:rFonts w:ascii="Arial" w:hAnsi="Arial" w:cs="Arial"/>
          <w:noProof/>
          <w:sz w:val="22"/>
          <w:szCs w:val="22"/>
        </w:rPr>
      </w:pPr>
    </w:p>
    <w:p w14:paraId="7CB7CA02" w14:textId="77777777" w:rsidR="00CA660F" w:rsidRPr="00576B9F" w:rsidRDefault="00CA660F" w:rsidP="00576B9F">
      <w:pPr>
        <w:rPr>
          <w:rFonts w:ascii="Arial" w:hAnsi="Arial" w:cs="Arial"/>
          <w:noProof/>
          <w:sz w:val="22"/>
          <w:szCs w:val="22"/>
        </w:rPr>
      </w:pPr>
      <w:r w:rsidRPr="00576B9F">
        <w:rPr>
          <w:rFonts w:ascii="Arial" w:hAnsi="Arial" w:cs="Arial"/>
          <w:noProof/>
          <w:sz w:val="22"/>
          <w:szCs w:val="22"/>
        </w:rPr>
        <w:lastRenderedPageBreak/>
        <w:t>Gradonačelnik Grada Dubrovnika proglašava utorak 02. kolovoza 2022., Danom žalosti u Gradu Dubrovniku uslijed tragične pogibelji vatrogasca Gorana Komlenca, pripadnika Javne vatrogasne postrojbe Dubrovački vatrogasci</w:t>
      </w:r>
    </w:p>
    <w:p w14:paraId="31CD9BAC" w14:textId="77777777" w:rsidR="00CA660F" w:rsidRPr="00576B9F" w:rsidRDefault="00CA660F" w:rsidP="00576B9F">
      <w:pPr>
        <w:rPr>
          <w:rFonts w:ascii="Arial" w:hAnsi="Arial" w:cs="Arial"/>
          <w:noProof/>
          <w:sz w:val="22"/>
          <w:szCs w:val="22"/>
        </w:rPr>
      </w:pPr>
    </w:p>
    <w:p w14:paraId="37D9F385" w14:textId="77777777" w:rsidR="00CA660F" w:rsidRPr="00576B9F" w:rsidRDefault="00CA660F" w:rsidP="00576B9F">
      <w:pPr>
        <w:rPr>
          <w:rFonts w:ascii="Arial" w:hAnsi="Arial" w:cs="Arial"/>
          <w:noProof/>
          <w:sz w:val="22"/>
          <w:szCs w:val="22"/>
        </w:rPr>
      </w:pPr>
    </w:p>
    <w:p w14:paraId="3F600D95" w14:textId="77777777" w:rsidR="00CA660F" w:rsidRPr="00576B9F" w:rsidRDefault="00CA660F" w:rsidP="00576B9F">
      <w:pPr>
        <w:jc w:val="center"/>
        <w:rPr>
          <w:rFonts w:ascii="Arial" w:hAnsi="Arial" w:cs="Arial"/>
          <w:b/>
          <w:bCs/>
          <w:noProof/>
          <w:sz w:val="22"/>
          <w:szCs w:val="22"/>
        </w:rPr>
      </w:pPr>
      <w:r w:rsidRPr="00576B9F">
        <w:rPr>
          <w:rFonts w:ascii="Arial" w:hAnsi="Arial" w:cs="Arial"/>
          <w:b/>
          <w:bCs/>
          <w:noProof/>
          <w:sz w:val="22"/>
          <w:szCs w:val="22"/>
        </w:rPr>
        <w:t>II.</w:t>
      </w:r>
    </w:p>
    <w:p w14:paraId="62F5E5EB" w14:textId="77777777" w:rsidR="00CA660F" w:rsidRPr="00576B9F" w:rsidRDefault="00CA660F" w:rsidP="00576B9F">
      <w:pPr>
        <w:jc w:val="center"/>
        <w:rPr>
          <w:rFonts w:ascii="Arial" w:hAnsi="Arial" w:cs="Arial"/>
          <w:noProof/>
          <w:sz w:val="22"/>
          <w:szCs w:val="22"/>
        </w:rPr>
      </w:pPr>
    </w:p>
    <w:p w14:paraId="0E824B94" w14:textId="77777777" w:rsidR="00CA660F" w:rsidRPr="00576B9F" w:rsidRDefault="00CA660F" w:rsidP="00576B9F">
      <w:pPr>
        <w:rPr>
          <w:rFonts w:ascii="Arial" w:hAnsi="Arial" w:cs="Arial"/>
          <w:noProof/>
          <w:sz w:val="22"/>
          <w:szCs w:val="22"/>
        </w:rPr>
      </w:pPr>
      <w:r w:rsidRPr="00576B9F">
        <w:rPr>
          <w:rFonts w:ascii="Arial" w:hAnsi="Arial" w:cs="Arial"/>
          <w:noProof/>
          <w:sz w:val="22"/>
          <w:szCs w:val="22"/>
        </w:rPr>
        <w:t>Dan žalosti označava se obveznim isticanjem zastave Republike Hrvatske na pola koplja na svim zgradama u kojima su smještena tijela državne vlasti i tijela jedinica lokalne i područne (regionalne) samouprave, te zgradama u kojima je sjedište ili se obavlja djelatnost pravnih osoba, odnosno u kojima fizičke osobe obavljaju samostalnu djelatnost.</w:t>
      </w:r>
    </w:p>
    <w:p w14:paraId="379A3320" w14:textId="77777777" w:rsidR="00CA660F" w:rsidRPr="00576B9F" w:rsidRDefault="00CA660F" w:rsidP="00576B9F">
      <w:pPr>
        <w:rPr>
          <w:rFonts w:ascii="Arial" w:hAnsi="Arial" w:cs="Arial"/>
          <w:noProof/>
          <w:sz w:val="22"/>
          <w:szCs w:val="22"/>
        </w:rPr>
      </w:pPr>
    </w:p>
    <w:p w14:paraId="31A81B9B" w14:textId="77777777" w:rsidR="00CA660F" w:rsidRPr="00576B9F" w:rsidRDefault="00CA660F" w:rsidP="00576B9F">
      <w:pPr>
        <w:rPr>
          <w:rFonts w:ascii="Arial" w:hAnsi="Arial" w:cs="Arial"/>
          <w:noProof/>
          <w:sz w:val="22"/>
          <w:szCs w:val="22"/>
        </w:rPr>
      </w:pPr>
    </w:p>
    <w:p w14:paraId="1937E001" w14:textId="77777777" w:rsidR="00CA660F" w:rsidRPr="00576B9F" w:rsidRDefault="00CA660F" w:rsidP="00576B9F">
      <w:pPr>
        <w:jc w:val="center"/>
        <w:rPr>
          <w:rFonts w:ascii="Arial" w:hAnsi="Arial" w:cs="Arial"/>
          <w:b/>
          <w:bCs/>
          <w:noProof/>
          <w:sz w:val="22"/>
          <w:szCs w:val="22"/>
        </w:rPr>
      </w:pPr>
      <w:r w:rsidRPr="00576B9F">
        <w:rPr>
          <w:rFonts w:ascii="Arial" w:hAnsi="Arial" w:cs="Arial"/>
          <w:b/>
          <w:bCs/>
          <w:noProof/>
          <w:sz w:val="22"/>
          <w:szCs w:val="22"/>
        </w:rPr>
        <w:t>III.</w:t>
      </w:r>
    </w:p>
    <w:p w14:paraId="0F993FE9" w14:textId="77777777" w:rsidR="00CA660F" w:rsidRPr="00576B9F" w:rsidRDefault="00CA660F" w:rsidP="00576B9F">
      <w:pPr>
        <w:jc w:val="center"/>
        <w:rPr>
          <w:rFonts w:ascii="Arial" w:hAnsi="Arial" w:cs="Arial"/>
          <w:noProof/>
          <w:sz w:val="22"/>
          <w:szCs w:val="22"/>
        </w:rPr>
      </w:pPr>
    </w:p>
    <w:p w14:paraId="0535944E" w14:textId="77777777" w:rsidR="00CA660F" w:rsidRPr="00576B9F" w:rsidRDefault="00CA660F" w:rsidP="00576B9F">
      <w:pPr>
        <w:rPr>
          <w:rFonts w:ascii="Arial" w:hAnsi="Arial" w:cs="Arial"/>
          <w:noProof/>
          <w:sz w:val="22"/>
          <w:szCs w:val="22"/>
        </w:rPr>
      </w:pPr>
      <w:r w:rsidRPr="00576B9F">
        <w:rPr>
          <w:rFonts w:ascii="Arial" w:hAnsi="Arial" w:cs="Arial"/>
          <w:noProof/>
          <w:sz w:val="22"/>
          <w:szCs w:val="22"/>
        </w:rPr>
        <w:t>Na Dan žalosti ne mogu se održavati zabavne priredbe.</w:t>
      </w:r>
    </w:p>
    <w:p w14:paraId="738732D3" w14:textId="77777777" w:rsidR="00CA660F" w:rsidRPr="00576B9F" w:rsidRDefault="00CA660F" w:rsidP="00576B9F">
      <w:pPr>
        <w:rPr>
          <w:rFonts w:ascii="Arial" w:hAnsi="Arial" w:cs="Arial"/>
          <w:noProof/>
          <w:sz w:val="22"/>
          <w:szCs w:val="22"/>
        </w:rPr>
      </w:pPr>
    </w:p>
    <w:p w14:paraId="081D4C05" w14:textId="14503638" w:rsidR="00CA660F" w:rsidRPr="00576B9F" w:rsidRDefault="00CA660F" w:rsidP="00576B9F">
      <w:pPr>
        <w:rPr>
          <w:rFonts w:ascii="Arial" w:hAnsi="Arial" w:cs="Arial"/>
          <w:noProof/>
          <w:sz w:val="22"/>
          <w:szCs w:val="22"/>
        </w:rPr>
      </w:pPr>
      <w:r w:rsidRPr="00576B9F">
        <w:rPr>
          <w:rFonts w:ascii="Arial" w:hAnsi="Arial" w:cs="Arial"/>
          <w:noProof/>
          <w:sz w:val="22"/>
          <w:szCs w:val="22"/>
        </w:rPr>
        <w:t>Pravne osobe koje obavljaju televizijsku i radijsku djelatnost svoje programe prilagodit će obilježavanju Dana žalosti, osobito na način da će emitirati programe koji po svojoj naravi odgovaraju obilježavanju tog dana.</w:t>
      </w:r>
    </w:p>
    <w:p w14:paraId="66FA19C8" w14:textId="77777777" w:rsidR="00CA660F" w:rsidRPr="00576B9F" w:rsidRDefault="00CA660F" w:rsidP="00576B9F">
      <w:pPr>
        <w:rPr>
          <w:rFonts w:ascii="Arial" w:hAnsi="Arial" w:cs="Arial"/>
          <w:noProof/>
          <w:sz w:val="22"/>
          <w:szCs w:val="22"/>
        </w:rPr>
      </w:pPr>
    </w:p>
    <w:p w14:paraId="23BBEFD0" w14:textId="77777777" w:rsidR="00CA660F" w:rsidRPr="00576B9F" w:rsidRDefault="00CA660F" w:rsidP="00576B9F">
      <w:pPr>
        <w:jc w:val="center"/>
        <w:rPr>
          <w:rFonts w:ascii="Arial" w:hAnsi="Arial" w:cs="Arial"/>
          <w:b/>
          <w:bCs/>
          <w:noProof/>
          <w:sz w:val="22"/>
          <w:szCs w:val="22"/>
        </w:rPr>
      </w:pPr>
      <w:r w:rsidRPr="00576B9F">
        <w:rPr>
          <w:rFonts w:ascii="Arial" w:hAnsi="Arial" w:cs="Arial"/>
          <w:b/>
          <w:bCs/>
          <w:noProof/>
          <w:sz w:val="22"/>
          <w:szCs w:val="22"/>
        </w:rPr>
        <w:t>IV.</w:t>
      </w:r>
    </w:p>
    <w:p w14:paraId="7BEBD673" w14:textId="77777777" w:rsidR="00CA660F" w:rsidRPr="00576B9F" w:rsidRDefault="00CA660F" w:rsidP="00576B9F">
      <w:pPr>
        <w:jc w:val="center"/>
        <w:rPr>
          <w:rFonts w:ascii="Arial" w:hAnsi="Arial" w:cs="Arial"/>
          <w:noProof/>
          <w:sz w:val="22"/>
          <w:szCs w:val="22"/>
        </w:rPr>
      </w:pPr>
    </w:p>
    <w:p w14:paraId="218EFC74" w14:textId="0A5F90B6" w:rsidR="00CA660F" w:rsidRPr="00576B9F" w:rsidRDefault="00CA660F" w:rsidP="00576B9F">
      <w:pPr>
        <w:rPr>
          <w:rFonts w:ascii="Arial" w:hAnsi="Arial" w:cs="Arial"/>
          <w:noProof/>
          <w:sz w:val="22"/>
          <w:szCs w:val="22"/>
        </w:rPr>
      </w:pPr>
      <w:r w:rsidRPr="00576B9F">
        <w:rPr>
          <w:rFonts w:ascii="Arial" w:hAnsi="Arial" w:cs="Arial"/>
          <w:noProof/>
          <w:sz w:val="22"/>
          <w:szCs w:val="22"/>
        </w:rPr>
        <w:t xml:space="preserve">Ova </w:t>
      </w:r>
      <w:r w:rsidR="00576B9F">
        <w:rPr>
          <w:rFonts w:ascii="Arial" w:hAnsi="Arial" w:cs="Arial"/>
          <w:noProof/>
          <w:sz w:val="22"/>
          <w:szCs w:val="22"/>
        </w:rPr>
        <w:t>o</w:t>
      </w:r>
      <w:r w:rsidRPr="00576B9F">
        <w:rPr>
          <w:rFonts w:ascii="Arial" w:hAnsi="Arial" w:cs="Arial"/>
          <w:noProof/>
          <w:sz w:val="22"/>
          <w:szCs w:val="22"/>
        </w:rPr>
        <w:t>dluka stupa na snagu danom donošenja, a objavit će se u „Službenom glasniku Grada Dubrovnika“.</w:t>
      </w:r>
    </w:p>
    <w:p w14:paraId="0577BF97" w14:textId="77777777" w:rsidR="00CA660F" w:rsidRPr="00576B9F" w:rsidRDefault="00CA660F" w:rsidP="00576B9F">
      <w:pPr>
        <w:rPr>
          <w:rFonts w:ascii="Arial" w:hAnsi="Arial" w:cs="Arial"/>
          <w:noProof/>
          <w:sz w:val="22"/>
          <w:szCs w:val="22"/>
        </w:rPr>
      </w:pPr>
    </w:p>
    <w:p w14:paraId="3B15A4EE" w14:textId="77777777" w:rsidR="00CA660F" w:rsidRPr="00576B9F" w:rsidRDefault="00CA660F" w:rsidP="00576B9F">
      <w:pPr>
        <w:rPr>
          <w:rFonts w:ascii="Arial" w:hAnsi="Arial" w:cs="Arial"/>
          <w:b/>
          <w:bCs/>
          <w:sz w:val="22"/>
          <w:szCs w:val="22"/>
        </w:rPr>
      </w:pPr>
    </w:p>
    <w:p w14:paraId="78FF5DEA" w14:textId="77777777" w:rsidR="00CA660F" w:rsidRPr="00576B9F" w:rsidRDefault="00CA660F" w:rsidP="00576B9F">
      <w:pPr>
        <w:rPr>
          <w:rFonts w:ascii="Arial" w:hAnsi="Arial" w:cs="Arial"/>
          <w:noProof/>
          <w:sz w:val="22"/>
          <w:szCs w:val="22"/>
        </w:rPr>
      </w:pPr>
      <w:r w:rsidRPr="00576B9F">
        <w:rPr>
          <w:rFonts w:ascii="Arial" w:hAnsi="Arial" w:cs="Arial"/>
          <w:noProof/>
          <w:sz w:val="22"/>
          <w:szCs w:val="22"/>
        </w:rPr>
        <w:t>KLASA:024-03/22-03/01</w:t>
      </w:r>
    </w:p>
    <w:p w14:paraId="77C2DDF4" w14:textId="77777777" w:rsidR="00CA660F" w:rsidRPr="00576B9F" w:rsidRDefault="00CA660F" w:rsidP="00576B9F">
      <w:pPr>
        <w:rPr>
          <w:rFonts w:ascii="Arial" w:hAnsi="Arial" w:cs="Arial"/>
          <w:noProof/>
          <w:sz w:val="22"/>
          <w:szCs w:val="22"/>
        </w:rPr>
      </w:pPr>
      <w:r w:rsidRPr="00576B9F">
        <w:rPr>
          <w:rFonts w:ascii="Arial" w:hAnsi="Arial" w:cs="Arial"/>
          <w:noProof/>
          <w:sz w:val="22"/>
          <w:szCs w:val="22"/>
        </w:rPr>
        <w:t>URBROJ:2117-1-01-22-01</w:t>
      </w:r>
    </w:p>
    <w:p w14:paraId="09C9D4E7" w14:textId="388248BB" w:rsidR="00CA660F" w:rsidRPr="00576B9F" w:rsidRDefault="00CA660F" w:rsidP="00576B9F">
      <w:pPr>
        <w:rPr>
          <w:rFonts w:ascii="Arial" w:hAnsi="Arial" w:cs="Arial"/>
          <w:noProof/>
          <w:sz w:val="22"/>
          <w:szCs w:val="22"/>
        </w:rPr>
      </w:pPr>
      <w:r w:rsidRPr="00576B9F">
        <w:rPr>
          <w:rFonts w:ascii="Arial" w:hAnsi="Arial" w:cs="Arial"/>
          <w:noProof/>
          <w:sz w:val="22"/>
          <w:szCs w:val="22"/>
        </w:rPr>
        <w:t>Dubrovnik, 1. kolovoza 2022.</w:t>
      </w:r>
    </w:p>
    <w:p w14:paraId="6D04CBEE" w14:textId="6C106AEF" w:rsidR="00CA660F" w:rsidRPr="00576B9F" w:rsidRDefault="00CA660F" w:rsidP="00576B9F">
      <w:pPr>
        <w:rPr>
          <w:rFonts w:ascii="Arial" w:hAnsi="Arial" w:cs="Arial"/>
          <w:b/>
          <w:bCs/>
          <w:sz w:val="22"/>
          <w:szCs w:val="22"/>
        </w:rPr>
      </w:pPr>
    </w:p>
    <w:p w14:paraId="3026ED6C" w14:textId="77777777" w:rsidR="00CA660F" w:rsidRPr="00576B9F" w:rsidRDefault="00CA660F" w:rsidP="00576B9F">
      <w:pPr>
        <w:rPr>
          <w:rFonts w:ascii="Arial" w:hAnsi="Arial" w:cs="Arial"/>
          <w:sz w:val="22"/>
          <w:szCs w:val="22"/>
          <w:lang w:eastAsia="ar-SA"/>
        </w:rPr>
      </w:pPr>
      <w:r w:rsidRPr="00576B9F">
        <w:rPr>
          <w:rFonts w:ascii="Arial" w:hAnsi="Arial" w:cs="Arial"/>
          <w:sz w:val="22"/>
          <w:szCs w:val="22"/>
          <w:lang w:eastAsia="ar-SA"/>
        </w:rPr>
        <w:t xml:space="preserve">Gradonačelnik:                                                                                                       </w:t>
      </w:r>
    </w:p>
    <w:p w14:paraId="606F0BAB" w14:textId="77777777" w:rsidR="00CA660F" w:rsidRPr="00576B9F" w:rsidRDefault="00CA660F" w:rsidP="00576B9F">
      <w:pPr>
        <w:rPr>
          <w:rFonts w:ascii="Arial" w:hAnsi="Arial" w:cs="Arial"/>
          <w:sz w:val="22"/>
          <w:szCs w:val="22"/>
          <w:lang w:eastAsia="ar-SA"/>
        </w:rPr>
      </w:pPr>
      <w:r w:rsidRPr="00576B9F">
        <w:rPr>
          <w:rFonts w:ascii="Arial" w:hAnsi="Arial" w:cs="Arial"/>
          <w:b/>
          <w:bCs/>
          <w:sz w:val="22"/>
          <w:szCs w:val="22"/>
          <w:lang w:eastAsia="ar-SA"/>
        </w:rPr>
        <w:t>Mato Franković</w:t>
      </w:r>
      <w:r w:rsidRPr="00576B9F">
        <w:rPr>
          <w:rFonts w:ascii="Arial" w:hAnsi="Arial" w:cs="Arial"/>
          <w:sz w:val="22"/>
          <w:szCs w:val="22"/>
          <w:lang w:eastAsia="ar-SA"/>
        </w:rPr>
        <w:t>, v. r.</w:t>
      </w:r>
    </w:p>
    <w:p w14:paraId="1F1F8B3F" w14:textId="77777777" w:rsidR="00CA660F" w:rsidRPr="00576B9F" w:rsidRDefault="00CA660F" w:rsidP="00576B9F">
      <w:pPr>
        <w:rPr>
          <w:rFonts w:ascii="Arial" w:hAnsi="Arial" w:cs="Arial"/>
          <w:sz w:val="22"/>
          <w:szCs w:val="22"/>
          <w:lang w:eastAsia="ar-SA"/>
        </w:rPr>
      </w:pPr>
      <w:r w:rsidRPr="00576B9F">
        <w:rPr>
          <w:rFonts w:ascii="Arial" w:hAnsi="Arial" w:cs="Arial"/>
          <w:sz w:val="22"/>
          <w:szCs w:val="22"/>
          <w:lang w:eastAsia="ar-SA"/>
        </w:rPr>
        <w:t>-------------------------------</w:t>
      </w:r>
    </w:p>
    <w:p w14:paraId="182DA77C" w14:textId="77777777" w:rsidR="00CA660F" w:rsidRPr="00576B9F" w:rsidRDefault="00CA660F" w:rsidP="00576B9F">
      <w:pPr>
        <w:rPr>
          <w:rFonts w:ascii="Arial" w:hAnsi="Arial" w:cs="Arial"/>
          <w:sz w:val="22"/>
          <w:szCs w:val="22"/>
        </w:rPr>
      </w:pPr>
    </w:p>
    <w:p w14:paraId="4CE34E3B" w14:textId="473D0D91" w:rsidR="00CA660F" w:rsidRPr="00576B9F" w:rsidRDefault="00CA660F" w:rsidP="00576B9F">
      <w:pPr>
        <w:rPr>
          <w:rFonts w:ascii="Arial" w:hAnsi="Arial" w:cs="Arial"/>
          <w:b/>
          <w:bCs/>
          <w:sz w:val="22"/>
          <w:szCs w:val="22"/>
        </w:rPr>
      </w:pPr>
    </w:p>
    <w:p w14:paraId="0C3E4F3E" w14:textId="4D72AFA6" w:rsidR="00CA660F" w:rsidRPr="00576B9F" w:rsidRDefault="00CA660F" w:rsidP="00576B9F">
      <w:pPr>
        <w:rPr>
          <w:rFonts w:ascii="Arial" w:hAnsi="Arial" w:cs="Arial"/>
          <w:b/>
          <w:bCs/>
          <w:sz w:val="22"/>
          <w:szCs w:val="22"/>
        </w:rPr>
      </w:pPr>
    </w:p>
    <w:p w14:paraId="43C96100" w14:textId="1F9B13D8" w:rsidR="00CA660F" w:rsidRPr="00576B9F" w:rsidRDefault="00CA660F" w:rsidP="00576B9F">
      <w:pPr>
        <w:rPr>
          <w:rFonts w:ascii="Arial" w:hAnsi="Arial" w:cs="Arial"/>
          <w:b/>
          <w:bCs/>
          <w:sz w:val="22"/>
          <w:szCs w:val="22"/>
        </w:rPr>
      </w:pPr>
    </w:p>
    <w:p w14:paraId="1B550CF4" w14:textId="51DD89CA" w:rsidR="00CA660F" w:rsidRPr="00576B9F" w:rsidRDefault="00CA660F" w:rsidP="00576B9F">
      <w:pPr>
        <w:rPr>
          <w:rFonts w:ascii="Arial" w:hAnsi="Arial" w:cs="Arial"/>
          <w:b/>
          <w:bCs/>
          <w:sz w:val="22"/>
          <w:szCs w:val="22"/>
        </w:rPr>
      </w:pPr>
      <w:r w:rsidRPr="00576B9F">
        <w:rPr>
          <w:rFonts w:ascii="Arial" w:hAnsi="Arial" w:cs="Arial"/>
          <w:b/>
          <w:bCs/>
          <w:sz w:val="22"/>
          <w:szCs w:val="22"/>
        </w:rPr>
        <w:t>128</w:t>
      </w:r>
    </w:p>
    <w:p w14:paraId="3AFBF887" w14:textId="77777777" w:rsidR="00CA660F" w:rsidRPr="00576B9F" w:rsidRDefault="00CA660F" w:rsidP="00576B9F">
      <w:pPr>
        <w:rPr>
          <w:rFonts w:ascii="Arial" w:hAnsi="Arial" w:cs="Arial"/>
          <w:b/>
          <w:bCs/>
          <w:sz w:val="22"/>
          <w:szCs w:val="22"/>
        </w:rPr>
      </w:pPr>
    </w:p>
    <w:p w14:paraId="3C245AC7" w14:textId="21FA1E57" w:rsidR="00880CB5" w:rsidRPr="00576B9F" w:rsidRDefault="00880CB5" w:rsidP="00576B9F">
      <w:pPr>
        <w:rPr>
          <w:rFonts w:ascii="Arial" w:hAnsi="Arial" w:cs="Arial"/>
          <w:sz w:val="22"/>
          <w:szCs w:val="22"/>
        </w:rPr>
      </w:pPr>
    </w:p>
    <w:p w14:paraId="7F243599" w14:textId="569C16A0" w:rsidR="00880CB5" w:rsidRPr="00576B9F" w:rsidRDefault="00880CB5" w:rsidP="00576B9F">
      <w:pPr>
        <w:suppressAutoHyphens/>
        <w:autoSpaceDE w:val="0"/>
        <w:spacing w:before="100" w:after="100"/>
        <w:jc w:val="both"/>
        <w:rPr>
          <w:rFonts w:ascii="Arial" w:hAnsi="Arial" w:cs="Arial"/>
          <w:sz w:val="22"/>
          <w:szCs w:val="22"/>
          <w:lang w:eastAsia="ar-SA"/>
        </w:rPr>
      </w:pPr>
      <w:r w:rsidRPr="00576B9F">
        <w:rPr>
          <w:rFonts w:ascii="Arial" w:hAnsi="Arial" w:cs="Arial"/>
          <w:sz w:val="22"/>
          <w:szCs w:val="22"/>
        </w:rPr>
        <w:t>Na temelju članka 48. st. 1. Zakona o lokalnoj i područnoj (regionalnoj) samoupravi (</w:t>
      </w:r>
      <w:r w:rsidR="00576B9F">
        <w:rPr>
          <w:rFonts w:ascii="Arial" w:hAnsi="Arial" w:cs="Arial"/>
          <w:sz w:val="22"/>
          <w:szCs w:val="22"/>
        </w:rPr>
        <w:t>„Narodne novine“, broj</w:t>
      </w:r>
      <w:r w:rsidRPr="00576B9F">
        <w:rPr>
          <w:rFonts w:ascii="Arial" w:hAnsi="Arial" w:cs="Arial"/>
          <w:sz w:val="22"/>
          <w:szCs w:val="22"/>
        </w:rPr>
        <w:t xml:space="preserve"> 33/01, 60/01, 129/05, 109/07, 125/08, 36/09, 150/11, 144/12, 19/13, 137/15, 123/17, 98/19, 144/20), članka 48. Statuta Grada Dubrovnika („Službeni glasnik Grada Dubrovnika“</w:t>
      </w:r>
      <w:r w:rsidR="00576B9F">
        <w:rPr>
          <w:rFonts w:ascii="Arial" w:hAnsi="Arial" w:cs="Arial"/>
          <w:sz w:val="22"/>
          <w:szCs w:val="22"/>
        </w:rPr>
        <w:t>,</w:t>
      </w:r>
      <w:r w:rsidRPr="00576B9F">
        <w:rPr>
          <w:rFonts w:ascii="Arial" w:hAnsi="Arial" w:cs="Arial"/>
          <w:sz w:val="22"/>
          <w:szCs w:val="22"/>
        </w:rPr>
        <w:t xml:space="preserve"> br</w:t>
      </w:r>
      <w:r w:rsidR="00576B9F">
        <w:rPr>
          <w:rFonts w:ascii="Arial" w:hAnsi="Arial" w:cs="Arial"/>
          <w:sz w:val="22"/>
          <w:szCs w:val="22"/>
        </w:rPr>
        <w:t>oj</w:t>
      </w:r>
      <w:r w:rsidRPr="00576B9F">
        <w:rPr>
          <w:rFonts w:ascii="Arial" w:hAnsi="Arial" w:cs="Arial"/>
          <w:sz w:val="22"/>
          <w:szCs w:val="22"/>
        </w:rPr>
        <w:t xml:space="preserve"> 2/21) a u svezi sa člankom 12. Zakona o ugostiteljskoj djelatnosti (</w:t>
      </w:r>
      <w:r w:rsidR="00576B9F">
        <w:rPr>
          <w:rFonts w:ascii="Arial" w:hAnsi="Arial" w:cs="Arial"/>
          <w:sz w:val="22"/>
          <w:szCs w:val="22"/>
        </w:rPr>
        <w:t>„Narodne novine“, broj</w:t>
      </w:r>
      <w:r w:rsidRPr="00576B9F">
        <w:rPr>
          <w:rFonts w:ascii="Arial" w:hAnsi="Arial" w:cs="Arial"/>
          <w:sz w:val="22"/>
          <w:szCs w:val="22"/>
        </w:rPr>
        <w:t xml:space="preserve"> 85/15, 121/16, 99/18, 25/19, 98/19, 32/20, 42/20, 126/21) Gradonačelnik Grada Dubrovnika donio je  </w:t>
      </w:r>
    </w:p>
    <w:p w14:paraId="2B291A7B" w14:textId="77777777" w:rsidR="00880CB5" w:rsidRPr="00576B9F" w:rsidRDefault="00880CB5" w:rsidP="00576B9F">
      <w:pPr>
        <w:jc w:val="both"/>
        <w:rPr>
          <w:rFonts w:ascii="Arial" w:hAnsi="Arial" w:cs="Arial"/>
          <w:sz w:val="22"/>
          <w:szCs w:val="22"/>
        </w:rPr>
      </w:pPr>
    </w:p>
    <w:p w14:paraId="62E9A9BD" w14:textId="77777777" w:rsidR="00880CB5" w:rsidRPr="00576B9F" w:rsidRDefault="00880CB5" w:rsidP="00576B9F">
      <w:pPr>
        <w:jc w:val="center"/>
        <w:rPr>
          <w:rFonts w:ascii="Arial" w:hAnsi="Arial" w:cs="Arial"/>
          <w:b/>
          <w:sz w:val="22"/>
          <w:szCs w:val="22"/>
        </w:rPr>
      </w:pPr>
      <w:bookmarkStart w:id="61" w:name="_Hlk523820384"/>
      <w:bookmarkStart w:id="62" w:name="_Hlk524098049"/>
      <w:r w:rsidRPr="00576B9F">
        <w:rPr>
          <w:rFonts w:ascii="Arial" w:hAnsi="Arial" w:cs="Arial"/>
          <w:b/>
          <w:sz w:val="22"/>
          <w:szCs w:val="22"/>
        </w:rPr>
        <w:t>ODLUKU</w:t>
      </w:r>
    </w:p>
    <w:p w14:paraId="39219552" w14:textId="77777777" w:rsidR="00880CB5" w:rsidRPr="00576B9F" w:rsidRDefault="00880CB5" w:rsidP="00576B9F">
      <w:pPr>
        <w:jc w:val="center"/>
        <w:rPr>
          <w:rFonts w:ascii="Arial" w:hAnsi="Arial" w:cs="Arial"/>
          <w:b/>
          <w:sz w:val="22"/>
          <w:szCs w:val="22"/>
        </w:rPr>
      </w:pPr>
      <w:r w:rsidRPr="00576B9F">
        <w:rPr>
          <w:rFonts w:ascii="Arial" w:hAnsi="Arial" w:cs="Arial"/>
          <w:b/>
          <w:sz w:val="22"/>
          <w:szCs w:val="22"/>
        </w:rPr>
        <w:t xml:space="preserve">o proglašenju sajmenog dana </w:t>
      </w:r>
    </w:p>
    <w:p w14:paraId="586A4693" w14:textId="7FA28693" w:rsidR="00880CB5" w:rsidRDefault="00880CB5" w:rsidP="00576B9F">
      <w:pPr>
        <w:jc w:val="both"/>
        <w:rPr>
          <w:rFonts w:ascii="Arial" w:hAnsi="Arial" w:cs="Arial"/>
          <w:b/>
          <w:i/>
          <w:sz w:val="22"/>
          <w:szCs w:val="22"/>
        </w:rPr>
      </w:pPr>
    </w:p>
    <w:p w14:paraId="1911B010" w14:textId="77777777" w:rsidR="00576B9F" w:rsidRPr="00576B9F" w:rsidRDefault="00576B9F" w:rsidP="00576B9F">
      <w:pPr>
        <w:jc w:val="both"/>
        <w:rPr>
          <w:rFonts w:ascii="Arial" w:hAnsi="Arial" w:cs="Arial"/>
          <w:b/>
          <w:i/>
          <w:sz w:val="22"/>
          <w:szCs w:val="22"/>
        </w:rPr>
      </w:pPr>
    </w:p>
    <w:p w14:paraId="002262CD" w14:textId="3D1CD689" w:rsidR="00880CB5" w:rsidRPr="00576B9F" w:rsidRDefault="00880CB5" w:rsidP="00576B9F">
      <w:pPr>
        <w:jc w:val="center"/>
        <w:rPr>
          <w:rFonts w:ascii="Arial" w:hAnsi="Arial" w:cs="Arial"/>
          <w:bCs/>
          <w:sz w:val="22"/>
          <w:szCs w:val="22"/>
        </w:rPr>
      </w:pPr>
      <w:r w:rsidRPr="00576B9F">
        <w:rPr>
          <w:rFonts w:ascii="Arial" w:hAnsi="Arial" w:cs="Arial"/>
          <w:bCs/>
          <w:sz w:val="22"/>
          <w:szCs w:val="22"/>
        </w:rPr>
        <w:t>Članak 1.</w:t>
      </w:r>
    </w:p>
    <w:p w14:paraId="165F1A84" w14:textId="77777777" w:rsidR="00576B9F" w:rsidRPr="00576B9F" w:rsidRDefault="00576B9F" w:rsidP="00576B9F">
      <w:pPr>
        <w:jc w:val="center"/>
        <w:rPr>
          <w:rFonts w:ascii="Arial" w:hAnsi="Arial" w:cs="Arial"/>
          <w:b/>
          <w:sz w:val="22"/>
          <w:szCs w:val="22"/>
        </w:rPr>
      </w:pPr>
    </w:p>
    <w:p w14:paraId="42350D71" w14:textId="77777777" w:rsidR="00880CB5" w:rsidRPr="00576B9F" w:rsidRDefault="00880CB5" w:rsidP="00576B9F">
      <w:pPr>
        <w:jc w:val="both"/>
        <w:rPr>
          <w:rFonts w:ascii="Arial" w:hAnsi="Arial" w:cs="Arial"/>
          <w:sz w:val="22"/>
          <w:szCs w:val="22"/>
        </w:rPr>
      </w:pPr>
      <w:r w:rsidRPr="00576B9F">
        <w:rPr>
          <w:rFonts w:ascii="Arial" w:hAnsi="Arial" w:cs="Arial"/>
          <w:sz w:val="22"/>
          <w:szCs w:val="22"/>
        </w:rPr>
        <w:lastRenderedPageBreak/>
        <w:t>U povodu tradicionalne turističke manifestacije „</w:t>
      </w:r>
      <w:proofErr w:type="spellStart"/>
      <w:r w:rsidRPr="00576B9F">
        <w:rPr>
          <w:rFonts w:ascii="Arial" w:hAnsi="Arial" w:cs="Arial"/>
          <w:sz w:val="22"/>
          <w:szCs w:val="22"/>
        </w:rPr>
        <w:t>Gruška</w:t>
      </w:r>
      <w:proofErr w:type="spellEnd"/>
      <w:r w:rsidRPr="00576B9F">
        <w:rPr>
          <w:rFonts w:ascii="Arial" w:hAnsi="Arial" w:cs="Arial"/>
          <w:sz w:val="22"/>
          <w:szCs w:val="22"/>
        </w:rPr>
        <w:t xml:space="preserve"> noć“ koja će se održati na području Grada Dubrovnika na Obali Stjepana Radića i Obali Ivana Pavla II, dan 3. rujna 2022. godine, proglašava se sajmenim danom.</w:t>
      </w:r>
    </w:p>
    <w:p w14:paraId="778A69CA" w14:textId="77777777" w:rsidR="00576B9F" w:rsidRDefault="00576B9F" w:rsidP="00576B9F">
      <w:pPr>
        <w:jc w:val="center"/>
        <w:rPr>
          <w:rFonts w:ascii="Arial" w:hAnsi="Arial" w:cs="Arial"/>
          <w:b/>
          <w:sz w:val="22"/>
          <w:szCs w:val="22"/>
        </w:rPr>
      </w:pPr>
    </w:p>
    <w:p w14:paraId="487BABF7" w14:textId="77777777" w:rsidR="00576B9F" w:rsidRDefault="00576B9F" w:rsidP="00576B9F">
      <w:pPr>
        <w:jc w:val="center"/>
        <w:rPr>
          <w:rFonts w:ascii="Arial" w:hAnsi="Arial" w:cs="Arial"/>
          <w:b/>
          <w:sz w:val="22"/>
          <w:szCs w:val="22"/>
        </w:rPr>
      </w:pPr>
    </w:p>
    <w:p w14:paraId="08518006" w14:textId="4B8102CA" w:rsidR="00880CB5" w:rsidRPr="00576B9F" w:rsidRDefault="00880CB5" w:rsidP="00576B9F">
      <w:pPr>
        <w:jc w:val="center"/>
        <w:rPr>
          <w:rFonts w:ascii="Arial" w:hAnsi="Arial" w:cs="Arial"/>
          <w:bCs/>
          <w:sz w:val="22"/>
          <w:szCs w:val="22"/>
        </w:rPr>
      </w:pPr>
      <w:r w:rsidRPr="00576B9F">
        <w:rPr>
          <w:rFonts w:ascii="Arial" w:hAnsi="Arial" w:cs="Arial"/>
          <w:bCs/>
          <w:sz w:val="22"/>
          <w:szCs w:val="22"/>
        </w:rPr>
        <w:t>Članak 2.</w:t>
      </w:r>
    </w:p>
    <w:p w14:paraId="2F54D3FA" w14:textId="77777777" w:rsidR="00576B9F" w:rsidRPr="00576B9F" w:rsidRDefault="00576B9F" w:rsidP="00576B9F">
      <w:pPr>
        <w:jc w:val="center"/>
        <w:rPr>
          <w:rFonts w:ascii="Arial" w:hAnsi="Arial" w:cs="Arial"/>
          <w:b/>
          <w:sz w:val="22"/>
          <w:szCs w:val="22"/>
        </w:rPr>
      </w:pPr>
    </w:p>
    <w:p w14:paraId="39A90B1F" w14:textId="6454FA6E" w:rsidR="00880CB5" w:rsidRDefault="00880CB5" w:rsidP="00576B9F">
      <w:pPr>
        <w:jc w:val="both"/>
        <w:rPr>
          <w:rFonts w:ascii="Arial" w:hAnsi="Arial" w:cs="Arial"/>
          <w:sz w:val="22"/>
          <w:szCs w:val="22"/>
        </w:rPr>
      </w:pPr>
      <w:bookmarkStart w:id="63" w:name="_Hlk523824844"/>
      <w:r w:rsidRPr="00576B9F">
        <w:rPr>
          <w:rFonts w:ascii="Arial" w:hAnsi="Arial" w:cs="Arial"/>
          <w:sz w:val="22"/>
          <w:szCs w:val="22"/>
        </w:rPr>
        <w:t xml:space="preserve">Sudionici proslave/manifestacije iz članka 1. ove Odluke koja se održava u organizaciji Grada Dubrovnika i Turističke zajednice Grada Dubrovnika u promidžbeno-turističku svrhu, mogu pružati ugostiteljske usluge pripremanja i usluživanja jela, pića i napitaka te s istim mogu započeti najranije 3. rujna 2022. godine u 9:00 sati i završiti najkasnije do 2:00 sata sljedećeg dana. </w:t>
      </w:r>
    </w:p>
    <w:p w14:paraId="2B183B48" w14:textId="77777777" w:rsidR="00576B9F" w:rsidRPr="00576B9F" w:rsidRDefault="00576B9F" w:rsidP="00576B9F">
      <w:pPr>
        <w:jc w:val="both"/>
        <w:rPr>
          <w:rFonts w:ascii="Arial" w:hAnsi="Arial" w:cs="Arial"/>
          <w:sz w:val="22"/>
          <w:szCs w:val="22"/>
        </w:rPr>
      </w:pPr>
    </w:p>
    <w:p w14:paraId="251C6CCB" w14:textId="5BA71385" w:rsidR="00880CB5" w:rsidRDefault="00880CB5" w:rsidP="00576B9F">
      <w:pPr>
        <w:jc w:val="both"/>
        <w:rPr>
          <w:rFonts w:ascii="Arial" w:hAnsi="Arial" w:cs="Arial"/>
          <w:sz w:val="22"/>
          <w:szCs w:val="22"/>
        </w:rPr>
      </w:pPr>
      <w:r w:rsidRPr="00576B9F">
        <w:rPr>
          <w:rFonts w:ascii="Arial" w:hAnsi="Arial" w:cs="Arial"/>
          <w:sz w:val="22"/>
          <w:szCs w:val="22"/>
        </w:rPr>
        <w:t xml:space="preserve">Sudionici proslave/manifestacije, iz st. 1. ovog članka pored ugostitelja i obiteljskih poljoprivrednih gospodarstava, mogu biti pravne osobe, fizičke osobe-obrtnici, koji nisu ugostitelji, uz obvezu isticanja tvrtke odnosno naziva, isticanja i pridržavanja istaknutih cijena, izdavanja čitljivog i točnog računa za pruženu uslugu i isticanja na vidljivom mjestu oznake o zabrani usluživanja alkoholnih pića, drugih pića i/ili napitaka koji sadržavaju alkohol osobama mlađim od 18.  godina te poštivanja te zabrane. </w:t>
      </w:r>
    </w:p>
    <w:p w14:paraId="33A4B168" w14:textId="0C19A36D" w:rsidR="00576B9F" w:rsidRDefault="00576B9F" w:rsidP="00576B9F">
      <w:pPr>
        <w:jc w:val="both"/>
        <w:rPr>
          <w:rFonts w:ascii="Arial" w:hAnsi="Arial" w:cs="Arial"/>
          <w:sz w:val="22"/>
          <w:szCs w:val="22"/>
        </w:rPr>
      </w:pPr>
    </w:p>
    <w:p w14:paraId="4E9F543B" w14:textId="77777777" w:rsidR="00576B9F" w:rsidRPr="00576B9F" w:rsidRDefault="00576B9F" w:rsidP="00576B9F">
      <w:pPr>
        <w:jc w:val="both"/>
        <w:rPr>
          <w:rFonts w:ascii="Arial" w:hAnsi="Arial" w:cs="Arial"/>
          <w:sz w:val="22"/>
          <w:szCs w:val="22"/>
        </w:rPr>
      </w:pPr>
    </w:p>
    <w:bookmarkEnd w:id="63"/>
    <w:p w14:paraId="4E867AFE" w14:textId="74319A83" w:rsidR="00880CB5" w:rsidRPr="00576B9F" w:rsidRDefault="00880CB5" w:rsidP="00576B9F">
      <w:pPr>
        <w:jc w:val="center"/>
        <w:rPr>
          <w:rFonts w:ascii="Arial" w:hAnsi="Arial" w:cs="Arial"/>
          <w:bCs/>
          <w:sz w:val="22"/>
          <w:szCs w:val="22"/>
        </w:rPr>
      </w:pPr>
      <w:r w:rsidRPr="00576B9F">
        <w:rPr>
          <w:rFonts w:ascii="Arial" w:hAnsi="Arial" w:cs="Arial"/>
          <w:bCs/>
          <w:sz w:val="22"/>
          <w:szCs w:val="22"/>
        </w:rPr>
        <w:t>Članak 3.</w:t>
      </w:r>
    </w:p>
    <w:p w14:paraId="2E019179" w14:textId="77777777" w:rsidR="00576B9F" w:rsidRPr="00576B9F" w:rsidRDefault="00576B9F" w:rsidP="00576B9F">
      <w:pPr>
        <w:jc w:val="center"/>
        <w:rPr>
          <w:rFonts w:ascii="Arial" w:hAnsi="Arial" w:cs="Arial"/>
          <w:b/>
          <w:sz w:val="22"/>
          <w:szCs w:val="22"/>
        </w:rPr>
      </w:pPr>
    </w:p>
    <w:p w14:paraId="1829348C" w14:textId="6B7A8FFD" w:rsidR="00880CB5" w:rsidRPr="00576B9F" w:rsidRDefault="00880CB5" w:rsidP="00576B9F">
      <w:pPr>
        <w:jc w:val="both"/>
        <w:rPr>
          <w:rFonts w:ascii="Arial" w:hAnsi="Arial" w:cs="Arial"/>
          <w:sz w:val="22"/>
          <w:szCs w:val="22"/>
        </w:rPr>
      </w:pPr>
      <w:r w:rsidRPr="00576B9F">
        <w:rPr>
          <w:rFonts w:ascii="Arial" w:hAnsi="Arial" w:cs="Arial"/>
          <w:sz w:val="22"/>
          <w:szCs w:val="22"/>
        </w:rPr>
        <w:t xml:space="preserve">Ova </w:t>
      </w:r>
      <w:r w:rsidR="00576B9F">
        <w:rPr>
          <w:rFonts w:ascii="Arial" w:hAnsi="Arial" w:cs="Arial"/>
          <w:sz w:val="22"/>
          <w:szCs w:val="22"/>
        </w:rPr>
        <w:t>o</w:t>
      </w:r>
      <w:r w:rsidRPr="00576B9F">
        <w:rPr>
          <w:rFonts w:ascii="Arial" w:hAnsi="Arial" w:cs="Arial"/>
          <w:sz w:val="22"/>
          <w:szCs w:val="22"/>
        </w:rPr>
        <w:t>dluka stupa na snagu danom donošenja i objaviti će se u „Službenom glasniku Grada Dubrovnika“.</w:t>
      </w:r>
    </w:p>
    <w:bookmarkEnd w:id="61"/>
    <w:bookmarkEnd w:id="62"/>
    <w:p w14:paraId="136AB165" w14:textId="03496A6D" w:rsidR="00880CB5" w:rsidRDefault="00880CB5" w:rsidP="00576B9F">
      <w:pPr>
        <w:rPr>
          <w:rFonts w:ascii="Arial" w:hAnsi="Arial" w:cs="Arial"/>
          <w:sz w:val="22"/>
          <w:szCs w:val="22"/>
        </w:rPr>
      </w:pPr>
    </w:p>
    <w:p w14:paraId="328478A4" w14:textId="77777777" w:rsidR="00370F5F" w:rsidRPr="00576B9F" w:rsidRDefault="00370F5F" w:rsidP="00576B9F">
      <w:pPr>
        <w:rPr>
          <w:rFonts w:ascii="Arial" w:hAnsi="Arial" w:cs="Arial"/>
          <w:sz w:val="22"/>
          <w:szCs w:val="22"/>
        </w:rPr>
      </w:pPr>
    </w:p>
    <w:p w14:paraId="1DD9151C" w14:textId="2C0B824E" w:rsidR="00880CB5" w:rsidRPr="00576B9F" w:rsidRDefault="00880CB5" w:rsidP="00576B9F">
      <w:pPr>
        <w:rPr>
          <w:rFonts w:ascii="Arial" w:hAnsi="Arial" w:cs="Arial"/>
          <w:sz w:val="22"/>
          <w:szCs w:val="22"/>
        </w:rPr>
      </w:pPr>
    </w:p>
    <w:p w14:paraId="5E925C1C" w14:textId="77777777" w:rsidR="00880CB5" w:rsidRPr="00576B9F" w:rsidRDefault="00880CB5" w:rsidP="00576B9F">
      <w:pPr>
        <w:jc w:val="both"/>
        <w:rPr>
          <w:rFonts w:ascii="Arial" w:hAnsi="Arial" w:cs="Arial"/>
          <w:sz w:val="22"/>
          <w:szCs w:val="22"/>
        </w:rPr>
      </w:pPr>
      <w:r w:rsidRPr="00576B9F">
        <w:rPr>
          <w:rFonts w:ascii="Arial" w:hAnsi="Arial" w:cs="Arial"/>
          <w:sz w:val="22"/>
          <w:szCs w:val="22"/>
        </w:rPr>
        <w:t>KLASA: 301-01/18-04/05</w:t>
      </w:r>
    </w:p>
    <w:p w14:paraId="2FE48580" w14:textId="77777777" w:rsidR="00880CB5" w:rsidRPr="00576B9F" w:rsidRDefault="00880CB5" w:rsidP="00576B9F">
      <w:pPr>
        <w:rPr>
          <w:rFonts w:ascii="Arial" w:hAnsi="Arial" w:cs="Arial"/>
          <w:sz w:val="22"/>
          <w:szCs w:val="22"/>
        </w:rPr>
      </w:pPr>
      <w:r w:rsidRPr="00576B9F">
        <w:rPr>
          <w:rFonts w:ascii="Arial" w:hAnsi="Arial" w:cs="Arial"/>
          <w:sz w:val="22"/>
          <w:szCs w:val="22"/>
        </w:rPr>
        <w:t>URBROJ: 2117-01-01-22-4</w:t>
      </w:r>
    </w:p>
    <w:p w14:paraId="6CE2457B" w14:textId="33E021ED" w:rsidR="00880CB5" w:rsidRPr="00576B9F" w:rsidRDefault="00880CB5" w:rsidP="00576B9F">
      <w:pPr>
        <w:rPr>
          <w:rFonts w:ascii="Arial" w:hAnsi="Arial" w:cs="Arial"/>
          <w:sz w:val="22"/>
          <w:szCs w:val="22"/>
        </w:rPr>
      </w:pPr>
      <w:r w:rsidRPr="00576B9F">
        <w:rPr>
          <w:rFonts w:ascii="Arial" w:hAnsi="Arial" w:cs="Arial"/>
          <w:sz w:val="22"/>
          <w:szCs w:val="22"/>
        </w:rPr>
        <w:t xml:space="preserve">Dubrovnik,  30. kolovoza 2022. </w:t>
      </w:r>
    </w:p>
    <w:p w14:paraId="51BF9CD3" w14:textId="77777777" w:rsidR="00880CB5" w:rsidRPr="00576B9F" w:rsidRDefault="00880CB5" w:rsidP="00576B9F">
      <w:pPr>
        <w:jc w:val="center"/>
        <w:rPr>
          <w:rFonts w:ascii="Arial" w:hAnsi="Arial" w:cs="Arial"/>
          <w:sz w:val="22"/>
          <w:szCs w:val="22"/>
          <w:lang w:eastAsia="ar-SA"/>
        </w:rPr>
      </w:pPr>
      <w:r w:rsidRPr="00576B9F">
        <w:rPr>
          <w:rFonts w:ascii="Arial" w:hAnsi="Arial" w:cs="Arial"/>
          <w:sz w:val="22"/>
          <w:szCs w:val="22"/>
          <w:lang w:eastAsia="ar-SA"/>
        </w:rPr>
        <w:t xml:space="preserve">                                                                                     </w:t>
      </w:r>
    </w:p>
    <w:p w14:paraId="212547B1" w14:textId="53D746B1" w:rsidR="00880CB5" w:rsidRPr="00576B9F" w:rsidRDefault="00880CB5" w:rsidP="00576B9F">
      <w:pPr>
        <w:rPr>
          <w:rFonts w:ascii="Arial" w:hAnsi="Arial" w:cs="Arial"/>
          <w:sz w:val="22"/>
          <w:szCs w:val="22"/>
          <w:lang w:eastAsia="ar-SA"/>
        </w:rPr>
      </w:pPr>
      <w:r w:rsidRPr="00576B9F">
        <w:rPr>
          <w:rFonts w:ascii="Arial" w:hAnsi="Arial" w:cs="Arial"/>
          <w:sz w:val="22"/>
          <w:szCs w:val="22"/>
          <w:lang w:eastAsia="ar-SA"/>
        </w:rPr>
        <w:t xml:space="preserve">Gradonačelnik:                                                                                                       </w:t>
      </w:r>
    </w:p>
    <w:p w14:paraId="2738B8D5" w14:textId="0B9F786F" w:rsidR="00880CB5" w:rsidRPr="00576B9F" w:rsidRDefault="00880CB5" w:rsidP="00576B9F">
      <w:pPr>
        <w:rPr>
          <w:rFonts w:ascii="Arial" w:hAnsi="Arial" w:cs="Arial"/>
          <w:sz w:val="22"/>
          <w:szCs w:val="22"/>
          <w:lang w:eastAsia="ar-SA"/>
        </w:rPr>
      </w:pPr>
      <w:r w:rsidRPr="00576B9F">
        <w:rPr>
          <w:rFonts w:ascii="Arial" w:hAnsi="Arial" w:cs="Arial"/>
          <w:b/>
          <w:bCs/>
          <w:sz w:val="22"/>
          <w:szCs w:val="22"/>
          <w:lang w:eastAsia="ar-SA"/>
        </w:rPr>
        <w:t>Mato Franković</w:t>
      </w:r>
      <w:r w:rsidRPr="00576B9F">
        <w:rPr>
          <w:rFonts w:ascii="Arial" w:hAnsi="Arial" w:cs="Arial"/>
          <w:sz w:val="22"/>
          <w:szCs w:val="22"/>
          <w:lang w:eastAsia="ar-SA"/>
        </w:rPr>
        <w:t>, v. r.</w:t>
      </w:r>
    </w:p>
    <w:p w14:paraId="3A5D9CCC" w14:textId="7A6BD83D" w:rsidR="00880CB5" w:rsidRPr="00576B9F" w:rsidRDefault="00880CB5" w:rsidP="00576B9F">
      <w:pPr>
        <w:rPr>
          <w:rFonts w:ascii="Arial" w:hAnsi="Arial" w:cs="Arial"/>
          <w:sz w:val="22"/>
          <w:szCs w:val="22"/>
          <w:lang w:eastAsia="ar-SA"/>
        </w:rPr>
      </w:pPr>
      <w:r w:rsidRPr="00576B9F">
        <w:rPr>
          <w:rFonts w:ascii="Arial" w:hAnsi="Arial" w:cs="Arial"/>
          <w:sz w:val="22"/>
          <w:szCs w:val="22"/>
          <w:lang w:eastAsia="ar-SA"/>
        </w:rPr>
        <w:t>-------------------------------</w:t>
      </w:r>
    </w:p>
    <w:p w14:paraId="5092A77A" w14:textId="17546E76" w:rsidR="00880CB5" w:rsidRPr="00576B9F" w:rsidRDefault="00880CB5" w:rsidP="00576B9F">
      <w:pPr>
        <w:rPr>
          <w:rFonts w:ascii="Arial" w:hAnsi="Arial" w:cs="Arial"/>
          <w:sz w:val="22"/>
          <w:szCs w:val="22"/>
        </w:rPr>
      </w:pPr>
    </w:p>
    <w:p w14:paraId="1D1E629C" w14:textId="31B9C7ED" w:rsidR="00CA660F" w:rsidRPr="00576B9F" w:rsidRDefault="00CA660F" w:rsidP="00576B9F">
      <w:pPr>
        <w:rPr>
          <w:rFonts w:ascii="Arial" w:hAnsi="Arial" w:cs="Arial"/>
          <w:sz w:val="22"/>
          <w:szCs w:val="22"/>
        </w:rPr>
      </w:pPr>
    </w:p>
    <w:p w14:paraId="3F378CFD" w14:textId="5BE4D887" w:rsidR="00CA660F" w:rsidRPr="00576B9F" w:rsidRDefault="00CA660F" w:rsidP="00576B9F">
      <w:pPr>
        <w:rPr>
          <w:rFonts w:ascii="Arial" w:hAnsi="Arial" w:cs="Arial"/>
          <w:sz w:val="22"/>
          <w:szCs w:val="22"/>
        </w:rPr>
      </w:pPr>
    </w:p>
    <w:p w14:paraId="75539A71" w14:textId="77777777" w:rsidR="00CA660F" w:rsidRPr="00576B9F" w:rsidRDefault="00CA660F" w:rsidP="00576B9F">
      <w:pPr>
        <w:rPr>
          <w:rFonts w:ascii="Arial" w:hAnsi="Arial" w:cs="Arial"/>
          <w:sz w:val="22"/>
          <w:szCs w:val="22"/>
        </w:rPr>
      </w:pPr>
    </w:p>
    <w:p w14:paraId="1EB91819" w14:textId="40F98E12" w:rsidR="00CA660F" w:rsidRPr="00576B9F" w:rsidRDefault="00CA660F" w:rsidP="00576B9F">
      <w:pPr>
        <w:rPr>
          <w:rFonts w:ascii="Arial" w:hAnsi="Arial" w:cs="Arial"/>
          <w:b/>
          <w:bCs/>
          <w:sz w:val="22"/>
          <w:szCs w:val="22"/>
        </w:rPr>
      </w:pPr>
      <w:r w:rsidRPr="00576B9F">
        <w:rPr>
          <w:rFonts w:ascii="Arial" w:hAnsi="Arial" w:cs="Arial"/>
          <w:b/>
          <w:bCs/>
          <w:sz w:val="22"/>
          <w:szCs w:val="22"/>
        </w:rPr>
        <w:t>129</w:t>
      </w:r>
    </w:p>
    <w:p w14:paraId="40CC24C7" w14:textId="1F150965" w:rsidR="00CA660F" w:rsidRDefault="00CA660F" w:rsidP="00576B9F">
      <w:pPr>
        <w:rPr>
          <w:rFonts w:ascii="Arial" w:hAnsi="Arial" w:cs="Arial"/>
          <w:sz w:val="22"/>
          <w:szCs w:val="22"/>
        </w:rPr>
      </w:pPr>
    </w:p>
    <w:p w14:paraId="05161BB2" w14:textId="77777777" w:rsidR="00370F5F" w:rsidRPr="00576B9F" w:rsidRDefault="00370F5F" w:rsidP="00576B9F">
      <w:pPr>
        <w:rPr>
          <w:rFonts w:ascii="Arial" w:hAnsi="Arial" w:cs="Arial"/>
          <w:sz w:val="22"/>
          <w:szCs w:val="22"/>
        </w:rPr>
      </w:pPr>
    </w:p>
    <w:p w14:paraId="118F3292" w14:textId="70482477" w:rsidR="00CA660F" w:rsidRPr="008C34FC" w:rsidRDefault="00CA660F" w:rsidP="008C34FC">
      <w:pPr>
        <w:rPr>
          <w:rFonts w:ascii="Arial" w:hAnsi="Arial" w:cs="Arial"/>
          <w:sz w:val="22"/>
          <w:szCs w:val="22"/>
        </w:rPr>
      </w:pPr>
    </w:p>
    <w:p w14:paraId="5969D350" w14:textId="03FBA4F1" w:rsidR="008C34FC" w:rsidRDefault="008C34FC" w:rsidP="008C34FC">
      <w:pPr>
        <w:jc w:val="both"/>
        <w:rPr>
          <w:rFonts w:ascii="Arial" w:hAnsi="Arial" w:cs="Arial"/>
          <w:sz w:val="22"/>
          <w:szCs w:val="22"/>
        </w:rPr>
      </w:pPr>
      <w:r w:rsidRPr="008C34FC">
        <w:rPr>
          <w:rFonts w:ascii="Arial" w:hAnsi="Arial" w:cs="Arial"/>
          <w:sz w:val="22"/>
          <w:szCs w:val="22"/>
        </w:rPr>
        <w:t xml:space="preserve">Na temelju članka 10. Zakona o službenicima i namještenicima u lokalnoj i područnoj (regionalnoj) samoupravi („Narodne novine“ broj 86/08., 61/11., 4/18., 96/18. i 112/19.), te sukladno Proračunu Grada Dubrovnika </w:t>
      </w:r>
      <w:r w:rsidRPr="008C34FC">
        <w:rPr>
          <w:rFonts w:ascii="Arial" w:hAnsi="Arial" w:cs="Arial"/>
          <w:color w:val="000000" w:themeColor="text1"/>
          <w:sz w:val="22"/>
          <w:szCs w:val="22"/>
        </w:rPr>
        <w:t>za 2022</w:t>
      </w:r>
      <w:r w:rsidRPr="008C34FC">
        <w:rPr>
          <w:rFonts w:ascii="Arial" w:hAnsi="Arial" w:cs="Arial"/>
          <w:color w:val="7030A0"/>
          <w:sz w:val="22"/>
          <w:szCs w:val="22"/>
        </w:rPr>
        <w:t>.</w:t>
      </w:r>
      <w:r w:rsidRPr="008C34FC">
        <w:rPr>
          <w:rFonts w:ascii="Arial" w:hAnsi="Arial" w:cs="Arial"/>
          <w:sz w:val="22"/>
          <w:szCs w:val="22"/>
        </w:rPr>
        <w:t xml:space="preserve"> godinu („Službeni glasnik Grada Dubrovnika“, broj 23/21.), gradonačelnik Grada Dubrovnika donosi</w:t>
      </w:r>
    </w:p>
    <w:p w14:paraId="67F37522" w14:textId="01E1936A" w:rsidR="008C34FC" w:rsidRDefault="008C34FC" w:rsidP="008C34FC">
      <w:pPr>
        <w:jc w:val="both"/>
        <w:rPr>
          <w:rFonts w:ascii="Arial" w:hAnsi="Arial" w:cs="Arial"/>
          <w:sz w:val="22"/>
          <w:szCs w:val="22"/>
        </w:rPr>
      </w:pPr>
    </w:p>
    <w:p w14:paraId="45E0F8DD" w14:textId="77777777" w:rsidR="008C34FC" w:rsidRPr="008C34FC" w:rsidRDefault="008C34FC" w:rsidP="008C34FC">
      <w:pPr>
        <w:jc w:val="both"/>
        <w:rPr>
          <w:rFonts w:ascii="Arial" w:hAnsi="Arial" w:cs="Arial"/>
          <w:sz w:val="22"/>
          <w:szCs w:val="22"/>
        </w:rPr>
      </w:pPr>
    </w:p>
    <w:p w14:paraId="4BDC95CE" w14:textId="77777777" w:rsidR="008C34FC" w:rsidRPr="00370F5F" w:rsidRDefault="008C34FC" w:rsidP="008C34FC">
      <w:pPr>
        <w:jc w:val="center"/>
        <w:rPr>
          <w:rFonts w:ascii="Arial" w:hAnsi="Arial" w:cs="Arial"/>
          <w:b/>
          <w:bCs/>
          <w:sz w:val="22"/>
          <w:szCs w:val="22"/>
        </w:rPr>
      </w:pPr>
      <w:r w:rsidRPr="00370F5F">
        <w:rPr>
          <w:rFonts w:ascii="Arial" w:hAnsi="Arial" w:cs="Arial"/>
          <w:b/>
          <w:bCs/>
          <w:sz w:val="22"/>
          <w:szCs w:val="22"/>
        </w:rPr>
        <w:t>IZMJENE I DOPUNE PLANA PRIJMA U SLUŽBU U UPRAVNA TIJELA</w:t>
      </w:r>
    </w:p>
    <w:p w14:paraId="686BCF55" w14:textId="62B80855" w:rsidR="008C34FC" w:rsidRPr="00370F5F" w:rsidRDefault="008C34FC" w:rsidP="008C34FC">
      <w:pPr>
        <w:jc w:val="center"/>
        <w:rPr>
          <w:rFonts w:ascii="Arial" w:hAnsi="Arial" w:cs="Arial"/>
          <w:b/>
          <w:bCs/>
          <w:sz w:val="22"/>
          <w:szCs w:val="22"/>
        </w:rPr>
      </w:pPr>
      <w:r w:rsidRPr="00370F5F">
        <w:rPr>
          <w:rFonts w:ascii="Arial" w:hAnsi="Arial" w:cs="Arial"/>
          <w:b/>
          <w:bCs/>
          <w:sz w:val="22"/>
          <w:szCs w:val="22"/>
        </w:rPr>
        <w:t>GRADA DUBROVNIKA ZA 2022. GODINU</w:t>
      </w:r>
    </w:p>
    <w:p w14:paraId="492491C0" w14:textId="1AF849AB" w:rsidR="008C34FC" w:rsidRPr="00370F5F" w:rsidRDefault="008C34FC" w:rsidP="008C34FC">
      <w:pPr>
        <w:jc w:val="center"/>
        <w:rPr>
          <w:rFonts w:ascii="Arial" w:hAnsi="Arial" w:cs="Arial"/>
          <w:b/>
          <w:bCs/>
          <w:sz w:val="22"/>
          <w:szCs w:val="22"/>
        </w:rPr>
      </w:pPr>
    </w:p>
    <w:p w14:paraId="422EF392" w14:textId="77777777" w:rsidR="008C34FC" w:rsidRPr="008C34FC" w:rsidRDefault="008C34FC" w:rsidP="008C34FC">
      <w:pPr>
        <w:jc w:val="center"/>
        <w:rPr>
          <w:rFonts w:ascii="Arial" w:hAnsi="Arial" w:cs="Arial"/>
          <w:sz w:val="22"/>
          <w:szCs w:val="22"/>
        </w:rPr>
      </w:pPr>
    </w:p>
    <w:p w14:paraId="0AFDE55F" w14:textId="1E4308B3" w:rsidR="008C34FC" w:rsidRPr="00342424" w:rsidRDefault="008C34FC" w:rsidP="008C34FC">
      <w:pPr>
        <w:jc w:val="center"/>
        <w:rPr>
          <w:rFonts w:ascii="Arial" w:hAnsi="Arial" w:cs="Arial"/>
          <w:sz w:val="22"/>
          <w:szCs w:val="22"/>
        </w:rPr>
      </w:pPr>
      <w:r w:rsidRPr="00342424">
        <w:rPr>
          <w:rFonts w:ascii="Arial" w:hAnsi="Arial" w:cs="Arial"/>
          <w:sz w:val="22"/>
          <w:szCs w:val="22"/>
        </w:rPr>
        <w:t>Točka 1.</w:t>
      </w:r>
    </w:p>
    <w:p w14:paraId="0CB17AA5" w14:textId="77777777" w:rsidR="008C34FC" w:rsidRPr="008C34FC" w:rsidRDefault="008C34FC" w:rsidP="008C34FC">
      <w:pPr>
        <w:jc w:val="center"/>
        <w:rPr>
          <w:rFonts w:ascii="Arial" w:hAnsi="Arial" w:cs="Arial"/>
          <w:sz w:val="22"/>
          <w:szCs w:val="22"/>
        </w:rPr>
      </w:pPr>
    </w:p>
    <w:p w14:paraId="495519CB" w14:textId="77777777" w:rsidR="008C34FC" w:rsidRPr="008C34FC" w:rsidRDefault="008C34FC" w:rsidP="008C34FC">
      <w:pPr>
        <w:jc w:val="both"/>
        <w:rPr>
          <w:rFonts w:ascii="Arial" w:hAnsi="Arial" w:cs="Arial"/>
          <w:sz w:val="22"/>
          <w:szCs w:val="22"/>
        </w:rPr>
      </w:pPr>
      <w:r w:rsidRPr="008C34FC">
        <w:rPr>
          <w:rFonts w:ascii="Arial" w:hAnsi="Arial" w:cs="Arial"/>
          <w:sz w:val="22"/>
          <w:szCs w:val="22"/>
        </w:rPr>
        <w:lastRenderedPageBreak/>
        <w:t xml:space="preserve">U Planu prijma u službu u upravna tijela Grada Dubrovnika za 2022. godinu („Službeni glasnik Grada Dubrovnika“ broj 1/22. i 3/22. i 8/22.) u članku 5. dodaje se: </w:t>
      </w:r>
    </w:p>
    <w:p w14:paraId="60CB67FF" w14:textId="77777777" w:rsidR="008C34FC" w:rsidRPr="008C34FC" w:rsidRDefault="008C34FC" w:rsidP="00342424">
      <w:pPr>
        <w:numPr>
          <w:ilvl w:val="0"/>
          <w:numId w:val="19"/>
        </w:numPr>
        <w:ind w:left="714" w:hanging="357"/>
        <w:jc w:val="both"/>
        <w:rPr>
          <w:rFonts w:ascii="Arial" w:hAnsi="Arial" w:cs="Arial"/>
          <w:sz w:val="22"/>
          <w:szCs w:val="22"/>
        </w:rPr>
      </w:pPr>
      <w:r w:rsidRPr="008C34FC">
        <w:rPr>
          <w:rFonts w:ascii="Arial" w:hAnsi="Arial" w:cs="Arial"/>
          <w:sz w:val="22"/>
          <w:szCs w:val="22"/>
        </w:rPr>
        <w:t>1 vježbenik/</w:t>
      </w:r>
      <w:proofErr w:type="spellStart"/>
      <w:r w:rsidRPr="008C34FC">
        <w:rPr>
          <w:rFonts w:ascii="Arial" w:hAnsi="Arial" w:cs="Arial"/>
          <w:sz w:val="22"/>
          <w:szCs w:val="22"/>
        </w:rPr>
        <w:t>ca</w:t>
      </w:r>
      <w:proofErr w:type="spellEnd"/>
      <w:r w:rsidRPr="008C34FC">
        <w:rPr>
          <w:rFonts w:ascii="Arial" w:hAnsi="Arial" w:cs="Arial"/>
          <w:sz w:val="22"/>
          <w:szCs w:val="22"/>
        </w:rPr>
        <w:t xml:space="preserve"> prvostupnik struke ili stručni prvostupnik upravno pravne, ekonomske, turističko-ugostiteljske struke na radno mjesto viši referent I u Upravni odjel za gospodarenje imovinom, opće i pravne poslove,</w:t>
      </w:r>
      <w:r w:rsidRPr="008C34FC">
        <w:rPr>
          <w:sz w:val="22"/>
          <w:szCs w:val="22"/>
        </w:rPr>
        <w:t xml:space="preserve"> </w:t>
      </w:r>
      <w:r w:rsidRPr="008C34FC">
        <w:rPr>
          <w:rFonts w:ascii="Arial" w:hAnsi="Arial" w:cs="Arial"/>
          <w:sz w:val="22"/>
          <w:szCs w:val="22"/>
        </w:rPr>
        <w:t xml:space="preserve">Odsjek za opće poslove, </w:t>
      </w:r>
      <w:proofErr w:type="spellStart"/>
      <w:r w:rsidRPr="008C34FC">
        <w:rPr>
          <w:rFonts w:ascii="Arial" w:hAnsi="Arial" w:cs="Arial"/>
          <w:sz w:val="22"/>
          <w:szCs w:val="22"/>
        </w:rPr>
        <w:t>Pododsjek</w:t>
      </w:r>
      <w:proofErr w:type="spellEnd"/>
      <w:r w:rsidRPr="008C34FC">
        <w:rPr>
          <w:rFonts w:ascii="Arial" w:hAnsi="Arial" w:cs="Arial"/>
          <w:sz w:val="22"/>
          <w:szCs w:val="22"/>
        </w:rPr>
        <w:t xml:space="preserve"> za pisarnicu i arhivu</w:t>
      </w:r>
    </w:p>
    <w:p w14:paraId="76618703" w14:textId="77777777" w:rsidR="008C34FC" w:rsidRPr="008C34FC" w:rsidRDefault="008C34FC" w:rsidP="00342424">
      <w:pPr>
        <w:pStyle w:val="ListParagraph"/>
        <w:numPr>
          <w:ilvl w:val="0"/>
          <w:numId w:val="19"/>
        </w:numPr>
        <w:ind w:left="714" w:hanging="357"/>
        <w:contextualSpacing w:val="0"/>
        <w:jc w:val="both"/>
        <w:rPr>
          <w:rFonts w:ascii="Arial" w:hAnsi="Arial" w:cs="Arial"/>
          <w:sz w:val="22"/>
          <w:szCs w:val="22"/>
        </w:rPr>
      </w:pPr>
      <w:r w:rsidRPr="008C34FC">
        <w:rPr>
          <w:rFonts w:ascii="Arial" w:hAnsi="Arial" w:cs="Arial"/>
          <w:sz w:val="22"/>
          <w:szCs w:val="22"/>
        </w:rPr>
        <w:t>1 vježbenik/</w:t>
      </w:r>
      <w:proofErr w:type="spellStart"/>
      <w:r w:rsidRPr="008C34FC">
        <w:rPr>
          <w:rFonts w:ascii="Arial" w:hAnsi="Arial" w:cs="Arial"/>
          <w:sz w:val="22"/>
          <w:szCs w:val="22"/>
        </w:rPr>
        <w:t>ca</w:t>
      </w:r>
      <w:proofErr w:type="spellEnd"/>
      <w:r w:rsidRPr="008C34FC">
        <w:rPr>
          <w:rFonts w:ascii="Arial" w:hAnsi="Arial" w:cs="Arial"/>
          <w:sz w:val="22"/>
          <w:szCs w:val="22"/>
        </w:rPr>
        <w:t xml:space="preserve"> magistar međunarodnih odnosa i diplomacije, novinarstva ili odnosa s javnostima ili magistar ili stručni specijalist pravne, politološke ili ekonomske struke na radno mjesto Viši stručni suradnik III za regionalnu i međunarodnu suradnju u Upravnom odjelu za europske fondove, regionalnu i međunarodnu suradnju. </w:t>
      </w:r>
    </w:p>
    <w:p w14:paraId="5DBBE37D" w14:textId="77777777" w:rsidR="008C34FC" w:rsidRDefault="008C34FC" w:rsidP="008C34FC">
      <w:pPr>
        <w:jc w:val="center"/>
        <w:rPr>
          <w:rFonts w:ascii="Arial" w:hAnsi="Arial" w:cs="Arial"/>
          <w:sz w:val="22"/>
          <w:szCs w:val="22"/>
        </w:rPr>
      </w:pPr>
    </w:p>
    <w:p w14:paraId="55CED69F" w14:textId="77777777" w:rsidR="008C34FC" w:rsidRDefault="008C34FC" w:rsidP="008C34FC">
      <w:pPr>
        <w:jc w:val="center"/>
        <w:rPr>
          <w:rFonts w:ascii="Arial" w:hAnsi="Arial" w:cs="Arial"/>
          <w:sz w:val="22"/>
          <w:szCs w:val="22"/>
        </w:rPr>
      </w:pPr>
    </w:p>
    <w:p w14:paraId="16857514" w14:textId="7B0C7FFA" w:rsidR="008C34FC" w:rsidRPr="00342424" w:rsidRDefault="008C34FC" w:rsidP="008C34FC">
      <w:pPr>
        <w:jc w:val="center"/>
        <w:rPr>
          <w:rFonts w:ascii="Arial" w:hAnsi="Arial" w:cs="Arial"/>
          <w:sz w:val="22"/>
          <w:szCs w:val="22"/>
        </w:rPr>
      </w:pPr>
      <w:r w:rsidRPr="00342424">
        <w:rPr>
          <w:rFonts w:ascii="Arial" w:hAnsi="Arial" w:cs="Arial"/>
          <w:sz w:val="22"/>
          <w:szCs w:val="22"/>
        </w:rPr>
        <w:t>Točka 2.</w:t>
      </w:r>
    </w:p>
    <w:p w14:paraId="2996A171" w14:textId="77777777" w:rsidR="008C34FC" w:rsidRPr="008C34FC" w:rsidRDefault="008C34FC" w:rsidP="008C34FC">
      <w:pPr>
        <w:jc w:val="center"/>
        <w:rPr>
          <w:rFonts w:ascii="Arial" w:hAnsi="Arial" w:cs="Arial"/>
          <w:sz w:val="22"/>
          <w:szCs w:val="22"/>
        </w:rPr>
      </w:pPr>
    </w:p>
    <w:p w14:paraId="330C0998" w14:textId="3C313163" w:rsidR="008C34FC" w:rsidRDefault="008C34FC" w:rsidP="008C34FC">
      <w:pPr>
        <w:jc w:val="both"/>
        <w:rPr>
          <w:rFonts w:ascii="Arial" w:hAnsi="Arial" w:cs="Arial"/>
          <w:sz w:val="22"/>
          <w:szCs w:val="22"/>
        </w:rPr>
      </w:pPr>
      <w:r w:rsidRPr="008C34FC">
        <w:rPr>
          <w:rFonts w:ascii="Arial" w:hAnsi="Arial" w:cs="Arial"/>
          <w:sz w:val="22"/>
          <w:szCs w:val="22"/>
        </w:rPr>
        <w:t xml:space="preserve">Ove izmjene i dopune Plana prijma objavit će se u „Službenom glasniku Grada Dubrovnika“ te na oglasnoj ploči Grada Dubrovnika. </w:t>
      </w:r>
    </w:p>
    <w:p w14:paraId="6F96F844" w14:textId="77777777" w:rsidR="008C34FC" w:rsidRPr="008C34FC" w:rsidRDefault="008C34FC" w:rsidP="008C34FC">
      <w:pPr>
        <w:jc w:val="both"/>
        <w:rPr>
          <w:rFonts w:ascii="Arial" w:hAnsi="Arial" w:cs="Arial"/>
          <w:sz w:val="22"/>
          <w:szCs w:val="22"/>
        </w:rPr>
      </w:pPr>
    </w:p>
    <w:p w14:paraId="48023435" w14:textId="0DBF2DEF" w:rsidR="008C34FC" w:rsidRPr="00342424" w:rsidRDefault="008C34FC" w:rsidP="008C34FC">
      <w:pPr>
        <w:jc w:val="center"/>
        <w:rPr>
          <w:rFonts w:ascii="Arial" w:hAnsi="Arial" w:cs="Arial"/>
          <w:sz w:val="22"/>
          <w:szCs w:val="22"/>
        </w:rPr>
      </w:pPr>
      <w:r w:rsidRPr="00342424">
        <w:rPr>
          <w:rFonts w:ascii="Arial" w:hAnsi="Arial" w:cs="Arial"/>
          <w:sz w:val="22"/>
          <w:szCs w:val="22"/>
        </w:rPr>
        <w:t>Točka 3.</w:t>
      </w:r>
    </w:p>
    <w:p w14:paraId="7A51EC95" w14:textId="77777777" w:rsidR="008C34FC" w:rsidRPr="008C34FC" w:rsidRDefault="008C34FC" w:rsidP="008C34FC">
      <w:pPr>
        <w:jc w:val="center"/>
        <w:rPr>
          <w:rFonts w:ascii="Arial" w:hAnsi="Arial" w:cs="Arial"/>
          <w:sz w:val="22"/>
          <w:szCs w:val="22"/>
        </w:rPr>
      </w:pPr>
    </w:p>
    <w:p w14:paraId="1799C221" w14:textId="4E0C892D" w:rsidR="008C34FC" w:rsidRDefault="008C34FC" w:rsidP="008C34FC">
      <w:pPr>
        <w:jc w:val="both"/>
        <w:rPr>
          <w:rFonts w:ascii="Arial" w:hAnsi="Arial" w:cs="Arial"/>
        </w:rPr>
      </w:pPr>
      <w:r w:rsidRPr="008C34FC">
        <w:rPr>
          <w:rFonts w:ascii="Arial" w:hAnsi="Arial" w:cs="Arial"/>
          <w:sz w:val="22"/>
          <w:szCs w:val="22"/>
        </w:rPr>
        <w:t xml:space="preserve">Ovaj </w:t>
      </w:r>
      <w:r>
        <w:rPr>
          <w:rFonts w:ascii="Arial" w:hAnsi="Arial" w:cs="Arial"/>
          <w:sz w:val="22"/>
          <w:szCs w:val="22"/>
        </w:rPr>
        <w:t>p</w:t>
      </w:r>
      <w:r w:rsidRPr="008C34FC">
        <w:rPr>
          <w:rFonts w:ascii="Arial" w:hAnsi="Arial" w:cs="Arial"/>
          <w:sz w:val="22"/>
          <w:szCs w:val="22"/>
        </w:rPr>
        <w:t>lan stupa na snagu danom donošenja.</w:t>
      </w:r>
    </w:p>
    <w:p w14:paraId="0B878F73" w14:textId="4A721D60" w:rsidR="008C34FC" w:rsidRDefault="008C34FC" w:rsidP="00576B9F">
      <w:pPr>
        <w:rPr>
          <w:rFonts w:ascii="Arial" w:hAnsi="Arial" w:cs="Arial"/>
          <w:sz w:val="22"/>
          <w:szCs w:val="22"/>
        </w:rPr>
      </w:pPr>
    </w:p>
    <w:p w14:paraId="16DDC9FD" w14:textId="77777777" w:rsidR="00342424" w:rsidRDefault="00342424" w:rsidP="00576B9F">
      <w:pPr>
        <w:rPr>
          <w:rFonts w:ascii="Arial" w:hAnsi="Arial" w:cs="Arial"/>
          <w:sz w:val="22"/>
          <w:szCs w:val="22"/>
        </w:rPr>
      </w:pPr>
    </w:p>
    <w:p w14:paraId="298341CB" w14:textId="77777777" w:rsidR="008C34FC" w:rsidRPr="008C34FC" w:rsidRDefault="008C34FC" w:rsidP="008C34FC">
      <w:pPr>
        <w:jc w:val="both"/>
        <w:rPr>
          <w:rFonts w:ascii="Arial" w:hAnsi="Arial" w:cs="Arial"/>
          <w:sz w:val="22"/>
          <w:szCs w:val="22"/>
        </w:rPr>
      </w:pPr>
      <w:r w:rsidRPr="008C34FC">
        <w:rPr>
          <w:rFonts w:ascii="Arial" w:hAnsi="Arial" w:cs="Arial"/>
          <w:sz w:val="22"/>
          <w:szCs w:val="22"/>
        </w:rPr>
        <w:t>KLASA: 112-01/22-01/02</w:t>
      </w:r>
    </w:p>
    <w:p w14:paraId="2B7FD1F4" w14:textId="77777777" w:rsidR="008C34FC" w:rsidRPr="008C34FC" w:rsidRDefault="008C34FC" w:rsidP="008C34FC">
      <w:pPr>
        <w:jc w:val="both"/>
        <w:rPr>
          <w:rFonts w:ascii="Arial" w:hAnsi="Arial" w:cs="Arial"/>
          <w:sz w:val="22"/>
          <w:szCs w:val="22"/>
        </w:rPr>
      </w:pPr>
      <w:r w:rsidRPr="008C34FC">
        <w:rPr>
          <w:rFonts w:ascii="Arial" w:hAnsi="Arial" w:cs="Arial"/>
          <w:sz w:val="22"/>
          <w:szCs w:val="22"/>
        </w:rPr>
        <w:t>URBROJ: 2117-1-01-22-15</w:t>
      </w:r>
    </w:p>
    <w:p w14:paraId="61A659E0" w14:textId="182A5547" w:rsidR="008C34FC" w:rsidRPr="008C34FC" w:rsidRDefault="008C34FC" w:rsidP="008C34FC">
      <w:pPr>
        <w:jc w:val="both"/>
        <w:rPr>
          <w:rFonts w:ascii="Arial" w:hAnsi="Arial" w:cs="Arial"/>
          <w:sz w:val="22"/>
          <w:szCs w:val="22"/>
        </w:rPr>
      </w:pPr>
      <w:r w:rsidRPr="008C34FC">
        <w:rPr>
          <w:rFonts w:ascii="Arial" w:hAnsi="Arial" w:cs="Arial"/>
          <w:sz w:val="22"/>
          <w:szCs w:val="22"/>
        </w:rPr>
        <w:t>Dubrovnik, 5. rujna 2022.</w:t>
      </w:r>
    </w:p>
    <w:p w14:paraId="3B0DB6CB" w14:textId="77777777" w:rsidR="008C34FC" w:rsidRDefault="008C34FC" w:rsidP="008C34FC">
      <w:pPr>
        <w:rPr>
          <w:rFonts w:ascii="Arial" w:hAnsi="Arial" w:cs="Arial"/>
          <w:sz w:val="22"/>
          <w:szCs w:val="22"/>
          <w:lang w:eastAsia="ar-SA"/>
        </w:rPr>
      </w:pPr>
    </w:p>
    <w:p w14:paraId="4F4F22EC" w14:textId="6A96ECF7" w:rsidR="008C34FC" w:rsidRPr="008C34FC" w:rsidRDefault="008C34FC" w:rsidP="008C34FC">
      <w:pPr>
        <w:rPr>
          <w:rFonts w:ascii="Arial" w:hAnsi="Arial" w:cs="Arial"/>
          <w:sz w:val="22"/>
          <w:szCs w:val="22"/>
          <w:lang w:eastAsia="ar-SA"/>
        </w:rPr>
      </w:pPr>
      <w:r w:rsidRPr="008C34FC">
        <w:rPr>
          <w:rFonts w:ascii="Arial" w:hAnsi="Arial" w:cs="Arial"/>
          <w:sz w:val="22"/>
          <w:szCs w:val="22"/>
          <w:lang w:eastAsia="ar-SA"/>
        </w:rPr>
        <w:t xml:space="preserve">Gradonačelnik:                                                                                                       </w:t>
      </w:r>
    </w:p>
    <w:p w14:paraId="29FBA2F5" w14:textId="77777777" w:rsidR="008C34FC" w:rsidRPr="008C34FC" w:rsidRDefault="008C34FC" w:rsidP="008C34FC">
      <w:pPr>
        <w:rPr>
          <w:rFonts w:ascii="Arial" w:hAnsi="Arial" w:cs="Arial"/>
          <w:sz w:val="22"/>
          <w:szCs w:val="22"/>
          <w:lang w:eastAsia="ar-SA"/>
        </w:rPr>
      </w:pPr>
      <w:r w:rsidRPr="008C34FC">
        <w:rPr>
          <w:rFonts w:ascii="Arial" w:hAnsi="Arial" w:cs="Arial"/>
          <w:b/>
          <w:bCs/>
          <w:sz w:val="22"/>
          <w:szCs w:val="22"/>
          <w:lang w:eastAsia="ar-SA"/>
        </w:rPr>
        <w:t>Mato Franković</w:t>
      </w:r>
      <w:r w:rsidRPr="008C34FC">
        <w:rPr>
          <w:rFonts w:ascii="Arial" w:hAnsi="Arial" w:cs="Arial"/>
          <w:sz w:val="22"/>
          <w:szCs w:val="22"/>
          <w:lang w:eastAsia="ar-SA"/>
        </w:rPr>
        <w:t>, v. r.</w:t>
      </w:r>
    </w:p>
    <w:p w14:paraId="35A76812" w14:textId="77777777" w:rsidR="008C34FC" w:rsidRPr="008C34FC" w:rsidRDefault="008C34FC" w:rsidP="008C34FC">
      <w:pPr>
        <w:rPr>
          <w:rFonts w:ascii="Arial" w:hAnsi="Arial" w:cs="Arial"/>
          <w:sz w:val="22"/>
          <w:szCs w:val="22"/>
          <w:lang w:eastAsia="ar-SA"/>
        </w:rPr>
      </w:pPr>
      <w:r w:rsidRPr="008C34FC">
        <w:rPr>
          <w:rFonts w:ascii="Arial" w:hAnsi="Arial" w:cs="Arial"/>
          <w:sz w:val="22"/>
          <w:szCs w:val="22"/>
          <w:lang w:eastAsia="ar-SA"/>
        </w:rPr>
        <w:t>-------------------------------</w:t>
      </w:r>
    </w:p>
    <w:p w14:paraId="5BC05063" w14:textId="559AA7C8" w:rsidR="008C34FC" w:rsidRDefault="008C34FC" w:rsidP="00576B9F">
      <w:pPr>
        <w:rPr>
          <w:rFonts w:ascii="Arial" w:hAnsi="Arial" w:cs="Arial"/>
          <w:sz w:val="22"/>
          <w:szCs w:val="22"/>
        </w:rPr>
      </w:pPr>
    </w:p>
    <w:p w14:paraId="29237854" w14:textId="50CBEBBB" w:rsidR="00342424" w:rsidRDefault="00342424" w:rsidP="00576B9F">
      <w:pPr>
        <w:rPr>
          <w:rFonts w:ascii="Arial" w:hAnsi="Arial" w:cs="Arial"/>
          <w:sz w:val="22"/>
          <w:szCs w:val="22"/>
        </w:rPr>
      </w:pPr>
    </w:p>
    <w:p w14:paraId="3A1F4E22" w14:textId="77777777" w:rsidR="00342424" w:rsidRDefault="00342424" w:rsidP="00576B9F">
      <w:pPr>
        <w:rPr>
          <w:rFonts w:ascii="Arial" w:hAnsi="Arial" w:cs="Arial"/>
          <w:sz w:val="22"/>
          <w:szCs w:val="22"/>
        </w:rPr>
      </w:pPr>
    </w:p>
    <w:p w14:paraId="5D5A52BB" w14:textId="6D24B48F" w:rsidR="008C34FC" w:rsidRDefault="008C34FC" w:rsidP="00576B9F">
      <w:pPr>
        <w:rPr>
          <w:rFonts w:ascii="Arial" w:hAnsi="Arial" w:cs="Arial"/>
          <w:sz w:val="22"/>
          <w:szCs w:val="22"/>
        </w:rPr>
      </w:pPr>
    </w:p>
    <w:p w14:paraId="342FCFFB" w14:textId="3FACCC3E" w:rsidR="008C34FC" w:rsidRPr="008C34FC" w:rsidRDefault="008C34FC" w:rsidP="00576B9F">
      <w:pPr>
        <w:rPr>
          <w:rFonts w:ascii="Arial" w:hAnsi="Arial" w:cs="Arial"/>
          <w:b/>
          <w:bCs/>
          <w:sz w:val="22"/>
          <w:szCs w:val="22"/>
        </w:rPr>
      </w:pPr>
      <w:r w:rsidRPr="008C34FC">
        <w:rPr>
          <w:rFonts w:ascii="Arial" w:hAnsi="Arial" w:cs="Arial"/>
          <w:b/>
          <w:bCs/>
          <w:sz w:val="22"/>
          <w:szCs w:val="22"/>
        </w:rPr>
        <w:t>130</w:t>
      </w:r>
    </w:p>
    <w:p w14:paraId="6324418F" w14:textId="00F3FF64" w:rsidR="008C34FC" w:rsidRDefault="008C34FC" w:rsidP="00576B9F">
      <w:pPr>
        <w:rPr>
          <w:rFonts w:ascii="Arial" w:hAnsi="Arial" w:cs="Arial"/>
          <w:sz w:val="22"/>
          <w:szCs w:val="22"/>
        </w:rPr>
      </w:pPr>
    </w:p>
    <w:p w14:paraId="02FFC708" w14:textId="77777777" w:rsidR="008C34FC" w:rsidRPr="00576B9F" w:rsidRDefault="008C34FC" w:rsidP="00576B9F">
      <w:pPr>
        <w:rPr>
          <w:rFonts w:ascii="Arial" w:hAnsi="Arial" w:cs="Arial"/>
          <w:sz w:val="22"/>
          <w:szCs w:val="22"/>
        </w:rPr>
      </w:pPr>
    </w:p>
    <w:p w14:paraId="1857EE66" w14:textId="57F2D039" w:rsidR="00CA660F" w:rsidRPr="00576B9F" w:rsidRDefault="00CA660F" w:rsidP="00576B9F">
      <w:pPr>
        <w:suppressAutoHyphens/>
        <w:jc w:val="both"/>
        <w:rPr>
          <w:rFonts w:ascii="Arial" w:hAnsi="Arial" w:cs="Arial"/>
          <w:sz w:val="22"/>
          <w:szCs w:val="22"/>
          <w:lang w:eastAsia="ar-SA"/>
        </w:rPr>
      </w:pPr>
      <w:r w:rsidRPr="00576B9F">
        <w:rPr>
          <w:rFonts w:ascii="Arial" w:hAnsi="Arial" w:cs="Arial"/>
          <w:sz w:val="22"/>
          <w:szCs w:val="22"/>
          <w:lang w:eastAsia="ar-SA"/>
        </w:rPr>
        <w:t>Na temelju članka 4. stavka 3. Zakona o službenicima i namještenicima u lokalnoj i područnoj (regionalnoj) samoupravi („Narodne novine“</w:t>
      </w:r>
      <w:r w:rsidR="00576B9F">
        <w:rPr>
          <w:rFonts w:ascii="Arial" w:hAnsi="Arial" w:cs="Arial"/>
          <w:sz w:val="22"/>
          <w:szCs w:val="22"/>
          <w:lang w:eastAsia="ar-SA"/>
        </w:rPr>
        <w:t>,</w:t>
      </w:r>
      <w:r w:rsidRPr="00576B9F">
        <w:rPr>
          <w:rFonts w:ascii="Arial" w:hAnsi="Arial" w:cs="Arial"/>
          <w:sz w:val="22"/>
          <w:szCs w:val="22"/>
          <w:lang w:eastAsia="ar-SA"/>
        </w:rPr>
        <w:t xml:space="preserve"> broj 86/08., 61/11., 4/18., 96/18. i 112/19.), na prijedlog pročelnika Upravnog odjela za poslove gradonačelnika, Upravnog odjela za turizam, gospodarstvo i more, Upravnog odjela za izdavanje i provedbu dokumenata prostornog uređenja i gradnje, Upravnog odjela za urbanizam, prostorno planiranje i zaštitu okoliša i Upravnog odjela za europske fondove, regionalnu i međunarodnu suradnju, a nakon savjetovanja sa sindikalnim povjerenikom sukladno članku 150., a u svezi s člankom 153. stavak 3. Zakona o radu („Narodne novine“ broj 93/14., 127/17. i 98/19.), gradonačelnik Grada Dubrovnika donosi</w:t>
      </w:r>
    </w:p>
    <w:p w14:paraId="00618019" w14:textId="77777777" w:rsidR="00CA660F" w:rsidRPr="00576B9F" w:rsidRDefault="00CA660F" w:rsidP="00576B9F">
      <w:pPr>
        <w:suppressAutoHyphens/>
        <w:jc w:val="both"/>
        <w:rPr>
          <w:rFonts w:ascii="Arial" w:hAnsi="Arial" w:cs="Arial"/>
          <w:sz w:val="22"/>
          <w:szCs w:val="22"/>
          <w:lang w:eastAsia="ar-SA"/>
        </w:rPr>
      </w:pPr>
    </w:p>
    <w:p w14:paraId="377BE5AC" w14:textId="77777777" w:rsidR="00CA660F" w:rsidRPr="00576B9F" w:rsidRDefault="00CA660F" w:rsidP="00576B9F">
      <w:pPr>
        <w:suppressAutoHyphens/>
        <w:jc w:val="center"/>
        <w:rPr>
          <w:rFonts w:ascii="Arial" w:eastAsia="Calibri" w:hAnsi="Arial" w:cs="Arial"/>
          <w:b/>
          <w:bCs/>
          <w:sz w:val="22"/>
          <w:szCs w:val="22"/>
          <w:lang w:eastAsia="ar-SA"/>
        </w:rPr>
      </w:pPr>
      <w:r w:rsidRPr="00576B9F">
        <w:rPr>
          <w:rFonts w:ascii="Arial" w:eastAsia="Calibri" w:hAnsi="Arial" w:cs="Arial"/>
          <w:b/>
          <w:bCs/>
          <w:sz w:val="22"/>
          <w:szCs w:val="22"/>
          <w:lang w:eastAsia="ar-SA"/>
        </w:rPr>
        <w:t>PRAVILNIK</w:t>
      </w:r>
    </w:p>
    <w:p w14:paraId="1DED1B1D" w14:textId="77777777" w:rsidR="00576B9F" w:rsidRDefault="00CA660F" w:rsidP="00576B9F">
      <w:pPr>
        <w:suppressAutoHyphens/>
        <w:jc w:val="center"/>
        <w:rPr>
          <w:rFonts w:ascii="Arial" w:eastAsia="Calibri" w:hAnsi="Arial" w:cs="Arial"/>
          <w:b/>
          <w:bCs/>
          <w:sz w:val="22"/>
          <w:szCs w:val="22"/>
          <w:lang w:eastAsia="ar-SA"/>
        </w:rPr>
      </w:pPr>
      <w:r w:rsidRPr="00576B9F">
        <w:rPr>
          <w:rFonts w:ascii="Arial" w:eastAsia="Calibri" w:hAnsi="Arial" w:cs="Arial"/>
          <w:b/>
          <w:bCs/>
          <w:sz w:val="22"/>
          <w:szCs w:val="22"/>
          <w:lang w:eastAsia="ar-SA"/>
        </w:rPr>
        <w:t xml:space="preserve">O IZMJENAMA I DOPUNAMA PRAVILNIKA O UNUTARNJEM REDU </w:t>
      </w:r>
    </w:p>
    <w:p w14:paraId="2726BFDE" w14:textId="1C91BC2F" w:rsidR="00CA660F" w:rsidRPr="00576B9F" w:rsidRDefault="00CA660F" w:rsidP="00576B9F">
      <w:pPr>
        <w:suppressAutoHyphens/>
        <w:spacing w:after="200"/>
        <w:jc w:val="center"/>
        <w:rPr>
          <w:rFonts w:ascii="Arial" w:eastAsia="Calibri" w:hAnsi="Arial" w:cs="Arial"/>
          <w:b/>
          <w:bCs/>
          <w:sz w:val="22"/>
          <w:szCs w:val="22"/>
          <w:lang w:eastAsia="ar-SA"/>
        </w:rPr>
      </w:pPr>
      <w:r w:rsidRPr="00576B9F">
        <w:rPr>
          <w:rFonts w:ascii="Arial" w:eastAsia="Calibri" w:hAnsi="Arial" w:cs="Arial"/>
          <w:b/>
          <w:bCs/>
          <w:sz w:val="22"/>
          <w:szCs w:val="22"/>
          <w:lang w:eastAsia="ar-SA"/>
        </w:rPr>
        <w:t>GRADSKE UPRAVE</w:t>
      </w:r>
    </w:p>
    <w:p w14:paraId="23194C52" w14:textId="77777777" w:rsidR="00576B9F" w:rsidRDefault="00576B9F" w:rsidP="00576B9F">
      <w:pPr>
        <w:suppressAutoHyphens/>
        <w:jc w:val="center"/>
        <w:rPr>
          <w:rFonts w:ascii="Arial" w:eastAsia="Calibri" w:hAnsi="Arial" w:cs="Arial"/>
          <w:b/>
          <w:sz w:val="22"/>
          <w:szCs w:val="22"/>
          <w:lang w:eastAsia="ar-SA"/>
        </w:rPr>
      </w:pPr>
    </w:p>
    <w:p w14:paraId="149B7B59" w14:textId="5C2D0185" w:rsidR="00CA660F" w:rsidRDefault="00CA660F" w:rsidP="00576B9F">
      <w:pPr>
        <w:suppressAutoHyphens/>
        <w:jc w:val="center"/>
        <w:rPr>
          <w:rFonts w:ascii="Arial" w:eastAsia="Calibri" w:hAnsi="Arial" w:cs="Arial"/>
          <w:bCs/>
          <w:sz w:val="22"/>
          <w:szCs w:val="22"/>
          <w:lang w:eastAsia="ar-SA"/>
        </w:rPr>
      </w:pPr>
      <w:r w:rsidRPr="00576B9F">
        <w:rPr>
          <w:rFonts w:ascii="Arial" w:eastAsia="Calibri" w:hAnsi="Arial" w:cs="Arial"/>
          <w:bCs/>
          <w:sz w:val="22"/>
          <w:szCs w:val="22"/>
          <w:lang w:eastAsia="ar-SA"/>
        </w:rPr>
        <w:t>Članak 1.</w:t>
      </w:r>
    </w:p>
    <w:p w14:paraId="45A040F4" w14:textId="77777777" w:rsidR="00576B9F" w:rsidRPr="00576B9F" w:rsidRDefault="00576B9F" w:rsidP="00576B9F">
      <w:pPr>
        <w:suppressAutoHyphens/>
        <w:jc w:val="center"/>
        <w:rPr>
          <w:rFonts w:ascii="Arial" w:eastAsia="Calibri" w:hAnsi="Arial" w:cs="Arial"/>
          <w:bCs/>
          <w:sz w:val="22"/>
          <w:szCs w:val="22"/>
          <w:lang w:eastAsia="ar-SA"/>
        </w:rPr>
      </w:pPr>
    </w:p>
    <w:p w14:paraId="2BD7B4B0" w14:textId="67316FC6" w:rsidR="00CA660F" w:rsidRDefault="00CA660F" w:rsidP="00576B9F">
      <w:pPr>
        <w:suppressAutoHyphens/>
        <w:jc w:val="both"/>
        <w:rPr>
          <w:rFonts w:ascii="Arial" w:eastAsia="Calibri" w:hAnsi="Arial" w:cs="Arial"/>
          <w:sz w:val="22"/>
          <w:szCs w:val="22"/>
          <w:lang w:eastAsia="ar-SA"/>
        </w:rPr>
      </w:pPr>
      <w:r w:rsidRPr="00576B9F">
        <w:rPr>
          <w:rFonts w:ascii="Arial" w:eastAsia="Calibri" w:hAnsi="Arial" w:cs="Arial"/>
          <w:sz w:val="22"/>
          <w:szCs w:val="22"/>
          <w:lang w:eastAsia="ar-SA"/>
        </w:rPr>
        <w:t xml:space="preserve">Pravilnik o unutarnjem redu gradske uprave Grada Dubrovnika </w:t>
      </w:r>
      <w:bookmarkStart w:id="64" w:name="_Hlk533065412"/>
      <w:r w:rsidRPr="00576B9F">
        <w:rPr>
          <w:rFonts w:ascii="Arial" w:hAnsi="Arial" w:cs="Arial"/>
          <w:sz w:val="22"/>
          <w:szCs w:val="22"/>
        </w:rPr>
        <w:t xml:space="preserve">(„Službeni glasnik“ Grada Dubrovnika broj </w:t>
      </w:r>
      <w:bookmarkEnd w:id="64"/>
      <w:r w:rsidRPr="00576B9F">
        <w:rPr>
          <w:rFonts w:ascii="Arial" w:hAnsi="Arial" w:cs="Arial"/>
          <w:sz w:val="22"/>
          <w:szCs w:val="22"/>
        </w:rPr>
        <w:t xml:space="preserve">21/17., 1/18., 4/18., 8/18., 12/18., 13/18., 14/18., 21/18., 26/18., 8/19., 9/19., </w:t>
      </w:r>
      <w:r w:rsidRPr="00576B9F">
        <w:rPr>
          <w:rFonts w:ascii="Arial" w:hAnsi="Arial" w:cs="Arial"/>
          <w:sz w:val="22"/>
          <w:szCs w:val="22"/>
        </w:rPr>
        <w:lastRenderedPageBreak/>
        <w:t>14/19., 17/19., 1/20., 5/20., 11/20., 15/20., 1/21., 3/21., 4/21., 11/21., 12/21., 15/21., 19/21. i 25/21. i 7/22.)</w:t>
      </w:r>
      <w:r w:rsidRPr="00576B9F">
        <w:rPr>
          <w:rFonts w:ascii="Arial" w:eastAsia="Calibri" w:hAnsi="Arial" w:cs="Arial"/>
          <w:sz w:val="22"/>
          <w:szCs w:val="22"/>
          <w:lang w:eastAsia="ar-SA"/>
        </w:rPr>
        <w:t xml:space="preserve"> mijenja se na način:</w:t>
      </w:r>
    </w:p>
    <w:p w14:paraId="6E99DADD" w14:textId="77777777" w:rsidR="00576B9F" w:rsidRPr="00576B9F" w:rsidRDefault="00576B9F" w:rsidP="00576B9F">
      <w:pPr>
        <w:suppressAutoHyphens/>
        <w:jc w:val="both"/>
        <w:rPr>
          <w:rFonts w:ascii="Arial" w:eastAsia="Calibri" w:hAnsi="Arial" w:cs="Arial"/>
          <w:sz w:val="22"/>
          <w:szCs w:val="22"/>
          <w:lang w:eastAsia="ar-SA"/>
        </w:rPr>
      </w:pPr>
    </w:p>
    <w:p w14:paraId="0D3B95FD" w14:textId="7A5D7D4C" w:rsidR="00CA660F" w:rsidRPr="00576B9F" w:rsidRDefault="00CA660F" w:rsidP="00342424">
      <w:pPr>
        <w:pStyle w:val="ListParagraph"/>
        <w:numPr>
          <w:ilvl w:val="0"/>
          <w:numId w:val="16"/>
        </w:numPr>
        <w:suppressAutoHyphens/>
        <w:jc w:val="both"/>
        <w:rPr>
          <w:rFonts w:ascii="Arial" w:eastAsia="Calibri" w:hAnsi="Arial" w:cs="Arial"/>
          <w:sz w:val="22"/>
          <w:szCs w:val="22"/>
          <w:lang w:eastAsia="ar-SA"/>
        </w:rPr>
      </w:pPr>
      <w:r w:rsidRPr="00576B9F">
        <w:rPr>
          <w:rFonts w:ascii="Arial" w:eastAsia="SimSun" w:hAnsi="Arial" w:cs="Arial"/>
          <w:kern w:val="1"/>
          <w:sz w:val="22"/>
          <w:szCs w:val="22"/>
          <w:lang w:eastAsia="hi-IN" w:bidi="hi-IN"/>
        </w:rPr>
        <w:t>u</w:t>
      </w:r>
      <w:r w:rsidRPr="00576B9F">
        <w:rPr>
          <w:rFonts w:ascii="Arial" w:eastAsia="Calibri" w:hAnsi="Arial" w:cs="Arial"/>
          <w:sz w:val="22"/>
          <w:szCs w:val="22"/>
          <w:lang w:eastAsia="ar-SA"/>
        </w:rPr>
        <w:t xml:space="preserve"> članku 23. u sistematizaciji radnih mjesta Upravnog odjela za poslove gradonačelnika otvara se novo radno mjesto rednog broja 1.24.1. Viši savjetnik I za zaštitu na radu, civilnu zaštitu i zaštitu od požara,</w:t>
      </w:r>
    </w:p>
    <w:p w14:paraId="41F5BA6A" w14:textId="549E529A" w:rsidR="00CA660F" w:rsidRPr="00576B9F" w:rsidRDefault="00CA660F" w:rsidP="00342424">
      <w:pPr>
        <w:pStyle w:val="ListParagraph"/>
        <w:numPr>
          <w:ilvl w:val="0"/>
          <w:numId w:val="16"/>
        </w:numPr>
        <w:suppressAutoHyphens/>
        <w:spacing w:before="100"/>
        <w:jc w:val="both"/>
        <w:rPr>
          <w:rFonts w:ascii="Arial" w:eastAsia="Calibri" w:hAnsi="Arial" w:cs="Arial"/>
          <w:sz w:val="22"/>
          <w:szCs w:val="22"/>
          <w:lang w:eastAsia="ar-SA"/>
        </w:rPr>
      </w:pPr>
      <w:r w:rsidRPr="00576B9F">
        <w:rPr>
          <w:rFonts w:ascii="Arial" w:eastAsia="SimSun" w:hAnsi="Arial" w:cs="Arial"/>
          <w:kern w:val="1"/>
          <w:sz w:val="22"/>
          <w:szCs w:val="22"/>
          <w:lang w:eastAsia="hi-IN" w:bidi="hi-IN"/>
        </w:rPr>
        <w:t>u</w:t>
      </w:r>
      <w:r w:rsidRPr="00576B9F">
        <w:rPr>
          <w:rFonts w:ascii="Arial" w:eastAsia="Calibri" w:hAnsi="Arial" w:cs="Arial"/>
          <w:sz w:val="22"/>
          <w:szCs w:val="22"/>
          <w:lang w:eastAsia="ar-SA"/>
        </w:rPr>
        <w:t xml:space="preserve"> članku 23. u sistematizaciji radnih mjesta Upravnog odjela za turizam, gospodarstvo i more otvara se novo radno mjesto rednog broja 4.3.2. Viši savjetnik – specijalist za turizam,</w:t>
      </w:r>
    </w:p>
    <w:p w14:paraId="0D35FD51" w14:textId="77777777" w:rsidR="00576B9F" w:rsidRDefault="00576B9F" w:rsidP="00576B9F">
      <w:pPr>
        <w:suppressAutoHyphens/>
        <w:jc w:val="both"/>
        <w:rPr>
          <w:rFonts w:ascii="Arial" w:eastAsia="SimSun" w:hAnsi="Arial" w:cs="Arial"/>
          <w:kern w:val="1"/>
          <w:sz w:val="22"/>
          <w:szCs w:val="22"/>
          <w:lang w:eastAsia="hi-IN" w:bidi="hi-IN"/>
        </w:rPr>
      </w:pPr>
    </w:p>
    <w:p w14:paraId="0AFD547F" w14:textId="6644E8B7" w:rsidR="00CA660F" w:rsidRPr="00576B9F" w:rsidRDefault="00CA660F" w:rsidP="00342424">
      <w:pPr>
        <w:pStyle w:val="ListParagraph"/>
        <w:numPr>
          <w:ilvl w:val="0"/>
          <w:numId w:val="16"/>
        </w:numPr>
        <w:suppressAutoHyphens/>
        <w:jc w:val="both"/>
        <w:rPr>
          <w:rFonts w:ascii="Arial" w:eastAsia="Calibri" w:hAnsi="Arial" w:cs="Arial"/>
          <w:sz w:val="22"/>
          <w:szCs w:val="22"/>
          <w:lang w:eastAsia="ar-SA"/>
        </w:rPr>
      </w:pPr>
      <w:r w:rsidRPr="00576B9F">
        <w:rPr>
          <w:rFonts w:ascii="Arial" w:eastAsia="SimSun" w:hAnsi="Arial" w:cs="Arial"/>
          <w:kern w:val="1"/>
          <w:sz w:val="22"/>
          <w:szCs w:val="22"/>
          <w:lang w:eastAsia="hi-IN" w:bidi="hi-IN"/>
        </w:rPr>
        <w:t>u</w:t>
      </w:r>
      <w:r w:rsidRPr="00576B9F">
        <w:rPr>
          <w:rFonts w:ascii="Arial" w:eastAsia="Calibri" w:hAnsi="Arial" w:cs="Arial"/>
          <w:sz w:val="22"/>
          <w:szCs w:val="22"/>
          <w:lang w:eastAsia="ar-SA"/>
        </w:rPr>
        <w:t xml:space="preserve"> članku 23. u sistematizaciji radnih mjesta Upravnog odjela za izdavanje i provedbu dokumenata prostornog uređenja i gradnje kod radnog mjesta rednog broja 9.8. Stručni suradnik I </w:t>
      </w:r>
      <w:r w:rsidRPr="00576B9F">
        <w:rPr>
          <w:rFonts w:ascii="Arial" w:eastAsia="Calibri" w:hAnsi="Arial" w:cs="Arial"/>
          <w:color w:val="000000"/>
          <w:sz w:val="22"/>
          <w:szCs w:val="22"/>
          <w:lang w:eastAsia="ar-SA"/>
        </w:rPr>
        <w:t>mijenja se potrebno stručno znanje na način da se nakon riječi „ekonomske struke“ upisuje „društvene, humanističke ili umjetničke struke“,</w:t>
      </w:r>
    </w:p>
    <w:p w14:paraId="31409A3D" w14:textId="77777777" w:rsidR="00576B9F" w:rsidRDefault="00576B9F" w:rsidP="00576B9F">
      <w:pPr>
        <w:suppressAutoHyphens/>
        <w:jc w:val="both"/>
        <w:rPr>
          <w:rFonts w:ascii="Arial" w:eastAsia="SimSun" w:hAnsi="Arial" w:cs="Arial"/>
          <w:kern w:val="1"/>
          <w:sz w:val="22"/>
          <w:szCs w:val="22"/>
          <w:lang w:eastAsia="hi-IN" w:bidi="hi-IN"/>
        </w:rPr>
      </w:pPr>
    </w:p>
    <w:p w14:paraId="53A9AD8F" w14:textId="77777777" w:rsidR="00576B9F" w:rsidRDefault="00CA660F" w:rsidP="00342424">
      <w:pPr>
        <w:pStyle w:val="ListParagraph"/>
        <w:numPr>
          <w:ilvl w:val="0"/>
          <w:numId w:val="16"/>
        </w:numPr>
        <w:suppressAutoHyphens/>
        <w:jc w:val="both"/>
        <w:rPr>
          <w:rFonts w:ascii="Arial" w:eastAsia="Calibri" w:hAnsi="Arial" w:cs="Arial"/>
          <w:sz w:val="22"/>
          <w:szCs w:val="22"/>
          <w:lang w:eastAsia="ar-SA"/>
        </w:rPr>
      </w:pPr>
      <w:r w:rsidRPr="00576B9F">
        <w:rPr>
          <w:rFonts w:ascii="Arial" w:eastAsia="SimSun" w:hAnsi="Arial" w:cs="Arial"/>
          <w:kern w:val="1"/>
          <w:sz w:val="22"/>
          <w:szCs w:val="22"/>
          <w:lang w:eastAsia="hi-IN" w:bidi="hi-IN"/>
        </w:rPr>
        <w:t>u</w:t>
      </w:r>
      <w:r w:rsidRPr="00576B9F">
        <w:rPr>
          <w:rFonts w:ascii="Arial" w:eastAsia="Calibri" w:hAnsi="Arial" w:cs="Arial"/>
          <w:sz w:val="22"/>
          <w:szCs w:val="22"/>
          <w:lang w:eastAsia="ar-SA"/>
        </w:rPr>
        <w:t xml:space="preserve"> članku 23. u sistematizaciji radnih mjesta Upravnog odjela za urbanizam, prostorno planiranje i zaštitu okoliša otvara se novo radno mjesto rednog broja 10.11.1. Viši stručni suradnik I za planiranje i izvršenje proračuna</w:t>
      </w:r>
      <w:r w:rsidR="00576B9F">
        <w:rPr>
          <w:rFonts w:ascii="Arial" w:eastAsia="Calibri" w:hAnsi="Arial" w:cs="Arial"/>
          <w:sz w:val="22"/>
          <w:szCs w:val="22"/>
          <w:lang w:eastAsia="ar-SA"/>
        </w:rPr>
        <w:t>.</w:t>
      </w:r>
    </w:p>
    <w:p w14:paraId="2F742BE1" w14:textId="77777777" w:rsidR="00576B9F" w:rsidRPr="00576B9F" w:rsidRDefault="00576B9F" w:rsidP="00576B9F">
      <w:pPr>
        <w:pStyle w:val="ListParagraph"/>
        <w:rPr>
          <w:rFonts w:ascii="Arial" w:eastAsia="Calibri" w:hAnsi="Arial" w:cs="Arial"/>
          <w:sz w:val="22"/>
          <w:szCs w:val="22"/>
          <w:lang w:eastAsia="ar-SA"/>
        </w:rPr>
      </w:pPr>
    </w:p>
    <w:p w14:paraId="7D83B0C9" w14:textId="4F588AFB" w:rsidR="00CA660F" w:rsidRPr="00576B9F" w:rsidRDefault="00CA660F" w:rsidP="00342424">
      <w:pPr>
        <w:pStyle w:val="ListParagraph"/>
        <w:numPr>
          <w:ilvl w:val="0"/>
          <w:numId w:val="16"/>
        </w:numPr>
        <w:suppressAutoHyphens/>
        <w:jc w:val="both"/>
        <w:rPr>
          <w:rFonts w:ascii="Arial" w:eastAsia="Calibri" w:hAnsi="Arial" w:cs="Arial"/>
          <w:sz w:val="22"/>
          <w:szCs w:val="22"/>
          <w:lang w:eastAsia="ar-SA"/>
        </w:rPr>
      </w:pPr>
      <w:r w:rsidRPr="00576B9F">
        <w:rPr>
          <w:rFonts w:ascii="Arial" w:eastAsia="SimSun" w:hAnsi="Arial" w:cs="Arial"/>
          <w:kern w:val="1"/>
          <w:sz w:val="22"/>
          <w:szCs w:val="22"/>
          <w:lang w:eastAsia="hi-IN" w:bidi="hi-IN"/>
        </w:rPr>
        <w:t xml:space="preserve">u </w:t>
      </w:r>
      <w:r w:rsidRPr="00576B9F">
        <w:rPr>
          <w:rFonts w:ascii="Arial" w:eastAsia="Calibri" w:hAnsi="Arial" w:cs="Arial"/>
          <w:sz w:val="22"/>
          <w:szCs w:val="22"/>
          <w:lang w:eastAsia="ar-SA"/>
        </w:rPr>
        <w:t xml:space="preserve">članku 23. u sistematizaciji radnih mjesta Upravnog odjela za europske fondove, regionalnu i međunarodnu suradnju ukida se radno mjesto rednog broja 12.11. Viši referent I. </w:t>
      </w:r>
    </w:p>
    <w:p w14:paraId="200A2A4D" w14:textId="77777777" w:rsidR="00576B9F" w:rsidRDefault="00576B9F" w:rsidP="00576B9F">
      <w:pPr>
        <w:suppressAutoHyphens/>
        <w:jc w:val="both"/>
        <w:rPr>
          <w:rFonts w:ascii="Arial" w:eastAsia="Calibri" w:hAnsi="Arial" w:cs="Arial"/>
          <w:sz w:val="22"/>
          <w:szCs w:val="22"/>
          <w:lang w:eastAsia="ar-SA"/>
        </w:rPr>
      </w:pPr>
    </w:p>
    <w:p w14:paraId="72CC10C3" w14:textId="52B0FB83" w:rsidR="00CA660F" w:rsidRDefault="00CA660F" w:rsidP="00576B9F">
      <w:pPr>
        <w:suppressAutoHyphens/>
        <w:jc w:val="both"/>
        <w:rPr>
          <w:rFonts w:ascii="Arial" w:eastAsia="Calibri" w:hAnsi="Arial" w:cs="Arial"/>
          <w:color w:val="000000"/>
          <w:sz w:val="22"/>
          <w:szCs w:val="22"/>
          <w:lang w:eastAsia="ar-SA"/>
        </w:rPr>
      </w:pPr>
      <w:r w:rsidRPr="00576B9F">
        <w:rPr>
          <w:rFonts w:ascii="Arial" w:eastAsia="Calibri" w:hAnsi="Arial" w:cs="Arial"/>
          <w:sz w:val="22"/>
          <w:szCs w:val="22"/>
          <w:lang w:eastAsia="ar-SA"/>
        </w:rPr>
        <w:t>Nastavno u tekstu je tabelarni prikaz izmjene</w:t>
      </w:r>
      <w:r w:rsidRPr="00576B9F">
        <w:rPr>
          <w:rFonts w:ascii="Arial" w:eastAsia="Calibri" w:hAnsi="Arial" w:cs="Arial"/>
          <w:color w:val="000000"/>
          <w:sz w:val="22"/>
          <w:szCs w:val="22"/>
          <w:lang w:eastAsia="ar-SA"/>
        </w:rPr>
        <w:t xml:space="preserve"> sistematizacije radnih mjesta Upravnog odjela za poslove gradonačelnika, Upravnog odjela za turizam, gospodarstvo i more, Upravnog odjela za izdavanje i provedbu dokumenata prostornog uređenja i gradnje, Upravnog odjela za urbanizam, prostorno planiranje i zaštitu okoliša i Upravnog odjela za europske fondove, regionalnu i međunarodnu suradnju.</w:t>
      </w:r>
    </w:p>
    <w:p w14:paraId="6AADAD0D" w14:textId="23D4AB1C" w:rsidR="00576B9F" w:rsidRDefault="00576B9F" w:rsidP="00576B9F">
      <w:pPr>
        <w:suppressAutoHyphens/>
        <w:jc w:val="both"/>
        <w:rPr>
          <w:rFonts w:ascii="Arial" w:eastAsia="Calibri" w:hAnsi="Arial" w:cs="Arial"/>
          <w:color w:val="000000"/>
          <w:sz w:val="22"/>
          <w:szCs w:val="22"/>
          <w:lang w:eastAsia="ar-SA"/>
        </w:rPr>
      </w:pPr>
    </w:p>
    <w:p w14:paraId="30B50D6A" w14:textId="77777777" w:rsidR="00576B9F" w:rsidRPr="00576B9F" w:rsidRDefault="00576B9F" w:rsidP="00576B9F">
      <w:pPr>
        <w:suppressAutoHyphens/>
        <w:jc w:val="both"/>
        <w:rPr>
          <w:rFonts w:ascii="Arial" w:eastAsia="Calibri" w:hAnsi="Arial" w:cs="Arial"/>
          <w:sz w:val="22"/>
          <w:szCs w:val="22"/>
          <w:lang w:eastAsia="ar-SA"/>
        </w:rPr>
      </w:pPr>
    </w:p>
    <w:p w14:paraId="19AC0779" w14:textId="2CD076D9" w:rsidR="00CA660F" w:rsidRPr="00576B9F" w:rsidRDefault="00CA660F" w:rsidP="00576B9F">
      <w:pPr>
        <w:tabs>
          <w:tab w:val="left" w:pos="4335"/>
        </w:tabs>
        <w:suppressAutoHyphens/>
        <w:jc w:val="center"/>
        <w:rPr>
          <w:rFonts w:ascii="Arial" w:eastAsia="Calibri" w:hAnsi="Arial" w:cs="Arial"/>
          <w:bCs/>
          <w:sz w:val="22"/>
          <w:szCs w:val="22"/>
          <w:lang w:eastAsia="ar-SA"/>
        </w:rPr>
      </w:pPr>
      <w:r w:rsidRPr="00576B9F">
        <w:rPr>
          <w:rFonts w:ascii="Arial" w:eastAsia="Calibri" w:hAnsi="Arial" w:cs="Arial"/>
          <w:bCs/>
          <w:sz w:val="22"/>
          <w:szCs w:val="22"/>
          <w:lang w:eastAsia="ar-SA"/>
        </w:rPr>
        <w:t>Članak 2.</w:t>
      </w:r>
    </w:p>
    <w:p w14:paraId="546C266B" w14:textId="77777777" w:rsidR="00576B9F" w:rsidRPr="00576B9F" w:rsidRDefault="00576B9F" w:rsidP="00576B9F">
      <w:pPr>
        <w:tabs>
          <w:tab w:val="left" w:pos="4335"/>
        </w:tabs>
        <w:suppressAutoHyphens/>
        <w:jc w:val="center"/>
        <w:rPr>
          <w:rFonts w:ascii="Arial" w:eastAsia="Calibri" w:hAnsi="Arial" w:cs="Arial"/>
          <w:b/>
          <w:sz w:val="22"/>
          <w:szCs w:val="22"/>
          <w:lang w:eastAsia="ar-SA"/>
        </w:rPr>
      </w:pPr>
    </w:p>
    <w:p w14:paraId="77A75F88" w14:textId="56EB5377" w:rsidR="00CA660F" w:rsidRDefault="00CA660F" w:rsidP="00576B9F">
      <w:pPr>
        <w:suppressAutoHyphens/>
        <w:jc w:val="both"/>
        <w:rPr>
          <w:rFonts w:ascii="Arial" w:hAnsi="Arial" w:cs="Arial"/>
          <w:sz w:val="22"/>
          <w:szCs w:val="22"/>
          <w:lang w:eastAsia="ar-SA"/>
        </w:rPr>
      </w:pPr>
      <w:r w:rsidRPr="00576B9F">
        <w:rPr>
          <w:rFonts w:ascii="Arial" w:hAnsi="Arial" w:cs="Arial"/>
          <w:sz w:val="22"/>
          <w:szCs w:val="22"/>
          <w:lang w:eastAsia="ar-SA"/>
        </w:rPr>
        <w:t xml:space="preserve">Ovaj </w:t>
      </w:r>
      <w:r w:rsidR="00576B9F">
        <w:rPr>
          <w:rFonts w:ascii="Arial" w:hAnsi="Arial" w:cs="Arial"/>
          <w:sz w:val="22"/>
          <w:szCs w:val="22"/>
          <w:lang w:eastAsia="ar-SA"/>
        </w:rPr>
        <w:t>p</w:t>
      </w:r>
      <w:r w:rsidRPr="00576B9F">
        <w:rPr>
          <w:rFonts w:ascii="Arial" w:hAnsi="Arial" w:cs="Arial"/>
          <w:sz w:val="22"/>
          <w:szCs w:val="22"/>
          <w:lang w:eastAsia="ar-SA"/>
        </w:rPr>
        <w:t xml:space="preserve">ravilnik objaviti će se u </w:t>
      </w:r>
      <w:r w:rsidR="00576B9F">
        <w:rPr>
          <w:rFonts w:ascii="Arial" w:hAnsi="Arial" w:cs="Arial"/>
          <w:sz w:val="22"/>
          <w:szCs w:val="22"/>
          <w:lang w:eastAsia="ar-SA"/>
        </w:rPr>
        <w:t>„</w:t>
      </w:r>
      <w:r w:rsidRPr="00576B9F">
        <w:rPr>
          <w:rFonts w:ascii="Arial" w:hAnsi="Arial" w:cs="Arial"/>
          <w:sz w:val="22"/>
          <w:szCs w:val="22"/>
          <w:lang w:eastAsia="ar-SA"/>
        </w:rPr>
        <w:t>Službenom glasniku Grada Dubrovnika</w:t>
      </w:r>
      <w:r w:rsidR="00576B9F">
        <w:rPr>
          <w:rFonts w:ascii="Arial" w:hAnsi="Arial" w:cs="Arial"/>
          <w:sz w:val="22"/>
          <w:szCs w:val="22"/>
          <w:lang w:eastAsia="ar-SA"/>
        </w:rPr>
        <w:t>“</w:t>
      </w:r>
      <w:r w:rsidRPr="00576B9F">
        <w:rPr>
          <w:rFonts w:ascii="Arial" w:hAnsi="Arial" w:cs="Arial"/>
          <w:sz w:val="22"/>
          <w:szCs w:val="22"/>
          <w:lang w:eastAsia="ar-SA"/>
        </w:rPr>
        <w:t xml:space="preserve"> i stupa na snagu osmog dana od dana objave.</w:t>
      </w:r>
    </w:p>
    <w:p w14:paraId="383E5265" w14:textId="77777777" w:rsidR="00576B9F" w:rsidRPr="00576B9F" w:rsidRDefault="00576B9F" w:rsidP="00576B9F">
      <w:pPr>
        <w:suppressAutoHyphens/>
        <w:jc w:val="both"/>
        <w:rPr>
          <w:rFonts w:ascii="Arial" w:hAnsi="Arial" w:cs="Arial"/>
          <w:sz w:val="22"/>
          <w:szCs w:val="22"/>
          <w:lang w:eastAsia="ar-SA"/>
        </w:rPr>
      </w:pPr>
    </w:p>
    <w:p w14:paraId="6B08D58C" w14:textId="6C6254E3" w:rsidR="00CA660F" w:rsidRPr="00576B9F" w:rsidRDefault="00CA660F" w:rsidP="00576B9F">
      <w:pPr>
        <w:suppressAutoHyphens/>
        <w:jc w:val="both"/>
        <w:rPr>
          <w:rFonts w:ascii="Arial" w:hAnsi="Arial" w:cs="Arial"/>
          <w:sz w:val="22"/>
          <w:szCs w:val="22"/>
          <w:lang w:eastAsia="ar-SA"/>
        </w:rPr>
      </w:pPr>
      <w:r w:rsidRPr="00576B9F">
        <w:rPr>
          <w:rFonts w:ascii="Arial" w:hAnsi="Arial" w:cs="Arial"/>
          <w:sz w:val="22"/>
          <w:szCs w:val="22"/>
          <w:lang w:eastAsia="ar-SA"/>
        </w:rPr>
        <w:t xml:space="preserve">Ovaj </w:t>
      </w:r>
      <w:r w:rsidR="00576B9F">
        <w:rPr>
          <w:rFonts w:ascii="Arial" w:hAnsi="Arial" w:cs="Arial"/>
          <w:sz w:val="22"/>
          <w:szCs w:val="22"/>
          <w:lang w:eastAsia="ar-SA"/>
        </w:rPr>
        <w:t>p</w:t>
      </w:r>
      <w:r w:rsidRPr="00576B9F">
        <w:rPr>
          <w:rFonts w:ascii="Arial" w:hAnsi="Arial" w:cs="Arial"/>
          <w:sz w:val="22"/>
          <w:szCs w:val="22"/>
          <w:lang w:eastAsia="ar-SA"/>
        </w:rPr>
        <w:t>ravilnik objaviti će se i na oglasnoj ploči Grada Dubrovnika.</w:t>
      </w:r>
    </w:p>
    <w:p w14:paraId="722A37DD" w14:textId="49EBBEBD" w:rsidR="00CA660F" w:rsidRDefault="00CA660F" w:rsidP="00576B9F">
      <w:pPr>
        <w:rPr>
          <w:rFonts w:ascii="Arial" w:hAnsi="Arial" w:cs="Arial"/>
          <w:sz w:val="22"/>
          <w:szCs w:val="22"/>
        </w:rPr>
      </w:pPr>
    </w:p>
    <w:p w14:paraId="74012E86" w14:textId="77777777" w:rsidR="00576B9F" w:rsidRPr="00576B9F" w:rsidRDefault="00576B9F" w:rsidP="00576B9F">
      <w:pPr>
        <w:rPr>
          <w:rFonts w:ascii="Arial" w:hAnsi="Arial" w:cs="Arial"/>
          <w:sz w:val="22"/>
          <w:szCs w:val="22"/>
        </w:rPr>
      </w:pPr>
    </w:p>
    <w:p w14:paraId="02E6DE32" w14:textId="77777777" w:rsidR="00CA660F" w:rsidRPr="00576B9F" w:rsidRDefault="00CA660F" w:rsidP="00576B9F">
      <w:pPr>
        <w:suppressAutoHyphens/>
        <w:jc w:val="both"/>
        <w:rPr>
          <w:rFonts w:ascii="Arial" w:hAnsi="Arial" w:cs="Arial"/>
          <w:sz w:val="22"/>
          <w:szCs w:val="22"/>
          <w:lang w:eastAsia="ar-SA"/>
        </w:rPr>
      </w:pPr>
      <w:r w:rsidRPr="00576B9F">
        <w:rPr>
          <w:rFonts w:ascii="Arial" w:hAnsi="Arial" w:cs="Arial"/>
          <w:sz w:val="22"/>
          <w:szCs w:val="22"/>
          <w:lang w:eastAsia="ar-SA"/>
        </w:rPr>
        <w:t>KLASA: 023-05/18-01/01</w:t>
      </w:r>
    </w:p>
    <w:p w14:paraId="6DE6D697" w14:textId="77777777" w:rsidR="00CA660F" w:rsidRPr="00576B9F" w:rsidRDefault="00CA660F" w:rsidP="00576B9F">
      <w:pPr>
        <w:suppressAutoHyphens/>
        <w:jc w:val="both"/>
        <w:rPr>
          <w:rFonts w:ascii="Arial" w:hAnsi="Arial" w:cs="Arial"/>
          <w:sz w:val="22"/>
          <w:szCs w:val="22"/>
          <w:lang w:eastAsia="ar-SA"/>
        </w:rPr>
      </w:pPr>
      <w:r w:rsidRPr="00576B9F">
        <w:rPr>
          <w:rFonts w:ascii="Arial" w:hAnsi="Arial" w:cs="Arial"/>
          <w:sz w:val="22"/>
          <w:szCs w:val="22"/>
          <w:lang w:eastAsia="ar-SA"/>
        </w:rPr>
        <w:t>URBROJ: 2117-1-01-22-175</w:t>
      </w:r>
    </w:p>
    <w:p w14:paraId="4BC34210" w14:textId="135F85BF" w:rsidR="00CA660F" w:rsidRPr="00576B9F" w:rsidRDefault="00CA660F" w:rsidP="00576B9F">
      <w:pPr>
        <w:suppressAutoHyphens/>
        <w:spacing w:after="100"/>
        <w:jc w:val="both"/>
        <w:rPr>
          <w:rFonts w:ascii="Arial" w:hAnsi="Arial" w:cs="Arial"/>
          <w:sz w:val="22"/>
          <w:szCs w:val="22"/>
          <w:lang w:eastAsia="ar-SA"/>
        </w:rPr>
      </w:pPr>
      <w:r w:rsidRPr="00576B9F">
        <w:rPr>
          <w:rFonts w:ascii="Arial" w:hAnsi="Arial" w:cs="Arial"/>
          <w:sz w:val="22"/>
          <w:szCs w:val="22"/>
          <w:lang w:eastAsia="ar-SA"/>
        </w:rPr>
        <w:t>Dubrovnik, 6. rujna 2022.</w:t>
      </w:r>
    </w:p>
    <w:p w14:paraId="271244D1" w14:textId="1CCA3D40" w:rsidR="00CA660F" w:rsidRPr="00576B9F" w:rsidRDefault="00CA660F" w:rsidP="00576B9F">
      <w:pPr>
        <w:rPr>
          <w:rFonts w:ascii="Arial" w:hAnsi="Arial" w:cs="Arial"/>
          <w:sz w:val="22"/>
          <w:szCs w:val="22"/>
        </w:rPr>
      </w:pPr>
    </w:p>
    <w:p w14:paraId="3098841F" w14:textId="77777777" w:rsidR="00CA660F" w:rsidRPr="00576B9F" w:rsidRDefault="00CA660F" w:rsidP="00576B9F">
      <w:pPr>
        <w:rPr>
          <w:rFonts w:ascii="Arial" w:hAnsi="Arial" w:cs="Arial"/>
          <w:sz w:val="22"/>
          <w:szCs w:val="22"/>
          <w:lang w:eastAsia="ar-SA"/>
        </w:rPr>
      </w:pPr>
      <w:r w:rsidRPr="00576B9F">
        <w:rPr>
          <w:rFonts w:ascii="Arial" w:hAnsi="Arial" w:cs="Arial"/>
          <w:sz w:val="22"/>
          <w:szCs w:val="22"/>
          <w:lang w:eastAsia="ar-SA"/>
        </w:rPr>
        <w:t xml:space="preserve">Gradonačelnik:                                                                                                       </w:t>
      </w:r>
    </w:p>
    <w:p w14:paraId="6611611E" w14:textId="77777777" w:rsidR="00CA660F" w:rsidRPr="00576B9F" w:rsidRDefault="00CA660F" w:rsidP="00576B9F">
      <w:pPr>
        <w:rPr>
          <w:rFonts w:ascii="Arial" w:hAnsi="Arial" w:cs="Arial"/>
          <w:sz w:val="22"/>
          <w:szCs w:val="22"/>
          <w:lang w:eastAsia="ar-SA"/>
        </w:rPr>
      </w:pPr>
      <w:r w:rsidRPr="00576B9F">
        <w:rPr>
          <w:rFonts w:ascii="Arial" w:hAnsi="Arial" w:cs="Arial"/>
          <w:b/>
          <w:bCs/>
          <w:sz w:val="22"/>
          <w:szCs w:val="22"/>
          <w:lang w:eastAsia="ar-SA"/>
        </w:rPr>
        <w:t>Mato Franković</w:t>
      </w:r>
      <w:r w:rsidRPr="00576B9F">
        <w:rPr>
          <w:rFonts w:ascii="Arial" w:hAnsi="Arial" w:cs="Arial"/>
          <w:sz w:val="22"/>
          <w:szCs w:val="22"/>
          <w:lang w:eastAsia="ar-SA"/>
        </w:rPr>
        <w:t>, v. r.</w:t>
      </w:r>
    </w:p>
    <w:p w14:paraId="43C79D28" w14:textId="77777777" w:rsidR="00CA660F" w:rsidRPr="00576B9F" w:rsidRDefault="00CA660F" w:rsidP="00576B9F">
      <w:pPr>
        <w:rPr>
          <w:rFonts w:ascii="Arial" w:hAnsi="Arial" w:cs="Arial"/>
          <w:sz w:val="22"/>
          <w:szCs w:val="22"/>
          <w:lang w:eastAsia="ar-SA"/>
        </w:rPr>
      </w:pPr>
      <w:r w:rsidRPr="00576B9F">
        <w:rPr>
          <w:rFonts w:ascii="Arial" w:hAnsi="Arial" w:cs="Arial"/>
          <w:sz w:val="22"/>
          <w:szCs w:val="22"/>
          <w:lang w:eastAsia="ar-SA"/>
        </w:rPr>
        <w:t>-------------------------------</w:t>
      </w:r>
    </w:p>
    <w:p w14:paraId="159C8723" w14:textId="5E054917" w:rsidR="00CA660F" w:rsidRDefault="00CA660F" w:rsidP="00576B9F">
      <w:pPr>
        <w:rPr>
          <w:rFonts w:ascii="Arial" w:hAnsi="Arial" w:cs="Arial"/>
          <w:sz w:val="22"/>
          <w:szCs w:val="22"/>
        </w:rPr>
      </w:pPr>
    </w:p>
    <w:p w14:paraId="0BD1CFED" w14:textId="0B225F0A" w:rsidR="00342424" w:rsidRDefault="00342424" w:rsidP="00576B9F">
      <w:pPr>
        <w:rPr>
          <w:rFonts w:ascii="Arial" w:hAnsi="Arial" w:cs="Arial"/>
          <w:sz w:val="22"/>
          <w:szCs w:val="22"/>
        </w:rPr>
      </w:pPr>
    </w:p>
    <w:p w14:paraId="40A4AEFE" w14:textId="08DA0E22" w:rsidR="00342424" w:rsidRDefault="00342424" w:rsidP="00576B9F">
      <w:pPr>
        <w:rPr>
          <w:rFonts w:ascii="Arial" w:hAnsi="Arial" w:cs="Arial"/>
          <w:sz w:val="22"/>
          <w:szCs w:val="22"/>
        </w:rPr>
      </w:pPr>
    </w:p>
    <w:p w14:paraId="305CE93F" w14:textId="776CE6E2" w:rsidR="00342424" w:rsidRDefault="00342424" w:rsidP="00576B9F">
      <w:pPr>
        <w:rPr>
          <w:rFonts w:ascii="Arial" w:hAnsi="Arial" w:cs="Arial"/>
          <w:sz w:val="22"/>
          <w:szCs w:val="22"/>
        </w:rPr>
      </w:pPr>
    </w:p>
    <w:p w14:paraId="27E25381" w14:textId="30AA48D1" w:rsidR="00342424" w:rsidRDefault="00342424" w:rsidP="00576B9F">
      <w:pPr>
        <w:rPr>
          <w:rFonts w:ascii="Arial" w:hAnsi="Arial" w:cs="Arial"/>
          <w:sz w:val="22"/>
          <w:szCs w:val="22"/>
        </w:rPr>
      </w:pPr>
    </w:p>
    <w:p w14:paraId="0FB8424F" w14:textId="2AD49602" w:rsidR="00342424" w:rsidRDefault="00342424" w:rsidP="00576B9F">
      <w:pPr>
        <w:rPr>
          <w:rFonts w:ascii="Arial" w:hAnsi="Arial" w:cs="Arial"/>
          <w:sz w:val="22"/>
          <w:szCs w:val="22"/>
        </w:rPr>
      </w:pPr>
    </w:p>
    <w:p w14:paraId="388BA53E" w14:textId="604EFF2F" w:rsidR="00342424" w:rsidRDefault="00342424" w:rsidP="00576B9F">
      <w:pPr>
        <w:rPr>
          <w:rFonts w:ascii="Arial" w:hAnsi="Arial" w:cs="Arial"/>
          <w:sz w:val="22"/>
          <w:szCs w:val="22"/>
        </w:rPr>
      </w:pPr>
    </w:p>
    <w:p w14:paraId="51A088BD" w14:textId="16AA8C43" w:rsidR="00342424" w:rsidRDefault="00342424" w:rsidP="00576B9F">
      <w:pPr>
        <w:rPr>
          <w:rFonts w:ascii="Arial" w:hAnsi="Arial" w:cs="Arial"/>
          <w:sz w:val="22"/>
          <w:szCs w:val="22"/>
        </w:rPr>
      </w:pPr>
    </w:p>
    <w:p w14:paraId="5FB5EA95" w14:textId="77777777" w:rsidR="00342424" w:rsidRDefault="00342424" w:rsidP="00576B9F">
      <w:pPr>
        <w:rPr>
          <w:rFonts w:ascii="Arial" w:hAnsi="Arial" w:cs="Arial"/>
          <w:sz w:val="22"/>
          <w:szCs w:val="22"/>
        </w:rPr>
        <w:sectPr w:rsidR="00342424" w:rsidSect="00CA660F">
          <w:pgSz w:w="11906" w:h="16838"/>
          <w:pgMar w:top="1417" w:right="1417" w:bottom="1135" w:left="1417" w:header="708" w:footer="708" w:gutter="0"/>
          <w:cols w:space="708"/>
          <w:docGrid w:linePitch="360"/>
        </w:sectPr>
      </w:pPr>
    </w:p>
    <w:p w14:paraId="4B59294F" w14:textId="77777777" w:rsidR="008C34FC" w:rsidRPr="008C34FC" w:rsidRDefault="008C34FC" w:rsidP="00342424">
      <w:pPr>
        <w:numPr>
          <w:ilvl w:val="0"/>
          <w:numId w:val="18"/>
        </w:numPr>
        <w:suppressAutoHyphens/>
        <w:spacing w:after="120" w:line="276" w:lineRule="auto"/>
        <w:contextualSpacing/>
        <w:rPr>
          <w:rFonts w:ascii="Arial" w:eastAsia="Calibri" w:hAnsi="Arial" w:cs="Arial"/>
          <w:b/>
          <w:sz w:val="22"/>
          <w:szCs w:val="22"/>
          <w:u w:val="single"/>
          <w:lang w:eastAsia="ar-SA"/>
        </w:rPr>
      </w:pPr>
      <w:r w:rsidRPr="008C34FC">
        <w:rPr>
          <w:rFonts w:ascii="Arial" w:eastAsia="Calibri" w:hAnsi="Arial" w:cs="Arial"/>
          <w:b/>
          <w:sz w:val="22"/>
          <w:szCs w:val="22"/>
          <w:u w:val="single"/>
          <w:lang w:eastAsia="ar-SA"/>
        </w:rPr>
        <w:lastRenderedPageBreak/>
        <w:t>Upravni odjel za poslove gradonačelnika</w:t>
      </w:r>
    </w:p>
    <w:p w14:paraId="36929850" w14:textId="77777777" w:rsidR="008C34FC" w:rsidRPr="008C34FC" w:rsidRDefault="008C34FC" w:rsidP="008C34FC">
      <w:pPr>
        <w:suppressAutoHyphens/>
        <w:spacing w:after="120" w:line="276" w:lineRule="auto"/>
        <w:ind w:left="720"/>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8C34FC" w:rsidRPr="008C34FC" w14:paraId="59ADD6A6" w14:textId="77777777" w:rsidTr="008C34FC">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30E9FC05"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1B76262F"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1EA38ECD"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03AA0B05"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2D75694D"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0C558871"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486005E1"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26CE76BC" w14:textId="77777777" w:rsidR="008C34FC" w:rsidRPr="008C34FC" w:rsidRDefault="008C34FC" w:rsidP="008C34FC">
            <w:pPr>
              <w:widowControl w:val="0"/>
              <w:suppressAutoHyphens/>
              <w:ind w:right="-108"/>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BROJ IZVRŠITELJA</w:t>
            </w:r>
          </w:p>
        </w:tc>
      </w:tr>
      <w:tr w:rsidR="008C34FC" w:rsidRPr="008C34FC" w14:paraId="359CBBB0" w14:textId="77777777" w:rsidTr="008C34FC">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7D107BA9" w14:textId="77777777" w:rsidR="008C34FC" w:rsidRPr="008C34FC" w:rsidRDefault="008C34FC" w:rsidP="008C34FC">
            <w:pPr>
              <w:widowControl w:val="0"/>
              <w:suppressAutoHyphens/>
              <w:jc w:val="center"/>
              <w:rPr>
                <w:rFonts w:ascii="Arial" w:eastAsia="Calibri" w:hAnsi="Arial" w:cs="Arial"/>
                <w:b/>
                <w:kern w:val="1"/>
                <w:sz w:val="20"/>
                <w:szCs w:val="20"/>
                <w:lang w:eastAsia="en-US" w:bidi="hi-IN"/>
              </w:rPr>
            </w:pPr>
            <w:r w:rsidRPr="008C34FC">
              <w:rPr>
                <w:rFonts w:ascii="Arial" w:eastAsia="Calibri" w:hAnsi="Arial" w:cs="Arial"/>
                <w:b/>
                <w:kern w:val="1"/>
                <w:sz w:val="20"/>
                <w:szCs w:val="20"/>
                <w:lang w:eastAsia="en-US" w:bidi="hi-IN"/>
              </w:rPr>
              <w:t xml:space="preserve">1.24.1. </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7C650F08"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Viši savjetnik I za zaštitu na radu, civilnu zaštitu i zaštitu od požara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4BFEA3DC"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02E115CD"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Viši savjetnik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100E1C03"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08555DF6"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4.</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4E0259B1" w14:textId="77777777" w:rsidR="008C34FC" w:rsidRPr="008C34FC" w:rsidRDefault="008C34FC" w:rsidP="008C34FC">
            <w:pPr>
              <w:widowControl w:val="0"/>
              <w:suppressAutoHyphens/>
              <w:jc w:val="center"/>
              <w:rPr>
                <w:rFonts w:ascii="Arial" w:eastAsia="Calibri" w:hAnsi="Arial" w:cs="Arial"/>
                <w:b/>
                <w:color w:val="000000"/>
                <w:kern w:val="1"/>
                <w:sz w:val="18"/>
                <w:szCs w:val="18"/>
                <w:lang w:eastAsia="en-US" w:bidi="hi-IN"/>
              </w:rPr>
            </w:pPr>
            <w:r w:rsidRPr="008C34FC">
              <w:rPr>
                <w:rFonts w:ascii="Arial" w:eastAsia="Calibri" w:hAnsi="Arial" w:cs="Arial"/>
                <w:b/>
                <w:color w:val="000000"/>
                <w:kern w:val="1"/>
                <w:sz w:val="18"/>
                <w:szCs w:val="18"/>
                <w:lang w:eastAsia="en-US" w:bidi="hi-IN"/>
              </w:rPr>
              <w:t>ODSJEK ZA SIGURNOST I UPRAVLJANJE KRIZNIM SITUACIJAMA</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14:paraId="4B37C566"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1</w:t>
            </w:r>
          </w:p>
        </w:tc>
      </w:tr>
      <w:tr w:rsidR="008C34FC" w:rsidRPr="008C34FC" w14:paraId="0A1BCE09" w14:textId="77777777" w:rsidTr="008C34FC">
        <w:trPr>
          <w:trHeight w:val="658"/>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58D91C6A"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p>
          <w:p w14:paraId="1C23E14E"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Opis poslova radnog mjesta</w:t>
            </w:r>
          </w:p>
          <w:p w14:paraId="27873C2A"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p>
        </w:tc>
      </w:tr>
      <w:tr w:rsidR="008C34FC" w:rsidRPr="008C34FC" w14:paraId="08BB7A6C" w14:textId="77777777" w:rsidTr="008C34FC">
        <w:trPr>
          <w:trHeight w:val="498"/>
        </w:trPr>
        <w:tc>
          <w:tcPr>
            <w:tcW w:w="10610" w:type="dxa"/>
            <w:gridSpan w:val="8"/>
            <w:tcBorders>
              <w:top w:val="single" w:sz="18" w:space="0" w:color="000000"/>
              <w:left w:val="single" w:sz="2" w:space="0" w:color="000000"/>
              <w:bottom w:val="single" w:sz="2" w:space="0" w:color="000000"/>
              <w:right w:val="single" w:sz="2" w:space="0" w:color="000000"/>
            </w:tcBorders>
          </w:tcPr>
          <w:p w14:paraId="67BBDA47"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p>
          <w:p w14:paraId="2CB1B9AD"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392CDA32"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Približni postotak vremena potreban za obavljanje pojedinog posla</w:t>
            </w:r>
          </w:p>
        </w:tc>
      </w:tr>
      <w:tr w:rsidR="008C34FC" w:rsidRPr="008C34FC" w14:paraId="22798B72" w14:textId="77777777" w:rsidTr="008C34FC">
        <w:trPr>
          <w:trHeight w:val="790"/>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1B5434F0"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Provođenje svih postupaka vezano za zaštitu na radu, osposobljavanje službenika i namještenika za rad na siguran način i vođenje propisanih očevidnika za službenike i namještenike, kao i druge poslove sukladno pozitivnim propisima iz zaštite na radu.</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087F9B68"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40%</w:t>
            </w:r>
          </w:p>
        </w:tc>
      </w:tr>
      <w:tr w:rsidR="008C34FC" w:rsidRPr="008C34FC" w14:paraId="63ED3237" w14:textId="77777777" w:rsidTr="008C34FC">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2BE763C4" w14:textId="77777777" w:rsidR="008C34FC" w:rsidRPr="008C34FC" w:rsidRDefault="008C34FC" w:rsidP="008C34FC">
            <w:pPr>
              <w:widowControl w:val="0"/>
              <w:suppressAutoHyphens/>
              <w:rPr>
                <w:rFonts w:ascii="Arial" w:eastAsia="SimSun" w:hAnsi="Arial" w:cs="Arial"/>
                <w:color w:val="000000"/>
                <w:kern w:val="1"/>
                <w:sz w:val="20"/>
                <w:szCs w:val="20"/>
                <w:shd w:val="clear" w:color="auto" w:fill="FFFFFF"/>
                <w:lang w:eastAsia="hi-IN" w:bidi="hi-IN"/>
              </w:rPr>
            </w:pPr>
            <w:r w:rsidRPr="008C34FC">
              <w:rPr>
                <w:rFonts w:ascii="Arial" w:eastAsia="SimSun" w:hAnsi="Arial" w:cs="Arial"/>
                <w:color w:val="000000"/>
                <w:kern w:val="1"/>
                <w:sz w:val="20"/>
                <w:szCs w:val="20"/>
                <w:shd w:val="clear" w:color="auto" w:fill="FFFFFF"/>
                <w:lang w:eastAsia="hi-IN" w:bidi="hi-IN"/>
              </w:rPr>
              <w:t>Poslovi vezani za organiziranje zaštite od požara, skrb o stanju zaštite od požara na objektima u vlasništvu Grada Dubrovnika, sudjelovanje u izradi plana zaštite od požara i sudjelovanje u izradi akata koji reguliraju zaštitu od požara, vođenje odgovarajućih evidencija u vezi zaštite od požara, suradnja s mjerodavnim institucijama iz oblasti zaštite od požara.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66EB1764"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20%</w:t>
            </w:r>
          </w:p>
        </w:tc>
      </w:tr>
      <w:tr w:rsidR="008C34FC" w:rsidRPr="008C34FC" w14:paraId="50D62C47" w14:textId="77777777" w:rsidTr="008C34FC">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1DAC4E7C" w14:textId="77777777" w:rsidR="008C34FC" w:rsidRPr="008C34FC" w:rsidRDefault="008C34FC" w:rsidP="008C34FC">
            <w:pPr>
              <w:widowControl w:val="0"/>
              <w:suppressAutoHyphens/>
              <w:rPr>
                <w:rFonts w:ascii="Arial" w:eastAsia="SimSun" w:hAnsi="Arial" w:cs="Arial"/>
                <w:color w:val="000000"/>
                <w:kern w:val="1"/>
                <w:sz w:val="20"/>
                <w:szCs w:val="20"/>
                <w:shd w:val="clear" w:color="auto" w:fill="FFFFFF"/>
                <w:lang w:eastAsia="hi-IN" w:bidi="hi-IN"/>
              </w:rPr>
            </w:pPr>
            <w:r w:rsidRPr="008C34FC">
              <w:rPr>
                <w:rFonts w:ascii="Arial" w:eastAsia="SimSun" w:hAnsi="Arial" w:cs="Arial"/>
                <w:color w:val="000000"/>
                <w:kern w:val="1"/>
                <w:sz w:val="20"/>
                <w:szCs w:val="20"/>
                <w:shd w:val="clear" w:color="auto" w:fill="FFFFFF"/>
                <w:lang w:eastAsia="hi-IN" w:bidi="hi-IN"/>
              </w:rPr>
              <w:t>Suradnja u izradi procjena ugroženosti i planova zaštite i spašavanja za područje grada Dubrovnika, te u koordiniranju snaga zaštite i spašavanja u slučaju veće nesreće ili katastrofe. Praćenje i analiza stanja vezano uz pripravnost za reagiranje na prirodne i tehničko tehnološke nesreće. Izrada zapisnika, izvješća, vođenje evidencija i drugih stručnih i tehničkih poslova iz područja civilne zaštite.</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764BB11A"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30%</w:t>
            </w:r>
          </w:p>
        </w:tc>
      </w:tr>
      <w:tr w:rsidR="008C34FC" w:rsidRPr="008C34FC" w14:paraId="0CF61B64" w14:textId="77777777" w:rsidTr="008C34FC">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436D871F" w14:textId="77777777" w:rsidR="008C34FC" w:rsidRPr="008C34FC" w:rsidRDefault="008C34FC" w:rsidP="008C34FC">
            <w:pPr>
              <w:widowControl w:val="0"/>
              <w:suppressAutoHyphens/>
              <w:rPr>
                <w:rFonts w:ascii="Arial" w:eastAsia="SimSun" w:hAnsi="Arial" w:cs="Arial"/>
                <w:color w:val="000000"/>
                <w:kern w:val="1"/>
                <w:sz w:val="20"/>
                <w:szCs w:val="20"/>
                <w:shd w:val="clear" w:color="auto" w:fill="FFFFFF"/>
                <w:lang w:eastAsia="hi-IN" w:bidi="hi-IN"/>
              </w:rPr>
            </w:pPr>
            <w:r w:rsidRPr="008C34FC">
              <w:rPr>
                <w:rFonts w:ascii="Arial" w:eastAsia="SimSun" w:hAnsi="Arial" w:cs="Arial"/>
                <w:color w:val="000000"/>
                <w:kern w:val="1"/>
                <w:sz w:val="20"/>
                <w:szCs w:val="20"/>
                <w:shd w:val="clear" w:color="auto" w:fill="FFFFFF"/>
                <w:lang w:eastAsia="hi-IN" w:bidi="hi-IN"/>
              </w:rPr>
              <w:t>Drugi poslovi po nalogu voditelja Odsjeka i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5BE5763E"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10%</w:t>
            </w:r>
          </w:p>
        </w:tc>
      </w:tr>
      <w:tr w:rsidR="008C34FC" w:rsidRPr="008C34FC" w14:paraId="16FC3861" w14:textId="77777777" w:rsidTr="008C34FC">
        <w:tc>
          <w:tcPr>
            <w:tcW w:w="14034" w:type="dxa"/>
            <w:gridSpan w:val="10"/>
            <w:tcBorders>
              <w:top w:val="single" w:sz="18" w:space="0" w:color="000000"/>
              <w:left w:val="single" w:sz="18" w:space="0" w:color="000000"/>
              <w:bottom w:val="single" w:sz="18" w:space="0" w:color="000000"/>
              <w:right w:val="single" w:sz="18" w:space="0" w:color="000000"/>
            </w:tcBorders>
          </w:tcPr>
          <w:p w14:paraId="58859043" w14:textId="77777777" w:rsidR="008C34FC" w:rsidRPr="008C34FC" w:rsidRDefault="008C34FC" w:rsidP="008C34FC">
            <w:pPr>
              <w:widowControl w:val="0"/>
              <w:suppressAutoHyphens/>
              <w:jc w:val="center"/>
              <w:rPr>
                <w:rFonts w:ascii="Arial" w:eastAsia="Calibri" w:hAnsi="Arial" w:cs="Arial"/>
                <w:b/>
                <w:kern w:val="1"/>
                <w:sz w:val="20"/>
                <w:szCs w:val="20"/>
                <w:lang w:eastAsia="en-US" w:bidi="hi-IN"/>
              </w:rPr>
            </w:pPr>
            <w:r w:rsidRPr="008C34FC">
              <w:rPr>
                <w:rFonts w:ascii="Arial" w:eastAsia="Calibri" w:hAnsi="Arial" w:cs="Arial"/>
                <w:b/>
                <w:kern w:val="1"/>
                <w:sz w:val="20"/>
                <w:szCs w:val="20"/>
                <w:lang w:eastAsia="en-US" w:bidi="hi-IN"/>
              </w:rPr>
              <w:t>Opis razine standardnih mjerila za klasifikaciju radnih mjesta</w:t>
            </w:r>
          </w:p>
        </w:tc>
      </w:tr>
      <w:tr w:rsidR="008C34FC" w:rsidRPr="008C34FC" w14:paraId="56CCAE5A" w14:textId="77777777" w:rsidTr="008C34FC">
        <w:trPr>
          <w:trHeight w:val="798"/>
        </w:trPr>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650B9323"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p>
          <w:p w14:paraId="0818A4DF"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Potrebno stručno znanje:</w:t>
            </w:r>
          </w:p>
          <w:p w14:paraId="3479BBDB"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3D2886EB"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magistar struke ili stručni specijalist pravne, ekonomske, javne uprave, tehničke ili politološke struke, najmanje četiri godine radnog iskustva na odgovarajućim poslovima, položen državni stručni ispit, položen stručni ispit iz područja za zaštitu od požara, položen stručni ispit za stručnjaka zaštite na radu sukladno propisima o zaštiti na radu, poznavanje rada na računalu, poznavanje jednog svjetskog jezika</w:t>
            </w:r>
          </w:p>
        </w:tc>
      </w:tr>
      <w:tr w:rsidR="008C34FC" w:rsidRPr="008C34FC" w14:paraId="38FEAA08"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05498964"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71287ADF"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Stupanj složenosti uključuje izradu akata iz djelokruga upravnog tijela, rješavanje najsloženijih predmeta iz nadležnosti upravnog tijela, sudjelovanje u izradi strategija i programa i vođenje najsloženijih projekata</w:t>
            </w:r>
          </w:p>
        </w:tc>
      </w:tr>
      <w:tr w:rsidR="008C34FC" w:rsidRPr="008C34FC" w14:paraId="21451BA9"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1CCDD9D6"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202AB3EC"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 xml:space="preserve">Stupanj samostalnosti uključuje povremeni nadzor te opće i specifične upute rukovodećeg službenika u pojedinim predmetima i poslovima </w:t>
            </w:r>
          </w:p>
        </w:tc>
      </w:tr>
      <w:tr w:rsidR="008C34FC" w:rsidRPr="008C34FC" w14:paraId="0BA94E0F"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7342DB56"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lastRenderedPageBreak/>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66E5743E"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Stupanj odgovornosti uključuje odgovornost za materijalne resurse s kojima službenik radi, pravilnu primjenu postupaka i metoda rada te provedbu odluka iz odgovarajućeg područja</w:t>
            </w:r>
          </w:p>
        </w:tc>
      </w:tr>
      <w:tr w:rsidR="008C34FC" w:rsidRPr="008C34FC" w14:paraId="4C531CE7"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79245FA0"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03757696"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Stupanj stručne komunikacije uključuje kontakte unutar i izvan upravnog tijela u svrhu pružanja savjeta, prikupljanja i razmjene informacija</w:t>
            </w:r>
          </w:p>
        </w:tc>
      </w:tr>
    </w:tbl>
    <w:p w14:paraId="3C069DF6" w14:textId="77777777" w:rsidR="008C34FC" w:rsidRPr="008C34FC" w:rsidRDefault="008C34FC" w:rsidP="008C34FC">
      <w:pPr>
        <w:suppressAutoHyphens/>
        <w:spacing w:after="120" w:line="276" w:lineRule="auto"/>
        <w:contextualSpacing/>
        <w:rPr>
          <w:rFonts w:ascii="Arial" w:eastAsia="Calibri" w:hAnsi="Arial" w:cs="Arial"/>
          <w:b/>
          <w:sz w:val="22"/>
          <w:szCs w:val="22"/>
          <w:u w:val="single"/>
          <w:lang w:eastAsia="ar-SA"/>
        </w:rPr>
      </w:pPr>
    </w:p>
    <w:p w14:paraId="64E6BD82" w14:textId="77777777" w:rsidR="008C34FC" w:rsidRPr="008C34FC" w:rsidRDefault="008C34FC" w:rsidP="008C34FC">
      <w:pPr>
        <w:suppressAutoHyphens/>
        <w:spacing w:after="120" w:line="276" w:lineRule="auto"/>
        <w:contextualSpacing/>
        <w:rPr>
          <w:rFonts w:ascii="Arial" w:eastAsia="Calibri" w:hAnsi="Arial" w:cs="Arial"/>
          <w:b/>
          <w:sz w:val="22"/>
          <w:szCs w:val="22"/>
          <w:u w:val="single"/>
          <w:lang w:eastAsia="ar-SA"/>
        </w:rPr>
      </w:pPr>
    </w:p>
    <w:p w14:paraId="03010796" w14:textId="77777777" w:rsidR="008C34FC" w:rsidRPr="008C34FC" w:rsidRDefault="008C34FC" w:rsidP="00342424">
      <w:pPr>
        <w:numPr>
          <w:ilvl w:val="0"/>
          <w:numId w:val="18"/>
        </w:numPr>
        <w:suppressAutoHyphens/>
        <w:spacing w:after="120" w:line="276" w:lineRule="auto"/>
        <w:contextualSpacing/>
        <w:rPr>
          <w:rFonts w:ascii="Arial" w:eastAsia="Calibri" w:hAnsi="Arial" w:cs="Arial"/>
          <w:b/>
          <w:sz w:val="22"/>
          <w:szCs w:val="22"/>
          <w:u w:val="single"/>
          <w:lang w:eastAsia="ar-SA"/>
        </w:rPr>
      </w:pPr>
      <w:r w:rsidRPr="008C34FC">
        <w:rPr>
          <w:rFonts w:ascii="Arial" w:eastAsia="Calibri" w:hAnsi="Arial" w:cs="Arial"/>
          <w:b/>
          <w:sz w:val="22"/>
          <w:szCs w:val="22"/>
          <w:u w:val="single"/>
          <w:lang w:eastAsia="ar-SA"/>
        </w:rPr>
        <w:t>Upravni odjel za turizam, gospodarstvo i more</w:t>
      </w:r>
    </w:p>
    <w:p w14:paraId="598CB36C" w14:textId="77777777" w:rsidR="008C34FC" w:rsidRPr="008C34FC" w:rsidRDefault="008C34FC" w:rsidP="008C34FC">
      <w:pPr>
        <w:suppressAutoHyphens/>
        <w:spacing w:after="120" w:line="276" w:lineRule="auto"/>
        <w:ind w:left="720"/>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8C34FC" w:rsidRPr="008C34FC" w14:paraId="73757043" w14:textId="77777777" w:rsidTr="008C34FC">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05CC1D58"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028E5AB1"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2A39E1BD"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0995D44D"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53FE40C6"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5C07CB9D"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321B1E27"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55608905" w14:textId="77777777" w:rsidR="008C34FC" w:rsidRPr="008C34FC" w:rsidRDefault="008C34FC" w:rsidP="008C34FC">
            <w:pPr>
              <w:widowControl w:val="0"/>
              <w:suppressAutoHyphens/>
              <w:ind w:right="-108"/>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BROJ IZVRŠITELJA</w:t>
            </w:r>
          </w:p>
        </w:tc>
      </w:tr>
      <w:tr w:rsidR="008C34FC" w:rsidRPr="008C34FC" w14:paraId="66C26D81" w14:textId="77777777" w:rsidTr="008C34FC">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7B60A64F" w14:textId="77777777" w:rsidR="008C34FC" w:rsidRPr="008C34FC" w:rsidRDefault="008C34FC" w:rsidP="008C34FC">
            <w:pPr>
              <w:widowControl w:val="0"/>
              <w:suppressAutoHyphens/>
              <w:jc w:val="center"/>
              <w:rPr>
                <w:rFonts w:ascii="Arial" w:eastAsia="Calibri" w:hAnsi="Arial" w:cs="Arial"/>
                <w:b/>
                <w:kern w:val="1"/>
                <w:sz w:val="20"/>
                <w:szCs w:val="20"/>
                <w:lang w:eastAsia="en-US" w:bidi="hi-IN"/>
              </w:rPr>
            </w:pPr>
            <w:r w:rsidRPr="008C34FC">
              <w:rPr>
                <w:rFonts w:ascii="Arial" w:eastAsia="Calibri" w:hAnsi="Arial" w:cs="Arial"/>
                <w:b/>
                <w:kern w:val="1"/>
                <w:sz w:val="20"/>
                <w:szCs w:val="20"/>
                <w:lang w:eastAsia="en-US" w:bidi="hi-IN"/>
              </w:rPr>
              <w:t>4.3.2.</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45D91B29"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Viši savjetnik – specijalist za turizam</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34F3D47A"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092B2B55"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Viši savjetnik - specijalist</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582A1BA4"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62735285"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2.</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7D31A063"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14:paraId="73E301A1"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1</w:t>
            </w:r>
          </w:p>
        </w:tc>
      </w:tr>
      <w:tr w:rsidR="008C34FC" w:rsidRPr="008C34FC" w14:paraId="57E5BBB3" w14:textId="77777777" w:rsidTr="008C34FC">
        <w:trPr>
          <w:trHeight w:val="658"/>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4BEFDCFB"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p>
          <w:p w14:paraId="4BFD7155"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Opis poslova radnog mjesta</w:t>
            </w:r>
          </w:p>
          <w:p w14:paraId="54F1B626"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p>
        </w:tc>
      </w:tr>
      <w:tr w:rsidR="008C34FC" w:rsidRPr="008C34FC" w14:paraId="069FF157" w14:textId="77777777" w:rsidTr="008C34FC">
        <w:trPr>
          <w:trHeight w:val="498"/>
        </w:trPr>
        <w:tc>
          <w:tcPr>
            <w:tcW w:w="10610" w:type="dxa"/>
            <w:gridSpan w:val="8"/>
            <w:tcBorders>
              <w:top w:val="single" w:sz="18" w:space="0" w:color="000000"/>
              <w:left w:val="single" w:sz="2" w:space="0" w:color="000000"/>
              <w:bottom w:val="single" w:sz="2" w:space="0" w:color="000000"/>
              <w:right w:val="single" w:sz="2" w:space="0" w:color="000000"/>
            </w:tcBorders>
          </w:tcPr>
          <w:p w14:paraId="235EB173"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p>
          <w:p w14:paraId="02CA4014"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2408F4B1"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Približni postotak vremena potreban za obavljanje pojedinog posla</w:t>
            </w:r>
          </w:p>
        </w:tc>
      </w:tr>
      <w:tr w:rsidR="008C34FC" w:rsidRPr="008C34FC" w14:paraId="16D3C9D8" w14:textId="77777777" w:rsidTr="008C34FC">
        <w:trPr>
          <w:trHeight w:val="644"/>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40FA4237" w14:textId="77777777" w:rsidR="008C34FC" w:rsidRPr="008C34FC" w:rsidRDefault="008C34FC" w:rsidP="008C34FC">
            <w:pPr>
              <w:widowControl w:val="0"/>
              <w:suppressAutoHyphens/>
              <w:rPr>
                <w:rFonts w:ascii="Arial" w:eastAsia="Calibri" w:hAnsi="Arial" w:cs="Arial"/>
                <w:color w:val="FF0000"/>
                <w:kern w:val="1"/>
                <w:sz w:val="20"/>
                <w:szCs w:val="20"/>
                <w:lang w:eastAsia="en-US" w:bidi="hi-IN"/>
              </w:rPr>
            </w:pPr>
            <w:r w:rsidRPr="008C34FC">
              <w:rPr>
                <w:rFonts w:ascii="Arial" w:eastAsia="SimSun" w:hAnsi="Arial" w:cs="Arial"/>
                <w:color w:val="000000"/>
                <w:kern w:val="1"/>
                <w:sz w:val="20"/>
                <w:szCs w:val="20"/>
                <w:shd w:val="clear" w:color="auto" w:fill="FFFFFF"/>
                <w:lang w:eastAsia="hi-IN" w:bidi="hi-IN"/>
              </w:rPr>
              <w:t>Obavljanje najsloženijih zadataka izrade i provedbe općih i drugih akata, strategija i programa, vođenje projekata, rješavanja predmeta, a sve iz nadležnosti upravnog odjela.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5BCB06E1"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85%</w:t>
            </w:r>
          </w:p>
        </w:tc>
      </w:tr>
      <w:tr w:rsidR="008C34FC" w:rsidRPr="008C34FC" w14:paraId="50CE8545" w14:textId="77777777" w:rsidTr="008C34FC">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55F330B8" w14:textId="77777777" w:rsidR="008C34FC" w:rsidRPr="008C34FC" w:rsidRDefault="008C34FC" w:rsidP="008C34FC">
            <w:pPr>
              <w:widowControl w:val="0"/>
              <w:suppressAutoHyphens/>
              <w:rPr>
                <w:rFonts w:ascii="Arial" w:eastAsia="SimSun" w:hAnsi="Arial" w:cs="Arial"/>
                <w:color w:val="000000"/>
                <w:kern w:val="1"/>
                <w:sz w:val="20"/>
                <w:szCs w:val="20"/>
                <w:shd w:val="clear" w:color="auto" w:fill="FFFFFF"/>
                <w:lang w:eastAsia="hi-IN" w:bidi="hi-IN"/>
              </w:rPr>
            </w:pPr>
            <w:r w:rsidRPr="008C34FC">
              <w:rPr>
                <w:rFonts w:ascii="Arial" w:eastAsia="SimSun" w:hAnsi="Arial" w:cs="Arial"/>
                <w:color w:val="000000"/>
                <w:kern w:val="1"/>
                <w:sz w:val="20"/>
                <w:szCs w:val="20"/>
                <w:shd w:val="clear" w:color="auto" w:fill="FFFFFF"/>
                <w:lang w:eastAsia="hi-IN" w:bidi="hi-IN"/>
              </w:rPr>
              <w:t xml:space="preserve">Pružanje savjeta i stručne pomoći službenicima u rješavanju složenih zadataka iz djelokruga rada ovog upravnog odjela koji se odnose na turizam. </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6DA0E718"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5%</w:t>
            </w:r>
          </w:p>
        </w:tc>
      </w:tr>
      <w:tr w:rsidR="008C34FC" w:rsidRPr="008C34FC" w14:paraId="366E3CC0" w14:textId="77777777" w:rsidTr="008C34FC">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1DDB8428" w14:textId="77777777" w:rsidR="008C34FC" w:rsidRPr="008C34FC" w:rsidRDefault="008C34FC" w:rsidP="008C34FC">
            <w:pPr>
              <w:widowControl w:val="0"/>
              <w:suppressAutoHyphens/>
              <w:rPr>
                <w:rFonts w:ascii="Arial" w:eastAsia="SimSun" w:hAnsi="Arial" w:cs="Arial"/>
                <w:color w:val="000000"/>
                <w:kern w:val="1"/>
                <w:sz w:val="20"/>
                <w:szCs w:val="20"/>
                <w:shd w:val="clear" w:color="auto" w:fill="FFFFFF"/>
                <w:lang w:eastAsia="hi-IN" w:bidi="hi-IN"/>
              </w:rPr>
            </w:pPr>
            <w:r w:rsidRPr="008C34FC">
              <w:rPr>
                <w:rFonts w:ascii="Arial" w:eastAsia="SimSun" w:hAnsi="Arial" w:cs="Arial"/>
                <w:color w:val="000000"/>
                <w:kern w:val="1"/>
                <w:sz w:val="20"/>
                <w:szCs w:val="20"/>
                <w:shd w:val="clear" w:color="auto" w:fill="FFFFFF"/>
                <w:lang w:eastAsia="hi-IN" w:bidi="hi-IN"/>
              </w:rPr>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0969AF14"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10%</w:t>
            </w:r>
          </w:p>
        </w:tc>
      </w:tr>
      <w:tr w:rsidR="008C34FC" w:rsidRPr="008C34FC" w14:paraId="09A6F22D" w14:textId="77777777" w:rsidTr="008C34FC">
        <w:tc>
          <w:tcPr>
            <w:tcW w:w="14034" w:type="dxa"/>
            <w:gridSpan w:val="10"/>
            <w:tcBorders>
              <w:top w:val="single" w:sz="18" w:space="0" w:color="000000"/>
              <w:left w:val="single" w:sz="18" w:space="0" w:color="000000"/>
              <w:bottom w:val="single" w:sz="18" w:space="0" w:color="000000"/>
              <w:right w:val="single" w:sz="18" w:space="0" w:color="000000"/>
            </w:tcBorders>
          </w:tcPr>
          <w:p w14:paraId="3E1D6B37" w14:textId="77777777" w:rsidR="008C34FC" w:rsidRPr="008C34FC" w:rsidRDefault="008C34FC" w:rsidP="008C34FC">
            <w:pPr>
              <w:widowControl w:val="0"/>
              <w:suppressAutoHyphens/>
              <w:jc w:val="center"/>
              <w:rPr>
                <w:rFonts w:ascii="Arial" w:eastAsia="Calibri" w:hAnsi="Arial" w:cs="Arial"/>
                <w:b/>
                <w:kern w:val="1"/>
                <w:sz w:val="20"/>
                <w:szCs w:val="20"/>
                <w:lang w:eastAsia="en-US" w:bidi="hi-IN"/>
              </w:rPr>
            </w:pPr>
            <w:r w:rsidRPr="008C34FC">
              <w:rPr>
                <w:rFonts w:ascii="Arial" w:eastAsia="Calibri" w:hAnsi="Arial" w:cs="Arial"/>
                <w:b/>
                <w:kern w:val="1"/>
                <w:sz w:val="20"/>
                <w:szCs w:val="20"/>
                <w:lang w:eastAsia="en-US" w:bidi="hi-IN"/>
              </w:rPr>
              <w:t>Opis razine standardnih mjerila za klasifikaciju radnih mjesta</w:t>
            </w:r>
          </w:p>
        </w:tc>
      </w:tr>
      <w:tr w:rsidR="008C34FC" w:rsidRPr="008C34FC" w14:paraId="7628794B" w14:textId="77777777" w:rsidTr="008C34FC">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64A56FFA"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p>
          <w:p w14:paraId="39C5BC89"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Potrebno stručno znanje:</w:t>
            </w:r>
          </w:p>
          <w:p w14:paraId="71DEB121"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073E2545"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magistar struke ili stručni specijalist ekonomske struke, najmanje osam godina radnog iskustva na odgovarajućim poslovima, od čega najmanje četiri na najsloženijim poslovima iz odgovarajućeg područja te istaknuti rezultati u području povezanom sa samoupravnim djelokrugom jedinice lokalne i područne (regionalne) samouprave, a osobito sudjelovanje u izradi i provedbi propisa, strategija i drugih akata, višegodišnje izvrsno rješavanje predmeta, objavljeni znanstveni i stručni radovi, položen državni stručni ispit, poznavanje rada na računalu, poznavanje jednog svjetskog jezika</w:t>
            </w:r>
          </w:p>
        </w:tc>
      </w:tr>
      <w:tr w:rsidR="008C34FC" w:rsidRPr="008C34FC" w14:paraId="3A1BD73C"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09C2190D"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7647C34A"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Stupanj složenosti posla uključuje obavljanje najsloženijih zadataka izrade i provedbe općih i drugih akata, strategija i programa, vođenje projekata, rješavanje predmeta te pružanje savjeta i stručne pomoći službenicima i dužnosnicima u rješavanju složenih zadataka iz određenog područja</w:t>
            </w:r>
          </w:p>
        </w:tc>
      </w:tr>
      <w:tr w:rsidR="008C34FC" w:rsidRPr="008C34FC" w14:paraId="7D7D57F7"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591CDB42"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lastRenderedPageBreak/>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4314513D"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Stupanj samostalnosti uključuje rad u skladu s općim i specifičnim uputama rukovodećeg službenika</w:t>
            </w:r>
          </w:p>
        </w:tc>
      </w:tr>
      <w:tr w:rsidR="008C34FC" w:rsidRPr="008C34FC" w14:paraId="3080BF19"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4CA49185"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606F7FA5"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Stupanj odgovornosti uključuje odgovornost za materijalne resurse s kojima službenik radi, pravilnu primjenu postupaka i metoda rada te donošenje odluka od značenja za pojedino područje iz djelokruga upravnog tijela</w:t>
            </w:r>
          </w:p>
        </w:tc>
      </w:tr>
      <w:tr w:rsidR="008C34FC" w:rsidRPr="008C34FC" w14:paraId="4C6BD403"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562FF9F9"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0995A1C6"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Stupanj učestalosti stručnih komunikacija uključuje stalne kontakte unutar i izvan upravnog tijela u svrhu pružanja savjeta</w:t>
            </w:r>
          </w:p>
        </w:tc>
      </w:tr>
    </w:tbl>
    <w:p w14:paraId="5FB161F0" w14:textId="77777777" w:rsidR="008C34FC" w:rsidRPr="008C34FC" w:rsidRDefault="008C34FC" w:rsidP="008C34FC">
      <w:pPr>
        <w:suppressAutoHyphens/>
        <w:spacing w:after="120" w:line="276" w:lineRule="auto"/>
        <w:ind w:left="720"/>
        <w:contextualSpacing/>
        <w:rPr>
          <w:rFonts w:ascii="Arial" w:eastAsia="Calibri" w:hAnsi="Arial" w:cs="Arial"/>
          <w:b/>
          <w:sz w:val="22"/>
          <w:szCs w:val="22"/>
          <w:u w:val="single"/>
          <w:lang w:eastAsia="ar-SA"/>
        </w:rPr>
      </w:pPr>
    </w:p>
    <w:p w14:paraId="33070EC7" w14:textId="77777777" w:rsidR="008C34FC" w:rsidRPr="008C34FC" w:rsidRDefault="008C34FC" w:rsidP="008C34FC"/>
    <w:p w14:paraId="30CEB2EC" w14:textId="77777777" w:rsidR="008C34FC" w:rsidRPr="008C34FC" w:rsidRDefault="008C34FC" w:rsidP="00342424">
      <w:pPr>
        <w:numPr>
          <w:ilvl w:val="0"/>
          <w:numId w:val="18"/>
        </w:numPr>
        <w:rPr>
          <w:rFonts w:ascii="Arial" w:hAnsi="Arial" w:cs="Arial"/>
          <w:b/>
          <w:sz w:val="22"/>
          <w:szCs w:val="22"/>
          <w:u w:val="single"/>
        </w:rPr>
      </w:pPr>
      <w:r w:rsidRPr="008C34FC">
        <w:rPr>
          <w:rFonts w:ascii="Arial" w:hAnsi="Arial" w:cs="Arial"/>
          <w:b/>
          <w:sz w:val="22"/>
          <w:szCs w:val="22"/>
          <w:u w:val="single"/>
        </w:rPr>
        <w:t>Upravni odjel za izdavanje i provedbu dokumenata prostornog uređenja i gradnje</w:t>
      </w:r>
    </w:p>
    <w:p w14:paraId="04B2DE48" w14:textId="77777777" w:rsidR="008C34FC" w:rsidRPr="008C34FC" w:rsidRDefault="008C34FC" w:rsidP="008C34FC">
      <w:pPr>
        <w:rPr>
          <w:rFonts w:ascii="Arial" w:hAnsi="Arial" w:cs="Arial"/>
          <w:b/>
          <w:sz w:val="22"/>
          <w:szCs w:val="22"/>
          <w:u w:val="single"/>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8C34FC" w:rsidRPr="008C34FC" w14:paraId="26D073E8" w14:textId="77777777" w:rsidTr="008C34FC">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5D061BC3"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4E63FD1A"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6CF1B28C"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0F5B987A"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47F53E49"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266358AD"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4C4DBCBD"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5D4E7AF8" w14:textId="77777777" w:rsidR="008C34FC" w:rsidRPr="008C34FC" w:rsidRDefault="008C34FC" w:rsidP="008C34FC">
            <w:pPr>
              <w:widowControl w:val="0"/>
              <w:suppressAutoHyphens/>
              <w:ind w:right="-108"/>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BROJ IZVRŠITELJA</w:t>
            </w:r>
          </w:p>
        </w:tc>
      </w:tr>
      <w:tr w:rsidR="008C34FC" w:rsidRPr="008C34FC" w14:paraId="3B4528D6" w14:textId="77777777" w:rsidTr="008C34FC">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25FB4FC5" w14:textId="77777777" w:rsidR="008C34FC" w:rsidRPr="008C34FC" w:rsidRDefault="008C34FC" w:rsidP="008C34FC">
            <w:pPr>
              <w:widowControl w:val="0"/>
              <w:suppressAutoHyphens/>
              <w:jc w:val="center"/>
              <w:rPr>
                <w:rFonts w:ascii="Arial" w:eastAsia="Calibri" w:hAnsi="Arial" w:cs="Arial"/>
                <w:b/>
                <w:kern w:val="1"/>
                <w:sz w:val="20"/>
                <w:szCs w:val="20"/>
                <w:lang w:eastAsia="en-US" w:bidi="hi-IN"/>
              </w:rPr>
            </w:pPr>
            <w:r w:rsidRPr="008C34FC">
              <w:rPr>
                <w:rFonts w:ascii="Arial" w:eastAsia="Calibri" w:hAnsi="Arial" w:cs="Arial"/>
                <w:b/>
                <w:kern w:val="1"/>
                <w:sz w:val="20"/>
                <w:szCs w:val="20"/>
                <w:lang w:eastAsia="en-US" w:bidi="hi-IN"/>
              </w:rPr>
              <w:t>9.8.</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352FECCB"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Stručni suradnik I</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0A9BF261"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III.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1BAE236B"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Stručni suradnik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029191D9"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2594DA5F"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8.</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5A8A2C41"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14:paraId="01D09DDF"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3</w:t>
            </w:r>
          </w:p>
        </w:tc>
      </w:tr>
      <w:tr w:rsidR="008C34FC" w:rsidRPr="008C34FC" w14:paraId="728CF7D2" w14:textId="77777777" w:rsidTr="008C34FC">
        <w:trPr>
          <w:trHeight w:val="658"/>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673C75C1"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p>
          <w:p w14:paraId="157E600E"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Opis poslova radnog mjesta</w:t>
            </w:r>
          </w:p>
          <w:p w14:paraId="2C37C4FD"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p>
        </w:tc>
      </w:tr>
      <w:tr w:rsidR="008C34FC" w:rsidRPr="008C34FC" w14:paraId="2A0013B6" w14:textId="77777777" w:rsidTr="008C34FC">
        <w:trPr>
          <w:trHeight w:val="498"/>
        </w:trPr>
        <w:tc>
          <w:tcPr>
            <w:tcW w:w="10610" w:type="dxa"/>
            <w:gridSpan w:val="8"/>
            <w:tcBorders>
              <w:top w:val="single" w:sz="18" w:space="0" w:color="000000"/>
              <w:left w:val="single" w:sz="2" w:space="0" w:color="000000"/>
              <w:bottom w:val="single" w:sz="2" w:space="0" w:color="000000"/>
              <w:right w:val="single" w:sz="2" w:space="0" w:color="000000"/>
            </w:tcBorders>
          </w:tcPr>
          <w:p w14:paraId="250C324B"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p>
          <w:p w14:paraId="5FF23C96"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6B0B426C"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Približni postotak vremena potreban za obavljanje pojedinog posla</w:t>
            </w:r>
          </w:p>
        </w:tc>
      </w:tr>
      <w:tr w:rsidR="008C34FC" w:rsidRPr="008C34FC" w14:paraId="61B119E0" w14:textId="77777777" w:rsidTr="008C34FC">
        <w:trPr>
          <w:trHeight w:val="928"/>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6000E4F0"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Manje složeni poslovi u postupcima do izdavanja akata vezanih uz provedbu dokumenata prostornog uređenja i gradnje (lokacijske dozvole, građevinske dozvole, rješenje o utvrđenju građevne čestice, uporabne dozvole).</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1D5BB164"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50%</w:t>
            </w:r>
          </w:p>
        </w:tc>
      </w:tr>
      <w:tr w:rsidR="008C34FC" w:rsidRPr="008C34FC" w14:paraId="0996AA4D" w14:textId="77777777" w:rsidTr="008C34FC">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623A8A54" w14:textId="77777777" w:rsidR="008C34FC" w:rsidRPr="008C34FC" w:rsidRDefault="008C34FC" w:rsidP="008C34FC">
            <w:pPr>
              <w:widowControl w:val="0"/>
              <w:suppressAutoHyphens/>
              <w:rPr>
                <w:rFonts w:ascii="Arial" w:eastAsia="SimSun" w:hAnsi="Arial" w:cs="Arial"/>
                <w:color w:val="000000"/>
                <w:kern w:val="1"/>
                <w:sz w:val="20"/>
                <w:szCs w:val="20"/>
                <w:shd w:val="clear" w:color="auto" w:fill="FFFFFF"/>
                <w:lang w:eastAsia="hi-IN" w:bidi="hi-IN"/>
              </w:rPr>
            </w:pPr>
            <w:r w:rsidRPr="008C34FC">
              <w:rPr>
                <w:rFonts w:ascii="Arial" w:eastAsia="SimSun" w:hAnsi="Arial" w:cs="Arial"/>
                <w:color w:val="000000"/>
                <w:kern w:val="1"/>
                <w:sz w:val="20"/>
                <w:szCs w:val="20"/>
                <w:shd w:val="clear" w:color="auto" w:fill="FFFFFF"/>
                <w:lang w:eastAsia="hi-IN" w:bidi="hi-IN"/>
              </w:rPr>
              <w:t>Vođenje postupaka do izdavanja potvrda i uvjerenja iz prostornog uređenja i gradnje u neupravnim predmetima.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7AD99E31"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30%</w:t>
            </w:r>
          </w:p>
        </w:tc>
      </w:tr>
      <w:tr w:rsidR="008C34FC" w:rsidRPr="008C34FC" w14:paraId="0DFC5472" w14:textId="77777777" w:rsidTr="008C34FC">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7410000C" w14:textId="77777777" w:rsidR="008C34FC" w:rsidRPr="008C34FC" w:rsidRDefault="008C34FC" w:rsidP="008C34FC">
            <w:pPr>
              <w:widowControl w:val="0"/>
              <w:suppressAutoHyphens/>
              <w:rPr>
                <w:rFonts w:ascii="Arial" w:eastAsia="SimSun" w:hAnsi="Arial" w:cs="Arial"/>
                <w:color w:val="000000"/>
                <w:kern w:val="1"/>
                <w:sz w:val="20"/>
                <w:szCs w:val="20"/>
                <w:shd w:val="clear" w:color="auto" w:fill="FFFFFF"/>
                <w:lang w:eastAsia="hi-IN" w:bidi="hi-IN"/>
              </w:rPr>
            </w:pPr>
            <w:r w:rsidRPr="008C34FC">
              <w:rPr>
                <w:rFonts w:ascii="Arial" w:eastAsia="SimSun" w:hAnsi="Arial" w:cs="Arial"/>
                <w:color w:val="000000"/>
                <w:kern w:val="1"/>
                <w:sz w:val="20"/>
                <w:szCs w:val="20"/>
                <w:shd w:val="clear" w:color="auto" w:fill="FFFFFF"/>
                <w:lang w:eastAsia="hi-IN" w:bidi="hi-IN"/>
              </w:rPr>
              <w:t>Pružanje stručne pomoći građanima i pravnim osobama.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24DEAF6B"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10%</w:t>
            </w:r>
          </w:p>
        </w:tc>
      </w:tr>
      <w:tr w:rsidR="008C34FC" w:rsidRPr="008C34FC" w14:paraId="2CB89E21" w14:textId="77777777" w:rsidTr="008C34FC">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24405236" w14:textId="77777777" w:rsidR="008C34FC" w:rsidRPr="008C34FC" w:rsidRDefault="008C34FC" w:rsidP="008C34FC">
            <w:pPr>
              <w:widowControl w:val="0"/>
              <w:suppressAutoHyphens/>
              <w:rPr>
                <w:rFonts w:ascii="Arial" w:eastAsia="SimSun" w:hAnsi="Arial" w:cs="Arial"/>
                <w:color w:val="000000"/>
                <w:kern w:val="1"/>
                <w:sz w:val="20"/>
                <w:szCs w:val="20"/>
                <w:shd w:val="clear" w:color="auto" w:fill="FFFFFF"/>
                <w:lang w:eastAsia="hi-IN" w:bidi="hi-IN"/>
              </w:rPr>
            </w:pPr>
            <w:r w:rsidRPr="008C34FC">
              <w:rPr>
                <w:rFonts w:ascii="Arial" w:eastAsia="SimSun" w:hAnsi="Arial" w:cs="Arial"/>
                <w:color w:val="000000"/>
                <w:kern w:val="1"/>
                <w:sz w:val="20"/>
                <w:szCs w:val="20"/>
                <w:shd w:val="clear" w:color="auto" w:fill="FFFFFF"/>
                <w:lang w:eastAsia="hi-IN" w:bidi="hi-IN"/>
              </w:rPr>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529EAF51"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10%</w:t>
            </w:r>
          </w:p>
        </w:tc>
      </w:tr>
      <w:tr w:rsidR="008C34FC" w:rsidRPr="008C34FC" w14:paraId="5CDE8C09" w14:textId="77777777" w:rsidTr="008C34FC">
        <w:tc>
          <w:tcPr>
            <w:tcW w:w="14034" w:type="dxa"/>
            <w:gridSpan w:val="10"/>
            <w:tcBorders>
              <w:top w:val="single" w:sz="18" w:space="0" w:color="000000"/>
              <w:left w:val="single" w:sz="18" w:space="0" w:color="000000"/>
              <w:bottom w:val="single" w:sz="18" w:space="0" w:color="000000"/>
              <w:right w:val="single" w:sz="18" w:space="0" w:color="000000"/>
            </w:tcBorders>
          </w:tcPr>
          <w:p w14:paraId="41971A73" w14:textId="77777777" w:rsidR="008C34FC" w:rsidRPr="008C34FC" w:rsidRDefault="008C34FC" w:rsidP="008C34FC">
            <w:pPr>
              <w:widowControl w:val="0"/>
              <w:suppressAutoHyphens/>
              <w:jc w:val="center"/>
              <w:rPr>
                <w:rFonts w:ascii="Arial" w:eastAsia="Calibri" w:hAnsi="Arial" w:cs="Arial"/>
                <w:b/>
                <w:kern w:val="1"/>
                <w:sz w:val="20"/>
                <w:szCs w:val="20"/>
                <w:lang w:eastAsia="en-US" w:bidi="hi-IN"/>
              </w:rPr>
            </w:pPr>
            <w:r w:rsidRPr="008C34FC">
              <w:rPr>
                <w:rFonts w:ascii="Arial" w:eastAsia="Calibri" w:hAnsi="Arial" w:cs="Arial"/>
                <w:b/>
                <w:kern w:val="1"/>
                <w:sz w:val="20"/>
                <w:szCs w:val="20"/>
                <w:lang w:eastAsia="en-US" w:bidi="hi-IN"/>
              </w:rPr>
              <w:t>Opis razine standardnih mjerila za klasifikaciju radnih mjesta</w:t>
            </w:r>
          </w:p>
        </w:tc>
      </w:tr>
      <w:tr w:rsidR="008C34FC" w:rsidRPr="008C34FC" w14:paraId="3DECF5E9" w14:textId="77777777" w:rsidTr="008C34FC">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60AF2270"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p>
          <w:p w14:paraId="39C9157A"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Potrebno stručno znanje:</w:t>
            </w:r>
          </w:p>
          <w:p w14:paraId="7249CDA6"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14633B77"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lastRenderedPageBreak/>
              <w:t>sveučilišni prvostupnik ili stručni prvostupnik pravne, građevinske ili ekonomske struke, društvene, humanističke ili umjetničke struke, najmanje tri godine radnog iskustva na odgovarajućim poslovima, položen državni stručni ispit, poznavanje rada na računalu, poznavanje jednog svjetskog jezika</w:t>
            </w:r>
          </w:p>
        </w:tc>
      </w:tr>
      <w:tr w:rsidR="008C34FC" w:rsidRPr="008C34FC" w14:paraId="045AF546"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46A2AF88"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6A34BD9C"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Stupanj složenosti uključuje manje složene poslove s ograničenim brojem međusobno povezanih različitih zadaća u čijem rješavanju se primjenjuje ograničen broj propisanih postupaka, utvrđenih metoda rada ili stručnih tehnika</w:t>
            </w:r>
          </w:p>
        </w:tc>
      </w:tr>
      <w:tr w:rsidR="008C34FC" w:rsidRPr="008C34FC" w14:paraId="24514537"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30802B9D"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4015EDD1"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Stupanj samostalnosti ograničen je povremenim nadzorom i uputama od strane nadređenog službenika u pojedinim predmetima i poslovima</w:t>
            </w:r>
          </w:p>
        </w:tc>
      </w:tr>
      <w:tr w:rsidR="008C34FC" w:rsidRPr="008C34FC" w14:paraId="7AD294A4"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5CD92419"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114ABA1D"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Stupanj odgovornosti uključuje odgovornost za materijalne resurse s kojima službenik radi te ispravnu primjenu postupaka, metoda rada i stručnih tehnika</w:t>
            </w:r>
          </w:p>
        </w:tc>
      </w:tr>
      <w:tr w:rsidR="008C34FC" w:rsidRPr="008C34FC" w14:paraId="0BF56043"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7B9D5AED"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5EB61FF8"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Stupanj stručne komunikacije uključuje kontakte unutar upravnog tijela, a povremeno i izvan upravnog tijela, u prikupljanju ili razmjeni informacija</w:t>
            </w:r>
          </w:p>
        </w:tc>
      </w:tr>
    </w:tbl>
    <w:p w14:paraId="5F7AA4C8" w14:textId="77777777" w:rsidR="008C34FC" w:rsidRPr="008C34FC" w:rsidRDefault="008C34FC" w:rsidP="008C34FC">
      <w:pPr>
        <w:rPr>
          <w:rFonts w:ascii="Arial" w:hAnsi="Arial" w:cs="Arial"/>
          <w:b/>
          <w:sz w:val="22"/>
          <w:szCs w:val="22"/>
          <w:u w:val="single"/>
        </w:rPr>
      </w:pPr>
    </w:p>
    <w:p w14:paraId="7F108091" w14:textId="77777777" w:rsidR="008C34FC" w:rsidRPr="008C34FC" w:rsidRDefault="008C34FC" w:rsidP="008C34FC">
      <w:pPr>
        <w:rPr>
          <w:rFonts w:ascii="Arial" w:hAnsi="Arial" w:cs="Arial"/>
          <w:b/>
          <w:sz w:val="22"/>
          <w:szCs w:val="22"/>
          <w:u w:val="single"/>
        </w:rPr>
      </w:pPr>
    </w:p>
    <w:p w14:paraId="37213ACE" w14:textId="77777777" w:rsidR="008C34FC" w:rsidRPr="008C34FC" w:rsidRDefault="008C34FC" w:rsidP="00342424">
      <w:pPr>
        <w:numPr>
          <w:ilvl w:val="0"/>
          <w:numId w:val="18"/>
        </w:numPr>
        <w:rPr>
          <w:rFonts w:ascii="Arial" w:hAnsi="Arial" w:cs="Arial"/>
          <w:b/>
          <w:sz w:val="22"/>
          <w:szCs w:val="22"/>
          <w:u w:val="single"/>
        </w:rPr>
      </w:pPr>
      <w:r w:rsidRPr="008C34FC">
        <w:rPr>
          <w:rFonts w:ascii="Arial" w:hAnsi="Arial" w:cs="Arial"/>
          <w:b/>
          <w:sz w:val="22"/>
          <w:szCs w:val="22"/>
          <w:u w:val="single"/>
        </w:rPr>
        <w:t>Upravni odjel za urbanizam, prostorno planiranje i zaštitu okoliša</w:t>
      </w:r>
    </w:p>
    <w:p w14:paraId="10D9BBB1" w14:textId="77777777" w:rsidR="008C34FC" w:rsidRPr="008C34FC" w:rsidRDefault="008C34FC" w:rsidP="008C34FC">
      <w:pPr>
        <w:rPr>
          <w:b/>
          <w:u w:val="single"/>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8C34FC" w:rsidRPr="008C34FC" w14:paraId="71444410" w14:textId="77777777" w:rsidTr="008C34FC">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0C023A63"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4C86AD93"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65BDB06C"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39261F23"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06855DE1"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456F4440"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589A17FA"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2A96ABA9" w14:textId="77777777" w:rsidR="008C34FC" w:rsidRPr="008C34FC" w:rsidRDefault="008C34FC" w:rsidP="008C34FC">
            <w:pPr>
              <w:widowControl w:val="0"/>
              <w:suppressAutoHyphens/>
              <w:ind w:right="-108"/>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BROJ IZVRŠITELJA</w:t>
            </w:r>
          </w:p>
        </w:tc>
      </w:tr>
      <w:tr w:rsidR="008C34FC" w:rsidRPr="008C34FC" w14:paraId="66616B7B" w14:textId="77777777" w:rsidTr="008C34FC">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62F41990" w14:textId="77777777" w:rsidR="008C34FC" w:rsidRPr="008C34FC" w:rsidRDefault="008C34FC" w:rsidP="008C34FC">
            <w:pPr>
              <w:widowControl w:val="0"/>
              <w:suppressAutoHyphens/>
              <w:jc w:val="center"/>
              <w:rPr>
                <w:rFonts w:ascii="Arial" w:eastAsia="Calibri" w:hAnsi="Arial" w:cs="Arial"/>
                <w:b/>
                <w:kern w:val="1"/>
                <w:sz w:val="20"/>
                <w:szCs w:val="20"/>
                <w:lang w:eastAsia="en-US" w:bidi="hi-IN"/>
              </w:rPr>
            </w:pPr>
            <w:r w:rsidRPr="008C34FC">
              <w:rPr>
                <w:rFonts w:ascii="Arial" w:eastAsia="Calibri" w:hAnsi="Arial" w:cs="Arial"/>
                <w:b/>
                <w:kern w:val="1"/>
                <w:sz w:val="20"/>
                <w:szCs w:val="20"/>
                <w:lang w:eastAsia="en-US" w:bidi="hi-IN"/>
              </w:rPr>
              <w:t>10.11.1.</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49859DFA"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Viši stručni suradnik I za planiranje i izvršenje proračuna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260A528B"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750D6659"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Viši stručni suradnik</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1E1C6BF4"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436640CA"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6.</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44D0545B"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14:paraId="07411223"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1</w:t>
            </w:r>
          </w:p>
        </w:tc>
      </w:tr>
      <w:tr w:rsidR="008C34FC" w:rsidRPr="008C34FC" w14:paraId="5F66CE6A" w14:textId="77777777" w:rsidTr="008C34FC">
        <w:trPr>
          <w:trHeight w:val="658"/>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42653250"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p>
          <w:p w14:paraId="3F47FEBB"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Opis poslova radnog mjesta</w:t>
            </w:r>
          </w:p>
          <w:p w14:paraId="48041357"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p>
        </w:tc>
      </w:tr>
      <w:tr w:rsidR="008C34FC" w:rsidRPr="008C34FC" w14:paraId="75400A52" w14:textId="77777777" w:rsidTr="008C34FC">
        <w:trPr>
          <w:trHeight w:val="498"/>
        </w:trPr>
        <w:tc>
          <w:tcPr>
            <w:tcW w:w="10610" w:type="dxa"/>
            <w:gridSpan w:val="8"/>
            <w:tcBorders>
              <w:top w:val="single" w:sz="18" w:space="0" w:color="000000"/>
              <w:left w:val="single" w:sz="2" w:space="0" w:color="000000"/>
              <w:bottom w:val="single" w:sz="2" w:space="0" w:color="000000"/>
              <w:right w:val="single" w:sz="2" w:space="0" w:color="000000"/>
            </w:tcBorders>
          </w:tcPr>
          <w:p w14:paraId="0609A23C"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p>
          <w:p w14:paraId="3AA19696"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641ADA92" w14:textId="77777777" w:rsidR="008C34FC" w:rsidRPr="008C34FC" w:rsidRDefault="008C34FC" w:rsidP="008C34FC">
            <w:pPr>
              <w:widowControl w:val="0"/>
              <w:suppressAutoHyphens/>
              <w:jc w:val="center"/>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Približni postotak vremena potreban za obavljanje pojedinog posla</w:t>
            </w:r>
          </w:p>
        </w:tc>
      </w:tr>
      <w:tr w:rsidR="008C34FC" w:rsidRPr="008C34FC" w14:paraId="6B19A38D" w14:textId="77777777" w:rsidTr="008C34FC">
        <w:trPr>
          <w:trHeight w:val="446"/>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34D8F296"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Izrada prijedloga proračuna u dijelu koji se odnosi na upravni odjel te njegovih izmjena i dopuna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01DF35A5"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15%</w:t>
            </w:r>
          </w:p>
        </w:tc>
      </w:tr>
      <w:tr w:rsidR="008C34FC" w:rsidRPr="008C34FC" w14:paraId="695B4695" w14:textId="77777777" w:rsidTr="008C34FC">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51A4434C" w14:textId="77777777" w:rsidR="008C34FC" w:rsidRPr="008C34FC" w:rsidRDefault="008C34FC" w:rsidP="008C34FC">
            <w:pPr>
              <w:widowControl w:val="0"/>
              <w:suppressAutoHyphens/>
              <w:rPr>
                <w:rFonts w:ascii="Arial" w:eastAsia="SimSun" w:hAnsi="Arial" w:cs="Arial"/>
                <w:color w:val="000000"/>
                <w:kern w:val="1"/>
                <w:sz w:val="20"/>
                <w:szCs w:val="20"/>
                <w:shd w:val="clear" w:color="auto" w:fill="FFFFFF"/>
                <w:lang w:eastAsia="hi-IN" w:bidi="hi-IN"/>
              </w:rPr>
            </w:pPr>
            <w:r w:rsidRPr="008C34FC">
              <w:rPr>
                <w:rFonts w:ascii="Arial" w:eastAsia="SimSun" w:hAnsi="Arial" w:cs="Arial"/>
                <w:color w:val="000000"/>
                <w:kern w:val="1"/>
                <w:sz w:val="20"/>
                <w:szCs w:val="20"/>
                <w:shd w:val="clear" w:color="auto" w:fill="FFFFFF"/>
                <w:lang w:eastAsia="hi-IN" w:bidi="hi-IN"/>
              </w:rPr>
              <w:t>Praćenje izvršenja proračuna, analiza financijskog stanja proračuna, izrada polugodišnjeg i godišnjeg izvještaja o izvršenju proračuna te izrada odgovarajućih izvještaja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25B69ABF"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15%</w:t>
            </w:r>
          </w:p>
        </w:tc>
      </w:tr>
      <w:tr w:rsidR="008C34FC" w:rsidRPr="008C34FC" w14:paraId="1CC47095" w14:textId="77777777" w:rsidTr="008C34FC">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6DAFC0FB" w14:textId="77777777" w:rsidR="008C34FC" w:rsidRPr="008C34FC" w:rsidRDefault="008C34FC" w:rsidP="008C34FC">
            <w:pPr>
              <w:widowControl w:val="0"/>
              <w:suppressAutoHyphens/>
              <w:rPr>
                <w:rFonts w:ascii="Arial" w:eastAsia="SimSun" w:hAnsi="Arial" w:cs="Arial"/>
                <w:color w:val="000000"/>
                <w:kern w:val="1"/>
                <w:sz w:val="20"/>
                <w:szCs w:val="20"/>
                <w:shd w:val="clear" w:color="auto" w:fill="FFFFFF"/>
                <w:lang w:eastAsia="hi-IN" w:bidi="hi-IN"/>
              </w:rPr>
            </w:pPr>
            <w:r w:rsidRPr="008C34FC">
              <w:rPr>
                <w:rFonts w:ascii="Arial" w:eastAsia="SimSun" w:hAnsi="Arial" w:cs="Arial"/>
                <w:color w:val="000000"/>
                <w:kern w:val="1"/>
                <w:sz w:val="20"/>
                <w:szCs w:val="20"/>
                <w:shd w:val="clear" w:color="auto" w:fill="FFFFFF"/>
                <w:lang w:eastAsia="hi-IN" w:bidi="hi-IN"/>
              </w:rPr>
              <w:t>Zaprimanje, obrada i evidencija računa te izrada i evidencija naloga za isplatu i zahtjeva za uplatu</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0A8B4AE2"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30%</w:t>
            </w:r>
          </w:p>
        </w:tc>
      </w:tr>
      <w:tr w:rsidR="008C34FC" w:rsidRPr="008C34FC" w14:paraId="0F5E9562" w14:textId="77777777" w:rsidTr="008C34FC">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371FCB9D" w14:textId="77777777" w:rsidR="008C34FC" w:rsidRPr="008C34FC" w:rsidRDefault="008C34FC" w:rsidP="008C34FC">
            <w:pPr>
              <w:widowControl w:val="0"/>
              <w:suppressAutoHyphens/>
              <w:rPr>
                <w:rFonts w:ascii="Arial" w:eastAsia="SimSun" w:hAnsi="Arial" w:cs="Arial"/>
                <w:kern w:val="1"/>
                <w:sz w:val="20"/>
                <w:szCs w:val="20"/>
                <w:lang w:eastAsia="hi-IN" w:bidi="hi-IN"/>
              </w:rPr>
            </w:pPr>
            <w:r w:rsidRPr="008C34FC">
              <w:rPr>
                <w:rFonts w:ascii="Arial" w:eastAsia="SimSun" w:hAnsi="Arial" w:cs="Arial"/>
                <w:kern w:val="1"/>
                <w:sz w:val="20"/>
                <w:szCs w:val="20"/>
                <w:lang w:eastAsia="hi-IN" w:bidi="hi-IN"/>
              </w:rPr>
              <w:t>Izrada prijedloga plana nabave u dijelu koji se odnosi na upravni odjel, evidentiranje zahtjeva za nabavu, ugovora i narudžbenica te praćenje izvršenja istih</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59D30473"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20%</w:t>
            </w:r>
          </w:p>
        </w:tc>
      </w:tr>
      <w:tr w:rsidR="008C34FC" w:rsidRPr="008C34FC" w14:paraId="59908B85" w14:textId="77777777" w:rsidTr="008C34FC">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3A958FC4" w14:textId="77777777" w:rsidR="008C34FC" w:rsidRPr="008C34FC" w:rsidRDefault="008C34FC" w:rsidP="008C34FC">
            <w:pPr>
              <w:widowControl w:val="0"/>
              <w:suppressAutoHyphens/>
              <w:rPr>
                <w:rFonts w:ascii="Arial" w:eastAsia="SimSun" w:hAnsi="Arial" w:cs="Arial"/>
                <w:color w:val="000000"/>
                <w:kern w:val="1"/>
                <w:sz w:val="20"/>
                <w:szCs w:val="20"/>
                <w:shd w:val="clear" w:color="auto" w:fill="FFFFFF"/>
                <w:lang w:eastAsia="hi-IN" w:bidi="hi-IN"/>
              </w:rPr>
            </w:pPr>
            <w:r w:rsidRPr="008C34FC">
              <w:rPr>
                <w:rFonts w:ascii="Arial" w:eastAsia="SimSun" w:hAnsi="Arial" w:cs="Arial"/>
                <w:color w:val="000000"/>
                <w:kern w:val="1"/>
                <w:sz w:val="20"/>
                <w:szCs w:val="20"/>
                <w:shd w:val="clear" w:color="auto" w:fill="FFFFFF"/>
                <w:lang w:eastAsia="hi-IN" w:bidi="hi-IN"/>
              </w:rPr>
              <w:t>Uređivanje službene web stranice Grada Dubrovnika u dijelu koji se odnosi na upravni odjel</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16B930C4"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10%</w:t>
            </w:r>
          </w:p>
        </w:tc>
      </w:tr>
      <w:tr w:rsidR="008C34FC" w:rsidRPr="008C34FC" w14:paraId="5EAEB0EC" w14:textId="77777777" w:rsidTr="008C34FC">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19454FA0" w14:textId="77777777" w:rsidR="008C34FC" w:rsidRPr="008C34FC" w:rsidRDefault="008C34FC" w:rsidP="008C34FC">
            <w:pPr>
              <w:widowControl w:val="0"/>
              <w:suppressAutoHyphens/>
              <w:rPr>
                <w:rFonts w:ascii="Arial" w:eastAsia="SimSun" w:hAnsi="Arial" w:cs="Arial"/>
                <w:color w:val="000000"/>
                <w:kern w:val="1"/>
                <w:sz w:val="20"/>
                <w:szCs w:val="20"/>
                <w:shd w:val="clear" w:color="auto" w:fill="FFFFFF"/>
                <w:lang w:eastAsia="hi-IN" w:bidi="hi-IN"/>
              </w:rPr>
            </w:pPr>
            <w:r w:rsidRPr="008C34FC">
              <w:rPr>
                <w:rFonts w:ascii="Arial" w:eastAsia="SimSun" w:hAnsi="Arial" w:cs="Arial"/>
                <w:color w:val="000000"/>
                <w:kern w:val="1"/>
                <w:sz w:val="20"/>
                <w:szCs w:val="20"/>
                <w:shd w:val="clear" w:color="auto" w:fill="FFFFFF"/>
                <w:lang w:eastAsia="hi-IN" w:bidi="hi-IN"/>
              </w:rPr>
              <w:lastRenderedPageBreak/>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130C6C98" w14:textId="77777777" w:rsidR="008C34FC" w:rsidRPr="008C34FC" w:rsidRDefault="008C34FC" w:rsidP="008C34FC">
            <w:pPr>
              <w:widowControl w:val="0"/>
              <w:suppressAutoHyphens/>
              <w:jc w:val="center"/>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10%</w:t>
            </w:r>
          </w:p>
        </w:tc>
      </w:tr>
      <w:tr w:rsidR="008C34FC" w:rsidRPr="008C34FC" w14:paraId="47838F0D" w14:textId="77777777" w:rsidTr="008C34FC">
        <w:tc>
          <w:tcPr>
            <w:tcW w:w="14034" w:type="dxa"/>
            <w:gridSpan w:val="10"/>
            <w:tcBorders>
              <w:top w:val="single" w:sz="18" w:space="0" w:color="000000"/>
              <w:left w:val="single" w:sz="18" w:space="0" w:color="000000"/>
              <w:bottom w:val="single" w:sz="18" w:space="0" w:color="000000"/>
              <w:right w:val="single" w:sz="18" w:space="0" w:color="000000"/>
            </w:tcBorders>
          </w:tcPr>
          <w:p w14:paraId="6EC6464B" w14:textId="77777777" w:rsidR="008C34FC" w:rsidRPr="008C34FC" w:rsidRDefault="008C34FC" w:rsidP="008C34FC">
            <w:pPr>
              <w:widowControl w:val="0"/>
              <w:suppressAutoHyphens/>
              <w:jc w:val="center"/>
              <w:rPr>
                <w:rFonts w:ascii="Arial" w:eastAsia="Calibri" w:hAnsi="Arial" w:cs="Arial"/>
                <w:b/>
                <w:kern w:val="1"/>
                <w:sz w:val="20"/>
                <w:szCs w:val="20"/>
                <w:lang w:eastAsia="en-US" w:bidi="hi-IN"/>
              </w:rPr>
            </w:pPr>
            <w:r w:rsidRPr="008C34FC">
              <w:rPr>
                <w:rFonts w:ascii="Arial" w:eastAsia="Calibri" w:hAnsi="Arial" w:cs="Arial"/>
                <w:b/>
                <w:kern w:val="1"/>
                <w:sz w:val="20"/>
                <w:szCs w:val="20"/>
                <w:lang w:eastAsia="en-US" w:bidi="hi-IN"/>
              </w:rPr>
              <w:t>Opis razine standardnih mjerila za klasifikaciju radnih mjesta</w:t>
            </w:r>
          </w:p>
        </w:tc>
      </w:tr>
      <w:tr w:rsidR="008C34FC" w:rsidRPr="008C34FC" w14:paraId="4FEF14EE" w14:textId="77777777" w:rsidTr="008C34FC">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1D13BD77"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p>
          <w:p w14:paraId="19584C9C"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Potrebno stručno znanje:</w:t>
            </w:r>
          </w:p>
          <w:p w14:paraId="6B7FAFFF"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1C8FB3BD"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magistar struke ili stručni specijalist ekonomske struke, najmanje jedna godina radnog iskustva na odgovarajućim poslovima, položen državni stručni ispit, poznavanje rada na računalu, poznavanje jednog svjetskog jezika</w:t>
            </w:r>
          </w:p>
        </w:tc>
      </w:tr>
      <w:tr w:rsidR="008C34FC" w:rsidRPr="008C34FC" w14:paraId="76F56A5E"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2202BBF0"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5DF0B8FB"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Stupanj složenosti uključuje stalne složenije stručne poslove unutar upravnog tijela</w:t>
            </w:r>
          </w:p>
        </w:tc>
      </w:tr>
      <w:tr w:rsidR="008C34FC" w:rsidRPr="008C34FC" w14:paraId="6C77B098"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3FFE9BA6"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25A600C1"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Stupanj samostalnosti uključuje obavljanje poslova uz redoviti nadzor i povremene upute nadređenog službenika u pojedinim predmetima i poslovima</w:t>
            </w:r>
          </w:p>
        </w:tc>
      </w:tr>
      <w:tr w:rsidR="008C34FC" w:rsidRPr="008C34FC" w14:paraId="73544F72"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46BEB82C"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1DAC3AB1"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Stupanj odgovornosti uključuje odgovornost za materijalne resurse s kojima službenik radi te pravilnu primjenu utvrđenih postupaka i metoda rada</w:t>
            </w:r>
          </w:p>
        </w:tc>
      </w:tr>
      <w:tr w:rsidR="008C34FC" w:rsidRPr="008C34FC" w14:paraId="5CA9684B"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0478BCA2" w14:textId="77777777" w:rsidR="008C34FC" w:rsidRPr="008C34FC" w:rsidRDefault="008C34FC" w:rsidP="008C34FC">
            <w:pPr>
              <w:widowControl w:val="0"/>
              <w:suppressAutoHyphens/>
              <w:rPr>
                <w:rFonts w:ascii="Arial" w:eastAsia="Calibri" w:hAnsi="Arial" w:cs="Arial"/>
                <w:b/>
                <w:color w:val="000000"/>
                <w:kern w:val="1"/>
                <w:sz w:val="20"/>
                <w:szCs w:val="20"/>
                <w:lang w:eastAsia="en-US" w:bidi="hi-IN"/>
              </w:rPr>
            </w:pPr>
            <w:r w:rsidRPr="008C34FC">
              <w:rPr>
                <w:rFonts w:ascii="Arial" w:eastAsia="Calibri" w:hAnsi="Arial" w:cs="Arial"/>
                <w:b/>
                <w:color w:val="000000"/>
                <w:kern w:val="1"/>
                <w:sz w:val="20"/>
                <w:szCs w:val="20"/>
                <w:lang w:eastAsia="en-US" w:bidi="hi-IN"/>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26E93BD7" w14:textId="77777777" w:rsidR="008C34FC" w:rsidRPr="008C34FC" w:rsidRDefault="008C34FC" w:rsidP="008C34FC">
            <w:pPr>
              <w:widowControl w:val="0"/>
              <w:suppressAutoHyphens/>
              <w:rPr>
                <w:rFonts w:ascii="Arial" w:eastAsia="Calibri" w:hAnsi="Arial" w:cs="Arial"/>
                <w:kern w:val="1"/>
                <w:sz w:val="20"/>
                <w:szCs w:val="20"/>
                <w:lang w:eastAsia="en-US" w:bidi="hi-IN"/>
              </w:rPr>
            </w:pPr>
            <w:r w:rsidRPr="008C34FC">
              <w:rPr>
                <w:rFonts w:ascii="Arial" w:eastAsia="Calibri" w:hAnsi="Arial" w:cs="Arial"/>
                <w:kern w:val="1"/>
                <w:sz w:val="20"/>
                <w:szCs w:val="20"/>
                <w:lang w:eastAsia="en-US" w:bidi="hi-IN"/>
              </w:rPr>
              <w:t>Stupanj stručnih komunikacija uključuje komunikaciju unutar nižih unutarnjih ustrojstvenih jedinica te povremenu komunikaciju izvan upravnog tijela u svrhu prikupljanja ili razmjene informacija</w:t>
            </w:r>
          </w:p>
        </w:tc>
      </w:tr>
    </w:tbl>
    <w:p w14:paraId="30DF0114" w14:textId="77777777" w:rsidR="00342424" w:rsidRDefault="00342424" w:rsidP="00342424">
      <w:pPr>
        <w:suppressAutoHyphens/>
        <w:spacing w:after="120" w:line="276" w:lineRule="auto"/>
        <w:ind w:left="720"/>
        <w:contextualSpacing/>
        <w:rPr>
          <w:rFonts w:ascii="Arial" w:eastAsia="Calibri" w:hAnsi="Arial" w:cs="Arial"/>
          <w:b/>
          <w:sz w:val="22"/>
          <w:szCs w:val="22"/>
          <w:u w:val="single"/>
          <w:lang w:eastAsia="ar-SA"/>
        </w:rPr>
      </w:pPr>
    </w:p>
    <w:p w14:paraId="0A5C4CD0" w14:textId="77777777" w:rsidR="00342424" w:rsidRDefault="00342424" w:rsidP="00342424">
      <w:pPr>
        <w:suppressAutoHyphens/>
        <w:spacing w:after="120" w:line="276" w:lineRule="auto"/>
        <w:ind w:left="720"/>
        <w:contextualSpacing/>
        <w:rPr>
          <w:rFonts w:ascii="Arial" w:eastAsia="Calibri" w:hAnsi="Arial" w:cs="Arial"/>
          <w:b/>
          <w:sz w:val="22"/>
          <w:szCs w:val="22"/>
          <w:u w:val="single"/>
          <w:lang w:eastAsia="ar-SA"/>
        </w:rPr>
      </w:pPr>
    </w:p>
    <w:p w14:paraId="6A12E022" w14:textId="76392C10" w:rsidR="008C34FC" w:rsidRPr="008C34FC" w:rsidRDefault="008C34FC" w:rsidP="00342424">
      <w:pPr>
        <w:numPr>
          <w:ilvl w:val="0"/>
          <w:numId w:val="18"/>
        </w:numPr>
        <w:suppressAutoHyphens/>
        <w:spacing w:after="120" w:line="276" w:lineRule="auto"/>
        <w:contextualSpacing/>
        <w:rPr>
          <w:rFonts w:ascii="Arial" w:eastAsia="Calibri" w:hAnsi="Arial" w:cs="Arial"/>
          <w:b/>
          <w:sz w:val="22"/>
          <w:szCs w:val="22"/>
          <w:u w:val="single"/>
          <w:lang w:eastAsia="ar-SA"/>
        </w:rPr>
      </w:pPr>
      <w:r w:rsidRPr="008C34FC">
        <w:rPr>
          <w:rFonts w:ascii="Arial" w:eastAsia="Calibri" w:hAnsi="Arial" w:cs="Arial"/>
          <w:b/>
          <w:sz w:val="22"/>
          <w:szCs w:val="22"/>
          <w:u w:val="single"/>
          <w:lang w:eastAsia="ar-SA"/>
        </w:rPr>
        <w:t>Upravni odjel za europske fondove, regionalnu i međunarodnu suradnju</w:t>
      </w:r>
    </w:p>
    <w:p w14:paraId="712D5EDA" w14:textId="77777777" w:rsidR="008C34FC" w:rsidRPr="008C34FC" w:rsidRDefault="008C34FC" w:rsidP="008C34FC">
      <w:pPr>
        <w:suppressAutoHyphens/>
        <w:spacing w:after="120" w:line="276" w:lineRule="auto"/>
        <w:contextualSpacing/>
        <w:rPr>
          <w:rFonts w:ascii="Arial" w:eastAsia="Calibri" w:hAnsi="Arial" w:cs="Arial"/>
          <w:b/>
          <w:sz w:val="22"/>
          <w:szCs w:val="22"/>
          <w:u w:val="single"/>
          <w:lang w:eastAsia="ar-SA"/>
        </w:rPr>
      </w:pPr>
    </w:p>
    <w:tbl>
      <w:tblPr>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16"/>
        <w:gridCol w:w="1152"/>
        <w:gridCol w:w="1560"/>
        <w:gridCol w:w="1984"/>
        <w:gridCol w:w="992"/>
        <w:gridCol w:w="1985"/>
        <w:gridCol w:w="545"/>
        <w:gridCol w:w="1723"/>
        <w:gridCol w:w="1701"/>
      </w:tblGrid>
      <w:tr w:rsidR="008C34FC" w:rsidRPr="008C34FC" w14:paraId="6225F82C" w14:textId="77777777" w:rsidTr="008C34FC">
        <w:tc>
          <w:tcPr>
            <w:tcW w:w="1276" w:type="dxa"/>
            <w:tcBorders>
              <w:top w:val="single" w:sz="18" w:space="0" w:color="000000"/>
              <w:left w:val="single" w:sz="18" w:space="0" w:color="000000"/>
              <w:bottom w:val="single" w:sz="18" w:space="0" w:color="000000"/>
              <w:right w:val="single" w:sz="6" w:space="0" w:color="000000"/>
            </w:tcBorders>
            <w:shd w:val="clear" w:color="auto" w:fill="D9D9D9"/>
          </w:tcPr>
          <w:p w14:paraId="749CBD9D" w14:textId="7032737F"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noProof/>
                <w:kern w:val="1"/>
                <w:sz w:val="20"/>
                <w:szCs w:val="20"/>
              </w:rPr>
              <mc:AlternateContent>
                <mc:Choice Requires="wps">
                  <w:drawing>
                    <wp:anchor distT="0" distB="0" distL="114300" distR="114300" simplePos="0" relativeHeight="251659264" behindDoc="0" locked="0" layoutInCell="1" allowOverlap="1" wp14:anchorId="68060E22" wp14:editId="53C2B8A5">
                      <wp:simplePos x="0" y="0"/>
                      <wp:positionH relativeFrom="column">
                        <wp:posOffset>-50800</wp:posOffset>
                      </wp:positionH>
                      <wp:positionV relativeFrom="paragraph">
                        <wp:posOffset>-9525</wp:posOffset>
                      </wp:positionV>
                      <wp:extent cx="8867775" cy="5476875"/>
                      <wp:effectExtent l="9525" t="13335" r="9525" b="571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67775" cy="54768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9B1A4A" id="_x0000_t32" coordsize="21600,21600" o:spt="32" o:oned="t" path="m,l21600,21600e" filled="f">
                      <v:path arrowok="t" fillok="f" o:connecttype="none"/>
                      <o:lock v:ext="edit" shapetype="t"/>
                    </v:shapetype>
                    <v:shape id="Straight Arrow Connector 1" o:spid="_x0000_s1026" type="#_x0000_t32" style="position:absolute;margin-left:-4pt;margin-top:-.75pt;width:698.25pt;height:431.2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"/>
                  </w:pict>
                </mc:Fallback>
              </mc:AlternateContent>
            </w:r>
            <w:r w:rsidRPr="008C34FC">
              <w:rPr>
                <w:rFonts w:ascii="Arial" w:eastAsia="Calibri" w:hAnsi="Arial" w:cs="Arial"/>
                <w:kern w:val="1"/>
                <w:sz w:val="20"/>
                <w:szCs w:val="20"/>
                <w:lang w:eastAsia="hi-IN" w:bidi="hi-IN"/>
              </w:rPr>
              <w:t>BROJ RADNOG MJESTA</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3C2329F2"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NAZIV RADNOG MJESTA</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tcPr>
          <w:p w14:paraId="2C0CF0C6"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KATEGORIJA</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tcPr>
          <w:p w14:paraId="077D96D4"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POTKATEGORIJA</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tcPr>
          <w:p w14:paraId="780FEDA6"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RAZINA</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tcPr>
          <w:p w14:paraId="161CE0B5"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KLASIFIKACIJSKI RANG</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tcPr>
          <w:p w14:paraId="6CE54CB4" w14:textId="77777777" w:rsidR="008C34FC" w:rsidRPr="008C34FC" w:rsidRDefault="008C34FC" w:rsidP="008C34FC">
            <w:pPr>
              <w:widowControl w:val="0"/>
              <w:suppressAutoHyphens/>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NAZIV UNUTARNJE USTROJSTVENE JEDINICE</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tcPr>
          <w:p w14:paraId="33BC8423" w14:textId="77777777" w:rsidR="008C34FC" w:rsidRPr="008C34FC" w:rsidRDefault="008C34FC" w:rsidP="008C34FC">
            <w:pPr>
              <w:widowControl w:val="0"/>
              <w:suppressAutoHyphens/>
              <w:ind w:right="-108"/>
              <w:jc w:val="center"/>
              <w:rPr>
                <w:rFonts w:ascii="Arial" w:eastAsia="Calibri" w:hAnsi="Arial" w:cs="Arial"/>
                <w:kern w:val="1"/>
                <w:sz w:val="20"/>
                <w:szCs w:val="20"/>
                <w:lang w:eastAsia="hi-IN" w:bidi="hi-IN"/>
              </w:rPr>
            </w:pPr>
            <w:r w:rsidRPr="008C34FC">
              <w:rPr>
                <w:rFonts w:ascii="Arial" w:eastAsia="Calibri" w:hAnsi="Arial" w:cs="Arial"/>
                <w:kern w:val="1"/>
                <w:sz w:val="20"/>
                <w:szCs w:val="20"/>
                <w:lang w:eastAsia="hi-IN" w:bidi="hi-IN"/>
              </w:rPr>
              <w:t>BROJ IZVRŠITELJA</w:t>
            </w:r>
          </w:p>
        </w:tc>
      </w:tr>
      <w:tr w:rsidR="008C34FC" w:rsidRPr="008C34FC" w14:paraId="31D85C12" w14:textId="77777777" w:rsidTr="008C34FC">
        <w:trPr>
          <w:trHeight w:val="648"/>
        </w:trPr>
        <w:tc>
          <w:tcPr>
            <w:tcW w:w="1276" w:type="dxa"/>
            <w:tcBorders>
              <w:top w:val="single" w:sz="18" w:space="0" w:color="000000"/>
              <w:left w:val="single" w:sz="18" w:space="0" w:color="000000"/>
              <w:bottom w:val="single" w:sz="18" w:space="0" w:color="000000"/>
              <w:right w:val="single" w:sz="6" w:space="0" w:color="000000"/>
            </w:tcBorders>
            <w:shd w:val="clear" w:color="auto" w:fill="D9D9D9"/>
            <w:vAlign w:val="center"/>
          </w:tcPr>
          <w:p w14:paraId="65AE986F" w14:textId="77777777" w:rsidR="008C34FC" w:rsidRPr="008C34FC" w:rsidRDefault="008C34FC" w:rsidP="008C34FC">
            <w:pPr>
              <w:jc w:val="center"/>
              <w:rPr>
                <w:rFonts w:ascii="Arial" w:eastAsia="Calibri" w:hAnsi="Arial" w:cs="Arial"/>
                <w:sz w:val="20"/>
                <w:szCs w:val="20"/>
                <w:lang w:eastAsia="en-US"/>
              </w:rPr>
            </w:pPr>
            <w:r w:rsidRPr="008C34FC">
              <w:rPr>
                <w:rFonts w:ascii="Arial" w:eastAsia="Calibri" w:hAnsi="Arial" w:cs="Arial"/>
                <w:sz w:val="20"/>
                <w:szCs w:val="20"/>
                <w:lang w:eastAsia="en-US"/>
              </w:rPr>
              <w:t>12.11.</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761ABC1A" w14:textId="77777777" w:rsidR="008C34FC" w:rsidRPr="008C34FC" w:rsidRDefault="008C34FC" w:rsidP="008C34FC">
            <w:pPr>
              <w:jc w:val="center"/>
              <w:rPr>
                <w:rFonts w:ascii="Arial" w:eastAsia="Calibri" w:hAnsi="Arial" w:cs="Arial"/>
                <w:b/>
                <w:color w:val="000000"/>
                <w:sz w:val="20"/>
                <w:szCs w:val="20"/>
                <w:lang w:eastAsia="en-US"/>
              </w:rPr>
            </w:pPr>
            <w:r w:rsidRPr="008C34FC">
              <w:rPr>
                <w:rFonts w:ascii="Arial" w:eastAsia="Calibri" w:hAnsi="Arial" w:cs="Arial"/>
                <w:b/>
                <w:color w:val="000000"/>
                <w:sz w:val="20"/>
                <w:szCs w:val="20"/>
                <w:lang w:eastAsia="en-US"/>
              </w:rPr>
              <w:t>Viši referent I</w:t>
            </w:r>
          </w:p>
        </w:tc>
        <w:tc>
          <w:tcPr>
            <w:tcW w:w="1560"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7AAF3338" w14:textId="77777777" w:rsidR="008C34FC" w:rsidRPr="008C34FC" w:rsidRDefault="008C34FC" w:rsidP="008C34FC">
            <w:pPr>
              <w:jc w:val="center"/>
              <w:rPr>
                <w:rFonts w:ascii="Arial" w:eastAsia="Calibri" w:hAnsi="Arial" w:cs="Arial"/>
                <w:b/>
                <w:color w:val="000000"/>
                <w:sz w:val="20"/>
                <w:szCs w:val="20"/>
                <w:lang w:eastAsia="en-US"/>
              </w:rPr>
            </w:pPr>
            <w:r w:rsidRPr="008C34FC">
              <w:rPr>
                <w:rFonts w:ascii="Arial" w:eastAsia="Calibri" w:hAnsi="Arial" w:cs="Arial"/>
                <w:b/>
                <w:color w:val="000000"/>
                <w:sz w:val="20"/>
                <w:szCs w:val="20"/>
                <w:lang w:eastAsia="en-US"/>
              </w:rPr>
              <w:t>III.</w:t>
            </w:r>
          </w:p>
        </w:tc>
        <w:tc>
          <w:tcPr>
            <w:tcW w:w="1984"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2E4CDC43" w14:textId="77777777" w:rsidR="008C34FC" w:rsidRPr="008C34FC" w:rsidRDefault="008C34FC" w:rsidP="008C34FC">
            <w:pPr>
              <w:rPr>
                <w:rFonts w:ascii="Arial" w:eastAsia="Calibri" w:hAnsi="Arial" w:cs="Arial"/>
                <w:b/>
                <w:color w:val="000000"/>
                <w:sz w:val="20"/>
                <w:szCs w:val="20"/>
                <w:lang w:eastAsia="en-US"/>
              </w:rPr>
            </w:pPr>
            <w:r w:rsidRPr="008C34FC">
              <w:rPr>
                <w:rFonts w:ascii="Arial" w:eastAsia="Calibri" w:hAnsi="Arial" w:cs="Arial"/>
                <w:b/>
                <w:color w:val="000000"/>
                <w:sz w:val="20"/>
                <w:szCs w:val="20"/>
                <w:lang w:eastAsia="en-US"/>
              </w:rPr>
              <w:t>Viši referent</w:t>
            </w:r>
          </w:p>
        </w:tc>
        <w:tc>
          <w:tcPr>
            <w:tcW w:w="992"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55AAC5FD" w14:textId="77777777" w:rsidR="008C34FC" w:rsidRPr="008C34FC" w:rsidRDefault="008C34FC" w:rsidP="008C34FC">
            <w:pPr>
              <w:jc w:val="center"/>
              <w:rPr>
                <w:rFonts w:ascii="Arial" w:eastAsia="Calibri" w:hAnsi="Arial" w:cs="Arial"/>
                <w:b/>
                <w:color w:val="000000"/>
                <w:sz w:val="20"/>
                <w:szCs w:val="20"/>
                <w:lang w:eastAsia="en-US"/>
              </w:rPr>
            </w:pPr>
            <w:r w:rsidRPr="008C34FC">
              <w:rPr>
                <w:rFonts w:ascii="Arial" w:eastAsia="Calibri" w:hAnsi="Arial" w:cs="Arial"/>
                <w:b/>
                <w:color w:val="000000"/>
                <w:sz w:val="20"/>
                <w:szCs w:val="20"/>
                <w:lang w:eastAsia="en-US"/>
              </w:rPr>
              <w:t>-</w:t>
            </w:r>
          </w:p>
        </w:tc>
        <w:tc>
          <w:tcPr>
            <w:tcW w:w="1985" w:type="dxa"/>
            <w:tcBorders>
              <w:top w:val="single" w:sz="18" w:space="0" w:color="000000"/>
              <w:left w:val="single" w:sz="6" w:space="0" w:color="000000"/>
              <w:bottom w:val="single" w:sz="18" w:space="0" w:color="000000"/>
              <w:right w:val="single" w:sz="6" w:space="0" w:color="000000"/>
            </w:tcBorders>
            <w:shd w:val="clear" w:color="auto" w:fill="D9D9D9"/>
            <w:vAlign w:val="center"/>
          </w:tcPr>
          <w:p w14:paraId="137A57F9" w14:textId="77777777" w:rsidR="008C34FC" w:rsidRPr="008C34FC" w:rsidRDefault="008C34FC" w:rsidP="008C34FC">
            <w:pPr>
              <w:jc w:val="center"/>
              <w:rPr>
                <w:rFonts w:ascii="Arial" w:eastAsia="Calibri" w:hAnsi="Arial" w:cs="Arial"/>
                <w:b/>
                <w:color w:val="000000"/>
                <w:sz w:val="20"/>
                <w:szCs w:val="20"/>
                <w:lang w:eastAsia="en-US"/>
              </w:rPr>
            </w:pPr>
            <w:r w:rsidRPr="008C34FC">
              <w:rPr>
                <w:rFonts w:ascii="Arial" w:eastAsia="Calibri" w:hAnsi="Arial" w:cs="Arial"/>
                <w:b/>
                <w:color w:val="000000"/>
                <w:sz w:val="20"/>
                <w:szCs w:val="20"/>
                <w:lang w:eastAsia="en-US"/>
              </w:rPr>
              <w:t>9.</w:t>
            </w:r>
          </w:p>
        </w:tc>
        <w:tc>
          <w:tcPr>
            <w:tcW w:w="2268" w:type="dxa"/>
            <w:gridSpan w:val="2"/>
            <w:tcBorders>
              <w:top w:val="single" w:sz="18" w:space="0" w:color="000000"/>
              <w:left w:val="single" w:sz="6" w:space="0" w:color="000000"/>
              <w:bottom w:val="single" w:sz="18" w:space="0" w:color="000000"/>
              <w:right w:val="single" w:sz="6" w:space="0" w:color="000000"/>
            </w:tcBorders>
            <w:shd w:val="clear" w:color="auto" w:fill="D9D9D9"/>
            <w:vAlign w:val="center"/>
          </w:tcPr>
          <w:p w14:paraId="578DB5DC" w14:textId="77777777" w:rsidR="008C34FC" w:rsidRPr="008C34FC" w:rsidRDefault="008C34FC" w:rsidP="008C34FC">
            <w:pPr>
              <w:jc w:val="center"/>
              <w:rPr>
                <w:rFonts w:ascii="Arial" w:eastAsia="Calibri" w:hAnsi="Arial" w:cs="Arial"/>
                <w:b/>
                <w:color w:val="000000"/>
                <w:sz w:val="20"/>
                <w:szCs w:val="20"/>
                <w:lang w:eastAsia="en-US"/>
              </w:rPr>
            </w:pPr>
            <w:r w:rsidRPr="008C34FC">
              <w:rPr>
                <w:rFonts w:ascii="Arial" w:eastAsia="Calibri" w:hAnsi="Arial" w:cs="Arial"/>
                <w:b/>
                <w:color w:val="000000"/>
                <w:sz w:val="20"/>
                <w:szCs w:val="20"/>
                <w:lang w:eastAsia="en-US"/>
              </w:rPr>
              <w:t>-</w:t>
            </w:r>
          </w:p>
        </w:tc>
        <w:tc>
          <w:tcPr>
            <w:tcW w:w="1701" w:type="dxa"/>
            <w:tcBorders>
              <w:top w:val="single" w:sz="18" w:space="0" w:color="000000"/>
              <w:left w:val="single" w:sz="6" w:space="0" w:color="000000"/>
              <w:bottom w:val="single" w:sz="18" w:space="0" w:color="000000"/>
              <w:right w:val="single" w:sz="18" w:space="0" w:color="000000"/>
            </w:tcBorders>
            <w:shd w:val="clear" w:color="auto" w:fill="D9D9D9"/>
            <w:vAlign w:val="center"/>
          </w:tcPr>
          <w:p w14:paraId="7286A0EB" w14:textId="77777777" w:rsidR="008C34FC" w:rsidRPr="008C34FC" w:rsidRDefault="008C34FC" w:rsidP="008C34FC">
            <w:pPr>
              <w:jc w:val="center"/>
              <w:rPr>
                <w:rFonts w:ascii="Arial" w:eastAsia="Calibri" w:hAnsi="Arial" w:cs="Arial"/>
                <w:b/>
                <w:color w:val="000000"/>
                <w:sz w:val="20"/>
                <w:szCs w:val="20"/>
                <w:lang w:eastAsia="en-US"/>
              </w:rPr>
            </w:pPr>
            <w:r w:rsidRPr="008C34FC">
              <w:rPr>
                <w:rFonts w:ascii="Arial" w:eastAsia="Calibri" w:hAnsi="Arial" w:cs="Arial"/>
                <w:b/>
                <w:color w:val="000000"/>
                <w:sz w:val="20"/>
                <w:szCs w:val="20"/>
                <w:lang w:eastAsia="en-US"/>
              </w:rPr>
              <w:t>1</w:t>
            </w:r>
          </w:p>
        </w:tc>
      </w:tr>
      <w:tr w:rsidR="008C34FC" w:rsidRPr="008C34FC" w14:paraId="720EBD0D" w14:textId="77777777" w:rsidTr="008C34FC">
        <w:trPr>
          <w:trHeight w:val="658"/>
        </w:trPr>
        <w:tc>
          <w:tcPr>
            <w:tcW w:w="14034" w:type="dxa"/>
            <w:gridSpan w:val="10"/>
            <w:tcBorders>
              <w:top w:val="single" w:sz="18" w:space="0" w:color="000000"/>
              <w:left w:val="single" w:sz="18" w:space="0" w:color="000000"/>
              <w:bottom w:val="single" w:sz="18" w:space="0" w:color="000000"/>
              <w:right w:val="single" w:sz="18" w:space="0" w:color="000000"/>
            </w:tcBorders>
            <w:vAlign w:val="center"/>
          </w:tcPr>
          <w:p w14:paraId="5450EC63" w14:textId="77777777" w:rsidR="008C34FC" w:rsidRPr="008C34FC" w:rsidRDefault="008C34FC" w:rsidP="008C34FC">
            <w:pPr>
              <w:jc w:val="center"/>
              <w:rPr>
                <w:rFonts w:ascii="Arial" w:eastAsia="Calibri" w:hAnsi="Arial" w:cs="Arial"/>
                <w:b/>
                <w:color w:val="000000"/>
                <w:sz w:val="20"/>
                <w:szCs w:val="20"/>
                <w:lang w:eastAsia="en-US"/>
              </w:rPr>
            </w:pPr>
          </w:p>
          <w:p w14:paraId="3F89879A" w14:textId="77777777" w:rsidR="008C34FC" w:rsidRPr="008C34FC" w:rsidRDefault="008C34FC" w:rsidP="008C34FC">
            <w:pPr>
              <w:jc w:val="center"/>
              <w:rPr>
                <w:rFonts w:ascii="Arial" w:eastAsia="Calibri" w:hAnsi="Arial" w:cs="Arial"/>
                <w:b/>
                <w:color w:val="000000"/>
                <w:sz w:val="20"/>
                <w:szCs w:val="20"/>
                <w:lang w:eastAsia="en-US"/>
              </w:rPr>
            </w:pPr>
            <w:r w:rsidRPr="008C34FC">
              <w:rPr>
                <w:rFonts w:ascii="Arial" w:eastAsia="Calibri" w:hAnsi="Arial" w:cs="Arial"/>
                <w:b/>
                <w:color w:val="000000"/>
                <w:sz w:val="20"/>
                <w:szCs w:val="20"/>
                <w:lang w:eastAsia="en-US"/>
              </w:rPr>
              <w:t>Opis poslova radnog mjesta</w:t>
            </w:r>
          </w:p>
          <w:p w14:paraId="1A23FF88" w14:textId="77777777" w:rsidR="008C34FC" w:rsidRPr="008C34FC" w:rsidRDefault="008C34FC" w:rsidP="008C34FC">
            <w:pPr>
              <w:jc w:val="center"/>
              <w:rPr>
                <w:rFonts w:ascii="Arial" w:eastAsia="Calibri" w:hAnsi="Arial" w:cs="Arial"/>
                <w:b/>
                <w:color w:val="000000"/>
                <w:sz w:val="20"/>
                <w:szCs w:val="20"/>
                <w:lang w:eastAsia="en-US"/>
              </w:rPr>
            </w:pPr>
          </w:p>
        </w:tc>
      </w:tr>
      <w:tr w:rsidR="008C34FC" w:rsidRPr="008C34FC" w14:paraId="7F34D28E" w14:textId="77777777" w:rsidTr="008C34FC">
        <w:trPr>
          <w:trHeight w:val="498"/>
        </w:trPr>
        <w:tc>
          <w:tcPr>
            <w:tcW w:w="10610" w:type="dxa"/>
            <w:gridSpan w:val="8"/>
            <w:tcBorders>
              <w:top w:val="single" w:sz="18" w:space="0" w:color="000000"/>
              <w:left w:val="single" w:sz="2" w:space="0" w:color="000000"/>
              <w:bottom w:val="single" w:sz="2" w:space="0" w:color="000000"/>
              <w:right w:val="single" w:sz="2" w:space="0" w:color="000000"/>
            </w:tcBorders>
          </w:tcPr>
          <w:p w14:paraId="3A7781DA" w14:textId="77777777" w:rsidR="008C34FC" w:rsidRPr="008C34FC" w:rsidRDefault="008C34FC" w:rsidP="008C34FC">
            <w:pPr>
              <w:rPr>
                <w:rFonts w:ascii="Arial" w:eastAsia="Calibri" w:hAnsi="Arial" w:cs="Arial"/>
                <w:b/>
                <w:color w:val="000000"/>
                <w:sz w:val="20"/>
                <w:szCs w:val="20"/>
                <w:lang w:eastAsia="en-US"/>
              </w:rPr>
            </w:pPr>
          </w:p>
          <w:p w14:paraId="15BD51DA" w14:textId="77777777" w:rsidR="008C34FC" w:rsidRPr="008C34FC" w:rsidRDefault="008C34FC" w:rsidP="008C34FC">
            <w:pPr>
              <w:rPr>
                <w:rFonts w:ascii="Arial" w:eastAsia="Calibri" w:hAnsi="Arial" w:cs="Arial"/>
                <w:b/>
                <w:color w:val="000000"/>
                <w:sz w:val="20"/>
                <w:szCs w:val="20"/>
                <w:lang w:eastAsia="en-US"/>
              </w:rPr>
            </w:pPr>
            <w:r w:rsidRPr="008C34FC">
              <w:rPr>
                <w:rFonts w:ascii="Arial" w:eastAsia="Calibri" w:hAnsi="Arial" w:cs="Arial"/>
                <w:b/>
                <w:color w:val="000000"/>
                <w:sz w:val="20"/>
                <w:szCs w:val="20"/>
                <w:lang w:eastAsia="en-US"/>
              </w:rPr>
              <w:t>Opis poslova i zadataka</w:t>
            </w:r>
          </w:p>
        </w:tc>
        <w:tc>
          <w:tcPr>
            <w:tcW w:w="3424" w:type="dxa"/>
            <w:gridSpan w:val="2"/>
            <w:tcBorders>
              <w:top w:val="single" w:sz="18" w:space="0" w:color="000000"/>
              <w:left w:val="single" w:sz="2" w:space="0" w:color="000000"/>
              <w:bottom w:val="single" w:sz="2" w:space="0" w:color="000000"/>
              <w:right w:val="single" w:sz="2" w:space="0" w:color="000000"/>
            </w:tcBorders>
            <w:hideMark/>
          </w:tcPr>
          <w:p w14:paraId="1AF9E0E1" w14:textId="77777777" w:rsidR="008C34FC" w:rsidRPr="008C34FC" w:rsidRDefault="008C34FC" w:rsidP="008C34FC">
            <w:pPr>
              <w:jc w:val="center"/>
              <w:rPr>
                <w:rFonts w:ascii="Arial" w:eastAsia="Calibri" w:hAnsi="Arial" w:cs="Arial"/>
                <w:b/>
                <w:color w:val="000000"/>
                <w:sz w:val="20"/>
                <w:szCs w:val="20"/>
                <w:lang w:eastAsia="en-US"/>
              </w:rPr>
            </w:pPr>
            <w:r w:rsidRPr="008C34FC">
              <w:rPr>
                <w:rFonts w:ascii="Arial" w:eastAsia="Calibri" w:hAnsi="Arial" w:cs="Arial"/>
                <w:b/>
                <w:color w:val="000000"/>
                <w:sz w:val="20"/>
                <w:szCs w:val="20"/>
                <w:lang w:eastAsia="en-US"/>
              </w:rPr>
              <w:t>Približni postotak vremena potreban za obavljanje pojedinog posla</w:t>
            </w:r>
          </w:p>
        </w:tc>
      </w:tr>
      <w:tr w:rsidR="008C34FC" w:rsidRPr="008C34FC" w14:paraId="6683DF8B" w14:textId="77777777" w:rsidTr="008C34FC">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287E81FB" w14:textId="77777777" w:rsidR="008C34FC" w:rsidRPr="008C34FC" w:rsidRDefault="008C34FC" w:rsidP="008C34FC">
            <w:pPr>
              <w:jc w:val="both"/>
              <w:rPr>
                <w:rFonts w:ascii="Arial" w:eastAsia="Calibri" w:hAnsi="Arial" w:cs="Arial"/>
                <w:color w:val="FF0000"/>
                <w:sz w:val="20"/>
                <w:szCs w:val="20"/>
                <w:lang w:eastAsia="en-US"/>
              </w:rPr>
            </w:pPr>
            <w:r w:rsidRPr="008C34FC">
              <w:rPr>
                <w:rFonts w:ascii="Arial" w:eastAsia="SimSun" w:hAnsi="Arial" w:cs="Arial"/>
                <w:color w:val="000000"/>
                <w:kern w:val="1"/>
                <w:sz w:val="20"/>
                <w:szCs w:val="20"/>
                <w:shd w:val="clear" w:color="auto" w:fill="FFFFFF"/>
                <w:lang w:eastAsia="hi-IN" w:bidi="hi-IN"/>
              </w:rPr>
              <w:t>Poslovi prikupljanja, sređivanja, evidentiranja i obrada podataka prema metodološkim i drugim uputama za potrebe pročelnika upravnog odjela, pregled i raspored pošte u dostavnoj knjizi, izdavanje putnih naloga za službenike odjela i dužnosnike te postupanje po istima.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184D3F58" w14:textId="77777777" w:rsidR="008C34FC" w:rsidRPr="008C34FC" w:rsidRDefault="008C34FC" w:rsidP="008C34FC">
            <w:pPr>
              <w:jc w:val="center"/>
              <w:rPr>
                <w:rFonts w:ascii="Arial" w:eastAsia="Calibri" w:hAnsi="Arial" w:cs="Arial"/>
                <w:sz w:val="20"/>
                <w:szCs w:val="20"/>
                <w:lang w:eastAsia="en-US"/>
              </w:rPr>
            </w:pPr>
            <w:r w:rsidRPr="008C34FC">
              <w:rPr>
                <w:rFonts w:ascii="Arial" w:eastAsia="Calibri" w:hAnsi="Arial" w:cs="Arial"/>
                <w:sz w:val="20"/>
                <w:szCs w:val="20"/>
                <w:lang w:eastAsia="en-US"/>
              </w:rPr>
              <w:t>40%</w:t>
            </w:r>
          </w:p>
        </w:tc>
      </w:tr>
      <w:tr w:rsidR="008C34FC" w:rsidRPr="008C34FC" w14:paraId="029C1FC2" w14:textId="77777777" w:rsidTr="008C34FC">
        <w:trPr>
          <w:trHeight w:val="612"/>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6C23C9C2" w14:textId="77777777" w:rsidR="008C34FC" w:rsidRPr="008C34FC" w:rsidRDefault="008C34FC" w:rsidP="008C34FC">
            <w:pPr>
              <w:rPr>
                <w:rFonts w:ascii="Arial" w:eastAsia="Calibri" w:hAnsi="Arial" w:cs="Arial"/>
                <w:color w:val="FF0000"/>
                <w:sz w:val="20"/>
                <w:szCs w:val="20"/>
                <w:lang w:eastAsia="en-US"/>
              </w:rPr>
            </w:pPr>
            <w:r w:rsidRPr="008C34FC">
              <w:rPr>
                <w:rFonts w:ascii="Arial" w:eastAsia="SimSun" w:hAnsi="Arial" w:cs="Arial"/>
                <w:color w:val="000000"/>
                <w:kern w:val="1"/>
                <w:sz w:val="20"/>
                <w:szCs w:val="20"/>
                <w:shd w:val="clear" w:color="auto" w:fill="FFFFFF"/>
                <w:lang w:eastAsia="hi-IN" w:bidi="hi-IN"/>
              </w:rPr>
              <w:lastRenderedPageBreak/>
              <w:t>Poslovi organizacije i praćenja termina za sastanke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340017C1" w14:textId="77777777" w:rsidR="008C34FC" w:rsidRPr="008C34FC" w:rsidRDefault="008C34FC" w:rsidP="008C34FC">
            <w:pPr>
              <w:jc w:val="center"/>
              <w:rPr>
                <w:rFonts w:ascii="Arial" w:eastAsia="Calibri" w:hAnsi="Arial" w:cs="Arial"/>
                <w:sz w:val="20"/>
                <w:szCs w:val="20"/>
                <w:lang w:eastAsia="en-US"/>
              </w:rPr>
            </w:pPr>
            <w:r w:rsidRPr="008C34FC">
              <w:rPr>
                <w:rFonts w:ascii="Arial" w:eastAsia="Calibri" w:hAnsi="Arial" w:cs="Arial"/>
                <w:sz w:val="20"/>
                <w:szCs w:val="20"/>
                <w:lang w:eastAsia="en-US"/>
              </w:rPr>
              <w:t>30%</w:t>
            </w:r>
          </w:p>
        </w:tc>
      </w:tr>
      <w:tr w:rsidR="008C34FC" w:rsidRPr="008C34FC" w14:paraId="414F9420" w14:textId="77777777" w:rsidTr="008C34FC">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3A7B0462" w14:textId="77777777" w:rsidR="008C34FC" w:rsidRPr="008C34FC" w:rsidRDefault="008C34FC" w:rsidP="008C34FC">
            <w:pPr>
              <w:widowControl w:val="0"/>
              <w:suppressAutoHyphens/>
              <w:rPr>
                <w:rFonts w:ascii="Arial" w:eastAsia="Calibri" w:hAnsi="Arial" w:cs="Arial"/>
                <w:color w:val="FF0000"/>
                <w:sz w:val="20"/>
                <w:szCs w:val="20"/>
                <w:lang w:eastAsia="en-US"/>
              </w:rPr>
            </w:pPr>
            <w:r w:rsidRPr="008C34FC">
              <w:rPr>
                <w:rFonts w:ascii="Arial" w:eastAsia="SimSun" w:hAnsi="Arial" w:cs="Arial"/>
                <w:color w:val="000000"/>
                <w:kern w:val="1"/>
                <w:sz w:val="20"/>
                <w:szCs w:val="20"/>
                <w:shd w:val="clear" w:color="auto" w:fill="FFFFFF"/>
                <w:lang w:eastAsia="hi-IN" w:bidi="hi-IN"/>
              </w:rPr>
              <w:t>Administrativni i drugi poslovi za potrebe pročelnika, organizacija komunikacije sa drugim upravnim tijelima.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1C63F235" w14:textId="77777777" w:rsidR="008C34FC" w:rsidRPr="008C34FC" w:rsidRDefault="008C34FC" w:rsidP="008C34FC">
            <w:pPr>
              <w:jc w:val="center"/>
              <w:rPr>
                <w:rFonts w:ascii="Arial" w:eastAsia="Calibri" w:hAnsi="Arial" w:cs="Arial"/>
                <w:sz w:val="20"/>
                <w:szCs w:val="20"/>
                <w:lang w:eastAsia="en-US"/>
              </w:rPr>
            </w:pPr>
            <w:r w:rsidRPr="008C34FC">
              <w:rPr>
                <w:rFonts w:ascii="Arial" w:eastAsia="Calibri" w:hAnsi="Arial" w:cs="Arial"/>
                <w:sz w:val="20"/>
                <w:szCs w:val="20"/>
                <w:lang w:eastAsia="en-US"/>
              </w:rPr>
              <w:t>20%</w:t>
            </w:r>
          </w:p>
        </w:tc>
      </w:tr>
      <w:tr w:rsidR="008C34FC" w:rsidRPr="008C34FC" w14:paraId="19D4ABDB" w14:textId="77777777" w:rsidTr="008C34FC">
        <w:trPr>
          <w:trHeight w:val="435"/>
        </w:trPr>
        <w:tc>
          <w:tcPr>
            <w:tcW w:w="10610" w:type="dxa"/>
            <w:gridSpan w:val="8"/>
            <w:tcBorders>
              <w:top w:val="single" w:sz="2" w:space="0" w:color="000000"/>
              <w:left w:val="single" w:sz="2" w:space="0" w:color="000000"/>
              <w:bottom w:val="single" w:sz="2" w:space="0" w:color="000000"/>
              <w:right w:val="single" w:sz="2" w:space="0" w:color="000000"/>
            </w:tcBorders>
            <w:vAlign w:val="center"/>
          </w:tcPr>
          <w:p w14:paraId="24F2644C" w14:textId="77777777" w:rsidR="008C34FC" w:rsidRPr="008C34FC" w:rsidRDefault="008C34FC" w:rsidP="008C34FC">
            <w:pPr>
              <w:widowControl w:val="0"/>
              <w:suppressAutoHyphens/>
              <w:rPr>
                <w:rFonts w:ascii="Arial" w:eastAsia="SimSun" w:hAnsi="Arial" w:cs="Arial"/>
                <w:color w:val="000000"/>
                <w:kern w:val="1"/>
                <w:sz w:val="20"/>
                <w:szCs w:val="20"/>
                <w:shd w:val="clear" w:color="auto" w:fill="FFFFFF"/>
                <w:lang w:eastAsia="hi-IN" w:bidi="hi-IN"/>
              </w:rPr>
            </w:pPr>
            <w:r w:rsidRPr="008C34FC">
              <w:rPr>
                <w:rFonts w:ascii="Arial" w:eastAsia="SimSun" w:hAnsi="Arial" w:cs="Arial"/>
                <w:color w:val="000000"/>
                <w:kern w:val="1"/>
                <w:sz w:val="20"/>
                <w:szCs w:val="20"/>
                <w:shd w:val="clear" w:color="auto" w:fill="FFFFFF"/>
                <w:lang w:eastAsia="hi-IN" w:bidi="hi-IN"/>
              </w:rPr>
              <w:t>Drugi poslovi po nalogu pročelnika</w:t>
            </w:r>
          </w:p>
        </w:tc>
        <w:tc>
          <w:tcPr>
            <w:tcW w:w="3424" w:type="dxa"/>
            <w:gridSpan w:val="2"/>
            <w:tcBorders>
              <w:top w:val="single" w:sz="2" w:space="0" w:color="000000"/>
              <w:left w:val="single" w:sz="2" w:space="0" w:color="000000"/>
              <w:bottom w:val="single" w:sz="2" w:space="0" w:color="000000"/>
              <w:right w:val="single" w:sz="2" w:space="0" w:color="000000"/>
            </w:tcBorders>
            <w:vAlign w:val="center"/>
          </w:tcPr>
          <w:p w14:paraId="01FE74D4" w14:textId="77777777" w:rsidR="008C34FC" w:rsidRPr="008C34FC" w:rsidRDefault="008C34FC" w:rsidP="008C34FC">
            <w:pPr>
              <w:jc w:val="center"/>
              <w:rPr>
                <w:rFonts w:ascii="Arial" w:eastAsia="Calibri" w:hAnsi="Arial" w:cs="Arial"/>
                <w:sz w:val="20"/>
                <w:szCs w:val="20"/>
                <w:lang w:eastAsia="en-US"/>
              </w:rPr>
            </w:pPr>
            <w:r w:rsidRPr="008C34FC">
              <w:rPr>
                <w:rFonts w:ascii="Arial" w:eastAsia="Calibri" w:hAnsi="Arial" w:cs="Arial"/>
                <w:sz w:val="20"/>
                <w:szCs w:val="20"/>
                <w:lang w:eastAsia="en-US"/>
              </w:rPr>
              <w:t>10%</w:t>
            </w:r>
          </w:p>
        </w:tc>
      </w:tr>
      <w:tr w:rsidR="008C34FC" w:rsidRPr="008C34FC" w14:paraId="7CFF6BEC" w14:textId="77777777" w:rsidTr="008C34FC">
        <w:tc>
          <w:tcPr>
            <w:tcW w:w="14034" w:type="dxa"/>
            <w:gridSpan w:val="10"/>
            <w:tcBorders>
              <w:top w:val="single" w:sz="18" w:space="0" w:color="000000"/>
              <w:left w:val="single" w:sz="18" w:space="0" w:color="000000"/>
              <w:bottom w:val="single" w:sz="18" w:space="0" w:color="000000"/>
              <w:right w:val="single" w:sz="18" w:space="0" w:color="000000"/>
            </w:tcBorders>
          </w:tcPr>
          <w:p w14:paraId="0ED1A4F0" w14:textId="77777777" w:rsidR="008C34FC" w:rsidRPr="008C34FC" w:rsidRDefault="008C34FC" w:rsidP="008C34FC">
            <w:pPr>
              <w:jc w:val="center"/>
              <w:rPr>
                <w:rFonts w:ascii="Arial" w:eastAsia="Calibri" w:hAnsi="Arial" w:cs="Arial"/>
                <w:b/>
                <w:sz w:val="20"/>
                <w:szCs w:val="20"/>
                <w:lang w:eastAsia="en-US"/>
              </w:rPr>
            </w:pPr>
          </w:p>
          <w:p w14:paraId="1BB15465" w14:textId="77777777" w:rsidR="008C34FC" w:rsidRPr="008C34FC" w:rsidRDefault="008C34FC" w:rsidP="008C34FC">
            <w:pPr>
              <w:tabs>
                <w:tab w:val="center" w:pos="6909"/>
                <w:tab w:val="left" w:pos="11520"/>
              </w:tabs>
              <w:rPr>
                <w:rFonts w:ascii="Arial" w:eastAsia="Calibri" w:hAnsi="Arial" w:cs="Arial"/>
                <w:b/>
                <w:sz w:val="20"/>
                <w:szCs w:val="20"/>
                <w:lang w:eastAsia="en-US"/>
              </w:rPr>
            </w:pPr>
            <w:r w:rsidRPr="008C34FC">
              <w:rPr>
                <w:rFonts w:ascii="Arial" w:eastAsia="Calibri" w:hAnsi="Arial" w:cs="Arial"/>
                <w:b/>
                <w:sz w:val="20"/>
                <w:szCs w:val="20"/>
                <w:lang w:eastAsia="en-US"/>
              </w:rPr>
              <w:tab/>
              <w:t>Opis razine standardnih mjerila za klasifikaciju radnih mjesta</w:t>
            </w:r>
            <w:r w:rsidRPr="008C34FC">
              <w:rPr>
                <w:rFonts w:ascii="Arial" w:eastAsia="Calibri" w:hAnsi="Arial" w:cs="Arial"/>
                <w:b/>
                <w:sz w:val="20"/>
                <w:szCs w:val="20"/>
                <w:lang w:eastAsia="en-US"/>
              </w:rPr>
              <w:tab/>
            </w:r>
          </w:p>
        </w:tc>
      </w:tr>
      <w:tr w:rsidR="008C34FC" w:rsidRPr="008C34FC" w14:paraId="4872ADBC" w14:textId="77777777" w:rsidTr="008C34FC">
        <w:tc>
          <w:tcPr>
            <w:tcW w:w="2392" w:type="dxa"/>
            <w:gridSpan w:val="2"/>
            <w:tcBorders>
              <w:top w:val="single" w:sz="18" w:space="0" w:color="000000"/>
              <w:left w:val="single" w:sz="4" w:space="0" w:color="000000"/>
              <w:bottom w:val="single" w:sz="4" w:space="0" w:color="auto"/>
              <w:right w:val="single" w:sz="4" w:space="0" w:color="000000"/>
            </w:tcBorders>
            <w:vAlign w:val="center"/>
          </w:tcPr>
          <w:p w14:paraId="6DDC36A4" w14:textId="77777777" w:rsidR="008C34FC" w:rsidRPr="008C34FC" w:rsidRDefault="008C34FC" w:rsidP="008C34FC">
            <w:pPr>
              <w:rPr>
                <w:rFonts w:ascii="Arial" w:eastAsia="Calibri" w:hAnsi="Arial" w:cs="Arial"/>
                <w:b/>
                <w:color w:val="000000"/>
                <w:sz w:val="20"/>
                <w:szCs w:val="20"/>
                <w:lang w:eastAsia="en-US"/>
              </w:rPr>
            </w:pPr>
          </w:p>
          <w:p w14:paraId="34291FCC" w14:textId="77777777" w:rsidR="008C34FC" w:rsidRPr="008C34FC" w:rsidRDefault="008C34FC" w:rsidP="008C34FC">
            <w:pPr>
              <w:rPr>
                <w:rFonts w:ascii="Arial" w:eastAsia="Calibri" w:hAnsi="Arial" w:cs="Arial"/>
                <w:b/>
                <w:color w:val="000000"/>
                <w:sz w:val="20"/>
                <w:szCs w:val="20"/>
                <w:lang w:eastAsia="en-US"/>
              </w:rPr>
            </w:pPr>
            <w:r w:rsidRPr="008C34FC">
              <w:rPr>
                <w:rFonts w:ascii="Arial" w:eastAsia="Calibri" w:hAnsi="Arial" w:cs="Arial"/>
                <w:b/>
                <w:color w:val="000000"/>
                <w:sz w:val="20"/>
                <w:szCs w:val="20"/>
                <w:lang w:eastAsia="en-US"/>
              </w:rPr>
              <w:t>Potrebno stručno znanje:</w:t>
            </w:r>
          </w:p>
          <w:p w14:paraId="28B5B671" w14:textId="77777777" w:rsidR="008C34FC" w:rsidRPr="008C34FC" w:rsidRDefault="008C34FC" w:rsidP="008C34FC">
            <w:pPr>
              <w:rPr>
                <w:rFonts w:ascii="Arial" w:eastAsia="Calibri" w:hAnsi="Arial" w:cs="Arial"/>
                <w:b/>
                <w:color w:val="000000"/>
                <w:sz w:val="20"/>
                <w:szCs w:val="20"/>
                <w:lang w:eastAsia="en-US"/>
              </w:rPr>
            </w:pPr>
          </w:p>
        </w:tc>
        <w:tc>
          <w:tcPr>
            <w:tcW w:w="11642" w:type="dxa"/>
            <w:gridSpan w:val="8"/>
            <w:tcBorders>
              <w:top w:val="single" w:sz="18" w:space="0" w:color="000000"/>
              <w:left w:val="single" w:sz="4" w:space="0" w:color="000000"/>
              <w:bottom w:val="single" w:sz="4" w:space="0" w:color="auto"/>
              <w:right w:val="single" w:sz="4" w:space="0" w:color="000000"/>
            </w:tcBorders>
            <w:vAlign w:val="center"/>
          </w:tcPr>
          <w:p w14:paraId="5E24E504" w14:textId="77777777" w:rsidR="008C34FC" w:rsidRPr="008C34FC" w:rsidRDefault="008C34FC" w:rsidP="008C34FC">
            <w:pPr>
              <w:rPr>
                <w:rFonts w:ascii="Arial" w:eastAsia="Calibri" w:hAnsi="Arial" w:cs="Arial"/>
                <w:sz w:val="20"/>
                <w:szCs w:val="20"/>
                <w:lang w:eastAsia="en-US"/>
              </w:rPr>
            </w:pPr>
            <w:r w:rsidRPr="008C34FC">
              <w:rPr>
                <w:rFonts w:ascii="Arial" w:eastAsia="Calibri" w:hAnsi="Arial" w:cs="Arial"/>
                <w:sz w:val="20"/>
                <w:szCs w:val="20"/>
                <w:lang w:eastAsia="en-US"/>
              </w:rPr>
              <w:t>sveučilišni prvostupnik struke ili stručni prvostupnik međunarodnih odnosa i diplomacije ili pravne ili ekonomske struke, najmanje jedna godine radnog iskustva na odgovarajućim poslovima, položen državni stručni ispit, poznavanje rada na računalu, poznavanje jednog svjetskog jezika</w:t>
            </w:r>
          </w:p>
        </w:tc>
      </w:tr>
      <w:tr w:rsidR="008C34FC" w:rsidRPr="008C34FC" w14:paraId="5E2582B0"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727FD29F" w14:textId="77777777" w:rsidR="008C34FC" w:rsidRPr="008C34FC" w:rsidRDefault="008C34FC" w:rsidP="008C34FC">
            <w:pPr>
              <w:rPr>
                <w:rFonts w:ascii="Arial" w:eastAsia="Calibri" w:hAnsi="Arial" w:cs="Arial"/>
                <w:b/>
                <w:color w:val="000000"/>
                <w:sz w:val="20"/>
                <w:szCs w:val="20"/>
                <w:lang w:eastAsia="en-US"/>
              </w:rPr>
            </w:pPr>
            <w:r w:rsidRPr="008C34FC">
              <w:rPr>
                <w:rFonts w:ascii="Arial" w:eastAsia="Calibri" w:hAnsi="Arial" w:cs="Arial"/>
                <w:b/>
                <w:color w:val="000000"/>
                <w:sz w:val="20"/>
                <w:szCs w:val="20"/>
                <w:lang w:eastAsia="en-US"/>
              </w:rPr>
              <w:t>Stupanj složenosti poslova:</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2CC008FC" w14:textId="77777777" w:rsidR="008C34FC" w:rsidRPr="008C34FC" w:rsidRDefault="008C34FC" w:rsidP="008C34FC">
            <w:pPr>
              <w:rPr>
                <w:rFonts w:ascii="Arial" w:eastAsia="Calibri" w:hAnsi="Arial" w:cs="Arial"/>
                <w:sz w:val="20"/>
                <w:szCs w:val="20"/>
                <w:lang w:eastAsia="en-US"/>
              </w:rPr>
            </w:pPr>
            <w:r w:rsidRPr="008C34FC">
              <w:rPr>
                <w:rFonts w:ascii="Arial" w:eastAsia="Calibri" w:hAnsi="Arial" w:cs="Arial"/>
                <w:sz w:val="20"/>
                <w:szCs w:val="20"/>
                <w:lang w:eastAsia="en-US"/>
              </w:rPr>
              <w:t>Stupanj složenosti uključuje izričito određene poslove koji zahtijevaju primjenu jednostavnijih i precizno utvrđenih postupaka, metoda rada i stručnih tehnika</w:t>
            </w:r>
          </w:p>
        </w:tc>
      </w:tr>
      <w:tr w:rsidR="008C34FC" w:rsidRPr="008C34FC" w14:paraId="1AFBE73D"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60137D4A" w14:textId="77777777" w:rsidR="008C34FC" w:rsidRPr="008C34FC" w:rsidRDefault="008C34FC" w:rsidP="008C34FC">
            <w:pPr>
              <w:rPr>
                <w:rFonts w:ascii="Arial" w:eastAsia="Calibri" w:hAnsi="Arial" w:cs="Arial"/>
                <w:b/>
                <w:color w:val="000000"/>
                <w:sz w:val="20"/>
                <w:szCs w:val="20"/>
                <w:lang w:eastAsia="en-US"/>
              </w:rPr>
            </w:pPr>
            <w:r w:rsidRPr="008C34FC">
              <w:rPr>
                <w:rFonts w:ascii="Arial" w:eastAsia="Calibri" w:hAnsi="Arial" w:cs="Arial"/>
                <w:b/>
                <w:color w:val="000000"/>
                <w:sz w:val="20"/>
                <w:szCs w:val="20"/>
                <w:lang w:eastAsia="en-US"/>
              </w:rPr>
              <w:t>Stupanj samostalnosti: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66BA7A8A" w14:textId="77777777" w:rsidR="008C34FC" w:rsidRPr="008C34FC" w:rsidRDefault="008C34FC" w:rsidP="008C34FC">
            <w:pPr>
              <w:rPr>
                <w:rFonts w:ascii="Arial" w:eastAsia="Calibri" w:hAnsi="Arial" w:cs="Arial"/>
                <w:sz w:val="20"/>
                <w:szCs w:val="20"/>
                <w:lang w:eastAsia="en-US"/>
              </w:rPr>
            </w:pPr>
            <w:r w:rsidRPr="008C34FC">
              <w:rPr>
                <w:rFonts w:ascii="Arial" w:eastAsia="Calibri" w:hAnsi="Arial" w:cs="Arial"/>
                <w:sz w:val="20"/>
                <w:szCs w:val="20"/>
                <w:lang w:eastAsia="en-US"/>
              </w:rPr>
              <w:t>Stupanj samostalnosti uključuje redovan nadzor nadređenog službenika te njegove upute za rješavanje relativno složenih stručnih problema u pojedinim poslovima</w:t>
            </w:r>
          </w:p>
        </w:tc>
      </w:tr>
      <w:tr w:rsidR="008C34FC" w:rsidRPr="008C34FC" w14:paraId="3B61795B"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4CE2C03D" w14:textId="77777777" w:rsidR="008C34FC" w:rsidRPr="008C34FC" w:rsidRDefault="008C34FC" w:rsidP="008C34FC">
            <w:pPr>
              <w:rPr>
                <w:rFonts w:ascii="Arial" w:eastAsia="Calibri" w:hAnsi="Arial" w:cs="Arial"/>
                <w:b/>
                <w:color w:val="000000"/>
                <w:sz w:val="20"/>
                <w:szCs w:val="20"/>
                <w:lang w:eastAsia="en-US"/>
              </w:rPr>
            </w:pPr>
            <w:r w:rsidRPr="008C34FC">
              <w:rPr>
                <w:rFonts w:ascii="Arial" w:eastAsia="Calibri" w:hAnsi="Arial" w:cs="Arial"/>
                <w:b/>
                <w:color w:val="000000"/>
                <w:sz w:val="20"/>
                <w:szCs w:val="20"/>
                <w:lang w:eastAsia="en-US"/>
              </w:rPr>
              <w:t>Stupanj odgovornosti:</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31F5BD07" w14:textId="77777777" w:rsidR="008C34FC" w:rsidRPr="008C34FC" w:rsidRDefault="008C34FC" w:rsidP="008C34FC">
            <w:pPr>
              <w:rPr>
                <w:rFonts w:ascii="Arial" w:eastAsia="Calibri" w:hAnsi="Arial" w:cs="Arial"/>
                <w:sz w:val="20"/>
                <w:szCs w:val="20"/>
                <w:lang w:eastAsia="en-US"/>
              </w:rPr>
            </w:pPr>
            <w:r w:rsidRPr="008C34FC">
              <w:rPr>
                <w:rFonts w:ascii="Arial" w:eastAsia="Calibri" w:hAnsi="Arial" w:cs="Arial"/>
                <w:sz w:val="20"/>
                <w:szCs w:val="20"/>
                <w:lang w:eastAsia="en-US"/>
              </w:rPr>
              <w:t xml:space="preserve">Stupanj odgovornosti uključuje odgovornost za materijalne resurse s kojima službenik radi te pravilnu primjenu propisanih </w:t>
            </w:r>
            <w:proofErr w:type="spellStart"/>
            <w:r w:rsidRPr="008C34FC">
              <w:rPr>
                <w:rFonts w:ascii="Arial" w:eastAsia="Calibri" w:hAnsi="Arial" w:cs="Arial"/>
                <w:sz w:val="20"/>
                <w:szCs w:val="20"/>
                <w:lang w:eastAsia="en-US"/>
              </w:rPr>
              <w:t>postupaka,metoda</w:t>
            </w:r>
            <w:proofErr w:type="spellEnd"/>
            <w:r w:rsidRPr="008C34FC">
              <w:rPr>
                <w:rFonts w:ascii="Arial" w:eastAsia="Calibri" w:hAnsi="Arial" w:cs="Arial"/>
                <w:sz w:val="20"/>
                <w:szCs w:val="20"/>
                <w:lang w:eastAsia="en-US"/>
              </w:rPr>
              <w:t xml:space="preserve"> rada i stručnih tehnika</w:t>
            </w:r>
          </w:p>
        </w:tc>
      </w:tr>
      <w:tr w:rsidR="008C34FC" w:rsidRPr="008C34FC" w14:paraId="333B7CE7" w14:textId="77777777" w:rsidTr="008C34FC">
        <w:tc>
          <w:tcPr>
            <w:tcW w:w="2392" w:type="dxa"/>
            <w:gridSpan w:val="2"/>
            <w:tcBorders>
              <w:top w:val="single" w:sz="4" w:space="0" w:color="000000"/>
              <w:left w:val="single" w:sz="4" w:space="0" w:color="000000"/>
              <w:bottom w:val="single" w:sz="4" w:space="0" w:color="auto"/>
              <w:right w:val="single" w:sz="4" w:space="0" w:color="000000"/>
            </w:tcBorders>
            <w:vAlign w:val="center"/>
          </w:tcPr>
          <w:p w14:paraId="25795A4C" w14:textId="77777777" w:rsidR="008C34FC" w:rsidRPr="008C34FC" w:rsidRDefault="008C34FC" w:rsidP="008C34FC">
            <w:pPr>
              <w:rPr>
                <w:rFonts w:ascii="Arial" w:eastAsia="Calibri" w:hAnsi="Arial" w:cs="Arial"/>
                <w:b/>
                <w:color w:val="000000"/>
                <w:sz w:val="20"/>
                <w:szCs w:val="20"/>
                <w:lang w:eastAsia="en-US"/>
              </w:rPr>
            </w:pPr>
            <w:r w:rsidRPr="008C34FC">
              <w:rPr>
                <w:rFonts w:ascii="Arial" w:eastAsia="Calibri" w:hAnsi="Arial" w:cs="Arial"/>
                <w:b/>
                <w:color w:val="000000"/>
                <w:sz w:val="20"/>
                <w:szCs w:val="20"/>
                <w:lang w:eastAsia="en-US"/>
              </w:rPr>
              <w:t xml:space="preserve">Stupanj učestalosti stručnih komunikacija: </w:t>
            </w:r>
          </w:p>
        </w:tc>
        <w:tc>
          <w:tcPr>
            <w:tcW w:w="11642" w:type="dxa"/>
            <w:gridSpan w:val="8"/>
            <w:tcBorders>
              <w:top w:val="single" w:sz="4" w:space="0" w:color="000000"/>
              <w:left w:val="single" w:sz="4" w:space="0" w:color="000000"/>
              <w:bottom w:val="single" w:sz="4" w:space="0" w:color="auto"/>
              <w:right w:val="single" w:sz="4" w:space="0" w:color="000000"/>
            </w:tcBorders>
            <w:vAlign w:val="center"/>
          </w:tcPr>
          <w:p w14:paraId="3B89DEF7" w14:textId="77777777" w:rsidR="008C34FC" w:rsidRPr="008C34FC" w:rsidRDefault="008C34FC" w:rsidP="008C34FC">
            <w:pPr>
              <w:rPr>
                <w:rFonts w:ascii="Arial" w:eastAsia="Calibri" w:hAnsi="Arial" w:cs="Arial"/>
                <w:sz w:val="20"/>
                <w:szCs w:val="20"/>
                <w:lang w:eastAsia="en-US"/>
              </w:rPr>
            </w:pPr>
            <w:r w:rsidRPr="008C34FC">
              <w:rPr>
                <w:rFonts w:ascii="Arial" w:eastAsia="Calibri" w:hAnsi="Arial" w:cs="Arial"/>
                <w:sz w:val="20"/>
                <w:szCs w:val="20"/>
                <w:lang w:eastAsia="en-US"/>
              </w:rPr>
              <w:t>Stupanj stručnih komunikacija uključuje komunikaciju unutar nižih unutarnjih ustrojstvenih jedinica</w:t>
            </w:r>
          </w:p>
        </w:tc>
      </w:tr>
    </w:tbl>
    <w:p w14:paraId="0C337539" w14:textId="77777777" w:rsidR="008C34FC" w:rsidRPr="008C34FC" w:rsidRDefault="008C34FC" w:rsidP="008C34FC">
      <w:pPr>
        <w:suppressAutoHyphens/>
        <w:spacing w:after="120" w:line="276" w:lineRule="auto"/>
        <w:contextualSpacing/>
        <w:rPr>
          <w:rFonts w:ascii="Arial" w:eastAsia="Calibri" w:hAnsi="Arial" w:cs="Arial"/>
          <w:b/>
          <w:sz w:val="22"/>
          <w:szCs w:val="22"/>
          <w:u w:val="single"/>
          <w:lang w:eastAsia="ar-SA"/>
        </w:rPr>
      </w:pPr>
    </w:p>
    <w:p w14:paraId="42D45D24" w14:textId="77777777" w:rsidR="008C34FC" w:rsidRPr="00576B9F" w:rsidRDefault="008C34FC" w:rsidP="00576B9F">
      <w:pPr>
        <w:rPr>
          <w:rFonts w:ascii="Arial" w:hAnsi="Arial" w:cs="Arial"/>
          <w:sz w:val="22"/>
          <w:szCs w:val="22"/>
        </w:rPr>
      </w:pPr>
    </w:p>
    <w:sectPr w:rsidR="008C34FC" w:rsidRPr="00576B9F" w:rsidSect="00342424">
      <w:pgSz w:w="16838" w:h="11906" w:orient="landscape"/>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OpenSymbol">
    <w:altName w:val="Calibri"/>
    <w:charset w:val="00"/>
    <w:family w:val="auto"/>
    <w:pitch w:val="variable"/>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lvl w:ilvl="0">
      <w:start w:val="1"/>
      <w:numFmt w:val="bullet"/>
      <w:lvlText w:val="−"/>
      <w:lvlJc w:val="left"/>
      <w:pPr>
        <w:ind w:left="720" w:hanging="360"/>
      </w:pPr>
      <w:rPr>
        <w:rFonts w:ascii="Times New Roman" w:hAnsi="Times New Roman" w:cs="OpenSymbol"/>
      </w:rPr>
    </w:lvl>
  </w:abstractNum>
  <w:abstractNum w:abstractNumId="3" w15:restartNumberingAfterBreak="0">
    <w:nsid w:val="00000004"/>
    <w:multiLevelType w:val="singleLevel"/>
    <w:tmpl w:val="AD1238E6"/>
    <w:lvl w:ilvl="0">
      <w:numFmt w:val="bullet"/>
      <w:lvlText w:val="―"/>
      <w:lvlJc w:val="left"/>
      <w:pPr>
        <w:ind w:left="1080" w:hanging="360"/>
      </w:pPr>
      <w:rPr>
        <w:rFonts w:ascii="Calibri" w:eastAsia="Times New Roman" w:hAnsi="Calibri" w:hint="default"/>
      </w:rPr>
    </w:lvl>
  </w:abstractNum>
  <w:abstractNum w:abstractNumId="4" w15:restartNumberingAfterBreak="0">
    <w:nsid w:val="00000005"/>
    <w:multiLevelType w:val="singleLevel"/>
    <w:tmpl w:val="AD1238E6"/>
    <w:lvl w:ilvl="0">
      <w:numFmt w:val="bullet"/>
      <w:lvlText w:val="―"/>
      <w:lvlJc w:val="left"/>
      <w:pPr>
        <w:ind w:left="1080" w:hanging="360"/>
      </w:pPr>
      <w:rPr>
        <w:rFonts w:ascii="Calibri" w:eastAsia="Times New Roman" w:hAnsi="Calibri" w:hint="default"/>
      </w:rPr>
    </w:lvl>
  </w:abstractNum>
  <w:abstractNum w:abstractNumId="5" w15:restartNumberingAfterBreak="0">
    <w:nsid w:val="05397BD3"/>
    <w:multiLevelType w:val="hybridMultilevel"/>
    <w:tmpl w:val="0656550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9082FD1"/>
    <w:multiLevelType w:val="hybridMultilevel"/>
    <w:tmpl w:val="0F3A73AE"/>
    <w:lvl w:ilvl="0" w:tplc="613A808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9372319"/>
    <w:multiLevelType w:val="hybridMultilevel"/>
    <w:tmpl w:val="51020E28"/>
    <w:lvl w:ilvl="0" w:tplc="041A000F">
      <w:start w:val="1"/>
      <w:numFmt w:val="decimal"/>
      <w:lvlText w:val="%1."/>
      <w:lvlJc w:val="left"/>
      <w:pPr>
        <w:ind w:left="720" w:hanging="360"/>
      </w:pPr>
    </w:lvl>
    <w:lvl w:ilvl="1" w:tplc="7158BA46">
      <w:start w:val="6"/>
      <w:numFmt w:val="bullet"/>
      <w:lvlText w:val="-"/>
      <w:lvlJc w:val="left"/>
      <w:pPr>
        <w:ind w:left="1440" w:hanging="360"/>
      </w:pPr>
      <w:rPr>
        <w:rFonts w:ascii="Arial" w:eastAsia="NSimSun" w:hAnsi="Arial" w:cs="Aria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0B486B92"/>
    <w:multiLevelType w:val="hybridMultilevel"/>
    <w:tmpl w:val="749CF1D4"/>
    <w:lvl w:ilvl="0" w:tplc="AD1238E6">
      <w:numFmt w:val="bullet"/>
      <w:lvlText w:val="―"/>
      <w:lvlJc w:val="left"/>
      <w:pPr>
        <w:ind w:left="420" w:hanging="360"/>
      </w:pPr>
      <w:rPr>
        <w:rFonts w:ascii="Calibri" w:eastAsia="Times New Roman" w:hAnsi="Calibri"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9" w15:restartNumberingAfterBreak="0">
    <w:nsid w:val="0DCA3CE2"/>
    <w:multiLevelType w:val="hybridMultilevel"/>
    <w:tmpl w:val="DDEAE2EE"/>
    <w:lvl w:ilvl="0" w:tplc="AD1238E6">
      <w:numFmt w:val="bullet"/>
      <w:lvlText w:val="―"/>
      <w:lvlJc w:val="left"/>
      <w:pPr>
        <w:ind w:left="2160" w:hanging="360"/>
      </w:pPr>
      <w:rPr>
        <w:rFonts w:ascii="Calibri" w:eastAsia="Times New Roman" w:hAnsi="Calibri" w:hint="default"/>
      </w:rPr>
    </w:lvl>
    <w:lvl w:ilvl="1" w:tplc="AD1238E6">
      <w:numFmt w:val="bullet"/>
      <w:lvlText w:val="―"/>
      <w:lvlJc w:val="left"/>
      <w:pPr>
        <w:ind w:left="2880" w:hanging="360"/>
      </w:pPr>
      <w:rPr>
        <w:rFonts w:ascii="Calibri" w:eastAsia="Times New Roman" w:hAnsi="Calibri"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0" w15:restartNumberingAfterBreak="0">
    <w:nsid w:val="120D41A0"/>
    <w:multiLevelType w:val="hybridMultilevel"/>
    <w:tmpl w:val="684E07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198E16D0"/>
    <w:multiLevelType w:val="hybridMultilevel"/>
    <w:tmpl w:val="4754A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E355A2"/>
    <w:multiLevelType w:val="hybridMultilevel"/>
    <w:tmpl w:val="F4D08ECE"/>
    <w:lvl w:ilvl="0" w:tplc="AD1238E6">
      <w:numFmt w:val="bullet"/>
      <w:lvlText w:val="―"/>
      <w:lvlJc w:val="left"/>
      <w:pPr>
        <w:ind w:left="1440" w:hanging="360"/>
      </w:pPr>
      <w:rPr>
        <w:rFonts w:ascii="Calibri" w:eastAsia="Times New Roman" w:hAnsi="Calibri"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1DB67BF3"/>
    <w:multiLevelType w:val="hybridMultilevel"/>
    <w:tmpl w:val="23DE6D9A"/>
    <w:lvl w:ilvl="0" w:tplc="AD1238E6">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4D82F03"/>
    <w:multiLevelType w:val="hybridMultilevel"/>
    <w:tmpl w:val="61AA5280"/>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8B1471C"/>
    <w:multiLevelType w:val="hybridMultilevel"/>
    <w:tmpl w:val="5DDAEA46"/>
    <w:lvl w:ilvl="0" w:tplc="041A000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96F2FB9"/>
    <w:multiLevelType w:val="hybridMultilevel"/>
    <w:tmpl w:val="5956C03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2A8D250B"/>
    <w:multiLevelType w:val="hybridMultilevel"/>
    <w:tmpl w:val="8E8E75D0"/>
    <w:lvl w:ilvl="0" w:tplc="AD1238E6">
      <w:numFmt w:val="bullet"/>
      <w:lvlText w:val="―"/>
      <w:lvlJc w:val="left"/>
      <w:pPr>
        <w:ind w:left="1440" w:hanging="360"/>
      </w:pPr>
      <w:rPr>
        <w:rFonts w:ascii="Calibri" w:eastAsia="Times New Roman"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8" w15:restartNumberingAfterBreak="0">
    <w:nsid w:val="2FAF15F9"/>
    <w:multiLevelType w:val="hybridMultilevel"/>
    <w:tmpl w:val="52B0C06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2FB14A7D"/>
    <w:multiLevelType w:val="hybridMultilevel"/>
    <w:tmpl w:val="F37680BA"/>
    <w:lvl w:ilvl="0" w:tplc="041A000F">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31E83D29"/>
    <w:multiLevelType w:val="hybridMultilevel"/>
    <w:tmpl w:val="05FE58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5343A59"/>
    <w:multiLevelType w:val="hybridMultilevel"/>
    <w:tmpl w:val="4754A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774EEE"/>
    <w:multiLevelType w:val="hybridMultilevel"/>
    <w:tmpl w:val="6E9A6146"/>
    <w:lvl w:ilvl="0" w:tplc="AD1238E6">
      <w:numFmt w:val="bullet"/>
      <w:lvlText w:val="―"/>
      <w:lvlJc w:val="left"/>
      <w:pPr>
        <w:ind w:left="1440" w:hanging="360"/>
      </w:pPr>
      <w:rPr>
        <w:rFonts w:ascii="Calibri" w:eastAsia="Times New Roman"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3" w15:restartNumberingAfterBreak="0">
    <w:nsid w:val="371D2377"/>
    <w:multiLevelType w:val="hybridMultilevel"/>
    <w:tmpl w:val="F8545DD4"/>
    <w:lvl w:ilvl="0" w:tplc="AD1238E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A47EE4"/>
    <w:multiLevelType w:val="hybridMultilevel"/>
    <w:tmpl w:val="70285042"/>
    <w:lvl w:ilvl="0" w:tplc="041A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3C497FC1"/>
    <w:multiLevelType w:val="hybridMultilevel"/>
    <w:tmpl w:val="4754A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59290D"/>
    <w:multiLevelType w:val="hybridMultilevel"/>
    <w:tmpl w:val="0ED8EFDE"/>
    <w:lvl w:ilvl="0" w:tplc="041A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47F37530"/>
    <w:multiLevelType w:val="hybridMultilevel"/>
    <w:tmpl w:val="E52EC4C4"/>
    <w:lvl w:ilvl="0" w:tplc="041A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4AAA304F"/>
    <w:multiLevelType w:val="hybridMultilevel"/>
    <w:tmpl w:val="DC564EF2"/>
    <w:lvl w:ilvl="0" w:tplc="041A000F">
      <w:start w:val="1"/>
      <w:numFmt w:val="decimal"/>
      <w:lvlText w:val="%1."/>
      <w:lvlJc w:val="left"/>
      <w:pPr>
        <w:ind w:left="720" w:hanging="360"/>
      </w:pPr>
    </w:lvl>
    <w:lvl w:ilvl="1" w:tplc="0BAC421A">
      <w:start w:val="1"/>
      <w:numFmt w:val="decimal"/>
      <w:lvlText w:val="%2."/>
      <w:lvlJc w:val="left"/>
      <w:pPr>
        <w:ind w:left="1440" w:hanging="360"/>
      </w:pPr>
      <w:rPr>
        <w:strike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AAD1C66"/>
    <w:multiLevelType w:val="hybridMultilevel"/>
    <w:tmpl w:val="4198E7EC"/>
    <w:lvl w:ilvl="0" w:tplc="AC142F06">
      <w:start w:val="1"/>
      <w:numFmt w:val="bullet"/>
      <w:lvlText w:val=""/>
      <w:lvlJc w:val="left"/>
      <w:pPr>
        <w:tabs>
          <w:tab w:val="num" w:pos="340"/>
        </w:tabs>
        <w:ind w:left="340" w:hanging="340"/>
      </w:pPr>
      <w:rPr>
        <w:rFonts w:ascii="Symbol" w:hAnsi="Symbol" w:hint="default"/>
        <w:b w:val="0"/>
        <w:i w:val="0"/>
        <w:sz w:val="20"/>
        <w:szCs w:val="20"/>
      </w:rPr>
    </w:lvl>
    <w:lvl w:ilvl="1" w:tplc="041A0003">
      <w:start w:val="1"/>
      <w:numFmt w:val="bullet"/>
      <w:lvlText w:val="o"/>
      <w:lvlJc w:val="left"/>
      <w:pPr>
        <w:tabs>
          <w:tab w:val="num" w:pos="-717"/>
        </w:tabs>
        <w:ind w:left="-717" w:hanging="360"/>
      </w:pPr>
      <w:rPr>
        <w:rFonts w:ascii="Courier New" w:hAnsi="Courier New" w:cs="Courier New" w:hint="default"/>
      </w:rPr>
    </w:lvl>
    <w:lvl w:ilvl="2" w:tplc="041A0005">
      <w:start w:val="1"/>
      <w:numFmt w:val="bullet"/>
      <w:lvlText w:val=""/>
      <w:lvlJc w:val="left"/>
      <w:pPr>
        <w:tabs>
          <w:tab w:val="num" w:pos="3"/>
        </w:tabs>
        <w:ind w:left="3" w:hanging="360"/>
      </w:pPr>
      <w:rPr>
        <w:rFonts w:ascii="Wingdings" w:hAnsi="Wingdings" w:hint="default"/>
      </w:rPr>
    </w:lvl>
    <w:lvl w:ilvl="3" w:tplc="041A0001">
      <w:start w:val="1"/>
      <w:numFmt w:val="bullet"/>
      <w:lvlText w:val=""/>
      <w:lvlJc w:val="left"/>
      <w:pPr>
        <w:tabs>
          <w:tab w:val="num" w:pos="723"/>
        </w:tabs>
        <w:ind w:left="723" w:hanging="360"/>
      </w:pPr>
      <w:rPr>
        <w:rFonts w:ascii="Symbol" w:hAnsi="Symbol" w:hint="default"/>
      </w:rPr>
    </w:lvl>
    <w:lvl w:ilvl="4" w:tplc="041A0003">
      <w:start w:val="1"/>
      <w:numFmt w:val="bullet"/>
      <w:lvlText w:val="o"/>
      <w:lvlJc w:val="left"/>
      <w:pPr>
        <w:tabs>
          <w:tab w:val="num" w:pos="1443"/>
        </w:tabs>
        <w:ind w:left="1443" w:hanging="360"/>
      </w:pPr>
      <w:rPr>
        <w:rFonts w:ascii="Courier New" w:hAnsi="Courier New" w:cs="Courier New" w:hint="default"/>
      </w:rPr>
    </w:lvl>
    <w:lvl w:ilvl="5" w:tplc="041A0005">
      <w:start w:val="1"/>
      <w:numFmt w:val="bullet"/>
      <w:lvlText w:val=""/>
      <w:lvlJc w:val="left"/>
      <w:pPr>
        <w:tabs>
          <w:tab w:val="num" w:pos="2163"/>
        </w:tabs>
        <w:ind w:left="2163" w:hanging="360"/>
      </w:pPr>
      <w:rPr>
        <w:rFonts w:ascii="Wingdings" w:hAnsi="Wingdings" w:hint="default"/>
      </w:rPr>
    </w:lvl>
    <w:lvl w:ilvl="6" w:tplc="041A0001">
      <w:start w:val="1"/>
      <w:numFmt w:val="bullet"/>
      <w:lvlText w:val=""/>
      <w:lvlJc w:val="left"/>
      <w:pPr>
        <w:tabs>
          <w:tab w:val="num" w:pos="2883"/>
        </w:tabs>
        <w:ind w:left="2883" w:hanging="360"/>
      </w:pPr>
      <w:rPr>
        <w:rFonts w:ascii="Symbol" w:hAnsi="Symbol" w:hint="default"/>
      </w:rPr>
    </w:lvl>
    <w:lvl w:ilvl="7" w:tplc="041A0003">
      <w:start w:val="1"/>
      <w:numFmt w:val="bullet"/>
      <w:lvlText w:val="o"/>
      <w:lvlJc w:val="left"/>
      <w:pPr>
        <w:tabs>
          <w:tab w:val="num" w:pos="3603"/>
        </w:tabs>
        <w:ind w:left="3603" w:hanging="360"/>
      </w:pPr>
      <w:rPr>
        <w:rFonts w:ascii="Courier New" w:hAnsi="Courier New" w:cs="Courier New" w:hint="default"/>
      </w:rPr>
    </w:lvl>
    <w:lvl w:ilvl="8" w:tplc="041A0005">
      <w:start w:val="1"/>
      <w:numFmt w:val="bullet"/>
      <w:lvlText w:val=""/>
      <w:lvlJc w:val="left"/>
      <w:pPr>
        <w:tabs>
          <w:tab w:val="num" w:pos="4323"/>
        </w:tabs>
        <w:ind w:left="4323" w:hanging="360"/>
      </w:pPr>
      <w:rPr>
        <w:rFonts w:ascii="Wingdings" w:hAnsi="Wingdings" w:hint="default"/>
      </w:rPr>
    </w:lvl>
  </w:abstractNum>
  <w:abstractNum w:abstractNumId="30" w15:restartNumberingAfterBreak="0">
    <w:nsid w:val="4C900848"/>
    <w:multiLevelType w:val="hybridMultilevel"/>
    <w:tmpl w:val="A0BE11E4"/>
    <w:lvl w:ilvl="0" w:tplc="AD1238E6">
      <w:numFmt w:val="bullet"/>
      <w:lvlText w:val="―"/>
      <w:lvlJc w:val="left"/>
      <w:pPr>
        <w:ind w:left="1080" w:hanging="360"/>
      </w:pPr>
      <w:rPr>
        <w:rFonts w:ascii="Calibri" w:eastAsia="Times New Roman"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E45769A"/>
    <w:multiLevelType w:val="hybridMultilevel"/>
    <w:tmpl w:val="8F5C22BA"/>
    <w:lvl w:ilvl="0" w:tplc="AD1238E6">
      <w:numFmt w:val="bullet"/>
      <w:lvlText w:val="―"/>
      <w:lvlJc w:val="left"/>
      <w:pPr>
        <w:ind w:left="1440" w:hanging="360"/>
      </w:pPr>
      <w:rPr>
        <w:rFonts w:ascii="Calibri" w:eastAsia="Times New Roman"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4EBA6F1F"/>
    <w:multiLevelType w:val="hybridMultilevel"/>
    <w:tmpl w:val="A6D48EBA"/>
    <w:lvl w:ilvl="0" w:tplc="AD1238E6">
      <w:numFmt w:val="bullet"/>
      <w:lvlText w:val="―"/>
      <w:lvlJc w:val="left"/>
      <w:pPr>
        <w:ind w:left="420" w:hanging="360"/>
      </w:pPr>
      <w:rPr>
        <w:rFonts w:ascii="Calibri" w:eastAsia="Times New Roman" w:hAnsi="Calibri"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33" w15:restartNumberingAfterBreak="0">
    <w:nsid w:val="51A60241"/>
    <w:multiLevelType w:val="hybridMultilevel"/>
    <w:tmpl w:val="32229CF4"/>
    <w:lvl w:ilvl="0" w:tplc="041A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2500327"/>
    <w:multiLevelType w:val="multilevel"/>
    <w:tmpl w:val="448896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3D67997"/>
    <w:multiLevelType w:val="hybridMultilevel"/>
    <w:tmpl w:val="707E2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700B44"/>
    <w:multiLevelType w:val="hybridMultilevel"/>
    <w:tmpl w:val="036A4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7" w15:restartNumberingAfterBreak="0">
    <w:nsid w:val="5D2C37E5"/>
    <w:multiLevelType w:val="hybridMultilevel"/>
    <w:tmpl w:val="2FD68D42"/>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5D3809DB"/>
    <w:multiLevelType w:val="hybridMultilevel"/>
    <w:tmpl w:val="B6E886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5F116984"/>
    <w:multiLevelType w:val="hybridMultilevel"/>
    <w:tmpl w:val="64DCE22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FFA49DC"/>
    <w:multiLevelType w:val="hybridMultilevel"/>
    <w:tmpl w:val="0186DF0A"/>
    <w:lvl w:ilvl="0" w:tplc="EBDE48A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62105BEF"/>
    <w:multiLevelType w:val="hybridMultilevel"/>
    <w:tmpl w:val="196ED826"/>
    <w:lvl w:ilvl="0" w:tplc="1D3842D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627026F2"/>
    <w:multiLevelType w:val="hybridMultilevel"/>
    <w:tmpl w:val="A0CEB120"/>
    <w:lvl w:ilvl="0" w:tplc="AD1238E6">
      <w:numFmt w:val="bullet"/>
      <w:lvlText w:val="―"/>
      <w:lvlJc w:val="left"/>
      <w:pPr>
        <w:ind w:left="1800" w:hanging="360"/>
      </w:pPr>
      <w:rPr>
        <w:rFonts w:ascii="Calibri" w:eastAsia="Times New Roman" w:hAnsi="Calibri"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3" w15:restartNumberingAfterBreak="0">
    <w:nsid w:val="644B55AB"/>
    <w:multiLevelType w:val="hybridMultilevel"/>
    <w:tmpl w:val="A2680C56"/>
    <w:lvl w:ilvl="0" w:tplc="AD1238E6">
      <w:numFmt w:val="bullet"/>
      <w:lvlText w:val="―"/>
      <w:lvlJc w:val="left"/>
      <w:pPr>
        <w:ind w:left="1440" w:hanging="360"/>
      </w:pPr>
      <w:rPr>
        <w:rFonts w:ascii="Calibri" w:eastAsia="Times New Roman" w:hAnsi="Calibri"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44" w15:restartNumberingAfterBreak="0">
    <w:nsid w:val="67056B4B"/>
    <w:multiLevelType w:val="hybridMultilevel"/>
    <w:tmpl w:val="DF0081D4"/>
    <w:lvl w:ilvl="0" w:tplc="041A000F">
      <w:start w:val="1"/>
      <w:numFmt w:val="decimal"/>
      <w:lvlText w:val="%1."/>
      <w:lvlJc w:val="left"/>
      <w:pPr>
        <w:ind w:left="1068" w:hanging="360"/>
      </w:pPr>
      <w:rPr>
        <w:rFonts w:hint="default"/>
        <w:strike w:val="0"/>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5" w15:restartNumberingAfterBreak="0">
    <w:nsid w:val="69CC089A"/>
    <w:multiLevelType w:val="hybridMultilevel"/>
    <w:tmpl w:val="6AFE0EDE"/>
    <w:lvl w:ilvl="0" w:tplc="041A000F">
      <w:start w:val="1"/>
      <w:numFmt w:val="decimal"/>
      <w:lvlText w:val="%1."/>
      <w:lvlJc w:val="left"/>
      <w:pPr>
        <w:ind w:left="1068" w:hanging="360"/>
      </w:pPr>
      <w:rPr>
        <w:b w:val="0"/>
        <w:i w:val="0"/>
        <w:strike w:val="0"/>
        <w:dstrike w:val="0"/>
        <w:color w:val="231F20"/>
        <w:sz w:val="22"/>
        <w:szCs w:val="22"/>
        <w:u w:val="none" w:color="000000"/>
        <w:bdr w:val="none" w:sz="0" w:space="0" w:color="auto"/>
        <w:shd w:val="clear" w:color="auto" w:fill="auto"/>
        <w:vertAlign w:val="baseline"/>
      </w:rPr>
    </w:lvl>
    <w:lvl w:ilvl="1" w:tplc="FFFFFFFF">
      <w:start w:val="1"/>
      <w:numFmt w:val="lowerLetter"/>
      <w:lvlText w:val="%2"/>
      <w:lvlJc w:val="left"/>
      <w:pPr>
        <w:ind w:left="14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2" w:tplc="FFFFFFFF">
      <w:start w:val="1"/>
      <w:numFmt w:val="lowerRoman"/>
      <w:lvlText w:val="%3"/>
      <w:lvlJc w:val="left"/>
      <w:pPr>
        <w:ind w:left="21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3" w:tplc="FFFFFFFF">
      <w:start w:val="1"/>
      <w:numFmt w:val="decimal"/>
      <w:lvlText w:val="%4"/>
      <w:lvlJc w:val="left"/>
      <w:pPr>
        <w:ind w:left="28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4" w:tplc="FFFFFFFF">
      <w:start w:val="1"/>
      <w:numFmt w:val="lowerLetter"/>
      <w:lvlText w:val="%5"/>
      <w:lvlJc w:val="left"/>
      <w:pPr>
        <w:ind w:left="359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5" w:tplc="FFFFFFFF">
      <w:start w:val="1"/>
      <w:numFmt w:val="lowerRoman"/>
      <w:lvlText w:val="%6"/>
      <w:lvlJc w:val="left"/>
      <w:pPr>
        <w:ind w:left="431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6" w:tplc="FFFFFFFF">
      <w:start w:val="1"/>
      <w:numFmt w:val="decimal"/>
      <w:lvlText w:val="%7"/>
      <w:lvlJc w:val="left"/>
      <w:pPr>
        <w:ind w:left="503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7" w:tplc="FFFFFFFF">
      <w:start w:val="1"/>
      <w:numFmt w:val="lowerLetter"/>
      <w:lvlText w:val="%8"/>
      <w:lvlJc w:val="left"/>
      <w:pPr>
        <w:ind w:left="575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lvl w:ilvl="8" w:tplc="FFFFFFFF">
      <w:start w:val="1"/>
      <w:numFmt w:val="lowerRoman"/>
      <w:lvlText w:val="%9"/>
      <w:lvlJc w:val="left"/>
      <w:pPr>
        <w:ind w:left="6470"/>
      </w:pPr>
      <w:rPr>
        <w:rFonts w:ascii="Calibri" w:eastAsia="Calibri" w:hAnsi="Calibri" w:cs="Calibri"/>
        <w:b w:val="0"/>
        <w:i w:val="0"/>
        <w:strike w:val="0"/>
        <w:dstrike w:val="0"/>
        <w:color w:val="231F20"/>
        <w:sz w:val="22"/>
        <w:szCs w:val="22"/>
        <w:u w:val="none" w:color="000000"/>
        <w:bdr w:val="none" w:sz="0" w:space="0" w:color="auto"/>
        <w:shd w:val="clear" w:color="auto" w:fill="auto"/>
        <w:vertAlign w:val="baseline"/>
      </w:rPr>
    </w:lvl>
  </w:abstractNum>
  <w:abstractNum w:abstractNumId="46" w15:restartNumberingAfterBreak="0">
    <w:nsid w:val="6A4D607D"/>
    <w:multiLevelType w:val="hybridMultilevel"/>
    <w:tmpl w:val="AB08BF82"/>
    <w:lvl w:ilvl="0" w:tplc="041A000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7" w15:restartNumberingAfterBreak="0">
    <w:nsid w:val="6E1B3E80"/>
    <w:multiLevelType w:val="hybridMultilevel"/>
    <w:tmpl w:val="33CA37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F642CC2"/>
    <w:multiLevelType w:val="hybridMultilevel"/>
    <w:tmpl w:val="8C5C0D92"/>
    <w:lvl w:ilvl="0" w:tplc="05501C6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F9B6AF3"/>
    <w:multiLevelType w:val="hybridMultilevel"/>
    <w:tmpl w:val="FAA29D3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1AC192B"/>
    <w:multiLevelType w:val="hybridMultilevel"/>
    <w:tmpl w:val="579083BE"/>
    <w:lvl w:ilvl="0" w:tplc="AD1238E6">
      <w:numFmt w:val="bullet"/>
      <w:lvlText w:val="―"/>
      <w:lvlJc w:val="left"/>
      <w:pPr>
        <w:ind w:left="720" w:hanging="360"/>
      </w:pPr>
      <w:rPr>
        <w:rFonts w:ascii="Calibri" w:eastAsia="Times New Roman" w:hAnsi="Calibri" w:hint="default"/>
      </w:rPr>
    </w:lvl>
    <w:lvl w:ilvl="1" w:tplc="FFFFFFFF">
      <w:numFmt w:val="bullet"/>
      <w:lvlText w:val="•"/>
      <w:lvlJc w:val="left"/>
      <w:pPr>
        <w:ind w:left="1770" w:hanging="690"/>
      </w:pPr>
      <w:rPr>
        <w:rFonts w:ascii="Arial" w:eastAsiaTheme="minorHAnsi" w:hAnsi="Arial" w:cs="Arial" w:hint="default"/>
      </w:rPr>
    </w:lvl>
    <w:lvl w:ilvl="2" w:tplc="FFFFFFFF">
      <w:numFmt w:val="bullet"/>
      <w:lvlText w:val="-"/>
      <w:lvlJc w:val="left"/>
      <w:pPr>
        <w:ind w:left="2340" w:hanging="360"/>
      </w:pPr>
      <w:rPr>
        <w:rFonts w:ascii="Arial" w:eastAsiaTheme="minorHAnsi" w:hAnsi="Arial" w:cs="Aria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2F44925"/>
    <w:multiLevelType w:val="hybridMultilevel"/>
    <w:tmpl w:val="9CA86DEA"/>
    <w:lvl w:ilvl="0" w:tplc="041A000F">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52" w15:restartNumberingAfterBreak="0">
    <w:nsid w:val="74023247"/>
    <w:multiLevelType w:val="hybridMultilevel"/>
    <w:tmpl w:val="B0B6DFE6"/>
    <w:lvl w:ilvl="0" w:tplc="AD1238E6">
      <w:numFmt w:val="bullet"/>
      <w:lvlText w:val="―"/>
      <w:lvlJc w:val="left"/>
      <w:pPr>
        <w:ind w:left="720" w:hanging="360"/>
      </w:pPr>
      <w:rPr>
        <w:rFonts w:ascii="Calibri" w:eastAsia="Times New Roman" w:hAnsi="Calibri" w:hint="default"/>
        <w:i/>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B7D467B"/>
    <w:multiLevelType w:val="hybridMultilevel"/>
    <w:tmpl w:val="1E3E795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7C3378A3"/>
    <w:multiLevelType w:val="hybridMultilevel"/>
    <w:tmpl w:val="BFD86272"/>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7F6356F4"/>
    <w:multiLevelType w:val="hybridMultilevel"/>
    <w:tmpl w:val="DD56EE80"/>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9"/>
  </w:num>
  <w:num w:numId="2">
    <w:abstractNumId w:val="40"/>
  </w:num>
  <w:num w:numId="3">
    <w:abstractNumId w:val="18"/>
  </w:num>
  <w:num w:numId="4">
    <w:abstractNumId w:val="39"/>
  </w:num>
  <w:num w:numId="5">
    <w:abstractNumId w:val="53"/>
  </w:num>
  <w:num w:numId="6">
    <w:abstractNumId w:val="44"/>
  </w:num>
  <w:num w:numId="7">
    <w:abstractNumId w:val="51"/>
  </w:num>
  <w:num w:numId="8">
    <w:abstractNumId w:val="45"/>
  </w:num>
  <w:num w:numId="9">
    <w:abstractNumId w:val="15"/>
  </w:num>
  <w:num w:numId="10">
    <w:abstractNumId w:val="42"/>
  </w:num>
  <w:num w:numId="11">
    <w:abstractNumId w:val="20"/>
  </w:num>
  <w:num w:numId="12">
    <w:abstractNumId w:val="22"/>
  </w:num>
  <w:num w:numId="13">
    <w:abstractNumId w:val="17"/>
  </w:num>
  <w:num w:numId="14">
    <w:abstractNumId w:val="27"/>
  </w:num>
  <w:num w:numId="15">
    <w:abstractNumId w:val="50"/>
  </w:num>
  <w:num w:numId="16">
    <w:abstractNumId w:val="49"/>
  </w:num>
  <w:num w:numId="17">
    <w:abstractNumId w:val="7"/>
  </w:num>
  <w:num w:numId="18">
    <w:abstractNumId w:val="47"/>
  </w:num>
  <w:num w:numId="19">
    <w:abstractNumId w:val="23"/>
  </w:num>
  <w:num w:numId="20">
    <w:abstractNumId w:val="31"/>
  </w:num>
  <w:num w:numId="21">
    <w:abstractNumId w:val="43"/>
  </w:num>
  <w:num w:numId="22">
    <w:abstractNumId w:val="24"/>
  </w:num>
  <w:num w:numId="23">
    <w:abstractNumId w:val="12"/>
  </w:num>
  <w:num w:numId="24">
    <w:abstractNumId w:val="26"/>
  </w:num>
  <w:num w:numId="25">
    <w:abstractNumId w:val="33"/>
  </w:num>
  <w:num w:numId="26">
    <w:abstractNumId w:val="46"/>
  </w:num>
  <w:num w:numId="27">
    <w:abstractNumId w:val="9"/>
  </w:num>
  <w:num w:numId="28">
    <w:abstractNumId w:val="54"/>
  </w:num>
  <w:num w:numId="29">
    <w:abstractNumId w:val="36"/>
  </w:num>
  <w:num w:numId="30">
    <w:abstractNumId w:val="6"/>
  </w:num>
  <w:num w:numId="31">
    <w:abstractNumId w:val="41"/>
  </w:num>
  <w:num w:numId="32">
    <w:abstractNumId w:val="52"/>
  </w:num>
  <w:num w:numId="33">
    <w:abstractNumId w:val="38"/>
  </w:num>
  <w:num w:numId="34">
    <w:abstractNumId w:val="0"/>
  </w:num>
  <w:num w:numId="35">
    <w:abstractNumId w:val="1"/>
  </w:num>
  <w:num w:numId="36">
    <w:abstractNumId w:val="2"/>
  </w:num>
  <w:num w:numId="37">
    <w:abstractNumId w:val="3"/>
  </w:num>
  <w:num w:numId="38">
    <w:abstractNumId w:val="4"/>
  </w:num>
  <w:num w:numId="39">
    <w:abstractNumId w:val="13"/>
  </w:num>
  <w:num w:numId="40">
    <w:abstractNumId w:val="16"/>
  </w:num>
  <w:num w:numId="41">
    <w:abstractNumId w:val="5"/>
  </w:num>
  <w:num w:numId="42">
    <w:abstractNumId w:val="8"/>
  </w:num>
  <w:num w:numId="43">
    <w:abstractNumId w:val="30"/>
  </w:num>
  <w:num w:numId="44">
    <w:abstractNumId w:val="55"/>
  </w:num>
  <w:num w:numId="45">
    <w:abstractNumId w:val="32"/>
  </w:num>
  <w:num w:numId="46">
    <w:abstractNumId w:val="37"/>
  </w:num>
  <w:num w:numId="47">
    <w:abstractNumId w:val="25"/>
  </w:num>
  <w:num w:numId="48">
    <w:abstractNumId w:val="19"/>
  </w:num>
  <w:num w:numId="49">
    <w:abstractNumId w:val="10"/>
  </w:num>
  <w:num w:numId="50">
    <w:abstractNumId w:val="35"/>
  </w:num>
  <w:num w:numId="51">
    <w:abstractNumId w:val="21"/>
  </w:num>
  <w:num w:numId="52">
    <w:abstractNumId w:val="14"/>
  </w:num>
  <w:num w:numId="53">
    <w:abstractNumId w:val="11"/>
  </w:num>
  <w:num w:numId="54">
    <w:abstractNumId w:val="34"/>
  </w:num>
  <w:num w:numId="55">
    <w:abstractNumId w:val="34"/>
    <w:lvlOverride w:ilvl="0">
      <w:startOverride w:val="1"/>
    </w:lvlOverride>
  </w:num>
  <w:num w:numId="56">
    <w:abstractNumId w:val="48"/>
  </w:num>
  <w:num w:numId="57">
    <w:abstractNumId w:val="2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6D7"/>
    <w:rsid w:val="001C36C6"/>
    <w:rsid w:val="00342424"/>
    <w:rsid w:val="00370F5F"/>
    <w:rsid w:val="004C5BF9"/>
    <w:rsid w:val="004D63F4"/>
    <w:rsid w:val="005006C9"/>
    <w:rsid w:val="00576B9F"/>
    <w:rsid w:val="00591F48"/>
    <w:rsid w:val="005F7664"/>
    <w:rsid w:val="0068067F"/>
    <w:rsid w:val="007F1B9E"/>
    <w:rsid w:val="00880CB5"/>
    <w:rsid w:val="008C34FC"/>
    <w:rsid w:val="00930C20"/>
    <w:rsid w:val="00A341AF"/>
    <w:rsid w:val="00A93BDE"/>
    <w:rsid w:val="00AA691C"/>
    <w:rsid w:val="00AD78E9"/>
    <w:rsid w:val="00CA660F"/>
    <w:rsid w:val="00CC3586"/>
    <w:rsid w:val="00CD08E8"/>
    <w:rsid w:val="00D976D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38F7E"/>
  <w15:chartTrackingRefBased/>
  <w15:docId w15:val="{84F29591-1A71-4220-8F82-71A6E6E1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6D7"/>
    <w:pPr>
      <w:spacing w:after="0" w:line="240" w:lineRule="auto"/>
    </w:pPr>
    <w:rPr>
      <w:rFonts w:ascii="Times New Roman" w:eastAsia="Times New Roman" w:hAnsi="Times New Roman" w:cs="Times New Roman"/>
      <w:sz w:val="24"/>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C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0CB5"/>
    <w:rPr>
      <w:rFonts w:ascii="Segoe UI" w:eastAsia="Times New Roman" w:hAnsi="Segoe UI" w:cs="Segoe UI"/>
      <w:sz w:val="18"/>
      <w:szCs w:val="18"/>
      <w:lang w:eastAsia="hr-HR"/>
    </w:rPr>
  </w:style>
  <w:style w:type="numbering" w:customStyle="1" w:styleId="NoList1">
    <w:name w:val="No List1"/>
    <w:next w:val="NoList"/>
    <w:uiPriority w:val="99"/>
    <w:semiHidden/>
    <w:unhideWhenUsed/>
    <w:rsid w:val="00CA660F"/>
  </w:style>
  <w:style w:type="paragraph" w:styleId="Header">
    <w:name w:val="header"/>
    <w:basedOn w:val="Normal"/>
    <w:link w:val="HeaderChar"/>
    <w:uiPriority w:val="99"/>
    <w:unhideWhenUsed/>
    <w:rsid w:val="00CA660F"/>
    <w:pPr>
      <w:tabs>
        <w:tab w:val="center" w:pos="4536"/>
        <w:tab w:val="right" w:pos="9072"/>
      </w:tabs>
    </w:pPr>
    <w:rPr>
      <w:lang w:val="x-none" w:eastAsia="x-none"/>
    </w:rPr>
  </w:style>
  <w:style w:type="character" w:customStyle="1" w:styleId="HeaderChar">
    <w:name w:val="Header Char"/>
    <w:basedOn w:val="DefaultParagraphFont"/>
    <w:link w:val="Header"/>
    <w:uiPriority w:val="99"/>
    <w:rsid w:val="00CA660F"/>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CA660F"/>
    <w:pPr>
      <w:tabs>
        <w:tab w:val="center" w:pos="4536"/>
        <w:tab w:val="right" w:pos="9072"/>
      </w:tabs>
    </w:pPr>
    <w:rPr>
      <w:lang w:val="x-none" w:eastAsia="x-none"/>
    </w:rPr>
  </w:style>
  <w:style w:type="character" w:customStyle="1" w:styleId="FooterChar">
    <w:name w:val="Footer Char"/>
    <w:basedOn w:val="DefaultParagraphFont"/>
    <w:link w:val="Footer"/>
    <w:uiPriority w:val="99"/>
    <w:rsid w:val="00CA660F"/>
    <w:rPr>
      <w:rFonts w:ascii="Times New Roman" w:eastAsia="Times New Roman" w:hAnsi="Times New Roman" w:cs="Times New Roman"/>
      <w:sz w:val="24"/>
      <w:szCs w:val="24"/>
      <w:lang w:val="x-none" w:eastAsia="x-none"/>
    </w:rPr>
  </w:style>
  <w:style w:type="paragraph" w:customStyle="1" w:styleId="msonormal0">
    <w:name w:val="msonormal"/>
    <w:basedOn w:val="Normal"/>
    <w:rsid w:val="00CA660F"/>
    <w:pPr>
      <w:spacing w:before="100" w:beforeAutospacing="1" w:after="100" w:afterAutospacing="1"/>
    </w:pPr>
  </w:style>
  <w:style w:type="numbering" w:customStyle="1" w:styleId="NoList2">
    <w:name w:val="No List2"/>
    <w:next w:val="NoList"/>
    <w:uiPriority w:val="99"/>
    <w:semiHidden/>
    <w:unhideWhenUsed/>
    <w:rsid w:val="00CA660F"/>
  </w:style>
  <w:style w:type="table" w:styleId="TableGrid">
    <w:name w:val="Table Grid"/>
    <w:basedOn w:val="TableNormal"/>
    <w:uiPriority w:val="39"/>
    <w:rsid w:val="004C5B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576B9F"/>
    <w:pPr>
      <w:ind w:left="720"/>
      <w:contextualSpacing/>
    </w:pPr>
  </w:style>
  <w:style w:type="paragraph" w:styleId="NoSpacing">
    <w:name w:val="No Spacing"/>
    <w:uiPriority w:val="1"/>
    <w:qFormat/>
    <w:rsid w:val="001C36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ubrovnik.hr" TargetMode="External"/><Relationship Id="rId5" Type="http://schemas.openxmlformats.org/officeDocument/2006/relationships/hyperlink" Target="https://www.szp.hr/UserDocsImages/dokumenti/x1473368706131028_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61514</Words>
  <Characters>350630</Characters>
  <Application>Microsoft Office Word</Application>
  <DocSecurity>0</DocSecurity>
  <Lines>2921</Lines>
  <Paragraphs>822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tajnvur</cp:lastModifiedBy>
  <cp:revision>9</cp:revision>
  <cp:lastPrinted>2022-09-07T12:55:00Z</cp:lastPrinted>
  <dcterms:created xsi:type="dcterms:W3CDTF">2022-09-07T09:08:00Z</dcterms:created>
  <dcterms:modified xsi:type="dcterms:W3CDTF">2022-09-15T13:28:00Z</dcterms:modified>
</cp:coreProperties>
</file>